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7ED55" w14:textId="5BE64371" w:rsidR="00E86F5E" w:rsidRDefault="00B24AC6">
      <w:pPr>
        <w:rPr>
          <w:rFonts w:ascii="Times New Roman" w:hAnsi="Times New Roman" w:cs="Times New Roman"/>
          <w:b/>
          <w:bCs/>
          <w:lang w:val="en-US"/>
        </w:rPr>
      </w:pPr>
      <w:r>
        <w:rPr>
          <w:rFonts w:ascii="Times New Roman" w:hAnsi="Times New Roman" w:cs="Times New Roman"/>
          <w:b/>
          <w:bCs/>
          <w:lang w:val="en-US"/>
        </w:rPr>
        <w:t>Supplementary material</w:t>
      </w:r>
    </w:p>
    <w:p w14:paraId="0E75F299" w14:textId="77777777" w:rsidR="008A44FF" w:rsidRDefault="008A44FF" w:rsidP="00E86F5E">
      <w:pPr>
        <w:rPr>
          <w:rFonts w:ascii="Times New Roman" w:hAnsi="Times New Roman" w:cs="Times New Roman"/>
          <w:b/>
          <w:bCs/>
          <w:lang w:val="en-US"/>
        </w:rPr>
      </w:pPr>
    </w:p>
    <w:p w14:paraId="1C6A47A7" w14:textId="7C3C55C9" w:rsidR="0012447C" w:rsidRPr="003052EE" w:rsidRDefault="0012447C" w:rsidP="0012447C">
      <w:pPr>
        <w:spacing w:after="200" w:line="360" w:lineRule="auto"/>
        <w:rPr>
          <w:rFonts w:ascii="Times New Roman" w:hAnsi="Times New Roman" w:cs="Times New Roman"/>
          <w:b/>
          <w:bCs/>
          <w:lang w:val="en-US"/>
        </w:rPr>
      </w:pPr>
      <w:r w:rsidRPr="0008370B">
        <w:rPr>
          <w:rFonts w:ascii="Times New Roman" w:hAnsi="Times New Roman" w:cs="Times New Roman"/>
          <w:b/>
          <w:bCs/>
          <w:lang w:val="en-US"/>
        </w:rPr>
        <w:t xml:space="preserve">Table </w:t>
      </w:r>
      <w:r w:rsidR="004B2F50" w:rsidRPr="0008370B">
        <w:rPr>
          <w:rFonts w:ascii="Times New Roman" w:hAnsi="Times New Roman" w:cs="Times New Roman"/>
          <w:b/>
          <w:bCs/>
          <w:lang w:val="en-US"/>
        </w:rPr>
        <w:t>S</w:t>
      </w:r>
      <w:r w:rsidRPr="0008370B">
        <w:rPr>
          <w:rFonts w:ascii="Times New Roman" w:hAnsi="Times New Roman" w:cs="Times New Roman"/>
          <w:b/>
          <w:bCs/>
          <w:lang w:val="en-US"/>
        </w:rPr>
        <w:t xml:space="preserve">1. </w:t>
      </w:r>
      <w:r w:rsidRPr="0008370B">
        <w:rPr>
          <w:rFonts w:ascii="Times New Roman" w:hAnsi="Times New Roman" w:cs="Times New Roman"/>
          <w:lang w:val="en-US"/>
        </w:rPr>
        <w:t>PRISMA checklist</w:t>
      </w:r>
      <w:r w:rsidRPr="003052EE">
        <w:rPr>
          <w:rFonts w:ascii="Times New Roman" w:hAnsi="Times New Roman" w:cs="Times New Roman"/>
          <w:lang w:val="en-US"/>
        </w:rPr>
        <w:t xml:space="preserve"> </w:t>
      </w:r>
    </w:p>
    <w:tbl>
      <w:tblPr>
        <w:tblpPr w:leftFromText="180" w:rightFromText="180" w:vertAnchor="text" w:horzAnchor="margin" w:tblpXSpec="center" w:tblpY="69"/>
        <w:tblW w:w="11023" w:type="dxa"/>
        <w:tblBorders>
          <w:top w:val="nil"/>
          <w:left w:val="nil"/>
          <w:bottom w:val="nil"/>
          <w:right w:val="nil"/>
        </w:tblBorders>
        <w:tblLook w:val="0000" w:firstRow="0" w:lastRow="0" w:firstColumn="0" w:lastColumn="0" w:noHBand="0" w:noVBand="0"/>
      </w:tblPr>
      <w:tblGrid>
        <w:gridCol w:w="2800"/>
        <w:gridCol w:w="540"/>
        <w:gridCol w:w="5408"/>
        <w:gridCol w:w="2275"/>
      </w:tblGrid>
      <w:tr w:rsidR="0012447C" w:rsidRPr="00344750" w14:paraId="69911A7D" w14:textId="77777777" w:rsidTr="001E712C">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44B93AE" w14:textId="77777777" w:rsidR="0012447C" w:rsidRPr="00344750" w:rsidRDefault="0012447C" w:rsidP="001E712C">
            <w:pPr>
              <w:pStyle w:val="Default"/>
              <w:rPr>
                <w:rFonts w:ascii="Arial Narrow" w:hAnsi="Arial Narrow" w:cs="Arial"/>
                <w:color w:val="FFFFFF"/>
                <w:sz w:val="22"/>
                <w:szCs w:val="22"/>
              </w:rPr>
            </w:pPr>
            <w:r w:rsidRPr="00344750">
              <w:rPr>
                <w:rFonts w:ascii="Arial Narrow" w:hAnsi="Arial Narrow" w:cs="Arial"/>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26D5506" w14:textId="77777777" w:rsidR="0012447C" w:rsidRPr="00344750" w:rsidRDefault="0012447C" w:rsidP="001E712C">
            <w:pPr>
              <w:pStyle w:val="Default"/>
              <w:jc w:val="right"/>
              <w:rPr>
                <w:rFonts w:ascii="Arial Narrow" w:hAnsi="Arial Narrow" w:cs="Arial"/>
                <w:color w:val="FFFFFF"/>
                <w:sz w:val="22"/>
                <w:szCs w:val="22"/>
              </w:rPr>
            </w:pPr>
            <w:r w:rsidRPr="00344750">
              <w:rPr>
                <w:rFonts w:ascii="Arial Narrow" w:hAnsi="Arial Narrow" w:cs="Arial"/>
                <w:color w:val="FFFFFF"/>
                <w:sz w:val="22"/>
                <w:szCs w:val="22"/>
              </w:rPr>
              <w:t>#</w:t>
            </w:r>
          </w:p>
        </w:tc>
        <w:tc>
          <w:tcPr>
            <w:tcW w:w="540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763A6B7" w14:textId="77777777" w:rsidR="0012447C" w:rsidRPr="00344750" w:rsidRDefault="0012447C" w:rsidP="001E712C">
            <w:pPr>
              <w:pStyle w:val="Default"/>
              <w:rPr>
                <w:rFonts w:ascii="Arial Narrow" w:hAnsi="Arial Narrow" w:cs="Arial"/>
                <w:color w:val="FFFFFF"/>
                <w:sz w:val="22"/>
                <w:szCs w:val="22"/>
              </w:rPr>
            </w:pPr>
            <w:r w:rsidRPr="00344750">
              <w:rPr>
                <w:rFonts w:ascii="Arial Narrow" w:hAnsi="Arial Narrow" w:cs="Arial"/>
                <w:color w:val="FFFFFF"/>
                <w:sz w:val="22"/>
                <w:szCs w:val="22"/>
              </w:rPr>
              <w:t xml:space="preserve">Checklist item </w:t>
            </w:r>
          </w:p>
        </w:tc>
        <w:tc>
          <w:tcPr>
            <w:tcW w:w="227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4FF84A9" w14:textId="77777777" w:rsidR="0012447C" w:rsidRPr="00344750" w:rsidRDefault="0012447C" w:rsidP="001E712C">
            <w:pPr>
              <w:pStyle w:val="Default"/>
              <w:rPr>
                <w:rFonts w:ascii="Arial Narrow" w:hAnsi="Arial Narrow" w:cs="Arial"/>
                <w:color w:val="FFFFFF"/>
                <w:sz w:val="22"/>
                <w:szCs w:val="22"/>
              </w:rPr>
            </w:pPr>
            <w:r w:rsidRPr="00344750">
              <w:rPr>
                <w:rFonts w:ascii="Arial Narrow" w:hAnsi="Arial Narrow" w:cs="Arial"/>
                <w:color w:val="FFFFFF"/>
                <w:sz w:val="22"/>
                <w:szCs w:val="22"/>
              </w:rPr>
              <w:t xml:space="preserve">Reported on page # </w:t>
            </w:r>
          </w:p>
        </w:tc>
      </w:tr>
      <w:tr w:rsidR="0012447C" w:rsidRPr="00344750" w14:paraId="53998F99" w14:textId="77777777" w:rsidTr="001E712C">
        <w:trPr>
          <w:trHeight w:val="335"/>
        </w:trPr>
        <w:tc>
          <w:tcPr>
            <w:tcW w:w="87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B2181B" w14:textId="77777777" w:rsidR="0012447C" w:rsidRPr="00344750" w:rsidRDefault="0012447C" w:rsidP="001E712C">
            <w:pPr>
              <w:pStyle w:val="Default"/>
              <w:rPr>
                <w:rFonts w:ascii="Arial Narrow" w:hAnsi="Arial Narrow" w:cs="Arial"/>
                <w:sz w:val="22"/>
                <w:szCs w:val="22"/>
              </w:rPr>
            </w:pPr>
            <w:r w:rsidRPr="00344750">
              <w:rPr>
                <w:rFonts w:ascii="Arial Narrow" w:hAnsi="Arial Narrow" w:cs="Arial"/>
                <w:sz w:val="22"/>
                <w:szCs w:val="22"/>
              </w:rPr>
              <w:t xml:space="preserve">TITLE </w:t>
            </w:r>
          </w:p>
        </w:tc>
        <w:tc>
          <w:tcPr>
            <w:tcW w:w="2275" w:type="dxa"/>
            <w:tcBorders>
              <w:top w:val="double" w:sz="5" w:space="0" w:color="000000"/>
              <w:left w:val="single" w:sz="5" w:space="0" w:color="000000"/>
              <w:bottom w:val="single" w:sz="5" w:space="0" w:color="000000"/>
              <w:right w:val="single" w:sz="5" w:space="0" w:color="000000"/>
            </w:tcBorders>
            <w:shd w:val="clear" w:color="auto" w:fill="FFFFCC"/>
          </w:tcPr>
          <w:p w14:paraId="1153B6D4" w14:textId="77777777" w:rsidR="0012447C" w:rsidRPr="00344750" w:rsidRDefault="0012447C" w:rsidP="001E712C">
            <w:pPr>
              <w:pStyle w:val="Default"/>
              <w:jc w:val="right"/>
              <w:rPr>
                <w:rFonts w:ascii="Arial Narrow" w:hAnsi="Arial Narrow" w:cs="Arial"/>
                <w:color w:val="auto"/>
              </w:rPr>
            </w:pPr>
          </w:p>
        </w:tc>
      </w:tr>
      <w:tr w:rsidR="0012447C" w:rsidRPr="00032F20" w14:paraId="4FF4C443" w14:textId="77777777" w:rsidTr="001E712C">
        <w:trPr>
          <w:trHeight w:val="323"/>
        </w:trPr>
        <w:tc>
          <w:tcPr>
            <w:tcW w:w="2800" w:type="dxa"/>
            <w:tcBorders>
              <w:top w:val="single" w:sz="5" w:space="0" w:color="000000"/>
              <w:left w:val="single" w:sz="5" w:space="0" w:color="000000"/>
              <w:bottom w:val="double" w:sz="2" w:space="0" w:color="FFFFCC"/>
              <w:right w:val="single" w:sz="5" w:space="0" w:color="000000"/>
            </w:tcBorders>
          </w:tcPr>
          <w:p w14:paraId="4526BD58"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7A3AADDC"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w:t>
            </w:r>
          </w:p>
        </w:tc>
        <w:tc>
          <w:tcPr>
            <w:tcW w:w="5408" w:type="dxa"/>
            <w:tcBorders>
              <w:top w:val="single" w:sz="5" w:space="0" w:color="000000"/>
              <w:left w:val="single" w:sz="5" w:space="0" w:color="000000"/>
              <w:bottom w:val="double" w:sz="5" w:space="0" w:color="000000"/>
              <w:right w:val="single" w:sz="5" w:space="0" w:color="000000"/>
            </w:tcBorders>
          </w:tcPr>
          <w:p w14:paraId="382CC968"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Identify the report as a systematic review, meta-analysis, or both. </w:t>
            </w:r>
          </w:p>
        </w:tc>
        <w:tc>
          <w:tcPr>
            <w:tcW w:w="2275" w:type="dxa"/>
            <w:tcBorders>
              <w:top w:val="single" w:sz="5" w:space="0" w:color="000000"/>
              <w:left w:val="single" w:sz="5" w:space="0" w:color="000000"/>
              <w:bottom w:val="double" w:sz="5" w:space="0" w:color="000000"/>
              <w:right w:val="single" w:sz="5" w:space="0" w:color="000000"/>
            </w:tcBorders>
          </w:tcPr>
          <w:p w14:paraId="2937779E" w14:textId="77777777"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1</w:t>
            </w:r>
          </w:p>
        </w:tc>
      </w:tr>
      <w:tr w:rsidR="0012447C" w:rsidRPr="00344750" w14:paraId="6B082444" w14:textId="77777777" w:rsidTr="001E712C">
        <w:trPr>
          <w:trHeight w:val="335"/>
        </w:trPr>
        <w:tc>
          <w:tcPr>
            <w:tcW w:w="87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1A0C56" w14:textId="77777777" w:rsidR="0012447C" w:rsidRPr="00344750" w:rsidRDefault="0012447C" w:rsidP="001E712C">
            <w:pPr>
              <w:pStyle w:val="Default"/>
              <w:rPr>
                <w:rFonts w:ascii="Arial Narrow" w:hAnsi="Arial Narrow" w:cs="Arial"/>
                <w:sz w:val="22"/>
                <w:szCs w:val="22"/>
              </w:rPr>
            </w:pPr>
            <w:r w:rsidRPr="00344750">
              <w:rPr>
                <w:rFonts w:ascii="Arial Narrow" w:hAnsi="Arial Narrow" w:cs="Arial"/>
                <w:sz w:val="22"/>
                <w:szCs w:val="22"/>
              </w:rPr>
              <w:t xml:space="preserve">ABSTRACT </w:t>
            </w:r>
          </w:p>
        </w:tc>
        <w:tc>
          <w:tcPr>
            <w:tcW w:w="2275" w:type="dxa"/>
            <w:tcBorders>
              <w:top w:val="double" w:sz="5" w:space="0" w:color="000000"/>
              <w:left w:val="single" w:sz="5" w:space="0" w:color="000000"/>
              <w:bottom w:val="single" w:sz="5" w:space="0" w:color="000000"/>
              <w:right w:val="single" w:sz="5" w:space="0" w:color="000000"/>
            </w:tcBorders>
            <w:shd w:val="clear" w:color="auto" w:fill="FFFFCC"/>
          </w:tcPr>
          <w:p w14:paraId="0E5842D2" w14:textId="77777777" w:rsidR="0012447C" w:rsidRPr="00344750" w:rsidRDefault="0012447C" w:rsidP="001E712C">
            <w:pPr>
              <w:pStyle w:val="Default"/>
              <w:jc w:val="right"/>
              <w:rPr>
                <w:rFonts w:ascii="Arial Narrow" w:hAnsi="Arial Narrow" w:cs="Arial"/>
                <w:color w:val="auto"/>
                <w:sz w:val="20"/>
                <w:szCs w:val="20"/>
              </w:rPr>
            </w:pPr>
          </w:p>
        </w:tc>
      </w:tr>
      <w:tr w:rsidR="0012447C" w:rsidRPr="00032F20" w14:paraId="3D7641BC" w14:textId="77777777" w:rsidTr="001E712C">
        <w:trPr>
          <w:trHeight w:val="810"/>
        </w:trPr>
        <w:tc>
          <w:tcPr>
            <w:tcW w:w="2800" w:type="dxa"/>
            <w:tcBorders>
              <w:top w:val="single" w:sz="5" w:space="0" w:color="000000"/>
              <w:left w:val="single" w:sz="5" w:space="0" w:color="000000"/>
              <w:bottom w:val="double" w:sz="2" w:space="0" w:color="FFFFCC"/>
              <w:right w:val="single" w:sz="5" w:space="0" w:color="000000"/>
            </w:tcBorders>
          </w:tcPr>
          <w:p w14:paraId="32642476"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46D7A21A"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2</w:t>
            </w:r>
          </w:p>
        </w:tc>
        <w:tc>
          <w:tcPr>
            <w:tcW w:w="5408" w:type="dxa"/>
            <w:tcBorders>
              <w:top w:val="single" w:sz="5" w:space="0" w:color="000000"/>
              <w:left w:val="single" w:sz="5" w:space="0" w:color="000000"/>
              <w:bottom w:val="double" w:sz="5" w:space="0" w:color="000000"/>
              <w:right w:val="single" w:sz="5" w:space="0" w:color="000000"/>
            </w:tcBorders>
          </w:tcPr>
          <w:p w14:paraId="5972941D"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2275" w:type="dxa"/>
            <w:tcBorders>
              <w:top w:val="single" w:sz="5" w:space="0" w:color="000000"/>
              <w:left w:val="single" w:sz="5" w:space="0" w:color="000000"/>
              <w:bottom w:val="double" w:sz="5" w:space="0" w:color="000000"/>
              <w:right w:val="single" w:sz="5" w:space="0" w:color="000000"/>
            </w:tcBorders>
          </w:tcPr>
          <w:p w14:paraId="1BA9001E" w14:textId="4D798D6E" w:rsidR="0012447C" w:rsidRPr="00344750" w:rsidRDefault="00B2690B"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2-3</w:t>
            </w:r>
          </w:p>
        </w:tc>
      </w:tr>
      <w:tr w:rsidR="0012447C" w:rsidRPr="00344750" w14:paraId="0A137132" w14:textId="77777777" w:rsidTr="001E712C">
        <w:trPr>
          <w:trHeight w:val="335"/>
        </w:trPr>
        <w:tc>
          <w:tcPr>
            <w:tcW w:w="87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C4A408" w14:textId="77777777" w:rsidR="0012447C" w:rsidRPr="00344750" w:rsidRDefault="0012447C" w:rsidP="001E712C">
            <w:pPr>
              <w:pStyle w:val="Default"/>
              <w:rPr>
                <w:rFonts w:ascii="Arial Narrow" w:hAnsi="Arial Narrow" w:cs="Arial"/>
                <w:sz w:val="22"/>
                <w:szCs w:val="22"/>
              </w:rPr>
            </w:pPr>
            <w:r w:rsidRPr="00344750">
              <w:rPr>
                <w:rFonts w:ascii="Arial Narrow" w:hAnsi="Arial Narrow" w:cs="Arial"/>
                <w:sz w:val="22"/>
                <w:szCs w:val="22"/>
              </w:rPr>
              <w:t xml:space="preserve">INTRODUCTION </w:t>
            </w:r>
          </w:p>
        </w:tc>
        <w:tc>
          <w:tcPr>
            <w:tcW w:w="2275" w:type="dxa"/>
            <w:tcBorders>
              <w:top w:val="double" w:sz="5" w:space="0" w:color="000000"/>
              <w:left w:val="single" w:sz="5" w:space="0" w:color="000000"/>
              <w:bottom w:val="single" w:sz="5" w:space="0" w:color="000000"/>
              <w:right w:val="single" w:sz="5" w:space="0" w:color="000000"/>
            </w:tcBorders>
            <w:shd w:val="clear" w:color="auto" w:fill="FFFFCC"/>
          </w:tcPr>
          <w:p w14:paraId="1ED5C5D6" w14:textId="77777777" w:rsidR="0012447C" w:rsidRPr="00344750" w:rsidRDefault="0012447C" w:rsidP="001E712C">
            <w:pPr>
              <w:pStyle w:val="Default"/>
              <w:jc w:val="right"/>
              <w:rPr>
                <w:rFonts w:ascii="Arial Narrow" w:hAnsi="Arial Narrow" w:cs="Arial"/>
                <w:color w:val="auto"/>
                <w:sz w:val="20"/>
                <w:szCs w:val="20"/>
              </w:rPr>
            </w:pPr>
          </w:p>
        </w:tc>
      </w:tr>
      <w:tr w:rsidR="0012447C" w:rsidRPr="00032F20" w14:paraId="0671FD3F" w14:textId="77777777" w:rsidTr="001E712C">
        <w:trPr>
          <w:trHeight w:val="333"/>
        </w:trPr>
        <w:tc>
          <w:tcPr>
            <w:tcW w:w="2800" w:type="dxa"/>
            <w:tcBorders>
              <w:top w:val="single" w:sz="5" w:space="0" w:color="000000"/>
              <w:left w:val="single" w:sz="5" w:space="0" w:color="000000"/>
              <w:bottom w:val="single" w:sz="5" w:space="0" w:color="000000"/>
              <w:right w:val="single" w:sz="5" w:space="0" w:color="000000"/>
            </w:tcBorders>
          </w:tcPr>
          <w:p w14:paraId="26EA4576"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04777F7C"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3</w:t>
            </w:r>
          </w:p>
        </w:tc>
        <w:tc>
          <w:tcPr>
            <w:tcW w:w="5408" w:type="dxa"/>
            <w:tcBorders>
              <w:top w:val="single" w:sz="5" w:space="0" w:color="000000"/>
              <w:left w:val="single" w:sz="5" w:space="0" w:color="000000"/>
              <w:bottom w:val="single" w:sz="5" w:space="0" w:color="000000"/>
              <w:right w:val="single" w:sz="5" w:space="0" w:color="000000"/>
            </w:tcBorders>
          </w:tcPr>
          <w:p w14:paraId="776273B0"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Describe the rationale for the review in the context of what is already known. </w:t>
            </w:r>
          </w:p>
        </w:tc>
        <w:tc>
          <w:tcPr>
            <w:tcW w:w="2275" w:type="dxa"/>
            <w:tcBorders>
              <w:top w:val="single" w:sz="5" w:space="0" w:color="000000"/>
              <w:left w:val="single" w:sz="5" w:space="0" w:color="000000"/>
              <w:bottom w:val="single" w:sz="5" w:space="0" w:color="000000"/>
              <w:right w:val="single" w:sz="5" w:space="0" w:color="000000"/>
            </w:tcBorders>
          </w:tcPr>
          <w:p w14:paraId="16FD1742" w14:textId="40A58601" w:rsidR="0012447C" w:rsidRPr="00344750" w:rsidRDefault="00FC1C67"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4—5</w:t>
            </w:r>
          </w:p>
        </w:tc>
      </w:tr>
      <w:tr w:rsidR="0012447C" w:rsidRPr="00032F20" w14:paraId="7B443CEB" w14:textId="77777777" w:rsidTr="001E712C">
        <w:trPr>
          <w:trHeight w:val="568"/>
        </w:trPr>
        <w:tc>
          <w:tcPr>
            <w:tcW w:w="2800" w:type="dxa"/>
            <w:tcBorders>
              <w:top w:val="single" w:sz="5" w:space="0" w:color="000000"/>
              <w:left w:val="single" w:sz="5" w:space="0" w:color="000000"/>
              <w:bottom w:val="double" w:sz="2" w:space="0" w:color="FFFFCC"/>
              <w:right w:val="single" w:sz="5" w:space="0" w:color="000000"/>
            </w:tcBorders>
          </w:tcPr>
          <w:p w14:paraId="5E0D0B30"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35731E35"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4</w:t>
            </w:r>
          </w:p>
        </w:tc>
        <w:tc>
          <w:tcPr>
            <w:tcW w:w="5408" w:type="dxa"/>
            <w:tcBorders>
              <w:top w:val="single" w:sz="5" w:space="0" w:color="000000"/>
              <w:left w:val="single" w:sz="5" w:space="0" w:color="000000"/>
              <w:bottom w:val="double" w:sz="5" w:space="0" w:color="000000"/>
              <w:right w:val="single" w:sz="5" w:space="0" w:color="000000"/>
            </w:tcBorders>
          </w:tcPr>
          <w:p w14:paraId="1C5AB511"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Provide an explicit statement of questions being addressed with reference to participants, interventions, comparisons, outcomes, and study design (PICOS). </w:t>
            </w:r>
          </w:p>
        </w:tc>
        <w:tc>
          <w:tcPr>
            <w:tcW w:w="2275" w:type="dxa"/>
            <w:tcBorders>
              <w:top w:val="single" w:sz="5" w:space="0" w:color="000000"/>
              <w:left w:val="single" w:sz="5" w:space="0" w:color="000000"/>
              <w:bottom w:val="double" w:sz="5" w:space="0" w:color="000000"/>
              <w:right w:val="single" w:sz="5" w:space="0" w:color="000000"/>
            </w:tcBorders>
          </w:tcPr>
          <w:p w14:paraId="5EE11089" w14:textId="023008EE" w:rsidR="0012447C" w:rsidRPr="00344750" w:rsidRDefault="0035335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5</w:t>
            </w:r>
          </w:p>
        </w:tc>
      </w:tr>
      <w:tr w:rsidR="0012447C" w:rsidRPr="00344750" w14:paraId="2ADE4223" w14:textId="77777777" w:rsidTr="001E712C">
        <w:trPr>
          <w:trHeight w:val="335"/>
        </w:trPr>
        <w:tc>
          <w:tcPr>
            <w:tcW w:w="87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3E20BD2" w14:textId="77777777" w:rsidR="0012447C" w:rsidRPr="00344750" w:rsidRDefault="0012447C" w:rsidP="001E712C">
            <w:pPr>
              <w:pStyle w:val="Default"/>
              <w:rPr>
                <w:rFonts w:ascii="Arial Narrow" w:hAnsi="Arial Narrow" w:cs="Arial"/>
                <w:sz w:val="22"/>
                <w:szCs w:val="22"/>
              </w:rPr>
            </w:pPr>
            <w:r w:rsidRPr="00344750">
              <w:rPr>
                <w:rFonts w:ascii="Arial Narrow" w:hAnsi="Arial Narrow" w:cs="Arial"/>
                <w:sz w:val="22"/>
                <w:szCs w:val="22"/>
              </w:rPr>
              <w:t xml:space="preserve">METHODS </w:t>
            </w:r>
          </w:p>
        </w:tc>
        <w:tc>
          <w:tcPr>
            <w:tcW w:w="2275" w:type="dxa"/>
            <w:tcBorders>
              <w:top w:val="double" w:sz="5" w:space="0" w:color="000000"/>
              <w:left w:val="single" w:sz="5" w:space="0" w:color="000000"/>
              <w:bottom w:val="single" w:sz="5" w:space="0" w:color="000000"/>
              <w:right w:val="single" w:sz="5" w:space="0" w:color="000000"/>
            </w:tcBorders>
            <w:shd w:val="clear" w:color="auto" w:fill="FFFFCC"/>
          </w:tcPr>
          <w:p w14:paraId="11EC21ED" w14:textId="77777777" w:rsidR="0012447C" w:rsidRPr="00344750" w:rsidRDefault="0012447C" w:rsidP="00FC1C67">
            <w:pPr>
              <w:pStyle w:val="Default"/>
              <w:ind w:right="120"/>
              <w:jc w:val="right"/>
              <w:rPr>
                <w:rFonts w:ascii="Arial Narrow" w:hAnsi="Arial Narrow" w:cs="Arial"/>
                <w:color w:val="auto"/>
              </w:rPr>
            </w:pPr>
          </w:p>
        </w:tc>
      </w:tr>
      <w:tr w:rsidR="0012447C" w:rsidRPr="00344750" w14:paraId="7AE5E328"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2B9C05AB"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1B923981"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5</w:t>
            </w:r>
          </w:p>
        </w:tc>
        <w:tc>
          <w:tcPr>
            <w:tcW w:w="5408" w:type="dxa"/>
            <w:tcBorders>
              <w:top w:val="single" w:sz="5" w:space="0" w:color="000000"/>
              <w:left w:val="single" w:sz="5" w:space="0" w:color="000000"/>
              <w:bottom w:val="single" w:sz="5" w:space="0" w:color="000000"/>
              <w:right w:val="single" w:sz="5" w:space="0" w:color="000000"/>
            </w:tcBorders>
          </w:tcPr>
          <w:p w14:paraId="53B4CF2C"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Indicate if a review protocol exists, if and where it can be accessed (e.g., Web address), and, if available, provide registration information including registration number. </w:t>
            </w:r>
          </w:p>
        </w:tc>
        <w:tc>
          <w:tcPr>
            <w:tcW w:w="2275" w:type="dxa"/>
            <w:tcBorders>
              <w:top w:val="single" w:sz="5" w:space="0" w:color="000000"/>
              <w:left w:val="single" w:sz="5" w:space="0" w:color="000000"/>
              <w:bottom w:val="single" w:sz="5" w:space="0" w:color="000000"/>
              <w:right w:val="single" w:sz="5" w:space="0" w:color="000000"/>
            </w:tcBorders>
          </w:tcPr>
          <w:p w14:paraId="5A7CA57F" w14:textId="77777777" w:rsidR="0012447C" w:rsidRPr="00344750" w:rsidRDefault="0012447C" w:rsidP="001E712C">
            <w:pPr>
              <w:pStyle w:val="Default"/>
              <w:spacing w:before="40" w:after="40"/>
              <w:rPr>
                <w:rFonts w:ascii="Arial Narrow" w:hAnsi="Arial Narrow" w:cs="Arial"/>
                <w:color w:val="auto"/>
                <w:sz w:val="20"/>
                <w:szCs w:val="20"/>
              </w:rPr>
            </w:pPr>
            <w:r w:rsidRPr="00344750">
              <w:rPr>
                <w:rFonts w:ascii="Arial Narrow" w:hAnsi="Arial Narrow" w:cs="Arial"/>
                <w:color w:val="auto"/>
                <w:sz w:val="20"/>
                <w:szCs w:val="20"/>
              </w:rPr>
              <w:t>---</w:t>
            </w:r>
          </w:p>
        </w:tc>
      </w:tr>
      <w:tr w:rsidR="0012447C" w:rsidRPr="00032F20" w14:paraId="67DCF2A5"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6048768E"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56F91DB2"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6</w:t>
            </w:r>
          </w:p>
        </w:tc>
        <w:tc>
          <w:tcPr>
            <w:tcW w:w="5408" w:type="dxa"/>
            <w:tcBorders>
              <w:top w:val="single" w:sz="5" w:space="0" w:color="000000"/>
              <w:left w:val="single" w:sz="5" w:space="0" w:color="000000"/>
              <w:bottom w:val="single" w:sz="5" w:space="0" w:color="000000"/>
              <w:right w:val="single" w:sz="5" w:space="0" w:color="000000"/>
            </w:tcBorders>
          </w:tcPr>
          <w:p w14:paraId="2DF51606"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Specify study characteristics (e.g., PICOS, length of follow-up) and report characteristics (e.g., years considered, language, publication status) used as criteria for eligibility, giving rationale. </w:t>
            </w:r>
          </w:p>
        </w:tc>
        <w:tc>
          <w:tcPr>
            <w:tcW w:w="2275" w:type="dxa"/>
            <w:tcBorders>
              <w:top w:val="single" w:sz="5" w:space="0" w:color="000000"/>
              <w:left w:val="single" w:sz="5" w:space="0" w:color="000000"/>
              <w:bottom w:val="single" w:sz="5" w:space="0" w:color="000000"/>
              <w:right w:val="single" w:sz="5" w:space="0" w:color="000000"/>
            </w:tcBorders>
          </w:tcPr>
          <w:p w14:paraId="2E5AAE49" w14:textId="23236871"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7</w:t>
            </w:r>
          </w:p>
        </w:tc>
      </w:tr>
      <w:tr w:rsidR="0012447C" w:rsidRPr="00032F20" w14:paraId="2AA7064D"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225592C3"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47EC0F1E"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7</w:t>
            </w:r>
          </w:p>
        </w:tc>
        <w:tc>
          <w:tcPr>
            <w:tcW w:w="5408" w:type="dxa"/>
            <w:tcBorders>
              <w:top w:val="single" w:sz="5" w:space="0" w:color="000000"/>
              <w:left w:val="single" w:sz="5" w:space="0" w:color="000000"/>
              <w:bottom w:val="single" w:sz="5" w:space="0" w:color="000000"/>
              <w:right w:val="single" w:sz="5" w:space="0" w:color="000000"/>
            </w:tcBorders>
          </w:tcPr>
          <w:p w14:paraId="460CC84A"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Describe all information sources (e.g., databases with dates of coverage, contact with study authors to identify additional studies) in the search and date last searched. </w:t>
            </w:r>
          </w:p>
        </w:tc>
        <w:tc>
          <w:tcPr>
            <w:tcW w:w="2275" w:type="dxa"/>
            <w:tcBorders>
              <w:top w:val="single" w:sz="5" w:space="0" w:color="000000"/>
              <w:left w:val="single" w:sz="5" w:space="0" w:color="000000"/>
              <w:bottom w:val="single" w:sz="5" w:space="0" w:color="000000"/>
              <w:right w:val="single" w:sz="5" w:space="0" w:color="000000"/>
            </w:tcBorders>
          </w:tcPr>
          <w:p w14:paraId="736CA947" w14:textId="7546FD6C"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6</w:t>
            </w:r>
          </w:p>
        </w:tc>
      </w:tr>
      <w:tr w:rsidR="0012447C" w:rsidRPr="00032F20" w14:paraId="392BFBD1"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64A9750A"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53FBDBE5"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8</w:t>
            </w:r>
          </w:p>
        </w:tc>
        <w:tc>
          <w:tcPr>
            <w:tcW w:w="5408" w:type="dxa"/>
            <w:tcBorders>
              <w:top w:val="single" w:sz="5" w:space="0" w:color="000000"/>
              <w:left w:val="single" w:sz="5" w:space="0" w:color="000000"/>
              <w:bottom w:val="single" w:sz="5" w:space="0" w:color="000000"/>
              <w:right w:val="single" w:sz="5" w:space="0" w:color="000000"/>
            </w:tcBorders>
          </w:tcPr>
          <w:p w14:paraId="002FC32D"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Present full electronic search strategy for at least one database, including any limits used, such that it could be repeated. </w:t>
            </w:r>
          </w:p>
        </w:tc>
        <w:tc>
          <w:tcPr>
            <w:tcW w:w="2275" w:type="dxa"/>
            <w:tcBorders>
              <w:top w:val="single" w:sz="5" w:space="0" w:color="000000"/>
              <w:left w:val="single" w:sz="5" w:space="0" w:color="000000"/>
              <w:bottom w:val="single" w:sz="5" w:space="0" w:color="000000"/>
              <w:right w:val="single" w:sz="5" w:space="0" w:color="000000"/>
            </w:tcBorders>
          </w:tcPr>
          <w:p w14:paraId="435F46CD" w14:textId="08BBE382"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6</w:t>
            </w:r>
          </w:p>
        </w:tc>
      </w:tr>
      <w:tr w:rsidR="0012447C" w:rsidRPr="00032F20" w14:paraId="225CD788"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676864E1"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2AF2F16B"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9</w:t>
            </w:r>
          </w:p>
        </w:tc>
        <w:tc>
          <w:tcPr>
            <w:tcW w:w="5408" w:type="dxa"/>
            <w:tcBorders>
              <w:top w:val="single" w:sz="5" w:space="0" w:color="000000"/>
              <w:left w:val="single" w:sz="5" w:space="0" w:color="000000"/>
              <w:bottom w:val="single" w:sz="5" w:space="0" w:color="000000"/>
              <w:right w:val="single" w:sz="5" w:space="0" w:color="000000"/>
            </w:tcBorders>
          </w:tcPr>
          <w:p w14:paraId="45245C01"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State the process for selecting studies (i.e., screening, eligibility, included in systematic review, and, if applicable, included in the meta-analysis). </w:t>
            </w:r>
          </w:p>
        </w:tc>
        <w:tc>
          <w:tcPr>
            <w:tcW w:w="2275" w:type="dxa"/>
            <w:tcBorders>
              <w:top w:val="single" w:sz="5" w:space="0" w:color="000000"/>
              <w:left w:val="single" w:sz="5" w:space="0" w:color="000000"/>
              <w:bottom w:val="single" w:sz="5" w:space="0" w:color="000000"/>
              <w:right w:val="single" w:sz="5" w:space="0" w:color="000000"/>
            </w:tcBorders>
          </w:tcPr>
          <w:p w14:paraId="1EEA6CCE" w14:textId="6E9C5C7A"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7</w:t>
            </w:r>
          </w:p>
        </w:tc>
      </w:tr>
      <w:tr w:rsidR="0012447C" w:rsidRPr="00032F20" w14:paraId="284BDA90"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5EC534D3"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4E887A3D"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10</w:t>
            </w:r>
          </w:p>
        </w:tc>
        <w:tc>
          <w:tcPr>
            <w:tcW w:w="5408" w:type="dxa"/>
            <w:tcBorders>
              <w:top w:val="single" w:sz="5" w:space="0" w:color="000000"/>
              <w:left w:val="single" w:sz="5" w:space="0" w:color="000000"/>
              <w:bottom w:val="single" w:sz="5" w:space="0" w:color="000000"/>
              <w:right w:val="single" w:sz="5" w:space="0" w:color="000000"/>
            </w:tcBorders>
          </w:tcPr>
          <w:p w14:paraId="64C64C1A"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Describe method of data extraction from reports (e.g., piloted forms, independently, in duplicate) and any processes for obtaining and confirming data from investigators. </w:t>
            </w:r>
          </w:p>
        </w:tc>
        <w:tc>
          <w:tcPr>
            <w:tcW w:w="2275" w:type="dxa"/>
            <w:tcBorders>
              <w:top w:val="single" w:sz="5" w:space="0" w:color="000000"/>
              <w:left w:val="single" w:sz="5" w:space="0" w:color="000000"/>
              <w:bottom w:val="single" w:sz="5" w:space="0" w:color="000000"/>
              <w:right w:val="single" w:sz="5" w:space="0" w:color="000000"/>
            </w:tcBorders>
          </w:tcPr>
          <w:p w14:paraId="26626866" w14:textId="0354D318"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7</w:t>
            </w:r>
            <w:r w:rsidR="002D7226">
              <w:rPr>
                <w:rFonts w:ascii="Arial Narrow" w:hAnsi="Arial Narrow" w:cs="Arial"/>
                <w:color w:val="auto"/>
                <w:sz w:val="20"/>
                <w:szCs w:val="20"/>
              </w:rPr>
              <w:t>-8</w:t>
            </w:r>
          </w:p>
        </w:tc>
      </w:tr>
      <w:tr w:rsidR="0012447C" w:rsidRPr="00032F20" w14:paraId="136D69C5"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010C810F"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57BFDF82"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11</w:t>
            </w:r>
          </w:p>
        </w:tc>
        <w:tc>
          <w:tcPr>
            <w:tcW w:w="5408" w:type="dxa"/>
            <w:tcBorders>
              <w:top w:val="single" w:sz="5" w:space="0" w:color="000000"/>
              <w:left w:val="single" w:sz="5" w:space="0" w:color="000000"/>
              <w:bottom w:val="single" w:sz="5" w:space="0" w:color="000000"/>
              <w:right w:val="single" w:sz="5" w:space="0" w:color="000000"/>
            </w:tcBorders>
          </w:tcPr>
          <w:p w14:paraId="76EE6DDE"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List and define all variables for which data were sought (e.g., PICOS, funding sources) and any assumptions and simplifications made. </w:t>
            </w:r>
          </w:p>
        </w:tc>
        <w:tc>
          <w:tcPr>
            <w:tcW w:w="2275" w:type="dxa"/>
            <w:tcBorders>
              <w:top w:val="single" w:sz="5" w:space="0" w:color="000000"/>
              <w:left w:val="single" w:sz="5" w:space="0" w:color="000000"/>
              <w:bottom w:val="single" w:sz="5" w:space="0" w:color="000000"/>
              <w:right w:val="single" w:sz="5" w:space="0" w:color="000000"/>
            </w:tcBorders>
          </w:tcPr>
          <w:p w14:paraId="33F9DBAE" w14:textId="77777777"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w:t>
            </w:r>
          </w:p>
        </w:tc>
      </w:tr>
      <w:tr w:rsidR="0012447C" w:rsidRPr="00032F20" w14:paraId="5D2F93F1"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677F6FF3"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1EF69EC3"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12</w:t>
            </w:r>
          </w:p>
        </w:tc>
        <w:tc>
          <w:tcPr>
            <w:tcW w:w="5408" w:type="dxa"/>
            <w:tcBorders>
              <w:top w:val="single" w:sz="5" w:space="0" w:color="000000"/>
              <w:left w:val="single" w:sz="5" w:space="0" w:color="000000"/>
              <w:bottom w:val="single" w:sz="5" w:space="0" w:color="000000"/>
              <w:right w:val="single" w:sz="5" w:space="0" w:color="000000"/>
            </w:tcBorders>
          </w:tcPr>
          <w:p w14:paraId="76355E60"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2275" w:type="dxa"/>
            <w:tcBorders>
              <w:top w:val="single" w:sz="5" w:space="0" w:color="000000"/>
              <w:left w:val="single" w:sz="5" w:space="0" w:color="000000"/>
              <w:bottom w:val="single" w:sz="5" w:space="0" w:color="000000"/>
              <w:right w:val="single" w:sz="5" w:space="0" w:color="000000"/>
            </w:tcBorders>
          </w:tcPr>
          <w:p w14:paraId="78728A46" w14:textId="47EFBB05" w:rsidR="0012447C" w:rsidRPr="00344750" w:rsidRDefault="002D7226"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9</w:t>
            </w:r>
          </w:p>
        </w:tc>
      </w:tr>
      <w:tr w:rsidR="0012447C" w:rsidRPr="00032F20" w14:paraId="2619C7F3" w14:textId="77777777" w:rsidTr="001E712C">
        <w:trPr>
          <w:trHeight w:val="333"/>
        </w:trPr>
        <w:tc>
          <w:tcPr>
            <w:tcW w:w="2800" w:type="dxa"/>
            <w:tcBorders>
              <w:top w:val="single" w:sz="5" w:space="0" w:color="000000"/>
              <w:left w:val="single" w:sz="5" w:space="0" w:color="000000"/>
              <w:bottom w:val="single" w:sz="5" w:space="0" w:color="000000"/>
              <w:right w:val="single" w:sz="5" w:space="0" w:color="000000"/>
            </w:tcBorders>
          </w:tcPr>
          <w:p w14:paraId="054B6FC7"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3A0BD5FF"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13</w:t>
            </w:r>
          </w:p>
        </w:tc>
        <w:tc>
          <w:tcPr>
            <w:tcW w:w="5408" w:type="dxa"/>
            <w:tcBorders>
              <w:top w:val="single" w:sz="5" w:space="0" w:color="000000"/>
              <w:left w:val="single" w:sz="5" w:space="0" w:color="000000"/>
              <w:bottom w:val="single" w:sz="5" w:space="0" w:color="000000"/>
              <w:right w:val="single" w:sz="5" w:space="0" w:color="000000"/>
            </w:tcBorders>
          </w:tcPr>
          <w:p w14:paraId="731D7405"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State the principal summary measures (e.g., risk ratio, difference in </w:t>
            </w:r>
            <w:r w:rsidRPr="00344750">
              <w:rPr>
                <w:rFonts w:ascii="Arial Narrow" w:hAnsi="Arial Narrow" w:cs="Arial"/>
                <w:sz w:val="20"/>
                <w:szCs w:val="20"/>
              </w:rPr>
              <w:lastRenderedPageBreak/>
              <w:t xml:space="preserve">means). </w:t>
            </w:r>
          </w:p>
        </w:tc>
        <w:tc>
          <w:tcPr>
            <w:tcW w:w="2275" w:type="dxa"/>
            <w:tcBorders>
              <w:top w:val="single" w:sz="5" w:space="0" w:color="000000"/>
              <w:left w:val="single" w:sz="5" w:space="0" w:color="000000"/>
              <w:bottom w:val="single" w:sz="5" w:space="0" w:color="000000"/>
              <w:right w:val="single" w:sz="5" w:space="0" w:color="000000"/>
            </w:tcBorders>
          </w:tcPr>
          <w:p w14:paraId="4BF8E298" w14:textId="733A6E00" w:rsidR="0012447C" w:rsidRPr="00344750" w:rsidRDefault="002D7226"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lastRenderedPageBreak/>
              <w:t>9</w:t>
            </w:r>
          </w:p>
        </w:tc>
      </w:tr>
      <w:tr w:rsidR="0012447C" w:rsidRPr="00032F20" w14:paraId="207419CD" w14:textId="77777777" w:rsidTr="001E712C">
        <w:trPr>
          <w:trHeight w:val="580"/>
        </w:trPr>
        <w:tc>
          <w:tcPr>
            <w:tcW w:w="2800" w:type="dxa"/>
            <w:tcBorders>
              <w:top w:val="single" w:sz="5" w:space="0" w:color="000000"/>
              <w:left w:val="single" w:sz="5" w:space="0" w:color="000000"/>
              <w:bottom w:val="single" w:sz="5" w:space="0" w:color="000000"/>
              <w:right w:val="single" w:sz="5" w:space="0" w:color="000000"/>
            </w:tcBorders>
          </w:tcPr>
          <w:p w14:paraId="461869E1"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31A2A3D9"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14</w:t>
            </w:r>
          </w:p>
        </w:tc>
        <w:tc>
          <w:tcPr>
            <w:tcW w:w="5408" w:type="dxa"/>
            <w:tcBorders>
              <w:top w:val="single" w:sz="5" w:space="0" w:color="000000"/>
              <w:left w:val="single" w:sz="5" w:space="0" w:color="000000"/>
              <w:bottom w:val="single" w:sz="5" w:space="0" w:color="000000"/>
              <w:right w:val="single" w:sz="5" w:space="0" w:color="000000"/>
            </w:tcBorders>
          </w:tcPr>
          <w:p w14:paraId="47747DC5"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Describe the methods of handling data and combining results of studies, if done, including measures of consistency (e.g., I</w:t>
            </w:r>
            <w:r w:rsidRPr="00344750">
              <w:rPr>
                <w:rFonts w:ascii="Arial Narrow" w:hAnsi="Arial Narrow" w:cs="Arial"/>
                <w:sz w:val="20"/>
                <w:szCs w:val="20"/>
                <w:vertAlign w:val="superscript"/>
              </w:rPr>
              <w:t>2</w:t>
            </w:r>
            <w:r w:rsidRPr="00344750">
              <w:rPr>
                <w:rFonts w:ascii="Arial Narrow" w:hAnsi="Arial Narrow" w:cs="Arial"/>
                <w:sz w:val="13"/>
                <w:szCs w:val="13"/>
              </w:rPr>
              <w:t xml:space="preserve">) </w:t>
            </w:r>
            <w:r w:rsidRPr="00344750">
              <w:rPr>
                <w:rFonts w:ascii="Arial Narrow" w:hAnsi="Arial Narrow" w:cs="Arial"/>
                <w:sz w:val="20"/>
                <w:szCs w:val="20"/>
              </w:rPr>
              <w:t xml:space="preserve">for each meta-analysis. </w:t>
            </w:r>
          </w:p>
        </w:tc>
        <w:tc>
          <w:tcPr>
            <w:tcW w:w="2275" w:type="dxa"/>
            <w:tcBorders>
              <w:top w:val="single" w:sz="5" w:space="0" w:color="000000"/>
              <w:left w:val="single" w:sz="5" w:space="0" w:color="000000"/>
              <w:bottom w:val="single" w:sz="5" w:space="0" w:color="000000"/>
              <w:right w:val="single" w:sz="5" w:space="0" w:color="000000"/>
            </w:tcBorders>
          </w:tcPr>
          <w:p w14:paraId="5B09C269" w14:textId="2B65AFA0" w:rsidR="0012447C" w:rsidRPr="00344750" w:rsidRDefault="002D7226"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8-10</w:t>
            </w:r>
          </w:p>
        </w:tc>
      </w:tr>
      <w:tr w:rsidR="0012447C" w:rsidRPr="00032F20" w14:paraId="0A280E0D" w14:textId="77777777" w:rsidTr="001E712C">
        <w:trPr>
          <w:trHeight w:val="580"/>
        </w:trPr>
        <w:tc>
          <w:tcPr>
            <w:tcW w:w="2800" w:type="dxa"/>
            <w:tcBorders>
              <w:top w:val="single" w:sz="5" w:space="0" w:color="000000"/>
              <w:left w:val="single" w:sz="5" w:space="0" w:color="000000"/>
              <w:bottom w:val="single" w:sz="5" w:space="0" w:color="000000"/>
              <w:right w:val="single" w:sz="5" w:space="0" w:color="000000"/>
            </w:tcBorders>
          </w:tcPr>
          <w:p w14:paraId="210E9747"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Risk of bias across studies</w:t>
            </w:r>
          </w:p>
        </w:tc>
        <w:tc>
          <w:tcPr>
            <w:tcW w:w="540" w:type="dxa"/>
            <w:tcBorders>
              <w:top w:val="single" w:sz="5" w:space="0" w:color="000000"/>
              <w:left w:val="single" w:sz="5" w:space="0" w:color="000000"/>
              <w:bottom w:val="single" w:sz="5" w:space="0" w:color="000000"/>
              <w:right w:val="single" w:sz="5" w:space="0" w:color="000000"/>
            </w:tcBorders>
          </w:tcPr>
          <w:p w14:paraId="47CE5569"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15</w:t>
            </w:r>
          </w:p>
        </w:tc>
        <w:tc>
          <w:tcPr>
            <w:tcW w:w="5408" w:type="dxa"/>
            <w:tcBorders>
              <w:top w:val="single" w:sz="5" w:space="0" w:color="000000"/>
              <w:left w:val="single" w:sz="5" w:space="0" w:color="000000"/>
              <w:bottom w:val="single" w:sz="5" w:space="0" w:color="000000"/>
              <w:right w:val="single" w:sz="5" w:space="0" w:color="000000"/>
            </w:tcBorders>
          </w:tcPr>
          <w:p w14:paraId="51AF7615"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Specify any assessment of risk of bias that may affect the cumulative evidence (e.g., publication bias, selective reporting within studies).</w:t>
            </w:r>
          </w:p>
        </w:tc>
        <w:tc>
          <w:tcPr>
            <w:tcW w:w="2275" w:type="dxa"/>
            <w:tcBorders>
              <w:top w:val="single" w:sz="5" w:space="0" w:color="000000"/>
              <w:left w:val="single" w:sz="5" w:space="0" w:color="000000"/>
              <w:bottom w:val="single" w:sz="5" w:space="0" w:color="000000"/>
              <w:right w:val="single" w:sz="5" w:space="0" w:color="000000"/>
            </w:tcBorders>
          </w:tcPr>
          <w:p w14:paraId="5351F4C5" w14:textId="1C0BE978" w:rsidR="0012447C" w:rsidRPr="00344750" w:rsidRDefault="002D7226"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9</w:t>
            </w:r>
          </w:p>
        </w:tc>
      </w:tr>
      <w:tr w:rsidR="0012447C" w:rsidRPr="00032F20" w14:paraId="08509901" w14:textId="77777777" w:rsidTr="001E712C">
        <w:trPr>
          <w:trHeight w:val="580"/>
        </w:trPr>
        <w:tc>
          <w:tcPr>
            <w:tcW w:w="2800" w:type="dxa"/>
            <w:tcBorders>
              <w:top w:val="single" w:sz="5" w:space="0" w:color="000000"/>
              <w:left w:val="single" w:sz="5" w:space="0" w:color="000000"/>
              <w:bottom w:val="single" w:sz="5" w:space="0" w:color="000000"/>
              <w:right w:val="single" w:sz="5" w:space="0" w:color="000000"/>
            </w:tcBorders>
          </w:tcPr>
          <w:p w14:paraId="3DAFAC17"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Additional analyses</w:t>
            </w:r>
          </w:p>
        </w:tc>
        <w:tc>
          <w:tcPr>
            <w:tcW w:w="540" w:type="dxa"/>
            <w:tcBorders>
              <w:top w:val="single" w:sz="5" w:space="0" w:color="000000"/>
              <w:left w:val="single" w:sz="5" w:space="0" w:color="000000"/>
              <w:bottom w:val="single" w:sz="5" w:space="0" w:color="000000"/>
              <w:right w:val="single" w:sz="5" w:space="0" w:color="000000"/>
            </w:tcBorders>
          </w:tcPr>
          <w:p w14:paraId="1769BE02"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16</w:t>
            </w:r>
          </w:p>
        </w:tc>
        <w:tc>
          <w:tcPr>
            <w:tcW w:w="5408" w:type="dxa"/>
            <w:tcBorders>
              <w:top w:val="single" w:sz="5" w:space="0" w:color="000000"/>
              <w:left w:val="single" w:sz="5" w:space="0" w:color="000000"/>
              <w:bottom w:val="single" w:sz="5" w:space="0" w:color="000000"/>
              <w:right w:val="single" w:sz="5" w:space="0" w:color="000000"/>
            </w:tcBorders>
          </w:tcPr>
          <w:p w14:paraId="4EAB096C"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Describe methods of additional analyses (e.g., sensitivity or subgroup analyses, meta-regression), if done, indicating which were pre-specified.</w:t>
            </w:r>
          </w:p>
        </w:tc>
        <w:tc>
          <w:tcPr>
            <w:tcW w:w="2275" w:type="dxa"/>
            <w:tcBorders>
              <w:top w:val="single" w:sz="5" w:space="0" w:color="000000"/>
              <w:left w:val="single" w:sz="5" w:space="0" w:color="000000"/>
              <w:bottom w:val="single" w:sz="5" w:space="0" w:color="000000"/>
              <w:right w:val="single" w:sz="5" w:space="0" w:color="000000"/>
            </w:tcBorders>
          </w:tcPr>
          <w:p w14:paraId="12956501" w14:textId="200D3956"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1</w:t>
            </w:r>
            <w:r w:rsidR="002D7226">
              <w:rPr>
                <w:rFonts w:ascii="Arial Narrow" w:hAnsi="Arial Narrow" w:cs="Arial"/>
                <w:color w:val="auto"/>
                <w:sz w:val="20"/>
                <w:szCs w:val="20"/>
              </w:rPr>
              <w:t>0-11</w:t>
            </w:r>
          </w:p>
        </w:tc>
      </w:tr>
    </w:tbl>
    <w:p w14:paraId="170A7356" w14:textId="77777777" w:rsidR="0012447C" w:rsidRPr="00344750" w:rsidRDefault="0012447C" w:rsidP="0012447C">
      <w:pPr>
        <w:pStyle w:val="Default"/>
        <w:rPr>
          <w:rFonts w:ascii="Arial Narrow" w:hAnsi="Arial Narrow" w:cs="Arial"/>
          <w:color w:val="auto"/>
        </w:rPr>
      </w:pPr>
    </w:p>
    <w:tbl>
      <w:tblPr>
        <w:tblpPr w:leftFromText="180" w:rightFromText="180" w:vertAnchor="text" w:horzAnchor="margin" w:tblpXSpec="center" w:tblpY="58"/>
        <w:tblW w:w="10881" w:type="dxa"/>
        <w:tblBorders>
          <w:top w:val="nil"/>
          <w:left w:val="nil"/>
          <w:bottom w:val="nil"/>
          <w:right w:val="nil"/>
        </w:tblBorders>
        <w:tblLook w:val="0000" w:firstRow="0" w:lastRow="0" w:firstColumn="0" w:lastColumn="0" w:noHBand="0" w:noVBand="0"/>
      </w:tblPr>
      <w:tblGrid>
        <w:gridCol w:w="2800"/>
        <w:gridCol w:w="540"/>
        <w:gridCol w:w="5318"/>
        <w:gridCol w:w="2223"/>
      </w:tblGrid>
      <w:tr w:rsidR="0012447C" w:rsidRPr="00344750" w14:paraId="251129F8" w14:textId="77777777" w:rsidTr="001E712C">
        <w:trPr>
          <w:trHeight w:val="335"/>
        </w:trPr>
        <w:tc>
          <w:tcPr>
            <w:tcW w:w="86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6F77806" w14:textId="77777777" w:rsidR="0012447C" w:rsidRPr="00344750" w:rsidRDefault="0012447C" w:rsidP="001E712C">
            <w:pPr>
              <w:pStyle w:val="Default"/>
              <w:rPr>
                <w:rFonts w:ascii="Arial Narrow" w:hAnsi="Arial Narrow" w:cs="Arial"/>
                <w:sz w:val="22"/>
                <w:szCs w:val="22"/>
              </w:rPr>
            </w:pPr>
            <w:r w:rsidRPr="00344750">
              <w:rPr>
                <w:rFonts w:ascii="Arial Narrow" w:hAnsi="Arial Narrow" w:cs="Arial"/>
                <w:sz w:val="22"/>
                <w:szCs w:val="22"/>
              </w:rPr>
              <w:t xml:space="preserve">RESULTS </w:t>
            </w:r>
          </w:p>
        </w:tc>
        <w:tc>
          <w:tcPr>
            <w:tcW w:w="2223" w:type="dxa"/>
            <w:tcBorders>
              <w:top w:val="double" w:sz="5" w:space="0" w:color="000000"/>
              <w:left w:val="single" w:sz="5" w:space="0" w:color="000000"/>
              <w:bottom w:val="single" w:sz="5" w:space="0" w:color="000000"/>
              <w:right w:val="single" w:sz="5" w:space="0" w:color="000000"/>
            </w:tcBorders>
            <w:shd w:val="clear" w:color="auto" w:fill="FFFFCC"/>
          </w:tcPr>
          <w:p w14:paraId="5EC4201F" w14:textId="77777777" w:rsidR="0012447C" w:rsidRPr="00344750" w:rsidRDefault="0012447C" w:rsidP="001E712C">
            <w:pPr>
              <w:pStyle w:val="Default"/>
              <w:jc w:val="center"/>
              <w:rPr>
                <w:rFonts w:ascii="Arial Narrow" w:hAnsi="Arial Narrow" w:cs="Arial"/>
                <w:color w:val="auto"/>
              </w:rPr>
            </w:pPr>
          </w:p>
        </w:tc>
      </w:tr>
      <w:tr w:rsidR="0012447C" w:rsidRPr="00032F20" w14:paraId="00A4BD83"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1E83C75E"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4084246F"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17</w:t>
            </w:r>
          </w:p>
        </w:tc>
        <w:tc>
          <w:tcPr>
            <w:tcW w:w="5318" w:type="dxa"/>
            <w:tcBorders>
              <w:top w:val="single" w:sz="5" w:space="0" w:color="000000"/>
              <w:left w:val="single" w:sz="5" w:space="0" w:color="000000"/>
              <w:bottom w:val="single" w:sz="5" w:space="0" w:color="000000"/>
              <w:right w:val="single" w:sz="5" w:space="0" w:color="000000"/>
            </w:tcBorders>
          </w:tcPr>
          <w:p w14:paraId="28769483"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Give numbers of studies screened, assessed for eligibility, and included in the review, with reasons for exclusions at each stage, ideally with a flow diagram. </w:t>
            </w:r>
          </w:p>
        </w:tc>
        <w:tc>
          <w:tcPr>
            <w:tcW w:w="2223" w:type="dxa"/>
            <w:tcBorders>
              <w:top w:val="single" w:sz="5" w:space="0" w:color="000000"/>
              <w:left w:val="single" w:sz="5" w:space="0" w:color="000000"/>
              <w:bottom w:val="single" w:sz="5" w:space="0" w:color="000000"/>
              <w:right w:val="single" w:sz="5" w:space="0" w:color="000000"/>
            </w:tcBorders>
          </w:tcPr>
          <w:p w14:paraId="682C256D" w14:textId="689D7CEC"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1</w:t>
            </w:r>
            <w:r w:rsidR="002D7226">
              <w:rPr>
                <w:rFonts w:ascii="Arial Narrow" w:hAnsi="Arial Narrow" w:cs="Arial"/>
                <w:color w:val="auto"/>
                <w:sz w:val="20"/>
                <w:szCs w:val="20"/>
              </w:rPr>
              <w:t>1</w:t>
            </w:r>
          </w:p>
        </w:tc>
      </w:tr>
      <w:tr w:rsidR="0012447C" w:rsidRPr="00032F20" w14:paraId="7AC96DA9"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4B07082E"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67D1B263"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18</w:t>
            </w:r>
          </w:p>
        </w:tc>
        <w:tc>
          <w:tcPr>
            <w:tcW w:w="5318" w:type="dxa"/>
            <w:tcBorders>
              <w:top w:val="single" w:sz="5" w:space="0" w:color="000000"/>
              <w:left w:val="single" w:sz="5" w:space="0" w:color="000000"/>
              <w:bottom w:val="single" w:sz="5" w:space="0" w:color="000000"/>
              <w:right w:val="single" w:sz="5" w:space="0" w:color="000000"/>
            </w:tcBorders>
          </w:tcPr>
          <w:p w14:paraId="72B577EC"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For each study, present characteristics for which data were extracted (e.g., study size, PICOS, follow-up period) and provide the citations. </w:t>
            </w:r>
          </w:p>
        </w:tc>
        <w:tc>
          <w:tcPr>
            <w:tcW w:w="2223" w:type="dxa"/>
            <w:tcBorders>
              <w:top w:val="single" w:sz="5" w:space="0" w:color="000000"/>
              <w:left w:val="single" w:sz="5" w:space="0" w:color="000000"/>
              <w:bottom w:val="single" w:sz="5" w:space="0" w:color="000000"/>
              <w:right w:val="single" w:sz="5" w:space="0" w:color="000000"/>
            </w:tcBorders>
          </w:tcPr>
          <w:p w14:paraId="36C69185" w14:textId="12141848"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1</w:t>
            </w:r>
            <w:r w:rsidR="002D7226">
              <w:rPr>
                <w:rFonts w:ascii="Arial Narrow" w:hAnsi="Arial Narrow" w:cs="Arial"/>
                <w:color w:val="auto"/>
                <w:sz w:val="20"/>
                <w:szCs w:val="20"/>
              </w:rPr>
              <w:t>1</w:t>
            </w:r>
            <w:r>
              <w:rPr>
                <w:rFonts w:ascii="Arial Narrow" w:hAnsi="Arial Narrow" w:cs="Arial"/>
                <w:color w:val="auto"/>
                <w:sz w:val="20"/>
                <w:szCs w:val="20"/>
              </w:rPr>
              <w:t xml:space="preserve"> and supplementary material</w:t>
            </w:r>
          </w:p>
        </w:tc>
      </w:tr>
      <w:tr w:rsidR="0012447C" w:rsidRPr="00B2690B" w14:paraId="03BD48CD" w14:textId="77777777" w:rsidTr="001E712C">
        <w:trPr>
          <w:trHeight w:val="333"/>
        </w:trPr>
        <w:tc>
          <w:tcPr>
            <w:tcW w:w="2800" w:type="dxa"/>
            <w:tcBorders>
              <w:top w:val="single" w:sz="5" w:space="0" w:color="000000"/>
              <w:left w:val="single" w:sz="5" w:space="0" w:color="000000"/>
              <w:bottom w:val="single" w:sz="5" w:space="0" w:color="000000"/>
              <w:right w:val="single" w:sz="5" w:space="0" w:color="000000"/>
            </w:tcBorders>
          </w:tcPr>
          <w:p w14:paraId="1C80DE23"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16D6B45E"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19</w:t>
            </w:r>
          </w:p>
        </w:tc>
        <w:tc>
          <w:tcPr>
            <w:tcW w:w="5318" w:type="dxa"/>
            <w:tcBorders>
              <w:top w:val="single" w:sz="5" w:space="0" w:color="000000"/>
              <w:left w:val="single" w:sz="5" w:space="0" w:color="000000"/>
              <w:bottom w:val="single" w:sz="5" w:space="0" w:color="000000"/>
              <w:right w:val="single" w:sz="5" w:space="0" w:color="000000"/>
            </w:tcBorders>
          </w:tcPr>
          <w:p w14:paraId="45D230D9"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Present data on risk of bias of each study and, if available, any outcome level assessment (see item 12). </w:t>
            </w:r>
          </w:p>
        </w:tc>
        <w:tc>
          <w:tcPr>
            <w:tcW w:w="2223" w:type="dxa"/>
            <w:tcBorders>
              <w:top w:val="single" w:sz="5" w:space="0" w:color="000000"/>
              <w:left w:val="single" w:sz="5" w:space="0" w:color="000000"/>
              <w:bottom w:val="single" w:sz="5" w:space="0" w:color="000000"/>
              <w:right w:val="single" w:sz="5" w:space="0" w:color="000000"/>
            </w:tcBorders>
          </w:tcPr>
          <w:p w14:paraId="2BA8BF3D" w14:textId="0D715292" w:rsidR="0012447C" w:rsidRPr="00344750" w:rsidRDefault="002D7226"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w:t>
            </w:r>
          </w:p>
        </w:tc>
      </w:tr>
      <w:tr w:rsidR="0012447C" w:rsidRPr="00032F20" w14:paraId="7BE45739"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0F9E9873"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524B1B30"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20</w:t>
            </w:r>
          </w:p>
        </w:tc>
        <w:tc>
          <w:tcPr>
            <w:tcW w:w="5318" w:type="dxa"/>
            <w:tcBorders>
              <w:top w:val="single" w:sz="5" w:space="0" w:color="000000"/>
              <w:left w:val="single" w:sz="5" w:space="0" w:color="000000"/>
              <w:bottom w:val="single" w:sz="5" w:space="0" w:color="000000"/>
              <w:right w:val="single" w:sz="5" w:space="0" w:color="000000"/>
            </w:tcBorders>
          </w:tcPr>
          <w:p w14:paraId="265EEF1C"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For all outcomes considered (benefits or harms), present, for each study: (a) simple summary data for each intervention group (b) effect estimates and confidence intervals, ideally with a forest plot. </w:t>
            </w:r>
          </w:p>
        </w:tc>
        <w:tc>
          <w:tcPr>
            <w:tcW w:w="2223" w:type="dxa"/>
            <w:tcBorders>
              <w:top w:val="single" w:sz="5" w:space="0" w:color="000000"/>
              <w:left w:val="single" w:sz="5" w:space="0" w:color="000000"/>
              <w:bottom w:val="single" w:sz="5" w:space="0" w:color="000000"/>
              <w:right w:val="single" w:sz="5" w:space="0" w:color="000000"/>
            </w:tcBorders>
          </w:tcPr>
          <w:p w14:paraId="2307C384" w14:textId="77777777"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w:t>
            </w:r>
          </w:p>
        </w:tc>
      </w:tr>
      <w:tr w:rsidR="0012447C" w:rsidRPr="00032F20" w14:paraId="54A4DF8E" w14:textId="77777777" w:rsidTr="001E712C">
        <w:trPr>
          <w:trHeight w:val="335"/>
        </w:trPr>
        <w:tc>
          <w:tcPr>
            <w:tcW w:w="2800" w:type="dxa"/>
            <w:tcBorders>
              <w:top w:val="single" w:sz="5" w:space="0" w:color="000000"/>
              <w:left w:val="single" w:sz="5" w:space="0" w:color="000000"/>
              <w:bottom w:val="single" w:sz="5" w:space="0" w:color="000000"/>
              <w:right w:val="single" w:sz="5" w:space="0" w:color="000000"/>
            </w:tcBorders>
          </w:tcPr>
          <w:p w14:paraId="01F30F5C"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64A0F464"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21</w:t>
            </w:r>
          </w:p>
        </w:tc>
        <w:tc>
          <w:tcPr>
            <w:tcW w:w="5318" w:type="dxa"/>
            <w:tcBorders>
              <w:top w:val="single" w:sz="5" w:space="0" w:color="000000"/>
              <w:left w:val="single" w:sz="5" w:space="0" w:color="000000"/>
              <w:bottom w:val="single" w:sz="5" w:space="0" w:color="000000"/>
              <w:right w:val="single" w:sz="5" w:space="0" w:color="000000"/>
            </w:tcBorders>
          </w:tcPr>
          <w:p w14:paraId="0DCC9479"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Present results of each meta-analysis done, including confidence intervals and measures of consistency. </w:t>
            </w:r>
          </w:p>
        </w:tc>
        <w:tc>
          <w:tcPr>
            <w:tcW w:w="2223" w:type="dxa"/>
            <w:tcBorders>
              <w:top w:val="single" w:sz="5" w:space="0" w:color="000000"/>
              <w:left w:val="single" w:sz="5" w:space="0" w:color="000000"/>
              <w:bottom w:val="single" w:sz="5" w:space="0" w:color="000000"/>
              <w:right w:val="single" w:sz="5" w:space="0" w:color="000000"/>
            </w:tcBorders>
          </w:tcPr>
          <w:p w14:paraId="7C689EE6" w14:textId="61AFD644" w:rsidR="0012447C" w:rsidRPr="00344750" w:rsidRDefault="004E204D"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11-1</w:t>
            </w:r>
            <w:r w:rsidR="002D7226">
              <w:rPr>
                <w:rFonts w:ascii="Arial Narrow" w:hAnsi="Arial Narrow" w:cs="Arial"/>
                <w:color w:val="auto"/>
                <w:sz w:val="20"/>
                <w:szCs w:val="20"/>
              </w:rPr>
              <w:t>5</w:t>
            </w:r>
          </w:p>
        </w:tc>
      </w:tr>
      <w:tr w:rsidR="0012447C" w:rsidRPr="00032F20" w14:paraId="18EAD6BC" w14:textId="77777777" w:rsidTr="001E712C">
        <w:trPr>
          <w:trHeight w:val="333"/>
        </w:trPr>
        <w:tc>
          <w:tcPr>
            <w:tcW w:w="2800" w:type="dxa"/>
            <w:tcBorders>
              <w:top w:val="single" w:sz="5" w:space="0" w:color="000000"/>
              <w:left w:val="single" w:sz="5" w:space="0" w:color="000000"/>
              <w:bottom w:val="single" w:sz="5" w:space="0" w:color="000000"/>
              <w:right w:val="single" w:sz="5" w:space="0" w:color="000000"/>
            </w:tcBorders>
          </w:tcPr>
          <w:p w14:paraId="54212A1E"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1759B172"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22</w:t>
            </w:r>
          </w:p>
        </w:tc>
        <w:tc>
          <w:tcPr>
            <w:tcW w:w="5318" w:type="dxa"/>
            <w:tcBorders>
              <w:top w:val="single" w:sz="5" w:space="0" w:color="000000"/>
              <w:left w:val="single" w:sz="5" w:space="0" w:color="000000"/>
              <w:bottom w:val="single" w:sz="5" w:space="0" w:color="000000"/>
              <w:right w:val="single" w:sz="5" w:space="0" w:color="000000"/>
            </w:tcBorders>
          </w:tcPr>
          <w:p w14:paraId="66F90F25"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Present results of any assessment of risk of bias across studies (see Item 15). </w:t>
            </w:r>
          </w:p>
        </w:tc>
        <w:tc>
          <w:tcPr>
            <w:tcW w:w="2223" w:type="dxa"/>
            <w:tcBorders>
              <w:top w:val="single" w:sz="5" w:space="0" w:color="000000"/>
              <w:left w:val="single" w:sz="5" w:space="0" w:color="000000"/>
              <w:bottom w:val="single" w:sz="5" w:space="0" w:color="000000"/>
              <w:right w:val="single" w:sz="5" w:space="0" w:color="000000"/>
            </w:tcBorders>
          </w:tcPr>
          <w:p w14:paraId="7BC6E923" w14:textId="11253354" w:rsidR="0012447C" w:rsidRPr="00344750" w:rsidRDefault="0012447C"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1</w:t>
            </w:r>
            <w:r w:rsidR="004E204D">
              <w:rPr>
                <w:rFonts w:ascii="Arial Narrow" w:hAnsi="Arial Narrow" w:cs="Arial"/>
                <w:color w:val="auto"/>
                <w:sz w:val="20"/>
                <w:szCs w:val="20"/>
              </w:rPr>
              <w:t>1-1</w:t>
            </w:r>
            <w:r w:rsidR="002D7226">
              <w:rPr>
                <w:rFonts w:ascii="Arial Narrow" w:hAnsi="Arial Narrow" w:cs="Arial"/>
                <w:color w:val="auto"/>
                <w:sz w:val="20"/>
                <w:szCs w:val="20"/>
              </w:rPr>
              <w:t>5</w:t>
            </w:r>
          </w:p>
        </w:tc>
      </w:tr>
      <w:tr w:rsidR="0012447C" w:rsidRPr="00032F20" w14:paraId="433E6166" w14:textId="77777777" w:rsidTr="001E712C">
        <w:trPr>
          <w:trHeight w:val="393"/>
        </w:trPr>
        <w:tc>
          <w:tcPr>
            <w:tcW w:w="2800" w:type="dxa"/>
            <w:tcBorders>
              <w:top w:val="single" w:sz="5" w:space="0" w:color="000000"/>
              <w:left w:val="single" w:sz="5" w:space="0" w:color="000000"/>
              <w:bottom w:val="double" w:sz="2" w:space="0" w:color="FFFFCC"/>
              <w:right w:val="single" w:sz="5" w:space="0" w:color="000000"/>
            </w:tcBorders>
          </w:tcPr>
          <w:p w14:paraId="043C96E2"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23751280"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23</w:t>
            </w:r>
          </w:p>
        </w:tc>
        <w:tc>
          <w:tcPr>
            <w:tcW w:w="5318" w:type="dxa"/>
            <w:tcBorders>
              <w:top w:val="single" w:sz="5" w:space="0" w:color="000000"/>
              <w:left w:val="single" w:sz="5" w:space="0" w:color="000000"/>
              <w:bottom w:val="double" w:sz="5" w:space="0" w:color="000000"/>
              <w:right w:val="single" w:sz="5" w:space="0" w:color="000000"/>
            </w:tcBorders>
          </w:tcPr>
          <w:p w14:paraId="5D538D64"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Give results of additional analyses, if done (e.g., sensitivity or subgroup analyses, meta-regression [see Item 16]). </w:t>
            </w:r>
          </w:p>
        </w:tc>
        <w:tc>
          <w:tcPr>
            <w:tcW w:w="2223" w:type="dxa"/>
            <w:tcBorders>
              <w:top w:val="single" w:sz="5" w:space="0" w:color="000000"/>
              <w:left w:val="single" w:sz="5" w:space="0" w:color="000000"/>
              <w:bottom w:val="double" w:sz="5" w:space="0" w:color="000000"/>
              <w:right w:val="single" w:sz="5" w:space="0" w:color="000000"/>
            </w:tcBorders>
          </w:tcPr>
          <w:p w14:paraId="69642DD0" w14:textId="2EB84A93" w:rsidR="0012447C" w:rsidRPr="00344750" w:rsidRDefault="004E204D"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11-1</w:t>
            </w:r>
            <w:r w:rsidR="002D7226">
              <w:rPr>
                <w:rFonts w:ascii="Arial Narrow" w:hAnsi="Arial Narrow" w:cs="Arial"/>
                <w:color w:val="auto"/>
                <w:sz w:val="20"/>
                <w:szCs w:val="20"/>
              </w:rPr>
              <w:t>5</w:t>
            </w:r>
          </w:p>
        </w:tc>
      </w:tr>
      <w:tr w:rsidR="0012447C" w:rsidRPr="00344750" w14:paraId="06F713BA" w14:textId="77777777" w:rsidTr="001E712C">
        <w:trPr>
          <w:trHeight w:val="335"/>
        </w:trPr>
        <w:tc>
          <w:tcPr>
            <w:tcW w:w="86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B2B61EB" w14:textId="77777777" w:rsidR="0012447C" w:rsidRPr="00344750" w:rsidRDefault="0012447C" w:rsidP="001E712C">
            <w:pPr>
              <w:pStyle w:val="Default"/>
              <w:rPr>
                <w:rFonts w:ascii="Arial Narrow" w:hAnsi="Arial Narrow" w:cs="Arial"/>
                <w:sz w:val="22"/>
                <w:szCs w:val="22"/>
              </w:rPr>
            </w:pPr>
            <w:r w:rsidRPr="00344750">
              <w:rPr>
                <w:rFonts w:ascii="Arial Narrow" w:hAnsi="Arial Narrow" w:cs="Arial"/>
                <w:sz w:val="22"/>
                <w:szCs w:val="22"/>
              </w:rPr>
              <w:t xml:space="preserve">DISCUSSION </w:t>
            </w:r>
          </w:p>
        </w:tc>
        <w:tc>
          <w:tcPr>
            <w:tcW w:w="2223" w:type="dxa"/>
            <w:tcBorders>
              <w:top w:val="double" w:sz="5" w:space="0" w:color="000000"/>
              <w:left w:val="single" w:sz="5" w:space="0" w:color="000000"/>
              <w:bottom w:val="single" w:sz="5" w:space="0" w:color="000000"/>
              <w:right w:val="single" w:sz="5" w:space="0" w:color="000000"/>
            </w:tcBorders>
            <w:shd w:val="clear" w:color="auto" w:fill="FFFFCC"/>
          </w:tcPr>
          <w:p w14:paraId="5A58425F" w14:textId="77777777" w:rsidR="0012447C" w:rsidRPr="00344750" w:rsidRDefault="0012447C" w:rsidP="001E712C">
            <w:pPr>
              <w:pStyle w:val="Default"/>
              <w:jc w:val="center"/>
              <w:rPr>
                <w:rFonts w:ascii="Arial Narrow" w:hAnsi="Arial Narrow" w:cs="Arial"/>
                <w:color w:val="auto"/>
              </w:rPr>
            </w:pPr>
          </w:p>
        </w:tc>
      </w:tr>
      <w:tr w:rsidR="0012447C" w:rsidRPr="00032F20" w14:paraId="713DF31D"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4FBC788C"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0C69729F"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24</w:t>
            </w:r>
          </w:p>
        </w:tc>
        <w:tc>
          <w:tcPr>
            <w:tcW w:w="5318" w:type="dxa"/>
            <w:tcBorders>
              <w:top w:val="single" w:sz="5" w:space="0" w:color="000000"/>
              <w:left w:val="single" w:sz="5" w:space="0" w:color="000000"/>
              <w:bottom w:val="single" w:sz="5" w:space="0" w:color="000000"/>
              <w:right w:val="single" w:sz="5" w:space="0" w:color="000000"/>
            </w:tcBorders>
          </w:tcPr>
          <w:p w14:paraId="445EF67C"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Summarize the main findings including the strength of evidence for each main outcome; consider their relevance to key groups (e.g., healthcare providers, users, and policy makers). </w:t>
            </w:r>
          </w:p>
        </w:tc>
        <w:tc>
          <w:tcPr>
            <w:tcW w:w="2223" w:type="dxa"/>
            <w:tcBorders>
              <w:top w:val="single" w:sz="5" w:space="0" w:color="000000"/>
              <w:left w:val="single" w:sz="5" w:space="0" w:color="000000"/>
              <w:bottom w:val="single" w:sz="5" w:space="0" w:color="000000"/>
              <w:right w:val="single" w:sz="5" w:space="0" w:color="000000"/>
            </w:tcBorders>
          </w:tcPr>
          <w:p w14:paraId="0A22B9C8" w14:textId="3CDB1D2D" w:rsidR="0012447C" w:rsidRPr="00344750" w:rsidRDefault="004E204D"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1</w:t>
            </w:r>
            <w:r w:rsidR="002F6D69">
              <w:rPr>
                <w:rFonts w:ascii="Arial Narrow" w:hAnsi="Arial Narrow" w:cs="Arial"/>
                <w:color w:val="auto"/>
                <w:sz w:val="20"/>
                <w:szCs w:val="20"/>
              </w:rPr>
              <w:t>5-16</w:t>
            </w:r>
          </w:p>
        </w:tc>
      </w:tr>
      <w:tr w:rsidR="0012447C" w:rsidRPr="00032F20" w14:paraId="20D6FD32" w14:textId="77777777" w:rsidTr="001E712C">
        <w:trPr>
          <w:trHeight w:val="578"/>
        </w:trPr>
        <w:tc>
          <w:tcPr>
            <w:tcW w:w="2800" w:type="dxa"/>
            <w:tcBorders>
              <w:top w:val="single" w:sz="5" w:space="0" w:color="000000"/>
              <w:left w:val="single" w:sz="5" w:space="0" w:color="000000"/>
              <w:bottom w:val="single" w:sz="5" w:space="0" w:color="000000"/>
              <w:right w:val="single" w:sz="5" w:space="0" w:color="000000"/>
            </w:tcBorders>
          </w:tcPr>
          <w:p w14:paraId="70A487FC"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7301B07A"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25</w:t>
            </w:r>
          </w:p>
        </w:tc>
        <w:tc>
          <w:tcPr>
            <w:tcW w:w="5318" w:type="dxa"/>
            <w:tcBorders>
              <w:top w:val="single" w:sz="5" w:space="0" w:color="000000"/>
              <w:left w:val="single" w:sz="5" w:space="0" w:color="000000"/>
              <w:bottom w:val="single" w:sz="5" w:space="0" w:color="000000"/>
              <w:right w:val="single" w:sz="5" w:space="0" w:color="000000"/>
            </w:tcBorders>
          </w:tcPr>
          <w:p w14:paraId="22DC21BF"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Discuss limitations at study and outcome level (e.g., risk of bias), and at review-level (e.g., incomplete retrieval of identified research, reporting bias). </w:t>
            </w:r>
          </w:p>
        </w:tc>
        <w:tc>
          <w:tcPr>
            <w:tcW w:w="2223" w:type="dxa"/>
            <w:tcBorders>
              <w:top w:val="single" w:sz="5" w:space="0" w:color="000000"/>
              <w:left w:val="single" w:sz="5" w:space="0" w:color="000000"/>
              <w:bottom w:val="single" w:sz="5" w:space="0" w:color="000000"/>
              <w:right w:val="single" w:sz="5" w:space="0" w:color="000000"/>
            </w:tcBorders>
          </w:tcPr>
          <w:p w14:paraId="720765BD" w14:textId="7E55C132" w:rsidR="0012447C" w:rsidRPr="00344750" w:rsidRDefault="004E204D"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1</w:t>
            </w:r>
            <w:r w:rsidR="002F6D69">
              <w:rPr>
                <w:rFonts w:ascii="Arial Narrow" w:hAnsi="Arial Narrow" w:cs="Arial"/>
                <w:color w:val="auto"/>
                <w:sz w:val="20"/>
                <w:szCs w:val="20"/>
              </w:rPr>
              <w:t>9-20</w:t>
            </w:r>
          </w:p>
        </w:tc>
      </w:tr>
      <w:tr w:rsidR="0012447C" w:rsidRPr="00032F20" w14:paraId="26B81473" w14:textId="77777777" w:rsidTr="001E712C">
        <w:trPr>
          <w:trHeight w:val="420"/>
        </w:trPr>
        <w:tc>
          <w:tcPr>
            <w:tcW w:w="2800" w:type="dxa"/>
            <w:tcBorders>
              <w:top w:val="single" w:sz="5" w:space="0" w:color="000000"/>
              <w:left w:val="single" w:sz="5" w:space="0" w:color="000000"/>
              <w:bottom w:val="double" w:sz="2" w:space="0" w:color="FFFFCC"/>
              <w:right w:val="single" w:sz="5" w:space="0" w:color="000000"/>
            </w:tcBorders>
          </w:tcPr>
          <w:p w14:paraId="72BC329D"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38EEADDE"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26</w:t>
            </w:r>
          </w:p>
        </w:tc>
        <w:tc>
          <w:tcPr>
            <w:tcW w:w="5318" w:type="dxa"/>
            <w:tcBorders>
              <w:top w:val="single" w:sz="5" w:space="0" w:color="000000"/>
              <w:left w:val="single" w:sz="5" w:space="0" w:color="000000"/>
              <w:bottom w:val="double" w:sz="5" w:space="0" w:color="000000"/>
              <w:right w:val="single" w:sz="5" w:space="0" w:color="000000"/>
            </w:tcBorders>
          </w:tcPr>
          <w:p w14:paraId="3790E8CD"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Provide a general interpretation of the results in the context of other evidence, and implications for future research. </w:t>
            </w:r>
          </w:p>
        </w:tc>
        <w:tc>
          <w:tcPr>
            <w:tcW w:w="2223" w:type="dxa"/>
            <w:tcBorders>
              <w:top w:val="single" w:sz="5" w:space="0" w:color="000000"/>
              <w:left w:val="single" w:sz="5" w:space="0" w:color="000000"/>
              <w:bottom w:val="double" w:sz="5" w:space="0" w:color="000000"/>
              <w:right w:val="single" w:sz="5" w:space="0" w:color="000000"/>
            </w:tcBorders>
          </w:tcPr>
          <w:p w14:paraId="4D3FE16E" w14:textId="28CC77F2" w:rsidR="0012447C" w:rsidRPr="00344750" w:rsidRDefault="002F6D69"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20-21</w:t>
            </w:r>
          </w:p>
        </w:tc>
      </w:tr>
      <w:tr w:rsidR="0012447C" w:rsidRPr="00344750" w14:paraId="49FBA624" w14:textId="77777777" w:rsidTr="001E712C">
        <w:trPr>
          <w:trHeight w:val="333"/>
        </w:trPr>
        <w:tc>
          <w:tcPr>
            <w:tcW w:w="865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F5514C" w14:textId="77777777" w:rsidR="0012447C" w:rsidRPr="00344750" w:rsidRDefault="0012447C" w:rsidP="001E712C">
            <w:pPr>
              <w:pStyle w:val="Default"/>
              <w:rPr>
                <w:rFonts w:ascii="Arial Narrow" w:hAnsi="Arial Narrow" w:cs="Arial"/>
                <w:sz w:val="22"/>
                <w:szCs w:val="22"/>
              </w:rPr>
            </w:pPr>
            <w:r w:rsidRPr="00344750">
              <w:rPr>
                <w:rFonts w:ascii="Arial Narrow" w:hAnsi="Arial Narrow" w:cs="Arial"/>
                <w:sz w:val="22"/>
                <w:szCs w:val="22"/>
              </w:rPr>
              <w:t xml:space="preserve">FUNDING </w:t>
            </w:r>
          </w:p>
        </w:tc>
        <w:tc>
          <w:tcPr>
            <w:tcW w:w="2223" w:type="dxa"/>
            <w:tcBorders>
              <w:top w:val="double" w:sz="5" w:space="0" w:color="000000"/>
              <w:left w:val="single" w:sz="5" w:space="0" w:color="000000"/>
              <w:bottom w:val="single" w:sz="5" w:space="0" w:color="000000"/>
              <w:right w:val="single" w:sz="5" w:space="0" w:color="000000"/>
            </w:tcBorders>
            <w:shd w:val="clear" w:color="auto" w:fill="FFFFCC"/>
          </w:tcPr>
          <w:p w14:paraId="243CC26D" w14:textId="77777777" w:rsidR="0012447C" w:rsidRPr="00344750" w:rsidRDefault="0012447C" w:rsidP="001E712C">
            <w:pPr>
              <w:pStyle w:val="Default"/>
              <w:jc w:val="center"/>
              <w:rPr>
                <w:rFonts w:ascii="Arial Narrow" w:hAnsi="Arial Narrow" w:cs="Arial"/>
                <w:color w:val="auto"/>
              </w:rPr>
            </w:pPr>
          </w:p>
        </w:tc>
      </w:tr>
      <w:tr w:rsidR="0012447C" w:rsidRPr="00032F20" w14:paraId="545291CF" w14:textId="77777777" w:rsidTr="001E712C">
        <w:trPr>
          <w:trHeight w:val="570"/>
        </w:trPr>
        <w:tc>
          <w:tcPr>
            <w:tcW w:w="2800" w:type="dxa"/>
            <w:tcBorders>
              <w:top w:val="single" w:sz="5" w:space="0" w:color="000000"/>
              <w:left w:val="single" w:sz="5" w:space="0" w:color="000000"/>
              <w:bottom w:val="double" w:sz="5" w:space="0" w:color="000000"/>
              <w:right w:val="single" w:sz="5" w:space="0" w:color="000000"/>
            </w:tcBorders>
          </w:tcPr>
          <w:p w14:paraId="5621850C"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5EFA129F" w14:textId="77777777" w:rsidR="0012447C" w:rsidRPr="00344750" w:rsidRDefault="0012447C" w:rsidP="001E712C">
            <w:pPr>
              <w:pStyle w:val="Default"/>
              <w:spacing w:before="40" w:after="40"/>
              <w:jc w:val="right"/>
              <w:rPr>
                <w:rFonts w:ascii="Arial Narrow" w:hAnsi="Arial Narrow" w:cs="Arial"/>
                <w:sz w:val="20"/>
                <w:szCs w:val="20"/>
              </w:rPr>
            </w:pPr>
            <w:r w:rsidRPr="00344750">
              <w:rPr>
                <w:rFonts w:ascii="Arial Narrow" w:hAnsi="Arial Narrow" w:cs="Arial"/>
                <w:sz w:val="20"/>
                <w:szCs w:val="20"/>
              </w:rPr>
              <w:t>27</w:t>
            </w:r>
          </w:p>
        </w:tc>
        <w:tc>
          <w:tcPr>
            <w:tcW w:w="5318" w:type="dxa"/>
            <w:tcBorders>
              <w:top w:val="single" w:sz="5" w:space="0" w:color="000000"/>
              <w:left w:val="single" w:sz="5" w:space="0" w:color="000000"/>
              <w:bottom w:val="double" w:sz="5" w:space="0" w:color="000000"/>
              <w:right w:val="single" w:sz="5" w:space="0" w:color="000000"/>
            </w:tcBorders>
          </w:tcPr>
          <w:p w14:paraId="3AA941DE" w14:textId="77777777" w:rsidR="0012447C" w:rsidRPr="00344750" w:rsidRDefault="0012447C" w:rsidP="001E712C">
            <w:pPr>
              <w:pStyle w:val="Default"/>
              <w:spacing w:before="40" w:after="40"/>
              <w:rPr>
                <w:rFonts w:ascii="Arial Narrow" w:hAnsi="Arial Narrow" w:cs="Arial"/>
                <w:sz w:val="20"/>
                <w:szCs w:val="20"/>
              </w:rPr>
            </w:pPr>
            <w:r w:rsidRPr="00344750">
              <w:rPr>
                <w:rFonts w:ascii="Arial Narrow" w:hAnsi="Arial Narrow" w:cs="Arial"/>
                <w:sz w:val="20"/>
                <w:szCs w:val="20"/>
              </w:rPr>
              <w:t xml:space="preserve">Describe sources of funding for the systematic review and other support (e.g., supply of data); role of funders for the systematic review. </w:t>
            </w:r>
          </w:p>
        </w:tc>
        <w:tc>
          <w:tcPr>
            <w:tcW w:w="2223" w:type="dxa"/>
            <w:tcBorders>
              <w:top w:val="single" w:sz="5" w:space="0" w:color="000000"/>
              <w:left w:val="single" w:sz="5" w:space="0" w:color="000000"/>
              <w:bottom w:val="double" w:sz="5" w:space="0" w:color="000000"/>
              <w:right w:val="single" w:sz="5" w:space="0" w:color="000000"/>
            </w:tcBorders>
          </w:tcPr>
          <w:p w14:paraId="0A50AEE7" w14:textId="614B8224" w:rsidR="0012447C" w:rsidRPr="00344750" w:rsidRDefault="002F6D69" w:rsidP="001E712C">
            <w:pPr>
              <w:pStyle w:val="Default"/>
              <w:spacing w:before="40" w:after="40"/>
              <w:rPr>
                <w:rFonts w:ascii="Arial Narrow" w:hAnsi="Arial Narrow" w:cs="Arial"/>
                <w:color w:val="auto"/>
                <w:sz w:val="20"/>
                <w:szCs w:val="20"/>
              </w:rPr>
            </w:pPr>
            <w:r>
              <w:rPr>
                <w:rFonts w:ascii="Arial Narrow" w:hAnsi="Arial Narrow" w:cs="Arial"/>
                <w:color w:val="auto"/>
                <w:sz w:val="20"/>
                <w:szCs w:val="20"/>
              </w:rPr>
              <w:t>21</w:t>
            </w:r>
          </w:p>
        </w:tc>
      </w:tr>
    </w:tbl>
    <w:p w14:paraId="7EB08D62" w14:textId="77777777" w:rsidR="0012447C" w:rsidRPr="00344750" w:rsidRDefault="0012447C" w:rsidP="0012447C">
      <w:pPr>
        <w:rPr>
          <w:rFonts w:ascii="Arial Narrow" w:hAnsi="Arial Narrow"/>
          <w:lang w:val="en-US"/>
        </w:rPr>
      </w:pPr>
    </w:p>
    <w:p w14:paraId="562CEAFA" w14:textId="77777777" w:rsidR="0012447C" w:rsidRPr="00344750" w:rsidRDefault="0012447C" w:rsidP="0012447C">
      <w:pPr>
        <w:pStyle w:val="Default"/>
        <w:spacing w:line="183" w:lineRule="atLeast"/>
        <w:jc w:val="both"/>
        <w:rPr>
          <w:rFonts w:ascii="Arial Narrow" w:hAnsi="Arial Narrow" w:cs="Arial"/>
          <w:color w:val="auto"/>
          <w:sz w:val="16"/>
          <w:szCs w:val="16"/>
          <w:lang w:val="da-DK"/>
        </w:rPr>
      </w:pPr>
      <w:r w:rsidRPr="00344750">
        <w:rPr>
          <w:rFonts w:ascii="Arial Narrow" w:hAnsi="Arial Narrow" w:cs="Arial"/>
          <w:color w:val="auto"/>
          <w:sz w:val="16"/>
          <w:szCs w:val="16"/>
        </w:rPr>
        <w:t xml:space="preserve">From:  Moher D, Liberati A, Tetzlaff J, Altman DG, The PRISMA Group (2009). Preferred Reporting Items for Systematic Reviews and Meta-Analyses: The PRISMA Statement. </w:t>
      </w:r>
      <w:proofErr w:type="spellStart"/>
      <w:r w:rsidRPr="00344750">
        <w:rPr>
          <w:rFonts w:ascii="Arial Narrow" w:hAnsi="Arial Narrow" w:cs="Arial"/>
          <w:color w:val="auto"/>
          <w:sz w:val="16"/>
          <w:szCs w:val="16"/>
          <w:lang w:val="da-DK"/>
        </w:rPr>
        <w:t>PLoS</w:t>
      </w:r>
      <w:proofErr w:type="spellEnd"/>
      <w:r w:rsidRPr="00344750">
        <w:rPr>
          <w:rFonts w:ascii="Arial Narrow" w:hAnsi="Arial Narrow" w:cs="Arial"/>
          <w:color w:val="auto"/>
          <w:sz w:val="16"/>
          <w:szCs w:val="16"/>
          <w:lang w:val="da-DK"/>
        </w:rPr>
        <w:t xml:space="preserve"> Med 6(7): e1000097. doi:10.1371/</w:t>
      </w:r>
      <w:proofErr w:type="gramStart"/>
      <w:r w:rsidRPr="00344750">
        <w:rPr>
          <w:rFonts w:ascii="Arial Narrow" w:hAnsi="Arial Narrow" w:cs="Arial"/>
          <w:color w:val="auto"/>
          <w:sz w:val="16"/>
          <w:szCs w:val="16"/>
          <w:lang w:val="da-DK"/>
        </w:rPr>
        <w:t>journal.pmed</w:t>
      </w:r>
      <w:proofErr w:type="gramEnd"/>
      <w:r w:rsidRPr="00344750">
        <w:rPr>
          <w:rFonts w:ascii="Arial Narrow" w:hAnsi="Arial Narrow" w:cs="Arial"/>
          <w:color w:val="auto"/>
          <w:sz w:val="16"/>
          <w:szCs w:val="16"/>
          <w:lang w:val="da-DK"/>
        </w:rPr>
        <w:t xml:space="preserve">1000097 </w:t>
      </w:r>
    </w:p>
    <w:p w14:paraId="143F54C3" w14:textId="77777777" w:rsidR="0012447C" w:rsidRPr="00344750" w:rsidRDefault="0012447C" w:rsidP="0012447C">
      <w:pPr>
        <w:pStyle w:val="CM1"/>
        <w:spacing w:after="130"/>
        <w:jc w:val="center"/>
        <w:rPr>
          <w:rFonts w:ascii="Arial Narrow" w:hAnsi="Arial Narrow" w:cs="Arial"/>
          <w:color w:val="000000"/>
          <w:sz w:val="18"/>
          <w:szCs w:val="18"/>
          <w:lang w:val="da-DK"/>
        </w:rPr>
      </w:pPr>
      <w:r w:rsidRPr="00CF6995">
        <w:rPr>
          <w:rFonts w:ascii="Arial Narrow" w:hAnsi="Arial Narrow" w:cs="Arial"/>
          <w:color w:val="333399"/>
          <w:sz w:val="18"/>
          <w:szCs w:val="18"/>
          <w:lang w:val="da-DK"/>
        </w:rPr>
        <w:t xml:space="preserve">For </w:t>
      </w:r>
      <w:proofErr w:type="gramStart"/>
      <w:r w:rsidRPr="00CF6995">
        <w:rPr>
          <w:rFonts w:ascii="Arial Narrow" w:hAnsi="Arial Narrow" w:cs="Arial"/>
          <w:color w:val="333399"/>
          <w:sz w:val="18"/>
          <w:szCs w:val="18"/>
          <w:lang w:val="da-DK"/>
        </w:rPr>
        <w:t>more</w:t>
      </w:r>
      <w:proofErr w:type="gramEnd"/>
      <w:r w:rsidRPr="00CF6995">
        <w:rPr>
          <w:rFonts w:ascii="Arial Narrow" w:hAnsi="Arial Narrow" w:cs="Arial"/>
          <w:color w:val="333399"/>
          <w:sz w:val="18"/>
          <w:szCs w:val="18"/>
          <w:lang w:val="da-DK"/>
        </w:rPr>
        <w:t xml:space="preserve"> information, visit:</w:t>
      </w:r>
      <w:r w:rsidRPr="00344750">
        <w:rPr>
          <w:rFonts w:ascii="Arial Narrow" w:hAnsi="Arial Narrow" w:cs="Arial"/>
          <w:color w:val="000000"/>
          <w:sz w:val="18"/>
          <w:szCs w:val="18"/>
          <w:lang w:val="da-DK"/>
        </w:rPr>
        <w:t xml:space="preserve"> </w:t>
      </w:r>
      <w:r w:rsidRPr="00344750">
        <w:rPr>
          <w:rFonts w:ascii="Arial Narrow" w:hAnsi="Arial Narrow" w:cs="Arial"/>
          <w:color w:val="0063FF"/>
          <w:sz w:val="18"/>
          <w:szCs w:val="18"/>
          <w:u w:val="single"/>
          <w:lang w:val="da-DK"/>
        </w:rPr>
        <w:t>www.prisma-statement.org</w:t>
      </w:r>
      <w:r w:rsidRPr="00344750">
        <w:rPr>
          <w:rFonts w:ascii="Arial Narrow" w:hAnsi="Arial Narrow" w:cs="Arial"/>
          <w:color w:val="000000"/>
          <w:sz w:val="18"/>
          <w:szCs w:val="18"/>
          <w:lang w:val="da-DK"/>
        </w:rPr>
        <w:t xml:space="preserve">. </w:t>
      </w:r>
    </w:p>
    <w:p w14:paraId="2D6E04CA" w14:textId="432B6682" w:rsidR="00975077" w:rsidRPr="00CF6995" w:rsidRDefault="00975077">
      <w:pPr>
        <w:rPr>
          <w:rFonts w:ascii="Times New Roman" w:hAnsi="Times New Roman" w:cs="Times New Roman"/>
          <w:b/>
          <w:bCs/>
          <w:lang w:val="da-DK"/>
        </w:rPr>
      </w:pPr>
    </w:p>
    <w:p w14:paraId="73085979" w14:textId="77777777" w:rsidR="0012447C" w:rsidRPr="00CF6995" w:rsidRDefault="0012447C">
      <w:pPr>
        <w:rPr>
          <w:rFonts w:ascii="Times New Roman" w:hAnsi="Times New Roman" w:cs="Times New Roman"/>
          <w:b/>
          <w:bCs/>
          <w:lang w:val="da-DK"/>
        </w:rPr>
      </w:pPr>
    </w:p>
    <w:tbl>
      <w:tblPr>
        <w:tblStyle w:val="Grilledutableau"/>
        <w:tblW w:w="11174" w:type="dxa"/>
        <w:tblInd w:w="-1445" w:type="dxa"/>
        <w:tblLook w:val="04A0" w:firstRow="1" w:lastRow="0" w:firstColumn="1" w:lastColumn="0" w:noHBand="0" w:noVBand="1"/>
      </w:tblPr>
      <w:tblGrid>
        <w:gridCol w:w="2315"/>
        <w:gridCol w:w="1030"/>
        <w:gridCol w:w="1043"/>
        <w:gridCol w:w="803"/>
        <w:gridCol w:w="989"/>
        <w:gridCol w:w="996"/>
        <w:gridCol w:w="1016"/>
        <w:gridCol w:w="1109"/>
        <w:gridCol w:w="776"/>
        <w:gridCol w:w="1097"/>
      </w:tblGrid>
      <w:tr w:rsidR="00BC1139" w:rsidRPr="00990CC9" w14:paraId="7A3A18B5" w14:textId="0F1A82D9" w:rsidTr="001E712C">
        <w:trPr>
          <w:trHeight w:val="542"/>
        </w:trPr>
        <w:tc>
          <w:tcPr>
            <w:tcW w:w="11174" w:type="dxa"/>
            <w:gridSpan w:val="10"/>
          </w:tcPr>
          <w:p w14:paraId="071A84E5" w14:textId="3382033C" w:rsidR="00BC1139" w:rsidRDefault="00BC1139" w:rsidP="0005656F">
            <w:pPr>
              <w:pStyle w:val="NormalWeb"/>
              <w:rPr>
                <w:b/>
                <w:bCs/>
                <w:lang w:val="en-US"/>
              </w:rPr>
            </w:pPr>
            <w:r>
              <w:rPr>
                <w:b/>
                <w:bCs/>
                <w:lang w:val="en-US"/>
              </w:rPr>
              <w:lastRenderedPageBreak/>
              <w:t xml:space="preserve">Table S2. </w:t>
            </w:r>
            <w:r w:rsidRPr="0083117F">
              <w:rPr>
                <w:lang w:val="en-US"/>
              </w:rPr>
              <w:t>Characteristics of the studies on schizophrenia</w:t>
            </w:r>
          </w:p>
        </w:tc>
      </w:tr>
      <w:tr w:rsidR="00EC3EBB" w14:paraId="0F67DC84" w14:textId="1F68F24D" w:rsidTr="00BC1139">
        <w:trPr>
          <w:trHeight w:val="280"/>
        </w:trPr>
        <w:tc>
          <w:tcPr>
            <w:tcW w:w="2523" w:type="dxa"/>
          </w:tcPr>
          <w:p w14:paraId="21D2C1DB" w14:textId="5A8C430B" w:rsidR="00BC1139" w:rsidRPr="00C96AFD" w:rsidRDefault="00BC1139" w:rsidP="00C96AFD">
            <w:pPr>
              <w:rPr>
                <w:rFonts w:ascii="Times New Roman" w:hAnsi="Times New Roman" w:cs="Times New Roman"/>
                <w:b/>
                <w:bCs/>
                <w:lang w:val="en-US"/>
              </w:rPr>
            </w:pPr>
          </w:p>
        </w:tc>
        <w:tc>
          <w:tcPr>
            <w:tcW w:w="1030" w:type="dxa"/>
          </w:tcPr>
          <w:p w14:paraId="2D63A9D4" w14:textId="1403381C" w:rsidR="00BC1139" w:rsidRPr="00C96AFD" w:rsidRDefault="00BC1139" w:rsidP="00C96AFD">
            <w:pPr>
              <w:rPr>
                <w:rFonts w:ascii="Times New Roman" w:hAnsi="Times New Roman" w:cs="Times New Roman"/>
                <w:b/>
                <w:bCs/>
                <w:lang w:val="en-US"/>
              </w:rPr>
            </w:pPr>
          </w:p>
        </w:tc>
        <w:tc>
          <w:tcPr>
            <w:tcW w:w="1043" w:type="dxa"/>
          </w:tcPr>
          <w:p w14:paraId="6376F77D" w14:textId="6F40622D" w:rsidR="00BC1139" w:rsidRPr="00C96AFD" w:rsidRDefault="00BC1139" w:rsidP="00C96AFD">
            <w:pPr>
              <w:rPr>
                <w:rFonts w:ascii="Times New Roman" w:hAnsi="Times New Roman" w:cs="Times New Roman"/>
                <w:b/>
                <w:bCs/>
                <w:lang w:val="en-US"/>
              </w:rPr>
            </w:pPr>
          </w:p>
        </w:tc>
        <w:tc>
          <w:tcPr>
            <w:tcW w:w="803" w:type="dxa"/>
          </w:tcPr>
          <w:p w14:paraId="66016F91" w14:textId="1A66A7CF" w:rsidR="00BC1139" w:rsidRPr="00C96AFD" w:rsidRDefault="00BC1139" w:rsidP="00C96AFD">
            <w:pPr>
              <w:rPr>
                <w:rFonts w:ascii="Times New Roman" w:hAnsi="Times New Roman" w:cs="Times New Roman"/>
                <w:b/>
                <w:bCs/>
                <w:lang w:val="en-US"/>
              </w:rPr>
            </w:pPr>
          </w:p>
        </w:tc>
        <w:tc>
          <w:tcPr>
            <w:tcW w:w="989" w:type="dxa"/>
          </w:tcPr>
          <w:p w14:paraId="602202DD" w14:textId="3C6C1B78" w:rsidR="00BC1139" w:rsidRPr="00C96AFD" w:rsidRDefault="00BC1139" w:rsidP="00C96AFD">
            <w:pPr>
              <w:rPr>
                <w:rFonts w:ascii="Times New Roman" w:hAnsi="Times New Roman" w:cs="Times New Roman"/>
                <w:b/>
                <w:bCs/>
                <w:lang w:val="en-US"/>
              </w:rPr>
            </w:pPr>
          </w:p>
        </w:tc>
        <w:tc>
          <w:tcPr>
            <w:tcW w:w="996" w:type="dxa"/>
          </w:tcPr>
          <w:p w14:paraId="13D4B56D" w14:textId="348DBBD8" w:rsidR="00BC1139" w:rsidRPr="00C96AFD" w:rsidRDefault="00BC1139" w:rsidP="00C96AFD">
            <w:pPr>
              <w:rPr>
                <w:rFonts w:ascii="Times New Roman" w:hAnsi="Times New Roman" w:cs="Times New Roman"/>
                <w:b/>
                <w:bCs/>
                <w:lang w:val="en-US"/>
              </w:rPr>
            </w:pPr>
          </w:p>
        </w:tc>
        <w:tc>
          <w:tcPr>
            <w:tcW w:w="2125" w:type="dxa"/>
            <w:gridSpan w:val="2"/>
          </w:tcPr>
          <w:p w14:paraId="69503B30" w14:textId="485BC38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b/>
                <w:bCs/>
                <w:lang w:val="en-US"/>
              </w:rPr>
              <w:t>PANSS</w:t>
            </w:r>
          </w:p>
        </w:tc>
        <w:tc>
          <w:tcPr>
            <w:tcW w:w="776" w:type="dxa"/>
          </w:tcPr>
          <w:p w14:paraId="45FB7F26" w14:textId="77777777" w:rsidR="00BC1139" w:rsidRPr="00C96AFD" w:rsidRDefault="00BC1139" w:rsidP="00C96AFD">
            <w:pPr>
              <w:rPr>
                <w:rFonts w:ascii="Times New Roman" w:hAnsi="Times New Roman" w:cs="Times New Roman"/>
                <w:b/>
                <w:bCs/>
                <w:lang w:val="en-US"/>
              </w:rPr>
            </w:pPr>
          </w:p>
        </w:tc>
        <w:tc>
          <w:tcPr>
            <w:tcW w:w="889" w:type="dxa"/>
          </w:tcPr>
          <w:p w14:paraId="182434CA" w14:textId="77777777" w:rsidR="00BC1139" w:rsidRPr="00C96AFD" w:rsidRDefault="00BC1139" w:rsidP="00C96AFD">
            <w:pPr>
              <w:rPr>
                <w:rFonts w:ascii="Times New Roman" w:hAnsi="Times New Roman" w:cs="Times New Roman"/>
                <w:b/>
                <w:bCs/>
                <w:lang w:val="en-US"/>
              </w:rPr>
            </w:pPr>
          </w:p>
        </w:tc>
      </w:tr>
      <w:tr w:rsidR="00EC3EBB" w14:paraId="326B8C47" w14:textId="4009E16E" w:rsidTr="00BC1139">
        <w:trPr>
          <w:trHeight w:val="261"/>
        </w:trPr>
        <w:tc>
          <w:tcPr>
            <w:tcW w:w="2523" w:type="dxa"/>
          </w:tcPr>
          <w:p w14:paraId="1E83742B" w14:textId="180DC0F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b/>
                <w:bCs/>
                <w:lang w:val="en-US"/>
              </w:rPr>
              <w:t>Study</w:t>
            </w:r>
          </w:p>
        </w:tc>
        <w:tc>
          <w:tcPr>
            <w:tcW w:w="1030" w:type="dxa"/>
          </w:tcPr>
          <w:p w14:paraId="340C62A6" w14:textId="62AFF8B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b/>
                <w:bCs/>
                <w:lang w:val="en-US"/>
              </w:rPr>
              <w:t>n patients</w:t>
            </w:r>
          </w:p>
        </w:tc>
        <w:tc>
          <w:tcPr>
            <w:tcW w:w="1043" w:type="dxa"/>
          </w:tcPr>
          <w:p w14:paraId="5A3149A7" w14:textId="13E5D83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b/>
                <w:bCs/>
                <w:lang w:val="en-US"/>
              </w:rPr>
              <w:t>n controls</w:t>
            </w:r>
          </w:p>
        </w:tc>
        <w:tc>
          <w:tcPr>
            <w:tcW w:w="803" w:type="dxa"/>
          </w:tcPr>
          <w:p w14:paraId="2FE37338" w14:textId="73A50F0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b/>
                <w:bCs/>
                <w:lang w:val="en-US"/>
              </w:rPr>
              <w:t>Mean age</w:t>
            </w:r>
          </w:p>
        </w:tc>
        <w:tc>
          <w:tcPr>
            <w:tcW w:w="989" w:type="dxa"/>
          </w:tcPr>
          <w:p w14:paraId="43C8063B" w14:textId="5E4348B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b/>
                <w:bCs/>
                <w:lang w:val="en-US"/>
              </w:rPr>
              <w:t xml:space="preserve">% </w:t>
            </w:r>
            <w:r>
              <w:rPr>
                <w:rFonts w:ascii="Times New Roman" w:hAnsi="Times New Roman" w:cs="Times New Roman"/>
                <w:b/>
                <w:bCs/>
                <w:lang w:val="en-US"/>
              </w:rPr>
              <w:t xml:space="preserve">of </w:t>
            </w:r>
            <w:r w:rsidRPr="00C96AFD">
              <w:rPr>
                <w:rFonts w:ascii="Times New Roman" w:hAnsi="Times New Roman" w:cs="Times New Roman"/>
                <w:b/>
                <w:bCs/>
                <w:lang w:val="en-US"/>
              </w:rPr>
              <w:t>female</w:t>
            </w:r>
            <w:r>
              <w:rPr>
                <w:rFonts w:ascii="Times New Roman" w:hAnsi="Times New Roman" w:cs="Times New Roman"/>
                <w:b/>
                <w:bCs/>
                <w:lang w:val="en-US"/>
              </w:rPr>
              <w:t>s</w:t>
            </w:r>
          </w:p>
        </w:tc>
        <w:tc>
          <w:tcPr>
            <w:tcW w:w="996" w:type="dxa"/>
          </w:tcPr>
          <w:p w14:paraId="6BA3EBEF" w14:textId="76EFDD1A" w:rsidR="00BC1139" w:rsidRPr="00C96AFD" w:rsidRDefault="00BC1139" w:rsidP="00C96AFD">
            <w:pPr>
              <w:rPr>
                <w:rFonts w:ascii="Times New Roman" w:hAnsi="Times New Roman" w:cs="Times New Roman"/>
                <w:b/>
                <w:bCs/>
                <w:lang w:val="en-US"/>
              </w:rPr>
            </w:pPr>
            <w:proofErr w:type="spellStart"/>
            <w:r w:rsidRPr="00C96AFD">
              <w:rPr>
                <w:rFonts w:ascii="Times New Roman" w:hAnsi="Times New Roman" w:cs="Times New Roman"/>
                <w:b/>
                <w:bCs/>
                <w:lang w:val="en-US"/>
              </w:rPr>
              <w:t>Cpz</w:t>
            </w:r>
            <w:proofErr w:type="spellEnd"/>
            <w:r w:rsidRPr="00C96AFD">
              <w:rPr>
                <w:rFonts w:ascii="Times New Roman" w:hAnsi="Times New Roman" w:cs="Times New Roman"/>
                <w:b/>
                <w:bCs/>
                <w:lang w:val="en-US"/>
              </w:rPr>
              <w:t xml:space="preserve"> dose</w:t>
            </w:r>
          </w:p>
        </w:tc>
        <w:tc>
          <w:tcPr>
            <w:tcW w:w="1016" w:type="dxa"/>
          </w:tcPr>
          <w:p w14:paraId="0A9F1C40" w14:textId="26DED21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b/>
                <w:bCs/>
                <w:lang w:val="en-US"/>
              </w:rPr>
              <w:t>Positive</w:t>
            </w:r>
          </w:p>
        </w:tc>
        <w:tc>
          <w:tcPr>
            <w:tcW w:w="1109" w:type="dxa"/>
          </w:tcPr>
          <w:p w14:paraId="150B706F" w14:textId="658DCD2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b/>
                <w:bCs/>
                <w:lang w:val="en-US"/>
              </w:rPr>
              <w:t>Negative</w:t>
            </w:r>
          </w:p>
        </w:tc>
        <w:tc>
          <w:tcPr>
            <w:tcW w:w="776" w:type="dxa"/>
          </w:tcPr>
          <w:p w14:paraId="72E51A1A" w14:textId="1C179FCA" w:rsidR="00BC1139" w:rsidRPr="0008370B" w:rsidRDefault="00BC1139" w:rsidP="00C96AFD">
            <w:pPr>
              <w:rPr>
                <w:rFonts w:ascii="Times New Roman" w:hAnsi="Times New Roman" w:cs="Times New Roman"/>
                <w:b/>
                <w:bCs/>
                <w:lang w:val="en-US"/>
              </w:rPr>
            </w:pPr>
            <w:r w:rsidRPr="0008370B">
              <w:rPr>
                <w:rFonts w:ascii="Times New Roman" w:hAnsi="Times New Roman" w:cs="Times New Roman"/>
                <w:b/>
                <w:bCs/>
                <w:lang w:val="en-US"/>
              </w:rPr>
              <w:t>Ratio SCZ</w:t>
            </w:r>
          </w:p>
        </w:tc>
        <w:tc>
          <w:tcPr>
            <w:tcW w:w="889" w:type="dxa"/>
          </w:tcPr>
          <w:p w14:paraId="561A0DB4" w14:textId="20DEF156" w:rsidR="00BC1139" w:rsidRPr="0008370B" w:rsidRDefault="00BC1139" w:rsidP="00C96AFD">
            <w:pPr>
              <w:rPr>
                <w:rFonts w:ascii="Times New Roman" w:hAnsi="Times New Roman" w:cs="Times New Roman"/>
                <w:b/>
                <w:bCs/>
                <w:lang w:val="en-US"/>
              </w:rPr>
            </w:pPr>
            <w:r w:rsidRPr="0008370B">
              <w:rPr>
                <w:rFonts w:ascii="Times New Roman" w:hAnsi="Times New Roman" w:cs="Times New Roman"/>
                <w:b/>
                <w:bCs/>
                <w:lang w:val="en-US"/>
              </w:rPr>
              <w:t>IQ (score, tool)</w:t>
            </w:r>
          </w:p>
        </w:tc>
      </w:tr>
      <w:tr w:rsidR="00EC3EBB" w14:paraId="60CC0F07" w14:textId="408C9CF0" w:rsidTr="00BC1139">
        <w:trPr>
          <w:trHeight w:val="280"/>
        </w:trPr>
        <w:tc>
          <w:tcPr>
            <w:tcW w:w="2523" w:type="dxa"/>
            <w:vAlign w:val="bottom"/>
          </w:tcPr>
          <w:p w14:paraId="62F1476C" w14:textId="4281DF07"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{"citationID":"hhG8jBlE","properties":{"formattedCitation":"(Andreasen et al., 2008)","plainCitation":"(Andreasen et al., 2008)","noteIndex":0},"citationItems":[{"id":"Ry92LuNW/CL6dzpnn","uris":["http://zotero.org/users/7892580/items/GEVC6YH8"],"itemData":{"id":3404,"type":"article-journal","container-title":"Schizophrenia Bulletin","DOI":"10.1093/schbul/sbn034","ISSN":"1745-1701, 0586-7614","issue":"4","language":"en","page":"708-719","source":"DOI.org (Crossref)","title":"Theory of Mind and Schizophrenia: A Positron Emission Tomography Study of Medication-Free Patients","title-short":"Theory of Mind and Schizophrenia","volume":"34","author":[{"family":"Andreasen","given":"Nancy C."},{"family":"Calage","given":"Chadi A."},{"family":"O'Leary","given":"Daniel S."}],"issued":{"date-parts":[["2008",7]]}}}],"schema":"https://github.com/citation-style-language/schema/raw/master/csl-citation.json"}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(Andreasen et al., 2008)</w:t>
            </w:r>
            <w:r>
              <w:rPr>
                <w:rFonts w:ascii="Times New Roman" w:hAnsi="Times New Roman" w:cs="Times New Roman"/>
                <w:color w:val="000000"/>
              </w:rPr>
              <w:fldChar w:fldCharType="end"/>
            </w:r>
          </w:p>
        </w:tc>
        <w:tc>
          <w:tcPr>
            <w:tcW w:w="1030" w:type="dxa"/>
            <w:vAlign w:val="bottom"/>
          </w:tcPr>
          <w:p w14:paraId="5D4DECF3" w14:textId="37CDFEC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1043" w:type="dxa"/>
            <w:vAlign w:val="bottom"/>
          </w:tcPr>
          <w:p w14:paraId="118803A4" w14:textId="74B3552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w:t>
            </w:r>
          </w:p>
        </w:tc>
        <w:tc>
          <w:tcPr>
            <w:tcW w:w="803" w:type="dxa"/>
            <w:vAlign w:val="bottom"/>
          </w:tcPr>
          <w:p w14:paraId="2A006A7E" w14:textId="1ED6C2F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w:t>
            </w:r>
          </w:p>
        </w:tc>
        <w:tc>
          <w:tcPr>
            <w:tcW w:w="989" w:type="dxa"/>
            <w:vAlign w:val="bottom"/>
          </w:tcPr>
          <w:p w14:paraId="6D023B4A" w14:textId="300232B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27,78</w:t>
            </w:r>
          </w:p>
        </w:tc>
        <w:tc>
          <w:tcPr>
            <w:tcW w:w="996" w:type="dxa"/>
            <w:vAlign w:val="bottom"/>
          </w:tcPr>
          <w:p w14:paraId="09A965B8" w14:textId="5F600D5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1016" w:type="dxa"/>
            <w:vAlign w:val="bottom"/>
          </w:tcPr>
          <w:p w14:paraId="42B0039C" w14:textId="02EC964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11,91</w:t>
            </w:r>
          </w:p>
        </w:tc>
        <w:tc>
          <w:tcPr>
            <w:tcW w:w="1109" w:type="dxa"/>
            <w:vAlign w:val="bottom"/>
          </w:tcPr>
          <w:p w14:paraId="75874140" w14:textId="494EDDB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7,83</w:t>
            </w:r>
          </w:p>
        </w:tc>
        <w:tc>
          <w:tcPr>
            <w:tcW w:w="776" w:type="dxa"/>
            <w:vAlign w:val="bottom"/>
          </w:tcPr>
          <w:p w14:paraId="60DF1C53" w14:textId="719BA15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D6D8843" w14:textId="77777777" w:rsidR="00BC1139" w:rsidRPr="00C96AFD" w:rsidRDefault="00BC1139" w:rsidP="00C96AFD">
            <w:pPr>
              <w:rPr>
                <w:rFonts w:ascii="Times New Roman" w:hAnsi="Times New Roman" w:cs="Times New Roman"/>
                <w:color w:val="000000"/>
              </w:rPr>
            </w:pPr>
          </w:p>
        </w:tc>
      </w:tr>
      <w:tr w:rsidR="00EC3EBB" w14:paraId="389C3F6F" w14:textId="1E1173D1" w:rsidTr="00BC1139">
        <w:trPr>
          <w:trHeight w:val="261"/>
        </w:trPr>
        <w:tc>
          <w:tcPr>
            <w:tcW w:w="2523" w:type="dxa"/>
            <w:vAlign w:val="bottom"/>
          </w:tcPr>
          <w:p w14:paraId="0F696A78" w14:textId="00C5AE11"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{"citationID":"B1hII5Hd","properties":{"formattedCitation":"(Bartholomeusz et al., 2018)","plainCitation":"(Bartholomeusz et al., 2018)","noteIndex":0},"citationItems":[{"id":"Ry92LuNW/Y3dE6N2U","uris":["http://zotero.org/users/7892580/items/SAII5VGD"],"itemData":{"id":2050,"type":"article-journal","container-title":"Psychiatry Research: Neuroimaging","DOI":"10.1016/j.pscychresns.2018.08.011","ISSN":"09254927","journalAbbreviation":"Psychiatry Research: Neuroimaging","language":"en","page":"1-11","source":"DOI.org (Crossref)","title":"An fMRI study of theory of mind in individuals with first episode psychosis","volume":"281","author":[{"family":"Bartholomeusz","given":"Cali F."},{"family":"Ganella","given":"Eleni P."},{"family":"Whittle","given":"Sarah"},{"family":"Allott","given":"Kelly"},{"family":"Thompson","given":"Andrew"},{"family":"Abu-Akel","given":"Ahmad"},{"family":"Walter","given":"Henrik"},{"family":"McGorry","given":"Patrick"},{"family":"Killackey","given":"Eóin"},{"family":"Pantelis","given":"Christos"},{"family":"Wood","given":"Stephen J."}],"issued":{"date-parts":[["2018",11]]}}}],"schema":"https://github.com/citation-style-language/schema/raw/master/csl-citation.json"}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(Bartholomeusz et al., 2018)</w:t>
            </w:r>
            <w:r>
              <w:rPr>
                <w:rFonts w:ascii="Times New Roman" w:hAnsi="Times New Roman" w:cs="Times New Roman"/>
                <w:color w:val="000000"/>
              </w:rPr>
              <w:fldChar w:fldCharType="end"/>
            </w:r>
          </w:p>
        </w:tc>
        <w:tc>
          <w:tcPr>
            <w:tcW w:w="1030" w:type="dxa"/>
            <w:vAlign w:val="bottom"/>
          </w:tcPr>
          <w:p w14:paraId="5A2638C9" w14:textId="119F61E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043" w:type="dxa"/>
            <w:vAlign w:val="bottom"/>
          </w:tcPr>
          <w:p w14:paraId="075D63E5" w14:textId="2A7AF09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803" w:type="dxa"/>
            <w:vAlign w:val="bottom"/>
          </w:tcPr>
          <w:p w14:paraId="24CDF8BF" w14:textId="496CDAB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20,43</w:t>
            </w:r>
          </w:p>
        </w:tc>
        <w:tc>
          <w:tcPr>
            <w:tcW w:w="989" w:type="dxa"/>
            <w:vAlign w:val="bottom"/>
          </w:tcPr>
          <w:p w14:paraId="0CCC85D7" w14:textId="700FCD6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42,86</w:t>
            </w:r>
          </w:p>
        </w:tc>
        <w:tc>
          <w:tcPr>
            <w:tcW w:w="996" w:type="dxa"/>
            <w:vAlign w:val="bottom"/>
          </w:tcPr>
          <w:p w14:paraId="1D374367" w14:textId="2949208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1146,58</w:t>
            </w:r>
          </w:p>
        </w:tc>
        <w:tc>
          <w:tcPr>
            <w:tcW w:w="1016" w:type="dxa"/>
            <w:vAlign w:val="bottom"/>
          </w:tcPr>
          <w:p w14:paraId="6C218608" w14:textId="77777777" w:rsidR="00BC1139" w:rsidRPr="00C96AFD" w:rsidRDefault="00BC1139" w:rsidP="00C96AFD">
            <w:pPr>
              <w:rPr>
                <w:rFonts w:ascii="Times New Roman" w:hAnsi="Times New Roman" w:cs="Times New Roman"/>
                <w:b/>
                <w:bCs/>
                <w:lang w:val="en-US"/>
              </w:rPr>
            </w:pPr>
          </w:p>
        </w:tc>
        <w:tc>
          <w:tcPr>
            <w:tcW w:w="1109" w:type="dxa"/>
            <w:vAlign w:val="bottom"/>
          </w:tcPr>
          <w:p w14:paraId="5D1FC2E9" w14:textId="7572733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15,86</w:t>
            </w:r>
          </w:p>
        </w:tc>
        <w:tc>
          <w:tcPr>
            <w:tcW w:w="776" w:type="dxa"/>
            <w:vAlign w:val="bottom"/>
          </w:tcPr>
          <w:p w14:paraId="268554F7" w14:textId="42BA4B4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1E94EDF9" w14:textId="77777777" w:rsidR="00BC1139" w:rsidRPr="00C96AFD" w:rsidRDefault="00BC1139" w:rsidP="00C96AFD">
            <w:pPr>
              <w:rPr>
                <w:rFonts w:ascii="Times New Roman" w:hAnsi="Times New Roman" w:cs="Times New Roman"/>
                <w:color w:val="000000"/>
              </w:rPr>
            </w:pPr>
          </w:p>
        </w:tc>
      </w:tr>
      <w:tr w:rsidR="00EC3EBB" w14:paraId="4989C8E4" w14:textId="527A2327" w:rsidTr="00BC1139">
        <w:trPr>
          <w:trHeight w:val="280"/>
        </w:trPr>
        <w:tc>
          <w:tcPr>
            <w:tcW w:w="2523" w:type="dxa"/>
            <w:vAlign w:val="bottom"/>
          </w:tcPr>
          <w:p w14:paraId="5D3A50DA" w14:textId="300B733F" w:rsidR="00BC1139" w:rsidRPr="008A6FF6" w:rsidRDefault="00BC1139" w:rsidP="00C96AFD">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{"citationID":"6FGfZKpL","properties":{"formattedCitation":"(Blain et al., 2023)","plainCitation":"(Blain et al., 2023)","noteIndex":0},"citationItems":[{"id":"Ry92LuNW/wBNRt3Co","uris":["http://zotero.org/users/7892580/items/RESHEJH4"],"itemData":{"id":3407,"type":"article-journal","container-title":"Journal of Psychopathology and Clinical Science","DOI":"10.1037/abn0000846","ISSN":"2769-755X, 2769-7541","issue":"6","journalAbbreviation":"Journal of Psychopathology and Clinical Science","language":"en","page":"733-748","source":"DOI.org (Crossref)","title":"Neurobehavioral indices of gaze perception are associated with social cognition across schizophrenia patients and healthy controls.","volume":"132","author":[{"family":"Blain","given":"Scott D."},{"family":"Taylor","given":"Stephan F."},{"family":"Rutherford","given":"Saige E."},{"family":"Lasagna","given":"Carly A."},{"family":"Yao","given":"Beier"},{"family":"Angstadt","given":"Mike"},{"family":"Green","given":"Michael F."},{"family":"Johnson","given":"Timothy D."},{"family":"Peltier","given":"Scott"},{"family":"Diwadkar","given":"Vaibhav A."},{"family":"Tso","given":"Ivy F."}],"issued":{"date-parts":[["2023",8]]}}}],"schema":"https://github.com/citation-style-language/schema/raw/master/csl-citation.json"}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(Blain et al., 2023)</w:t>
            </w:r>
            <w:r>
              <w:rPr>
                <w:rFonts w:ascii="Times New Roman" w:hAnsi="Times New Roman" w:cs="Times New Roman"/>
                <w:color w:val="000000"/>
              </w:rPr>
              <w:fldChar w:fldCharType="end"/>
            </w:r>
          </w:p>
        </w:tc>
        <w:tc>
          <w:tcPr>
            <w:tcW w:w="1030" w:type="dxa"/>
            <w:vAlign w:val="bottom"/>
          </w:tcPr>
          <w:p w14:paraId="213C98A2" w14:textId="5E2DD6C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62</w:t>
            </w:r>
          </w:p>
        </w:tc>
        <w:tc>
          <w:tcPr>
            <w:tcW w:w="1043" w:type="dxa"/>
            <w:vAlign w:val="bottom"/>
          </w:tcPr>
          <w:p w14:paraId="2CB845BC" w14:textId="1F959A6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54</w:t>
            </w:r>
          </w:p>
        </w:tc>
        <w:tc>
          <w:tcPr>
            <w:tcW w:w="803" w:type="dxa"/>
            <w:vAlign w:val="bottom"/>
          </w:tcPr>
          <w:p w14:paraId="345810B1" w14:textId="495098B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32,9</w:t>
            </w:r>
          </w:p>
        </w:tc>
        <w:tc>
          <w:tcPr>
            <w:tcW w:w="989" w:type="dxa"/>
            <w:vAlign w:val="bottom"/>
          </w:tcPr>
          <w:p w14:paraId="31853683" w14:textId="34005D2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51,61</w:t>
            </w:r>
          </w:p>
        </w:tc>
        <w:tc>
          <w:tcPr>
            <w:tcW w:w="996" w:type="dxa"/>
            <w:vAlign w:val="bottom"/>
          </w:tcPr>
          <w:p w14:paraId="5E88FBC1" w14:textId="0D02A0D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330</w:t>
            </w:r>
          </w:p>
        </w:tc>
        <w:tc>
          <w:tcPr>
            <w:tcW w:w="1016" w:type="dxa"/>
            <w:vAlign w:val="bottom"/>
          </w:tcPr>
          <w:p w14:paraId="482F15D8" w14:textId="38E16C1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1109" w:type="dxa"/>
            <w:vAlign w:val="bottom"/>
          </w:tcPr>
          <w:p w14:paraId="5165ED8A" w14:textId="3AFC7E3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14,6</w:t>
            </w:r>
          </w:p>
        </w:tc>
        <w:tc>
          <w:tcPr>
            <w:tcW w:w="776" w:type="dxa"/>
            <w:vAlign w:val="bottom"/>
          </w:tcPr>
          <w:p w14:paraId="4E569A74" w14:textId="0383690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w:t>
            </w:r>
          </w:p>
        </w:tc>
        <w:tc>
          <w:tcPr>
            <w:tcW w:w="889" w:type="dxa"/>
          </w:tcPr>
          <w:p w14:paraId="32A363C3" w14:textId="77777777" w:rsidR="00BC1139" w:rsidRPr="00C96AFD" w:rsidRDefault="00BC1139" w:rsidP="00C96AFD">
            <w:pPr>
              <w:rPr>
                <w:rFonts w:ascii="Times New Roman" w:hAnsi="Times New Roman" w:cs="Times New Roman"/>
                <w:color w:val="000000"/>
              </w:rPr>
            </w:pPr>
          </w:p>
        </w:tc>
      </w:tr>
      <w:tr w:rsidR="00EC3EBB" w14:paraId="20EFFBA8" w14:textId="41370C74" w:rsidTr="00BC1139">
        <w:trPr>
          <w:trHeight w:val="261"/>
        </w:trPr>
        <w:tc>
          <w:tcPr>
            <w:tcW w:w="2523" w:type="dxa"/>
            <w:vAlign w:val="bottom"/>
          </w:tcPr>
          <w:p w14:paraId="45ECA6F9" w14:textId="283FA8CB"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{"citationID":"E3QKs7WB","properties":{"formattedCitation":"(Br\\uc0\\u252{}ne et al., 2008)","plainCitation":"(Brüne et al., 2008)","noteIndex":0},"citationItems":[{"id":"Ry92LuNW/LJmTsxsm","uris":["http://zotero.org/users/7892580/items/LICRH57P"],"itemData":{"id":2311,"type":"article-journal","container-title":"Neuropsychologia","DOI":"10.1016/j.neuropsychologia.2008.01.023","ISSN":"00283932","issue":"7","journalAbbreviation":"Neuropsychologia","language":"en","page":"1992-2001","source":"DOI.org (Crossref)","title":"An fMRI study of theory of mind in schizophrenic patients with “passivity” symptoms","volume":"46","author":[{"family":"Brüne","given":"Martin"},{"family":"Lissek","given":"Silke"},{"family":"Fuchs","given":"Nina"},{"family":"Witthaus","given":"Henning"},{"family":"Peters","given":"Sören"},{"family":"Nicolas","given":"Volkmar"},{"family":"Juckel","given":"Georg"},{"family":"Tegenthoff","given":"Martin"}],"issued":{"date-parts":[["2008",6]]}}}],"schema":"https://github.com/citation-style-language/schema/raw/master/csl-citation.json"} </w:instrText>
            </w:r>
            <w:r>
              <w:rPr>
                <w:rFonts w:ascii="Times New Roman" w:hAnsi="Times New Roman" w:cs="Times New Roman"/>
                <w:color w:val="000000"/>
              </w:rPr>
              <w:fldChar w:fldCharType="separate"/>
            </w:r>
            <w:r w:rsidRPr="008A6FF6">
              <w:rPr>
                <w:rFonts w:ascii="Times New Roman" w:hAnsi="Times New Roman" w:cs="Times New Roman"/>
                <w:color w:val="000000"/>
              </w:rPr>
              <w:t>(Brüne et al., 2008)</w:t>
            </w:r>
            <w:r>
              <w:rPr>
                <w:rFonts w:ascii="Times New Roman" w:hAnsi="Times New Roman" w:cs="Times New Roman"/>
                <w:color w:val="000000"/>
              </w:rPr>
              <w:fldChar w:fldCharType="end"/>
            </w:r>
          </w:p>
        </w:tc>
        <w:tc>
          <w:tcPr>
            <w:tcW w:w="1030" w:type="dxa"/>
            <w:vAlign w:val="bottom"/>
          </w:tcPr>
          <w:p w14:paraId="22CE77A0" w14:textId="2A13499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w:t>
            </w:r>
          </w:p>
        </w:tc>
        <w:tc>
          <w:tcPr>
            <w:tcW w:w="1043" w:type="dxa"/>
            <w:vAlign w:val="bottom"/>
          </w:tcPr>
          <w:p w14:paraId="65CFEE71" w14:textId="40FBB97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w:t>
            </w:r>
          </w:p>
        </w:tc>
        <w:tc>
          <w:tcPr>
            <w:tcW w:w="803" w:type="dxa"/>
            <w:vAlign w:val="bottom"/>
          </w:tcPr>
          <w:p w14:paraId="74FB6387" w14:textId="140600B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27,89</w:t>
            </w:r>
          </w:p>
        </w:tc>
        <w:tc>
          <w:tcPr>
            <w:tcW w:w="989" w:type="dxa"/>
            <w:vAlign w:val="bottom"/>
          </w:tcPr>
          <w:p w14:paraId="6B262342" w14:textId="4557209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66,67</w:t>
            </w:r>
          </w:p>
        </w:tc>
        <w:tc>
          <w:tcPr>
            <w:tcW w:w="996" w:type="dxa"/>
            <w:vAlign w:val="bottom"/>
          </w:tcPr>
          <w:p w14:paraId="31238680" w14:textId="3A89F0B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244,44</w:t>
            </w:r>
          </w:p>
        </w:tc>
        <w:tc>
          <w:tcPr>
            <w:tcW w:w="1016" w:type="dxa"/>
            <w:vAlign w:val="bottom"/>
          </w:tcPr>
          <w:p w14:paraId="3AEBA927" w14:textId="58E538C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16,67</w:t>
            </w:r>
          </w:p>
        </w:tc>
        <w:tc>
          <w:tcPr>
            <w:tcW w:w="1109" w:type="dxa"/>
            <w:vAlign w:val="bottom"/>
          </w:tcPr>
          <w:p w14:paraId="7DC51009" w14:textId="6CBF49D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15,67</w:t>
            </w:r>
          </w:p>
        </w:tc>
        <w:tc>
          <w:tcPr>
            <w:tcW w:w="776" w:type="dxa"/>
            <w:vAlign w:val="bottom"/>
          </w:tcPr>
          <w:p w14:paraId="0C05256E" w14:textId="01815F8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77E58518" w14:textId="54C19DF2" w:rsidR="00BC1139" w:rsidRPr="00C96AFD" w:rsidRDefault="00EC3EBB" w:rsidP="00C96AFD">
            <w:pPr>
              <w:rPr>
                <w:rFonts w:ascii="Times New Roman" w:hAnsi="Times New Roman" w:cs="Times New Roman"/>
                <w:color w:val="000000"/>
              </w:rPr>
            </w:pPr>
            <w:r>
              <w:rPr>
                <w:rFonts w:ascii="Times New Roman" w:hAnsi="Times New Roman" w:cs="Times New Roman"/>
                <w:color w:val="000000"/>
              </w:rPr>
              <w:t>94.8, MWT</w:t>
            </w:r>
          </w:p>
        </w:tc>
      </w:tr>
      <w:tr w:rsidR="00EC3EBB" w14:paraId="2D832D5B" w14:textId="3B2FEA72" w:rsidTr="00BC1139">
        <w:trPr>
          <w:trHeight w:val="261"/>
        </w:trPr>
        <w:tc>
          <w:tcPr>
            <w:tcW w:w="2523" w:type="dxa"/>
            <w:vAlign w:val="bottom"/>
          </w:tcPr>
          <w:p w14:paraId="319611E8" w14:textId="7D4345EF"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{"citationID":"MGPEKc3T","properties":{"formattedCitation":"(Br\\uc0\\u252{}ne et al., 2011)","plainCitation":"(Brüne et al., 2011)","noteIndex":0},"citationItems":[{"id":"Ry92LuNW/LbNFllGo","uris":["http://zotero.org/users/7892580/items/TQHX27CM"],"itemData":{"id":1690,"type":"article-journal","container-title":"NeuroImage","DOI":"10.1016/j.neuroimage.2010.12.018","ISSN":"10538119","issue":"1","journalAbbreviation":"NeuroImage","language":"en","page":"329-337","source":"DOI.org (Crossref)","title":"An fMRI study of “theory of mind” in at-risk states of psychosis: Comparison with manifest schizophrenia and healthy controls","title-short":"An fMRI study of “theory of mind” in at-risk states of psychosis","volume":"55","author":[{"family":"Brüne","given":"Martin"},{"family":"Özgürdal","given":"Seza"},{"family":"Ansorge","given":"Nina"},{"family":"Reventlow","given":"Heinrich Graf","non-dropping-particle":"von"},{"family":"Peters","given":"Sören"},{"family":"Nicolas","given":"Volkmar"},{"family":"Tegenthoff","given":"Martin"},{"family":"Juckel","given":"Georg"},{"family":"Lissek","given":"Silke"}],"issued":{"date-parts":[["2011",3]]}}}],"schema":"https://github.com/citation-style-language/schema/raw/master/csl-citation.json"} </w:instrText>
            </w:r>
            <w:r>
              <w:rPr>
                <w:rFonts w:ascii="Times New Roman" w:hAnsi="Times New Roman" w:cs="Times New Roman"/>
                <w:color w:val="000000"/>
              </w:rPr>
              <w:fldChar w:fldCharType="separate"/>
            </w:r>
            <w:r w:rsidRPr="008A6FF6">
              <w:rPr>
                <w:rFonts w:ascii="Times New Roman" w:hAnsi="Times New Roman" w:cs="Times New Roman"/>
                <w:color w:val="000000"/>
              </w:rPr>
              <w:t>(Brüne et al., 2011)</w:t>
            </w:r>
            <w:r>
              <w:rPr>
                <w:rFonts w:ascii="Times New Roman" w:hAnsi="Times New Roman" w:cs="Times New Roman"/>
                <w:color w:val="000000"/>
              </w:rPr>
              <w:fldChar w:fldCharType="end"/>
            </w:r>
          </w:p>
        </w:tc>
        <w:tc>
          <w:tcPr>
            <w:tcW w:w="1030" w:type="dxa"/>
            <w:vAlign w:val="bottom"/>
          </w:tcPr>
          <w:p w14:paraId="6539BBC2" w14:textId="721B082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1043" w:type="dxa"/>
            <w:vAlign w:val="bottom"/>
          </w:tcPr>
          <w:p w14:paraId="72E4F071" w14:textId="1215F89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w:t>
            </w:r>
          </w:p>
        </w:tc>
        <w:tc>
          <w:tcPr>
            <w:tcW w:w="803" w:type="dxa"/>
            <w:vAlign w:val="bottom"/>
          </w:tcPr>
          <w:p w14:paraId="53E91FA0" w14:textId="6FEED36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26,8</w:t>
            </w:r>
          </w:p>
        </w:tc>
        <w:tc>
          <w:tcPr>
            <w:tcW w:w="989" w:type="dxa"/>
            <w:vAlign w:val="bottom"/>
          </w:tcPr>
          <w:p w14:paraId="316F31A4" w14:textId="3832189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36,36</w:t>
            </w:r>
          </w:p>
        </w:tc>
        <w:tc>
          <w:tcPr>
            <w:tcW w:w="996" w:type="dxa"/>
            <w:vAlign w:val="bottom"/>
          </w:tcPr>
          <w:p w14:paraId="11D0255E" w14:textId="74E6865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475</w:t>
            </w:r>
          </w:p>
        </w:tc>
        <w:tc>
          <w:tcPr>
            <w:tcW w:w="1016" w:type="dxa"/>
            <w:vAlign w:val="bottom"/>
          </w:tcPr>
          <w:p w14:paraId="793630E1" w14:textId="4ABB980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18,2</w:t>
            </w:r>
          </w:p>
        </w:tc>
        <w:tc>
          <w:tcPr>
            <w:tcW w:w="1109" w:type="dxa"/>
            <w:vAlign w:val="bottom"/>
          </w:tcPr>
          <w:p w14:paraId="2EFE2E9C" w14:textId="19C362C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21,2</w:t>
            </w:r>
          </w:p>
        </w:tc>
        <w:tc>
          <w:tcPr>
            <w:tcW w:w="776" w:type="dxa"/>
            <w:vAlign w:val="bottom"/>
          </w:tcPr>
          <w:p w14:paraId="684EEEB6" w14:textId="77B0AB1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841F3A7" w14:textId="77777777" w:rsidR="00BC1139" w:rsidRPr="00C96AFD" w:rsidRDefault="00BC1139" w:rsidP="00C96AFD">
            <w:pPr>
              <w:rPr>
                <w:rFonts w:ascii="Times New Roman" w:hAnsi="Times New Roman" w:cs="Times New Roman"/>
                <w:color w:val="000000"/>
              </w:rPr>
            </w:pPr>
          </w:p>
        </w:tc>
      </w:tr>
      <w:tr w:rsidR="00EC3EBB" w14:paraId="5D199638" w14:textId="552D1825" w:rsidTr="00BC1139">
        <w:trPr>
          <w:trHeight w:val="261"/>
        </w:trPr>
        <w:tc>
          <w:tcPr>
            <w:tcW w:w="2523" w:type="dxa"/>
            <w:vAlign w:val="bottom"/>
          </w:tcPr>
          <w:p w14:paraId="52FE7086" w14:textId="3CEFB300"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{"citationID":"zulsJ8lS","properties":{"formattedCitation":"(Brunet et al., 2003)","plainCitation":"(Brunet et al., 2003)","noteIndex":0},"citationItems":[{"id":"Ry92LuNW/gGBENROz","uris":["http://zotero.org/users/7892580/items/E9HBZNS2"],"itemData":{"id":3410,"type":"article-journal","container-title":"Neuropsychologia","DOI":"10.1016/S0028-3932(03)00119-2","ISSN":"00283932","issue":"12","journalAbbreviation":"Neuropsychologia","language":"en","page":"1574-1582","source":"DOI.org (Crossref)","title":"Abnormalities of brain function during a nonverbal theory of mind task in schizophrenia","volume":"41","author":[{"family":"Brunet","given":"Eric"},{"family":"Sarfati","given":"Yves"},{"family":"Hardy-Baylé","given":"Marie-Christine"},{"family":"Decety","given":"Jean"}],"issued":{"date-parts":[["2003",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(Brunet et al., 2003)</w:t>
            </w:r>
            <w:r>
              <w:rPr>
                <w:rFonts w:ascii="Times New Roman" w:hAnsi="Times New Roman" w:cs="Times New Roman"/>
                <w:color w:val="000000"/>
              </w:rPr>
              <w:fldChar w:fldCharType="end"/>
            </w:r>
          </w:p>
        </w:tc>
        <w:tc>
          <w:tcPr>
            <w:tcW w:w="1030" w:type="dxa"/>
            <w:vAlign w:val="bottom"/>
          </w:tcPr>
          <w:p w14:paraId="062FA544" w14:textId="6F13E7D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w:t>
            </w:r>
          </w:p>
        </w:tc>
        <w:tc>
          <w:tcPr>
            <w:tcW w:w="1043" w:type="dxa"/>
            <w:vAlign w:val="bottom"/>
          </w:tcPr>
          <w:p w14:paraId="6CE3DA59" w14:textId="69B2D69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8</w:t>
            </w:r>
          </w:p>
        </w:tc>
        <w:tc>
          <w:tcPr>
            <w:tcW w:w="803" w:type="dxa"/>
            <w:vAlign w:val="bottom"/>
          </w:tcPr>
          <w:p w14:paraId="7C3C6E75" w14:textId="0CE009E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31,4</w:t>
            </w:r>
          </w:p>
        </w:tc>
        <w:tc>
          <w:tcPr>
            <w:tcW w:w="989" w:type="dxa"/>
            <w:vAlign w:val="bottom"/>
          </w:tcPr>
          <w:p w14:paraId="35666E86" w14:textId="09E86D4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35AAD370" w14:textId="34B4595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709,43</w:t>
            </w:r>
          </w:p>
        </w:tc>
        <w:tc>
          <w:tcPr>
            <w:tcW w:w="1016" w:type="dxa"/>
            <w:vAlign w:val="bottom"/>
          </w:tcPr>
          <w:p w14:paraId="757E3179" w14:textId="05D51D3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17,8</w:t>
            </w:r>
          </w:p>
        </w:tc>
        <w:tc>
          <w:tcPr>
            <w:tcW w:w="1109" w:type="dxa"/>
            <w:vAlign w:val="bottom"/>
          </w:tcPr>
          <w:p w14:paraId="053CDB3B" w14:textId="5BCE144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19,5</w:t>
            </w:r>
          </w:p>
        </w:tc>
        <w:tc>
          <w:tcPr>
            <w:tcW w:w="776" w:type="dxa"/>
            <w:vAlign w:val="bottom"/>
          </w:tcPr>
          <w:p w14:paraId="0AB32C0C" w14:textId="0BEBDC9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E043269" w14:textId="77777777" w:rsidR="00BC1139" w:rsidRPr="00C96AFD" w:rsidRDefault="00BC1139" w:rsidP="00C96AFD">
            <w:pPr>
              <w:rPr>
                <w:rFonts w:ascii="Times New Roman" w:hAnsi="Times New Roman" w:cs="Times New Roman"/>
                <w:color w:val="000000"/>
              </w:rPr>
            </w:pPr>
          </w:p>
        </w:tc>
      </w:tr>
      <w:tr w:rsidR="00EC3EBB" w14:paraId="04C739A2" w14:textId="420EC05C" w:rsidTr="00BC1139">
        <w:trPr>
          <w:trHeight w:val="261"/>
        </w:trPr>
        <w:tc>
          <w:tcPr>
            <w:tcW w:w="2523" w:type="dxa"/>
            <w:vAlign w:val="bottom"/>
          </w:tcPr>
          <w:p w14:paraId="2B12F235" w14:textId="1CD6CB63"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{"citationID":"XuWO3b70","properties":{"formattedCitation":"(Ciaramidaro et al., 2018)","plainCitation":"(Ciaramidaro et al., 2018)","noteIndex":0},"citationItems":[{"id":"Ry92LuNW/XPZPmzcJ","uris":["http://zotero.org/users/7892580/items/RYCWJ9PN"],"itemData":{"id":2192,"type":"article-journal","container-title":"European Neuropsychopharmacology","DOI":"10.1016/j.euroneuro.2017.12.005","ISSN":"0924977X","issue":"2","journalAbbreviation":"European Neuropsychopharmacology","language":"en","page":"264-275","source":"DOI.org (Crossref)","title":"Transdiagnostic deviant facial recognition for implicit negative emotion in autism and schizophrenia","volume":"28","author":[{"family":"Ciaramidaro","given":"Angela"},{"family":"Bölte","given":"Sven"},{"family":"Schlitt","given":"Sabine"},{"family":"Hainz","given":"Daniela"},{"family":"Poustka","given":"Fritz"},{"family":"Weber","given":"Bernhard"},{"family":"Freitag","given":"Christine"},{"family":"Walter","given":"Henrik"}],"issued":{"date-parts":[["2018",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(Ciaramidaro et al., 2018)</w:t>
            </w:r>
            <w:r>
              <w:rPr>
                <w:rFonts w:ascii="Times New Roman" w:hAnsi="Times New Roman" w:cs="Times New Roman"/>
                <w:color w:val="000000"/>
              </w:rPr>
              <w:fldChar w:fldCharType="end"/>
            </w:r>
          </w:p>
        </w:tc>
        <w:tc>
          <w:tcPr>
            <w:tcW w:w="1030" w:type="dxa"/>
            <w:vAlign w:val="bottom"/>
          </w:tcPr>
          <w:p w14:paraId="10E29C12" w14:textId="48B4B35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608A1695" w14:textId="574FD7E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803" w:type="dxa"/>
            <w:vAlign w:val="bottom"/>
          </w:tcPr>
          <w:p w14:paraId="2C914D3D" w14:textId="2D1AC2F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24,7</w:t>
            </w:r>
          </w:p>
        </w:tc>
        <w:tc>
          <w:tcPr>
            <w:tcW w:w="989" w:type="dxa"/>
            <w:vAlign w:val="bottom"/>
          </w:tcPr>
          <w:p w14:paraId="5D4CE158" w14:textId="76B53AF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w:t>
            </w:r>
          </w:p>
        </w:tc>
        <w:tc>
          <w:tcPr>
            <w:tcW w:w="996" w:type="dxa"/>
            <w:vAlign w:val="bottom"/>
          </w:tcPr>
          <w:p w14:paraId="696DD20B" w14:textId="77777777" w:rsidR="00BC1139" w:rsidRPr="00C96AFD" w:rsidRDefault="00BC1139" w:rsidP="00C96AFD">
            <w:pPr>
              <w:rPr>
                <w:rFonts w:ascii="Times New Roman" w:hAnsi="Times New Roman" w:cs="Times New Roman"/>
                <w:b/>
                <w:bCs/>
                <w:lang w:val="en-US"/>
              </w:rPr>
            </w:pPr>
          </w:p>
        </w:tc>
        <w:tc>
          <w:tcPr>
            <w:tcW w:w="1016" w:type="dxa"/>
            <w:vAlign w:val="bottom"/>
          </w:tcPr>
          <w:p w14:paraId="351FF179" w14:textId="21A4F8E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14,2</w:t>
            </w:r>
          </w:p>
        </w:tc>
        <w:tc>
          <w:tcPr>
            <w:tcW w:w="1109" w:type="dxa"/>
            <w:vAlign w:val="bottom"/>
          </w:tcPr>
          <w:p w14:paraId="257F8401" w14:textId="50ED1BC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17,4</w:t>
            </w:r>
          </w:p>
        </w:tc>
        <w:tc>
          <w:tcPr>
            <w:tcW w:w="776" w:type="dxa"/>
            <w:vAlign w:val="bottom"/>
          </w:tcPr>
          <w:p w14:paraId="27F7D40F" w14:textId="334F1F5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4AF65792" w14:textId="23DD321B" w:rsidR="00BC1139" w:rsidRPr="00C96AFD" w:rsidRDefault="00BC1139" w:rsidP="00C96AFD">
            <w:pPr>
              <w:rPr>
                <w:rFonts w:ascii="Times New Roman" w:hAnsi="Times New Roman" w:cs="Times New Roman"/>
                <w:color w:val="000000"/>
              </w:rPr>
            </w:pPr>
          </w:p>
        </w:tc>
      </w:tr>
      <w:tr w:rsidR="00EC3EBB" w14:paraId="25559761" w14:textId="678A672F" w:rsidTr="00BC1139">
        <w:trPr>
          <w:trHeight w:val="261"/>
        </w:trPr>
        <w:tc>
          <w:tcPr>
            <w:tcW w:w="2523" w:type="dxa"/>
            <w:vAlign w:val="bottom"/>
          </w:tcPr>
          <w:p w14:paraId="2B3B1FB7" w14:textId="68C6E3E0"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{"citationID":"ncXiebCB","properties":{"formattedCitation":"(Comte et al., 2018)","plainCitation":"(Comte et al., 2018)","noteIndex":0},"citationItems":[{"id":"Ry92LuNW/z6eNo71e","uris":["http://zotero.org/users/7892580/items/PNPCHR92"],"itemData":{"id":3412,"type":"article-journal","container-title":"Social Cognitive and Affective Neuroscience","DOI":"10.1093/scan/nsx083","ISSN":"1749-5016, 1749-5024","issue":"4","language":"en","page":"381-390","source":"DOI.org (Crossref)","title":"Impaired cortico-limbic functional connectivity in schizophrenia patients during emotion processing","volume":"13","author":[{"family":"Comte","given":"Magali"},{"family":"Zendjidjian","given":"Xavier Y"},{"family":"Coull","given":"Jennifer T"},{"family":"Cancel","given":"Aïda"},{"family":"Boutet","given":"Claire"},{"family":"Schneider","given":"Fabien C"},{"family":"Sage","given":"Thierry"},{"family":"Lazerges","given":"Pierre-Emmanuel"},{"family":"Jaafari","given":"Nematollah"},{"family":"Ibrahim","given":"El Chérif"},{"family":"Azorin","given":"Jean-Michel"},{"family":"Blin","given":"Olivier"},{"family":"Fakra","given":"Eric"}],"issued":{"date-parts":[["2018",4,1]]}}}],"schema":"https://github.com/citation-style-language/schema/raw/master/csl-citation.json"}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(Comte et al., 2018)</w:t>
            </w:r>
            <w:r>
              <w:rPr>
                <w:rFonts w:ascii="Times New Roman" w:hAnsi="Times New Roman" w:cs="Times New Roman"/>
                <w:color w:val="000000"/>
              </w:rPr>
              <w:fldChar w:fldCharType="end"/>
            </w:r>
          </w:p>
        </w:tc>
        <w:tc>
          <w:tcPr>
            <w:tcW w:w="1030" w:type="dxa"/>
            <w:vAlign w:val="bottom"/>
          </w:tcPr>
          <w:p w14:paraId="163C6F2C" w14:textId="2691A08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w:t>
            </w:r>
          </w:p>
        </w:tc>
        <w:tc>
          <w:tcPr>
            <w:tcW w:w="1043" w:type="dxa"/>
            <w:vAlign w:val="bottom"/>
          </w:tcPr>
          <w:p w14:paraId="2781B919" w14:textId="3BC76AE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w:t>
            </w:r>
          </w:p>
        </w:tc>
        <w:tc>
          <w:tcPr>
            <w:tcW w:w="803" w:type="dxa"/>
            <w:vAlign w:val="bottom"/>
          </w:tcPr>
          <w:p w14:paraId="36A6C891" w14:textId="6C5BF06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32,31</w:t>
            </w:r>
          </w:p>
        </w:tc>
        <w:tc>
          <w:tcPr>
            <w:tcW w:w="989" w:type="dxa"/>
            <w:vAlign w:val="bottom"/>
          </w:tcPr>
          <w:p w14:paraId="376921A7" w14:textId="1E23C31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34,62</w:t>
            </w:r>
          </w:p>
        </w:tc>
        <w:tc>
          <w:tcPr>
            <w:tcW w:w="996" w:type="dxa"/>
            <w:vAlign w:val="bottom"/>
          </w:tcPr>
          <w:p w14:paraId="573CE406" w14:textId="5D00316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274,36</w:t>
            </w:r>
          </w:p>
        </w:tc>
        <w:tc>
          <w:tcPr>
            <w:tcW w:w="1016" w:type="dxa"/>
            <w:vAlign w:val="bottom"/>
          </w:tcPr>
          <w:p w14:paraId="5604AAA5" w14:textId="6B752E4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8,04</w:t>
            </w:r>
          </w:p>
        </w:tc>
        <w:tc>
          <w:tcPr>
            <w:tcW w:w="1109" w:type="dxa"/>
            <w:vAlign w:val="bottom"/>
          </w:tcPr>
          <w:p w14:paraId="0C136E6F" w14:textId="097CB05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13,04</w:t>
            </w:r>
          </w:p>
        </w:tc>
        <w:tc>
          <w:tcPr>
            <w:tcW w:w="776" w:type="dxa"/>
            <w:vAlign w:val="bottom"/>
          </w:tcPr>
          <w:p w14:paraId="608060C7" w14:textId="0F86822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43A56C89" w14:textId="77777777" w:rsidR="00BC1139" w:rsidRPr="00C96AFD" w:rsidRDefault="00BC1139" w:rsidP="00C96AFD">
            <w:pPr>
              <w:rPr>
                <w:rFonts w:ascii="Times New Roman" w:hAnsi="Times New Roman" w:cs="Times New Roman"/>
                <w:color w:val="000000"/>
              </w:rPr>
            </w:pPr>
          </w:p>
        </w:tc>
      </w:tr>
      <w:tr w:rsidR="00EC3EBB" w14:paraId="3558C127" w14:textId="3C41A447" w:rsidTr="00BC1139">
        <w:trPr>
          <w:trHeight w:val="261"/>
        </w:trPr>
        <w:tc>
          <w:tcPr>
            <w:tcW w:w="2523" w:type="dxa"/>
            <w:vAlign w:val="bottom"/>
          </w:tcPr>
          <w:p w14:paraId="424F7030" w14:textId="78DB0948"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{"citationID":"WAKUpJhU","properties":{"formattedCitation":"(Dar et al., 2021)","plainCitation":"(Dar et al., 2021)","noteIndex":0},"citationItems":[{"id":"Ry92LuNW/b0imKGIg","uris":["http://zotero.org/users/7892580/items/W887TLLL"],"itemData":{"id":2059,"type":"article-journal","container-title":"Schizophrenia Research","DOI":"10.1016/j.schres.2020.12.022","ISSN":"09209964","journalAbbreviation":"Schizophrenia Research","language":"en","page":"394-402","source":"DOI.org (Crossref)","title":"Abnormal semantic processing of threat words associated with excitement and hostility symptoms in schizophrenia","volume":"228","author":[{"family":"Dar","given":"Sara"},{"family":"Liebenthal","given":"Einat"},{"family":"Pan","given":"Hong"},{"family":"Smith","given":"Thomas"},{"family":"Savitz","given":"Adam"},{"family":"Landa","given":"Yulia"},{"family":"Silbersweig","given":"David"},{"family":"Stern","given":"Emily"}],"issued":{"date-parts":[["2021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(Dar et al., 2021)</w:t>
            </w:r>
            <w:r>
              <w:rPr>
                <w:rFonts w:ascii="Times New Roman" w:hAnsi="Times New Roman" w:cs="Times New Roman"/>
                <w:color w:val="000000"/>
              </w:rPr>
              <w:fldChar w:fldCharType="end"/>
            </w:r>
          </w:p>
        </w:tc>
        <w:tc>
          <w:tcPr>
            <w:tcW w:w="1030" w:type="dxa"/>
            <w:vAlign w:val="bottom"/>
          </w:tcPr>
          <w:p w14:paraId="7C8FC683" w14:textId="587D546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w:t>
            </w:r>
          </w:p>
        </w:tc>
        <w:tc>
          <w:tcPr>
            <w:tcW w:w="1043" w:type="dxa"/>
            <w:vAlign w:val="bottom"/>
          </w:tcPr>
          <w:p w14:paraId="32BF9111" w14:textId="5B1C05A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803" w:type="dxa"/>
            <w:vAlign w:val="bottom"/>
          </w:tcPr>
          <w:p w14:paraId="7A2D0E37" w14:textId="5D12AD4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34,7</w:t>
            </w:r>
          </w:p>
        </w:tc>
        <w:tc>
          <w:tcPr>
            <w:tcW w:w="989" w:type="dxa"/>
            <w:vAlign w:val="bottom"/>
          </w:tcPr>
          <w:p w14:paraId="2D875A67" w14:textId="308DE75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19,4</w:t>
            </w:r>
          </w:p>
        </w:tc>
        <w:tc>
          <w:tcPr>
            <w:tcW w:w="996" w:type="dxa"/>
            <w:vAlign w:val="bottom"/>
          </w:tcPr>
          <w:p w14:paraId="3CA3F62A" w14:textId="4EF1B69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559,7</w:t>
            </w:r>
          </w:p>
        </w:tc>
        <w:tc>
          <w:tcPr>
            <w:tcW w:w="1016" w:type="dxa"/>
            <w:vAlign w:val="bottom"/>
          </w:tcPr>
          <w:p w14:paraId="79276D70" w14:textId="29F5EC7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1109" w:type="dxa"/>
            <w:vAlign w:val="bottom"/>
          </w:tcPr>
          <w:p w14:paraId="789E6D20" w14:textId="5A7C3FA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w:t>
            </w:r>
          </w:p>
        </w:tc>
        <w:tc>
          <w:tcPr>
            <w:tcW w:w="776" w:type="dxa"/>
            <w:vAlign w:val="bottom"/>
          </w:tcPr>
          <w:p w14:paraId="70CD662C" w14:textId="6BA2E7F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97</w:t>
            </w:r>
          </w:p>
        </w:tc>
        <w:tc>
          <w:tcPr>
            <w:tcW w:w="889" w:type="dxa"/>
          </w:tcPr>
          <w:p w14:paraId="3D480FD6" w14:textId="77777777" w:rsidR="00BC1139" w:rsidRPr="00C96AFD" w:rsidRDefault="00BC1139" w:rsidP="00C96AFD">
            <w:pPr>
              <w:rPr>
                <w:rFonts w:ascii="Times New Roman" w:hAnsi="Times New Roman" w:cs="Times New Roman"/>
                <w:color w:val="000000"/>
              </w:rPr>
            </w:pPr>
          </w:p>
        </w:tc>
      </w:tr>
      <w:tr w:rsidR="00EC3EBB" w14:paraId="6587CF6C" w14:textId="109448A1" w:rsidTr="00BC1139">
        <w:trPr>
          <w:trHeight w:val="261"/>
        </w:trPr>
        <w:tc>
          <w:tcPr>
            <w:tcW w:w="2523" w:type="dxa"/>
            <w:vAlign w:val="bottom"/>
          </w:tcPr>
          <w:p w14:paraId="70F26A7D" w14:textId="156B7FEC"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{"citationID":"8CLqff6m","properties":{"formattedCitation":"(Das et al., 2012)","plainCitation":"(Das et al., 2012)","noteIndex":0},"citationItems":[{"id":"Ry92LuNW/JMiTKf5b","uris":["http://zotero.org/users/7892580/items/39ENIX6V"],"itemData":{"id":2164,"type":"article-journal","container-title":"Schizophrenia Research","DOI":"10.1016/j.schres.2011.08.019","ISSN":"09209964","issue":"2-3","journalAbbreviation":"Schizophrenia Research","language":"en","page":"158-164","source":"DOI.org (Crossref)","title":"Mentalizing impairment in schizophrenia: A functional MRI study","title-short":"Mentalizing impairment in schizophrenia","volume":"134","author":[{"family":"Das","given":"Pritha"},{"family":"Lagopoulos","given":"Jim"},{"family":"Coulston","given":"Carissa M."},{"family":"Henderson","given":"Antony F."},{"family":"Malhi","given":"Gin S."}],"issued":{"date-parts":[["2012",2]]}}}],"schema":"https://github.com/citation-style-language/schema/raw/master/csl-citation.json"}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(Das et al., 2012)</w:t>
            </w:r>
            <w:r>
              <w:rPr>
                <w:rFonts w:ascii="Times New Roman" w:hAnsi="Times New Roman" w:cs="Times New Roman"/>
                <w:color w:val="000000"/>
              </w:rPr>
              <w:fldChar w:fldCharType="end"/>
            </w:r>
          </w:p>
        </w:tc>
        <w:tc>
          <w:tcPr>
            <w:tcW w:w="1030" w:type="dxa"/>
            <w:vAlign w:val="bottom"/>
          </w:tcPr>
          <w:p w14:paraId="1EEC3479" w14:textId="32E878C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1043" w:type="dxa"/>
            <w:vAlign w:val="bottom"/>
          </w:tcPr>
          <w:p w14:paraId="66A5D18F" w14:textId="1B6E0FC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803" w:type="dxa"/>
            <w:vAlign w:val="bottom"/>
          </w:tcPr>
          <w:p w14:paraId="02653F5B" w14:textId="685F586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34,5</w:t>
            </w:r>
          </w:p>
        </w:tc>
        <w:tc>
          <w:tcPr>
            <w:tcW w:w="989" w:type="dxa"/>
            <w:vAlign w:val="bottom"/>
          </w:tcPr>
          <w:p w14:paraId="013C48D3" w14:textId="2CD003F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00C27411" w14:textId="77777777" w:rsidR="00BC1139" w:rsidRPr="00C96AFD" w:rsidRDefault="00BC1139" w:rsidP="00C96AFD">
            <w:pPr>
              <w:rPr>
                <w:rFonts w:ascii="Times New Roman" w:hAnsi="Times New Roman" w:cs="Times New Roman"/>
                <w:b/>
                <w:bCs/>
                <w:lang w:val="en-US"/>
              </w:rPr>
            </w:pPr>
          </w:p>
        </w:tc>
        <w:tc>
          <w:tcPr>
            <w:tcW w:w="1016" w:type="dxa"/>
            <w:vAlign w:val="bottom"/>
          </w:tcPr>
          <w:p w14:paraId="3EEB5722" w14:textId="4336228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10,1</w:t>
            </w:r>
          </w:p>
        </w:tc>
        <w:tc>
          <w:tcPr>
            <w:tcW w:w="1109" w:type="dxa"/>
            <w:vAlign w:val="bottom"/>
          </w:tcPr>
          <w:p w14:paraId="657A8B72" w14:textId="0ED78D8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18,2</w:t>
            </w:r>
          </w:p>
        </w:tc>
        <w:tc>
          <w:tcPr>
            <w:tcW w:w="776" w:type="dxa"/>
            <w:vAlign w:val="bottom"/>
          </w:tcPr>
          <w:p w14:paraId="29448D80" w14:textId="7E5D50E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3B311B2" w14:textId="77777777" w:rsidR="00BC1139" w:rsidRPr="00C96AFD" w:rsidRDefault="00BC1139" w:rsidP="00C96AFD">
            <w:pPr>
              <w:rPr>
                <w:rFonts w:ascii="Times New Roman" w:hAnsi="Times New Roman" w:cs="Times New Roman"/>
                <w:color w:val="000000"/>
              </w:rPr>
            </w:pPr>
          </w:p>
        </w:tc>
      </w:tr>
      <w:tr w:rsidR="00EC3EBB" w14:paraId="0C0555B6" w14:textId="27BA9EE6" w:rsidTr="00BC1139">
        <w:trPr>
          <w:trHeight w:val="261"/>
        </w:trPr>
        <w:tc>
          <w:tcPr>
            <w:tcW w:w="2523" w:type="dxa"/>
            <w:vAlign w:val="bottom"/>
          </w:tcPr>
          <w:p w14:paraId="7E78BFCD" w14:textId="1DC6917E" w:rsidR="00BC1139" w:rsidRPr="00E94F4D" w:rsidRDefault="00BC1139" w:rsidP="00C96AFD">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{"citationID":"07PhL1nO","properties":{"formattedCitation":"(De Coster et al., 2019)","plainCitation":"(De Coster et al., 2019)","noteIndex":0},"citationItems":[{"id":"Ry92LuNW/QEaTkiZD","uris":["http://zotero.org/users/7892580/items/YRDHS9AM"],"itemData":{"id":2061,"type":"article-journal","container-title":"Neuropsychopharmacology","DOI":"10.1038/s41386-019-0417-5","ISSN":"0893-133X, 1740-634X","issue":"11","journalAbbreviation":"Neuropsychopharmacol.","language":"en","page":"1925-1931","source":"DOI.org (Crossref)","title":"Neural and behavioral effects of oxytocin administration during theory of mind in schizophrenia and controls: a randomized control trial","title-short":"Neural and behavioral effects of oxytocin administration during theory of mind in schizophrenia and controls","volume":"44","author":[{"family":"De Coster","given":"Lize"},{"family":"Lin","given":"Lisa"},{"family":"Mathalon","given":"Daniel H."},{"family":"Woolley","given":"Joshua D."}],"issued":{"date-parts":[["2019",10]]}}}],"schema":"https://github.com/citation-style-language/schema/raw/master/csl-citation.json"}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(De Coster et al., 2019)</w:t>
            </w:r>
            <w:r>
              <w:rPr>
                <w:rFonts w:ascii="Times New Roman" w:hAnsi="Times New Roman" w:cs="Times New Roman"/>
                <w:color w:val="000000"/>
              </w:rPr>
              <w:fldChar w:fldCharType="end"/>
            </w:r>
          </w:p>
        </w:tc>
        <w:tc>
          <w:tcPr>
            <w:tcW w:w="1030" w:type="dxa"/>
            <w:vAlign w:val="bottom"/>
          </w:tcPr>
          <w:p w14:paraId="79631514" w14:textId="3035191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1043" w:type="dxa"/>
            <w:vAlign w:val="bottom"/>
          </w:tcPr>
          <w:p w14:paraId="692C98F9" w14:textId="001098D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803" w:type="dxa"/>
            <w:vAlign w:val="bottom"/>
          </w:tcPr>
          <w:p w14:paraId="6EF57A45" w14:textId="17C54CC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35,3</w:t>
            </w:r>
          </w:p>
        </w:tc>
        <w:tc>
          <w:tcPr>
            <w:tcW w:w="989" w:type="dxa"/>
            <w:vAlign w:val="bottom"/>
          </w:tcPr>
          <w:p w14:paraId="5A60A5E5" w14:textId="071E1BE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48C933B5" w14:textId="292105E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908,49</w:t>
            </w:r>
          </w:p>
        </w:tc>
        <w:tc>
          <w:tcPr>
            <w:tcW w:w="1016" w:type="dxa"/>
            <w:vAlign w:val="bottom"/>
          </w:tcPr>
          <w:p w14:paraId="69D187B5" w14:textId="72EBBA1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11,56</w:t>
            </w:r>
          </w:p>
        </w:tc>
        <w:tc>
          <w:tcPr>
            <w:tcW w:w="1109" w:type="dxa"/>
            <w:vAlign w:val="bottom"/>
          </w:tcPr>
          <w:p w14:paraId="26502C9B" w14:textId="584FBA5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12,13</w:t>
            </w:r>
          </w:p>
        </w:tc>
        <w:tc>
          <w:tcPr>
            <w:tcW w:w="776" w:type="dxa"/>
            <w:vAlign w:val="bottom"/>
          </w:tcPr>
          <w:p w14:paraId="6CCC07D4" w14:textId="77777777" w:rsidR="00BC1139" w:rsidRPr="00C96AFD" w:rsidRDefault="00BC1139" w:rsidP="00C96AFD">
            <w:pPr>
              <w:rPr>
                <w:rFonts w:ascii="Times New Roman" w:hAnsi="Times New Roman" w:cs="Times New Roman"/>
                <w:b/>
                <w:bCs/>
                <w:lang w:val="en-US"/>
              </w:rPr>
            </w:pPr>
          </w:p>
        </w:tc>
        <w:tc>
          <w:tcPr>
            <w:tcW w:w="889" w:type="dxa"/>
          </w:tcPr>
          <w:p w14:paraId="3D6EB11A" w14:textId="77777777" w:rsidR="00BC1139" w:rsidRPr="00C96AFD" w:rsidRDefault="00BC1139" w:rsidP="00C96AFD">
            <w:pPr>
              <w:rPr>
                <w:rFonts w:ascii="Times New Roman" w:hAnsi="Times New Roman" w:cs="Times New Roman"/>
                <w:b/>
                <w:bCs/>
                <w:lang w:val="en-US"/>
              </w:rPr>
            </w:pPr>
          </w:p>
        </w:tc>
      </w:tr>
      <w:tr w:rsidR="00EC3EBB" w14:paraId="1845CD9D" w14:textId="5A8CFA3A" w:rsidTr="00BC1139">
        <w:trPr>
          <w:trHeight w:val="261"/>
        </w:trPr>
        <w:tc>
          <w:tcPr>
            <w:tcW w:w="2523" w:type="dxa"/>
            <w:vAlign w:val="bottom"/>
          </w:tcPr>
          <w:p w14:paraId="23A8C38E" w14:textId="08E5E5CC"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{"citationID":"yyRnEBJR","properties":{"formattedCitation":"(Derntl et al., 2012)","plainCitation":"(Derntl et al., 2012)","noteIndex":0},"citationItems":[{"id":"Ry92LuNW/ukLIYeM5","uris":["http://zotero.org/users/7892580/items/7TD5DSCF"],"itemData":{"id":1707,"type":"article-journal","container-title":"Schizophrenia Research","DOI":"10.1016/j.schres.2011.12.018","ISSN":"09209964","issue":"1-3","journalAbbreviation":"Schizophrenia Research","language":"en","page":"70-81","source":"DOI.org (Crossref)","title":"Neural correlates of the core facets of empathy in schizophrenia","volume":"136","author":[{"family":"Derntl","given":"Birgit"},{"family":"Finkelmeyer","given":"Andreas"},{"family":"Voss","given":"Bianca"},{"family":"Eickhoff","given":"Simon B."},{"family":"Kellermann","given":"Thilo"},{"family":"Schneider","given":"Frank"},{"family":"Habel","given":"Ute"}],"issued":{"date-parts":[["2012",4]]}}}],"schema":"https://github.com/citation-style-language/schema/raw/master/csl-citation.json"}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(Derntl et al., 2012)</w:t>
            </w:r>
            <w:r>
              <w:rPr>
                <w:rFonts w:ascii="Times New Roman" w:hAnsi="Times New Roman" w:cs="Times New Roman"/>
                <w:color w:val="000000"/>
              </w:rPr>
              <w:fldChar w:fldCharType="end"/>
            </w:r>
          </w:p>
        </w:tc>
        <w:tc>
          <w:tcPr>
            <w:tcW w:w="1030" w:type="dxa"/>
            <w:vAlign w:val="bottom"/>
          </w:tcPr>
          <w:p w14:paraId="1C62ED0A" w14:textId="62A1CDB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1A2C52EE" w14:textId="745D42F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803" w:type="dxa"/>
            <w:vAlign w:val="bottom"/>
          </w:tcPr>
          <w:p w14:paraId="31763414" w14:textId="38DDD52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34,2</w:t>
            </w:r>
          </w:p>
        </w:tc>
        <w:tc>
          <w:tcPr>
            <w:tcW w:w="989" w:type="dxa"/>
            <w:vAlign w:val="bottom"/>
          </w:tcPr>
          <w:p w14:paraId="1EB89EE9" w14:textId="3146ABE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33,33</w:t>
            </w:r>
          </w:p>
        </w:tc>
        <w:tc>
          <w:tcPr>
            <w:tcW w:w="996" w:type="dxa"/>
            <w:vAlign w:val="bottom"/>
          </w:tcPr>
          <w:p w14:paraId="2BB51A9A" w14:textId="7F3DB75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329,9</w:t>
            </w:r>
          </w:p>
        </w:tc>
        <w:tc>
          <w:tcPr>
            <w:tcW w:w="1016" w:type="dxa"/>
            <w:vAlign w:val="bottom"/>
          </w:tcPr>
          <w:p w14:paraId="5DCA4422" w14:textId="7DAFC9E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12,3</w:t>
            </w:r>
          </w:p>
        </w:tc>
        <w:tc>
          <w:tcPr>
            <w:tcW w:w="1109" w:type="dxa"/>
            <w:vAlign w:val="bottom"/>
          </w:tcPr>
          <w:p w14:paraId="33A4C36A" w14:textId="5BE113B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14,6</w:t>
            </w:r>
          </w:p>
        </w:tc>
        <w:tc>
          <w:tcPr>
            <w:tcW w:w="776" w:type="dxa"/>
            <w:vAlign w:val="bottom"/>
          </w:tcPr>
          <w:p w14:paraId="52E98509" w14:textId="64BDE58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D685D5B" w14:textId="4AF35EC6" w:rsidR="00BC1139" w:rsidRPr="00C96AFD" w:rsidRDefault="00EC3EBB" w:rsidP="00C96AFD">
            <w:pPr>
              <w:rPr>
                <w:rFonts w:ascii="Times New Roman" w:hAnsi="Times New Roman" w:cs="Times New Roman"/>
                <w:color w:val="000000"/>
              </w:rPr>
            </w:pPr>
            <w:r>
              <w:rPr>
                <w:rFonts w:ascii="Times New Roman" w:hAnsi="Times New Roman" w:cs="Times New Roman"/>
                <w:color w:val="000000"/>
              </w:rPr>
              <w:t>30.2, MWT</w:t>
            </w:r>
          </w:p>
        </w:tc>
      </w:tr>
      <w:tr w:rsidR="00EC3EBB" w14:paraId="761A41A5" w14:textId="57D2678A" w:rsidTr="00BC1139">
        <w:trPr>
          <w:trHeight w:val="261"/>
        </w:trPr>
        <w:tc>
          <w:tcPr>
            <w:tcW w:w="2523" w:type="dxa"/>
            <w:vAlign w:val="bottom"/>
          </w:tcPr>
          <w:p w14:paraId="757BD0BF" w14:textId="4D10AF77"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lang w:val="en-US"/>
              </w:rPr>
              <w:instrText xml:space="preserve"> ADDIN ZOTERO_ITEM CSL_CITATION {"citationID":"eva7STx2","properties":{"formattedCitation":"(Dodell-Feder et al., 2014)","plainCitation":"(Dodell-Feder et al., 2014)","noteIndex":0},"citationItems":[{"id":"Ry92LuNW/wIUtVEGF","uris":["http://zotero.org/users/7892580/items/54ULEJTK"],"itemData":{"id":1709,"type":"article-journal","container-title":"NeuroImage: Clinical","DOI":"10.1016/j.nicl.2013.11.006","ISSN":"22131582","journalAbbreviation":"NeuroImage: Clinical","language":"en","page":"154-163","source":"DOI.org (Crossref)","title":"The neural basis of theory of mind and its relationship to social functioning and social anhedonia in individuals with schizophrenia","volume":"4","author":[{"family":"Dodell-Feder","given":"David"},{"family":"Tully","given":"Laura M."},{"family":"Lincoln","given":"Sarah Hope"},{"family":"Hooker","given":"Christine I."}],"issued":{"date-parts":[["2014"]]}}}],"schema":"https://github.com/citation-style-language/schema/raw/master/csl-citation.json"} </w:instrText>
            </w:r>
            <w:r>
              <w:rPr>
                <w:rFonts w:ascii="Times New Roman" w:hAnsi="Times New Roman" w:cs="Times New Roman"/>
                <w:color w:val="000000"/>
              </w:rPr>
              <w:fldChar w:fldCharType="separate"/>
            </w:r>
            <w:r w:rsidRPr="00E94F4D">
              <w:rPr>
                <w:rFonts w:ascii="Times New Roman" w:hAnsi="Times New Roman" w:cs="Times New Roman"/>
                <w:noProof/>
                <w:color w:val="000000"/>
                <w:lang w:val="en-US"/>
              </w:rPr>
              <w:t>(Dodell-Feder et al., 2014)</w:t>
            </w:r>
            <w:r>
              <w:rPr>
                <w:rFonts w:ascii="Times New Roman" w:hAnsi="Times New Roman" w:cs="Times New Roman"/>
                <w:color w:val="000000"/>
              </w:rPr>
              <w:fldChar w:fldCharType="end"/>
            </w:r>
          </w:p>
        </w:tc>
        <w:tc>
          <w:tcPr>
            <w:tcW w:w="1030" w:type="dxa"/>
            <w:vAlign w:val="bottom"/>
          </w:tcPr>
          <w:p w14:paraId="2A0437AF" w14:textId="4ECC268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7ED8F7A2" w14:textId="08EE864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803" w:type="dxa"/>
            <w:vAlign w:val="bottom"/>
          </w:tcPr>
          <w:p w14:paraId="64A0F17E" w14:textId="41A1E99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38,8</w:t>
            </w:r>
          </w:p>
        </w:tc>
        <w:tc>
          <w:tcPr>
            <w:tcW w:w="989" w:type="dxa"/>
            <w:vAlign w:val="bottom"/>
          </w:tcPr>
          <w:p w14:paraId="0D5D617E" w14:textId="7B8C497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96" w:type="dxa"/>
            <w:vAlign w:val="bottom"/>
          </w:tcPr>
          <w:p w14:paraId="5271D5C5" w14:textId="4FEAFF6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501,6</w:t>
            </w:r>
          </w:p>
        </w:tc>
        <w:tc>
          <w:tcPr>
            <w:tcW w:w="1016" w:type="dxa"/>
            <w:vAlign w:val="bottom"/>
          </w:tcPr>
          <w:p w14:paraId="7422CCD7" w14:textId="0554A32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w:t>
            </w:r>
          </w:p>
        </w:tc>
        <w:tc>
          <w:tcPr>
            <w:tcW w:w="1109" w:type="dxa"/>
            <w:vAlign w:val="bottom"/>
          </w:tcPr>
          <w:p w14:paraId="761951FB" w14:textId="1B02EFD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776" w:type="dxa"/>
            <w:vAlign w:val="bottom"/>
          </w:tcPr>
          <w:p w14:paraId="446B1061" w14:textId="5AB9116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80</w:t>
            </w:r>
          </w:p>
        </w:tc>
        <w:tc>
          <w:tcPr>
            <w:tcW w:w="889" w:type="dxa"/>
          </w:tcPr>
          <w:p w14:paraId="3DDB0029" w14:textId="27517A4E" w:rsidR="00BC1139" w:rsidRPr="00C96AFD" w:rsidRDefault="00EC3EBB" w:rsidP="00C96AFD">
            <w:pPr>
              <w:rPr>
                <w:rFonts w:ascii="Times New Roman" w:hAnsi="Times New Roman" w:cs="Times New Roman"/>
                <w:color w:val="000000"/>
              </w:rPr>
            </w:pPr>
            <w:r>
              <w:rPr>
                <w:rFonts w:ascii="Times New Roman" w:hAnsi="Times New Roman" w:cs="Times New Roman"/>
                <w:color w:val="000000"/>
              </w:rPr>
              <w:t>109, FSIQ WAIS</w:t>
            </w:r>
          </w:p>
        </w:tc>
      </w:tr>
      <w:tr w:rsidR="00EC3EBB" w14:paraId="431F0E99" w14:textId="15A1F55F" w:rsidTr="00BC1139">
        <w:trPr>
          <w:trHeight w:val="261"/>
        </w:trPr>
        <w:tc>
          <w:tcPr>
            <w:tcW w:w="2523" w:type="dxa"/>
            <w:vAlign w:val="bottom"/>
          </w:tcPr>
          <w:p w14:paraId="6E45D883" w14:textId="5C6D1482"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{"citationID":"io3Ki7RO","properties":{"formattedCitation":"(Dollfus et al., 2008)","plainCitation":"(Dollfus et al., 2008)","noteIndex":0},"citationItems":[{"id":"Ry92LuNW/MnTdcQm5","uris":["http://zotero.org/users/7892580/items/I9WZ3TGB"],"itemData":{"id":3416,"type":"article-journal","container-title":"Schizophrenia Research","DOI":"10.1016/j.schres.2007.11.016","ISSN":"09209964","issue":"1-3","journalAbbreviation":"Schizophrenia Research","language":"en","page":"304-311","source":"DOI.org (Crossref)","title":"Functional deficit in the medial prefrontal cortex during a language comprehension task in patients with schizophrenia","volume":"99","author":[{"family":"Dollfus","given":"Sonia"},{"family":"Razafimandimby","given":"Annick"},{"family":"Maiza","given":"Olivier"},{"family":"Lebain","given":"Pierrick"},{"family":"Brazo","given":"Perrine"},{"family":"Beaucousin","given":"Virginie"},{"family":"Lecardeur","given":"Laurent"},{"family":"Delamillieure","given":"Pascal"},{"family":"Mazoyer","given":"Bernard"},{"family":"Tzourio-Mazoyer","given":"Nathalie"}],"issued":{"date-parts":[["2008",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(Dollfus et al., 2008)</w:t>
            </w:r>
            <w:r>
              <w:rPr>
                <w:rFonts w:ascii="Times New Roman" w:hAnsi="Times New Roman" w:cs="Times New Roman"/>
                <w:color w:val="000000"/>
              </w:rPr>
              <w:fldChar w:fldCharType="end"/>
            </w:r>
          </w:p>
        </w:tc>
        <w:tc>
          <w:tcPr>
            <w:tcW w:w="1030" w:type="dxa"/>
            <w:vAlign w:val="bottom"/>
          </w:tcPr>
          <w:p w14:paraId="088FFB4D" w14:textId="39C2A67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1043" w:type="dxa"/>
            <w:vAlign w:val="bottom"/>
          </w:tcPr>
          <w:p w14:paraId="16A8670E" w14:textId="7B78116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803" w:type="dxa"/>
            <w:vAlign w:val="bottom"/>
          </w:tcPr>
          <w:p w14:paraId="558652C2" w14:textId="484123F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29,9</w:t>
            </w:r>
          </w:p>
        </w:tc>
        <w:tc>
          <w:tcPr>
            <w:tcW w:w="989" w:type="dxa"/>
            <w:vAlign w:val="bottom"/>
          </w:tcPr>
          <w:p w14:paraId="1D21D20B" w14:textId="060CA7F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21,7</w:t>
            </w:r>
          </w:p>
        </w:tc>
        <w:tc>
          <w:tcPr>
            <w:tcW w:w="996" w:type="dxa"/>
            <w:vAlign w:val="bottom"/>
          </w:tcPr>
          <w:p w14:paraId="3583A33F" w14:textId="2E93CF2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315,5</w:t>
            </w:r>
          </w:p>
        </w:tc>
        <w:tc>
          <w:tcPr>
            <w:tcW w:w="1016" w:type="dxa"/>
            <w:vAlign w:val="bottom"/>
          </w:tcPr>
          <w:p w14:paraId="161A8B05" w14:textId="777DBAC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11,7</w:t>
            </w:r>
          </w:p>
        </w:tc>
        <w:tc>
          <w:tcPr>
            <w:tcW w:w="1109" w:type="dxa"/>
            <w:vAlign w:val="bottom"/>
          </w:tcPr>
          <w:p w14:paraId="1353FE35" w14:textId="2D73D21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13,1</w:t>
            </w:r>
          </w:p>
        </w:tc>
        <w:tc>
          <w:tcPr>
            <w:tcW w:w="776" w:type="dxa"/>
            <w:vAlign w:val="bottom"/>
          </w:tcPr>
          <w:p w14:paraId="184C045C" w14:textId="4F5090C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14EF423" w14:textId="0193C879" w:rsidR="00BC1139" w:rsidRPr="00C96AFD" w:rsidRDefault="00EC3EBB" w:rsidP="00C96AFD">
            <w:pPr>
              <w:rPr>
                <w:rFonts w:ascii="Times New Roman" w:hAnsi="Times New Roman" w:cs="Times New Roman"/>
                <w:color w:val="000000"/>
              </w:rPr>
            </w:pPr>
            <w:r>
              <w:rPr>
                <w:rFonts w:ascii="Times New Roman" w:hAnsi="Times New Roman" w:cs="Times New Roman"/>
                <w:color w:val="000000"/>
              </w:rPr>
              <w:t>98.6, VIQ WAIS</w:t>
            </w:r>
          </w:p>
        </w:tc>
      </w:tr>
      <w:tr w:rsidR="00EC3EBB" w14:paraId="0A1DCC45" w14:textId="4CF8A626" w:rsidTr="00BC1139">
        <w:trPr>
          <w:trHeight w:val="261"/>
        </w:trPr>
        <w:tc>
          <w:tcPr>
            <w:tcW w:w="2523" w:type="dxa"/>
            <w:vAlign w:val="bottom"/>
          </w:tcPr>
          <w:p w14:paraId="6D3D58AA" w14:textId="04E3E4A0"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{"citationID":"gni4Gv2O","properties":{"formattedCitation":"(Dowd &amp; Barch, 2010)","plainCitation":"(Dowd &amp; Barch, 2010)","noteIndex":0},"citationItems":[{"id":"Ry92LuNW/sh3rVKwf","uris":["http://zotero.org/users/7892580/items/KWX2CBDQ"],"itemData":{"id":3417,"type":"article-journal","container-title":"Biological Psychiatry","DOI":"10.1016/j.biopsych.2009.10.020","ISSN":"00063223","issue":"10","journalAbbreviation":"Biological Psychiatry","language":"en","page":"902-911","source":"DOI.org (Crossref)","title":"Anhedonia and Emotional Experience in Schizophrenia: Neural and Behavioral Indicators","title-short":"Anhedonia and Emotional Experience in Schizophrenia","volume":"67","author":[{"family":"Dowd","given":"Erin C."},{"family":"Barch","given":"Deanna M."}],"issued":{"date-parts":[["2010",5]]}}}],"schema":"https://github.com/citation-style-language/schema/raw/master/csl-citation.json"}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(Dowd &amp; Barch, 2010)</w:t>
            </w:r>
            <w:r>
              <w:rPr>
                <w:rFonts w:ascii="Times New Roman" w:hAnsi="Times New Roman" w:cs="Times New Roman"/>
                <w:color w:val="000000"/>
              </w:rPr>
              <w:fldChar w:fldCharType="end"/>
            </w:r>
          </w:p>
        </w:tc>
        <w:tc>
          <w:tcPr>
            <w:tcW w:w="1030" w:type="dxa"/>
            <w:vAlign w:val="bottom"/>
          </w:tcPr>
          <w:p w14:paraId="657F666B" w14:textId="5E49968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1043" w:type="dxa"/>
            <w:vAlign w:val="bottom"/>
          </w:tcPr>
          <w:p w14:paraId="63891007" w14:textId="481FE0A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w:t>
            </w:r>
          </w:p>
        </w:tc>
        <w:tc>
          <w:tcPr>
            <w:tcW w:w="803" w:type="dxa"/>
            <w:vAlign w:val="bottom"/>
          </w:tcPr>
          <w:p w14:paraId="1C38D1BC" w14:textId="09F94D7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36,8</w:t>
            </w:r>
          </w:p>
        </w:tc>
        <w:tc>
          <w:tcPr>
            <w:tcW w:w="989" w:type="dxa"/>
            <w:vAlign w:val="bottom"/>
          </w:tcPr>
          <w:p w14:paraId="4AD2D012" w14:textId="3C1CB06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w:t>
            </w:r>
          </w:p>
        </w:tc>
        <w:tc>
          <w:tcPr>
            <w:tcW w:w="996" w:type="dxa"/>
            <w:vAlign w:val="bottom"/>
          </w:tcPr>
          <w:p w14:paraId="148513EA" w14:textId="33A957A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452,2</w:t>
            </w:r>
          </w:p>
        </w:tc>
        <w:tc>
          <w:tcPr>
            <w:tcW w:w="1016" w:type="dxa"/>
            <w:vAlign w:val="bottom"/>
          </w:tcPr>
          <w:p w14:paraId="5059B586" w14:textId="0293BC5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11,66</w:t>
            </w:r>
          </w:p>
        </w:tc>
        <w:tc>
          <w:tcPr>
            <w:tcW w:w="1109" w:type="dxa"/>
            <w:vAlign w:val="bottom"/>
          </w:tcPr>
          <w:p w14:paraId="1C95B464" w14:textId="78AE25C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7,73</w:t>
            </w:r>
          </w:p>
        </w:tc>
        <w:tc>
          <w:tcPr>
            <w:tcW w:w="776" w:type="dxa"/>
            <w:vAlign w:val="bottom"/>
          </w:tcPr>
          <w:p w14:paraId="36362A95" w14:textId="77777777" w:rsidR="00BC1139" w:rsidRPr="00C96AFD" w:rsidRDefault="00BC1139" w:rsidP="00C96AFD">
            <w:pPr>
              <w:rPr>
                <w:rFonts w:ascii="Times New Roman" w:hAnsi="Times New Roman" w:cs="Times New Roman"/>
                <w:b/>
                <w:bCs/>
                <w:lang w:val="en-US"/>
              </w:rPr>
            </w:pPr>
          </w:p>
        </w:tc>
        <w:tc>
          <w:tcPr>
            <w:tcW w:w="889" w:type="dxa"/>
          </w:tcPr>
          <w:p w14:paraId="7A0AEBED" w14:textId="77777777" w:rsidR="00BC1139" w:rsidRPr="00C96AFD" w:rsidRDefault="00BC1139" w:rsidP="00C96AFD">
            <w:pPr>
              <w:rPr>
                <w:rFonts w:ascii="Times New Roman" w:hAnsi="Times New Roman" w:cs="Times New Roman"/>
                <w:b/>
                <w:bCs/>
                <w:lang w:val="en-US"/>
              </w:rPr>
            </w:pPr>
          </w:p>
        </w:tc>
      </w:tr>
      <w:tr w:rsidR="00EC3EBB" w14:paraId="3540631A" w14:textId="1009CC86" w:rsidTr="00BC1139">
        <w:trPr>
          <w:trHeight w:val="261"/>
        </w:trPr>
        <w:tc>
          <w:tcPr>
            <w:tcW w:w="2523" w:type="dxa"/>
            <w:vAlign w:val="bottom"/>
          </w:tcPr>
          <w:p w14:paraId="5BA2F553" w14:textId="360FAA24"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{"citationID":"UTnovATm","properties":{"formattedCitation":"(Dyck et al., 2014)","plainCitation":"(Dyck et al., 2014)","noteIndex":0},"citationItems":[{"id":"Ry92LuNW/yjEhxopd","uris":["http://zotero.org/users/7892580/items/5S6KVQ6B"],"itemData":{"id":1711,"type":"article-journal","container-title":"Social Cognitive and Affective Neuroscience","DOI":"10.1093/scan/nss120","ISSN":"1749-5016, 1749-5024","issue":"2","journalAbbreviation":"Soc Cogn Affect Neurosci","language":"en","page":"167-175","source":"DOI.org (Crossref)","title":"Hyperactivation balances sensory processing deficits during mood induction in schizophrenia","volume":"9","author":[{"family":"Dyck","given":"Miriam"},{"family":"Loughead","given":"James"},{"family":"Gur","given":"Ruben C."},{"family":"Schneider","given":"Frank"},{"family":"Mathiak","given":"Klaus"}],"issued":{"date-parts":[["2014",2]]}}}],"schema":"https://github.com/citation-style-language/schema/raw/master/csl-citation.json"}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(Dyck et al., 2014)</w:t>
            </w:r>
            <w:r>
              <w:rPr>
                <w:rFonts w:ascii="Times New Roman" w:hAnsi="Times New Roman" w:cs="Times New Roman"/>
                <w:color w:val="000000"/>
              </w:rPr>
              <w:fldChar w:fldCharType="end"/>
            </w:r>
          </w:p>
        </w:tc>
        <w:tc>
          <w:tcPr>
            <w:tcW w:w="1030" w:type="dxa"/>
            <w:vAlign w:val="bottom"/>
          </w:tcPr>
          <w:p w14:paraId="15AA5C61" w14:textId="6A4416F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1043" w:type="dxa"/>
            <w:vAlign w:val="bottom"/>
          </w:tcPr>
          <w:p w14:paraId="43A6A5F1" w14:textId="5131ABB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803" w:type="dxa"/>
            <w:vAlign w:val="bottom"/>
          </w:tcPr>
          <w:p w14:paraId="6B38EAEF" w14:textId="7994745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35,94</w:t>
            </w:r>
          </w:p>
        </w:tc>
        <w:tc>
          <w:tcPr>
            <w:tcW w:w="989" w:type="dxa"/>
            <w:vAlign w:val="bottom"/>
          </w:tcPr>
          <w:p w14:paraId="0199D19B" w14:textId="4F406C5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37,5</w:t>
            </w:r>
          </w:p>
        </w:tc>
        <w:tc>
          <w:tcPr>
            <w:tcW w:w="996" w:type="dxa"/>
            <w:vAlign w:val="bottom"/>
          </w:tcPr>
          <w:p w14:paraId="050AE7AD" w14:textId="77777777" w:rsidR="00BC1139" w:rsidRPr="00C96AFD" w:rsidRDefault="00BC1139" w:rsidP="00C96AFD">
            <w:pPr>
              <w:rPr>
                <w:rFonts w:ascii="Times New Roman" w:hAnsi="Times New Roman" w:cs="Times New Roman"/>
                <w:b/>
                <w:bCs/>
                <w:lang w:val="en-US"/>
              </w:rPr>
            </w:pPr>
          </w:p>
        </w:tc>
        <w:tc>
          <w:tcPr>
            <w:tcW w:w="1016" w:type="dxa"/>
            <w:vAlign w:val="bottom"/>
          </w:tcPr>
          <w:p w14:paraId="0E668C74" w14:textId="758A640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10,13</w:t>
            </w:r>
          </w:p>
        </w:tc>
        <w:tc>
          <w:tcPr>
            <w:tcW w:w="1109" w:type="dxa"/>
            <w:vAlign w:val="bottom"/>
          </w:tcPr>
          <w:p w14:paraId="0F26EA62" w14:textId="592C79D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12,69</w:t>
            </w:r>
          </w:p>
        </w:tc>
        <w:tc>
          <w:tcPr>
            <w:tcW w:w="776" w:type="dxa"/>
            <w:vAlign w:val="bottom"/>
          </w:tcPr>
          <w:p w14:paraId="62FA7A90" w14:textId="1A4B45E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2F7FA08" w14:textId="458427FF" w:rsidR="00BC1139" w:rsidRPr="00C96AFD" w:rsidRDefault="00EC3EBB" w:rsidP="00C96AFD">
            <w:pPr>
              <w:rPr>
                <w:rFonts w:ascii="Times New Roman" w:hAnsi="Times New Roman" w:cs="Times New Roman"/>
                <w:color w:val="000000"/>
              </w:rPr>
            </w:pPr>
            <w:r>
              <w:rPr>
                <w:rFonts w:ascii="Times New Roman" w:hAnsi="Times New Roman" w:cs="Times New Roman"/>
                <w:color w:val="000000"/>
              </w:rPr>
              <w:t>107, MWT</w:t>
            </w:r>
          </w:p>
        </w:tc>
      </w:tr>
      <w:tr w:rsidR="00EC3EBB" w14:paraId="570CF2DB" w14:textId="5E3FFE70" w:rsidTr="00BC1139">
        <w:trPr>
          <w:trHeight w:val="261"/>
        </w:trPr>
        <w:tc>
          <w:tcPr>
            <w:tcW w:w="2523" w:type="dxa"/>
            <w:vAlign w:val="bottom"/>
          </w:tcPr>
          <w:p w14:paraId="66B7CB20" w14:textId="74DF3A01"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{"citationID":"lTQuhpIw","properties":{"formattedCitation":"(Ebisch et al., 2013)","plainCitation":"(Ebisch et al., 2013)","noteIndex":0},"citationItems":[{"id":"Ry92LuNW/qAkFj9q7","uris":["http://zotero.org/users/7892580/items/TD532PXB"],"itemData":{"id":3421,"type":"article-journal","container-title":"Social Cognitive and Affective Neuroscience","DOI":"10.1093/scan/nss012","ISSN":"1749-5016, 1749-5024","issue":"4","journalAbbreviation":"Soc Cogn Affect Neurosci","language":"en","page":"394-403","source":"DOI.org (Crossref)","title":"Out of touch with reality? Social perception in first-episode schizophrenia","title-short":"Out of touch with reality?","volume":"8","author":[{"family":"Ebisch","given":"Sjoerd J. H."},{"family":"Salone","given":"Anatolia"},{"family":"Ferri","given":"Francesca"},{"family":"De Berardis","given":"Domenico"},{"family":"Romani","given":"Gian Luca"},{"family":"Ferro","given":"Filippo M."},{"family":"Gallese","given":"Vittorio"}],"issued":{"date-parts":[["2013",4]]}}}],"schema":"https://github.com/citation-style-language/schema/raw/master/csl-citation.json"}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(Ebisch et al., 2013)</w:t>
            </w:r>
            <w:r>
              <w:rPr>
                <w:rFonts w:ascii="Times New Roman" w:hAnsi="Times New Roman" w:cs="Times New Roman"/>
                <w:color w:val="000000"/>
              </w:rPr>
              <w:fldChar w:fldCharType="end"/>
            </w:r>
          </w:p>
        </w:tc>
        <w:tc>
          <w:tcPr>
            <w:tcW w:w="1030" w:type="dxa"/>
            <w:vAlign w:val="bottom"/>
          </w:tcPr>
          <w:p w14:paraId="33F8733A" w14:textId="1E771F0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1043" w:type="dxa"/>
            <w:vAlign w:val="bottom"/>
          </w:tcPr>
          <w:p w14:paraId="5D69416C" w14:textId="5AEE98A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803" w:type="dxa"/>
            <w:vAlign w:val="bottom"/>
          </w:tcPr>
          <w:p w14:paraId="29FFC5C5" w14:textId="0E63063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27,3</w:t>
            </w:r>
          </w:p>
        </w:tc>
        <w:tc>
          <w:tcPr>
            <w:tcW w:w="989" w:type="dxa"/>
            <w:vAlign w:val="bottom"/>
          </w:tcPr>
          <w:p w14:paraId="5452E1DE" w14:textId="07F2A47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33,33</w:t>
            </w:r>
          </w:p>
        </w:tc>
        <w:tc>
          <w:tcPr>
            <w:tcW w:w="996" w:type="dxa"/>
            <w:vAlign w:val="bottom"/>
          </w:tcPr>
          <w:p w14:paraId="0AAFF08C" w14:textId="029BD7A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422</w:t>
            </w:r>
          </w:p>
        </w:tc>
        <w:tc>
          <w:tcPr>
            <w:tcW w:w="1016" w:type="dxa"/>
            <w:vAlign w:val="bottom"/>
          </w:tcPr>
          <w:p w14:paraId="1AABD7BE" w14:textId="2FABD4A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13,1</w:t>
            </w:r>
          </w:p>
        </w:tc>
        <w:tc>
          <w:tcPr>
            <w:tcW w:w="1109" w:type="dxa"/>
            <w:vAlign w:val="bottom"/>
          </w:tcPr>
          <w:p w14:paraId="4D80664B" w14:textId="6E0A58C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776" w:type="dxa"/>
            <w:vAlign w:val="bottom"/>
          </w:tcPr>
          <w:p w14:paraId="51E13605" w14:textId="1DFD6F3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5811005A" w14:textId="5F7228F6" w:rsidR="00BC1139" w:rsidRPr="00C96AFD" w:rsidRDefault="00EC3EBB" w:rsidP="00C96AFD">
            <w:pPr>
              <w:rPr>
                <w:rFonts w:ascii="Times New Roman" w:hAnsi="Times New Roman" w:cs="Times New Roman"/>
                <w:color w:val="000000"/>
              </w:rPr>
            </w:pPr>
            <w:r>
              <w:rPr>
                <w:rFonts w:ascii="Times New Roman" w:hAnsi="Times New Roman" w:cs="Times New Roman"/>
                <w:color w:val="000000"/>
              </w:rPr>
              <w:t>100, NM</w:t>
            </w:r>
          </w:p>
        </w:tc>
      </w:tr>
      <w:tr w:rsidR="00EC3EBB" w14:paraId="5F811171" w14:textId="1F476B97" w:rsidTr="00BC1139">
        <w:trPr>
          <w:trHeight w:val="261"/>
        </w:trPr>
        <w:tc>
          <w:tcPr>
            <w:tcW w:w="2523" w:type="dxa"/>
            <w:vAlign w:val="bottom"/>
          </w:tcPr>
          <w:p w14:paraId="15C628C3" w14:textId="090364E9"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{"citationID":"ONeqllVz","properties":{"formattedCitation":"(Fakra et al., 2008)","plainCitation":"(Fakra et al., 2008)","noteIndex":0},"citationItems":[{"id":"Ry92LuNW/2lvAxyn0","uris":["http://zotero.org/users/7892580/items/5PZVB7EC"],"itemData":{"id":2193,"type":"article-journal","container-title":"Schizophrenia Research","DOI":"10.1016/j.schres.2007.11.040","ISSN":"09209964","issue":"1-3","journalAbbreviation":"Schizophrenia Research","language":"en","page":"191-205","source":"DOI.org (Crossref)","title":"Neural bases of different cognitive strategies for facial affect processing in schizophrenia","volume":"100","author":[{"family":"Fakra","given":"Eric"},{"family":"Salgado-Pineda","given":"Pilar"},{"family":"Delaveau","given":"Pauline"},{"family":"Hariri","given":"Ahmad R."},{"family":"Blin","given":"Olivier"}],"issued":{"date-parts":[["2008",3]]}}}],"schema":"https://github.com/citation-style-language/schema/raw/master/csl-citation.json"}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(Fakra et al., 2008)</w:t>
            </w:r>
            <w:r>
              <w:rPr>
                <w:rFonts w:ascii="Times New Roman" w:hAnsi="Times New Roman" w:cs="Times New Roman"/>
                <w:color w:val="000000"/>
              </w:rPr>
              <w:fldChar w:fldCharType="end"/>
            </w:r>
          </w:p>
        </w:tc>
        <w:tc>
          <w:tcPr>
            <w:tcW w:w="1030" w:type="dxa"/>
            <w:vAlign w:val="bottom"/>
          </w:tcPr>
          <w:p w14:paraId="6E167A88" w14:textId="6324592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043" w:type="dxa"/>
            <w:vAlign w:val="bottom"/>
          </w:tcPr>
          <w:p w14:paraId="6F67AE5C" w14:textId="047C6FA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803" w:type="dxa"/>
            <w:vAlign w:val="bottom"/>
          </w:tcPr>
          <w:p w14:paraId="77990278" w14:textId="34D42EA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37,29</w:t>
            </w:r>
          </w:p>
        </w:tc>
        <w:tc>
          <w:tcPr>
            <w:tcW w:w="989" w:type="dxa"/>
            <w:vAlign w:val="bottom"/>
          </w:tcPr>
          <w:p w14:paraId="4400A9F5" w14:textId="4B0DFC4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35,71</w:t>
            </w:r>
          </w:p>
        </w:tc>
        <w:tc>
          <w:tcPr>
            <w:tcW w:w="996" w:type="dxa"/>
            <w:vAlign w:val="bottom"/>
          </w:tcPr>
          <w:p w14:paraId="6884F94A" w14:textId="77777777" w:rsidR="00BC1139" w:rsidRPr="00C96AFD" w:rsidRDefault="00BC1139" w:rsidP="00C96AFD">
            <w:pPr>
              <w:rPr>
                <w:rFonts w:ascii="Times New Roman" w:hAnsi="Times New Roman" w:cs="Times New Roman"/>
                <w:b/>
                <w:bCs/>
                <w:lang w:val="en-US"/>
              </w:rPr>
            </w:pPr>
          </w:p>
        </w:tc>
        <w:tc>
          <w:tcPr>
            <w:tcW w:w="1016" w:type="dxa"/>
            <w:vAlign w:val="bottom"/>
          </w:tcPr>
          <w:p w14:paraId="505C6B31" w14:textId="7295150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24,71</w:t>
            </w:r>
          </w:p>
        </w:tc>
        <w:tc>
          <w:tcPr>
            <w:tcW w:w="1109" w:type="dxa"/>
            <w:vAlign w:val="bottom"/>
          </w:tcPr>
          <w:p w14:paraId="04891271" w14:textId="5C556FF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13,14</w:t>
            </w:r>
          </w:p>
        </w:tc>
        <w:tc>
          <w:tcPr>
            <w:tcW w:w="776" w:type="dxa"/>
            <w:vAlign w:val="bottom"/>
          </w:tcPr>
          <w:p w14:paraId="19953226" w14:textId="54B4FAE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11F7531B" w14:textId="77777777" w:rsidR="00BC1139" w:rsidRPr="00C96AFD" w:rsidRDefault="00BC1139" w:rsidP="00C96AFD">
            <w:pPr>
              <w:rPr>
                <w:rFonts w:ascii="Times New Roman" w:hAnsi="Times New Roman" w:cs="Times New Roman"/>
                <w:color w:val="000000"/>
              </w:rPr>
            </w:pPr>
          </w:p>
        </w:tc>
      </w:tr>
      <w:tr w:rsidR="00EC3EBB" w14:paraId="4401A2BB" w14:textId="583BDEB7" w:rsidTr="00BC1139">
        <w:trPr>
          <w:trHeight w:val="261"/>
        </w:trPr>
        <w:tc>
          <w:tcPr>
            <w:tcW w:w="2523" w:type="dxa"/>
            <w:vAlign w:val="bottom"/>
          </w:tcPr>
          <w:p w14:paraId="74BE3E4A" w14:textId="715EF45A"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{"citationID":"6GdHBv4u","properties":{"formattedCitation":"(Fakra et al., 2008)","plainCitation":"(Fakra et al., 2008)","noteIndex":0},"citationItems":[{"id":"Ry92LuNW/2lvAxyn0","uris":["http://zotero.org/users/7892580/items/5PZVB7EC"],"itemData":{"id":2193,"type":"article-journal","container-title":"Schizophrenia Research","DOI":"10.1016/j.schres.2007.11.040","ISSN":"09209964","issue":"1-3","journalAbbreviation":"Schizophrenia Research","language":"en","page":"191-205","source":"DOI.org (Crossref)","title":"Neural bases of different cognitive strategies for facial affect processing in schizophrenia","volume":"100","author":[{"family":"Fakra","given":"Eric"},{"family":"Salgado-Pineda","given":"Pilar"},{"family":"Delaveau","given":"Pauline"},{"family":"Hariri","given":"Ahmad R."},{"family":"Blin","given":"Olivier"}],"issued":{"date-parts":[["2008",3]]}}}],"schema":"https://github.com/citation-style-language/schema/raw/master/csl-citation.json"}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(Fakra et al., 2008)</w:t>
            </w:r>
            <w:r>
              <w:rPr>
                <w:rFonts w:ascii="Times New Roman" w:hAnsi="Times New Roman" w:cs="Times New Roman"/>
                <w:color w:val="000000"/>
              </w:rPr>
              <w:fldChar w:fldCharType="end"/>
            </w:r>
          </w:p>
        </w:tc>
        <w:tc>
          <w:tcPr>
            <w:tcW w:w="1030" w:type="dxa"/>
            <w:vAlign w:val="bottom"/>
          </w:tcPr>
          <w:p w14:paraId="41689D63" w14:textId="46F14FC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1043" w:type="dxa"/>
            <w:vAlign w:val="bottom"/>
          </w:tcPr>
          <w:p w14:paraId="656AA638" w14:textId="328EED4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803" w:type="dxa"/>
            <w:vAlign w:val="bottom"/>
          </w:tcPr>
          <w:p w14:paraId="4777A895" w14:textId="303157B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37,29</w:t>
            </w:r>
          </w:p>
        </w:tc>
        <w:tc>
          <w:tcPr>
            <w:tcW w:w="989" w:type="dxa"/>
            <w:vAlign w:val="bottom"/>
          </w:tcPr>
          <w:p w14:paraId="548B27BB" w14:textId="6FFE032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35,71</w:t>
            </w:r>
          </w:p>
        </w:tc>
        <w:tc>
          <w:tcPr>
            <w:tcW w:w="996" w:type="dxa"/>
            <w:vAlign w:val="bottom"/>
          </w:tcPr>
          <w:p w14:paraId="79801556" w14:textId="77777777" w:rsidR="00BC1139" w:rsidRPr="00C96AFD" w:rsidRDefault="00BC1139" w:rsidP="00C96AFD">
            <w:pPr>
              <w:rPr>
                <w:rFonts w:ascii="Times New Roman" w:hAnsi="Times New Roman" w:cs="Times New Roman"/>
                <w:b/>
                <w:bCs/>
                <w:lang w:val="en-US"/>
              </w:rPr>
            </w:pPr>
          </w:p>
        </w:tc>
        <w:tc>
          <w:tcPr>
            <w:tcW w:w="1016" w:type="dxa"/>
            <w:vAlign w:val="bottom"/>
          </w:tcPr>
          <w:p w14:paraId="41BF6D5E" w14:textId="7ECBF7E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24,71</w:t>
            </w:r>
          </w:p>
        </w:tc>
        <w:tc>
          <w:tcPr>
            <w:tcW w:w="1109" w:type="dxa"/>
            <w:vAlign w:val="bottom"/>
          </w:tcPr>
          <w:p w14:paraId="67D382FE" w14:textId="71F2928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13,14</w:t>
            </w:r>
          </w:p>
        </w:tc>
        <w:tc>
          <w:tcPr>
            <w:tcW w:w="776" w:type="dxa"/>
            <w:vAlign w:val="bottom"/>
          </w:tcPr>
          <w:p w14:paraId="38552DEE" w14:textId="01EBA8F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BDBFD42" w14:textId="77777777" w:rsidR="00BC1139" w:rsidRPr="00C96AFD" w:rsidRDefault="00BC1139" w:rsidP="00C96AFD">
            <w:pPr>
              <w:rPr>
                <w:rFonts w:ascii="Times New Roman" w:hAnsi="Times New Roman" w:cs="Times New Roman"/>
                <w:color w:val="000000"/>
              </w:rPr>
            </w:pPr>
          </w:p>
        </w:tc>
      </w:tr>
      <w:tr w:rsidR="00EC3EBB" w14:paraId="24E2436C" w14:textId="118F7A3D" w:rsidTr="00BC1139">
        <w:trPr>
          <w:trHeight w:val="261"/>
        </w:trPr>
        <w:tc>
          <w:tcPr>
            <w:tcW w:w="2523" w:type="dxa"/>
            <w:vAlign w:val="bottom"/>
          </w:tcPr>
          <w:p w14:paraId="09F3E633" w14:textId="73B3D410"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{"citationID":"EtovHcKo","properties":{"formattedCitation":"(Ferri et al., 2014)","plainCitation":"(Ferri et al., 2014)","noteIndex":0},"citationItems":[{"id":"Ry92LuNW/tZsMEIVS","uris":["http://zotero.org/users/7892580/items/Z5T85CST"],"itemData":{"id":2318,"type":"article-journal","abstract":"&lt;b&gt;&lt;i&gt;Background/Aims:&lt;/i&gt;&lt;/b&gt; Several components of social cognition are compromised in schizophrenia (SCZ) from the early stage of the illness. In this study we first investigated whether mirror neuron-driven embodied simulation (mnES) is altered in first-episode SCZ. Second, we tested whether emotional cues impact on the mnES in SCZ patients. &lt;b&gt;&lt;i&gt;Methods:&lt;/i&gt;&lt;/b&gt; Twenty-two SCZ patients and 22 healthy controls (HCs) observed goal-related actions in either a neutral or emotional context during functional magnetic resonance imaging scanning. &lt;b&gt;&lt;i&gt;Results:&lt;/i&gt;&lt;/b&gt; Observation of neutral action elicited a lower activity in the frontoparietal network in SCZ patients, as compared to HCs. Particularly, activation in the left inferior parietal lobule in response to the same condition negatively correlated with patients' self-experience disturbances. Moreover, observation of an action performed by an angry agent produced poorer neural activity in the right anterior insula in SCZ patients as compared to HCs. This difference was mostly due to the negative β-values shown by SCZ patients, which positively correlated with their empathy scores. No differences were found contingent upon the observation of an action performed by a happy agent. &lt;b&gt;&lt;i&gt;Conclusion:&lt;/i&gt;&lt;/b&gt; Our results show that emotional cues allow SCZ patients to partially recover mnES. However, their understanding of the emotional components of the actions of others will likely remain deficient.","container-title":"Psychopathology","DOI":"10.1159/000366133","ISSN":"0254-4962, 1423-033X","issue":"6","journalAbbreviation":"Psychopathology","language":"en","page":"394-407","source":"DOI.org (Crossref)","title":"Binding Action and Emotion in First-Episode Schizophrenia","volume":"47","author":[{"family":"Ferri","given":"Francesca"},{"family":"Costantini","given":"Marcello"},{"family":"Salone","given":"Anatolia"},{"family":"Ebisch","given":"Sjoerd"},{"family":"De Berardis","given":"Domenico"},{"family":"Mazzola","given":"Viridiana"},{"family":"Arciero","given":"Giampiero"},{"family":"Ferro","given":"Filippo Maria"},{"family":"Di Giannantonio","given":"Massimo"},{"family":"Romani","given":"Gian Luca"},{"family":"Gallese","given":"Vittorio"}],"issued":{"date-parts":[["2014"]]}}}],"schema":"https://github.com/citation-style-language/schema/raw/master/csl-citation.json"}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(Ferri et al., 2014)</w:t>
            </w:r>
            <w:r>
              <w:rPr>
                <w:rFonts w:ascii="Times New Roman" w:hAnsi="Times New Roman" w:cs="Times New Roman"/>
                <w:color w:val="000000"/>
              </w:rPr>
              <w:fldChar w:fldCharType="end"/>
            </w:r>
          </w:p>
        </w:tc>
        <w:tc>
          <w:tcPr>
            <w:tcW w:w="1030" w:type="dxa"/>
            <w:vAlign w:val="bottom"/>
          </w:tcPr>
          <w:p w14:paraId="6CD2F5CF" w14:textId="1AB7764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w:t>
            </w:r>
          </w:p>
        </w:tc>
        <w:tc>
          <w:tcPr>
            <w:tcW w:w="1043" w:type="dxa"/>
            <w:vAlign w:val="bottom"/>
          </w:tcPr>
          <w:p w14:paraId="742D0ABF" w14:textId="0B41C7C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w:t>
            </w:r>
          </w:p>
        </w:tc>
        <w:tc>
          <w:tcPr>
            <w:tcW w:w="803" w:type="dxa"/>
            <w:vAlign w:val="bottom"/>
          </w:tcPr>
          <w:p w14:paraId="7F0227A9" w14:textId="75990CE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27,45</w:t>
            </w:r>
          </w:p>
        </w:tc>
        <w:tc>
          <w:tcPr>
            <w:tcW w:w="989" w:type="dxa"/>
            <w:vAlign w:val="bottom"/>
          </w:tcPr>
          <w:p w14:paraId="10B87C5A" w14:textId="0B90F94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36,36</w:t>
            </w:r>
          </w:p>
        </w:tc>
        <w:tc>
          <w:tcPr>
            <w:tcW w:w="996" w:type="dxa"/>
            <w:vAlign w:val="bottom"/>
          </w:tcPr>
          <w:p w14:paraId="10874936" w14:textId="53B8AA5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480</w:t>
            </w:r>
          </w:p>
        </w:tc>
        <w:tc>
          <w:tcPr>
            <w:tcW w:w="1016" w:type="dxa"/>
            <w:vAlign w:val="bottom"/>
          </w:tcPr>
          <w:p w14:paraId="31105F28" w14:textId="6E6C456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12,54</w:t>
            </w:r>
          </w:p>
        </w:tc>
        <w:tc>
          <w:tcPr>
            <w:tcW w:w="1109" w:type="dxa"/>
            <w:vAlign w:val="bottom"/>
          </w:tcPr>
          <w:p w14:paraId="5C1F4065" w14:textId="4AAFE3F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12,04</w:t>
            </w:r>
          </w:p>
        </w:tc>
        <w:tc>
          <w:tcPr>
            <w:tcW w:w="776" w:type="dxa"/>
            <w:vAlign w:val="bottom"/>
          </w:tcPr>
          <w:p w14:paraId="35F64BBE" w14:textId="58C9BA0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48511E8C" w14:textId="1C66449E" w:rsidR="00BC1139" w:rsidRPr="00C96AFD" w:rsidRDefault="00EC3EBB" w:rsidP="00C96AFD">
            <w:pPr>
              <w:rPr>
                <w:rFonts w:ascii="Times New Roman" w:hAnsi="Times New Roman" w:cs="Times New Roman"/>
                <w:color w:val="000000"/>
              </w:rPr>
            </w:pPr>
            <w:r>
              <w:rPr>
                <w:rFonts w:ascii="Times New Roman" w:hAnsi="Times New Roman" w:cs="Times New Roman"/>
                <w:color w:val="000000"/>
              </w:rPr>
              <w:t>107, NM</w:t>
            </w:r>
          </w:p>
        </w:tc>
      </w:tr>
      <w:tr w:rsidR="00EC3EBB" w14:paraId="43CD5E30" w14:textId="6B0DB706" w:rsidTr="00BC1139">
        <w:trPr>
          <w:trHeight w:val="261"/>
        </w:trPr>
        <w:tc>
          <w:tcPr>
            <w:tcW w:w="2523" w:type="dxa"/>
            <w:vAlign w:val="bottom"/>
          </w:tcPr>
          <w:p w14:paraId="49C3A550" w14:textId="4ED20979" w:rsidR="00BC1139" w:rsidRPr="00E94F4D" w:rsidRDefault="00BC1139" w:rsidP="00C96AFD">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{"citationID":"ztpp4IQJ","properties":{"formattedCitation":"(Garcia-Leon et al., 2021)","plainCitation":"(Garcia-Leon et al., 2021)","noteIndex":0},"citationItems":[{"id":"Ry92LuNW/v1NVAIAE","uris":["http://zotero.org/users/7892580/items/XW2NLY6Y"],"itemData":{"id":2072,"type":"article-journal","container-title":"NeuroImage: Clinical","DOI":"10.1016/j.nicl.2021.102894","ISSN":"22131582","journalAbbreviation":"NeuroImage: Clinical","language":"en","page":"102894","source":"DOI.org (Crossref)","title":"Altered brain responses to specific negative emotions in schizophrenia","volume":"32","author":[{"family":"Garcia-Leon","given":"Maria Angeles"},{"family":"Fuentes-Claramonte","given":"Paola"},{"family":"Valiente-Gómez","given":"Alicia"},{"family":"Natividad","given":"Carmen"},{"family":"Salgado-Pineda","given":"Pilar"},{"family":"Gomar","given":"Jesús J."},{"family":"Guerrero-Pedraza","given":"Amalia"},{"family":"Portillo","given":"Francisco"},{"family":"Ortiz-Gil","given":"Jordi"},{"family":"Alonso-Lana","given":"Silvia"},{"family":"Maristany","given":"Teresa"},{"family":"Raduà","given":"Joaquim"},{"family":"Salvador","given":"Raymond"},{"family":"Sarró","given":"Salvador"},{"family":"Pomarol-Clotet","given":"Edith"}],"issued":{"date-parts":[["2021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(Garcia-Leon et al., 2021)</w:t>
            </w:r>
            <w:r>
              <w:rPr>
                <w:rFonts w:ascii="Times New Roman" w:hAnsi="Times New Roman" w:cs="Times New Roman"/>
                <w:color w:val="000000"/>
              </w:rPr>
              <w:fldChar w:fldCharType="end"/>
            </w:r>
          </w:p>
        </w:tc>
        <w:tc>
          <w:tcPr>
            <w:tcW w:w="1030" w:type="dxa"/>
            <w:vAlign w:val="bottom"/>
          </w:tcPr>
          <w:p w14:paraId="71A9D430" w14:textId="62B1CD7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1043" w:type="dxa"/>
            <w:vAlign w:val="bottom"/>
          </w:tcPr>
          <w:p w14:paraId="1B3E2562" w14:textId="5A2424F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803" w:type="dxa"/>
            <w:vAlign w:val="bottom"/>
          </w:tcPr>
          <w:p w14:paraId="3A2CE277" w14:textId="37AC318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38,46</w:t>
            </w:r>
          </w:p>
        </w:tc>
        <w:tc>
          <w:tcPr>
            <w:tcW w:w="989" w:type="dxa"/>
            <w:vAlign w:val="bottom"/>
          </w:tcPr>
          <w:p w14:paraId="66F8BC1B" w14:textId="63F4577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7,69</w:t>
            </w:r>
          </w:p>
        </w:tc>
        <w:tc>
          <w:tcPr>
            <w:tcW w:w="996" w:type="dxa"/>
            <w:vAlign w:val="bottom"/>
          </w:tcPr>
          <w:p w14:paraId="6F553F95" w14:textId="77777777" w:rsidR="00BC1139" w:rsidRPr="00C96AFD" w:rsidRDefault="00BC1139" w:rsidP="00C96AFD">
            <w:pPr>
              <w:rPr>
                <w:rFonts w:ascii="Times New Roman" w:hAnsi="Times New Roman" w:cs="Times New Roman"/>
                <w:b/>
                <w:bCs/>
                <w:lang w:val="en-US"/>
              </w:rPr>
            </w:pPr>
          </w:p>
        </w:tc>
        <w:tc>
          <w:tcPr>
            <w:tcW w:w="1016" w:type="dxa"/>
            <w:vAlign w:val="bottom"/>
          </w:tcPr>
          <w:p w14:paraId="347526EC" w14:textId="2FCD3BA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15,88</w:t>
            </w:r>
          </w:p>
        </w:tc>
        <w:tc>
          <w:tcPr>
            <w:tcW w:w="1109" w:type="dxa"/>
            <w:vAlign w:val="bottom"/>
          </w:tcPr>
          <w:p w14:paraId="0D6305E0" w14:textId="6F75C54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22,46</w:t>
            </w:r>
          </w:p>
        </w:tc>
        <w:tc>
          <w:tcPr>
            <w:tcW w:w="776" w:type="dxa"/>
            <w:vAlign w:val="bottom"/>
          </w:tcPr>
          <w:p w14:paraId="2AE5298F" w14:textId="77777777" w:rsidR="00BC1139" w:rsidRPr="00C96AFD" w:rsidRDefault="00BC1139" w:rsidP="00C96AFD">
            <w:pPr>
              <w:rPr>
                <w:rFonts w:ascii="Times New Roman" w:hAnsi="Times New Roman" w:cs="Times New Roman"/>
                <w:b/>
                <w:bCs/>
                <w:lang w:val="en-US"/>
              </w:rPr>
            </w:pPr>
          </w:p>
        </w:tc>
        <w:tc>
          <w:tcPr>
            <w:tcW w:w="889" w:type="dxa"/>
          </w:tcPr>
          <w:p w14:paraId="08335D0A" w14:textId="3BF61503" w:rsidR="00BC1139" w:rsidRPr="00023399" w:rsidRDefault="00EC3EBB" w:rsidP="00C96AFD">
            <w:pPr>
              <w:rPr>
                <w:rFonts w:ascii="Times New Roman" w:hAnsi="Times New Roman" w:cs="Times New Roman"/>
                <w:lang w:val="en-US"/>
              </w:rPr>
            </w:pPr>
            <w:r w:rsidRPr="00023399">
              <w:rPr>
                <w:rFonts w:ascii="Times New Roman" w:hAnsi="Times New Roman" w:cs="Times New Roman"/>
                <w:lang w:val="en-US"/>
              </w:rPr>
              <w:t>99, TAP</w:t>
            </w:r>
          </w:p>
        </w:tc>
      </w:tr>
      <w:tr w:rsidR="00EC3EBB" w14:paraId="5E820994" w14:textId="358505DA" w:rsidTr="00BC1139">
        <w:trPr>
          <w:trHeight w:val="261"/>
        </w:trPr>
        <w:tc>
          <w:tcPr>
            <w:tcW w:w="2523" w:type="dxa"/>
            <w:vAlign w:val="bottom"/>
          </w:tcPr>
          <w:p w14:paraId="00129D8D" w14:textId="646149B0"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{"citationID":"4uzwdD4v","properties":{"formattedCitation":"(Gizewski et al., 2013)","plainCitation":"(Gizewski et al., 2013)","noteIndex":0},"citationItems":[{"id":"Ry92LuNW/4V65Lz5j","uris":["http://zotero.org/users/7892580/items/4ECTSHGG"],"itemData":{"id":1723,"type":"article-journal","container-title":"Addiction Biology","DOI":"10.1111/j.1369-1600.2012.00437.x","ISSN":"13556215","issue":"1","language":"en","page":"109-120","source":"DOI.org (Crossref)","title":"The impact of alcohol dependence on social brain function: Addiction and the social brain","title-short":"The impact of alcohol dependence on social brain function","volume":"18","author":[{"family":"Gizewski","given":"Elke R."},{"family":"Müller","given":"Bernhard W."},{"family":"Scherbaum","given":"Norbert"},{"family":"Lieb","given":"Bodo"},{"family":"Forsting","given":"Michael"},{"family":"Wiltfang","given":"Jens"},{"family":"Leygraf","given":"Norbert"},{"family":"Schiffer","given":"Boris"}],"issued":{"date-parts":[["2013",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(Gizewski et al., 2013)</w:t>
            </w:r>
            <w:r>
              <w:rPr>
                <w:rFonts w:ascii="Times New Roman" w:hAnsi="Times New Roman" w:cs="Times New Roman"/>
                <w:color w:val="000000"/>
              </w:rPr>
              <w:fldChar w:fldCharType="end"/>
            </w:r>
          </w:p>
        </w:tc>
        <w:tc>
          <w:tcPr>
            <w:tcW w:w="1030" w:type="dxa"/>
            <w:vAlign w:val="bottom"/>
          </w:tcPr>
          <w:p w14:paraId="6532EA6F" w14:textId="4CF0CBB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w:t>
            </w:r>
          </w:p>
        </w:tc>
        <w:tc>
          <w:tcPr>
            <w:tcW w:w="1043" w:type="dxa"/>
            <w:vAlign w:val="bottom"/>
          </w:tcPr>
          <w:p w14:paraId="6D5897B6" w14:textId="4CC532E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803" w:type="dxa"/>
            <w:vAlign w:val="bottom"/>
          </w:tcPr>
          <w:p w14:paraId="7AC12477" w14:textId="443EC3E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37,8</w:t>
            </w:r>
          </w:p>
        </w:tc>
        <w:tc>
          <w:tcPr>
            <w:tcW w:w="989" w:type="dxa"/>
            <w:vAlign w:val="bottom"/>
          </w:tcPr>
          <w:p w14:paraId="5EA0D31A" w14:textId="36EF262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5ACF7F9C" w14:textId="0F98665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672,3</w:t>
            </w:r>
          </w:p>
        </w:tc>
        <w:tc>
          <w:tcPr>
            <w:tcW w:w="1016" w:type="dxa"/>
            <w:vAlign w:val="bottom"/>
          </w:tcPr>
          <w:p w14:paraId="655F647A" w14:textId="649AD0D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14,6</w:t>
            </w:r>
          </w:p>
        </w:tc>
        <w:tc>
          <w:tcPr>
            <w:tcW w:w="1109" w:type="dxa"/>
            <w:vAlign w:val="bottom"/>
          </w:tcPr>
          <w:p w14:paraId="179E903D" w14:textId="224B0C5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20,5</w:t>
            </w:r>
          </w:p>
        </w:tc>
        <w:tc>
          <w:tcPr>
            <w:tcW w:w="776" w:type="dxa"/>
            <w:vAlign w:val="bottom"/>
          </w:tcPr>
          <w:p w14:paraId="39102790" w14:textId="34255AF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4B3E3F08" w14:textId="77777777" w:rsidR="00BC1139" w:rsidRPr="00C96AFD" w:rsidRDefault="00BC1139" w:rsidP="00C96AFD">
            <w:pPr>
              <w:rPr>
                <w:rFonts w:ascii="Times New Roman" w:hAnsi="Times New Roman" w:cs="Times New Roman"/>
                <w:color w:val="000000"/>
              </w:rPr>
            </w:pPr>
          </w:p>
        </w:tc>
      </w:tr>
      <w:tr w:rsidR="00EC3EBB" w14:paraId="0CA43175" w14:textId="2E04F0A5" w:rsidTr="00BC1139">
        <w:trPr>
          <w:trHeight w:val="261"/>
        </w:trPr>
        <w:tc>
          <w:tcPr>
            <w:tcW w:w="2523" w:type="dxa"/>
            <w:vAlign w:val="bottom"/>
          </w:tcPr>
          <w:p w14:paraId="47D33D9D" w14:textId="1C1F0CBB"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{"citationID":"pkFoJG21","properties":{"formattedCitation":"(Gur et al., 2002)","plainCitation":"(Gur et al., 2002)","noteIndex":0},"citationItems":[{"id":"Ry92LuNW/qnPWFwU8","uris":["http://zotero.org/users/7892580/items/PPNJMT54"],"itemData":{"id":3423,"type":"article-journal","container-title":"American Journal of Psychiatry","DOI":"10.1176/appi.ajp.159.12.1992","ISSN":"0002-953X, 1535-7228","issue":"12","journalAbbreviation":"AJP","language":"en","page":"1992-1999","source":"DOI.org (Crossref)","title":"An fMRI Study of Facial Emotion Processing in Patients With Schizophrenia","volume":"159","author":[{"family":"Gur","given":"Raquel E."},{"family":"McGrath","given":"Claire"},{"family":"Chan","given":"Robin M."},{"family":"Schroeder","given":"Lee"},{"family":"Turner","given":"Travis"},{"family":"Turetsky","given":"Bruce I."},{"family":"Kohler","given":"Christian"},{"family":"Alsop","given":"David"},{"family":"Maldjian","given":"Joseph"},{"family":"Ragland","given":"J. Daniel"},{"family":"Gur","given":"Ruben C."}],"issued":{"date-parts":[["2002",12]]}}}],"schema":"https://github.com/citation-style-language/schema/raw/master/csl-citation.json"}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(Gur et al., 2002)</w:t>
            </w:r>
            <w:r>
              <w:rPr>
                <w:rFonts w:ascii="Times New Roman" w:hAnsi="Times New Roman" w:cs="Times New Roman"/>
                <w:color w:val="000000"/>
              </w:rPr>
              <w:fldChar w:fldCharType="end"/>
            </w:r>
          </w:p>
        </w:tc>
        <w:tc>
          <w:tcPr>
            <w:tcW w:w="1030" w:type="dxa"/>
            <w:vAlign w:val="bottom"/>
          </w:tcPr>
          <w:p w14:paraId="0DEF7A84" w14:textId="6DEA554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043" w:type="dxa"/>
            <w:vAlign w:val="bottom"/>
          </w:tcPr>
          <w:p w14:paraId="373BE28F" w14:textId="51D5833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803" w:type="dxa"/>
            <w:vAlign w:val="bottom"/>
          </w:tcPr>
          <w:p w14:paraId="0F6F622B" w14:textId="0718B94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28,8</w:t>
            </w:r>
          </w:p>
        </w:tc>
        <w:tc>
          <w:tcPr>
            <w:tcW w:w="989" w:type="dxa"/>
            <w:vAlign w:val="bottom"/>
          </w:tcPr>
          <w:p w14:paraId="3F15B369" w14:textId="5A88341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28,57</w:t>
            </w:r>
          </w:p>
        </w:tc>
        <w:tc>
          <w:tcPr>
            <w:tcW w:w="996" w:type="dxa"/>
            <w:vAlign w:val="bottom"/>
          </w:tcPr>
          <w:p w14:paraId="3E9087EE" w14:textId="3642BCF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472,13</w:t>
            </w:r>
          </w:p>
        </w:tc>
        <w:tc>
          <w:tcPr>
            <w:tcW w:w="1016" w:type="dxa"/>
            <w:vAlign w:val="bottom"/>
          </w:tcPr>
          <w:p w14:paraId="49BB858F" w14:textId="3957C6B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11,32</w:t>
            </w:r>
          </w:p>
        </w:tc>
        <w:tc>
          <w:tcPr>
            <w:tcW w:w="1109" w:type="dxa"/>
            <w:vAlign w:val="bottom"/>
          </w:tcPr>
          <w:p w14:paraId="39FF9F75" w14:textId="7770224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7,66</w:t>
            </w:r>
          </w:p>
        </w:tc>
        <w:tc>
          <w:tcPr>
            <w:tcW w:w="776" w:type="dxa"/>
            <w:vAlign w:val="bottom"/>
          </w:tcPr>
          <w:p w14:paraId="1E95238C" w14:textId="23E064B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E90C283" w14:textId="77777777" w:rsidR="00BC1139" w:rsidRPr="00C96AFD" w:rsidRDefault="00BC1139" w:rsidP="00C96AFD">
            <w:pPr>
              <w:rPr>
                <w:rFonts w:ascii="Times New Roman" w:hAnsi="Times New Roman" w:cs="Times New Roman"/>
                <w:color w:val="000000"/>
              </w:rPr>
            </w:pPr>
          </w:p>
        </w:tc>
      </w:tr>
      <w:tr w:rsidR="00EC3EBB" w14:paraId="69DAE9D9" w14:textId="6282C386" w:rsidTr="00BC1139">
        <w:trPr>
          <w:trHeight w:val="261"/>
        </w:trPr>
        <w:tc>
          <w:tcPr>
            <w:tcW w:w="2523" w:type="dxa"/>
            <w:vAlign w:val="bottom"/>
          </w:tcPr>
          <w:p w14:paraId="51EC6402" w14:textId="47B7C28C"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{"citationID":"WKsXzNDB","properties":{"formattedCitation":"(Gur et al., 2007)","plainCitation":"(Gur et al., 2007)","noteIndex":0},"citationItems":[{"id":"Ry92LuNW/vpBUdAuf","uris":["http://zotero.org/users/7892580/items/QD738Z8G"],"itemData":{"id":3424,"type":"article-journal","container-title":"Archives of General Psychiatry","DOI":"10.1001/archpsyc.64.12.1356","ISSN":"0003-990X","issue":"12","journalAbbreviation":"Arch Gen Psychiatry","language":"en","page":"1356","source":"DOI.org (Crossref)","title":"Limbic Activation Associated With Misidentification of Fearful Faces and Flat Affect in Schizophrenia","volume":"64","author":[{"family":"Gur","given":"Raquel E."},{"family":"Loughead","given":"James"},{"family":"Kohler","given":"Christian G."},{"family":"Elliott","given":"Mark A."},{"family":"Lesko","given":"Kathleen"},{"family":"Ruparel","given":"Kosha"},{"family":"Wolf","given":"Daniel H."},{"family":"Bilker","given":"Warren B."},{"family":"Gur","given":"Ruben C."}],"issued":{"date-parts":[["2007",12,1]]}}}],"schema":"https://github.com/citation-style-language/schema/raw/master/csl-citation.json"}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(Gur et al., 2007)</w:t>
            </w:r>
            <w:r>
              <w:rPr>
                <w:rFonts w:ascii="Times New Roman" w:hAnsi="Times New Roman" w:cs="Times New Roman"/>
                <w:color w:val="000000"/>
              </w:rPr>
              <w:fldChar w:fldCharType="end"/>
            </w:r>
          </w:p>
        </w:tc>
        <w:tc>
          <w:tcPr>
            <w:tcW w:w="1030" w:type="dxa"/>
            <w:vAlign w:val="bottom"/>
          </w:tcPr>
          <w:p w14:paraId="74C57D69" w14:textId="6E9814E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5769196F" w14:textId="5B67C38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803" w:type="dxa"/>
            <w:vAlign w:val="bottom"/>
          </w:tcPr>
          <w:p w14:paraId="76018D90" w14:textId="36C40BF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30,1</w:t>
            </w:r>
          </w:p>
        </w:tc>
        <w:tc>
          <w:tcPr>
            <w:tcW w:w="989" w:type="dxa"/>
            <w:vAlign w:val="bottom"/>
          </w:tcPr>
          <w:p w14:paraId="34A0D023" w14:textId="1A0D113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996" w:type="dxa"/>
            <w:vAlign w:val="bottom"/>
          </w:tcPr>
          <w:p w14:paraId="185DAE40" w14:textId="0259AA0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652,29</w:t>
            </w:r>
          </w:p>
        </w:tc>
        <w:tc>
          <w:tcPr>
            <w:tcW w:w="1016" w:type="dxa"/>
            <w:vAlign w:val="bottom"/>
          </w:tcPr>
          <w:p w14:paraId="5CF2976D" w14:textId="44DC492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11,55</w:t>
            </w:r>
          </w:p>
        </w:tc>
        <w:tc>
          <w:tcPr>
            <w:tcW w:w="1109" w:type="dxa"/>
            <w:vAlign w:val="bottom"/>
          </w:tcPr>
          <w:p w14:paraId="61A82A0E" w14:textId="51EF0DA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7,56</w:t>
            </w:r>
          </w:p>
        </w:tc>
        <w:tc>
          <w:tcPr>
            <w:tcW w:w="776" w:type="dxa"/>
            <w:vAlign w:val="bottom"/>
          </w:tcPr>
          <w:p w14:paraId="0B6245CA" w14:textId="5AEB77C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4D93E4C3" w14:textId="77777777" w:rsidR="00BC1139" w:rsidRPr="00C96AFD" w:rsidRDefault="00BC1139" w:rsidP="00C96AFD">
            <w:pPr>
              <w:rPr>
                <w:rFonts w:ascii="Times New Roman" w:hAnsi="Times New Roman" w:cs="Times New Roman"/>
                <w:color w:val="000000"/>
              </w:rPr>
            </w:pPr>
          </w:p>
        </w:tc>
      </w:tr>
      <w:tr w:rsidR="00EC3EBB" w14:paraId="35F775D2" w14:textId="3DBBFB0F" w:rsidTr="00BC1139">
        <w:trPr>
          <w:trHeight w:val="261"/>
        </w:trPr>
        <w:tc>
          <w:tcPr>
            <w:tcW w:w="2523" w:type="dxa"/>
            <w:vAlign w:val="bottom"/>
          </w:tcPr>
          <w:p w14:paraId="09D40613" w14:textId="59543CEC" w:rsidR="00BC1139" w:rsidRPr="003949BA" w:rsidRDefault="00BC1139" w:rsidP="00C96AFD">
            <w:pPr>
              <w:rPr>
                <w:rFonts w:ascii="Times New Roman" w:hAnsi="Times New Roman" w:cs="Times New Roman"/>
                <w:b/>
                <w:bCs/>
              </w:rPr>
            </w:pPr>
            <w:r>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{"citationID":"Wu6I3uaf","properties":{"formattedCitation":"(Habel, Pauly, et al., 2010)","plainCitation":"(Habel, Pauly, et al., 2010)","noteIndex":0},"citationItems":[{"id":"Ry92LuNW/KkqWpQvF","uris":["http://zotero.org/users/7892580/items/JLLILFMF"],"itemData":{"id":1728,"type":"article-journal","container-title":"The World Journal of Biological Psychiatry","DOI":"10.3109/15622975.2010.501820","ISSN":"1562-2975, 1814-1412","issue":"8","journalAbbreviation":"The World Journal of Biological Psychiatry","language":"en","page":"934-944","source":"DOI.org (Crossref)","title":"Emotion–cognition interactions in schizophrenia","volume":"11","author":[{"family":"Habel","given":"Ute"},{"family":"Pauly","given":"Katharina"},{"family":"Koch","given":"Kathrin"},{"family":"Kellermann","given":"Thilo"},{"family":"Reske","given":"Martina"},{"family":"Backes","given":"Volker"},{"family":"Stöcker","given":"Tony"},{"family":"Amunts","given":"Katrin"},{"family":"Shah","given":"N. Jon"},{"family":"Schneider","given":"Frank"}],"issued":{"date-parts":[["2010",12]]}}}],"schema":"https://github.com/citation-style-language/schema/raw/master/csl-citation.json"}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(Habel, Pauly, et al., 2010)</w:t>
            </w:r>
            <w:r>
              <w:rPr>
                <w:rFonts w:ascii="Times New Roman" w:hAnsi="Times New Roman" w:cs="Times New Roman"/>
                <w:color w:val="000000"/>
              </w:rPr>
              <w:fldChar w:fldCharType="end"/>
            </w:r>
          </w:p>
        </w:tc>
        <w:tc>
          <w:tcPr>
            <w:tcW w:w="1030" w:type="dxa"/>
            <w:vAlign w:val="bottom"/>
          </w:tcPr>
          <w:p w14:paraId="25F9B18A" w14:textId="635CEB2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043" w:type="dxa"/>
            <w:vAlign w:val="bottom"/>
          </w:tcPr>
          <w:p w14:paraId="771CBC2B" w14:textId="7EB5CFE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803" w:type="dxa"/>
            <w:vAlign w:val="bottom"/>
          </w:tcPr>
          <w:p w14:paraId="246BB0F0" w14:textId="1FF55BC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37,14</w:t>
            </w:r>
          </w:p>
        </w:tc>
        <w:tc>
          <w:tcPr>
            <w:tcW w:w="989" w:type="dxa"/>
            <w:vAlign w:val="bottom"/>
          </w:tcPr>
          <w:p w14:paraId="526FAFA4" w14:textId="22CEEE8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21B21938" w14:textId="77777777" w:rsidR="00BC1139" w:rsidRPr="00C96AFD" w:rsidRDefault="00BC1139" w:rsidP="00C96AFD">
            <w:pPr>
              <w:rPr>
                <w:rFonts w:ascii="Times New Roman" w:hAnsi="Times New Roman" w:cs="Times New Roman"/>
                <w:b/>
                <w:bCs/>
                <w:lang w:val="en-US"/>
              </w:rPr>
            </w:pPr>
          </w:p>
        </w:tc>
        <w:tc>
          <w:tcPr>
            <w:tcW w:w="1016" w:type="dxa"/>
            <w:vAlign w:val="bottom"/>
          </w:tcPr>
          <w:p w14:paraId="487E4FBC" w14:textId="77A1C04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19,42</w:t>
            </w:r>
          </w:p>
        </w:tc>
        <w:tc>
          <w:tcPr>
            <w:tcW w:w="1109" w:type="dxa"/>
            <w:vAlign w:val="bottom"/>
          </w:tcPr>
          <w:p w14:paraId="30C5C9B2" w14:textId="135B559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23,5</w:t>
            </w:r>
          </w:p>
        </w:tc>
        <w:tc>
          <w:tcPr>
            <w:tcW w:w="776" w:type="dxa"/>
            <w:vAlign w:val="bottom"/>
          </w:tcPr>
          <w:p w14:paraId="2ED788CF" w14:textId="31EE5E7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F9B4FB4" w14:textId="7AD6C11C"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102, NM</w:t>
            </w:r>
          </w:p>
        </w:tc>
      </w:tr>
      <w:tr w:rsidR="00EC3EBB" w14:paraId="076EBE95" w14:textId="344DA3C1" w:rsidTr="00BC1139">
        <w:trPr>
          <w:trHeight w:val="261"/>
        </w:trPr>
        <w:tc>
          <w:tcPr>
            <w:tcW w:w="2523" w:type="dxa"/>
            <w:vAlign w:val="bottom"/>
          </w:tcPr>
          <w:p w14:paraId="531528EB" w14:textId="2E7BB89F"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{"citationID":"iV6eCf5g","properties":{"formattedCitation":"(Habel, Chechko, et al., 2010)","plainCitation":"(Habel, Chechko, et al., 2010)","noteIndex":0},"citationItems":[{"id":"Ry92LuNW/M09Gk3vQ","uris":["http://zotero.org/users/7892580/items/5UZBMZVZ"],"itemData":{"id":2322,"type":"article-journal","container-title":"Schizophrenia Research","DOI":"10.1016/j.schres.2010.06.009","ISSN":"09209964","issue":"1-3","journalAbbreviation":"Schizophrenia Research","language":"en","page":"113-123","source":"DOI.org (Crossref)","title":"Neural correlates of emotion recognition in schizophrenia","volume":"122","author":[{"family":"Habel","given":"Ute"},{"family":"Chechko","given":"Natalya"},{"family":"Pauly","given":"Katharina"},{"family":"Koch","given":"Kathrin"},{"family":"Backes","given":"Volker"},{"family":"Seiferth","given":"Nina"},{"family":"Shah","given":"N. Jon"},{"family":"Stöcker","given":"Tony"},{"family":"Schneider","given":"Frank"},{"family":"Kellermann","given":"Thilo"}],"issued":{"date-parts":[["2010",9]]}}}],"schema":"https://github.com/citation-style-language/schema/raw/master/csl-citation.json"}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(Habel, Chechko, et al., 2010)</w:t>
            </w:r>
            <w:r>
              <w:rPr>
                <w:rFonts w:ascii="Times New Roman" w:hAnsi="Times New Roman" w:cs="Times New Roman"/>
                <w:color w:val="000000"/>
              </w:rPr>
              <w:fldChar w:fldCharType="end"/>
            </w:r>
          </w:p>
        </w:tc>
        <w:tc>
          <w:tcPr>
            <w:tcW w:w="1030" w:type="dxa"/>
            <w:vAlign w:val="bottom"/>
          </w:tcPr>
          <w:p w14:paraId="6DCF9DDA" w14:textId="2B95DF3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1043" w:type="dxa"/>
            <w:vAlign w:val="bottom"/>
          </w:tcPr>
          <w:p w14:paraId="50E7B645" w14:textId="2FA028B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803" w:type="dxa"/>
            <w:vAlign w:val="bottom"/>
          </w:tcPr>
          <w:p w14:paraId="64485B7E" w14:textId="2E473DD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34,4</w:t>
            </w:r>
          </w:p>
        </w:tc>
        <w:tc>
          <w:tcPr>
            <w:tcW w:w="989" w:type="dxa"/>
            <w:vAlign w:val="bottom"/>
          </w:tcPr>
          <w:p w14:paraId="46EAD63A" w14:textId="77777777" w:rsidR="00BC1139" w:rsidRPr="00C96AFD" w:rsidRDefault="00BC1139" w:rsidP="00C96AFD">
            <w:pPr>
              <w:rPr>
                <w:rFonts w:ascii="Times New Roman" w:hAnsi="Times New Roman" w:cs="Times New Roman"/>
                <w:b/>
                <w:bCs/>
                <w:lang w:val="en-US"/>
              </w:rPr>
            </w:pPr>
          </w:p>
        </w:tc>
        <w:tc>
          <w:tcPr>
            <w:tcW w:w="996" w:type="dxa"/>
            <w:vAlign w:val="bottom"/>
          </w:tcPr>
          <w:p w14:paraId="3A2946AA" w14:textId="77777777" w:rsidR="00BC1139" w:rsidRPr="00C96AFD" w:rsidRDefault="00BC1139" w:rsidP="00C96AFD">
            <w:pPr>
              <w:rPr>
                <w:rFonts w:ascii="Times New Roman" w:hAnsi="Times New Roman" w:cs="Times New Roman"/>
                <w:b/>
                <w:bCs/>
                <w:lang w:val="en-US"/>
              </w:rPr>
            </w:pPr>
          </w:p>
        </w:tc>
        <w:tc>
          <w:tcPr>
            <w:tcW w:w="1016" w:type="dxa"/>
            <w:vAlign w:val="bottom"/>
          </w:tcPr>
          <w:p w14:paraId="5C88A832" w14:textId="7E1B310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1109" w:type="dxa"/>
            <w:vAlign w:val="bottom"/>
          </w:tcPr>
          <w:p w14:paraId="01A96819" w14:textId="7434929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19,9</w:t>
            </w:r>
          </w:p>
        </w:tc>
        <w:tc>
          <w:tcPr>
            <w:tcW w:w="776" w:type="dxa"/>
            <w:vAlign w:val="bottom"/>
          </w:tcPr>
          <w:p w14:paraId="5B0B4A11" w14:textId="1FE780F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18FE43A" w14:textId="7EDB0E7C"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28, MWT hits</w:t>
            </w:r>
          </w:p>
        </w:tc>
      </w:tr>
      <w:tr w:rsidR="00EC3EBB" w14:paraId="6DC25FB1" w14:textId="283358FE" w:rsidTr="00BC1139">
        <w:trPr>
          <w:trHeight w:val="261"/>
        </w:trPr>
        <w:tc>
          <w:tcPr>
            <w:tcW w:w="2523" w:type="dxa"/>
            <w:vAlign w:val="bottom"/>
          </w:tcPr>
          <w:p w14:paraId="23F5A228" w14:textId="3C1429C1"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{"citationID":"CrHFLjKe","properties":{"formattedCitation":"(J. Hall et al., 2008)","plainCitation":"(J. Hall et al., 2008)","noteIndex":0},"citationItems":[{"id":"Ry92LuNW/CjHX8mXE","uris":["http://zotero.org/users/7892580/items/3WN6Q26B"],"itemData":{"id":2323,"type":"article-journal","container-title":"Biological Psychiatry","DOI":"10.1016/j.biopsych.2007.12.014","ISSN":"00063223","issue":"1","journalAbbreviation":"Biological Psychiatry","language":"en","page":"70-73","source":"DOI.org (Crossref)","title":"Overactivation of Fear Systems to Neutral Faces in Schizophrenia","volume":"64","author":[{"family":"Hall","given":"Jeremy"},{"family":"Whalley","given":"Heather C."},{"family":"McKirdy","given":"James W."},{"family":"Romaniuk","given":"Liana"},{"family":"McGonigle","given":"David"},{"family":"McIntosh","given":"Andrew M."},{"family":"Baig","given":"Ben J."},{"family":"Gountouna","given":"Viktoria-Eleni"},{"family":"Job","given":"Dominic E."},{"family":"Donaldson","given":"David I."},{"family":"Sprengelmeyer","given":"Reiner"},{"family":"Young","given":"Andrew W."},{"family":"Johnstone","given":"Eve C."},{"family":"Lawrie","given":"Stephen M."}],"issued":{"date-parts":[["2008",7]]}}}],"schema":"https://github.com/citation-style-language/schema/raw/master/csl-citation.json"}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(J. Hall et al., 2008)</w:t>
            </w:r>
            <w:r>
              <w:rPr>
                <w:rFonts w:ascii="Times New Roman" w:hAnsi="Times New Roman" w:cs="Times New Roman"/>
                <w:color w:val="000000"/>
              </w:rPr>
              <w:fldChar w:fldCharType="end"/>
            </w:r>
          </w:p>
        </w:tc>
        <w:tc>
          <w:tcPr>
            <w:tcW w:w="1030" w:type="dxa"/>
            <w:vAlign w:val="bottom"/>
          </w:tcPr>
          <w:p w14:paraId="215A98AC" w14:textId="02D75D7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1043" w:type="dxa"/>
            <w:vAlign w:val="bottom"/>
          </w:tcPr>
          <w:p w14:paraId="2B9FC48B" w14:textId="1B296E2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803" w:type="dxa"/>
            <w:vAlign w:val="bottom"/>
          </w:tcPr>
          <w:p w14:paraId="2B43DBF8" w14:textId="1F74AD4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35,1</w:t>
            </w:r>
          </w:p>
        </w:tc>
        <w:tc>
          <w:tcPr>
            <w:tcW w:w="989" w:type="dxa"/>
            <w:vAlign w:val="bottom"/>
          </w:tcPr>
          <w:p w14:paraId="655A79E8" w14:textId="5A289A7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36,84</w:t>
            </w:r>
          </w:p>
        </w:tc>
        <w:tc>
          <w:tcPr>
            <w:tcW w:w="996" w:type="dxa"/>
            <w:vAlign w:val="bottom"/>
          </w:tcPr>
          <w:p w14:paraId="5B0397B1" w14:textId="62B9C17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496</w:t>
            </w:r>
          </w:p>
        </w:tc>
        <w:tc>
          <w:tcPr>
            <w:tcW w:w="1016" w:type="dxa"/>
            <w:vAlign w:val="bottom"/>
          </w:tcPr>
          <w:p w14:paraId="33DF360C" w14:textId="0B40831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12,3</w:t>
            </w:r>
          </w:p>
        </w:tc>
        <w:tc>
          <w:tcPr>
            <w:tcW w:w="1109" w:type="dxa"/>
            <w:vAlign w:val="bottom"/>
          </w:tcPr>
          <w:p w14:paraId="15292E8C" w14:textId="44F3044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11,8</w:t>
            </w:r>
          </w:p>
        </w:tc>
        <w:tc>
          <w:tcPr>
            <w:tcW w:w="776" w:type="dxa"/>
            <w:vAlign w:val="bottom"/>
          </w:tcPr>
          <w:p w14:paraId="67EB6F92" w14:textId="39F793E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54E9CC88" w14:textId="77777777" w:rsidR="00BC1139" w:rsidRPr="00C96AFD" w:rsidRDefault="00BC1139" w:rsidP="00C96AFD">
            <w:pPr>
              <w:rPr>
                <w:rFonts w:ascii="Times New Roman" w:hAnsi="Times New Roman" w:cs="Times New Roman"/>
                <w:color w:val="000000"/>
              </w:rPr>
            </w:pPr>
          </w:p>
        </w:tc>
      </w:tr>
      <w:tr w:rsidR="00EC3EBB" w14:paraId="431E7B74" w14:textId="28586974" w:rsidTr="00BC1139">
        <w:trPr>
          <w:trHeight w:val="261"/>
        </w:trPr>
        <w:tc>
          <w:tcPr>
            <w:tcW w:w="2523" w:type="dxa"/>
            <w:vAlign w:val="bottom"/>
          </w:tcPr>
          <w:p w14:paraId="71056D37" w14:textId="33B3BE69"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{"citationID":"XThcI3Ei","properties":{"formattedCitation":"(He et al., 2021)","plainCitation":"(He et al., 2021)","noteIndex":0},"citationItems":[{"id":"Ry92LuNW/TKJ4iICD","uris":["http://zotero.org/users/7892580/items/5A6W4UUY"],"itemData":{"id":2085,"type":"article-journal","container-title":"NeuroImage: Clinical","DOI":"10.1016/j.nicl.2021.102568","ISSN":"22131582","journalAbbreviation":"NeuroImage: Clinical","language":"en","page":"102568","source":"DOI.org (Crossref)","title":"Modality-specific dysfunctional neural processing of social-abstract and non-social-concrete information in schizophrenia","volume":"29","author":[{"family":"He","given":"Yifei"},{"family":"Steines","given":"Miriam"},{"family":"Sammer","given":"Gebhard"},{"family":"Nagels","given":"Arne"},{"family":"Kircher","given":"Tilo"},{"family":"Straube","given":"Benjamin"}],"issued":{"date-parts":[["2021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(He et al., 2021)</w:t>
            </w:r>
            <w:r>
              <w:rPr>
                <w:rFonts w:ascii="Times New Roman" w:hAnsi="Times New Roman" w:cs="Times New Roman"/>
                <w:color w:val="000000"/>
              </w:rPr>
              <w:fldChar w:fldCharType="end"/>
            </w:r>
          </w:p>
        </w:tc>
        <w:tc>
          <w:tcPr>
            <w:tcW w:w="1030" w:type="dxa"/>
            <w:vAlign w:val="bottom"/>
          </w:tcPr>
          <w:p w14:paraId="783BCE6A" w14:textId="76AC69D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1043" w:type="dxa"/>
            <w:vAlign w:val="bottom"/>
          </w:tcPr>
          <w:p w14:paraId="296AA707" w14:textId="4F65961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803" w:type="dxa"/>
            <w:vAlign w:val="bottom"/>
          </w:tcPr>
          <w:p w14:paraId="7B968E62" w14:textId="073C4F6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33,12</w:t>
            </w:r>
          </w:p>
        </w:tc>
        <w:tc>
          <w:tcPr>
            <w:tcW w:w="989" w:type="dxa"/>
            <w:vAlign w:val="bottom"/>
          </w:tcPr>
          <w:p w14:paraId="59E13372" w14:textId="2FBF8BE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23,53</w:t>
            </w:r>
          </w:p>
        </w:tc>
        <w:tc>
          <w:tcPr>
            <w:tcW w:w="996" w:type="dxa"/>
            <w:vAlign w:val="bottom"/>
          </w:tcPr>
          <w:p w14:paraId="2F7F8158" w14:textId="6266A9B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562,52</w:t>
            </w:r>
          </w:p>
        </w:tc>
        <w:tc>
          <w:tcPr>
            <w:tcW w:w="1016" w:type="dxa"/>
            <w:vAlign w:val="bottom"/>
          </w:tcPr>
          <w:p w14:paraId="4991DA25" w14:textId="178A471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15,07</w:t>
            </w:r>
          </w:p>
        </w:tc>
        <w:tc>
          <w:tcPr>
            <w:tcW w:w="1109" w:type="dxa"/>
            <w:vAlign w:val="bottom"/>
          </w:tcPr>
          <w:p w14:paraId="7B6A9AB9" w14:textId="2ED64D9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14,18</w:t>
            </w:r>
          </w:p>
        </w:tc>
        <w:tc>
          <w:tcPr>
            <w:tcW w:w="776" w:type="dxa"/>
            <w:vAlign w:val="bottom"/>
          </w:tcPr>
          <w:p w14:paraId="43BEB0E1" w14:textId="6E6B8CF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93,33</w:t>
            </w:r>
          </w:p>
        </w:tc>
        <w:tc>
          <w:tcPr>
            <w:tcW w:w="889" w:type="dxa"/>
          </w:tcPr>
          <w:p w14:paraId="62D25E21" w14:textId="36525F48"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28.8, MWT hits</w:t>
            </w:r>
          </w:p>
        </w:tc>
      </w:tr>
      <w:tr w:rsidR="00EC3EBB" w14:paraId="3D5F76A1" w14:textId="3B7213C5" w:rsidTr="00BC1139">
        <w:trPr>
          <w:trHeight w:val="261"/>
        </w:trPr>
        <w:tc>
          <w:tcPr>
            <w:tcW w:w="2523" w:type="dxa"/>
            <w:vAlign w:val="bottom"/>
          </w:tcPr>
          <w:p w14:paraId="17548B44" w14:textId="061D8013"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{"citationID":"4gdUU0Rc","properties":{"formattedCitation":"(Herold et al., 2018)","plainCitation":"(Herold et al., 2018)","noteIndex":0},"citationItems":[{"id":"Ry92LuNW/ynddXirL","uris":["http://zotero.org/users/7892580/items/P55Z3QAJ"],"itemData":{"id":2087,"type":"article-journal","container-title":"Frontiers in Psychology","DOI":"10.3389/fpsyg.2017.02309","ISSN":"1664-1078","journalAbbreviation":"Front. Psychol.","page":"2309","source":"DOI.org (Crossref)","title":"Altered Neural Activity during Irony Comprehension in Unaffected First-Degree Relatives of Schizophrenia Patients—An fMRI Study","volume":"8","author":[{"family":"Herold","given":"Róbert"},{"family":"Varga","given":"Eszter"},{"family":"Hajnal","given":"András"},{"family":"Hamvas","given":"Edina"},{"family":"Berecz","given":"Hajnalka"},{"family":"Tóth","given":"Borbála"},{"family":"Tényi","given":"Tamás"}],"issued":{"date-parts":[["2018",1,9]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(Herold et al., 2018)</w:t>
            </w:r>
            <w:r>
              <w:rPr>
                <w:rFonts w:ascii="Times New Roman" w:hAnsi="Times New Roman" w:cs="Times New Roman"/>
                <w:color w:val="000000"/>
              </w:rPr>
              <w:fldChar w:fldCharType="end"/>
            </w:r>
          </w:p>
        </w:tc>
        <w:tc>
          <w:tcPr>
            <w:tcW w:w="1030" w:type="dxa"/>
            <w:vAlign w:val="bottom"/>
          </w:tcPr>
          <w:p w14:paraId="216F6248" w14:textId="531C32D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1043" w:type="dxa"/>
            <w:vAlign w:val="bottom"/>
          </w:tcPr>
          <w:p w14:paraId="491A2EEF" w14:textId="7BD8024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803" w:type="dxa"/>
            <w:vAlign w:val="bottom"/>
          </w:tcPr>
          <w:p w14:paraId="0C876B4E" w14:textId="28DC4E4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36,88</w:t>
            </w:r>
          </w:p>
        </w:tc>
        <w:tc>
          <w:tcPr>
            <w:tcW w:w="989" w:type="dxa"/>
            <w:vAlign w:val="bottom"/>
          </w:tcPr>
          <w:p w14:paraId="422C5911" w14:textId="26B32C8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50</w:t>
            </w:r>
          </w:p>
        </w:tc>
        <w:tc>
          <w:tcPr>
            <w:tcW w:w="996" w:type="dxa"/>
            <w:vAlign w:val="bottom"/>
          </w:tcPr>
          <w:p w14:paraId="3A61B0D3" w14:textId="77777777" w:rsidR="00BC1139" w:rsidRPr="00C96AFD" w:rsidRDefault="00BC1139" w:rsidP="00C96AFD">
            <w:pPr>
              <w:rPr>
                <w:rFonts w:ascii="Times New Roman" w:hAnsi="Times New Roman" w:cs="Times New Roman"/>
                <w:b/>
                <w:bCs/>
                <w:lang w:val="en-US"/>
              </w:rPr>
            </w:pPr>
          </w:p>
        </w:tc>
        <w:tc>
          <w:tcPr>
            <w:tcW w:w="1016" w:type="dxa"/>
            <w:vAlign w:val="bottom"/>
          </w:tcPr>
          <w:p w14:paraId="50C96BB6" w14:textId="42C09FE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109" w:type="dxa"/>
            <w:vAlign w:val="bottom"/>
          </w:tcPr>
          <w:p w14:paraId="5A3615E2" w14:textId="72C3E8E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18,02</w:t>
            </w:r>
          </w:p>
        </w:tc>
        <w:tc>
          <w:tcPr>
            <w:tcW w:w="776" w:type="dxa"/>
            <w:vAlign w:val="bottom"/>
          </w:tcPr>
          <w:p w14:paraId="67F2671A" w14:textId="60CA499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26D491B" w14:textId="499609E8"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108, WAIS</w:t>
            </w:r>
          </w:p>
        </w:tc>
      </w:tr>
      <w:tr w:rsidR="00EC3EBB" w14:paraId="1F415D3E" w14:textId="559A50CC" w:rsidTr="00BC1139">
        <w:trPr>
          <w:trHeight w:val="261"/>
        </w:trPr>
        <w:tc>
          <w:tcPr>
            <w:tcW w:w="2523" w:type="dxa"/>
            <w:vAlign w:val="bottom"/>
          </w:tcPr>
          <w:p w14:paraId="33BCF11B" w14:textId="46DF2EAB"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{"citationID":"xp2wRV9w","properties":{"formattedCitation":"(Holt et al., 2012)","plainCitation":"(Holt et al., 2012)","noteIndex":0},"citationItems":[{"id":"Ry92LuNW/K99MJotM","uris":["http://zotero.org/users/7892580/items/P7MU4FD9"],"itemData":{"id":1737,"type":"article-journal","container-title":"Archives of General Psychiatry","DOI":"10.1001/archgenpsychiatry.2011.2310","ISSN":"0003-990X","issue":"9","journalAbbreviation":"Arch Gen Psychiatry","language":"en","page":"893","source":"DOI.org (Crossref)","title":"Failure of Neural Responses to Safety Cues in Schizophrenia","volume":"69","author":[{"family":"Holt","given":"Daphne J."},{"family":"Coombs","given":"Garth"},{"family":"Zeidan","given":"Mohamed A."},{"family":"Goff","given":"Donald C."},{"family":"Milad","given":"Mohammed R."}],"issued":{"date-parts":[["2012",9,1]]}}}],"schema":"https://github.com/citation-style-language/schema/raw/master/csl-citation.json"}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(Holt et al., 2012)</w:t>
            </w:r>
            <w:r>
              <w:rPr>
                <w:rFonts w:ascii="Times New Roman" w:hAnsi="Times New Roman" w:cs="Times New Roman"/>
                <w:color w:val="000000"/>
              </w:rPr>
              <w:fldChar w:fldCharType="end"/>
            </w:r>
          </w:p>
        </w:tc>
        <w:tc>
          <w:tcPr>
            <w:tcW w:w="1030" w:type="dxa"/>
            <w:vAlign w:val="bottom"/>
          </w:tcPr>
          <w:p w14:paraId="727A630F" w14:textId="1098C85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5C3736E0" w14:textId="504B4E6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803" w:type="dxa"/>
            <w:vAlign w:val="bottom"/>
          </w:tcPr>
          <w:p w14:paraId="4D41161A" w14:textId="740BD59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34,7</w:t>
            </w:r>
          </w:p>
        </w:tc>
        <w:tc>
          <w:tcPr>
            <w:tcW w:w="989" w:type="dxa"/>
            <w:vAlign w:val="bottom"/>
          </w:tcPr>
          <w:p w14:paraId="54F9BE68" w14:textId="050D7AE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0C0A8941" w14:textId="7130347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301</w:t>
            </w:r>
          </w:p>
        </w:tc>
        <w:tc>
          <w:tcPr>
            <w:tcW w:w="1016" w:type="dxa"/>
            <w:vAlign w:val="bottom"/>
          </w:tcPr>
          <w:p w14:paraId="0B40448E" w14:textId="615AEAC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13,5</w:t>
            </w:r>
          </w:p>
        </w:tc>
        <w:tc>
          <w:tcPr>
            <w:tcW w:w="1109" w:type="dxa"/>
            <w:vAlign w:val="bottom"/>
          </w:tcPr>
          <w:p w14:paraId="3B92A911" w14:textId="77ED3A2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13,9</w:t>
            </w:r>
          </w:p>
        </w:tc>
        <w:tc>
          <w:tcPr>
            <w:tcW w:w="776" w:type="dxa"/>
            <w:vAlign w:val="bottom"/>
          </w:tcPr>
          <w:p w14:paraId="046CD4D6" w14:textId="62DC683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1C1A8099" w14:textId="31A0A3C1"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106, NART</w:t>
            </w:r>
          </w:p>
        </w:tc>
      </w:tr>
      <w:tr w:rsidR="00EC3EBB" w14:paraId="03DA6DEB" w14:textId="3FC422EE" w:rsidTr="00BC1139">
        <w:trPr>
          <w:trHeight w:val="261"/>
        </w:trPr>
        <w:tc>
          <w:tcPr>
            <w:tcW w:w="2523" w:type="dxa"/>
            <w:vAlign w:val="bottom"/>
          </w:tcPr>
          <w:p w14:paraId="1B822006" w14:textId="42549816"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{"citationID":"DAKQheBa","properties":{"formattedCitation":"(Horne et al., 2022)","plainCitation":"(Horne et al., 2022)","noteIndex":0},"citationItems":[{"id":"Ry92LuNW/uBLcAMQB","uris":["http://zotero.org/users/7892580/items/XF9X798G"],"itemData":{"id":3426,"type":"article-journal","container-title":"NeuroImage: Clinical","DOI":"10.1016/j.nicl.2022.103004","ISSN":"22131582","journalAbbreviation":"NeuroImage: Clinical","language":"en","page":"103004","source":"DOI.org (Crossref)","title":"The role of cognitive control in the positive symptoms of psychosis","volume":"34","author":[{"family":"Horne","given":"Charlotte M."},{"family":"Sahni","given":"Angad"},{"family":"Pang","given":"Sze W."},{"family":"Vanes","given":"Lucy D."},{"family":"Szentgyorgyi","given":"Timea"},{"family":"Averbeck","given":"Bruno"},{"family":"Moran","given":"Rosalyn J."},{"family":"Shergill","given":"Sukhwinder S."}],"issued":{"date-parts":[["2022"]]}}}],"schema":"https://github.com/citation-style-language/schema/raw/master/csl-citation.json"}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(Horne et al., 2022)</w:t>
            </w:r>
            <w:r>
              <w:rPr>
                <w:rFonts w:ascii="Times New Roman" w:hAnsi="Times New Roman" w:cs="Times New Roman"/>
                <w:color w:val="000000"/>
              </w:rPr>
              <w:fldChar w:fldCharType="end"/>
            </w:r>
          </w:p>
        </w:tc>
        <w:tc>
          <w:tcPr>
            <w:tcW w:w="1030" w:type="dxa"/>
            <w:vAlign w:val="bottom"/>
          </w:tcPr>
          <w:p w14:paraId="6A134977" w14:textId="0A72F82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w:t>
            </w:r>
          </w:p>
        </w:tc>
        <w:tc>
          <w:tcPr>
            <w:tcW w:w="1043" w:type="dxa"/>
            <w:vAlign w:val="bottom"/>
          </w:tcPr>
          <w:p w14:paraId="00F6386B" w14:textId="77A5AB0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803" w:type="dxa"/>
            <w:vAlign w:val="bottom"/>
          </w:tcPr>
          <w:p w14:paraId="00DF20B7" w14:textId="299F2FB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26,8</w:t>
            </w:r>
          </w:p>
        </w:tc>
        <w:tc>
          <w:tcPr>
            <w:tcW w:w="989" w:type="dxa"/>
            <w:vAlign w:val="bottom"/>
          </w:tcPr>
          <w:p w14:paraId="0AF6B6AB" w14:textId="5AF6693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w:t>
            </w:r>
          </w:p>
        </w:tc>
        <w:tc>
          <w:tcPr>
            <w:tcW w:w="996" w:type="dxa"/>
            <w:vAlign w:val="bottom"/>
          </w:tcPr>
          <w:p w14:paraId="35CA8736" w14:textId="3A2ED50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242,2</w:t>
            </w:r>
          </w:p>
        </w:tc>
        <w:tc>
          <w:tcPr>
            <w:tcW w:w="1016" w:type="dxa"/>
            <w:vAlign w:val="bottom"/>
          </w:tcPr>
          <w:p w14:paraId="35B1FFF3" w14:textId="31AFE91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18,7</w:t>
            </w:r>
          </w:p>
        </w:tc>
        <w:tc>
          <w:tcPr>
            <w:tcW w:w="1109" w:type="dxa"/>
            <w:vAlign w:val="bottom"/>
          </w:tcPr>
          <w:p w14:paraId="08B4EC24" w14:textId="448D753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16,1</w:t>
            </w:r>
          </w:p>
        </w:tc>
        <w:tc>
          <w:tcPr>
            <w:tcW w:w="776" w:type="dxa"/>
            <w:vAlign w:val="bottom"/>
          </w:tcPr>
          <w:p w14:paraId="1FD3D2E8" w14:textId="01D592E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27CEAE3" w14:textId="77777777" w:rsidR="00BC1139" w:rsidRPr="00C96AFD" w:rsidRDefault="00BC1139" w:rsidP="00C96AFD">
            <w:pPr>
              <w:rPr>
                <w:rFonts w:ascii="Times New Roman" w:hAnsi="Times New Roman" w:cs="Times New Roman"/>
                <w:color w:val="000000"/>
              </w:rPr>
            </w:pPr>
          </w:p>
        </w:tc>
      </w:tr>
      <w:tr w:rsidR="00EC3EBB" w14:paraId="6B837D92" w14:textId="6D4BEBEA" w:rsidTr="00BC1139">
        <w:trPr>
          <w:trHeight w:val="261"/>
        </w:trPr>
        <w:tc>
          <w:tcPr>
            <w:tcW w:w="2523" w:type="dxa"/>
            <w:vAlign w:val="bottom"/>
          </w:tcPr>
          <w:p w14:paraId="00A8AC01" w14:textId="464F70C5"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{"citationID":"SNdxKP9r","properties":{"formattedCitation":"(Kang et al., 2009)","plainCitation":"(Kang et al., 2009)","noteIndex":0},"citationItems":[{"id":"Ry92LuNW/cBvWJK0N","uris":["http://zotero.org/users/7892580/items/Z7KFNTXT"],"itemData":{"id":1018,"type":"article-journal","container-title":"Schizophrenia Research","DOI":"10.1016/j.schres.2008.08.019","ISSN":"09209964","issue":"1","journalAbbreviation":"Schizophrenia Research","language":"en","page":"83-91","source":"DOI.org (Crossref)","title":"Abnormal brain response during the auditory emotional processing in schizophrenic patients with chronic auditory hallucinations","volume":"107","author":[{"family":"Kang","given":"Jee In"},{"family":"Kim","given":"Jae-Jin"},{"family":"Seok","given":"Jeong-Ho"},{"family":"Chun","given":"Ji Won"},{"family":"Lee","given":"Seung-Koo"},{"family":"Park","given":"Hae-Jeong"}],"issued":{"date-parts":[["2009",1]]}}}],"schema":"https://github.com/citation-style-language/schema/raw/master/csl-citation.json"}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(Kang et al., 2009)</w:t>
            </w:r>
            <w:r>
              <w:rPr>
                <w:rFonts w:ascii="Times New Roman" w:hAnsi="Times New Roman" w:cs="Times New Roman"/>
                <w:color w:val="000000"/>
              </w:rPr>
              <w:fldChar w:fldCharType="end"/>
            </w:r>
            <w:r>
              <w:rPr>
                <w:rFonts w:ascii="Times New Roman" w:hAnsi="Times New Roman" w:cs="Times New Roman"/>
                <w:color w:val="000000"/>
              </w:rPr>
              <w:t xml:space="preserve"> </w:t>
            </w:r>
            <w:proofErr w:type="spellStart"/>
            <w:r>
              <w:rPr>
                <w:rFonts w:ascii="Times New Roman" w:hAnsi="Times New Roman" w:cs="Times New Roman"/>
                <w:color w:val="000000"/>
              </w:rPr>
              <w:t>hallucinator</w:t>
            </w:r>
            <w:proofErr w:type="spellEnd"/>
          </w:p>
        </w:tc>
        <w:tc>
          <w:tcPr>
            <w:tcW w:w="1030" w:type="dxa"/>
            <w:vAlign w:val="bottom"/>
          </w:tcPr>
          <w:p w14:paraId="61DB64D3" w14:textId="633D820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043" w:type="dxa"/>
            <w:vAlign w:val="bottom"/>
          </w:tcPr>
          <w:p w14:paraId="38B7D0EA" w14:textId="49B119D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w:t>
            </w:r>
          </w:p>
        </w:tc>
        <w:tc>
          <w:tcPr>
            <w:tcW w:w="803" w:type="dxa"/>
            <w:vAlign w:val="bottom"/>
          </w:tcPr>
          <w:p w14:paraId="7ED67347" w14:textId="2A38E66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29,5</w:t>
            </w:r>
          </w:p>
        </w:tc>
        <w:tc>
          <w:tcPr>
            <w:tcW w:w="989" w:type="dxa"/>
            <w:vAlign w:val="bottom"/>
          </w:tcPr>
          <w:p w14:paraId="04115592" w14:textId="63ECF2E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50</w:t>
            </w:r>
          </w:p>
        </w:tc>
        <w:tc>
          <w:tcPr>
            <w:tcW w:w="996" w:type="dxa"/>
            <w:vAlign w:val="bottom"/>
          </w:tcPr>
          <w:p w14:paraId="280C6F5F" w14:textId="1430A70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701,8</w:t>
            </w:r>
          </w:p>
        </w:tc>
        <w:tc>
          <w:tcPr>
            <w:tcW w:w="1016" w:type="dxa"/>
            <w:vAlign w:val="bottom"/>
          </w:tcPr>
          <w:p w14:paraId="0019653C" w14:textId="29844FB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17,9</w:t>
            </w:r>
          </w:p>
        </w:tc>
        <w:tc>
          <w:tcPr>
            <w:tcW w:w="1109" w:type="dxa"/>
            <w:vAlign w:val="bottom"/>
          </w:tcPr>
          <w:p w14:paraId="694D5A7A" w14:textId="53F41F9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17,3</w:t>
            </w:r>
          </w:p>
        </w:tc>
        <w:tc>
          <w:tcPr>
            <w:tcW w:w="776" w:type="dxa"/>
            <w:vAlign w:val="bottom"/>
          </w:tcPr>
          <w:p w14:paraId="5794F68D" w14:textId="576BB49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14A66DF7" w14:textId="77777777" w:rsidR="00BC1139" w:rsidRPr="00C96AFD" w:rsidRDefault="00BC1139" w:rsidP="00C96AFD">
            <w:pPr>
              <w:rPr>
                <w:rFonts w:ascii="Times New Roman" w:hAnsi="Times New Roman" w:cs="Times New Roman"/>
                <w:color w:val="000000"/>
              </w:rPr>
            </w:pPr>
          </w:p>
        </w:tc>
      </w:tr>
      <w:tr w:rsidR="00EC3EBB" w14:paraId="419CB5EE" w14:textId="4FD55D3E" w:rsidTr="00BC1139">
        <w:trPr>
          <w:trHeight w:val="261"/>
        </w:trPr>
        <w:tc>
          <w:tcPr>
            <w:tcW w:w="2523" w:type="dxa"/>
            <w:vAlign w:val="bottom"/>
          </w:tcPr>
          <w:p w14:paraId="544FAF9B" w14:textId="444F24E0" w:rsidR="00BC1139" w:rsidRPr="00CF6995" w:rsidRDefault="00BC1139" w:rsidP="00C96AFD">
            <w:pPr>
              <w:rPr>
                <w:rFonts w:ascii="Times New Roman" w:hAnsi="Times New Roman" w:cs="Times New Roman"/>
                <w:b/>
                <w:bCs/>
                <w:lang w:val="it-IT"/>
              </w:rPr>
            </w:pPr>
            <w:r>
              <w:rPr>
                <w:rFonts w:ascii="Times New Roman" w:hAnsi="Times New Roman" w:cs="Times New Roman"/>
                <w:color w:val="000000"/>
              </w:rPr>
              <w:fldChar w:fldCharType="begin"/>
            </w:r>
            <w:r>
              <w:rPr>
                <w:rFonts w:ascii="Times New Roman" w:hAnsi="Times New Roman" w:cs="Times New Roman"/>
                <w:color w:val="000000"/>
                <w:lang w:val="it-IT"/>
              </w:rPr>
              <w:instrText xml:space="preserve"> ADDIN ZOTERO_ITEM CSL_CITATION {"citationID":"LLePm1MD","properties":{"formattedCitation":"(Kang et al., 2009)","plainCitation":"(Kang et al., 2009)","noteIndex":0},"citationItems":[{"id":"Ry92LuNW/cBvWJK0N","uris":["http://zotero.org/users/7892580/items/Z7KFNTXT"],"itemData":{"id":1018,"type":"article-journal","container-title":"Schizophrenia Research","DOI":"10.1016/j.schres.2008.08.019","ISSN":"09209964","issue":"1","journalAbbreviation":"Schizophrenia Research","language":"en","page":"83-91","source":"DOI.org (Crossref)","title":"Abnormal brain response during the auditory emotional processing in schizophrenic patients with chronic auditory hallucinations","volume":"107","author":[{"family":"Kang","given":"Jee In"},{"family":"Kim","given":"Jae-Jin"},{"family":"Seok","given":"Jeong-Ho"},{"family":"Chun","given":"Ji Won"},{"family":"Lee","given":"Seung-Koo"},{"family":"Park","given":"Hae-Jeong"}],"issued":{"date-parts":[["2009",1]]}}}],"schema":"https://github.com/citation-style-language/schema/raw/master/csl-citation.json"}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noProof/>
                <w:color w:val="000000"/>
                <w:lang w:val="it-IT"/>
              </w:rPr>
              <w:t>(Kang et al., 2009)</w:t>
            </w:r>
            <w:r>
              <w:rPr>
                <w:rFonts w:ascii="Times New Roman" w:hAnsi="Times New Roman" w:cs="Times New Roman"/>
                <w:color w:val="000000"/>
              </w:rPr>
              <w:fldChar w:fldCharType="end"/>
            </w:r>
            <w:r w:rsidRPr="00CF6995">
              <w:rPr>
                <w:rFonts w:ascii="Times New Roman" w:hAnsi="Times New Roman" w:cs="Times New Roman"/>
                <w:color w:val="000000"/>
                <w:lang w:val="it-IT"/>
              </w:rPr>
              <w:t xml:space="preserve"> non-</w:t>
            </w:r>
            <w:proofErr w:type="spellStart"/>
            <w:r w:rsidRPr="00CF6995">
              <w:rPr>
                <w:rFonts w:ascii="Times New Roman" w:hAnsi="Times New Roman" w:cs="Times New Roman"/>
                <w:color w:val="000000"/>
                <w:lang w:val="it-IT"/>
              </w:rPr>
              <w:t>hallucinator</w:t>
            </w:r>
            <w:proofErr w:type="spellEnd"/>
          </w:p>
        </w:tc>
        <w:tc>
          <w:tcPr>
            <w:tcW w:w="1030" w:type="dxa"/>
            <w:vAlign w:val="bottom"/>
          </w:tcPr>
          <w:p w14:paraId="1010A308" w14:textId="3AEC767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043" w:type="dxa"/>
            <w:vAlign w:val="bottom"/>
          </w:tcPr>
          <w:p w14:paraId="694B1596" w14:textId="1C8992B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w:t>
            </w:r>
          </w:p>
        </w:tc>
        <w:tc>
          <w:tcPr>
            <w:tcW w:w="803" w:type="dxa"/>
            <w:vAlign w:val="bottom"/>
          </w:tcPr>
          <w:p w14:paraId="008817BA" w14:textId="64CD538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30,4</w:t>
            </w:r>
          </w:p>
        </w:tc>
        <w:tc>
          <w:tcPr>
            <w:tcW w:w="989" w:type="dxa"/>
            <w:vAlign w:val="bottom"/>
          </w:tcPr>
          <w:p w14:paraId="0002F432" w14:textId="34099FC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50</w:t>
            </w:r>
          </w:p>
        </w:tc>
        <w:tc>
          <w:tcPr>
            <w:tcW w:w="996" w:type="dxa"/>
            <w:vAlign w:val="bottom"/>
          </w:tcPr>
          <w:p w14:paraId="0C5EC96E" w14:textId="70448C2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435,6</w:t>
            </w:r>
          </w:p>
        </w:tc>
        <w:tc>
          <w:tcPr>
            <w:tcW w:w="1016" w:type="dxa"/>
            <w:vAlign w:val="bottom"/>
          </w:tcPr>
          <w:p w14:paraId="2B6246D5" w14:textId="10C1D11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13,8</w:t>
            </w:r>
          </w:p>
        </w:tc>
        <w:tc>
          <w:tcPr>
            <w:tcW w:w="1109" w:type="dxa"/>
            <w:vAlign w:val="bottom"/>
          </w:tcPr>
          <w:p w14:paraId="744419F2" w14:textId="767E60C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16,1</w:t>
            </w:r>
          </w:p>
        </w:tc>
        <w:tc>
          <w:tcPr>
            <w:tcW w:w="776" w:type="dxa"/>
            <w:vAlign w:val="bottom"/>
          </w:tcPr>
          <w:p w14:paraId="73A450A6" w14:textId="69547A5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4766FC6C" w14:textId="77777777" w:rsidR="00BC1139" w:rsidRPr="00C96AFD" w:rsidRDefault="00BC1139" w:rsidP="00C96AFD">
            <w:pPr>
              <w:rPr>
                <w:rFonts w:ascii="Times New Roman" w:hAnsi="Times New Roman" w:cs="Times New Roman"/>
                <w:color w:val="000000"/>
              </w:rPr>
            </w:pPr>
          </w:p>
        </w:tc>
      </w:tr>
      <w:tr w:rsidR="00EC3EBB" w14:paraId="2E7BDC64" w14:textId="54EEA076" w:rsidTr="00BC1139">
        <w:trPr>
          <w:trHeight w:val="261"/>
        </w:trPr>
        <w:tc>
          <w:tcPr>
            <w:tcW w:w="2523" w:type="dxa"/>
            <w:vAlign w:val="bottom"/>
          </w:tcPr>
          <w:p w14:paraId="6269B4E3" w14:textId="30749E29"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{"citationID":"gduvm3I6","properties":{"formattedCitation":"(Kosaka et al., 2002)","plainCitation":"(Kosaka et al., 2002)","noteIndex":0},"citationItems":[{"id":"Ry92LuNW/brOnEgI1","uris":["http://zotero.org/users/7892580/items/RFMBMWUK"],"itemData":{"id":2331,"type":"article-journal","container-title":"Schizophrenia Research","DOI":"10.1016/S0920-9964(01)00324-3","ISSN":"09209964","issue":"1","journalAbbreviation":"Schizophrenia Research","language":"en","page":"87-95","source":"DOI.org (Crossref)","title":"Differential amygdala response during facial recognition in patients with schizophrenia: an fMRI study","title-short":"Differential amygdala response during facial recognition in patients with schizophrenia","volume":"57","author":[{"family":"Kosaka","given":"H"},{"family":"Omori","given":"M"},{"family":"Murata","given":"T"},{"family":"Iidaka","given":"T"},{"family":"Yamada","given":"H"},{"family":"Okada","given":"T"},{"family":"Takahashi","given":"T"},{"family":"Sadato","given":"N"},{"family":"Itoh","given":"H"},{"family":"Yonekura","given":"Y"},{"family":"Wada","given":"Y"}],"issued":{"date-parts":[["2002",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(Kosaka et al., 2002)</w:t>
            </w:r>
            <w:r>
              <w:rPr>
                <w:rFonts w:ascii="Times New Roman" w:hAnsi="Times New Roman" w:cs="Times New Roman"/>
                <w:color w:val="000000"/>
              </w:rPr>
              <w:fldChar w:fldCharType="end"/>
            </w:r>
          </w:p>
        </w:tc>
        <w:tc>
          <w:tcPr>
            <w:tcW w:w="1030" w:type="dxa"/>
            <w:vAlign w:val="bottom"/>
          </w:tcPr>
          <w:p w14:paraId="0C4D5E08" w14:textId="52AB5FB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1043" w:type="dxa"/>
            <w:vAlign w:val="bottom"/>
          </w:tcPr>
          <w:p w14:paraId="0F1D0C29" w14:textId="138450A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803" w:type="dxa"/>
            <w:vAlign w:val="bottom"/>
          </w:tcPr>
          <w:p w14:paraId="68683DA9" w14:textId="561676E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w:t>
            </w:r>
          </w:p>
        </w:tc>
        <w:tc>
          <w:tcPr>
            <w:tcW w:w="989" w:type="dxa"/>
            <w:vAlign w:val="bottom"/>
          </w:tcPr>
          <w:p w14:paraId="02126227" w14:textId="36DC2EC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50</w:t>
            </w:r>
          </w:p>
        </w:tc>
        <w:tc>
          <w:tcPr>
            <w:tcW w:w="996" w:type="dxa"/>
            <w:vAlign w:val="bottom"/>
          </w:tcPr>
          <w:p w14:paraId="164C18E9" w14:textId="37FC086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322</w:t>
            </w:r>
          </w:p>
        </w:tc>
        <w:tc>
          <w:tcPr>
            <w:tcW w:w="1016" w:type="dxa"/>
            <w:vAlign w:val="bottom"/>
          </w:tcPr>
          <w:p w14:paraId="0064529B" w14:textId="5ADB050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11,3</w:t>
            </w:r>
          </w:p>
        </w:tc>
        <w:tc>
          <w:tcPr>
            <w:tcW w:w="1109" w:type="dxa"/>
            <w:vAlign w:val="bottom"/>
          </w:tcPr>
          <w:p w14:paraId="23C1B204" w14:textId="1F5D8EF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16,3</w:t>
            </w:r>
          </w:p>
        </w:tc>
        <w:tc>
          <w:tcPr>
            <w:tcW w:w="776" w:type="dxa"/>
            <w:vAlign w:val="bottom"/>
          </w:tcPr>
          <w:p w14:paraId="58D715A6" w14:textId="6341E83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18EB7EA" w14:textId="77777777" w:rsidR="00BC1139" w:rsidRPr="00C96AFD" w:rsidRDefault="00BC1139" w:rsidP="00C96AFD">
            <w:pPr>
              <w:rPr>
                <w:rFonts w:ascii="Times New Roman" w:hAnsi="Times New Roman" w:cs="Times New Roman"/>
                <w:color w:val="000000"/>
              </w:rPr>
            </w:pPr>
          </w:p>
        </w:tc>
      </w:tr>
      <w:tr w:rsidR="00EC3EBB" w14:paraId="1BE5BB8F" w14:textId="3B327F2C" w:rsidTr="00BC1139">
        <w:trPr>
          <w:trHeight w:val="261"/>
        </w:trPr>
        <w:tc>
          <w:tcPr>
            <w:tcW w:w="2523" w:type="dxa"/>
            <w:vAlign w:val="bottom"/>
          </w:tcPr>
          <w:p w14:paraId="7A2009E8" w14:textId="2453385C"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{"citationID":"7hSTqWmQ","properties":{"formattedCitation":"(Lakis et al., 2011)","plainCitation":"(Lakis et al., 2011)","noteIndex":0},"citationItems":[{"id":"Ry92LuNW/wRWB53Oy","uris":["http://zotero.org/users/7892580/items/3VZRBHV2"],"itemData":{"id":1766,"type":"article-journal","container-title":"Psychiatry Research: Neuroimaging","DOI":"10.1016/j.pscychresns.2011.05.010","ISSN":"09254927","issue":"3","journalAbbreviation":"Psychiatry Research: Neuroimaging","language":"en","page":"245-256","source":"DOI.org (Crossref)","title":"Neural correlates of emotional recognition memory in schizophrenia: Effects of valence and arousal","title-short":"Neural correlates of emotional recognition memory in schizophrenia","volume":"194","author":[{"family":"Lakis","given":"Nadia"},{"family":"Jiménez","given":"José A."},{"family":"Mancini-Marïe","given":"Adham"},{"family":"Stip","given":"Emmanuel"},{"family":"Lavoie","given":"Marc E."},{"family":"Mendrek","given":"Adrianna"}],"issued":{"date-parts":[["2011",12]]}}}],"schema":"https://github.com/citation-style-language/schema/raw/master/csl-citation.json"}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(Lakis et al., 2011)</w:t>
            </w:r>
            <w:r>
              <w:rPr>
                <w:rFonts w:ascii="Times New Roman" w:hAnsi="Times New Roman" w:cs="Times New Roman"/>
                <w:color w:val="000000"/>
              </w:rPr>
              <w:fldChar w:fldCharType="end"/>
            </w:r>
          </w:p>
        </w:tc>
        <w:tc>
          <w:tcPr>
            <w:tcW w:w="1030" w:type="dxa"/>
            <w:vAlign w:val="bottom"/>
          </w:tcPr>
          <w:p w14:paraId="3A291027" w14:textId="30A8B7E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w:t>
            </w:r>
          </w:p>
        </w:tc>
        <w:tc>
          <w:tcPr>
            <w:tcW w:w="1043" w:type="dxa"/>
            <w:vAlign w:val="bottom"/>
          </w:tcPr>
          <w:p w14:paraId="545D8035" w14:textId="53A2D46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w:t>
            </w:r>
          </w:p>
        </w:tc>
        <w:tc>
          <w:tcPr>
            <w:tcW w:w="803" w:type="dxa"/>
            <w:vAlign w:val="bottom"/>
          </w:tcPr>
          <w:p w14:paraId="220C5B81" w14:textId="28BA7C6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32,46</w:t>
            </w:r>
          </w:p>
        </w:tc>
        <w:tc>
          <w:tcPr>
            <w:tcW w:w="989" w:type="dxa"/>
            <w:vAlign w:val="bottom"/>
          </w:tcPr>
          <w:p w14:paraId="4F1F2D11" w14:textId="1544771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49</w:t>
            </w:r>
          </w:p>
        </w:tc>
        <w:tc>
          <w:tcPr>
            <w:tcW w:w="996" w:type="dxa"/>
            <w:vAlign w:val="bottom"/>
          </w:tcPr>
          <w:p w14:paraId="7A10D0C5" w14:textId="7E99226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613,92</w:t>
            </w:r>
          </w:p>
        </w:tc>
        <w:tc>
          <w:tcPr>
            <w:tcW w:w="1016" w:type="dxa"/>
            <w:vAlign w:val="bottom"/>
          </w:tcPr>
          <w:p w14:paraId="72260F79" w14:textId="53CA28C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18,84</w:t>
            </w:r>
          </w:p>
        </w:tc>
        <w:tc>
          <w:tcPr>
            <w:tcW w:w="1109" w:type="dxa"/>
            <w:vAlign w:val="bottom"/>
          </w:tcPr>
          <w:p w14:paraId="392C832D" w14:textId="0D8B464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12,59</w:t>
            </w:r>
          </w:p>
        </w:tc>
        <w:tc>
          <w:tcPr>
            <w:tcW w:w="776" w:type="dxa"/>
            <w:vAlign w:val="bottom"/>
          </w:tcPr>
          <w:p w14:paraId="7BB136AD" w14:textId="33136EB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1B459BCB" w14:textId="77777777" w:rsidR="00BC1139" w:rsidRPr="00C96AFD" w:rsidRDefault="00BC1139" w:rsidP="00C96AFD">
            <w:pPr>
              <w:rPr>
                <w:rFonts w:ascii="Times New Roman" w:hAnsi="Times New Roman" w:cs="Times New Roman"/>
                <w:color w:val="000000"/>
              </w:rPr>
            </w:pPr>
          </w:p>
        </w:tc>
      </w:tr>
      <w:tr w:rsidR="00EC3EBB" w14:paraId="3B16F452" w14:textId="5876884C" w:rsidTr="00BC1139">
        <w:trPr>
          <w:trHeight w:val="261"/>
        </w:trPr>
        <w:tc>
          <w:tcPr>
            <w:tcW w:w="2523" w:type="dxa"/>
            <w:vAlign w:val="bottom"/>
          </w:tcPr>
          <w:p w14:paraId="10746343" w14:textId="5F27C5EE"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{"citationID":"GrTnuai1","properties":{"formattedCitation":"(K.-H. Lee et al., 2006)","plainCitation":"(K.-H. Lee et al., 2006)","noteIndex":0},"citationItems":[{"id":"Ry92LuNW/rgpxkOZi","uris":["http://zotero.org/users/7892580/items/V9SH75IH"],"itemData":{"id":2251,"type":"article-journal","container-title":"American Journal of Psychiatry","DOI":"10.1176/ajp.2006.163.11.1926","ISSN":"0002-953X, 1535-7228","issue":"11","journalAbbreviation":"AJP","language":"en","page":"1926-1933","source":"DOI.org (Crossref)","title":"A Functional Magnetic Resonance Imaging Study of Social Cognition in Schizophrenia During an Acute Episode and After Recovery","volume":"163","author":[{"family":"Lee","given":"Kwang-Hyuk"},{"family":"Brown","given":"Wendy H."},{"family":"Egleston","given":"Paul N."},{"family":"Green","given":"Russell D.J."},{"family":"Farrow","given":"Tom F.D."},{"family":"Hunter","given":"Michael D."},{"family":"Parks","given":"Randolph W."},{"family":"Wilkinson","given":"Iain D."},{"family":"Spence","given":"Sean A."},{"family":"Woodruff","given":"Peter W.R."}],"issued":{"date-parts":[["2006",11]]}}}],"schema":"https://github.com/citation-style-language/schema/raw/master/csl-citation.json"}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(K.-H. Lee et al., 2006)</w:t>
            </w:r>
            <w:r>
              <w:rPr>
                <w:rFonts w:ascii="Times New Roman" w:hAnsi="Times New Roman" w:cs="Times New Roman"/>
                <w:color w:val="000000"/>
              </w:rPr>
              <w:fldChar w:fldCharType="end"/>
            </w:r>
          </w:p>
        </w:tc>
        <w:tc>
          <w:tcPr>
            <w:tcW w:w="1030" w:type="dxa"/>
            <w:vAlign w:val="bottom"/>
          </w:tcPr>
          <w:p w14:paraId="5C10BE1B" w14:textId="08C9A15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043" w:type="dxa"/>
            <w:vAlign w:val="bottom"/>
          </w:tcPr>
          <w:p w14:paraId="0959F791" w14:textId="3A3F23C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803" w:type="dxa"/>
            <w:vAlign w:val="bottom"/>
          </w:tcPr>
          <w:p w14:paraId="5B7B1C6A" w14:textId="234B6FD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31,7</w:t>
            </w:r>
          </w:p>
        </w:tc>
        <w:tc>
          <w:tcPr>
            <w:tcW w:w="989" w:type="dxa"/>
            <w:vAlign w:val="bottom"/>
          </w:tcPr>
          <w:p w14:paraId="1CFDE4D4" w14:textId="200E64F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w:t>
            </w:r>
          </w:p>
        </w:tc>
        <w:tc>
          <w:tcPr>
            <w:tcW w:w="996" w:type="dxa"/>
            <w:vAlign w:val="bottom"/>
          </w:tcPr>
          <w:p w14:paraId="53405615" w14:textId="6343699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354,3</w:t>
            </w:r>
          </w:p>
        </w:tc>
        <w:tc>
          <w:tcPr>
            <w:tcW w:w="1016" w:type="dxa"/>
            <w:vAlign w:val="bottom"/>
          </w:tcPr>
          <w:p w14:paraId="66333EE4" w14:textId="2C3678E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12,97</w:t>
            </w:r>
          </w:p>
        </w:tc>
        <w:tc>
          <w:tcPr>
            <w:tcW w:w="1109" w:type="dxa"/>
            <w:vAlign w:val="bottom"/>
          </w:tcPr>
          <w:p w14:paraId="570093CF" w14:textId="40C8445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9,67</w:t>
            </w:r>
          </w:p>
        </w:tc>
        <w:tc>
          <w:tcPr>
            <w:tcW w:w="776" w:type="dxa"/>
            <w:vAlign w:val="bottom"/>
          </w:tcPr>
          <w:p w14:paraId="4C334404" w14:textId="5DF2164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5657A55F" w14:textId="1B12A198"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110, NART</w:t>
            </w:r>
          </w:p>
        </w:tc>
      </w:tr>
      <w:tr w:rsidR="00EC3EBB" w14:paraId="1B6B5975" w14:textId="7B701E93" w:rsidTr="00BC1139">
        <w:trPr>
          <w:trHeight w:val="261"/>
        </w:trPr>
        <w:tc>
          <w:tcPr>
            <w:tcW w:w="2523" w:type="dxa"/>
            <w:vAlign w:val="bottom"/>
          </w:tcPr>
          <w:p w14:paraId="7634B82D" w14:textId="18DA4247"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{"citationID":"6k9fo1iB","properties":{"formattedCitation":"(S. J. Lee et al., 2010)","plainCitation":"(S. J. Lee et al., 2010)","noteIndex":0},"citationItems":[{"id":"Ry92LuNW/EFwnA8Ew","uris":["http://zotero.org/users/7892580/items/YASSGUF3"],"itemData":{"id":1767,"type":"article-journal","container-title":"Psychiatry Research: Neuroimaging","DOI":"10.1016/j.pscychresns.2009.08.003","ISSN":"09254927","issue":"2","journalAbbreviation":"Psychiatry Research: Neuroimaging","language":"en","page":"121-129","source":"DOI.org (Crossref)","title":"Multi-level comparison of empathy in schizophrenia: An fMRI study of a cartoon task","title-short":"Multi-level comparison of empathy in schizophrenia","volume":"181","author":[{"family":"Lee","given":"Seung Jae"},{"family":"Kang","given":"Do Hyung"},{"family":"Kim","given":"Chi-Won"},{"family":"Gu","given":"Bon Mi"},{"family":"Park","given":"Ji-Young"},{"family":"Choi","given":"Chi-Hoon"},{"family":"Shin","given":"Na Young"},{"family":"Lee","given":"Jong-Min"},{"family":"Kwon","given":"Jun Soo"}],"issued":{"date-parts":[["2010",2]]}}}],"schema":"https://github.com/citation-style-language/schema/raw/master/csl-citation.json"}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 J. Lee et al., 2010)</w:t>
            </w:r>
            <w:r>
              <w:rPr>
                <w:rFonts w:ascii="Times New Roman" w:hAnsi="Times New Roman" w:cs="Times New Roman"/>
                <w:color w:val="000000"/>
              </w:rPr>
              <w:fldChar w:fldCharType="end"/>
            </w:r>
          </w:p>
        </w:tc>
        <w:tc>
          <w:tcPr>
            <w:tcW w:w="1030" w:type="dxa"/>
            <w:vAlign w:val="bottom"/>
          </w:tcPr>
          <w:p w14:paraId="5F8A98CC" w14:textId="48F983E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6314AD16" w14:textId="2745234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803" w:type="dxa"/>
            <w:vAlign w:val="bottom"/>
          </w:tcPr>
          <w:p w14:paraId="2B41232C" w14:textId="2266709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w:t>
            </w:r>
          </w:p>
        </w:tc>
        <w:tc>
          <w:tcPr>
            <w:tcW w:w="989" w:type="dxa"/>
            <w:vAlign w:val="bottom"/>
          </w:tcPr>
          <w:p w14:paraId="7CEF2453" w14:textId="4EFB4ED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53,33</w:t>
            </w:r>
          </w:p>
        </w:tc>
        <w:tc>
          <w:tcPr>
            <w:tcW w:w="996" w:type="dxa"/>
            <w:vAlign w:val="bottom"/>
          </w:tcPr>
          <w:p w14:paraId="7D518015" w14:textId="1A0C681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422,1</w:t>
            </w:r>
          </w:p>
        </w:tc>
        <w:tc>
          <w:tcPr>
            <w:tcW w:w="1016" w:type="dxa"/>
            <w:vAlign w:val="bottom"/>
          </w:tcPr>
          <w:p w14:paraId="3AAB9041" w14:textId="6902405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13,1</w:t>
            </w:r>
          </w:p>
        </w:tc>
        <w:tc>
          <w:tcPr>
            <w:tcW w:w="1109" w:type="dxa"/>
            <w:vAlign w:val="bottom"/>
          </w:tcPr>
          <w:p w14:paraId="62C9D35F" w14:textId="166AA7A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15,4</w:t>
            </w:r>
          </w:p>
        </w:tc>
        <w:tc>
          <w:tcPr>
            <w:tcW w:w="776" w:type="dxa"/>
            <w:vAlign w:val="bottom"/>
          </w:tcPr>
          <w:p w14:paraId="73BEC178" w14:textId="14AEF3B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1751F147" w14:textId="3D236CDD"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11.4, VIQ WAIS</w:t>
            </w:r>
          </w:p>
        </w:tc>
      </w:tr>
      <w:tr w:rsidR="00EC3EBB" w14:paraId="7391B4F3" w14:textId="3DA1FEA5" w:rsidTr="00BC1139">
        <w:trPr>
          <w:trHeight w:val="261"/>
        </w:trPr>
        <w:tc>
          <w:tcPr>
            <w:tcW w:w="2523" w:type="dxa"/>
            <w:vAlign w:val="bottom"/>
          </w:tcPr>
          <w:p w14:paraId="13391C38" w14:textId="16CCD6A4" w:rsidR="00BC1139" w:rsidRPr="002D70EE" w:rsidRDefault="00BC1139" w:rsidP="00C96AFD">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{"citationID":"oOeLukms","properties":{"formattedCitation":"(S.-K. Lee et al., 2014)","plainCitation":"(S.-K. Lee et al., 2014)","noteIndex":0},"citationItems":[{"id":"Ry92LuNW/rvwfZ83o","uris":["http://zotero.org/users/7892580/items/6ZLABP28"],"itemData":{"id":1768,"type":"article-journal","container-title":"PLoS ONE","DOI":"10.1371/journal.pone.0090792","ISSN":"1932-6203","issue":"3","journalAbbreviation":"PLoS ONE","language":"en","page":"e90792","source":"DOI.org (Crossref)","title":"Abnormal Neural Processing during Emotional Salience Attribution of Affective Asymmetry in Patients with Schizophrenia","volume":"9","author":[{"family":"Lee","given":"Seon-Koo"},{"family":"Chun","given":"Ji Won"},{"family":"Lee","given":"Jung Suk"},{"family":"Park","given":"Hae-Jeong"},{"family":"Jung","given":"Young-Chul"},{"family":"Seok","given":"Jeong-Ho"},{"family":"Kim","given":"Jae-Jin"}],"editor":[{"family":"Tregellas","given":"Jason R."}],"issued":{"date-parts":[["2014",3,11]]}}}],"schema":"https://github.com/citation-style-language/schema/raw/master/csl-citation.json"}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(S.-K. Lee et al., 2014)</w:t>
            </w:r>
            <w:r>
              <w:rPr>
                <w:rFonts w:ascii="Times New Roman" w:hAnsi="Times New Roman" w:cs="Times New Roman"/>
                <w:color w:val="000000"/>
              </w:rPr>
              <w:fldChar w:fldCharType="end"/>
            </w:r>
          </w:p>
        </w:tc>
        <w:tc>
          <w:tcPr>
            <w:tcW w:w="1030" w:type="dxa"/>
            <w:vAlign w:val="bottom"/>
          </w:tcPr>
          <w:p w14:paraId="10FC43D3" w14:textId="57CFAF2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38C2A0F6" w14:textId="557EA1F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803" w:type="dxa"/>
            <w:vAlign w:val="bottom"/>
          </w:tcPr>
          <w:p w14:paraId="1DA5D6C2" w14:textId="761848C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36,7</w:t>
            </w:r>
          </w:p>
        </w:tc>
        <w:tc>
          <w:tcPr>
            <w:tcW w:w="989" w:type="dxa"/>
            <w:vAlign w:val="bottom"/>
          </w:tcPr>
          <w:p w14:paraId="7E2C9EB3" w14:textId="1CAE235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96" w:type="dxa"/>
            <w:vAlign w:val="bottom"/>
          </w:tcPr>
          <w:p w14:paraId="10D12B25" w14:textId="5F8F6B7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454,5</w:t>
            </w:r>
          </w:p>
        </w:tc>
        <w:tc>
          <w:tcPr>
            <w:tcW w:w="1016" w:type="dxa"/>
            <w:vAlign w:val="bottom"/>
          </w:tcPr>
          <w:p w14:paraId="4370F67E" w14:textId="1C1BB04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9,7</w:t>
            </w:r>
          </w:p>
        </w:tc>
        <w:tc>
          <w:tcPr>
            <w:tcW w:w="1109" w:type="dxa"/>
            <w:vAlign w:val="bottom"/>
          </w:tcPr>
          <w:p w14:paraId="5FAD279F" w14:textId="6D46055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12,6</w:t>
            </w:r>
          </w:p>
        </w:tc>
        <w:tc>
          <w:tcPr>
            <w:tcW w:w="776" w:type="dxa"/>
            <w:vAlign w:val="bottom"/>
          </w:tcPr>
          <w:p w14:paraId="10D5F587" w14:textId="3247658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AB2CF38" w14:textId="77777777" w:rsidR="00BC1139" w:rsidRPr="00C96AFD" w:rsidRDefault="00BC1139" w:rsidP="00C96AFD">
            <w:pPr>
              <w:rPr>
                <w:rFonts w:ascii="Times New Roman" w:hAnsi="Times New Roman" w:cs="Times New Roman"/>
                <w:color w:val="000000"/>
              </w:rPr>
            </w:pPr>
          </w:p>
        </w:tc>
      </w:tr>
      <w:tr w:rsidR="00EC3EBB" w14:paraId="26C84B72" w14:textId="08C45191" w:rsidTr="00BC1139">
        <w:trPr>
          <w:trHeight w:val="261"/>
        </w:trPr>
        <w:tc>
          <w:tcPr>
            <w:tcW w:w="2523" w:type="dxa"/>
            <w:vAlign w:val="bottom"/>
          </w:tcPr>
          <w:p w14:paraId="3353895E" w14:textId="5FEBE228" w:rsidR="00BC1139" w:rsidRPr="002D70EE" w:rsidRDefault="00BC1139" w:rsidP="00C96AFD">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{"citationID":"R41rfGIe","properties":{"formattedCitation":"(J. S. Lee et al., 2014)","plainCitation":"(J. S. Lee et al., 2014)","noteIndex":0},"citationItems":[{"id":"Ry92LuNW/3gQs9ILr","uris":["http://zotero.org/users/7892580/items/3YM7BSG5"],"itemData":{"id":2340,"type":"article-journal","container-title":"Schizophrenia Research","DOI":"10.1016/j.schres.2013.10.043","ISSN":"09209964","issue":"1","journalAbbreviation":"Schizophrenia Research","language":"en","page":"268-274","source":"DOI.org (Crossref)","title":"Involvement of the mirror neuron system in blunted affect in schizophrenia","volume":"152","author":[{"family":"Lee","given":"Jung Suk"},{"family":"Chun","given":"Ji Won"},{"family":"Yoon","given":"Sang Young"},{"family":"Park","given":"Hae-Jeong"},{"family":"Kim","given":"Jae-Jin"}],"issued":{"date-parts":[["2014",1]]}}}],"schema":"https://github.com/citation-style-language/schema/raw/master/csl-citation.json"}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(J. S. Lee et al., 2014)</w:t>
            </w:r>
            <w:r>
              <w:rPr>
                <w:rFonts w:ascii="Times New Roman" w:hAnsi="Times New Roman" w:cs="Times New Roman"/>
                <w:color w:val="000000"/>
              </w:rPr>
              <w:fldChar w:fldCharType="end"/>
            </w:r>
          </w:p>
        </w:tc>
        <w:tc>
          <w:tcPr>
            <w:tcW w:w="1030" w:type="dxa"/>
            <w:vAlign w:val="bottom"/>
          </w:tcPr>
          <w:p w14:paraId="26C99A9D" w14:textId="03CB954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1F3D4D1B" w14:textId="3429C03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803" w:type="dxa"/>
            <w:vAlign w:val="bottom"/>
          </w:tcPr>
          <w:p w14:paraId="0DC3D702" w14:textId="40C0FE5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31,7</w:t>
            </w:r>
          </w:p>
        </w:tc>
        <w:tc>
          <w:tcPr>
            <w:tcW w:w="989" w:type="dxa"/>
            <w:vAlign w:val="bottom"/>
          </w:tcPr>
          <w:p w14:paraId="2D1C252B" w14:textId="46EB089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46,7</w:t>
            </w:r>
          </w:p>
        </w:tc>
        <w:tc>
          <w:tcPr>
            <w:tcW w:w="996" w:type="dxa"/>
            <w:vAlign w:val="bottom"/>
          </w:tcPr>
          <w:p w14:paraId="2BCABA5D" w14:textId="41B50AF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489,1</w:t>
            </w:r>
          </w:p>
        </w:tc>
        <w:tc>
          <w:tcPr>
            <w:tcW w:w="1016" w:type="dxa"/>
            <w:vAlign w:val="bottom"/>
          </w:tcPr>
          <w:p w14:paraId="1B5C502A" w14:textId="59720FC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13,4</w:t>
            </w:r>
          </w:p>
        </w:tc>
        <w:tc>
          <w:tcPr>
            <w:tcW w:w="1109" w:type="dxa"/>
            <w:vAlign w:val="bottom"/>
          </w:tcPr>
          <w:p w14:paraId="3F7C0E96" w14:textId="07D416A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15,8</w:t>
            </w:r>
          </w:p>
        </w:tc>
        <w:tc>
          <w:tcPr>
            <w:tcW w:w="776" w:type="dxa"/>
            <w:vAlign w:val="bottom"/>
          </w:tcPr>
          <w:p w14:paraId="1548543B" w14:textId="6E765BA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E79E052" w14:textId="77777777" w:rsidR="00BC1139" w:rsidRPr="00C96AFD" w:rsidRDefault="00BC1139" w:rsidP="00C96AFD">
            <w:pPr>
              <w:rPr>
                <w:rFonts w:ascii="Times New Roman" w:hAnsi="Times New Roman" w:cs="Times New Roman"/>
                <w:color w:val="000000"/>
              </w:rPr>
            </w:pPr>
          </w:p>
        </w:tc>
      </w:tr>
      <w:tr w:rsidR="00EC3EBB" w14:paraId="614751F0" w14:textId="549F8FEA" w:rsidTr="00BC1139">
        <w:trPr>
          <w:trHeight w:val="261"/>
        </w:trPr>
        <w:tc>
          <w:tcPr>
            <w:tcW w:w="2523" w:type="dxa"/>
            <w:vAlign w:val="bottom"/>
          </w:tcPr>
          <w:p w14:paraId="650831A3" w14:textId="39CE5453"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{"citationID":"tYH3dMu0","properties":{"formattedCitation":"(Leitman et al., 2011)","plainCitation":"(Leitman et al., 2011)","noteIndex":0},"citationItems":[{"id":"Ry92LuNW/X6QSyopF","uris":["http://zotero.org/users/7892580/items/AB2A95RW"],"itemData":{"id":2256,"type":"article-journal","container-title":"Biological Psychiatry","DOI":"10.1016/j.biopsych.2011.05.032","ISSN":"00063223","issue":"7","journalAbbreviation":"Biological Psychiatry","language":"en","page":"611-618","source":"DOI.org (Crossref)","title":"Not Pitch Perfect: Sensory Contributions to Affective Communication Impairment in Schizophrenia","title-short":"Not Pitch Perfect","volume":"70","author":[{"family":"Leitman","given":"David I."},{"family":"Wolf","given":"Daniel H."},{"family":"Laukka","given":"Petri"},{"family":"Ragland","given":"J. Daniel"},{"family":"Valdez","given":"Jeffrey N."},{"family":"Turetsky","given":"Bruce I."},{"family":"Gur","given":"Raquel E."},{"family":"Gur","given":"Ruben C."}],"issued":{"date-parts":[["2011",10]]}}}],"schema":"https://github.com/citation-style-language/schema/raw/master/csl-citation.json"}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(Leitman et al., 2011)</w:t>
            </w:r>
            <w:r>
              <w:rPr>
                <w:rFonts w:ascii="Times New Roman" w:hAnsi="Times New Roman" w:cs="Times New Roman"/>
                <w:color w:val="000000"/>
              </w:rPr>
              <w:fldChar w:fldCharType="end"/>
            </w:r>
          </w:p>
        </w:tc>
        <w:tc>
          <w:tcPr>
            <w:tcW w:w="1030" w:type="dxa"/>
            <w:vAlign w:val="bottom"/>
          </w:tcPr>
          <w:p w14:paraId="0665187A" w14:textId="01FB005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1043" w:type="dxa"/>
            <w:vAlign w:val="bottom"/>
          </w:tcPr>
          <w:p w14:paraId="6F68C720" w14:textId="154956C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w:t>
            </w:r>
          </w:p>
        </w:tc>
        <w:tc>
          <w:tcPr>
            <w:tcW w:w="803" w:type="dxa"/>
            <w:vAlign w:val="bottom"/>
          </w:tcPr>
          <w:p w14:paraId="21AC096B" w14:textId="3992370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34,1</w:t>
            </w:r>
          </w:p>
        </w:tc>
        <w:tc>
          <w:tcPr>
            <w:tcW w:w="989" w:type="dxa"/>
            <w:vAlign w:val="bottom"/>
          </w:tcPr>
          <w:p w14:paraId="5FF20BD6" w14:textId="3956F81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34,8</w:t>
            </w:r>
          </w:p>
        </w:tc>
        <w:tc>
          <w:tcPr>
            <w:tcW w:w="996" w:type="dxa"/>
            <w:vAlign w:val="bottom"/>
          </w:tcPr>
          <w:p w14:paraId="63BCF2E5" w14:textId="58795D2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416,2</w:t>
            </w:r>
          </w:p>
        </w:tc>
        <w:tc>
          <w:tcPr>
            <w:tcW w:w="1016" w:type="dxa"/>
            <w:vAlign w:val="bottom"/>
          </w:tcPr>
          <w:p w14:paraId="62BF3972" w14:textId="42F8961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12,51</w:t>
            </w:r>
          </w:p>
        </w:tc>
        <w:tc>
          <w:tcPr>
            <w:tcW w:w="1109" w:type="dxa"/>
            <w:vAlign w:val="bottom"/>
          </w:tcPr>
          <w:p w14:paraId="5D0BA6B9" w14:textId="55A2A4C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9,34</w:t>
            </w:r>
          </w:p>
        </w:tc>
        <w:tc>
          <w:tcPr>
            <w:tcW w:w="776" w:type="dxa"/>
            <w:vAlign w:val="bottom"/>
          </w:tcPr>
          <w:p w14:paraId="2307FF05" w14:textId="77777777" w:rsidR="00BC1139" w:rsidRPr="00C96AFD" w:rsidRDefault="00BC1139" w:rsidP="00C96AFD">
            <w:pPr>
              <w:rPr>
                <w:rFonts w:ascii="Times New Roman" w:hAnsi="Times New Roman" w:cs="Times New Roman"/>
                <w:b/>
                <w:bCs/>
                <w:lang w:val="en-US"/>
              </w:rPr>
            </w:pPr>
          </w:p>
        </w:tc>
        <w:tc>
          <w:tcPr>
            <w:tcW w:w="889" w:type="dxa"/>
          </w:tcPr>
          <w:p w14:paraId="0860F408" w14:textId="77777777" w:rsidR="00BC1139" w:rsidRPr="00C96AFD" w:rsidRDefault="00BC1139" w:rsidP="00C96AFD">
            <w:pPr>
              <w:rPr>
                <w:rFonts w:ascii="Times New Roman" w:hAnsi="Times New Roman" w:cs="Times New Roman"/>
                <w:b/>
                <w:bCs/>
                <w:lang w:val="en-US"/>
              </w:rPr>
            </w:pPr>
          </w:p>
        </w:tc>
      </w:tr>
      <w:tr w:rsidR="00EC3EBB" w14:paraId="2F194E55" w14:textId="0A7E793A" w:rsidTr="00BC1139">
        <w:trPr>
          <w:trHeight w:val="261"/>
        </w:trPr>
        <w:tc>
          <w:tcPr>
            <w:tcW w:w="2523" w:type="dxa"/>
            <w:vAlign w:val="bottom"/>
          </w:tcPr>
          <w:p w14:paraId="39A487EB" w14:textId="5B08D054" w:rsidR="00BC1139" w:rsidRPr="00CD2E0C" w:rsidRDefault="00BC1139" w:rsidP="00C96AFD">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{"citationID":"dNIysocV","properties":{"formattedCitation":"(Lemmers-Jansen et al., 2019)","plainCitation":"(Lemmers-Jansen et al., 2019)","noteIndex":0},"citationItems":[{"id":"Ry92LuNW/ewo6sJAL","uris":["http://zotero.org/users/7892580/items/3F37P35F"],"itemData":{"id":2107,"type":"article-journal","abstract":"Abstract\n            \n              Background\n              Psychosis is characterized by problems in social functioning that exist well before illness onset, and in individuals at clinical high risk (CHR) for psychosis. Trust is an essential element for social interactions that is impaired in psychosis. In the trust game, chronic patients showed reduced baseline trust, impaired response to positive social feedback, and attenuated brain activation in reward and mentalizing areas. We investigated whether first-episode psychosis patients (FEP) and CHR show similar abnormalities in the neural and behavioral mechanisms underlying trust.\n            \n            \n              Methods\n              Twenty-two FEP, 17 CHR, and 43 healthy controls performed two trust games, with a cooperative and an unfair partner in the fMRI scanner. Region of interest analyses were performed on mentalizing and reward processing areas, during the investment and outcome phases of the games.\n            \n            \n              Results\n              Compared with healthy controls, FEP and CHR showed reduced baseline trust, but like controls, learned to trust in response to cooperative and unfair feedback. Symptom severity was not associated with baseline trust, however in FEP associated with reduced response to feedback. The only group differences in brain activation were that CHR recruited the temporo-parietal junction (TPJ) more than FEP and controls during investment in the unfair condition. This hyper-activation in CHR was associated with greater symptom severity.\n            \n            \n              Conclusions\n              Reduced baseline trust may be associated with risk for psychotic illness, or generally with poor mental health. Feedback learning is still intact in CHR and FEP, as opposed to chronic patients. CHR however show distinct neural activation patterns of hyper-activation of the TPJ.","container-title":"Psychological Medicine","DOI":"10.1017/S003329171800140X","ISSN":"0033-2917, 1469-8978","issue":"5","journalAbbreviation":"Psychol. Med.","language":"en","page":"780-790","source":"DOI.org (Crossref)","title":"Learning to trust: social feedback normalizes trust behavior in first-episode psychosis and clinical high risk","title-short":"Learning to trust","volume":"49","author":[{"family":"Lemmers-Jansen","given":"Imke L. J."},{"family":"Fett","given":"Anne-Kathrin J."},{"family":"Hanssen","given":"Esther"},{"family":"Veltman","given":"Dick J."},{"family":"Krabbendam","given":"Lydia"}],"issued":{"date-parts":[["2019",4]]}}}],"schema":"https://github.com/citation-style-language/schema/raw/master/csl-citation.json"}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(Lemmers-Jansen et al., 2019)</w:t>
            </w:r>
            <w:r>
              <w:rPr>
                <w:rFonts w:ascii="Times New Roman" w:hAnsi="Times New Roman" w:cs="Times New Roman"/>
                <w:color w:val="000000"/>
              </w:rPr>
              <w:fldChar w:fldCharType="end"/>
            </w:r>
          </w:p>
        </w:tc>
        <w:tc>
          <w:tcPr>
            <w:tcW w:w="1030" w:type="dxa"/>
            <w:vAlign w:val="bottom"/>
          </w:tcPr>
          <w:p w14:paraId="77FF2593" w14:textId="23F9D0B1"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26</w:t>
            </w:r>
          </w:p>
        </w:tc>
        <w:tc>
          <w:tcPr>
            <w:tcW w:w="1043" w:type="dxa"/>
            <w:vAlign w:val="bottom"/>
          </w:tcPr>
          <w:p w14:paraId="12516520" w14:textId="77777777" w:rsidR="00BC1139" w:rsidRPr="00CD2E0C" w:rsidRDefault="00BC1139" w:rsidP="00C96AFD">
            <w:pPr>
              <w:rPr>
                <w:rFonts w:ascii="Times New Roman" w:hAnsi="Times New Roman" w:cs="Times New Roman"/>
                <w:b/>
                <w:bCs/>
              </w:rPr>
            </w:pPr>
          </w:p>
        </w:tc>
        <w:tc>
          <w:tcPr>
            <w:tcW w:w="803" w:type="dxa"/>
            <w:vAlign w:val="bottom"/>
          </w:tcPr>
          <w:p w14:paraId="57A145AE" w14:textId="41C7E965"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19,88</w:t>
            </w:r>
          </w:p>
        </w:tc>
        <w:tc>
          <w:tcPr>
            <w:tcW w:w="989" w:type="dxa"/>
            <w:vAlign w:val="bottom"/>
          </w:tcPr>
          <w:p w14:paraId="60FB01DF" w14:textId="2D51B264"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36,36</w:t>
            </w:r>
          </w:p>
        </w:tc>
        <w:tc>
          <w:tcPr>
            <w:tcW w:w="996" w:type="dxa"/>
            <w:vAlign w:val="bottom"/>
          </w:tcPr>
          <w:p w14:paraId="1883A3CD" w14:textId="77777777" w:rsidR="00BC1139" w:rsidRPr="00CD2E0C" w:rsidRDefault="00BC1139" w:rsidP="00C96AFD">
            <w:pPr>
              <w:rPr>
                <w:rFonts w:ascii="Times New Roman" w:hAnsi="Times New Roman" w:cs="Times New Roman"/>
                <w:b/>
                <w:bCs/>
              </w:rPr>
            </w:pPr>
          </w:p>
        </w:tc>
        <w:tc>
          <w:tcPr>
            <w:tcW w:w="1016" w:type="dxa"/>
            <w:vAlign w:val="bottom"/>
          </w:tcPr>
          <w:p w14:paraId="0D2FB682" w14:textId="323572FB"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13,23</w:t>
            </w:r>
          </w:p>
        </w:tc>
        <w:tc>
          <w:tcPr>
            <w:tcW w:w="1109" w:type="dxa"/>
            <w:vAlign w:val="bottom"/>
          </w:tcPr>
          <w:p w14:paraId="7A795431" w14:textId="4788DA0E"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17,18</w:t>
            </w:r>
          </w:p>
        </w:tc>
        <w:tc>
          <w:tcPr>
            <w:tcW w:w="776" w:type="dxa"/>
            <w:vAlign w:val="bottom"/>
          </w:tcPr>
          <w:p w14:paraId="1B9FDA22" w14:textId="682220E0"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100</w:t>
            </w:r>
          </w:p>
        </w:tc>
        <w:tc>
          <w:tcPr>
            <w:tcW w:w="889" w:type="dxa"/>
          </w:tcPr>
          <w:p w14:paraId="30FD60E4" w14:textId="11C1CAC7"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 xml:space="preserve">32.9, WAIS </w:t>
            </w:r>
            <w:proofErr w:type="spellStart"/>
            <w:r>
              <w:rPr>
                <w:rFonts w:ascii="Times New Roman" w:hAnsi="Times New Roman" w:cs="Times New Roman"/>
                <w:color w:val="000000"/>
              </w:rPr>
              <w:t>vocab</w:t>
            </w:r>
            <w:proofErr w:type="spellEnd"/>
          </w:p>
        </w:tc>
      </w:tr>
      <w:tr w:rsidR="00EC3EBB" w14:paraId="43A215BA" w14:textId="037AD4DC" w:rsidTr="00BC1139">
        <w:trPr>
          <w:trHeight w:val="261"/>
        </w:trPr>
        <w:tc>
          <w:tcPr>
            <w:tcW w:w="2523" w:type="dxa"/>
            <w:vAlign w:val="bottom"/>
          </w:tcPr>
          <w:p w14:paraId="0DE86FB3" w14:textId="400562EC" w:rsidR="00BC1139" w:rsidRPr="00CD2E0C" w:rsidRDefault="00BC1139" w:rsidP="00C96AFD">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{"citationID":"bkPIguAU","properties":{"formattedCitation":"(Li et al., 2012)","plainCitation":"(Li et al., 2012)","noteIndex":0},"citationItems":[{"id":"Ry92LuNW/yh9TOElG","uris":["http://zotero.org/users/7892580/items/BMSWDAVE"],"itemData":{"id":2343,"type":"article-journal","container-title":"Schizophrenia Research","DOI":"10.1016/j.schres.2011.10.019","ISSN":"09209964","issue":"2-3","journalAbbreviation":"Schizophrenia Research","language":"en","page":"143-150","source":"DOI.org (Crossref)","title":"Facial emotion processing in patients with schizophrenia and their non-psychotic siblings: A functional magnetic resonance imaging study","title-short":"Facial emotion processing in patients with schizophrenia and their non-psychotic siblings","volume":"134","author":[{"family":"Li","given":"Hui-jie"},{"family":"Chan","given":"Raymond C.K."},{"family":"Gong","given":"Qi-yong"},{"family":"Liu","given":"Yu"},{"family":"Liu","given":"Shan-ming"},{"family":"Shum","given":"David"},{"family":"Ma","given":"Zhen-ling"}],"issued":{"date-parts":[["2012",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(Li et al., 2012)</w:t>
            </w:r>
            <w:r>
              <w:rPr>
                <w:rFonts w:ascii="Times New Roman" w:hAnsi="Times New Roman" w:cs="Times New Roman"/>
                <w:color w:val="000000"/>
              </w:rPr>
              <w:fldChar w:fldCharType="end"/>
            </w:r>
          </w:p>
        </w:tc>
        <w:tc>
          <w:tcPr>
            <w:tcW w:w="1030" w:type="dxa"/>
            <w:vAlign w:val="bottom"/>
          </w:tcPr>
          <w:p w14:paraId="2911DADB" w14:textId="38DF2DDC"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12</w:t>
            </w:r>
          </w:p>
        </w:tc>
        <w:tc>
          <w:tcPr>
            <w:tcW w:w="1043" w:type="dxa"/>
            <w:vAlign w:val="bottom"/>
          </w:tcPr>
          <w:p w14:paraId="2D05B935" w14:textId="64EF3147"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12</w:t>
            </w:r>
          </w:p>
        </w:tc>
        <w:tc>
          <w:tcPr>
            <w:tcW w:w="803" w:type="dxa"/>
            <w:vAlign w:val="bottom"/>
          </w:tcPr>
          <w:p w14:paraId="4F9F0231" w14:textId="47426FA5"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29,8</w:t>
            </w:r>
          </w:p>
        </w:tc>
        <w:tc>
          <w:tcPr>
            <w:tcW w:w="989" w:type="dxa"/>
            <w:vAlign w:val="bottom"/>
          </w:tcPr>
          <w:p w14:paraId="2223E6C6" w14:textId="5AC1FAA3"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50</w:t>
            </w:r>
          </w:p>
        </w:tc>
        <w:tc>
          <w:tcPr>
            <w:tcW w:w="996" w:type="dxa"/>
            <w:vAlign w:val="bottom"/>
          </w:tcPr>
          <w:p w14:paraId="5658ECA8" w14:textId="5EB9160E"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404,87</w:t>
            </w:r>
          </w:p>
        </w:tc>
        <w:tc>
          <w:tcPr>
            <w:tcW w:w="1016" w:type="dxa"/>
            <w:vAlign w:val="bottom"/>
          </w:tcPr>
          <w:p w14:paraId="2C7BC1BF" w14:textId="7D9004ED"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16,08</w:t>
            </w:r>
          </w:p>
        </w:tc>
        <w:tc>
          <w:tcPr>
            <w:tcW w:w="1109" w:type="dxa"/>
            <w:vAlign w:val="bottom"/>
          </w:tcPr>
          <w:p w14:paraId="22C498A0" w14:textId="191A033E"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13,41</w:t>
            </w:r>
          </w:p>
        </w:tc>
        <w:tc>
          <w:tcPr>
            <w:tcW w:w="776" w:type="dxa"/>
            <w:vAlign w:val="bottom"/>
          </w:tcPr>
          <w:p w14:paraId="6B1FFC9A" w14:textId="15FB20D7" w:rsidR="00BC1139" w:rsidRPr="00CD2E0C" w:rsidRDefault="00BC1139" w:rsidP="00C96AFD">
            <w:pPr>
              <w:rPr>
                <w:rFonts w:ascii="Times New Roman" w:hAnsi="Times New Roman" w:cs="Times New Roman"/>
                <w:b/>
                <w:bCs/>
              </w:rPr>
            </w:pPr>
            <w:r w:rsidRPr="00C96AFD">
              <w:rPr>
                <w:rFonts w:ascii="Times New Roman" w:hAnsi="Times New Roman" w:cs="Times New Roman"/>
                <w:color w:val="000000"/>
              </w:rPr>
              <w:t>100</w:t>
            </w:r>
          </w:p>
        </w:tc>
        <w:tc>
          <w:tcPr>
            <w:tcW w:w="889" w:type="dxa"/>
          </w:tcPr>
          <w:p w14:paraId="1A44C115" w14:textId="1ACE604F"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97.8, FSIQ WAIS</w:t>
            </w:r>
          </w:p>
        </w:tc>
      </w:tr>
      <w:tr w:rsidR="00EC3EBB" w14:paraId="7B343696" w14:textId="5AB00F34" w:rsidTr="00BC1139">
        <w:trPr>
          <w:trHeight w:val="261"/>
        </w:trPr>
        <w:tc>
          <w:tcPr>
            <w:tcW w:w="2523" w:type="dxa"/>
            <w:vAlign w:val="bottom"/>
          </w:tcPr>
          <w:p w14:paraId="2CFFB213" w14:textId="52F62A1B"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{"citationID":"8zfZCD7M","properties":{"formattedCitation":"(Linnman et al., 2013)","plainCitation":"(Linnman et al., 2013)","noteIndex":0},"citationItems":[{"id":"Ry92LuNW/8VQEBeq0","uris":["http://zotero.org/users/7892580/items/2D7ISS2K"],"itemData":{"id":2260,"type":"article-journal","container-title":"Schizophrenia Research","DOI":"10.1016/j.schres.2012.10.038","ISSN":"09209964","issue":"1","journalAbbreviation":"Schizophrenia Research","language":"en","page":"150-157","source":"DOI.org (Crossref)","title":"Lack of insula reactivity to aversive stimuli in schizophrenia","volume":"143","author":[{"family":"Linnman","given":"Clas"},{"family":"Coombs","given":"Garth"},{"family":"Goff","given":"Donald C."},{"family":"Holt","given":"Daphne J."}],"issued":{"date-parts":[["2013",1]]}}}],"schema":"https://github.com/citation-style-language/schema/raw/master/csl-citation.json"}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(Linnman et al., 2013)</w:t>
            </w:r>
            <w:r>
              <w:rPr>
                <w:rFonts w:ascii="Times New Roman" w:hAnsi="Times New Roman" w:cs="Times New Roman"/>
                <w:color w:val="000000"/>
              </w:rPr>
              <w:fldChar w:fldCharType="end"/>
            </w:r>
          </w:p>
        </w:tc>
        <w:tc>
          <w:tcPr>
            <w:tcW w:w="1030" w:type="dxa"/>
            <w:vAlign w:val="bottom"/>
          </w:tcPr>
          <w:p w14:paraId="685F3BEC" w14:textId="770CD63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288AAF57" w14:textId="4283D0F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803" w:type="dxa"/>
            <w:vAlign w:val="bottom"/>
          </w:tcPr>
          <w:p w14:paraId="6B7577F1" w14:textId="55F4F98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w:t>
            </w:r>
          </w:p>
        </w:tc>
        <w:tc>
          <w:tcPr>
            <w:tcW w:w="989" w:type="dxa"/>
            <w:vAlign w:val="bottom"/>
          </w:tcPr>
          <w:p w14:paraId="14874281" w14:textId="3215DA2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240EFC59" w14:textId="0B5E0A4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341</w:t>
            </w:r>
          </w:p>
        </w:tc>
        <w:tc>
          <w:tcPr>
            <w:tcW w:w="1016" w:type="dxa"/>
            <w:vAlign w:val="bottom"/>
          </w:tcPr>
          <w:p w14:paraId="6DF39F9F" w14:textId="31BCAA3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109" w:type="dxa"/>
            <w:vAlign w:val="bottom"/>
          </w:tcPr>
          <w:p w14:paraId="363F86EE" w14:textId="2DDB062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w:t>
            </w:r>
          </w:p>
        </w:tc>
        <w:tc>
          <w:tcPr>
            <w:tcW w:w="776" w:type="dxa"/>
            <w:vAlign w:val="bottom"/>
          </w:tcPr>
          <w:p w14:paraId="3E282F27" w14:textId="4688D26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F443028" w14:textId="23411008" w:rsidR="00BC1139" w:rsidRPr="00C96AFD" w:rsidRDefault="00BC1139" w:rsidP="00C96AFD">
            <w:pPr>
              <w:rPr>
                <w:rFonts w:ascii="Times New Roman" w:hAnsi="Times New Roman" w:cs="Times New Roman"/>
                <w:color w:val="000000"/>
              </w:rPr>
            </w:pPr>
            <w:r>
              <w:rPr>
                <w:rFonts w:ascii="Times New Roman" w:hAnsi="Times New Roman" w:cs="Times New Roman"/>
                <w:color w:val="000000"/>
              </w:rPr>
              <w:t>107, NART</w:t>
            </w:r>
          </w:p>
        </w:tc>
      </w:tr>
      <w:tr w:rsidR="00EC3EBB" w14:paraId="0A2DB5C2" w14:textId="65F84871" w:rsidTr="00BC1139">
        <w:trPr>
          <w:trHeight w:val="261"/>
        </w:trPr>
        <w:tc>
          <w:tcPr>
            <w:tcW w:w="2523" w:type="dxa"/>
            <w:vAlign w:val="bottom"/>
          </w:tcPr>
          <w:p w14:paraId="3CA1B243" w14:textId="32C405B3"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{"citationID":"vpX9SP5n","properties":{"formattedCitation":"(Makowski et al., 2016)","plainCitation":"(Makowski et al., 2016)","noteIndex":0},"citationItems":[{"id":"Ry92LuNW/AAy3zzZk","uris":["http://zotero.org/users/7892580/items/Q9H6H6XK"],"itemData":{"id":2176,"type":"article-journal","container-title":"Social Cognitive and Affective Neuroscience","DOI":"10.1093/scan/nsv125","ISSN":"1749-5016, 1749-5024","issue":"3","journalAbbreviation":"Soc Cogn Affect Neurosci","language":"en","page":"445-457","source":"DOI.org (Crossref)","title":"Functional neural correlates of social approval in schizophrenia","volume":"11","author":[{"family":"Makowski","given":"Carolina S."},{"family":"Lepage","given":"Martin"},{"family":"Harvey","given":"Philippe-Olivier"}],"issued":{"date-parts":[["2016",3]]}}}],"schema":"https://github.com/citation-style-language/schema/raw/master/csl-citation.json"}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(Makowski et al., 2016)</w:t>
            </w:r>
            <w:r>
              <w:rPr>
                <w:rFonts w:ascii="Times New Roman" w:hAnsi="Times New Roman" w:cs="Times New Roman"/>
                <w:color w:val="000000"/>
              </w:rPr>
              <w:fldChar w:fldCharType="end"/>
            </w:r>
          </w:p>
        </w:tc>
        <w:tc>
          <w:tcPr>
            <w:tcW w:w="1030" w:type="dxa"/>
            <w:vAlign w:val="bottom"/>
          </w:tcPr>
          <w:p w14:paraId="22408CFB" w14:textId="362F04B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216D4E74" w14:textId="44D5AB9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803" w:type="dxa"/>
            <w:vAlign w:val="bottom"/>
          </w:tcPr>
          <w:p w14:paraId="796786BD" w14:textId="54248D0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33,1</w:t>
            </w:r>
          </w:p>
        </w:tc>
        <w:tc>
          <w:tcPr>
            <w:tcW w:w="989" w:type="dxa"/>
            <w:vAlign w:val="bottom"/>
          </w:tcPr>
          <w:p w14:paraId="13A8EF42" w14:textId="1943493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73,33</w:t>
            </w:r>
          </w:p>
        </w:tc>
        <w:tc>
          <w:tcPr>
            <w:tcW w:w="996" w:type="dxa"/>
            <w:vAlign w:val="bottom"/>
          </w:tcPr>
          <w:p w14:paraId="52EF6E59" w14:textId="77777777" w:rsidR="00BC1139" w:rsidRPr="00C96AFD" w:rsidRDefault="00BC1139" w:rsidP="00C96AFD">
            <w:pPr>
              <w:rPr>
                <w:rFonts w:ascii="Times New Roman" w:hAnsi="Times New Roman" w:cs="Times New Roman"/>
                <w:b/>
                <w:bCs/>
                <w:lang w:val="en-US"/>
              </w:rPr>
            </w:pPr>
          </w:p>
        </w:tc>
        <w:tc>
          <w:tcPr>
            <w:tcW w:w="1016" w:type="dxa"/>
            <w:vAlign w:val="bottom"/>
          </w:tcPr>
          <w:p w14:paraId="46692F16" w14:textId="455BBC1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14,27</w:t>
            </w:r>
          </w:p>
        </w:tc>
        <w:tc>
          <w:tcPr>
            <w:tcW w:w="1109" w:type="dxa"/>
            <w:vAlign w:val="bottom"/>
          </w:tcPr>
          <w:p w14:paraId="4C404844" w14:textId="6B4C59C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13,74</w:t>
            </w:r>
          </w:p>
        </w:tc>
        <w:tc>
          <w:tcPr>
            <w:tcW w:w="776" w:type="dxa"/>
            <w:vAlign w:val="bottom"/>
          </w:tcPr>
          <w:p w14:paraId="59213A69" w14:textId="6B1E39A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100160F" w14:textId="3E66E494" w:rsidR="00BC1139" w:rsidRPr="00C96AFD" w:rsidRDefault="00846689" w:rsidP="00C96AFD">
            <w:pPr>
              <w:rPr>
                <w:rFonts w:ascii="Times New Roman" w:hAnsi="Times New Roman" w:cs="Times New Roman"/>
                <w:color w:val="000000"/>
              </w:rPr>
            </w:pPr>
            <w:r>
              <w:rPr>
                <w:rFonts w:ascii="Times New Roman" w:hAnsi="Times New Roman" w:cs="Times New Roman"/>
                <w:color w:val="000000"/>
              </w:rPr>
              <w:t>99.4, VIQ; 103; PIQ WASI</w:t>
            </w:r>
          </w:p>
        </w:tc>
      </w:tr>
      <w:tr w:rsidR="00EC3EBB" w14:paraId="7F9FF61C" w14:textId="7B5AEC5A" w:rsidTr="00BC1139">
        <w:trPr>
          <w:trHeight w:val="261"/>
        </w:trPr>
        <w:tc>
          <w:tcPr>
            <w:tcW w:w="2523" w:type="dxa"/>
            <w:vAlign w:val="bottom"/>
          </w:tcPr>
          <w:p w14:paraId="60D72BD8" w14:textId="32276552"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{"citationID":"HfuxNzzo","properties":{"formattedCitation":"(Mendrek et al., 2012)","plainCitation":"(Mendrek et al., 2012)","noteIndex":0},"citationItems":[{"id":"Ry92LuNW/3pKXLX5c","uris":["http://zotero.org/users/7892580/items/2MDB3DD8"],"itemData":{"id":2269,"type":"article-journal","abstract":"Despite a large number of functional neuroimaging investigations of emotion processing in schizophrenia, very few have included women. In the present study 21 schizophrenia and 23 healthy women underwent functional MRI (3T) on two occasions (during the follicular and luteal phase of their menstrual cycle) while viewing blocks of emotionally negative, positive and neutral images. During exposure to negatively charged images patients showed relatively less activations than controls during the luteal phase, but no between-group differences were observed during the follicular phase. In contrast, the exposure to positively valenced material produced no significant interaction, but the main effect of group; schizophrenia patients exhibited less activation than healthy controls during both phases of the menstrual cycle. This is the first study demonstrating that atypical neural activations associated with emotion processing in women diagnosed with schizophrenia depend on the menstrual cycle phase and on the affective valence of presented stimuli.","container-title":"ISRN Psychiatry","DOI":"10.5402/2012/656274","ISSN":"2090-7966","journalAbbreviation":"ISRN Psychiatry","language":"en","page":"1-13","source":"DOI.org (Crossref)","title":"Emotion Processing in Women with Schizophrenia Is Menstrual Cycle Phase and Affective Valence Dependent: An fMRI Study","title-short":"Emotion Processing in Women with Schizophrenia Is Menstrual Cycle Phase and Affective Valence Dependent","volume":"2012","author":[{"family":"Mendrek","given":"Adrianna"},{"family":"Bourque","given":"Josiane"},{"family":"Dubé","given":"Annie"},{"family":"Lakis","given":"Nadia"},{"family":"Champagne","given":"Julie"}],"issued":{"date-parts":[["2012",3,1]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(Mendrek et al., 2012)</w:t>
            </w:r>
            <w:r>
              <w:rPr>
                <w:rFonts w:ascii="Times New Roman" w:hAnsi="Times New Roman" w:cs="Times New Roman"/>
                <w:color w:val="000000"/>
              </w:rPr>
              <w:fldChar w:fldCharType="end"/>
            </w:r>
          </w:p>
        </w:tc>
        <w:tc>
          <w:tcPr>
            <w:tcW w:w="1030" w:type="dxa"/>
            <w:vAlign w:val="bottom"/>
          </w:tcPr>
          <w:p w14:paraId="39B9E1F3" w14:textId="1113905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1043" w:type="dxa"/>
            <w:vAlign w:val="bottom"/>
          </w:tcPr>
          <w:p w14:paraId="2B1DF102" w14:textId="369542A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803" w:type="dxa"/>
            <w:vAlign w:val="bottom"/>
          </w:tcPr>
          <w:p w14:paraId="36B3A960" w14:textId="172AFF5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32,86</w:t>
            </w:r>
          </w:p>
        </w:tc>
        <w:tc>
          <w:tcPr>
            <w:tcW w:w="989" w:type="dxa"/>
            <w:vAlign w:val="bottom"/>
          </w:tcPr>
          <w:p w14:paraId="2575A4F0" w14:textId="67924F5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996" w:type="dxa"/>
            <w:vAlign w:val="bottom"/>
          </w:tcPr>
          <w:p w14:paraId="2D455598" w14:textId="72FBD42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496,61</w:t>
            </w:r>
          </w:p>
        </w:tc>
        <w:tc>
          <w:tcPr>
            <w:tcW w:w="1016" w:type="dxa"/>
            <w:vAlign w:val="bottom"/>
          </w:tcPr>
          <w:p w14:paraId="57F169DB" w14:textId="420640B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19,32</w:t>
            </w:r>
          </w:p>
        </w:tc>
        <w:tc>
          <w:tcPr>
            <w:tcW w:w="1109" w:type="dxa"/>
            <w:vAlign w:val="bottom"/>
          </w:tcPr>
          <w:p w14:paraId="6376D4E4" w14:textId="04EEA6F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20,14</w:t>
            </w:r>
          </w:p>
        </w:tc>
        <w:tc>
          <w:tcPr>
            <w:tcW w:w="776" w:type="dxa"/>
            <w:vAlign w:val="bottom"/>
          </w:tcPr>
          <w:p w14:paraId="60D222F7" w14:textId="5287574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A2A2DA8" w14:textId="45F307A6" w:rsidR="00BC1139" w:rsidRPr="00C96AFD" w:rsidRDefault="00BC1139" w:rsidP="00C96AFD">
            <w:pPr>
              <w:rPr>
                <w:rFonts w:ascii="Times New Roman" w:hAnsi="Times New Roman" w:cs="Times New Roman"/>
                <w:color w:val="000000"/>
              </w:rPr>
            </w:pPr>
          </w:p>
        </w:tc>
      </w:tr>
      <w:tr w:rsidR="00EC3EBB" w14:paraId="68F7BA59" w14:textId="6F26803D" w:rsidTr="00BC1139">
        <w:trPr>
          <w:trHeight w:val="261"/>
        </w:trPr>
        <w:tc>
          <w:tcPr>
            <w:tcW w:w="2523" w:type="dxa"/>
            <w:vAlign w:val="bottom"/>
          </w:tcPr>
          <w:p w14:paraId="7222DF0C" w14:textId="4DF16C20"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{"citationID":"zLUMq0QH","properties":{"formattedCitation":"(Michalopoulou et al., 2008)","plainCitation":"(Michalopoulou et al., 2008)","noteIndex":0},"citationItems":[{"id":"Ry92LuNW/T2IcfBzJ","uris":["http://zotero.org/users/7892580/items/NP6R2A9I"],"itemData":{"id":2346,"type":"article-journal","abstract":"Background\n              The recognition of negative facial affect is impaired in people with schizophrenia. The neural underpinnings of this deficit and its relationship to the symptoms of psychosis are still unclear.\n            \n            \n              Aims\n              To examine the association between positive and negative psychotic symptoms and activation within the amygdala and extrastriate visual regions of patients with schizophrenia during fearful and neutral facial expression processing.\n            \n            \n              Method\n              Functional magnetic resonance imaging was used to measure neural responses to neutral and fearful facial expressions in 11 patients with schizophrenia and 9 healthy volunteers during an implicit emotional task.\n            \n            \n              Results\n              No association between amygdala activation and positive symptoms was found; the activation within the left superior temporal gyrus was negatively associated with the negative symptoms of the patients.\n            \n            \n              Conclusions\n              Our results indicate an association between impaired extrastriate visual processing of facial fear and negative symptoms, which may underlie the previously reported difficulties of patients with negative symptoms in the recognition of facial fear.","container-title":"British Journal of Psychiatry","DOI":"10.1192/bjp.bp.106.032649","ISSN":"0007-1250, 1472-1465","issue":"3","journalAbbreviation":"Br J Psychiatry","language":"en","page":"191-196","source":"DOI.org (Crossref)","title":"Facial fear processing and psychotic symptoms in schizophrenia: functional magnetic resonance imaging study","title-short":"Facial fear processing and psychotic symptoms in schizophrenia","volume":"192","author":[{"family":"Michalopoulou","given":"Panayiota G."},{"family":"Surguladze","given":"Simon"},{"family":"Morley","given":"Lucy A."},{"family":"Giampietro","given":"Vincent P."},{"family":"Murray","given":"Robin M."},{"family":"Shergill","given":"Sukhwinder S."}],"issued":{"date-parts":[["2008",3]]}}}],"schema":"https://github.com/citation-style-language/schema/raw/master/csl-citation.json"}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(Michalopoulou et al., 2008)</w:t>
            </w:r>
            <w:r>
              <w:rPr>
                <w:rFonts w:ascii="Times New Roman" w:hAnsi="Times New Roman" w:cs="Times New Roman"/>
                <w:color w:val="000000"/>
              </w:rPr>
              <w:fldChar w:fldCharType="end"/>
            </w:r>
          </w:p>
        </w:tc>
        <w:tc>
          <w:tcPr>
            <w:tcW w:w="1030" w:type="dxa"/>
            <w:vAlign w:val="bottom"/>
          </w:tcPr>
          <w:p w14:paraId="3ED3D4BB" w14:textId="2D9DB84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w:t>
            </w:r>
          </w:p>
        </w:tc>
        <w:tc>
          <w:tcPr>
            <w:tcW w:w="1043" w:type="dxa"/>
            <w:vAlign w:val="bottom"/>
          </w:tcPr>
          <w:p w14:paraId="5F94F00F" w14:textId="16B2970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w:t>
            </w:r>
          </w:p>
        </w:tc>
        <w:tc>
          <w:tcPr>
            <w:tcW w:w="803" w:type="dxa"/>
            <w:vAlign w:val="bottom"/>
          </w:tcPr>
          <w:p w14:paraId="6FCA5F64" w14:textId="5C58428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w:t>
            </w:r>
          </w:p>
        </w:tc>
        <w:tc>
          <w:tcPr>
            <w:tcW w:w="989" w:type="dxa"/>
            <w:vAlign w:val="bottom"/>
          </w:tcPr>
          <w:p w14:paraId="41BA6767" w14:textId="40FD193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18,18</w:t>
            </w:r>
          </w:p>
        </w:tc>
        <w:tc>
          <w:tcPr>
            <w:tcW w:w="996" w:type="dxa"/>
            <w:vAlign w:val="bottom"/>
          </w:tcPr>
          <w:p w14:paraId="271DBFCC" w14:textId="48BD73E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523</w:t>
            </w:r>
          </w:p>
        </w:tc>
        <w:tc>
          <w:tcPr>
            <w:tcW w:w="1016" w:type="dxa"/>
            <w:vAlign w:val="bottom"/>
          </w:tcPr>
          <w:p w14:paraId="3B53C5BC" w14:textId="27152B3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1109" w:type="dxa"/>
            <w:vAlign w:val="bottom"/>
          </w:tcPr>
          <w:p w14:paraId="17D581DC" w14:textId="722851F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13,91</w:t>
            </w:r>
          </w:p>
        </w:tc>
        <w:tc>
          <w:tcPr>
            <w:tcW w:w="776" w:type="dxa"/>
            <w:vAlign w:val="bottom"/>
          </w:tcPr>
          <w:p w14:paraId="74E3901D" w14:textId="0FDE7C2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31287D1" w14:textId="1EE88210" w:rsidR="00BC1139" w:rsidRPr="00C96AFD" w:rsidRDefault="00846689" w:rsidP="00C96AFD">
            <w:pPr>
              <w:rPr>
                <w:rFonts w:ascii="Times New Roman" w:hAnsi="Times New Roman" w:cs="Times New Roman"/>
                <w:color w:val="000000"/>
              </w:rPr>
            </w:pPr>
            <w:r>
              <w:rPr>
                <w:rFonts w:ascii="Times New Roman" w:hAnsi="Times New Roman" w:cs="Times New Roman"/>
                <w:color w:val="000000"/>
              </w:rPr>
              <w:t>106; NART</w:t>
            </w:r>
          </w:p>
        </w:tc>
      </w:tr>
      <w:tr w:rsidR="00EC3EBB" w14:paraId="14E5DA90" w14:textId="68F126E1" w:rsidTr="00BC1139">
        <w:trPr>
          <w:trHeight w:val="261"/>
        </w:trPr>
        <w:tc>
          <w:tcPr>
            <w:tcW w:w="2523" w:type="dxa"/>
            <w:vAlign w:val="bottom"/>
          </w:tcPr>
          <w:p w14:paraId="6011CB06" w14:textId="27FFCCF7"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{"citationID":"9A2Dc5Fk","properties":{"formattedCitation":"(Mier et al., 2010)","plainCitation":"(Mier et al., 2010)","noteIndex":0},"citationItems":[{"id":"Ry92LuNW/xh0noauM","uris":["http://zotero.org/users/7892580/items/5DVGQQJB"],"itemData":{"id":2272,"type":"article-journal","abstract":"Background\n              Schizophrenia out-patients have deficits in affective theory of mind (ToM) but also on more basal levels of social cognition, such as the processing of neutral and emotional expressions. These deficits are associated with changes in brain activation in the amygdala and the superior temporal sulcus (STS). However, until now there have been no studies that examined these different levels of social cognition and their neurobiological underpinnings in patients within one design.\n            \n            \n              Method\n              Sixteen medicated schizophrenia out-patients and 16 matched healthy controls were studied with functional magnetic resonance imaging (fMRI) during a social cognition task that allows the investigation of affective ToM (aToM), emotion recognition and the processing of neutral facial expressions.\n            \n            \n              Results\n              Patients showed a deficit in emotion recognition and a more prominent deficit in aToM. The performance in aToM and in emotion recognition was correlated in the control group but not in the schizophrenia group. Region-of-interest analysis of functional brain imaging data revealed no difference between groups during aToM, but a hyperactivation in the schizophrenia group in the left amygdala and right STS during emotion recognition and the processing of neutral facial expressions.\n            \n            \n              Conclusions\n              \n                The results indicate that schizophrenia out-patients have deficits at several levels of social cognition and provide the first evidence that deficits on higher-order social cognitive processes in schizophrenia may be traced back to an aberrant processing of faces\n                per se\n                .","container-title":"Psychological Medicine","DOI":"10.1017/S0033291709992133","ISSN":"0033-2917, 1469-8978","issue":"10","journalAbbreviation":"Psychol. Med.","language":"en","page":"1607-1617","source":"DOI.org (Crossref)","title":"Neuronal correlates of affective theory of mind in schizophrenia out-patients: evidence for a baseline deficit","title-short":"Neuronal correlates of affective theory of mind in schizophrenia out-patients","volume":"40","author":[{"family":"Mier","given":"D."},{"family":"Sauer","given":"C."},{"family":"Lis","given":"S."},{"family":"Esslinger","given":"C."},{"family":"Wilhelm","given":"J."},{"family":"Gallhofer","given":"B."},{"family":"Kirsch","given":"P."}],"issued":{"date-parts":[["2010",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(Mier et al., 2010)</w:t>
            </w:r>
            <w:r>
              <w:rPr>
                <w:rFonts w:ascii="Times New Roman" w:hAnsi="Times New Roman" w:cs="Times New Roman"/>
                <w:color w:val="000000"/>
              </w:rPr>
              <w:fldChar w:fldCharType="end"/>
            </w:r>
          </w:p>
        </w:tc>
        <w:tc>
          <w:tcPr>
            <w:tcW w:w="1030" w:type="dxa"/>
            <w:vAlign w:val="bottom"/>
          </w:tcPr>
          <w:p w14:paraId="25A687F0" w14:textId="4D3D918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1043" w:type="dxa"/>
            <w:vAlign w:val="bottom"/>
          </w:tcPr>
          <w:p w14:paraId="00B9C51A" w14:textId="4E03C53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803" w:type="dxa"/>
            <w:vAlign w:val="bottom"/>
          </w:tcPr>
          <w:p w14:paraId="71CB31C9" w14:textId="01B200D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34,25</w:t>
            </w:r>
          </w:p>
        </w:tc>
        <w:tc>
          <w:tcPr>
            <w:tcW w:w="989" w:type="dxa"/>
            <w:vAlign w:val="bottom"/>
          </w:tcPr>
          <w:p w14:paraId="1B41E6D5" w14:textId="24D7DA0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31,25</w:t>
            </w:r>
          </w:p>
        </w:tc>
        <w:tc>
          <w:tcPr>
            <w:tcW w:w="996" w:type="dxa"/>
            <w:vAlign w:val="bottom"/>
          </w:tcPr>
          <w:p w14:paraId="4A412D4E" w14:textId="07D3294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901,59</w:t>
            </w:r>
          </w:p>
        </w:tc>
        <w:tc>
          <w:tcPr>
            <w:tcW w:w="1016" w:type="dxa"/>
            <w:vAlign w:val="bottom"/>
          </w:tcPr>
          <w:p w14:paraId="4173DE74" w14:textId="4AE3CCF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11,58</w:t>
            </w:r>
          </w:p>
        </w:tc>
        <w:tc>
          <w:tcPr>
            <w:tcW w:w="1109" w:type="dxa"/>
            <w:vAlign w:val="bottom"/>
          </w:tcPr>
          <w:p w14:paraId="1529EF2C" w14:textId="203A9B0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9,79</w:t>
            </w:r>
          </w:p>
        </w:tc>
        <w:tc>
          <w:tcPr>
            <w:tcW w:w="776" w:type="dxa"/>
            <w:vAlign w:val="bottom"/>
          </w:tcPr>
          <w:p w14:paraId="04C91519" w14:textId="03598AE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66D6A4C" w14:textId="703C95E4" w:rsidR="00BC1139" w:rsidRPr="00C96AFD" w:rsidRDefault="00846689" w:rsidP="00C96AFD">
            <w:pPr>
              <w:rPr>
                <w:rFonts w:ascii="Times New Roman" w:hAnsi="Times New Roman" w:cs="Times New Roman"/>
                <w:color w:val="000000"/>
              </w:rPr>
            </w:pPr>
            <w:r>
              <w:rPr>
                <w:rFonts w:ascii="Times New Roman" w:hAnsi="Times New Roman" w:cs="Times New Roman"/>
                <w:color w:val="000000"/>
              </w:rPr>
              <w:t xml:space="preserve">110, </w:t>
            </w:r>
            <w:proofErr w:type="spellStart"/>
            <w:r>
              <w:rPr>
                <w:rFonts w:ascii="Times New Roman" w:hAnsi="Times New Roman" w:cs="Times New Roman"/>
                <w:color w:val="000000"/>
              </w:rPr>
              <w:t>cryst</w:t>
            </w:r>
            <w:proofErr w:type="spellEnd"/>
            <w:r>
              <w:rPr>
                <w:rFonts w:ascii="Times New Roman" w:hAnsi="Times New Roman" w:cs="Times New Roman"/>
                <w:color w:val="000000"/>
              </w:rPr>
              <w:t xml:space="preserve">.; 114 </w:t>
            </w:r>
            <w:proofErr w:type="spellStart"/>
            <w:r>
              <w:rPr>
                <w:rFonts w:ascii="Times New Roman" w:hAnsi="Times New Roman" w:cs="Times New Roman"/>
                <w:color w:val="000000"/>
              </w:rPr>
              <w:t>fluid</w:t>
            </w:r>
            <w:proofErr w:type="spellEnd"/>
          </w:p>
        </w:tc>
      </w:tr>
      <w:tr w:rsidR="00EC3EBB" w14:paraId="4B3C3E81" w14:textId="2E938FF2" w:rsidTr="00BC1139">
        <w:trPr>
          <w:trHeight w:val="261"/>
        </w:trPr>
        <w:tc>
          <w:tcPr>
            <w:tcW w:w="2523" w:type="dxa"/>
            <w:vAlign w:val="bottom"/>
          </w:tcPr>
          <w:p w14:paraId="4C886B24" w14:textId="76892626"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{"citationID":"x6PbNSes","properties":{"formattedCitation":"(Mier et al., 2014)","plainCitation":"(Mier et al., 2014)","noteIndex":0},"citationItems":[{"id":"Ry92LuNW/JBidqgyR","uris":["http://zotero.org/users/7892580/items/IGFK4DFJ"],"itemData":{"id":2271,"type":"article-journal","container-title":"Psychiatry Research: Neuroimaging","DOI":"10.1016/j.pscychresns.2013.12.001","ISSN":"09254927","issue":"3","journalAbbreviation":"Psychiatry Research: Neuroimaging","language":"en","page":"195-203","source":"DOI.org (Crossref)","title":"Evidence for altered amygdala activation in schizophrenia in an adaptive emotion recognition task","volume":"221","author":[{"family":"Mier","given":"Daniela"},{"family":"Lis","given":"Stefanie"},{"family":"Zygrodnik","given":"Karina"},{"family":"Sauer","given":"Carina"},{"family":"Ulferts","given":"Jens"},{"family":"Gallhofer","given":"Bernd"},{"family":"Kirsch","given":"Peter"}],"issued":{"date-parts":[["2014",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(Mier et al., 2014)</w:t>
            </w:r>
            <w:r>
              <w:rPr>
                <w:rFonts w:ascii="Times New Roman" w:hAnsi="Times New Roman" w:cs="Times New Roman"/>
                <w:color w:val="000000"/>
              </w:rPr>
              <w:fldChar w:fldCharType="end"/>
            </w:r>
          </w:p>
        </w:tc>
        <w:tc>
          <w:tcPr>
            <w:tcW w:w="1030" w:type="dxa"/>
            <w:vAlign w:val="bottom"/>
          </w:tcPr>
          <w:p w14:paraId="288312FB" w14:textId="01B1CE4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1043" w:type="dxa"/>
            <w:vAlign w:val="bottom"/>
          </w:tcPr>
          <w:p w14:paraId="477BE4ED" w14:textId="1D42DFC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803" w:type="dxa"/>
            <w:vAlign w:val="bottom"/>
          </w:tcPr>
          <w:p w14:paraId="770A2558" w14:textId="2990477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32,45</w:t>
            </w:r>
          </w:p>
        </w:tc>
        <w:tc>
          <w:tcPr>
            <w:tcW w:w="989" w:type="dxa"/>
            <w:vAlign w:val="bottom"/>
          </w:tcPr>
          <w:p w14:paraId="5B47AB96" w14:textId="1F126D1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w:t>
            </w:r>
          </w:p>
        </w:tc>
        <w:tc>
          <w:tcPr>
            <w:tcW w:w="996" w:type="dxa"/>
            <w:vAlign w:val="bottom"/>
          </w:tcPr>
          <w:p w14:paraId="678E74D4" w14:textId="20F08C9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472,56</w:t>
            </w:r>
          </w:p>
        </w:tc>
        <w:tc>
          <w:tcPr>
            <w:tcW w:w="1016" w:type="dxa"/>
            <w:vAlign w:val="bottom"/>
          </w:tcPr>
          <w:p w14:paraId="5F24D2F6" w14:textId="474E1FE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11,56</w:t>
            </w:r>
          </w:p>
        </w:tc>
        <w:tc>
          <w:tcPr>
            <w:tcW w:w="1109" w:type="dxa"/>
            <w:vAlign w:val="bottom"/>
          </w:tcPr>
          <w:p w14:paraId="22BE216D" w14:textId="1B2B7AE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9,34</w:t>
            </w:r>
          </w:p>
        </w:tc>
        <w:tc>
          <w:tcPr>
            <w:tcW w:w="776" w:type="dxa"/>
            <w:vAlign w:val="bottom"/>
          </w:tcPr>
          <w:p w14:paraId="73152850" w14:textId="6E15AA8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E060270" w14:textId="3CA40577" w:rsidR="00BC1139" w:rsidRPr="00C96AFD" w:rsidRDefault="00846689" w:rsidP="00C96AFD">
            <w:pPr>
              <w:rPr>
                <w:rFonts w:ascii="Times New Roman" w:hAnsi="Times New Roman" w:cs="Times New Roman"/>
                <w:color w:val="000000"/>
              </w:rPr>
            </w:pPr>
            <w:r>
              <w:rPr>
                <w:rFonts w:ascii="Times New Roman" w:hAnsi="Times New Roman" w:cs="Times New Roman"/>
                <w:color w:val="000000"/>
              </w:rPr>
              <w:t xml:space="preserve">113, </w:t>
            </w:r>
            <w:proofErr w:type="spellStart"/>
            <w:r>
              <w:rPr>
                <w:rFonts w:ascii="Times New Roman" w:hAnsi="Times New Roman" w:cs="Times New Roman"/>
                <w:color w:val="000000"/>
              </w:rPr>
              <w:t>cryst</w:t>
            </w:r>
            <w:proofErr w:type="spellEnd"/>
            <w:r>
              <w:rPr>
                <w:rFonts w:ascii="Times New Roman" w:hAnsi="Times New Roman" w:cs="Times New Roman"/>
                <w:color w:val="000000"/>
              </w:rPr>
              <w:t xml:space="preserve">.; 117 </w:t>
            </w:r>
            <w:proofErr w:type="spellStart"/>
            <w:r>
              <w:rPr>
                <w:rFonts w:ascii="Times New Roman" w:hAnsi="Times New Roman" w:cs="Times New Roman"/>
                <w:color w:val="000000"/>
              </w:rPr>
              <w:t>fluid</w:t>
            </w:r>
            <w:proofErr w:type="spellEnd"/>
          </w:p>
        </w:tc>
      </w:tr>
      <w:tr w:rsidR="00EC3EBB" w14:paraId="189C2781" w14:textId="7798867C" w:rsidTr="00BC1139">
        <w:trPr>
          <w:trHeight w:val="261"/>
        </w:trPr>
        <w:tc>
          <w:tcPr>
            <w:tcW w:w="2523" w:type="dxa"/>
            <w:vAlign w:val="bottom"/>
          </w:tcPr>
          <w:p w14:paraId="7EA59929" w14:textId="42238278"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{"citationID":"8EK0IuzM","properties":{"formattedCitation":"(Mukherjee et al., 2014)","plainCitation":"(Mukherjee et al., 2014)","noteIndex":0},"citationItems":[{"id":"Ry92LuNW/ZcEtuKDW","uris":["http://zotero.org/users/7892580/items/MDR9X4EW"],"itemData":{"id":2277,"type":"article-journal","container-title":"Schizophrenia Bulletin","DOI":"10.1093/schbul/sbt086","ISSN":"1745-1701, 0586-7614","issue":"1","language":"en","page":"152-160","source":"DOI.org (Crossref)","title":"Altered Amygdala Connectivity Within the Social Brain in Schizophrenia","volume":"40","author":[{"family":"Mukherjee","given":"Prerona"},{"family":"Whalley","given":"Heather C."},{"family":"McKirdy","given":"James W."},{"family":"Sprengelmeyer","given":"Reiner"},{"family":"Young","given":"Andrew W."},{"family":"McIntosh","given":"Andrew M."},{"family":"Lawrie","given":"Stephen M."},{"family":"Hall","given":"Jeremy"}],"issued":{"date-parts":[["2014",1]]}}}],"schema":"https://github.com/citation-style-language/schema/raw/master/csl-citation.json"}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(Mukherjee et al., 2014)</w:t>
            </w:r>
            <w:r>
              <w:rPr>
                <w:rFonts w:ascii="Times New Roman" w:hAnsi="Times New Roman" w:cs="Times New Roman"/>
                <w:color w:val="000000"/>
              </w:rPr>
              <w:fldChar w:fldCharType="end"/>
            </w:r>
          </w:p>
        </w:tc>
        <w:tc>
          <w:tcPr>
            <w:tcW w:w="1030" w:type="dxa"/>
            <w:vAlign w:val="bottom"/>
          </w:tcPr>
          <w:p w14:paraId="31F1C8B6" w14:textId="4E23B95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1043" w:type="dxa"/>
            <w:vAlign w:val="bottom"/>
          </w:tcPr>
          <w:p w14:paraId="23ADB514" w14:textId="4B8AC30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803" w:type="dxa"/>
            <w:vAlign w:val="bottom"/>
          </w:tcPr>
          <w:p w14:paraId="5A087444" w14:textId="2569D89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35,13</w:t>
            </w:r>
          </w:p>
        </w:tc>
        <w:tc>
          <w:tcPr>
            <w:tcW w:w="989" w:type="dxa"/>
            <w:vAlign w:val="bottom"/>
          </w:tcPr>
          <w:p w14:paraId="116130CB" w14:textId="68A7C16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96" w:type="dxa"/>
            <w:vAlign w:val="bottom"/>
          </w:tcPr>
          <w:p w14:paraId="58999849" w14:textId="06B4238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494</w:t>
            </w:r>
          </w:p>
        </w:tc>
        <w:tc>
          <w:tcPr>
            <w:tcW w:w="1016" w:type="dxa"/>
            <w:vAlign w:val="bottom"/>
          </w:tcPr>
          <w:p w14:paraId="17741FBC" w14:textId="47C3BCF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12,3</w:t>
            </w:r>
          </w:p>
        </w:tc>
        <w:tc>
          <w:tcPr>
            <w:tcW w:w="1109" w:type="dxa"/>
            <w:vAlign w:val="bottom"/>
          </w:tcPr>
          <w:p w14:paraId="5CF22266" w14:textId="3B35688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15,8</w:t>
            </w:r>
          </w:p>
        </w:tc>
        <w:tc>
          <w:tcPr>
            <w:tcW w:w="776" w:type="dxa"/>
            <w:vAlign w:val="bottom"/>
          </w:tcPr>
          <w:p w14:paraId="501E783F" w14:textId="0AF72B1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16C305E" w14:textId="17605EFF" w:rsidR="00BC1139" w:rsidRPr="00C96AFD" w:rsidRDefault="00063EBC" w:rsidP="00C96AFD">
            <w:pPr>
              <w:rPr>
                <w:rFonts w:ascii="Times New Roman" w:hAnsi="Times New Roman" w:cs="Times New Roman"/>
                <w:color w:val="000000"/>
              </w:rPr>
            </w:pPr>
            <w:r>
              <w:rPr>
                <w:rFonts w:ascii="Times New Roman" w:hAnsi="Times New Roman" w:cs="Times New Roman"/>
                <w:color w:val="000000"/>
              </w:rPr>
              <w:t>112, NART</w:t>
            </w:r>
          </w:p>
        </w:tc>
      </w:tr>
      <w:tr w:rsidR="00EC3EBB" w14:paraId="56E57669" w14:textId="1E886097" w:rsidTr="00BC1139">
        <w:trPr>
          <w:trHeight w:val="261"/>
        </w:trPr>
        <w:tc>
          <w:tcPr>
            <w:tcW w:w="2523" w:type="dxa"/>
            <w:vAlign w:val="bottom"/>
          </w:tcPr>
          <w:p w14:paraId="6D576463" w14:textId="7D552C28"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{"citationID":"QaJRpOGM","properties":{"formattedCitation":"(Oh et al., 2015)","plainCitation":"(Oh et al., 2015)","noteIndex":0},"citationItems":[{"id":"Ry92LuNW/mJDijTMA","uris":["http://zotero.org/users/7892580/items/9QGUDEWH"],"itemData":{"id":3429,"type":"article-journal","container-title":"Psychiatry Research: Neuroimaging","DOI":"10.1016/j.pscychresns.2015.08.007","ISSN":"09254927","issue":"1","journalAbbreviation":"Psychiatry Research: Neuroimaging","language":"en","page":"66-73","source":"DOI.org (Crossref)","title":"The neural basis of a deficit in abstract thinking in patients with schizophrenia","volume":"234","author":[{"family":"Oh","given":"Jooyoung"},{"family":"Chun","given":"Ji-Won"},{"family":"Joon Jo","given":"Hang"},{"family":"Kim","given":"Eunseong"},{"family":"Park","given":"Hae-Jeong"},{"family":"Lee","given":"Boreom"},{"family":"Kim","given":"Jae-Jin"}],"issued":{"date-parts":[["2015",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(Oh et al., 2015)</w:t>
            </w:r>
            <w:r>
              <w:rPr>
                <w:rFonts w:ascii="Times New Roman" w:hAnsi="Times New Roman" w:cs="Times New Roman"/>
                <w:color w:val="000000"/>
              </w:rPr>
              <w:fldChar w:fldCharType="end"/>
            </w:r>
          </w:p>
        </w:tc>
        <w:tc>
          <w:tcPr>
            <w:tcW w:w="1030" w:type="dxa"/>
            <w:vAlign w:val="bottom"/>
          </w:tcPr>
          <w:p w14:paraId="4CB31CE8" w14:textId="746E45C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1043" w:type="dxa"/>
            <w:vAlign w:val="bottom"/>
          </w:tcPr>
          <w:p w14:paraId="0E68BC56" w14:textId="4577AAD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803" w:type="dxa"/>
            <w:vAlign w:val="bottom"/>
          </w:tcPr>
          <w:p w14:paraId="630DF0BA" w14:textId="1AE232A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29,8</w:t>
            </w:r>
          </w:p>
        </w:tc>
        <w:tc>
          <w:tcPr>
            <w:tcW w:w="989" w:type="dxa"/>
            <w:vAlign w:val="bottom"/>
          </w:tcPr>
          <w:p w14:paraId="28D90655" w14:textId="72BE191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50</w:t>
            </w:r>
          </w:p>
        </w:tc>
        <w:tc>
          <w:tcPr>
            <w:tcW w:w="996" w:type="dxa"/>
            <w:vAlign w:val="bottom"/>
          </w:tcPr>
          <w:p w14:paraId="28D4C0E6" w14:textId="01D675A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311,1</w:t>
            </w:r>
          </w:p>
        </w:tc>
        <w:tc>
          <w:tcPr>
            <w:tcW w:w="1016" w:type="dxa"/>
            <w:vAlign w:val="bottom"/>
          </w:tcPr>
          <w:p w14:paraId="04F8FF1D" w14:textId="1B6D6FB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17,6</w:t>
            </w:r>
          </w:p>
        </w:tc>
        <w:tc>
          <w:tcPr>
            <w:tcW w:w="1109" w:type="dxa"/>
            <w:vAlign w:val="bottom"/>
          </w:tcPr>
          <w:p w14:paraId="5F5FC0EB" w14:textId="5062F78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17,7</w:t>
            </w:r>
          </w:p>
        </w:tc>
        <w:tc>
          <w:tcPr>
            <w:tcW w:w="776" w:type="dxa"/>
            <w:vAlign w:val="bottom"/>
          </w:tcPr>
          <w:p w14:paraId="7778D8DA" w14:textId="7FBFBEA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70EE3D8B" w14:textId="1FD56624" w:rsidR="00BC1139" w:rsidRPr="00C96AFD" w:rsidRDefault="00063EBC" w:rsidP="00C96AFD">
            <w:pPr>
              <w:rPr>
                <w:rFonts w:ascii="Times New Roman" w:hAnsi="Times New Roman" w:cs="Times New Roman"/>
                <w:color w:val="000000"/>
              </w:rPr>
            </w:pPr>
            <w:r>
              <w:rPr>
                <w:rFonts w:ascii="Times New Roman" w:hAnsi="Times New Roman" w:cs="Times New Roman"/>
                <w:color w:val="000000"/>
              </w:rPr>
              <w:t>97</w:t>
            </w:r>
            <w:r w:rsidR="002F6D69">
              <w:rPr>
                <w:rFonts w:ascii="Times New Roman" w:hAnsi="Times New Roman" w:cs="Times New Roman"/>
                <w:color w:val="000000"/>
              </w:rPr>
              <w:t xml:space="preserve">, </w:t>
            </w:r>
            <w:proofErr w:type="spellStart"/>
            <w:r>
              <w:rPr>
                <w:rFonts w:ascii="Times New Roman" w:hAnsi="Times New Roman" w:cs="Times New Roman"/>
                <w:color w:val="000000"/>
              </w:rPr>
              <w:t>Korean</w:t>
            </w:r>
            <w:proofErr w:type="spellEnd"/>
            <w:r>
              <w:rPr>
                <w:rFonts w:ascii="Times New Roman" w:hAnsi="Times New Roman" w:cs="Times New Roman"/>
                <w:color w:val="000000"/>
              </w:rPr>
              <w:t xml:space="preserve"> WAIS</w:t>
            </w:r>
          </w:p>
        </w:tc>
      </w:tr>
      <w:tr w:rsidR="00EC3EBB" w14:paraId="70ECE114" w14:textId="7EBC02A4" w:rsidTr="00BC1139">
        <w:trPr>
          <w:trHeight w:val="261"/>
        </w:trPr>
        <w:tc>
          <w:tcPr>
            <w:tcW w:w="2523" w:type="dxa"/>
            <w:vAlign w:val="bottom"/>
          </w:tcPr>
          <w:p w14:paraId="56573C74" w14:textId="1D57C4B7"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{"citationID":"4pI5V0PQ","properties":{"formattedCitation":"(Okruszek et al., 2018)","plainCitation":"(Okruszek et al., 2018)","noteIndex":0},"citationItems":[{"id":"Ry92LuNW/I9F9BZum","uris":["http://zotero.org/users/7892580/items/ETRHJ9NZ"],"itemData":{"id":2128,"type":"article-journal","abstract":"Background\n              Recognition of communicative interactions is a complex social cognitive ability which is associated with a specific neural activity in healthy individuals. However, neural correlates of communicative interaction processing from whole-body motion have not been known in patients with schizophrenia (SCZ). Therefore, the current study aims to examine the neural activity associated with recognition of communicative interactions in SCZ by using displays of the dyadic interactions downgraded to minimalistic point-light presentations.\n            \n            \n              Methods\n              Twenty-six healthy controls (HC) and 25 SCZ were asked to judge whether two agents presented only by point-light displays were communicating or acting independently. Task-related activity and functional connectivity of brain structures were examined with General Linear Model and Generalized Psychophysiological Interaction approach, respectively.\n            \n            \n              Results\n              \n                HC were significantly more efficient in recognizing each type of action than SCZ. At the neural level, the activity of the right posterior superior temporal sulcus (pSTS) was observed to be higher in HC compared with SCZ for communicative\n                v.\n                individual action processing. Importantly, increased connectivity of the right pSTS with structures associated with mentalizing (left pSTS) and mirroring networks (left frontal areas) was observed in HC, but not in SCZ, during the presentation of social interactions.\n              \n            \n            \n              Conclusion\n              Under-recruitment of the right pSTS, a structure known to have a pivotal role in social processing, may also be of importance for higher-order social cognitive deficits in SCZ. Furthermore, decreased task-related connectivity of the right pSTS may result in reduced use of additional sources of information (for instance motor resonance signals) during social cognitive processing in schizophrenia.","container-title":"Psychological Medicine","DOI":"10.1017/S0033291717003385","ISSN":"0033-2917, 1469-8978","issue":"11","journalAbbreviation":"Psychol. Med.","language":"en","page":"1862-1871","source":"DOI.org (Crossref)","title":"Brain correlates of recognition of communicative interactions from biological motion in schizophrenia","volume":"48","author":[{"family":"Okruszek","given":"Ł."},{"family":"Wordecha","given":"M."},{"family":"Jarkiewicz","given":"M."},{"family":"Kossowski","given":"B."},{"family":"Lee","given":"J."},{"family":"Marchewka","given":"A."}],"issued":{"date-parts":[["2018",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(Okruszek et al., 2018)</w:t>
            </w:r>
            <w:r>
              <w:rPr>
                <w:rFonts w:ascii="Times New Roman" w:hAnsi="Times New Roman" w:cs="Times New Roman"/>
                <w:color w:val="000000"/>
              </w:rPr>
              <w:fldChar w:fldCharType="end"/>
            </w:r>
          </w:p>
        </w:tc>
        <w:tc>
          <w:tcPr>
            <w:tcW w:w="1030" w:type="dxa"/>
            <w:vAlign w:val="bottom"/>
          </w:tcPr>
          <w:p w14:paraId="6BB70E0C" w14:textId="5C55E0F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1043" w:type="dxa"/>
            <w:vAlign w:val="bottom"/>
          </w:tcPr>
          <w:p w14:paraId="68A2CF61" w14:textId="65A3312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w:t>
            </w:r>
          </w:p>
        </w:tc>
        <w:tc>
          <w:tcPr>
            <w:tcW w:w="803" w:type="dxa"/>
            <w:vAlign w:val="bottom"/>
          </w:tcPr>
          <w:p w14:paraId="48FAA12B" w14:textId="40A26AF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35,7</w:t>
            </w:r>
          </w:p>
        </w:tc>
        <w:tc>
          <w:tcPr>
            <w:tcW w:w="989" w:type="dxa"/>
            <w:vAlign w:val="bottom"/>
          </w:tcPr>
          <w:p w14:paraId="5205BBCC" w14:textId="31EE0A2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48</w:t>
            </w:r>
          </w:p>
        </w:tc>
        <w:tc>
          <w:tcPr>
            <w:tcW w:w="996" w:type="dxa"/>
            <w:vAlign w:val="bottom"/>
          </w:tcPr>
          <w:p w14:paraId="41025E65" w14:textId="1408492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332</w:t>
            </w:r>
          </w:p>
        </w:tc>
        <w:tc>
          <w:tcPr>
            <w:tcW w:w="1016" w:type="dxa"/>
            <w:vAlign w:val="bottom"/>
          </w:tcPr>
          <w:p w14:paraId="12EC2801" w14:textId="1CEAD52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11,4</w:t>
            </w:r>
          </w:p>
        </w:tc>
        <w:tc>
          <w:tcPr>
            <w:tcW w:w="1109" w:type="dxa"/>
            <w:vAlign w:val="bottom"/>
          </w:tcPr>
          <w:p w14:paraId="08C763A4" w14:textId="7800024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18,4</w:t>
            </w:r>
          </w:p>
        </w:tc>
        <w:tc>
          <w:tcPr>
            <w:tcW w:w="776" w:type="dxa"/>
            <w:vAlign w:val="bottom"/>
          </w:tcPr>
          <w:p w14:paraId="644643AC" w14:textId="3365023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DBE453E" w14:textId="3E4E6B92" w:rsidR="00BC1139" w:rsidRPr="00C96AFD" w:rsidRDefault="00BC1139" w:rsidP="00C96AFD">
            <w:pPr>
              <w:rPr>
                <w:rFonts w:ascii="Times New Roman" w:hAnsi="Times New Roman" w:cs="Times New Roman"/>
                <w:color w:val="000000"/>
              </w:rPr>
            </w:pPr>
          </w:p>
        </w:tc>
      </w:tr>
      <w:tr w:rsidR="00EC3EBB" w14:paraId="425ABA4A" w14:textId="57731225" w:rsidTr="00BC1139">
        <w:trPr>
          <w:trHeight w:val="261"/>
        </w:trPr>
        <w:tc>
          <w:tcPr>
            <w:tcW w:w="2523" w:type="dxa"/>
            <w:vAlign w:val="bottom"/>
          </w:tcPr>
          <w:p w14:paraId="7F933E1B" w14:textId="07A5EF39"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{"citationID":"sSY9zAox","properties":{"formattedCitation":"(Paradiso et al., 2003)","plainCitation":"(Paradiso et al., 2003)","noteIndex":0},"citationItems":[{"id":"Ry92LuNW/ZX4imxtP","uris":["http://zotero.org/users/7892580/items/3YSLCULJ"],"itemData":{"id":3430,"type":"article-journal","container-title":"American Journal of Psychiatry","DOI":"10.1176/appi.ajp.160.10.1775","ISSN":"0002-953X, 1535-7228","issue":"10","journalAbbreviation":"AJP","language":"en","page":"1775-1783","source":"DOI.org (Crossref)","title":"Emotions in Unmedicated Patients With Schizophrenia During Evaluation With Positron Emission Tomography","volume":"160","author":[{"family":"Paradiso","given":"Sergio"},{"family":"Andreasen","given":"Nancy C."},{"family":"Crespo-Facorro","given":"Benedicto"},{"family":"O’Leary","given":"Daniel S."},{"family":"Watkins","given":"G. Leonard"},{"family":"Boles Ponto","given":"Laura L."},{"family":"Hichwa","given":"Richard D."}],"issued":{"date-parts":[["2003",10]]}}}],"schema":"https://github.com/citation-style-language/schema/raw/master/csl-citation.json"}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(Paradiso et al., 2003)</w:t>
            </w:r>
            <w:r>
              <w:rPr>
                <w:rFonts w:ascii="Times New Roman" w:hAnsi="Times New Roman" w:cs="Times New Roman"/>
                <w:color w:val="000000"/>
              </w:rPr>
              <w:fldChar w:fldCharType="end"/>
            </w:r>
          </w:p>
        </w:tc>
        <w:tc>
          <w:tcPr>
            <w:tcW w:w="1030" w:type="dxa"/>
            <w:vAlign w:val="bottom"/>
          </w:tcPr>
          <w:p w14:paraId="4EC281D3" w14:textId="20362D4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1043" w:type="dxa"/>
            <w:vAlign w:val="bottom"/>
          </w:tcPr>
          <w:p w14:paraId="16FB6AC6" w14:textId="59746FE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803" w:type="dxa"/>
            <w:vAlign w:val="bottom"/>
          </w:tcPr>
          <w:p w14:paraId="463BEFB7" w14:textId="62F70DE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w:t>
            </w:r>
          </w:p>
        </w:tc>
        <w:tc>
          <w:tcPr>
            <w:tcW w:w="989" w:type="dxa"/>
            <w:vAlign w:val="bottom"/>
          </w:tcPr>
          <w:p w14:paraId="04682BC1" w14:textId="3ADDF85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11,11</w:t>
            </w:r>
          </w:p>
        </w:tc>
        <w:tc>
          <w:tcPr>
            <w:tcW w:w="996" w:type="dxa"/>
            <w:vAlign w:val="bottom"/>
          </w:tcPr>
          <w:p w14:paraId="2B6350A6" w14:textId="708DFB9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1016" w:type="dxa"/>
            <w:vAlign w:val="bottom"/>
          </w:tcPr>
          <w:p w14:paraId="1C19B95D" w14:textId="11FAFBE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11,84</w:t>
            </w:r>
          </w:p>
        </w:tc>
        <w:tc>
          <w:tcPr>
            <w:tcW w:w="1109" w:type="dxa"/>
            <w:vAlign w:val="bottom"/>
          </w:tcPr>
          <w:p w14:paraId="21E8DC16" w14:textId="649F5BA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7,97</w:t>
            </w:r>
          </w:p>
        </w:tc>
        <w:tc>
          <w:tcPr>
            <w:tcW w:w="776" w:type="dxa"/>
            <w:vAlign w:val="bottom"/>
          </w:tcPr>
          <w:p w14:paraId="7D4FED6A" w14:textId="508B39F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748BFF3D" w14:textId="0EEB2716" w:rsidR="00BC1139" w:rsidRPr="00C96AFD" w:rsidRDefault="00BC1139" w:rsidP="00C96AFD">
            <w:pPr>
              <w:rPr>
                <w:rFonts w:ascii="Times New Roman" w:hAnsi="Times New Roman" w:cs="Times New Roman"/>
                <w:color w:val="000000"/>
              </w:rPr>
            </w:pPr>
          </w:p>
        </w:tc>
      </w:tr>
      <w:tr w:rsidR="00EC3EBB" w14:paraId="74BBDCDD" w14:textId="39CBB348" w:rsidTr="00BC1139">
        <w:trPr>
          <w:trHeight w:val="261"/>
        </w:trPr>
        <w:tc>
          <w:tcPr>
            <w:tcW w:w="2523" w:type="dxa"/>
            <w:vAlign w:val="bottom"/>
          </w:tcPr>
          <w:p w14:paraId="248EF08C" w14:textId="72FF3EDB"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{"citationID":"xxYKzIlX","properties":{"formattedCitation":"(Pedersen et al., 2012)","plainCitation":"(Pedersen et al., 2012)","noteIndex":0},"citationItems":[{"id":"Ry92LuNW/joCwOt9w","uris":["http://zotero.org/users/7892580/items/7YBVM5UH"],"itemData":{"id":2288,"type":"article-journal","container-title":"Schizophrenia Research","DOI":"10.1016/j.schres.2012.02.022","ISSN":"09209964","issue":"1-3","journalAbbreviation":"Schizophrenia Research","language":"en","page":"224-229","source":"DOI.org (Crossref)","title":"Theory of mind in patients with schizophrenia: Is mentalizing delayed?","title-short":"Theory of mind in patients with schizophrenia","volume":"137","author":[{"family":"Pedersen","given":"Anya"},{"family":"Koelkebeck","given":"Katja"},{"family":"Brandt","given":"Matthias"},{"family":"Wee","given":"Melissa"},{"family":"Kueppers","given":"Kerstin Annika"},{"family":"Kugel","given":"Harald"},{"family":"Kohl","given":"Waldemar"},{"family":"Bauer","given":"Jochen"},{"family":"Ohrmann","given":"Patricia"}],"issued":{"date-parts":[["2012",5]]}}}],"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(Pedersen et al., 2012)</w:t>
            </w:r>
            <w:r>
              <w:rPr>
                <w:rFonts w:ascii="Times New Roman" w:hAnsi="Times New Roman" w:cs="Times New Roman"/>
                <w:color w:val="000000"/>
              </w:rPr>
              <w:fldChar w:fldCharType="end"/>
            </w:r>
          </w:p>
        </w:tc>
        <w:tc>
          <w:tcPr>
            <w:tcW w:w="1030" w:type="dxa"/>
            <w:vAlign w:val="bottom"/>
          </w:tcPr>
          <w:p w14:paraId="1AAEE30F" w14:textId="1161233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424972C4" w14:textId="56917F4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803" w:type="dxa"/>
            <w:vAlign w:val="bottom"/>
          </w:tcPr>
          <w:p w14:paraId="16C4AB83" w14:textId="26CC8F6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w:t>
            </w:r>
          </w:p>
        </w:tc>
        <w:tc>
          <w:tcPr>
            <w:tcW w:w="989" w:type="dxa"/>
            <w:vAlign w:val="bottom"/>
          </w:tcPr>
          <w:p w14:paraId="11F4800F" w14:textId="10A6164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96" w:type="dxa"/>
            <w:vAlign w:val="bottom"/>
          </w:tcPr>
          <w:p w14:paraId="6BE16D27" w14:textId="4EB1233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629,6</w:t>
            </w:r>
          </w:p>
        </w:tc>
        <w:tc>
          <w:tcPr>
            <w:tcW w:w="1016" w:type="dxa"/>
            <w:vAlign w:val="bottom"/>
          </w:tcPr>
          <w:p w14:paraId="422569BA" w14:textId="7CA0E02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10,9</w:t>
            </w:r>
          </w:p>
        </w:tc>
        <w:tc>
          <w:tcPr>
            <w:tcW w:w="1109" w:type="dxa"/>
            <w:vAlign w:val="bottom"/>
          </w:tcPr>
          <w:p w14:paraId="3055E873" w14:textId="42C3221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14,9</w:t>
            </w:r>
          </w:p>
        </w:tc>
        <w:tc>
          <w:tcPr>
            <w:tcW w:w="776" w:type="dxa"/>
            <w:vAlign w:val="bottom"/>
          </w:tcPr>
          <w:p w14:paraId="6AC3627C" w14:textId="52FF869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56A9AF31" w14:textId="0EF22C5A" w:rsidR="00BC1139" w:rsidRPr="00C96AFD" w:rsidRDefault="00EC3EBB" w:rsidP="00C96AFD">
            <w:pPr>
              <w:rPr>
                <w:rFonts w:ascii="Times New Roman" w:hAnsi="Times New Roman" w:cs="Times New Roman"/>
                <w:color w:val="000000"/>
              </w:rPr>
            </w:pPr>
            <w:r>
              <w:rPr>
                <w:rFonts w:ascii="Times New Roman" w:hAnsi="Times New Roman" w:cs="Times New Roman"/>
                <w:color w:val="000000"/>
              </w:rPr>
              <w:t>20.5</w:t>
            </w:r>
            <w:r w:rsidR="002F6D69">
              <w:rPr>
                <w:rFonts w:ascii="Times New Roman" w:hAnsi="Times New Roman" w:cs="Times New Roman"/>
                <w:color w:val="000000"/>
              </w:rPr>
              <w:t xml:space="preserve">, </w:t>
            </w:r>
            <w:r>
              <w:rPr>
                <w:rFonts w:ascii="Times New Roman" w:hAnsi="Times New Roman" w:cs="Times New Roman"/>
                <w:color w:val="000000"/>
              </w:rPr>
              <w:t xml:space="preserve">WAIS </w:t>
            </w:r>
            <w:proofErr w:type="spellStart"/>
            <w:r>
              <w:rPr>
                <w:rFonts w:ascii="Times New Roman" w:hAnsi="Times New Roman" w:cs="Times New Roman"/>
                <w:color w:val="000000"/>
              </w:rPr>
              <w:t>vocab</w:t>
            </w:r>
            <w:proofErr w:type="spellEnd"/>
            <w:r>
              <w:rPr>
                <w:rFonts w:ascii="Times New Roman" w:hAnsi="Times New Roman" w:cs="Times New Roman"/>
                <w:color w:val="000000"/>
              </w:rPr>
              <w:t>.</w:t>
            </w:r>
          </w:p>
        </w:tc>
      </w:tr>
      <w:tr w:rsidR="00EC3EBB" w14:paraId="1ECD7732" w14:textId="46B2C311" w:rsidTr="00BC1139">
        <w:trPr>
          <w:trHeight w:val="261"/>
        </w:trPr>
        <w:tc>
          <w:tcPr>
            <w:tcW w:w="2523" w:type="dxa"/>
            <w:vAlign w:val="bottom"/>
          </w:tcPr>
          <w:p w14:paraId="108EBD2B" w14:textId="0C7A501A"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{"citationID":"9yrI17AZ","properties":{"formattedCitation":"(Pinkham et al., 2011)","plainCitation":"(Pinkham et al., 2011)","noteIndex":0},"citationItems":[{"id":"Ry92LuNW/yLQItCG2","uris":["http://zotero.org/users/7892580/items/G5HEBUXA"],"itemData":{"id":3432,"type":"article-journal","container-title":"American Journal of Psychiatry","DOI":"10.1176/appi.ajp.2010.10060832","ISSN":"0002-953X, 1535-7228","issue":"3","journalAbbreviation":"AJP","language":"en","page":"293-301","source":"DOI.org (Crossref)","title":"Abnormal Modulation of Amygdala Activity in Schizophrenia in Response to Direct- and Averted-Gaze Threat-Related Facial Expressions","volume":"168","author":[{"family":"Pinkham","given":"Amy E."},{"family":"Loughead","given":"James"},{"family":"Ruparel","given":"Kosha"},{"family":"Overton","given":"Eve"},{"family":"Gur","given":"Raquel E."},{"family":"Gur","given":"Ruben C."}],"issued":{"date-parts":[["2011",3]]}}}],"schema":"https://github.com/citation-style-language/schema/raw/master/csl-citation.json"}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(Pinkham et al., 2011)</w:t>
            </w:r>
            <w:r>
              <w:rPr>
                <w:rFonts w:ascii="Times New Roman" w:hAnsi="Times New Roman" w:cs="Times New Roman"/>
                <w:color w:val="000000"/>
              </w:rPr>
              <w:fldChar w:fldCharType="end"/>
            </w:r>
          </w:p>
        </w:tc>
        <w:tc>
          <w:tcPr>
            <w:tcW w:w="1030" w:type="dxa"/>
            <w:vAlign w:val="bottom"/>
          </w:tcPr>
          <w:p w14:paraId="4EFBCF5F" w14:textId="6F7C664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w:t>
            </w:r>
          </w:p>
        </w:tc>
        <w:tc>
          <w:tcPr>
            <w:tcW w:w="1043" w:type="dxa"/>
            <w:vAlign w:val="bottom"/>
          </w:tcPr>
          <w:p w14:paraId="2D4F448F" w14:textId="126C550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w:t>
            </w:r>
          </w:p>
        </w:tc>
        <w:tc>
          <w:tcPr>
            <w:tcW w:w="803" w:type="dxa"/>
            <w:vAlign w:val="bottom"/>
          </w:tcPr>
          <w:p w14:paraId="5505DBA5" w14:textId="610615F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36,46</w:t>
            </w:r>
          </w:p>
        </w:tc>
        <w:tc>
          <w:tcPr>
            <w:tcW w:w="989" w:type="dxa"/>
            <w:vAlign w:val="bottom"/>
          </w:tcPr>
          <w:p w14:paraId="5CC81D89" w14:textId="4184FE8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51,4</w:t>
            </w:r>
          </w:p>
        </w:tc>
        <w:tc>
          <w:tcPr>
            <w:tcW w:w="996" w:type="dxa"/>
            <w:vAlign w:val="bottom"/>
          </w:tcPr>
          <w:p w14:paraId="0421ED63" w14:textId="2624F5B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378,19</w:t>
            </w:r>
          </w:p>
        </w:tc>
        <w:tc>
          <w:tcPr>
            <w:tcW w:w="1016" w:type="dxa"/>
            <w:vAlign w:val="bottom"/>
          </w:tcPr>
          <w:p w14:paraId="249C8F90" w14:textId="72F3D05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16,88</w:t>
            </w:r>
          </w:p>
        </w:tc>
        <w:tc>
          <w:tcPr>
            <w:tcW w:w="1109" w:type="dxa"/>
            <w:vAlign w:val="bottom"/>
          </w:tcPr>
          <w:p w14:paraId="253C3B51" w14:textId="0E8D59E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14,18</w:t>
            </w:r>
          </w:p>
        </w:tc>
        <w:tc>
          <w:tcPr>
            <w:tcW w:w="776" w:type="dxa"/>
            <w:vAlign w:val="bottom"/>
          </w:tcPr>
          <w:p w14:paraId="12BC4827" w14:textId="5FBFA05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88,57</w:t>
            </w:r>
          </w:p>
        </w:tc>
        <w:tc>
          <w:tcPr>
            <w:tcW w:w="889" w:type="dxa"/>
          </w:tcPr>
          <w:p w14:paraId="52F23BF7" w14:textId="3DD4E91D" w:rsidR="00BC1139" w:rsidRPr="00C96AFD" w:rsidRDefault="00BC1139" w:rsidP="00C96AFD">
            <w:pPr>
              <w:rPr>
                <w:rFonts w:ascii="Times New Roman" w:hAnsi="Times New Roman" w:cs="Times New Roman"/>
                <w:color w:val="000000"/>
              </w:rPr>
            </w:pPr>
          </w:p>
        </w:tc>
      </w:tr>
      <w:tr w:rsidR="00EC3EBB" w14:paraId="44348D50" w14:textId="31F355F0" w:rsidTr="00BC1139">
        <w:trPr>
          <w:trHeight w:val="261"/>
        </w:trPr>
        <w:tc>
          <w:tcPr>
            <w:tcW w:w="2523" w:type="dxa"/>
            <w:vAlign w:val="bottom"/>
          </w:tcPr>
          <w:p w14:paraId="205AEE1F" w14:textId="5CF21AAB"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{"citationID":"mUEGu4Xt","properties":{"formattedCitation":"(Pinkham et al., 2018)","plainCitation":"(Pinkham et al., 2018)","noteIndex":0},"citationItems":[{"id":"Ry92LuNW/UkZf5ohu","uris":["http://zotero.org/users/7892580/items/77N2ZY8Z"],"itemData":{"id":2137,"type":"article-journal","container-title":"Schizophrenia Research","DOI":"10.1016/j.schres.2018.07.001","ISSN":"09209964","journalAbbreviation":"Schizophrenia Research","language":"en","page":"166-172","source":"DOI.org (Crossref)","title":"Neural correlates of social cognitive introspective accuracy in schizophrenia","volume":"202","author":[{"family":"Pinkham","given":"Amy E."},{"family":"Klein","given":"Hans S."},{"family":"Hardaway","given":"Grant B."},{"family":"Kemp","given":"Kathryn C."},{"family":"Harvey","given":"Philip D."}],"issued":{"date-parts":[["2018",12]]}}}],"schema":"https://github.com/citation-style-language/schema/raw/master/csl-citation.json"}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(Pinkham et al., 2018)</w:t>
            </w:r>
            <w:r>
              <w:rPr>
                <w:rFonts w:ascii="Times New Roman" w:hAnsi="Times New Roman" w:cs="Times New Roman"/>
                <w:color w:val="000000"/>
              </w:rPr>
              <w:fldChar w:fldCharType="end"/>
            </w:r>
          </w:p>
        </w:tc>
        <w:tc>
          <w:tcPr>
            <w:tcW w:w="1030" w:type="dxa"/>
            <w:vAlign w:val="bottom"/>
          </w:tcPr>
          <w:p w14:paraId="5B6DF1E1" w14:textId="674CA66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w:t>
            </w:r>
          </w:p>
        </w:tc>
        <w:tc>
          <w:tcPr>
            <w:tcW w:w="1043" w:type="dxa"/>
            <w:vAlign w:val="bottom"/>
          </w:tcPr>
          <w:p w14:paraId="23E51DAE" w14:textId="0299880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w:t>
            </w:r>
          </w:p>
        </w:tc>
        <w:tc>
          <w:tcPr>
            <w:tcW w:w="803" w:type="dxa"/>
            <w:vAlign w:val="bottom"/>
          </w:tcPr>
          <w:p w14:paraId="27B066FE" w14:textId="5703512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35,65</w:t>
            </w:r>
          </w:p>
        </w:tc>
        <w:tc>
          <w:tcPr>
            <w:tcW w:w="989" w:type="dxa"/>
            <w:vAlign w:val="bottom"/>
          </w:tcPr>
          <w:p w14:paraId="356BDC64" w14:textId="354C0C6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42</w:t>
            </w:r>
          </w:p>
        </w:tc>
        <w:tc>
          <w:tcPr>
            <w:tcW w:w="996" w:type="dxa"/>
            <w:vAlign w:val="bottom"/>
          </w:tcPr>
          <w:p w14:paraId="05F2B210" w14:textId="4184726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452,26</w:t>
            </w:r>
          </w:p>
        </w:tc>
        <w:tc>
          <w:tcPr>
            <w:tcW w:w="1016" w:type="dxa"/>
            <w:vAlign w:val="bottom"/>
          </w:tcPr>
          <w:p w14:paraId="4AA5B919" w14:textId="77777777" w:rsidR="00BC1139" w:rsidRPr="00C96AFD" w:rsidRDefault="00BC1139" w:rsidP="00C96AFD">
            <w:pPr>
              <w:rPr>
                <w:rFonts w:ascii="Times New Roman" w:hAnsi="Times New Roman" w:cs="Times New Roman"/>
                <w:b/>
                <w:bCs/>
                <w:lang w:val="en-US"/>
              </w:rPr>
            </w:pPr>
          </w:p>
        </w:tc>
        <w:tc>
          <w:tcPr>
            <w:tcW w:w="1109" w:type="dxa"/>
            <w:vAlign w:val="bottom"/>
          </w:tcPr>
          <w:p w14:paraId="52BAD124" w14:textId="1124DE7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12,23</w:t>
            </w:r>
          </w:p>
        </w:tc>
        <w:tc>
          <w:tcPr>
            <w:tcW w:w="776" w:type="dxa"/>
            <w:vAlign w:val="bottom"/>
          </w:tcPr>
          <w:p w14:paraId="63F642D8" w14:textId="4E772BE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38,71</w:t>
            </w:r>
          </w:p>
        </w:tc>
        <w:tc>
          <w:tcPr>
            <w:tcW w:w="889" w:type="dxa"/>
          </w:tcPr>
          <w:p w14:paraId="5F349E8B" w14:textId="33E5E95D" w:rsidR="00BC1139" w:rsidRPr="00C96AFD" w:rsidRDefault="00BC1139" w:rsidP="00C96AFD">
            <w:pPr>
              <w:rPr>
                <w:rFonts w:ascii="Times New Roman" w:hAnsi="Times New Roman" w:cs="Times New Roman"/>
                <w:color w:val="000000"/>
              </w:rPr>
            </w:pPr>
          </w:p>
        </w:tc>
      </w:tr>
      <w:tr w:rsidR="00EC3EBB" w14:paraId="3AB94DCA" w14:textId="00B329D8" w:rsidTr="00BC1139">
        <w:trPr>
          <w:trHeight w:val="261"/>
        </w:trPr>
        <w:tc>
          <w:tcPr>
            <w:tcW w:w="2523" w:type="dxa"/>
            <w:vAlign w:val="bottom"/>
          </w:tcPr>
          <w:p w14:paraId="1B97E202" w14:textId="71851EA2"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{"citationID":"DROHr89M","properties":{"formattedCitation":"(Quarto et al., 2018)","plainCitation":"(Quarto et al., 2018)","noteIndex":0},"citationItems":[{"id":"Ry92LuNW/X1aoBgg4","uris":["http://zotero.org/users/7892580/items/8R7FHJ62"],"itemData":{"id":3434,"type":"article-journal","container-title":"Schizophrenia Bulletin","DOI":"10.1093/schbul/sbx128","ISSN":"0586-7614, 1745-1701","issue":"4","language":"en","page":"834-843","source":"DOI.org (Crossref)","title":"Familial Risk and a Genome-Wide Supported DRD2 Variant for Schizophrenia Predict Lateral Prefrontal-Amygdala Effective Connectivity During Emotion Processing","volume":"44","author":[{"family":"Quarto","given":"Tiziana"},{"family":"Paparella","given":"Isabella"},{"family":"De Tullio","given":"Davide"},{"family":"Viscanti","given":"Giovanna"},{"family":"Fazio","given":"Leonardo"},{"family":"Taurisano","given":"Paolo"},{"family":"Romano","given":"Raffaella"},{"family":"Rampino","given":"Antonio"},{"family":"Masellis","given":"Rita"},{"family":"Popolizio","given":"Teresa"},{"family":"Selvaggi","given":"Pierluigi"},{"family":"Pergola","given":"Giulio"},{"family":"Bertolino","given":"Alessandro"},{"family":"Blasi","given":"Giuseppe"}],"issued":{"date-parts":[["2018",6,6]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(Quarto et al., 2018)</w:t>
            </w:r>
            <w:r>
              <w:rPr>
                <w:rFonts w:ascii="Times New Roman" w:hAnsi="Times New Roman" w:cs="Times New Roman"/>
                <w:color w:val="000000"/>
              </w:rPr>
              <w:fldChar w:fldCharType="end"/>
            </w:r>
          </w:p>
        </w:tc>
        <w:tc>
          <w:tcPr>
            <w:tcW w:w="1030" w:type="dxa"/>
            <w:vAlign w:val="bottom"/>
          </w:tcPr>
          <w:p w14:paraId="2CC62A3D" w14:textId="60C18C0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1043" w:type="dxa"/>
            <w:vAlign w:val="bottom"/>
          </w:tcPr>
          <w:p w14:paraId="494F32E3" w14:textId="7C25F5A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56</w:t>
            </w:r>
          </w:p>
        </w:tc>
        <w:tc>
          <w:tcPr>
            <w:tcW w:w="803" w:type="dxa"/>
            <w:vAlign w:val="bottom"/>
          </w:tcPr>
          <w:p w14:paraId="7E60084D" w14:textId="574D22D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33,2</w:t>
            </w:r>
          </w:p>
        </w:tc>
        <w:tc>
          <w:tcPr>
            <w:tcW w:w="989" w:type="dxa"/>
            <w:vAlign w:val="bottom"/>
          </w:tcPr>
          <w:p w14:paraId="452B6A02" w14:textId="453D732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96" w:type="dxa"/>
            <w:vAlign w:val="bottom"/>
          </w:tcPr>
          <w:p w14:paraId="2D8EA844" w14:textId="6178A1F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536</w:t>
            </w:r>
          </w:p>
        </w:tc>
        <w:tc>
          <w:tcPr>
            <w:tcW w:w="1016" w:type="dxa"/>
            <w:vAlign w:val="bottom"/>
          </w:tcPr>
          <w:p w14:paraId="54DA14DD" w14:textId="77777777" w:rsidR="00BC1139" w:rsidRPr="00C96AFD" w:rsidRDefault="00BC1139" w:rsidP="00C96AFD">
            <w:pPr>
              <w:rPr>
                <w:rFonts w:ascii="Times New Roman" w:hAnsi="Times New Roman" w:cs="Times New Roman"/>
                <w:b/>
                <w:bCs/>
                <w:lang w:val="en-US"/>
              </w:rPr>
            </w:pPr>
          </w:p>
        </w:tc>
        <w:tc>
          <w:tcPr>
            <w:tcW w:w="1109" w:type="dxa"/>
            <w:vAlign w:val="bottom"/>
          </w:tcPr>
          <w:p w14:paraId="4D5F4C29" w14:textId="77777777" w:rsidR="00BC1139" w:rsidRPr="00C96AFD" w:rsidRDefault="00BC1139" w:rsidP="00C96AFD">
            <w:pPr>
              <w:rPr>
                <w:rFonts w:ascii="Times New Roman" w:hAnsi="Times New Roman" w:cs="Times New Roman"/>
                <w:b/>
                <w:bCs/>
                <w:lang w:val="en-US"/>
              </w:rPr>
            </w:pPr>
          </w:p>
        </w:tc>
        <w:tc>
          <w:tcPr>
            <w:tcW w:w="776" w:type="dxa"/>
            <w:vAlign w:val="bottom"/>
          </w:tcPr>
          <w:p w14:paraId="5BF98D9F" w14:textId="6BE9B2E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7458F3CB" w14:textId="51279E70" w:rsidR="00BC1139" w:rsidRPr="00C96AFD" w:rsidRDefault="00EC3EBB" w:rsidP="00C96AFD">
            <w:pPr>
              <w:rPr>
                <w:rFonts w:ascii="Times New Roman" w:hAnsi="Times New Roman" w:cs="Times New Roman"/>
                <w:color w:val="000000"/>
              </w:rPr>
            </w:pPr>
            <w:r>
              <w:rPr>
                <w:rFonts w:ascii="Times New Roman" w:hAnsi="Times New Roman" w:cs="Times New Roman"/>
                <w:color w:val="000000"/>
              </w:rPr>
              <w:t>108, NM</w:t>
            </w:r>
          </w:p>
        </w:tc>
      </w:tr>
      <w:tr w:rsidR="00EC3EBB" w14:paraId="2745025B" w14:textId="138DB906" w:rsidTr="00BC1139">
        <w:trPr>
          <w:trHeight w:val="261"/>
        </w:trPr>
        <w:tc>
          <w:tcPr>
            <w:tcW w:w="2523" w:type="dxa"/>
            <w:vAlign w:val="bottom"/>
          </w:tcPr>
          <w:p w14:paraId="485349FF" w14:textId="666BCA31"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{"citationID":"mbgnYQBn","properties":{"formattedCitation":"(Rapp et al., 2013)","plainCitation":"(Rapp et al., 2013)","noteIndex":0},"citationItems":[{"id":"Ry92LuNW/fQ9iV3BL","uris":["http://zotero.org/users/7892580/items/LN7RRX8X"],"itemData":{"id":2297,"type":"article-journal","container-title":"PLoS ONE","DOI":"10.1371/journal.pone.0074224","ISSN":"1932-6203","issue":"9","journalAbbreviation":"PLoS ONE","language":"en","page":"e74224","source":"DOI.org (Crossref)","title":"Isn’t it ironic? Neural Correlates of Irony Comprehension in Schizophrenia","title-short":"Isn’t it ironic?","volume":"8","author":[{"family":"Rapp","given":"Alexander M."},{"family":"Langohr","given":"Karin"},{"family":"Mutschler","given":"Dorothee E."},{"family":"Klingberg","given":"Stefan"},{"family":"Wild","given":"Barbara"},{"family":"Erb","given":"Michael"}],"editor":[{"family":"Zang","given":"Yu-Feng"}],"issued":{"date-parts":[["2013",9,10]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(Rapp et al., 2013)</w:t>
            </w:r>
            <w:r>
              <w:rPr>
                <w:rFonts w:ascii="Times New Roman" w:hAnsi="Times New Roman" w:cs="Times New Roman"/>
                <w:color w:val="000000"/>
              </w:rPr>
              <w:fldChar w:fldCharType="end"/>
            </w:r>
          </w:p>
        </w:tc>
        <w:tc>
          <w:tcPr>
            <w:tcW w:w="1030" w:type="dxa"/>
            <w:vAlign w:val="bottom"/>
          </w:tcPr>
          <w:p w14:paraId="3E4A8B49" w14:textId="22C95D2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4CCE4C94" w14:textId="22070B3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803" w:type="dxa"/>
            <w:vAlign w:val="bottom"/>
          </w:tcPr>
          <w:p w14:paraId="215CBA89" w14:textId="03460E5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28,1</w:t>
            </w:r>
          </w:p>
        </w:tc>
        <w:tc>
          <w:tcPr>
            <w:tcW w:w="989" w:type="dxa"/>
            <w:vAlign w:val="bottom"/>
          </w:tcPr>
          <w:p w14:paraId="7D6CDB67" w14:textId="31A1769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996" w:type="dxa"/>
            <w:vAlign w:val="bottom"/>
          </w:tcPr>
          <w:p w14:paraId="542A031D" w14:textId="1A4EC41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516</w:t>
            </w:r>
          </w:p>
        </w:tc>
        <w:tc>
          <w:tcPr>
            <w:tcW w:w="1016" w:type="dxa"/>
            <w:vAlign w:val="bottom"/>
          </w:tcPr>
          <w:p w14:paraId="6AC663BF" w14:textId="5AC66DC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17,4</w:t>
            </w:r>
          </w:p>
        </w:tc>
        <w:tc>
          <w:tcPr>
            <w:tcW w:w="1109" w:type="dxa"/>
            <w:vAlign w:val="bottom"/>
          </w:tcPr>
          <w:p w14:paraId="57ED8C06" w14:textId="096ED5B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776" w:type="dxa"/>
            <w:vAlign w:val="bottom"/>
          </w:tcPr>
          <w:p w14:paraId="4F21A2E9" w14:textId="7C0AC16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EFFC703" w14:textId="6F78DD2D" w:rsidR="00BC1139" w:rsidRPr="00C96AFD" w:rsidRDefault="006931C7" w:rsidP="00C96AFD">
            <w:pPr>
              <w:rPr>
                <w:rFonts w:ascii="Times New Roman" w:hAnsi="Times New Roman" w:cs="Times New Roman"/>
                <w:color w:val="000000"/>
              </w:rPr>
            </w:pPr>
            <w:r>
              <w:rPr>
                <w:rFonts w:ascii="Times New Roman" w:hAnsi="Times New Roman" w:cs="Times New Roman"/>
                <w:color w:val="000000"/>
              </w:rPr>
              <w:t>31.6, MWT verbal</w:t>
            </w:r>
          </w:p>
        </w:tc>
      </w:tr>
      <w:tr w:rsidR="00EC3EBB" w14:paraId="24B5863A" w14:textId="7582A1E4" w:rsidTr="00BC1139">
        <w:trPr>
          <w:trHeight w:val="261"/>
        </w:trPr>
        <w:tc>
          <w:tcPr>
            <w:tcW w:w="2523" w:type="dxa"/>
            <w:vAlign w:val="bottom"/>
          </w:tcPr>
          <w:p w14:paraId="1AB5BF81" w14:textId="1C0B4336"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{"citationID":"VAM4GanV","properties":{"formattedCitation":"(Regenbogen et al., 2015)","plainCitation":"(Regenbogen et al., 2015)","noteIndex":0},"citationItems":[{"id":"Ry92LuNW/edD2zgHQ","uris":["http://zotero.org/users/7892580/items/NHDZLL9F"],"itemData":{"id":2044,"type":"article-journal","abstract":"Background\n              Individuals with schizophrenia and people with depression both show\n                           abnormal behavioural and neural responses when perceiving and responding\n                           to emotional stimuli, but pathology-specific differences and\n                           commonalities remain mostly unclear.\n            \n            \n              Aims\n              To directly compare empathic responses to dynamic multimodal emotional\n                           stimuli in a group with schizophrenia and a group with depression, and to\n                           investigate their neural correlates using functional magnetic resonance\n                           imaging (fMRI).\n            \n            \n              Method\n              \n                The schizophrenia group (\n                n\n                = 20), the depression group\n                              (\n                n\n                = 24) and a control group (\n                n\n                =\n                           24) were presented with portrait-shot video clips expressing emotion\n                           through three possible communication channels: facial expression, prosody\n                           and content. Participants rated their own and the actor's emotional state\n                           as an index of empathy.\n              \n            \n            \n              Results\n              Although no group differences were found in empathy ratings,\n                           characteristic differences emerged in the fMRI activation patterns. The\n                           schizophrenia group demonstrated aberrant activation patterns during the\n                           neutral speech content condition in regions implicated in multimodal\n                           integration and formation of semantic constructs. Those in the depression\n                           group were most affected during conditions with trimodal emotional and\n                           trimodal neutral stimuli, in key regions of the mentalising network.\n            \n            \n              Conclusions\n              Our findings reveal characteristic differences in patients with\n                           schizophrenia compared with those with depression in their cortical\n                           responses to dynamic affective stimuli. These differences indicate that\n                           impairments in responding to emotional stimuli may be caused by\n                           pathology-specific problems in social cognition.","container-title":"British Journal of Psychiatry","DOI":"10.1192/bjp.bp.113.143040","ISSN":"0007-1250, 1472-1465","issue":"3","journalAbbreviation":"Br J                         Psychiatry","language":"en","page":"198-205","source":"DOI.org (Crossref)","title":"Neural responses to dynamic multimodal stimuli and pathology-specific impairments of social cognition in schizophrenia and depression","volume":"206","author":[{"family":"Regenbogen","given":"Christina"},{"family":"Kellermann","given":"Thilo"},{"family":"Seubert","given":"Janina"},{"family":"Schneider","given":"Daniel A."},{"family":"Gur","given":"Raquel E."},{"family":"Derntl","given":"Birgit"},{"family":"Schneider","given":"Frank"},{"family":"Habel","given":"Ute"}],"issued":{"date-parts":[["2015",3]]}}}],"schema":"https://github.com/citation-style-language/schema/raw/master/csl-citation.json"}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(Regenbogen et al., 2015)</w:t>
            </w:r>
            <w:r>
              <w:rPr>
                <w:rFonts w:ascii="Times New Roman" w:hAnsi="Times New Roman" w:cs="Times New Roman"/>
                <w:color w:val="000000"/>
              </w:rPr>
              <w:fldChar w:fldCharType="end"/>
            </w:r>
          </w:p>
        </w:tc>
        <w:tc>
          <w:tcPr>
            <w:tcW w:w="1030" w:type="dxa"/>
            <w:vAlign w:val="bottom"/>
          </w:tcPr>
          <w:p w14:paraId="49807BC0" w14:textId="1BB1CCA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61183DF4" w14:textId="0F05FB7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803" w:type="dxa"/>
            <w:vAlign w:val="bottom"/>
          </w:tcPr>
          <w:p w14:paraId="7A0DA53C" w14:textId="738DC0C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37,3</w:t>
            </w:r>
          </w:p>
        </w:tc>
        <w:tc>
          <w:tcPr>
            <w:tcW w:w="989" w:type="dxa"/>
            <w:vAlign w:val="bottom"/>
          </w:tcPr>
          <w:p w14:paraId="7888E8B4" w14:textId="77777777" w:rsidR="00BC1139" w:rsidRPr="00C96AFD" w:rsidRDefault="00BC1139" w:rsidP="00C96AFD">
            <w:pPr>
              <w:rPr>
                <w:rFonts w:ascii="Times New Roman" w:hAnsi="Times New Roman" w:cs="Times New Roman"/>
                <w:b/>
                <w:bCs/>
                <w:lang w:val="en-US"/>
              </w:rPr>
            </w:pPr>
          </w:p>
        </w:tc>
        <w:tc>
          <w:tcPr>
            <w:tcW w:w="996" w:type="dxa"/>
            <w:vAlign w:val="bottom"/>
          </w:tcPr>
          <w:p w14:paraId="37542F9C" w14:textId="77777777" w:rsidR="00BC1139" w:rsidRPr="00C96AFD" w:rsidRDefault="00BC1139" w:rsidP="00C96AFD">
            <w:pPr>
              <w:rPr>
                <w:rFonts w:ascii="Times New Roman" w:hAnsi="Times New Roman" w:cs="Times New Roman"/>
                <w:b/>
                <w:bCs/>
                <w:lang w:val="en-US"/>
              </w:rPr>
            </w:pPr>
          </w:p>
        </w:tc>
        <w:tc>
          <w:tcPr>
            <w:tcW w:w="1016" w:type="dxa"/>
            <w:vAlign w:val="bottom"/>
          </w:tcPr>
          <w:p w14:paraId="33B35501" w14:textId="202A62E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14,21</w:t>
            </w:r>
          </w:p>
        </w:tc>
        <w:tc>
          <w:tcPr>
            <w:tcW w:w="1109" w:type="dxa"/>
            <w:vAlign w:val="bottom"/>
          </w:tcPr>
          <w:p w14:paraId="01D0DF55" w14:textId="151FDC2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23,11</w:t>
            </w:r>
          </w:p>
        </w:tc>
        <w:tc>
          <w:tcPr>
            <w:tcW w:w="776" w:type="dxa"/>
            <w:vAlign w:val="bottom"/>
          </w:tcPr>
          <w:p w14:paraId="45147CCC" w14:textId="024DA78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F89A5EF" w14:textId="77777777" w:rsidR="00BC1139" w:rsidRPr="00C96AFD" w:rsidRDefault="00BC1139" w:rsidP="00C96AFD">
            <w:pPr>
              <w:rPr>
                <w:rFonts w:ascii="Times New Roman" w:hAnsi="Times New Roman" w:cs="Times New Roman"/>
                <w:color w:val="000000"/>
              </w:rPr>
            </w:pPr>
          </w:p>
        </w:tc>
      </w:tr>
      <w:tr w:rsidR="00EC3EBB" w14:paraId="0B575508" w14:textId="4EAF9046" w:rsidTr="00BC1139">
        <w:trPr>
          <w:trHeight w:val="261"/>
        </w:trPr>
        <w:tc>
          <w:tcPr>
            <w:tcW w:w="2523" w:type="dxa"/>
            <w:vAlign w:val="bottom"/>
          </w:tcPr>
          <w:p w14:paraId="5792EBE0" w14:textId="3A4128C4"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{"citationID":"iCZqPxbv","properties":{"formattedCitation":"(Reske et al., 2007)","plainCitation":"(Reske et al., 2007)","noteIndex":0},"citationItems":[{"id":"Ry92LuNW/6NZCH79F","uris":["http://zotero.org/users/7892580/items/YS7VTCG4"],"itemData":{"id":3440,"type":"article-journal","container-title":"Journal of Psychiatric Research","DOI":"10.1016/j.jpsychires.2007.02.009","ISSN":"00223956","issue":"11","journalAbbreviation":"Journal of Psychiatric Research","language":"en","page":"918-927","source":"DOI.org (Crossref)","title":"Stability of emotional dysfunctions? A long-term fMRI study in first-episode schizophrenia","title-short":"Stability of emotional dysfunctions?","volume":"41","author":[{"family":"Reske","given":"Martina"},{"family":"Kellermann","given":"Thilo"},{"family":"Habel","given":"Ute"},{"family":"Jon Shah","given":"N."},{"family":"Backes","given":"Volker"},{"family":"Von Wilmsdorff","given":"Martina"},{"family":"Stöcker","given":"Tony"},{"family":"Gaebel","given":"Wolfgang"},{"family":"Schneider","given":"Frank"}],"issued":{"date-parts":[["2007",12]]}}}],"schema":"https://github.com/citation-style-language/schema/raw/master/csl-citation.json"}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(Reske et al., 2007)</w:t>
            </w:r>
            <w:r>
              <w:rPr>
                <w:rFonts w:ascii="Times New Roman" w:hAnsi="Times New Roman" w:cs="Times New Roman"/>
                <w:color w:val="000000"/>
              </w:rPr>
              <w:fldChar w:fldCharType="end"/>
            </w:r>
          </w:p>
        </w:tc>
        <w:tc>
          <w:tcPr>
            <w:tcW w:w="1030" w:type="dxa"/>
            <w:vAlign w:val="bottom"/>
          </w:tcPr>
          <w:p w14:paraId="3A6FD54E" w14:textId="14D99E9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w:t>
            </w:r>
          </w:p>
        </w:tc>
        <w:tc>
          <w:tcPr>
            <w:tcW w:w="1043" w:type="dxa"/>
            <w:vAlign w:val="bottom"/>
          </w:tcPr>
          <w:p w14:paraId="6F56DE82" w14:textId="7BA4C27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w:t>
            </w:r>
          </w:p>
        </w:tc>
        <w:tc>
          <w:tcPr>
            <w:tcW w:w="803" w:type="dxa"/>
            <w:vAlign w:val="bottom"/>
          </w:tcPr>
          <w:p w14:paraId="72A324DF" w14:textId="7AC54C5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37,4</w:t>
            </w:r>
          </w:p>
        </w:tc>
        <w:tc>
          <w:tcPr>
            <w:tcW w:w="989" w:type="dxa"/>
            <w:vAlign w:val="bottom"/>
          </w:tcPr>
          <w:p w14:paraId="77CA84C1" w14:textId="7E0F4C7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96" w:type="dxa"/>
            <w:vAlign w:val="bottom"/>
          </w:tcPr>
          <w:p w14:paraId="2F53E929" w14:textId="2BF4A85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207,68</w:t>
            </w:r>
          </w:p>
        </w:tc>
        <w:tc>
          <w:tcPr>
            <w:tcW w:w="1016" w:type="dxa"/>
            <w:vAlign w:val="bottom"/>
          </w:tcPr>
          <w:p w14:paraId="412485EA" w14:textId="63EA5C2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8,9</w:t>
            </w:r>
          </w:p>
        </w:tc>
        <w:tc>
          <w:tcPr>
            <w:tcW w:w="1109" w:type="dxa"/>
            <w:vAlign w:val="bottom"/>
          </w:tcPr>
          <w:p w14:paraId="31322871" w14:textId="30DF3D5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16,1</w:t>
            </w:r>
          </w:p>
        </w:tc>
        <w:tc>
          <w:tcPr>
            <w:tcW w:w="776" w:type="dxa"/>
            <w:vAlign w:val="bottom"/>
          </w:tcPr>
          <w:p w14:paraId="6C4646FF" w14:textId="7F41B46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403EAE16" w14:textId="1A6CBFEA" w:rsidR="00BC1139" w:rsidRPr="00C96AFD" w:rsidRDefault="00BC1139" w:rsidP="00C96AFD">
            <w:pPr>
              <w:rPr>
                <w:rFonts w:ascii="Times New Roman" w:hAnsi="Times New Roman" w:cs="Times New Roman"/>
                <w:color w:val="000000"/>
              </w:rPr>
            </w:pPr>
          </w:p>
        </w:tc>
      </w:tr>
      <w:tr w:rsidR="00EC3EBB" w14:paraId="5BD83F5B" w14:textId="3FA967F8" w:rsidTr="00BC1139">
        <w:trPr>
          <w:trHeight w:val="261"/>
        </w:trPr>
        <w:tc>
          <w:tcPr>
            <w:tcW w:w="2523" w:type="dxa"/>
            <w:vAlign w:val="bottom"/>
          </w:tcPr>
          <w:p w14:paraId="01415B63" w14:textId="1D20D7D6"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{"citationID":"UyEFR6zZ","properties":{"formattedCitation":"(Russell et al., 2000)","plainCitation":"(Russell et al., 2000)","noteIndex":0},"citationItems":[{"id":"Ry92LuNW/lpBfJCRt","uris":["http://zotero.org/users/7892580/items/643KU77G"],"itemData":{"id":2305,"type":"article-journal","container-title":"American Journal of Psychiatry","DOI":"10.1176/appi.ajp.157.12.2040","ISSN":"0002-953X, 1535-7228","issue":"12","journalAbbreviation":"AJP","language":"en","page":"2040-2042","source":"DOI.org (Crossref)","title":"Exploring the Social Brain in Schizophrenia: Left Prefrontal Underactivation During Mental State Attribution","title-short":"Exploring the Social Brain in Schizophrenia","volume":"157","author":[{"family":"Russell","given":"Tamara A."},{"family":"Rubia","given":"Katya"},{"family":"Bullmore","given":"Edward T."},{"family":"Soni","given":"W."},{"family":"Suckling","given":"John"},{"family":"Brammer","given":"Michael J."},{"family":"Simmons","given":"Andrew"},{"family":"Williams","given":"Steve C.R."},{"family":"Sharma","given":"Tonmoy"}],"issued":{"date-parts":[["2000",12]]}}}],"schema":"https://github.com/citation-style-language/schema/raw/master/csl-citation.json"}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(Russell et al., 2000)</w:t>
            </w:r>
            <w:r>
              <w:rPr>
                <w:rFonts w:ascii="Times New Roman" w:hAnsi="Times New Roman" w:cs="Times New Roman"/>
                <w:color w:val="000000"/>
              </w:rPr>
              <w:fldChar w:fldCharType="end"/>
            </w:r>
          </w:p>
        </w:tc>
        <w:tc>
          <w:tcPr>
            <w:tcW w:w="1030" w:type="dxa"/>
            <w:vAlign w:val="bottom"/>
          </w:tcPr>
          <w:p w14:paraId="435B8A21" w14:textId="0DD0DB4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w:t>
            </w:r>
          </w:p>
        </w:tc>
        <w:tc>
          <w:tcPr>
            <w:tcW w:w="1043" w:type="dxa"/>
            <w:vAlign w:val="bottom"/>
          </w:tcPr>
          <w:p w14:paraId="29CEF16D" w14:textId="2077F06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w:t>
            </w:r>
          </w:p>
        </w:tc>
        <w:tc>
          <w:tcPr>
            <w:tcW w:w="803" w:type="dxa"/>
            <w:vAlign w:val="bottom"/>
          </w:tcPr>
          <w:p w14:paraId="0310B4F3" w14:textId="344F7F0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w:t>
            </w:r>
          </w:p>
        </w:tc>
        <w:tc>
          <w:tcPr>
            <w:tcW w:w="989" w:type="dxa"/>
            <w:vAlign w:val="bottom"/>
          </w:tcPr>
          <w:p w14:paraId="32FA734B" w14:textId="68CA26C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4D25D3BF" w14:textId="77777777" w:rsidR="00BC1139" w:rsidRPr="00C96AFD" w:rsidRDefault="00BC1139" w:rsidP="00C96AFD">
            <w:pPr>
              <w:rPr>
                <w:rFonts w:ascii="Times New Roman" w:hAnsi="Times New Roman" w:cs="Times New Roman"/>
                <w:b/>
                <w:bCs/>
                <w:lang w:val="en-US"/>
              </w:rPr>
            </w:pPr>
          </w:p>
        </w:tc>
        <w:tc>
          <w:tcPr>
            <w:tcW w:w="1016" w:type="dxa"/>
            <w:vAlign w:val="bottom"/>
          </w:tcPr>
          <w:p w14:paraId="3F392C84" w14:textId="77777777" w:rsidR="00BC1139" w:rsidRPr="00C96AFD" w:rsidRDefault="00BC1139" w:rsidP="00C96AFD">
            <w:pPr>
              <w:rPr>
                <w:rFonts w:ascii="Times New Roman" w:hAnsi="Times New Roman" w:cs="Times New Roman"/>
                <w:b/>
                <w:bCs/>
                <w:lang w:val="en-US"/>
              </w:rPr>
            </w:pPr>
          </w:p>
        </w:tc>
        <w:tc>
          <w:tcPr>
            <w:tcW w:w="1109" w:type="dxa"/>
            <w:vAlign w:val="bottom"/>
          </w:tcPr>
          <w:p w14:paraId="0F6D8D89" w14:textId="77777777" w:rsidR="00BC1139" w:rsidRPr="00C96AFD" w:rsidRDefault="00BC1139" w:rsidP="00C96AFD">
            <w:pPr>
              <w:rPr>
                <w:rFonts w:ascii="Times New Roman" w:hAnsi="Times New Roman" w:cs="Times New Roman"/>
                <w:b/>
                <w:bCs/>
                <w:lang w:val="en-US"/>
              </w:rPr>
            </w:pPr>
          </w:p>
        </w:tc>
        <w:tc>
          <w:tcPr>
            <w:tcW w:w="776" w:type="dxa"/>
            <w:vAlign w:val="bottom"/>
          </w:tcPr>
          <w:p w14:paraId="78DB827A" w14:textId="2E3EB9A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1067719" w14:textId="68EBB51B" w:rsidR="00BC1139" w:rsidRPr="00C96AFD" w:rsidRDefault="006931C7" w:rsidP="00C96AFD">
            <w:pPr>
              <w:rPr>
                <w:rFonts w:ascii="Times New Roman" w:hAnsi="Times New Roman" w:cs="Times New Roman"/>
                <w:color w:val="000000"/>
              </w:rPr>
            </w:pPr>
            <w:r>
              <w:rPr>
                <w:rFonts w:ascii="Times New Roman" w:hAnsi="Times New Roman" w:cs="Times New Roman"/>
                <w:color w:val="000000"/>
              </w:rPr>
              <w:t>100, Ammons Quick Test</w:t>
            </w:r>
          </w:p>
        </w:tc>
      </w:tr>
      <w:tr w:rsidR="00EC3EBB" w14:paraId="51A06778" w14:textId="5013EA66" w:rsidTr="00BC1139">
        <w:trPr>
          <w:trHeight w:val="261"/>
        </w:trPr>
        <w:tc>
          <w:tcPr>
            <w:tcW w:w="2523" w:type="dxa"/>
            <w:vAlign w:val="bottom"/>
          </w:tcPr>
          <w:p w14:paraId="18FD6E59" w14:textId="34DF34EE"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{"citationID":"ZgV21Qoo","properties":{"formattedCitation":"(Shin et al., 2015)","plainCitation":"(Shin et al., 2015)","noteIndex":0},"citationItems":[{"id":"Ry92LuNW/tYakbr6c","uris":["http://zotero.org/users/7892580/items/CUNYN63D"],"itemData":{"id":2355,"type":"article-journal","container-title":"Neuropsychopharmacology","DOI":"10.1038/npp.2015.41","ISSN":"0893-133X, 1740-634X","issue":"8","journalAbbreviation":"Neuropsychopharmacol","language":"en","page":"1919-1927","source":"DOI.org (Crossref)","title":"Effects of Oxytocin on Neural Response to Facial Expressions in Patients with Schizophrenia","volume":"40","author":[{"family":"Shin","given":"Na Young"},{"family":"Park","given":"Hye Yoon"},{"family":"Jung","given":"Wi Hoon"},{"family":"Park","given":"Jin Woo"},{"family":"Yun","given":"Je-Yeon"},{"family":"Jang","given":"Joon Hwan"},{"family":"Kim","given":"Sung Nyun"},{"family":"Han","given":"Hyun Jung"},{"family":"Kim","given":"So-Yeon"},{"family":"Kang","given":"Do-Hyung"},{"family":"Kwon","given":"Jun Soo"}],"issued":{"date-parts":[["2015",7]]}}}],"schema":"https://github.com/citation-style-language/schema/raw/master/csl-citation.json"}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(Shin et al., 2015)</w:t>
            </w:r>
            <w:r>
              <w:rPr>
                <w:rFonts w:ascii="Times New Roman" w:hAnsi="Times New Roman" w:cs="Times New Roman"/>
                <w:color w:val="000000"/>
              </w:rPr>
              <w:fldChar w:fldCharType="end"/>
            </w:r>
          </w:p>
        </w:tc>
        <w:tc>
          <w:tcPr>
            <w:tcW w:w="1030" w:type="dxa"/>
            <w:vAlign w:val="bottom"/>
          </w:tcPr>
          <w:p w14:paraId="4D7EFC83" w14:textId="13B33EB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1043" w:type="dxa"/>
            <w:vAlign w:val="bottom"/>
          </w:tcPr>
          <w:p w14:paraId="1BA9FF90" w14:textId="5E7A4C2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803" w:type="dxa"/>
            <w:vAlign w:val="bottom"/>
          </w:tcPr>
          <w:p w14:paraId="63BE0636" w14:textId="14C81AD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w:t>
            </w:r>
          </w:p>
        </w:tc>
        <w:tc>
          <w:tcPr>
            <w:tcW w:w="989" w:type="dxa"/>
            <w:vAlign w:val="bottom"/>
          </w:tcPr>
          <w:p w14:paraId="0C0129BA" w14:textId="5BBA2CB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23AA6B76" w14:textId="77777777" w:rsidR="00BC1139" w:rsidRPr="00C96AFD" w:rsidRDefault="00BC1139" w:rsidP="00C96AFD">
            <w:pPr>
              <w:rPr>
                <w:rFonts w:ascii="Times New Roman" w:hAnsi="Times New Roman" w:cs="Times New Roman"/>
                <w:b/>
                <w:bCs/>
                <w:lang w:val="en-US"/>
              </w:rPr>
            </w:pPr>
          </w:p>
        </w:tc>
        <w:tc>
          <w:tcPr>
            <w:tcW w:w="1016" w:type="dxa"/>
            <w:vAlign w:val="bottom"/>
          </w:tcPr>
          <w:p w14:paraId="5BE94BC2" w14:textId="1052C32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12,1</w:t>
            </w:r>
          </w:p>
        </w:tc>
        <w:tc>
          <w:tcPr>
            <w:tcW w:w="1109" w:type="dxa"/>
            <w:vAlign w:val="bottom"/>
          </w:tcPr>
          <w:p w14:paraId="200C2CAB" w14:textId="5214572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16,5</w:t>
            </w:r>
          </w:p>
        </w:tc>
        <w:tc>
          <w:tcPr>
            <w:tcW w:w="776" w:type="dxa"/>
            <w:vAlign w:val="bottom"/>
          </w:tcPr>
          <w:p w14:paraId="0E1A51C6" w14:textId="7160334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7142F9C" w14:textId="77777777" w:rsidR="00BC1139" w:rsidRPr="00C96AFD" w:rsidRDefault="00BC1139" w:rsidP="00C96AFD">
            <w:pPr>
              <w:rPr>
                <w:rFonts w:ascii="Times New Roman" w:hAnsi="Times New Roman" w:cs="Times New Roman"/>
                <w:color w:val="000000"/>
              </w:rPr>
            </w:pPr>
          </w:p>
        </w:tc>
      </w:tr>
      <w:tr w:rsidR="00EC3EBB" w14:paraId="085A8A0C" w14:textId="4C73445F" w:rsidTr="00BC1139">
        <w:trPr>
          <w:trHeight w:val="261"/>
        </w:trPr>
        <w:tc>
          <w:tcPr>
            <w:tcW w:w="2523" w:type="dxa"/>
            <w:vAlign w:val="bottom"/>
          </w:tcPr>
          <w:p w14:paraId="7DA7E6DA" w14:textId="2146BA1F" w:rsidR="00BC1139" w:rsidRPr="000B4FB0" w:rsidRDefault="00BC1139" w:rsidP="00C96AFD">
            <w:pPr>
              <w:rPr>
                <w:rFonts w:ascii="Times New Roman" w:hAnsi="Times New Roman" w:cs="Times New Roman"/>
                <w:lang w:val="en-US"/>
              </w:rPr>
            </w:pPr>
            <w:r>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{"citationID":"w2UqRkVt","properties":{"formattedCitation":"(Soldevila-Mat\\uc0\\u237{}as et al., 2023)","plainCitation":"(Soldevila-Matías et al., 2023)","noteIndex":0},"citationItems":[{"id":"Ry92LuNW/YM2MYU4g","uris":["http://zotero.org/users/7892580/items/R9CNM9V5"],"itemData":{"id":3442,"type":"article-journal","abstract":"Abstract\n            \n              Background\n              To date, a large number of functional magnetic resonance imaging (fMRI) studies have been conducted on psychosis. However, little is known about changes in brain functioning in psychotic patients using an emotional auditory paradigm at different stages of the disease. Such knowledge is important for advancing our understanding of the disorder and thus creating more targeted interventions. This study aimed to investigate whether individuals with first-episode psychosis (FEP) and chronic schizophrenia show abnormal brain responses to emotional auditory processing and to compare the responses between FEP and chronic schizophrenia.\n            \n            \n              Methods\n              Patients with FEP (n = 31) or chronic schizophrenia (n = 23) and healthy controls (HCs, n = 31) underwent an fMRI scan while presented with both emotional and nonemotional words.\n            \n            \n              Results\n              Using HC as a reference, patients with FEP showed decreased right temporal activation, while patients with chronic schizophrenia showed increased bilateral temporal activation. When comparing the patient groups, individuals with FEP showed lower frontal lobe activation.\n            \n            \n              Conclusion\n              To the best of our knowledge, this is the first study with an emotional auditory paradigm used in psychotic patients at different stages of the disease. Our results suggested that the temporal lobe might be a key issue in the physiopathology of psychosis, although abnormal activation could also be derived from a connectivity problem. There is lower activation in the early stage and evolution to greater activation when patients become chronic. This study highlights the relevance of using emotional paradigms to better understand brain activation at different stages of psychosis.","container-title":"European Psychiatry","DOI":"10.1192/j.eurpsy.2022.2321","ISSN":"0924-9338, 1778-3585","issue":"1","journalAbbreviation":"Eur. Psychiatr.","language":"en","page":"e25","source":"DOI.org (Crossref)","title":"Brain activity changes with emotional words in different stages of psychosis","volume":"66","author":[{"family":"Soldevila-Matías","given":"Pau"},{"family":"García-Martí","given":"Gracián"},{"family":"Fuentes-Durá","given":"Inmaculada"},{"family":"Ruiz","given":"Juan Carlos"},{"family":"González-Navarro","given":"Laura"},{"family":"González-Vivas","given":"Carlos"},{"family":"Radua","given":"Joaquim"},{"family":"Sanjuán","given":"Julio"}],"issued":{"date-parts":[["2023"]]}}}],"schema":"https://github.com/citation-style-language/schema/raw/master/csl-citation.json"} </w:instrText>
            </w:r>
            <w:r>
              <w:rPr>
                <w:rFonts w:ascii="Times New Roman" w:hAnsi="Times New Roman" w:cs="Times New Roman"/>
                <w:lang w:val="en-US"/>
              </w:rPr>
              <w:fldChar w:fldCharType="separate"/>
            </w:r>
            <w:r w:rsidRPr="000B4FB0">
              <w:rPr>
                <w:rFonts w:ascii="Times New Roman" w:hAnsi="Times New Roman" w:cs="Times New Roman"/>
              </w:rPr>
              <w:t>(Soldevila-Matías et al., 2023)</w:t>
            </w:r>
            <w:r>
              <w:rPr>
                <w:rFonts w:ascii="Times New Roman" w:hAnsi="Times New Roman" w:cs="Times New Roman"/>
                <w:lang w:val="en-US"/>
              </w:rPr>
              <w:fldChar w:fldCharType="end"/>
            </w:r>
            <w:r>
              <w:rPr>
                <w:rFonts w:ascii="Times New Roman" w:hAnsi="Times New Roman" w:cs="Times New Roman"/>
                <w:lang w:val="en-US"/>
              </w:rPr>
              <w:t xml:space="preserve"> </w:t>
            </w:r>
            <w:r w:rsidRPr="000B4FB0">
              <w:rPr>
                <w:rFonts w:ascii="Times New Roman" w:hAnsi="Times New Roman" w:cs="Times New Roman"/>
                <w:lang w:val="en-US"/>
              </w:rPr>
              <w:t>Chronic</w:t>
            </w:r>
          </w:p>
        </w:tc>
        <w:tc>
          <w:tcPr>
            <w:tcW w:w="1030" w:type="dxa"/>
            <w:vAlign w:val="bottom"/>
          </w:tcPr>
          <w:p w14:paraId="2D503B46" w14:textId="31719D0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1043" w:type="dxa"/>
            <w:vAlign w:val="bottom"/>
          </w:tcPr>
          <w:p w14:paraId="79FEAC7D" w14:textId="6EA1B6F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w:t>
            </w:r>
          </w:p>
        </w:tc>
        <w:tc>
          <w:tcPr>
            <w:tcW w:w="803" w:type="dxa"/>
            <w:vAlign w:val="bottom"/>
          </w:tcPr>
          <w:p w14:paraId="3A2C433A" w14:textId="4CF4D5A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34,7</w:t>
            </w:r>
          </w:p>
        </w:tc>
        <w:tc>
          <w:tcPr>
            <w:tcW w:w="989" w:type="dxa"/>
            <w:vAlign w:val="bottom"/>
          </w:tcPr>
          <w:p w14:paraId="4F1BDFD0" w14:textId="67B5633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52,1</w:t>
            </w:r>
          </w:p>
        </w:tc>
        <w:tc>
          <w:tcPr>
            <w:tcW w:w="996" w:type="dxa"/>
            <w:vAlign w:val="bottom"/>
          </w:tcPr>
          <w:p w14:paraId="7B65FCEF" w14:textId="77777777" w:rsidR="00BC1139" w:rsidRPr="00C96AFD" w:rsidRDefault="00BC1139" w:rsidP="00C96AFD">
            <w:pPr>
              <w:rPr>
                <w:rFonts w:ascii="Times New Roman" w:hAnsi="Times New Roman" w:cs="Times New Roman"/>
                <w:b/>
                <w:bCs/>
                <w:lang w:val="en-US"/>
              </w:rPr>
            </w:pPr>
          </w:p>
        </w:tc>
        <w:tc>
          <w:tcPr>
            <w:tcW w:w="1016" w:type="dxa"/>
            <w:vAlign w:val="bottom"/>
          </w:tcPr>
          <w:p w14:paraId="12A55CE1" w14:textId="34AC6FB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16,83</w:t>
            </w:r>
          </w:p>
        </w:tc>
        <w:tc>
          <w:tcPr>
            <w:tcW w:w="1109" w:type="dxa"/>
            <w:vAlign w:val="bottom"/>
          </w:tcPr>
          <w:p w14:paraId="6CE8E78C" w14:textId="564618B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17,26</w:t>
            </w:r>
          </w:p>
        </w:tc>
        <w:tc>
          <w:tcPr>
            <w:tcW w:w="776" w:type="dxa"/>
            <w:vAlign w:val="bottom"/>
          </w:tcPr>
          <w:p w14:paraId="3E07CE76" w14:textId="5A300E6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7D12BC09" w14:textId="77777777" w:rsidR="00BC1139" w:rsidRPr="00C96AFD" w:rsidRDefault="00BC1139" w:rsidP="00C96AFD">
            <w:pPr>
              <w:rPr>
                <w:rFonts w:ascii="Times New Roman" w:hAnsi="Times New Roman" w:cs="Times New Roman"/>
                <w:color w:val="000000"/>
              </w:rPr>
            </w:pPr>
          </w:p>
        </w:tc>
      </w:tr>
      <w:tr w:rsidR="00EC3EBB" w14:paraId="20C5872E" w14:textId="52C4A911" w:rsidTr="00BC1139">
        <w:trPr>
          <w:trHeight w:val="261"/>
        </w:trPr>
        <w:tc>
          <w:tcPr>
            <w:tcW w:w="2523" w:type="dxa"/>
            <w:vAlign w:val="bottom"/>
          </w:tcPr>
          <w:p w14:paraId="3A051183" w14:textId="6C3737BC" w:rsidR="00BC1139" w:rsidRPr="000B4FB0" w:rsidRDefault="00BC1139" w:rsidP="00C96AFD">
            <w:pPr>
              <w:rPr>
                <w:rFonts w:ascii="Times New Roman" w:hAnsi="Times New Roman" w:cs="Times New Roman"/>
                <w:lang w:val="en-US"/>
              </w:rPr>
            </w:pPr>
            <w:r>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{"citationID":"T13qWCgq","properties":{"formattedCitation":"(Soldevila-Mat\\uc0\\u237{}as et al., 2023)","plainCitation":"(Soldevila-Matías et al., 2023)","noteIndex":0},"citationItems":[{"id":"Ry92LuNW/YM2MYU4g","uris":["http://zotero.org/users/7892580/items/R9CNM9V5"],"itemData":{"id":3442,"type":"article-journal","abstract":"Abstract\n            \n              Background\n              To date, a large number of functional magnetic resonance imaging (fMRI) studies have been conducted on psychosis. However, little is known about changes in brain functioning in psychotic patients using an emotional auditory paradigm at different stages of the disease. Such knowledge is important for advancing our understanding of the disorder and thus creating more targeted interventions. This study aimed to investigate whether individuals with first-episode psychosis (FEP) and chronic schizophrenia show abnormal brain responses to emotional auditory processing and to compare the responses between FEP and chronic schizophrenia.\n            \n            \n              Methods\n              Patients with FEP (n = 31) or chronic schizophrenia (n = 23) and healthy controls (HCs, n = 31) underwent an fMRI scan while presented with both emotional and nonemotional words.\n            \n            \n              Results\n              Using HC as a reference, patients with FEP showed decreased right temporal activation, while patients with chronic schizophrenia showed increased bilateral temporal activation. When comparing the patient groups, individuals with FEP showed lower frontal lobe activation.\n            \n            \n              Conclusion\n              To the best of our knowledge, this is the first study with an emotional auditory paradigm used in psychotic patients at different stages of the disease. Our results suggested that the temporal lobe might be a key issue in the physiopathology of psychosis, although abnormal activation could also be derived from a connectivity problem. There is lower activation in the early stage and evolution to greater activation when patients become chronic. This study highlights the relevance of using emotional paradigms to better understand brain activation at different stages of psychosis.","container-title":"European Psychiatry","DOI":"10.1192/j.eurpsy.2022.2321","ISSN":"0924-9338, 1778-3585","issue":"1","journalAbbreviation":"Eur. Psychiatr.","language":"en","page":"e25","source":"DOI.org (Crossref)","title":"Brain activity changes with emotional words in different stages of psychosis","volume":"66","author":[{"family":"Soldevila-Matías","given":"Pau"},{"family":"García-Martí","given":"Gracián"},{"family":"Fuentes-Durá","given":"Inmaculada"},{"family":"Ruiz","given":"Juan Carlos"},{"family":"González-Navarro","given":"Laura"},{"family":"González-Vivas","given":"Carlos"},{"family":"Radua","given":"Joaquim"},{"family":"Sanjuán","given":"Julio"}],"issued":{"date-parts":[["2023"]]}}}],"schema":"https://github.com/citation-style-language/schema/raw/master/csl-citation.json"} </w:instrText>
            </w:r>
            <w:r>
              <w:rPr>
                <w:rFonts w:ascii="Times New Roman" w:hAnsi="Times New Roman" w:cs="Times New Roman"/>
                <w:lang w:val="en-US"/>
              </w:rPr>
              <w:fldChar w:fldCharType="separate"/>
            </w:r>
            <w:r w:rsidRPr="000B4FB0">
              <w:rPr>
                <w:rFonts w:ascii="Times New Roman" w:hAnsi="Times New Roman" w:cs="Times New Roman"/>
              </w:rPr>
              <w:t>(Soldevila-Matías et al., 2023)</w:t>
            </w:r>
            <w:r>
              <w:rPr>
                <w:rFonts w:ascii="Times New Roman" w:hAnsi="Times New Roman" w:cs="Times New Roman"/>
                <w:lang w:val="en-US"/>
              </w:rPr>
              <w:fldChar w:fldCharType="end"/>
            </w:r>
            <w:r w:rsidRPr="000B4FB0">
              <w:rPr>
                <w:rFonts w:ascii="Times New Roman" w:hAnsi="Times New Roman" w:cs="Times New Roman"/>
                <w:lang w:val="en-US"/>
              </w:rPr>
              <w:t xml:space="preserve"> FEP</w:t>
            </w:r>
          </w:p>
        </w:tc>
        <w:tc>
          <w:tcPr>
            <w:tcW w:w="1030" w:type="dxa"/>
            <w:vAlign w:val="bottom"/>
          </w:tcPr>
          <w:p w14:paraId="6F7D98D7" w14:textId="4862AE4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w:t>
            </w:r>
          </w:p>
        </w:tc>
        <w:tc>
          <w:tcPr>
            <w:tcW w:w="1043" w:type="dxa"/>
            <w:vAlign w:val="bottom"/>
          </w:tcPr>
          <w:p w14:paraId="405D7088" w14:textId="0CC3D37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w:t>
            </w:r>
          </w:p>
        </w:tc>
        <w:tc>
          <w:tcPr>
            <w:tcW w:w="803" w:type="dxa"/>
            <w:vAlign w:val="bottom"/>
          </w:tcPr>
          <w:p w14:paraId="5BB2F822" w14:textId="4F93ADE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28,97</w:t>
            </w:r>
          </w:p>
        </w:tc>
        <w:tc>
          <w:tcPr>
            <w:tcW w:w="989" w:type="dxa"/>
            <w:vAlign w:val="bottom"/>
          </w:tcPr>
          <w:p w14:paraId="7BE60B50" w14:textId="6F84646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25,8</w:t>
            </w:r>
          </w:p>
        </w:tc>
        <w:tc>
          <w:tcPr>
            <w:tcW w:w="996" w:type="dxa"/>
            <w:vAlign w:val="bottom"/>
          </w:tcPr>
          <w:p w14:paraId="434CE988" w14:textId="77777777" w:rsidR="00BC1139" w:rsidRPr="00C96AFD" w:rsidRDefault="00BC1139" w:rsidP="00C96AFD">
            <w:pPr>
              <w:rPr>
                <w:rFonts w:ascii="Times New Roman" w:hAnsi="Times New Roman" w:cs="Times New Roman"/>
                <w:b/>
                <w:bCs/>
                <w:lang w:val="en-US"/>
              </w:rPr>
            </w:pPr>
          </w:p>
        </w:tc>
        <w:tc>
          <w:tcPr>
            <w:tcW w:w="1016" w:type="dxa"/>
            <w:vAlign w:val="bottom"/>
          </w:tcPr>
          <w:p w14:paraId="78A7EEC7" w14:textId="450D385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16,42</w:t>
            </w:r>
          </w:p>
        </w:tc>
        <w:tc>
          <w:tcPr>
            <w:tcW w:w="1109" w:type="dxa"/>
            <w:vAlign w:val="bottom"/>
          </w:tcPr>
          <w:p w14:paraId="5D804978" w14:textId="2737F30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16,19</w:t>
            </w:r>
          </w:p>
        </w:tc>
        <w:tc>
          <w:tcPr>
            <w:tcW w:w="776" w:type="dxa"/>
            <w:vAlign w:val="bottom"/>
          </w:tcPr>
          <w:p w14:paraId="1D8F6021" w14:textId="77777777" w:rsidR="00BC1139" w:rsidRPr="00C96AFD" w:rsidRDefault="00BC1139" w:rsidP="00C96AFD">
            <w:pPr>
              <w:rPr>
                <w:rFonts w:ascii="Times New Roman" w:hAnsi="Times New Roman" w:cs="Times New Roman"/>
                <w:b/>
                <w:bCs/>
                <w:lang w:val="en-US"/>
              </w:rPr>
            </w:pPr>
          </w:p>
        </w:tc>
        <w:tc>
          <w:tcPr>
            <w:tcW w:w="889" w:type="dxa"/>
          </w:tcPr>
          <w:p w14:paraId="5D96DE7F" w14:textId="77777777" w:rsidR="00BC1139" w:rsidRPr="00C96AFD" w:rsidRDefault="00BC1139" w:rsidP="00C96AFD">
            <w:pPr>
              <w:rPr>
                <w:rFonts w:ascii="Times New Roman" w:hAnsi="Times New Roman" w:cs="Times New Roman"/>
                <w:b/>
                <w:bCs/>
                <w:lang w:val="en-US"/>
              </w:rPr>
            </w:pPr>
          </w:p>
        </w:tc>
      </w:tr>
      <w:tr w:rsidR="00EC3EBB" w14:paraId="5E280601" w14:textId="7FE2887F" w:rsidTr="00BC1139">
        <w:trPr>
          <w:trHeight w:val="261"/>
        </w:trPr>
        <w:tc>
          <w:tcPr>
            <w:tcW w:w="2523" w:type="dxa"/>
            <w:vAlign w:val="bottom"/>
          </w:tcPr>
          <w:p w14:paraId="76CB032E" w14:textId="6BD59474"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{"citationID":"juw9EvVg","properties":{"formattedCitation":"(Stegmayer et al., 2018)","plainCitation":"(Stegmayer et al., 2018)","noteIndex":0},"citationItems":[{"id":"Ry92LuNW/pa1tpFZb","uris":["http://zotero.org/users/7892580/items/EZ5CERAI"],"itemData":{"id":2149,"type":"article-journal","container-title":"Schizophrenia Bulletin","DOI":"10.1093/schbul/sbx059","ISSN":"0586-7614, 1745-1701","issue":"2","language":"en","page":"359-368","source":"DOI.org (Crossref)","title":"Limbic Interference During Social Action Planning in Schizophrenia","volume":"44","author":[{"family":"Stegmayer","given":"Katharina"},{"family":"Bohlhalter","given":"Stephan"},{"family":"Vanbellingen","given":"Tim"},{"family":"Federspiel","given":"Andrea"},{"family":"Wiest","given":"Roland"},{"family":"Müri","given":"René M"},{"family":"Strik","given":"Werner"},{"family":"Walther","given":"Sebastian"}],"issued":{"date-parts":[["2018",2,15]]}}}],"schema":"https://github.com/citation-style-language/schema/raw/master/csl-citation.json"}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(Stegmayer et al., 2018)</w:t>
            </w:r>
            <w:r>
              <w:rPr>
                <w:rFonts w:ascii="Times New Roman" w:hAnsi="Times New Roman" w:cs="Times New Roman"/>
                <w:color w:val="000000"/>
              </w:rPr>
              <w:fldChar w:fldCharType="end"/>
            </w:r>
          </w:p>
        </w:tc>
        <w:tc>
          <w:tcPr>
            <w:tcW w:w="1030" w:type="dxa"/>
            <w:vAlign w:val="bottom"/>
          </w:tcPr>
          <w:p w14:paraId="6545E954" w14:textId="5904CB8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1043" w:type="dxa"/>
            <w:vAlign w:val="bottom"/>
          </w:tcPr>
          <w:p w14:paraId="461531D4" w14:textId="2800059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803" w:type="dxa"/>
            <w:vAlign w:val="bottom"/>
          </w:tcPr>
          <w:p w14:paraId="36256496" w14:textId="23E3DAC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37,5</w:t>
            </w:r>
          </w:p>
        </w:tc>
        <w:tc>
          <w:tcPr>
            <w:tcW w:w="989" w:type="dxa"/>
            <w:vAlign w:val="bottom"/>
          </w:tcPr>
          <w:p w14:paraId="5390AEC6" w14:textId="774E065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w:t>
            </w:r>
          </w:p>
        </w:tc>
        <w:tc>
          <w:tcPr>
            <w:tcW w:w="996" w:type="dxa"/>
            <w:vAlign w:val="bottom"/>
          </w:tcPr>
          <w:p w14:paraId="708DCB6D" w14:textId="075570C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397,5</w:t>
            </w:r>
          </w:p>
        </w:tc>
        <w:tc>
          <w:tcPr>
            <w:tcW w:w="1016" w:type="dxa"/>
            <w:vAlign w:val="bottom"/>
          </w:tcPr>
          <w:p w14:paraId="0AC20B36" w14:textId="73D5296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17,5</w:t>
            </w:r>
          </w:p>
        </w:tc>
        <w:tc>
          <w:tcPr>
            <w:tcW w:w="1109" w:type="dxa"/>
            <w:vAlign w:val="bottom"/>
          </w:tcPr>
          <w:p w14:paraId="5134DEC6" w14:textId="53A373A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18,8</w:t>
            </w:r>
          </w:p>
        </w:tc>
        <w:tc>
          <w:tcPr>
            <w:tcW w:w="776" w:type="dxa"/>
            <w:vAlign w:val="bottom"/>
          </w:tcPr>
          <w:p w14:paraId="745328B2" w14:textId="40995A2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09B7297" w14:textId="272293A0" w:rsidR="00BC1139" w:rsidRPr="00C96AFD" w:rsidRDefault="006931C7" w:rsidP="00C96AFD">
            <w:pPr>
              <w:rPr>
                <w:rFonts w:ascii="Times New Roman" w:hAnsi="Times New Roman" w:cs="Times New Roman"/>
                <w:color w:val="000000"/>
              </w:rPr>
            </w:pPr>
            <w:r>
              <w:rPr>
                <w:rFonts w:ascii="Times New Roman" w:hAnsi="Times New Roman" w:cs="Times New Roman"/>
                <w:color w:val="000000"/>
              </w:rPr>
              <w:t>99.7, TONI</w:t>
            </w:r>
          </w:p>
        </w:tc>
      </w:tr>
      <w:tr w:rsidR="00EC3EBB" w14:paraId="0471B370" w14:textId="5687C779" w:rsidTr="00BC1139">
        <w:trPr>
          <w:trHeight w:val="261"/>
        </w:trPr>
        <w:tc>
          <w:tcPr>
            <w:tcW w:w="2523" w:type="dxa"/>
            <w:vAlign w:val="bottom"/>
          </w:tcPr>
          <w:p w14:paraId="51B3F731" w14:textId="0A8F79FC"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{"citationID":"T0bkF9hy","properties":{"formattedCitation":"(Straube et al., 2013)","plainCitation":"(Straube et al., 2013)","noteIndex":0},"citationItems":[{"id":"Ry92LuNW/YEL8uQk6","uris":["http://zotero.org/users/7892580/items/EGWJ3UJH"],"itemData":{"id":2219,"type":"article-journal","container-title":"Human Brain Mapping","DOI":"10.1002/hbm.22015","ISSN":"10659471","issue":"7","journalAbbreviation":"Hum. Brain Mapp.","language":"en","page":"1696-1712","source":"DOI.org (Crossref)","title":"Neural integration of speech and gesture in schizophrenia: Evidence for differential processing of metaphoric gestures","title-short":"Neural integration of speech and gesture in schizophrenia","volume":"34","author":[{"family":"Straube","given":"Benjamin"},{"family":"Green","given":"Antonia"},{"family":"Sass","given":"Katharina"},{"family":"Kirner-Veselinovic","given":"André"},{"family":"Kircher","given":"Tilo"}],"issued":{"date-parts":[["2013",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(Straube et al., 2013)</w:t>
            </w:r>
            <w:r>
              <w:rPr>
                <w:rFonts w:ascii="Times New Roman" w:hAnsi="Times New Roman" w:cs="Times New Roman"/>
                <w:color w:val="000000"/>
              </w:rPr>
              <w:fldChar w:fldCharType="end"/>
            </w:r>
          </w:p>
        </w:tc>
        <w:tc>
          <w:tcPr>
            <w:tcW w:w="1030" w:type="dxa"/>
            <w:vAlign w:val="bottom"/>
          </w:tcPr>
          <w:p w14:paraId="001EE8D3" w14:textId="3513274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1043" w:type="dxa"/>
            <w:vAlign w:val="bottom"/>
          </w:tcPr>
          <w:p w14:paraId="3CD687D9" w14:textId="3AD6F48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803" w:type="dxa"/>
            <w:vAlign w:val="bottom"/>
          </w:tcPr>
          <w:p w14:paraId="0D265538" w14:textId="636FFD8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w:t>
            </w:r>
          </w:p>
        </w:tc>
        <w:tc>
          <w:tcPr>
            <w:tcW w:w="989" w:type="dxa"/>
            <w:vAlign w:val="bottom"/>
          </w:tcPr>
          <w:p w14:paraId="12A00EDA" w14:textId="5A5D914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37,5</w:t>
            </w:r>
          </w:p>
        </w:tc>
        <w:tc>
          <w:tcPr>
            <w:tcW w:w="996" w:type="dxa"/>
            <w:vAlign w:val="bottom"/>
          </w:tcPr>
          <w:p w14:paraId="21667BF1" w14:textId="529C742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601,25</w:t>
            </w:r>
          </w:p>
        </w:tc>
        <w:tc>
          <w:tcPr>
            <w:tcW w:w="1016" w:type="dxa"/>
            <w:vAlign w:val="bottom"/>
          </w:tcPr>
          <w:p w14:paraId="73AD8F9C" w14:textId="572161B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1109" w:type="dxa"/>
            <w:vAlign w:val="bottom"/>
          </w:tcPr>
          <w:p w14:paraId="646B4350" w14:textId="36AFCB3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776" w:type="dxa"/>
            <w:vAlign w:val="bottom"/>
          </w:tcPr>
          <w:p w14:paraId="020246C8" w14:textId="11137C8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1FC44C6" w14:textId="77777777" w:rsidR="00BC1139" w:rsidRPr="00C96AFD" w:rsidRDefault="00BC1139" w:rsidP="00C96AFD">
            <w:pPr>
              <w:rPr>
                <w:rFonts w:ascii="Times New Roman" w:hAnsi="Times New Roman" w:cs="Times New Roman"/>
                <w:color w:val="000000"/>
              </w:rPr>
            </w:pPr>
          </w:p>
        </w:tc>
      </w:tr>
      <w:tr w:rsidR="00EC3EBB" w14:paraId="5932EF60" w14:textId="35E73546" w:rsidTr="00BC1139">
        <w:trPr>
          <w:trHeight w:val="261"/>
        </w:trPr>
        <w:tc>
          <w:tcPr>
            <w:tcW w:w="2523" w:type="dxa"/>
            <w:vAlign w:val="bottom"/>
          </w:tcPr>
          <w:p w14:paraId="1DD5D0ED" w14:textId="589E6ADF"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{"citationID":"YG4zNBkY","properties":{"formattedCitation":"(Szab\\uc0\\u243{} et al., 2017)","plainCitation":"(Szabó et al., 2017)","noteIndex":0},"citationItems":[{"id":"Ry92LuNW/lyxeXh1j","uris":["http://zotero.org/users/7892580/items/ZGJ9UCGG"],"itemData":{"id":3448,"type":"article-journal","container-title":"BMC Psychiatry","DOI":"10.1186/s12888-017-1558-x","ISSN":"1471-244X","issue":"1","journalAbbreviation":"BMC Psychiatry","language":"en","page":"391","source":"DOI.org (Crossref)","title":"Impaired mixed emotion processing in the right ventrolateral prefrontal cortex in schizophrenia: an fMRI study","title-short":"Impaired mixed emotion processing in the right ventrolateral prefrontal cortex in schizophrenia","volume":"17","author":[{"family":"Szabó","given":"Ádám György"},{"family":"Farkas","given":"Kinga"},{"family":"Marosi","given":"Csilla"},{"family":"Kozák","given":"Lajos R."},{"family":"Rudas","given":"Gábor"},{"family":"Réthelyi","given":"János"},{"family":"Csukly","given":"Gábor"}],"issued":{"date-parts":[["2017",12]]}}}],"schema":"https://github.com/citation-style-language/schema/raw/master/csl-citation.json"} </w:instrText>
            </w:r>
            <w:r>
              <w:rPr>
                <w:rFonts w:ascii="Times New Roman" w:hAnsi="Times New Roman" w:cs="Times New Roman"/>
                <w:color w:val="000000"/>
              </w:rPr>
              <w:fldChar w:fldCharType="separate"/>
            </w:r>
            <w:r w:rsidRPr="000B4FB0">
              <w:rPr>
                <w:rFonts w:ascii="Times New Roman" w:hAnsi="Times New Roman" w:cs="Times New Roman"/>
                <w:color w:val="000000"/>
              </w:rPr>
              <w:t>(Szabó et al., 2017)</w:t>
            </w:r>
            <w:r>
              <w:rPr>
                <w:rFonts w:ascii="Times New Roman" w:hAnsi="Times New Roman" w:cs="Times New Roman"/>
                <w:color w:val="000000"/>
              </w:rPr>
              <w:fldChar w:fldCharType="end"/>
            </w:r>
          </w:p>
        </w:tc>
        <w:tc>
          <w:tcPr>
            <w:tcW w:w="1030" w:type="dxa"/>
            <w:vAlign w:val="bottom"/>
          </w:tcPr>
          <w:p w14:paraId="2EBCE300" w14:textId="333ED38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w:t>
            </w:r>
          </w:p>
        </w:tc>
        <w:tc>
          <w:tcPr>
            <w:tcW w:w="1043" w:type="dxa"/>
            <w:vAlign w:val="bottom"/>
          </w:tcPr>
          <w:p w14:paraId="1F5D34BE" w14:textId="0C44F95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803" w:type="dxa"/>
            <w:vAlign w:val="bottom"/>
          </w:tcPr>
          <w:p w14:paraId="55BD2A46" w14:textId="4D1F6E8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37,6</w:t>
            </w:r>
          </w:p>
        </w:tc>
        <w:tc>
          <w:tcPr>
            <w:tcW w:w="989" w:type="dxa"/>
            <w:vAlign w:val="bottom"/>
          </w:tcPr>
          <w:p w14:paraId="550BA3AF" w14:textId="49DF1F2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33,33</w:t>
            </w:r>
          </w:p>
        </w:tc>
        <w:tc>
          <w:tcPr>
            <w:tcW w:w="996" w:type="dxa"/>
            <w:vAlign w:val="bottom"/>
          </w:tcPr>
          <w:p w14:paraId="3A934BC3" w14:textId="0FBB28A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716</w:t>
            </w:r>
          </w:p>
        </w:tc>
        <w:tc>
          <w:tcPr>
            <w:tcW w:w="1016" w:type="dxa"/>
            <w:vAlign w:val="bottom"/>
          </w:tcPr>
          <w:p w14:paraId="3FCE53DA" w14:textId="1A12A64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17,6</w:t>
            </w:r>
          </w:p>
        </w:tc>
        <w:tc>
          <w:tcPr>
            <w:tcW w:w="1109" w:type="dxa"/>
            <w:vAlign w:val="bottom"/>
          </w:tcPr>
          <w:p w14:paraId="6973AE21" w14:textId="5882641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20,3</w:t>
            </w:r>
          </w:p>
        </w:tc>
        <w:tc>
          <w:tcPr>
            <w:tcW w:w="776" w:type="dxa"/>
            <w:vAlign w:val="bottom"/>
          </w:tcPr>
          <w:p w14:paraId="15EC2353" w14:textId="1D47705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1F39400" w14:textId="77777777" w:rsidR="00BC1139" w:rsidRPr="00C96AFD" w:rsidRDefault="00BC1139" w:rsidP="00C96AFD">
            <w:pPr>
              <w:rPr>
                <w:rFonts w:ascii="Times New Roman" w:hAnsi="Times New Roman" w:cs="Times New Roman"/>
                <w:color w:val="000000"/>
              </w:rPr>
            </w:pPr>
          </w:p>
        </w:tc>
      </w:tr>
      <w:tr w:rsidR="00EC3EBB" w14:paraId="07A442BB" w14:textId="7881881B" w:rsidTr="00BC1139">
        <w:trPr>
          <w:trHeight w:val="261"/>
        </w:trPr>
        <w:tc>
          <w:tcPr>
            <w:tcW w:w="2523" w:type="dxa"/>
            <w:vAlign w:val="bottom"/>
          </w:tcPr>
          <w:p w14:paraId="1719D268" w14:textId="14C169B3"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{"citationID":"SyeTq9fr","properties":{"formattedCitation":"(Takahashi et al., 2004)","plainCitation":"(Takahashi et al., 2004)","noteIndex":0},"citationItems":[{"id":"Ry92LuNW/w5s0A8Ci","uris":["http://zotero.org/users/7892580/items/W4UBXNWA"],"itemData":{"id":2229,"type":"article-journal","container-title":"NeuroImage","DOI":"10.1016/j.neuroimage.2004.03.028","ISSN":"10538119","issue":"3","journalAbbreviation":"NeuroImage","language":"en","page":"1247-1254","source":"DOI.org (Crossref)","title":"An fMRI study of differential neural response to affective pictures in schizophrenia","volume":"22","author":[{"family":"Takahashi","given":"Hidehiko"},{"family":"Koeda","given":"Michihiko"},{"family":"Oda","given":"Kenji"},{"family":"Matsuda","given":"Tetsuya"},{"family":"Matsushima","given":"Eisuke"},{"family":"Matsuura","given":"Masato"},{"family":"Asai","given":"Kunihiko"},{"family":"Okubo","given":"Yoshiro"}],"issued":{"date-parts":[["2004",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(Takahashi et al., 2004)</w:t>
            </w:r>
            <w:r>
              <w:rPr>
                <w:rFonts w:ascii="Times New Roman" w:hAnsi="Times New Roman" w:cs="Times New Roman"/>
                <w:color w:val="000000"/>
              </w:rPr>
              <w:fldChar w:fldCharType="end"/>
            </w:r>
          </w:p>
        </w:tc>
        <w:tc>
          <w:tcPr>
            <w:tcW w:w="1030" w:type="dxa"/>
            <w:vAlign w:val="bottom"/>
          </w:tcPr>
          <w:p w14:paraId="54A9A40A" w14:textId="1DF4526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0B06FFAF" w14:textId="4109BFD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803" w:type="dxa"/>
            <w:vAlign w:val="bottom"/>
          </w:tcPr>
          <w:p w14:paraId="268B8D34" w14:textId="2E124C9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w:t>
            </w:r>
          </w:p>
        </w:tc>
        <w:tc>
          <w:tcPr>
            <w:tcW w:w="989" w:type="dxa"/>
            <w:vAlign w:val="bottom"/>
          </w:tcPr>
          <w:p w14:paraId="52B4D94F" w14:textId="0F11056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33,33</w:t>
            </w:r>
          </w:p>
        </w:tc>
        <w:tc>
          <w:tcPr>
            <w:tcW w:w="996" w:type="dxa"/>
            <w:vAlign w:val="bottom"/>
          </w:tcPr>
          <w:p w14:paraId="7F01883B" w14:textId="77777777" w:rsidR="00BC1139" w:rsidRPr="00C96AFD" w:rsidRDefault="00BC1139" w:rsidP="00C96AFD">
            <w:pPr>
              <w:rPr>
                <w:rFonts w:ascii="Times New Roman" w:hAnsi="Times New Roman" w:cs="Times New Roman"/>
                <w:b/>
                <w:bCs/>
                <w:lang w:val="en-US"/>
              </w:rPr>
            </w:pPr>
          </w:p>
        </w:tc>
        <w:tc>
          <w:tcPr>
            <w:tcW w:w="1016" w:type="dxa"/>
            <w:vAlign w:val="bottom"/>
          </w:tcPr>
          <w:p w14:paraId="78D44C25" w14:textId="77777777" w:rsidR="00BC1139" w:rsidRPr="00C96AFD" w:rsidRDefault="00BC1139" w:rsidP="00C96AFD">
            <w:pPr>
              <w:rPr>
                <w:rFonts w:ascii="Times New Roman" w:hAnsi="Times New Roman" w:cs="Times New Roman"/>
                <w:b/>
                <w:bCs/>
                <w:lang w:val="en-US"/>
              </w:rPr>
            </w:pPr>
          </w:p>
        </w:tc>
        <w:tc>
          <w:tcPr>
            <w:tcW w:w="1109" w:type="dxa"/>
            <w:vAlign w:val="bottom"/>
          </w:tcPr>
          <w:p w14:paraId="037A2C71" w14:textId="77777777" w:rsidR="00BC1139" w:rsidRPr="00C96AFD" w:rsidRDefault="00BC1139" w:rsidP="00C96AFD">
            <w:pPr>
              <w:rPr>
                <w:rFonts w:ascii="Times New Roman" w:hAnsi="Times New Roman" w:cs="Times New Roman"/>
                <w:b/>
                <w:bCs/>
                <w:lang w:val="en-US"/>
              </w:rPr>
            </w:pPr>
          </w:p>
        </w:tc>
        <w:tc>
          <w:tcPr>
            <w:tcW w:w="776" w:type="dxa"/>
            <w:vAlign w:val="bottom"/>
          </w:tcPr>
          <w:p w14:paraId="0107AE6A" w14:textId="1B087A3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1C4F7849" w14:textId="77777777" w:rsidR="00BC1139" w:rsidRPr="00C96AFD" w:rsidRDefault="00BC1139" w:rsidP="00C96AFD">
            <w:pPr>
              <w:rPr>
                <w:rFonts w:ascii="Times New Roman" w:hAnsi="Times New Roman" w:cs="Times New Roman"/>
                <w:color w:val="000000"/>
              </w:rPr>
            </w:pPr>
          </w:p>
        </w:tc>
      </w:tr>
      <w:tr w:rsidR="00EC3EBB" w14:paraId="5EC9F027" w14:textId="2FC65878" w:rsidTr="00BC1139">
        <w:trPr>
          <w:trHeight w:val="261"/>
        </w:trPr>
        <w:tc>
          <w:tcPr>
            <w:tcW w:w="2523" w:type="dxa"/>
            <w:vAlign w:val="bottom"/>
          </w:tcPr>
          <w:p w14:paraId="2BA5D3A8" w14:textId="34D774F6"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{"citationID":"saU7qqvy","properties":{"formattedCitation":"(Ursu et al., 2011)","plainCitation":"(Ursu et al., 2011)","noteIndex":0},"citationItems":[{"id":"Ry92LuNW/bpi5rV8r","uris":["http://zotero.org/users/7892580/items/JTDP7QAI"],"itemData":{"id":2184,"type":"article-journal","container-title":"American Journal of Psychiatry","DOI":"10.1176/appi.ajp.2010.09081215","ISSN":"0002-953X, 1535-7228","issue":"3","journalAbbreviation":"AJP","language":"en","page":"276-285","source":"DOI.org (Crossref)","title":"Prefrontal Cortical Deficits and Impaired Cognition-Emotion Interactions in Schizophrenia","volume":"168","author":[{"family":"Ursu","given":"Stefan"},{"family":"Kring","given":"Ann M."},{"family":"Gard","given":"Marja Germans"},{"family":"Minzenberg","given":"Michael J."},{"family":"Yoon","given":"Jong H."},{"family":"Ragland","given":"J. Daniel"},{"family":"Solomon","given":"Marjorie"},{"family":"Carter","given":"Cameron S."}],"issued":{"date-parts":[["2011",3]]}}}],"schema":"https://github.com/citation-style-language/schema/raw/master/csl-citation.json"}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(Ursu et al., 2011)</w:t>
            </w:r>
            <w:r>
              <w:rPr>
                <w:rFonts w:ascii="Times New Roman" w:hAnsi="Times New Roman" w:cs="Times New Roman"/>
                <w:color w:val="000000"/>
              </w:rPr>
              <w:fldChar w:fldCharType="end"/>
            </w:r>
          </w:p>
        </w:tc>
        <w:tc>
          <w:tcPr>
            <w:tcW w:w="1030" w:type="dxa"/>
            <w:vAlign w:val="bottom"/>
          </w:tcPr>
          <w:p w14:paraId="13B5AC13" w14:textId="1B8B3F6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1043" w:type="dxa"/>
            <w:vAlign w:val="bottom"/>
          </w:tcPr>
          <w:p w14:paraId="3B9718CA" w14:textId="480D10F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803" w:type="dxa"/>
            <w:vAlign w:val="bottom"/>
          </w:tcPr>
          <w:p w14:paraId="2E9EC697" w14:textId="384FA6F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29,4</w:t>
            </w:r>
          </w:p>
        </w:tc>
        <w:tc>
          <w:tcPr>
            <w:tcW w:w="989" w:type="dxa"/>
            <w:vAlign w:val="bottom"/>
          </w:tcPr>
          <w:p w14:paraId="1C355417" w14:textId="62C470F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996" w:type="dxa"/>
            <w:vAlign w:val="bottom"/>
          </w:tcPr>
          <w:p w14:paraId="44E7C9E7" w14:textId="77777777" w:rsidR="00BC1139" w:rsidRPr="00C96AFD" w:rsidRDefault="00BC1139" w:rsidP="00C96AFD">
            <w:pPr>
              <w:rPr>
                <w:rFonts w:ascii="Times New Roman" w:hAnsi="Times New Roman" w:cs="Times New Roman"/>
                <w:b/>
                <w:bCs/>
                <w:lang w:val="en-US"/>
              </w:rPr>
            </w:pPr>
          </w:p>
        </w:tc>
        <w:tc>
          <w:tcPr>
            <w:tcW w:w="1016" w:type="dxa"/>
            <w:vAlign w:val="bottom"/>
          </w:tcPr>
          <w:p w14:paraId="0B396AB4" w14:textId="252FD3B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12,04</w:t>
            </w:r>
          </w:p>
        </w:tc>
        <w:tc>
          <w:tcPr>
            <w:tcW w:w="1109" w:type="dxa"/>
            <w:vAlign w:val="bottom"/>
          </w:tcPr>
          <w:p w14:paraId="34BF2F51" w14:textId="36DA98C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8,38</w:t>
            </w:r>
          </w:p>
        </w:tc>
        <w:tc>
          <w:tcPr>
            <w:tcW w:w="776" w:type="dxa"/>
            <w:vAlign w:val="bottom"/>
          </w:tcPr>
          <w:p w14:paraId="25870B8C" w14:textId="7B230C8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91</w:t>
            </w:r>
          </w:p>
        </w:tc>
        <w:tc>
          <w:tcPr>
            <w:tcW w:w="889" w:type="dxa"/>
          </w:tcPr>
          <w:p w14:paraId="673CC62A" w14:textId="77777777" w:rsidR="00BC1139" w:rsidRPr="00C96AFD" w:rsidRDefault="00BC1139" w:rsidP="00C96AFD">
            <w:pPr>
              <w:rPr>
                <w:rFonts w:ascii="Times New Roman" w:hAnsi="Times New Roman" w:cs="Times New Roman"/>
                <w:color w:val="000000"/>
              </w:rPr>
            </w:pPr>
          </w:p>
        </w:tc>
      </w:tr>
      <w:tr w:rsidR="00EC3EBB" w14:paraId="15E0115E" w14:textId="218B198B" w:rsidTr="00BC1139">
        <w:trPr>
          <w:trHeight w:val="261"/>
        </w:trPr>
        <w:tc>
          <w:tcPr>
            <w:tcW w:w="2523" w:type="dxa"/>
            <w:vAlign w:val="bottom"/>
          </w:tcPr>
          <w:p w14:paraId="01861594" w14:textId="19C618C3"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{"citationID":"MdnTFzVg","properties":{"formattedCitation":"(Varga et al., 2013)","plainCitation":"(Varga et al., 2013)","noteIndex":0},"citationItems":[{"id":"Ry92LuNW/CUDECDA2","uris":["http://zotero.org/users/7892580/items/BM6GGV5U"],"itemData":{"id":3451,"type":"article-journal","container-title":"Brain and Language","DOI":"10.1016/j.bandl.2013.05.017","ISSN":"0093934X","issue":"3","journalAbbreviation":"Brain and Language","language":"en","page":"231-242","source":"DOI.org (Crossref)","title":"Irony comprehension and context processing in schizophrenia during remission – A functional MRI study","volume":"126","author":[{"family":"Varga","given":"E."},{"family":"Simon","given":"M."},{"family":"Tényi","given":"T."},{"family":"Schnell","given":"Zs."},{"family":"Hajnal","given":"A."},{"family":"Orsi","given":"G."},{"family":"Dóczi","given":"T."},{"family":"Komoly","given":"S."},{"family":"Janszky","given":"J."},{"family":"Füredi","given":"R."},{"family":"Hamvas","given":"E."},{"family":"Fekete","given":"S."},{"family":"Herold","given":"R."}],"issued":{"date-parts":[["2013",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(Varga et al., 2013)</w:t>
            </w:r>
            <w:r>
              <w:rPr>
                <w:rFonts w:ascii="Times New Roman" w:hAnsi="Times New Roman" w:cs="Times New Roman"/>
                <w:color w:val="000000"/>
              </w:rPr>
              <w:fldChar w:fldCharType="end"/>
            </w:r>
          </w:p>
        </w:tc>
        <w:tc>
          <w:tcPr>
            <w:tcW w:w="1030" w:type="dxa"/>
            <w:vAlign w:val="bottom"/>
          </w:tcPr>
          <w:p w14:paraId="0FF685EB" w14:textId="1679BE3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w:t>
            </w:r>
          </w:p>
        </w:tc>
        <w:tc>
          <w:tcPr>
            <w:tcW w:w="1043" w:type="dxa"/>
            <w:vAlign w:val="bottom"/>
          </w:tcPr>
          <w:p w14:paraId="7F7C2FDB" w14:textId="5782C8C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803" w:type="dxa"/>
            <w:vAlign w:val="bottom"/>
          </w:tcPr>
          <w:p w14:paraId="5A44E5B2" w14:textId="4F5D45B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37,95</w:t>
            </w:r>
          </w:p>
        </w:tc>
        <w:tc>
          <w:tcPr>
            <w:tcW w:w="989" w:type="dxa"/>
            <w:vAlign w:val="bottom"/>
          </w:tcPr>
          <w:p w14:paraId="202CCCEF" w14:textId="484986D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57,1</w:t>
            </w:r>
          </w:p>
        </w:tc>
        <w:tc>
          <w:tcPr>
            <w:tcW w:w="996" w:type="dxa"/>
            <w:vAlign w:val="bottom"/>
          </w:tcPr>
          <w:p w14:paraId="71BEBC8C" w14:textId="77777777" w:rsidR="00BC1139" w:rsidRPr="00C96AFD" w:rsidRDefault="00BC1139" w:rsidP="00C96AFD">
            <w:pPr>
              <w:rPr>
                <w:rFonts w:ascii="Times New Roman" w:hAnsi="Times New Roman" w:cs="Times New Roman"/>
                <w:b/>
                <w:bCs/>
                <w:lang w:val="en-US"/>
              </w:rPr>
            </w:pPr>
          </w:p>
        </w:tc>
        <w:tc>
          <w:tcPr>
            <w:tcW w:w="1016" w:type="dxa"/>
            <w:vAlign w:val="bottom"/>
          </w:tcPr>
          <w:p w14:paraId="3D542AE4" w14:textId="47C74A9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13,81</w:t>
            </w:r>
          </w:p>
        </w:tc>
        <w:tc>
          <w:tcPr>
            <w:tcW w:w="1109" w:type="dxa"/>
            <w:vAlign w:val="bottom"/>
          </w:tcPr>
          <w:p w14:paraId="60FE332F" w14:textId="4384495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776" w:type="dxa"/>
            <w:vAlign w:val="bottom"/>
          </w:tcPr>
          <w:p w14:paraId="12FE816C" w14:textId="44FE259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705FACA1" w14:textId="0F3CABB2" w:rsidR="00BC1139" w:rsidRPr="00C96AFD" w:rsidRDefault="006931C7" w:rsidP="00C96AFD">
            <w:pPr>
              <w:rPr>
                <w:rFonts w:ascii="Times New Roman" w:hAnsi="Times New Roman" w:cs="Times New Roman"/>
                <w:color w:val="000000"/>
              </w:rPr>
            </w:pPr>
            <w:r>
              <w:rPr>
                <w:rFonts w:ascii="Times New Roman" w:hAnsi="Times New Roman" w:cs="Times New Roman"/>
                <w:color w:val="000000"/>
              </w:rPr>
              <w:t>106, FSIQ WAIS</w:t>
            </w:r>
          </w:p>
        </w:tc>
      </w:tr>
      <w:tr w:rsidR="00EC3EBB" w14:paraId="2CED93F9" w14:textId="216E931A" w:rsidTr="00BC1139">
        <w:trPr>
          <w:trHeight w:val="261"/>
        </w:trPr>
        <w:tc>
          <w:tcPr>
            <w:tcW w:w="2523" w:type="dxa"/>
            <w:vAlign w:val="bottom"/>
          </w:tcPr>
          <w:p w14:paraId="0D1B668B" w14:textId="102A444B"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{"citationID":"Lg6uBuks","properties":{"formattedCitation":"(Walter et al., 2009)","plainCitation":"(Walter et al., 2009)","noteIndex":0},"citationItems":[{"id":"Ry92LuNW/aDfrGhjG","uris":["http://zotero.org/users/7892580/items/K3RQUKWL"],"itemData":{"id":2237,"type":"article-journal","container-title":"Social Cognitive and Affective Neuroscience","DOI":"10.1093/scan/nsn047","ISSN":"1749-5016, 1749-5024","issue":"2","journalAbbreviation":"Soc Cogn Affect Neurosci","language":"en","page":"166-176","source":"DOI.org (Crossref)","title":"Dysfunction of the social brain in schizophrenia is modulated by intention type: An fMRI study","title-short":"Dysfunction of the social brain in schizophrenia is modulated by intention type","volume":"4","author":[{"family":"Walter","given":"Henrik"},{"family":"Ciaramidaro","given":"Angela"},{"family":"Adenzato","given":"Mauro"},{"family":"Vasic","given":"Nenad"},{"family":"Ardito","given":"Rita Bianca"},{"family":"Erk","given":"Susanne"},{"family":"Bara","given":"Bruno G."}],"issued":{"date-parts":[["2009",6]]}}}],"schema":"https://github.com/citation-style-language/schema/raw/master/csl-citation.json"}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(Walter et al., 2009)</w:t>
            </w:r>
            <w:r>
              <w:rPr>
                <w:rFonts w:ascii="Times New Roman" w:hAnsi="Times New Roman" w:cs="Times New Roman"/>
                <w:color w:val="000000"/>
              </w:rPr>
              <w:fldChar w:fldCharType="end"/>
            </w:r>
          </w:p>
        </w:tc>
        <w:tc>
          <w:tcPr>
            <w:tcW w:w="1030" w:type="dxa"/>
            <w:vAlign w:val="bottom"/>
          </w:tcPr>
          <w:p w14:paraId="6F398EC7" w14:textId="3E65C1E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1043" w:type="dxa"/>
            <w:vAlign w:val="bottom"/>
          </w:tcPr>
          <w:p w14:paraId="0E274F8C" w14:textId="60CCE0F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803" w:type="dxa"/>
            <w:vAlign w:val="bottom"/>
          </w:tcPr>
          <w:p w14:paraId="15236D07" w14:textId="2EDF04A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29,5</w:t>
            </w:r>
          </w:p>
        </w:tc>
        <w:tc>
          <w:tcPr>
            <w:tcW w:w="989" w:type="dxa"/>
            <w:vAlign w:val="bottom"/>
          </w:tcPr>
          <w:p w14:paraId="0B1A5DBE" w14:textId="3CC13E0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50</w:t>
            </w:r>
          </w:p>
        </w:tc>
        <w:tc>
          <w:tcPr>
            <w:tcW w:w="996" w:type="dxa"/>
            <w:vAlign w:val="bottom"/>
          </w:tcPr>
          <w:p w14:paraId="0D8AFE58" w14:textId="77777777" w:rsidR="00BC1139" w:rsidRPr="00C96AFD" w:rsidRDefault="00BC1139" w:rsidP="00C96AFD">
            <w:pPr>
              <w:rPr>
                <w:rFonts w:ascii="Times New Roman" w:hAnsi="Times New Roman" w:cs="Times New Roman"/>
                <w:b/>
                <w:bCs/>
                <w:lang w:val="en-US"/>
              </w:rPr>
            </w:pPr>
          </w:p>
        </w:tc>
        <w:tc>
          <w:tcPr>
            <w:tcW w:w="1016" w:type="dxa"/>
            <w:vAlign w:val="bottom"/>
          </w:tcPr>
          <w:p w14:paraId="284C31EA" w14:textId="5C74519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17,75</w:t>
            </w:r>
          </w:p>
        </w:tc>
        <w:tc>
          <w:tcPr>
            <w:tcW w:w="1109" w:type="dxa"/>
            <w:vAlign w:val="bottom"/>
          </w:tcPr>
          <w:p w14:paraId="0E239D7A" w14:textId="756B655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19,41</w:t>
            </w:r>
          </w:p>
        </w:tc>
        <w:tc>
          <w:tcPr>
            <w:tcW w:w="776" w:type="dxa"/>
            <w:vAlign w:val="bottom"/>
          </w:tcPr>
          <w:p w14:paraId="075CFF08" w14:textId="341BF07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A0E149A" w14:textId="77777777" w:rsidR="00BC1139" w:rsidRPr="00C96AFD" w:rsidRDefault="00BC1139" w:rsidP="00C96AFD">
            <w:pPr>
              <w:rPr>
                <w:rFonts w:ascii="Times New Roman" w:hAnsi="Times New Roman" w:cs="Times New Roman"/>
                <w:color w:val="000000"/>
              </w:rPr>
            </w:pPr>
          </w:p>
        </w:tc>
      </w:tr>
      <w:tr w:rsidR="00EC3EBB" w14:paraId="6421BA75" w14:textId="79392EB6" w:rsidTr="00BC1139">
        <w:trPr>
          <w:trHeight w:val="261"/>
        </w:trPr>
        <w:tc>
          <w:tcPr>
            <w:tcW w:w="2523" w:type="dxa"/>
            <w:vAlign w:val="bottom"/>
          </w:tcPr>
          <w:p w14:paraId="36CE610F" w14:textId="113F479C" w:rsidR="00BC1139" w:rsidRPr="00CF6995" w:rsidRDefault="00BC1139" w:rsidP="00C96AFD">
            <w:pPr>
              <w:rPr>
                <w:rFonts w:ascii="Times New Roman" w:hAnsi="Times New Roman" w:cs="Times New Roman"/>
                <w:b/>
                <w:bCs/>
                <w:lang w:val="it-IT"/>
              </w:rPr>
            </w:pPr>
            <w:r>
              <w:rPr>
                <w:rFonts w:ascii="Times New Roman" w:hAnsi="Times New Roman" w:cs="Times New Roman"/>
                <w:color w:val="000000"/>
              </w:rPr>
              <w:fldChar w:fldCharType="begin"/>
            </w:r>
            <w:r>
              <w:rPr>
                <w:rFonts w:ascii="Times New Roman" w:hAnsi="Times New Roman" w:cs="Times New Roman"/>
                <w:color w:val="000000"/>
                <w:lang w:val="it-IT"/>
              </w:rPr>
              <w:instrText xml:space="preserve"> ADDIN ZOTERO_ITEM CSL_CITATION {"citationID":"3anm311S","properties":{"formattedCitation":"(L. (Lea) M. Williams et al., 2007)","plainCitation":"(L. (Lea) M. Williams et al., 2007)","noteIndex":0},"citationItems":[{"id":"Ry92LuNW/HpmTcn0g","uris":["http://zotero.org/users/7892580/items/CHA4Q7JS"],"itemData":{"id":2360,"type":"article-journal","container-title":"Psychiatry Research: Neuroimaging","DOI":"10.1016/j.pscychresns.2006.12.018","ISSN":"09254927","issue":"1","journalAbbreviation":"Psychiatry Research: Neuroimaging","language":"en","page":"29-44","source":"DOI.org (Crossref)","title":"Fronto-limbic and autonomic disjunctions to negative emotion distinguish schizophrenia subtypes","volume":"155","author":[{"family":"Williams","given":"Leanne (Lea) M."},{"family":"Das","given":"Pritha"},{"family":"Liddell","given":"Belinda J."},{"family":"Olivieri","given":"Gloria"},{"family":"Peduto","given":"Anthony S."},{"family":"David","given":"Anthony S."},{"family":"Gordon","given":"Evian"},{"family":"Harris","given":"Anthony W.F."}],"issued":{"date-parts":[["2007",5]]}}}],"schema":"https://github.com/citation-style-language/schema/raw/master/csl-citation.json"}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noProof/>
                <w:color w:val="000000"/>
                <w:lang w:val="it-IT"/>
              </w:rPr>
              <w:t>(L. (Lea) M. Williams et al., 2007)</w:t>
            </w:r>
            <w:r>
              <w:rPr>
                <w:rFonts w:ascii="Times New Roman" w:hAnsi="Times New Roman" w:cs="Times New Roman"/>
                <w:color w:val="000000"/>
              </w:rPr>
              <w:fldChar w:fldCharType="end"/>
            </w:r>
            <w:r w:rsidRPr="00CF6995">
              <w:rPr>
                <w:rFonts w:ascii="Times New Roman" w:hAnsi="Times New Roman" w:cs="Times New Roman"/>
                <w:color w:val="000000"/>
                <w:lang w:val="it-IT"/>
              </w:rPr>
              <w:t xml:space="preserve"> non </w:t>
            </w:r>
            <w:proofErr w:type="spellStart"/>
            <w:r w:rsidRPr="00CF6995">
              <w:rPr>
                <w:rFonts w:ascii="Times New Roman" w:hAnsi="Times New Roman" w:cs="Times New Roman"/>
                <w:color w:val="000000"/>
                <w:lang w:val="it-IT"/>
              </w:rPr>
              <w:t>paranoid</w:t>
            </w:r>
            <w:proofErr w:type="spellEnd"/>
          </w:p>
        </w:tc>
        <w:tc>
          <w:tcPr>
            <w:tcW w:w="1030" w:type="dxa"/>
            <w:vAlign w:val="bottom"/>
          </w:tcPr>
          <w:p w14:paraId="266E49DA" w14:textId="10E915F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043" w:type="dxa"/>
            <w:vAlign w:val="bottom"/>
          </w:tcPr>
          <w:p w14:paraId="7013FC05" w14:textId="58FD54B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w:t>
            </w:r>
          </w:p>
        </w:tc>
        <w:tc>
          <w:tcPr>
            <w:tcW w:w="803" w:type="dxa"/>
            <w:vAlign w:val="bottom"/>
          </w:tcPr>
          <w:p w14:paraId="49B84520" w14:textId="09A7C71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27,8</w:t>
            </w:r>
          </w:p>
        </w:tc>
        <w:tc>
          <w:tcPr>
            <w:tcW w:w="989" w:type="dxa"/>
            <w:vAlign w:val="bottom"/>
          </w:tcPr>
          <w:p w14:paraId="3D40B976" w14:textId="048DE30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35,7</w:t>
            </w:r>
          </w:p>
        </w:tc>
        <w:tc>
          <w:tcPr>
            <w:tcW w:w="996" w:type="dxa"/>
            <w:vAlign w:val="bottom"/>
          </w:tcPr>
          <w:p w14:paraId="7717BFBA" w14:textId="524B27F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339,3</w:t>
            </w:r>
          </w:p>
        </w:tc>
        <w:tc>
          <w:tcPr>
            <w:tcW w:w="1016" w:type="dxa"/>
            <w:vAlign w:val="bottom"/>
          </w:tcPr>
          <w:p w14:paraId="652336EF" w14:textId="2848C67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13,5</w:t>
            </w:r>
          </w:p>
        </w:tc>
        <w:tc>
          <w:tcPr>
            <w:tcW w:w="1109" w:type="dxa"/>
            <w:vAlign w:val="bottom"/>
          </w:tcPr>
          <w:p w14:paraId="12FF4C1D" w14:textId="0AF34CC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18,6</w:t>
            </w:r>
          </w:p>
        </w:tc>
        <w:tc>
          <w:tcPr>
            <w:tcW w:w="776" w:type="dxa"/>
            <w:vAlign w:val="bottom"/>
          </w:tcPr>
          <w:p w14:paraId="6717AD7B" w14:textId="32D53DF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1C1E2FF" w14:textId="73088FF1" w:rsidR="00BC1139" w:rsidRPr="00C96AFD" w:rsidRDefault="006931C7" w:rsidP="00C96AFD">
            <w:pPr>
              <w:rPr>
                <w:rFonts w:ascii="Times New Roman" w:hAnsi="Times New Roman" w:cs="Times New Roman"/>
                <w:color w:val="000000"/>
              </w:rPr>
            </w:pPr>
            <w:r>
              <w:rPr>
                <w:rFonts w:ascii="Times New Roman" w:hAnsi="Times New Roman" w:cs="Times New Roman"/>
                <w:color w:val="000000"/>
              </w:rPr>
              <w:t>107, NART</w:t>
            </w:r>
          </w:p>
        </w:tc>
      </w:tr>
      <w:tr w:rsidR="00EC3EBB" w14:paraId="5CFB25FD" w14:textId="262E1340" w:rsidTr="00BC1139">
        <w:trPr>
          <w:trHeight w:val="261"/>
        </w:trPr>
        <w:tc>
          <w:tcPr>
            <w:tcW w:w="2523" w:type="dxa"/>
            <w:vAlign w:val="bottom"/>
          </w:tcPr>
          <w:p w14:paraId="1D957D0A" w14:textId="7246A0B2"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lang w:val="en-US"/>
              </w:rPr>
              <w:instrText xml:space="preserve"> ADDIN ZOTERO_ITEM CSL_CITATION {"citationID":"aD3ICdl4","properties":{"formattedCitation":"(L. (Lea) M. Williams et al., 2007)","plainCitation":"(L. (Lea) M. Williams et al., 2007)","noteIndex":0},"citationItems":[{"id":"Ry92LuNW/HpmTcn0g","uris":["http://zotero.org/users/7892580/items/CHA4Q7JS"],"itemData":{"id":2360,"type":"article-journal","container-title":"Psychiatry Research: Neuroimaging","DOI":"10.1016/j.pscychresns.2006.12.018","ISSN":"09254927","issue":"1","journalAbbreviation":"Psychiatry Research: Neuroimaging","language":"en","page":"29-44","source":"DOI.org (Crossref)","title":"Fronto-limbic and autonomic disjunctions to negative emotion distinguish schizophrenia subtypes","volume":"155","author":[{"family":"Williams","given":"Leanne (Lea) M."},{"family":"Das","given":"Pritha"},{"family":"Liddell","given":"Belinda J."},{"family":"Olivieri","given":"Gloria"},{"family":"Peduto","given":"Anthony S."},{"family":"David","given":"Anthony S."},{"family":"Gordon","given":"Evian"},{"family":"Harris","given":"Anthony W.F."}],"issued":{"date-parts":[["2007",5]]}}}],"schema":"https://github.com/citation-style-language/schema/raw/master/csl-citation.json"} </w:instrText>
            </w:r>
            <w:r>
              <w:rPr>
                <w:rFonts w:ascii="Times New Roman" w:hAnsi="Times New Roman" w:cs="Times New Roman"/>
                <w:color w:val="000000"/>
              </w:rPr>
              <w:fldChar w:fldCharType="separate"/>
            </w:r>
            <w:r w:rsidRPr="00840F29">
              <w:rPr>
                <w:rFonts w:ascii="Times New Roman" w:hAnsi="Times New Roman" w:cs="Times New Roman"/>
                <w:noProof/>
                <w:color w:val="000000"/>
                <w:lang w:val="en-US"/>
              </w:rPr>
              <w:t>(L. (Lea) M. Williams et al., 2007)</w:t>
            </w:r>
            <w:r>
              <w:rPr>
                <w:rFonts w:ascii="Times New Roman" w:hAnsi="Times New Roman" w:cs="Times New Roman"/>
                <w:color w:val="000000"/>
              </w:rPr>
              <w:fldChar w:fldCharType="end"/>
            </w:r>
            <w:r w:rsidRPr="00840F29">
              <w:rPr>
                <w:rFonts w:ascii="Times New Roman" w:hAnsi="Times New Roman" w:cs="Times New Roman"/>
                <w:color w:val="000000"/>
                <w:lang w:val="en-US"/>
              </w:rPr>
              <w:t xml:space="preserve">  </w:t>
            </w:r>
            <w:r w:rsidRPr="00635722">
              <w:rPr>
                <w:rFonts w:ascii="Times New Roman" w:hAnsi="Times New Roman" w:cs="Times New Roman"/>
                <w:color w:val="000000"/>
                <w:lang w:val="en-US"/>
              </w:rPr>
              <w:t>paranoid</w:t>
            </w:r>
          </w:p>
        </w:tc>
        <w:tc>
          <w:tcPr>
            <w:tcW w:w="1030" w:type="dxa"/>
            <w:vAlign w:val="bottom"/>
          </w:tcPr>
          <w:p w14:paraId="0AEAA76D" w14:textId="1B81087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w:t>
            </w:r>
          </w:p>
        </w:tc>
        <w:tc>
          <w:tcPr>
            <w:tcW w:w="1043" w:type="dxa"/>
            <w:vAlign w:val="bottom"/>
          </w:tcPr>
          <w:p w14:paraId="6725BC50" w14:textId="402D98B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w:t>
            </w:r>
          </w:p>
        </w:tc>
        <w:tc>
          <w:tcPr>
            <w:tcW w:w="803" w:type="dxa"/>
            <w:vAlign w:val="bottom"/>
          </w:tcPr>
          <w:p w14:paraId="2DB6405A" w14:textId="3047764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26,9</w:t>
            </w:r>
          </w:p>
        </w:tc>
        <w:tc>
          <w:tcPr>
            <w:tcW w:w="989" w:type="dxa"/>
            <w:vAlign w:val="bottom"/>
          </w:tcPr>
          <w:p w14:paraId="43CF76C4" w14:textId="4091293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38,46</w:t>
            </w:r>
          </w:p>
        </w:tc>
        <w:tc>
          <w:tcPr>
            <w:tcW w:w="996" w:type="dxa"/>
            <w:vAlign w:val="bottom"/>
          </w:tcPr>
          <w:p w14:paraId="090C0E47" w14:textId="1BE69E9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375,1</w:t>
            </w:r>
          </w:p>
        </w:tc>
        <w:tc>
          <w:tcPr>
            <w:tcW w:w="1016" w:type="dxa"/>
            <w:vAlign w:val="bottom"/>
          </w:tcPr>
          <w:p w14:paraId="2E8C81CD" w14:textId="795DB8A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24,8</w:t>
            </w:r>
          </w:p>
        </w:tc>
        <w:tc>
          <w:tcPr>
            <w:tcW w:w="1109" w:type="dxa"/>
            <w:vAlign w:val="bottom"/>
          </w:tcPr>
          <w:p w14:paraId="5F5C5E4D" w14:textId="1B81BD4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22,4</w:t>
            </w:r>
          </w:p>
        </w:tc>
        <w:tc>
          <w:tcPr>
            <w:tcW w:w="776" w:type="dxa"/>
            <w:vAlign w:val="bottom"/>
          </w:tcPr>
          <w:p w14:paraId="759A9F17" w14:textId="5B481CB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50A54415" w14:textId="2DE2266E" w:rsidR="00BC1139" w:rsidRPr="00C96AFD" w:rsidRDefault="00023399" w:rsidP="00C96AFD">
            <w:pPr>
              <w:rPr>
                <w:rFonts w:ascii="Times New Roman" w:hAnsi="Times New Roman" w:cs="Times New Roman"/>
                <w:color w:val="000000"/>
              </w:rPr>
            </w:pPr>
            <w:r>
              <w:rPr>
                <w:rFonts w:ascii="Times New Roman" w:hAnsi="Times New Roman" w:cs="Times New Roman"/>
                <w:color w:val="000000"/>
              </w:rPr>
              <w:t>111, NART</w:t>
            </w:r>
          </w:p>
        </w:tc>
      </w:tr>
      <w:tr w:rsidR="00EC3EBB" w14:paraId="6D96E5FB" w14:textId="6F31BE8E" w:rsidTr="00BC1139">
        <w:trPr>
          <w:trHeight w:val="261"/>
        </w:trPr>
        <w:tc>
          <w:tcPr>
            <w:tcW w:w="2523" w:type="dxa"/>
            <w:vAlign w:val="bottom"/>
          </w:tcPr>
          <w:p w14:paraId="6711066D" w14:textId="6B6EEDA9"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{"citationID":"IrDojHjo","properties":{"formattedCitation":"(Anticevic et al., 2011)","plainCitation":"(Anticevic et al., 2011)","noteIndex":0},"citationItems":[{"id":"Ry92LuNW/MT78dvF5","uris":["http://zotero.org/users/7892580/items/L8EFX6FY"],"itemData":{"id":1663,"type":"article-journal","container-title":"Biological Psychiatry","DOI":"10.1016/j.biopsych.2011.07.010","ISSN":"00063223","issue":"12","journalAbbreviation":"Biological Psychiatry","language":"en","page":"1159-1168","source":"DOI.org (Crossref)","title":"Negative and Nonemotional Interference with Visual Working Memory in Schizophrenia","volume":"70","author":[{"family":"Anticevic","given":"Alan"},{"family":"Repovs","given":"Grega"},{"family":"Corlett","given":"Philip R."},{"family":"Barch","given":"Deanna M."}],"issued":{"date-parts":[["2011",12]]}}}],"schema":"https://github.com/citation-style-language/schema/raw/master/csl-citation.json"}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(Anticevic et al., 2011)</w:t>
            </w:r>
            <w:r>
              <w:rPr>
                <w:rFonts w:ascii="Times New Roman" w:hAnsi="Times New Roman" w:cs="Times New Roman"/>
                <w:color w:val="000000"/>
              </w:rPr>
              <w:fldChar w:fldCharType="end"/>
            </w:r>
          </w:p>
        </w:tc>
        <w:tc>
          <w:tcPr>
            <w:tcW w:w="1030" w:type="dxa"/>
            <w:vAlign w:val="bottom"/>
          </w:tcPr>
          <w:p w14:paraId="13306D53" w14:textId="245BDD0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w:t>
            </w:r>
          </w:p>
        </w:tc>
        <w:tc>
          <w:tcPr>
            <w:tcW w:w="1043" w:type="dxa"/>
            <w:vAlign w:val="bottom"/>
          </w:tcPr>
          <w:p w14:paraId="43DEC7F1" w14:textId="733A66B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803" w:type="dxa"/>
            <w:vAlign w:val="bottom"/>
          </w:tcPr>
          <w:p w14:paraId="54A94AA2" w14:textId="2283AE9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36,39</w:t>
            </w:r>
          </w:p>
        </w:tc>
        <w:tc>
          <w:tcPr>
            <w:tcW w:w="989" w:type="dxa"/>
            <w:vAlign w:val="bottom"/>
          </w:tcPr>
          <w:p w14:paraId="7DA0F9C5" w14:textId="30CE63A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996" w:type="dxa"/>
            <w:vAlign w:val="bottom"/>
          </w:tcPr>
          <w:p w14:paraId="239B015D" w14:textId="78D0B98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584,63</w:t>
            </w:r>
          </w:p>
        </w:tc>
        <w:tc>
          <w:tcPr>
            <w:tcW w:w="1016" w:type="dxa"/>
            <w:vAlign w:val="bottom"/>
          </w:tcPr>
          <w:p w14:paraId="0C901DF0" w14:textId="7A69758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11,68</w:t>
            </w:r>
          </w:p>
        </w:tc>
        <w:tc>
          <w:tcPr>
            <w:tcW w:w="1109" w:type="dxa"/>
            <w:vAlign w:val="bottom"/>
          </w:tcPr>
          <w:p w14:paraId="0FD928CD" w14:textId="3ACEE35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7,96</w:t>
            </w:r>
          </w:p>
        </w:tc>
        <w:tc>
          <w:tcPr>
            <w:tcW w:w="776" w:type="dxa"/>
            <w:vAlign w:val="bottom"/>
          </w:tcPr>
          <w:p w14:paraId="18FF052F" w14:textId="2DF50B2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2684120" w14:textId="4FBB9CCB"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95.2, VIQ</w:t>
            </w:r>
          </w:p>
        </w:tc>
      </w:tr>
      <w:tr w:rsidR="00EC3EBB" w14:paraId="69F777E0" w14:textId="5497460F" w:rsidTr="00BC1139">
        <w:trPr>
          <w:trHeight w:val="261"/>
        </w:trPr>
        <w:tc>
          <w:tcPr>
            <w:tcW w:w="2523" w:type="dxa"/>
            <w:vAlign w:val="bottom"/>
          </w:tcPr>
          <w:p w14:paraId="73D55965" w14:textId="0D5D86ED"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{"citationID":"0vCaoIAN","properties":{"formattedCitation":"(Berger et al., 2018)","plainCitation":"(Berger et al., 2018)","noteIndex":0},"citationItems":[{"id":"Ry92LuNW/6s2jvJEs","uris":["http://zotero.org/users/7892580/items/36V5AU3Y"],"itemData":{"id":2051,"type":"article-journal","container-title":"Schizophrenia Research","DOI":"10.1016/j.schres.2018.06.053","ISSN":"09209964","journalAbbreviation":"Schizophrenia Research","language":"en","page":"149-157","source":"DOI.org (Crossref)","title":"Frontal hypoactivation and alterations in the reward-system during humor processing in patients with schizophrenia spectrum disorders","volume":"202","author":[{"family":"Berger","given":"Philipp"},{"family":"Bitsch","given":"Florian"},{"family":"Nagels","given":"Arne"},{"family":"Straube","given":"Benjamin"},{"family":"Falkenberg","given":"Irina"}],"issued":{"date-parts":[["2018",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(Berger et al., 2018)</w:t>
            </w:r>
            <w:r>
              <w:rPr>
                <w:rFonts w:ascii="Times New Roman" w:hAnsi="Times New Roman" w:cs="Times New Roman"/>
                <w:color w:val="000000"/>
              </w:rPr>
              <w:fldChar w:fldCharType="end"/>
            </w:r>
          </w:p>
        </w:tc>
        <w:tc>
          <w:tcPr>
            <w:tcW w:w="1030" w:type="dxa"/>
            <w:vAlign w:val="bottom"/>
          </w:tcPr>
          <w:p w14:paraId="5AD37AAA" w14:textId="4317149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w:t>
            </w:r>
          </w:p>
        </w:tc>
        <w:tc>
          <w:tcPr>
            <w:tcW w:w="1043" w:type="dxa"/>
            <w:vAlign w:val="bottom"/>
          </w:tcPr>
          <w:p w14:paraId="7E15B913" w14:textId="677CCDF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w:t>
            </w:r>
          </w:p>
        </w:tc>
        <w:tc>
          <w:tcPr>
            <w:tcW w:w="803" w:type="dxa"/>
            <w:vAlign w:val="bottom"/>
          </w:tcPr>
          <w:p w14:paraId="226A0EA2" w14:textId="39F5C3D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32,6</w:t>
            </w:r>
          </w:p>
        </w:tc>
        <w:tc>
          <w:tcPr>
            <w:tcW w:w="989" w:type="dxa"/>
            <w:vAlign w:val="bottom"/>
          </w:tcPr>
          <w:p w14:paraId="59C012B9" w14:textId="2467ADE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w:t>
            </w:r>
          </w:p>
        </w:tc>
        <w:tc>
          <w:tcPr>
            <w:tcW w:w="996" w:type="dxa"/>
            <w:vAlign w:val="bottom"/>
          </w:tcPr>
          <w:p w14:paraId="389B340D" w14:textId="3888699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493,77</w:t>
            </w:r>
          </w:p>
        </w:tc>
        <w:tc>
          <w:tcPr>
            <w:tcW w:w="1016" w:type="dxa"/>
            <w:vAlign w:val="bottom"/>
          </w:tcPr>
          <w:p w14:paraId="35289F54" w14:textId="64478F6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13,91</w:t>
            </w:r>
          </w:p>
        </w:tc>
        <w:tc>
          <w:tcPr>
            <w:tcW w:w="1109" w:type="dxa"/>
            <w:vAlign w:val="bottom"/>
          </w:tcPr>
          <w:p w14:paraId="727533BA" w14:textId="28567D6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10,5</w:t>
            </w:r>
          </w:p>
        </w:tc>
        <w:tc>
          <w:tcPr>
            <w:tcW w:w="776" w:type="dxa"/>
            <w:vAlign w:val="bottom"/>
          </w:tcPr>
          <w:p w14:paraId="154E5B16" w14:textId="1915975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73</w:t>
            </w:r>
          </w:p>
        </w:tc>
        <w:tc>
          <w:tcPr>
            <w:tcW w:w="889" w:type="dxa"/>
          </w:tcPr>
          <w:p w14:paraId="4A679AB2" w14:textId="77777777" w:rsidR="00BC1139" w:rsidRPr="00C96AFD" w:rsidRDefault="00BC1139" w:rsidP="00C96AFD">
            <w:pPr>
              <w:rPr>
                <w:rFonts w:ascii="Times New Roman" w:hAnsi="Times New Roman" w:cs="Times New Roman"/>
                <w:color w:val="000000"/>
              </w:rPr>
            </w:pPr>
          </w:p>
        </w:tc>
      </w:tr>
      <w:tr w:rsidR="00EC3EBB" w14:paraId="53098B7B" w14:textId="03A67210" w:rsidTr="00BC1139">
        <w:trPr>
          <w:trHeight w:val="261"/>
        </w:trPr>
        <w:tc>
          <w:tcPr>
            <w:tcW w:w="2523" w:type="dxa"/>
            <w:vAlign w:val="bottom"/>
          </w:tcPr>
          <w:p w14:paraId="0273CE94" w14:textId="0482A95A"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{"citationID":"c793tkIb","properties":{"formattedCitation":"(Bliksted et al., 2014)","plainCitation":"(Bliksted et al., 2014)","noteIndex":0},"citationItems":[{"id":"Ry92LuNW/dI18Fufe","uris":["http://zotero.org/users/7892580/items/3AMXE2MA"],"itemData":{"id":3453,"type":"article-journal","container-title":"Schizophrenia Research","DOI":"10.1016/j.schres.2014.01.010","ISSN":"09209964","issue":"1-3","journalAbbreviation":"Schizophrenia Research","language":"en","page":"9-17","source":"DOI.org (Crossref)","title":"Social cognition and neurocognitive deficits in first-episode schizophrenia","volume":"153","author":[{"family":"Bliksted","given":"Vibeke"},{"family":"Fagerlund","given":"Birgitte"},{"family":"Weed","given":"Ethan"},{"family":"Frith","given":"Chris"},{"family":"Videbech","given":"Poul"}],"issued":{"date-parts":[["2014",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(Bliksted et al., 2014)</w:t>
            </w:r>
            <w:r>
              <w:rPr>
                <w:rFonts w:ascii="Times New Roman" w:hAnsi="Times New Roman" w:cs="Times New Roman"/>
                <w:color w:val="000000"/>
              </w:rPr>
              <w:fldChar w:fldCharType="end"/>
            </w:r>
          </w:p>
        </w:tc>
        <w:tc>
          <w:tcPr>
            <w:tcW w:w="1030" w:type="dxa"/>
            <w:vAlign w:val="bottom"/>
          </w:tcPr>
          <w:p w14:paraId="2FC8C6E7" w14:textId="30F7BDF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1043" w:type="dxa"/>
            <w:vAlign w:val="bottom"/>
          </w:tcPr>
          <w:p w14:paraId="44835C2B" w14:textId="2B3ECE3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803" w:type="dxa"/>
            <w:vAlign w:val="bottom"/>
          </w:tcPr>
          <w:p w14:paraId="7E73BCB4" w14:textId="237B1ED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23,94</w:t>
            </w:r>
          </w:p>
        </w:tc>
        <w:tc>
          <w:tcPr>
            <w:tcW w:w="989" w:type="dxa"/>
            <w:vAlign w:val="bottom"/>
          </w:tcPr>
          <w:p w14:paraId="391B327D" w14:textId="455B747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29,4</w:t>
            </w:r>
          </w:p>
        </w:tc>
        <w:tc>
          <w:tcPr>
            <w:tcW w:w="996" w:type="dxa"/>
            <w:vAlign w:val="bottom"/>
          </w:tcPr>
          <w:p w14:paraId="636CAADE" w14:textId="77777777" w:rsidR="00BC1139" w:rsidRPr="00C96AFD" w:rsidRDefault="00BC1139" w:rsidP="00C96AFD">
            <w:pPr>
              <w:rPr>
                <w:rFonts w:ascii="Times New Roman" w:hAnsi="Times New Roman" w:cs="Times New Roman"/>
                <w:b/>
                <w:bCs/>
                <w:lang w:val="en-US"/>
              </w:rPr>
            </w:pPr>
          </w:p>
        </w:tc>
        <w:tc>
          <w:tcPr>
            <w:tcW w:w="1016" w:type="dxa"/>
            <w:vAlign w:val="bottom"/>
          </w:tcPr>
          <w:p w14:paraId="5AE3EF19" w14:textId="609039A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14,99</w:t>
            </w:r>
          </w:p>
        </w:tc>
        <w:tc>
          <w:tcPr>
            <w:tcW w:w="1109" w:type="dxa"/>
            <w:vAlign w:val="bottom"/>
          </w:tcPr>
          <w:p w14:paraId="755873DC" w14:textId="18005A2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10,4</w:t>
            </w:r>
          </w:p>
        </w:tc>
        <w:tc>
          <w:tcPr>
            <w:tcW w:w="776" w:type="dxa"/>
            <w:vAlign w:val="bottom"/>
          </w:tcPr>
          <w:p w14:paraId="5D61C0B2" w14:textId="608FD45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37289A9" w14:textId="7DA58553"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92.3, WAIS</w:t>
            </w:r>
          </w:p>
        </w:tc>
      </w:tr>
      <w:tr w:rsidR="00EC3EBB" w14:paraId="06F1A042" w14:textId="7C17D48F" w:rsidTr="00BC1139">
        <w:trPr>
          <w:trHeight w:val="261"/>
        </w:trPr>
        <w:tc>
          <w:tcPr>
            <w:tcW w:w="2523" w:type="dxa"/>
            <w:vAlign w:val="bottom"/>
          </w:tcPr>
          <w:p w14:paraId="04AB4188" w14:textId="0A64BA87"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{"citationID":"1zAcHlGV","properties":{"formattedCitation":"(Briend et al., 2019)","plainCitation":"(Briend et al., 2019)","noteIndex":0},"citationItems":[{"id":"Ry92LuNW/a0KrrNQY","uris":["http://zotero.org/users/7892580/items/IY5JLMHK"],"itemData":{"id":2052,"type":"article-journal","container-title":"Psychiatry Research: Neuroimaging","DOI":"10.1016/j.pscychresns.2019.03.004","ISSN":"09254927","journalAbbreviation":"Psychiatry Research: Neuroimaging","language":"en","page":"60-68","source":"DOI.org (Crossref)","title":"Social cognition in schizophrenia: Validation of an ecological fMRI task","title-short":"Social cognition in schizophrenia","volume":"286","author":[{"family":"Briend","given":"F."},{"family":"Marzloff","given":"V."},{"family":"Brazo","given":"P."},{"family":"Lecardeur","given":"L."},{"family":"Leroux","given":"E."},{"family":"Razafimandimby","given":"A."},{"family":"Dollfus","given":"S."}],"issued":{"date-parts":[["2019",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(Briend et al., 2019)</w:t>
            </w:r>
            <w:r>
              <w:rPr>
                <w:rFonts w:ascii="Times New Roman" w:hAnsi="Times New Roman" w:cs="Times New Roman"/>
                <w:color w:val="000000"/>
              </w:rPr>
              <w:fldChar w:fldCharType="end"/>
            </w:r>
          </w:p>
        </w:tc>
        <w:tc>
          <w:tcPr>
            <w:tcW w:w="1030" w:type="dxa"/>
            <w:vAlign w:val="bottom"/>
          </w:tcPr>
          <w:p w14:paraId="38FDBDF2" w14:textId="610B968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796CC7F3" w14:textId="149B5F9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w:t>
            </w:r>
          </w:p>
        </w:tc>
        <w:tc>
          <w:tcPr>
            <w:tcW w:w="803" w:type="dxa"/>
            <w:vAlign w:val="bottom"/>
          </w:tcPr>
          <w:p w14:paraId="5D3FA9B7" w14:textId="27AED87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39,69</w:t>
            </w:r>
          </w:p>
        </w:tc>
        <w:tc>
          <w:tcPr>
            <w:tcW w:w="989" w:type="dxa"/>
            <w:vAlign w:val="bottom"/>
          </w:tcPr>
          <w:p w14:paraId="6E5EB5CF" w14:textId="79B2C79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w:t>
            </w:r>
          </w:p>
        </w:tc>
        <w:tc>
          <w:tcPr>
            <w:tcW w:w="996" w:type="dxa"/>
            <w:vAlign w:val="bottom"/>
          </w:tcPr>
          <w:p w14:paraId="4271A85B" w14:textId="5AA093F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296,91</w:t>
            </w:r>
          </w:p>
        </w:tc>
        <w:tc>
          <w:tcPr>
            <w:tcW w:w="1016" w:type="dxa"/>
            <w:vAlign w:val="bottom"/>
          </w:tcPr>
          <w:p w14:paraId="1D54831A" w14:textId="5D598B4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12,5</w:t>
            </w:r>
          </w:p>
        </w:tc>
        <w:tc>
          <w:tcPr>
            <w:tcW w:w="1109" w:type="dxa"/>
            <w:vAlign w:val="bottom"/>
          </w:tcPr>
          <w:p w14:paraId="4E364054" w14:textId="4F41ECA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11,8</w:t>
            </w:r>
          </w:p>
        </w:tc>
        <w:tc>
          <w:tcPr>
            <w:tcW w:w="776" w:type="dxa"/>
            <w:vAlign w:val="bottom"/>
          </w:tcPr>
          <w:p w14:paraId="124EC616" w14:textId="2F1FA64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9426CAF" w14:textId="77777777" w:rsidR="00BC1139" w:rsidRPr="00C96AFD" w:rsidRDefault="00BC1139" w:rsidP="00C96AFD">
            <w:pPr>
              <w:rPr>
                <w:rFonts w:ascii="Times New Roman" w:hAnsi="Times New Roman" w:cs="Times New Roman"/>
                <w:color w:val="000000"/>
              </w:rPr>
            </w:pPr>
          </w:p>
        </w:tc>
      </w:tr>
      <w:tr w:rsidR="00EC3EBB" w14:paraId="2BFA310F" w14:textId="44503D6E" w:rsidTr="00BC1139">
        <w:trPr>
          <w:trHeight w:val="261"/>
        </w:trPr>
        <w:tc>
          <w:tcPr>
            <w:tcW w:w="2523" w:type="dxa"/>
            <w:vAlign w:val="bottom"/>
          </w:tcPr>
          <w:p w14:paraId="2B611EF4" w14:textId="74CC37E3"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{"citationID":"tXHADwzw","properties":{"formattedCitation":"(Diaz et al., 2011)","plainCitation":"(Diaz et al., 2011)","noteIndex":0},"citationItems":[{"id":"Ry92LuNW/9Wm0Rgpu","uris":["http://zotero.org/users/7892580/items/TNPHBZG4"],"itemData":{"id":3454,"type":"article-journal","container-title":"Journal of Psychiatric Research","DOI":"10.1016/j.jpsychires.2011.02.008","ISSN":"00223956","issue":"9","journalAbbreviation":"Journal of Psychiatric Research","language":"en","page":"1184-1193","source":"DOI.org (Crossref)","title":"The influence of emotional distraction on verbal working memory: An fMRI investigation comparing individuals with schizophrenia and healthy adults","title-short":"The influence of emotional distraction on verbal working memory","volume":"45","author":[{"family":"Diaz","given":"Michele T."},{"family":"He","given":"George"},{"family":"Gadde","given":"Syam"},{"family":"Bellion","given":"Carolyn"},{"family":"Belger","given":"Aysenil"},{"family":"Voyvodic","given":"James T."},{"family":"McCarthy","given":"Gregory"}],"issued":{"date-parts":[["2011",9]]}}}],"schema":"https://github.com/citation-style-language/schema/raw/master/csl-citation.json"}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(Diaz et al., 2011)</w:t>
            </w:r>
            <w:r>
              <w:rPr>
                <w:rFonts w:ascii="Times New Roman" w:hAnsi="Times New Roman" w:cs="Times New Roman"/>
                <w:color w:val="000000"/>
              </w:rPr>
              <w:fldChar w:fldCharType="end"/>
            </w:r>
          </w:p>
        </w:tc>
        <w:tc>
          <w:tcPr>
            <w:tcW w:w="1030" w:type="dxa"/>
            <w:vAlign w:val="bottom"/>
          </w:tcPr>
          <w:p w14:paraId="47ED4DB5" w14:textId="3D26343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w:t>
            </w:r>
          </w:p>
        </w:tc>
        <w:tc>
          <w:tcPr>
            <w:tcW w:w="1043" w:type="dxa"/>
            <w:vAlign w:val="bottom"/>
          </w:tcPr>
          <w:p w14:paraId="75CAF523" w14:textId="7DAE5FE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803" w:type="dxa"/>
            <w:vAlign w:val="bottom"/>
          </w:tcPr>
          <w:p w14:paraId="062B3E7F" w14:textId="25A2CC2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32,57</w:t>
            </w:r>
          </w:p>
        </w:tc>
        <w:tc>
          <w:tcPr>
            <w:tcW w:w="989" w:type="dxa"/>
            <w:vAlign w:val="bottom"/>
          </w:tcPr>
          <w:p w14:paraId="44094E80" w14:textId="717FECD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w:t>
            </w:r>
          </w:p>
        </w:tc>
        <w:tc>
          <w:tcPr>
            <w:tcW w:w="996" w:type="dxa"/>
            <w:vAlign w:val="bottom"/>
          </w:tcPr>
          <w:p w14:paraId="34155F77" w14:textId="77777777" w:rsidR="00BC1139" w:rsidRPr="00C96AFD" w:rsidRDefault="00BC1139" w:rsidP="00C96AFD">
            <w:pPr>
              <w:rPr>
                <w:rFonts w:ascii="Times New Roman" w:hAnsi="Times New Roman" w:cs="Times New Roman"/>
                <w:b/>
                <w:bCs/>
                <w:lang w:val="en-US"/>
              </w:rPr>
            </w:pPr>
          </w:p>
        </w:tc>
        <w:tc>
          <w:tcPr>
            <w:tcW w:w="1016" w:type="dxa"/>
            <w:vAlign w:val="bottom"/>
          </w:tcPr>
          <w:p w14:paraId="32FC1F57" w14:textId="53AD855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109" w:type="dxa"/>
            <w:vAlign w:val="bottom"/>
          </w:tcPr>
          <w:p w14:paraId="0D4B0E8C" w14:textId="42E12C0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776" w:type="dxa"/>
            <w:vAlign w:val="bottom"/>
          </w:tcPr>
          <w:p w14:paraId="1379BE58" w14:textId="5363D99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55518638" w14:textId="77777777" w:rsidR="00BC1139" w:rsidRPr="00C96AFD" w:rsidRDefault="00BC1139" w:rsidP="00C96AFD">
            <w:pPr>
              <w:rPr>
                <w:rFonts w:ascii="Times New Roman" w:hAnsi="Times New Roman" w:cs="Times New Roman"/>
                <w:color w:val="000000"/>
              </w:rPr>
            </w:pPr>
          </w:p>
        </w:tc>
      </w:tr>
      <w:tr w:rsidR="00EC3EBB" w14:paraId="129EA768" w14:textId="3396E358" w:rsidTr="00BC1139">
        <w:trPr>
          <w:trHeight w:val="261"/>
        </w:trPr>
        <w:tc>
          <w:tcPr>
            <w:tcW w:w="2523" w:type="dxa"/>
            <w:vAlign w:val="bottom"/>
          </w:tcPr>
          <w:p w14:paraId="76774C50" w14:textId="42010EB2"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{"citationID":"kSAq9nAD","properties":{"formattedCitation":"(Guimond et al., 2018)","plainCitation":"(Guimond et al., 2018)","noteIndex":0},"citationItems":[{"id":"Ry92LuNW/UXoRqoRY","uris":["http://zotero.org/users/7892580/items/2U9L3FHU"],"itemData":{"id":2078,"type":"article-journal","container-title":"Journal of Psychiatric Research","DOI":"10.1016/j.jpsychires.2018.02.028","ISSN":"00223956","journalAbbreviation":"Journal of Psychiatric Research","language":"en","page":"14-20","source":"DOI.org (Crossref)","title":"Impaired regulation of emotional distractors during working memory load in schizophrenia","volume":"101","author":[{"family":"Guimond","given":"Synthia"},{"family":"Padani","given":"Shezal"},{"family":"Lutz","given":"Olivia"},{"family":"Eack","given":"Shaun"},{"family":"Thermenos","given":"Heidi"},{"family":"Keshavan","given":"Matcheri"}],"issued":{"date-parts":[["2018",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(Guimond et al., 2018)</w:t>
            </w:r>
            <w:r>
              <w:rPr>
                <w:rFonts w:ascii="Times New Roman" w:hAnsi="Times New Roman" w:cs="Times New Roman"/>
                <w:color w:val="000000"/>
              </w:rPr>
              <w:fldChar w:fldCharType="end"/>
            </w:r>
          </w:p>
        </w:tc>
        <w:tc>
          <w:tcPr>
            <w:tcW w:w="1030" w:type="dxa"/>
            <w:vAlign w:val="bottom"/>
          </w:tcPr>
          <w:p w14:paraId="59B780B0" w14:textId="361F3B1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6FD0C1DE" w14:textId="672BC47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803" w:type="dxa"/>
            <w:vAlign w:val="bottom"/>
          </w:tcPr>
          <w:p w14:paraId="36AA4B00" w14:textId="151BF50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26,9</w:t>
            </w:r>
          </w:p>
        </w:tc>
        <w:tc>
          <w:tcPr>
            <w:tcW w:w="989" w:type="dxa"/>
            <w:vAlign w:val="bottom"/>
          </w:tcPr>
          <w:p w14:paraId="3E0C0176" w14:textId="6C93B61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96" w:type="dxa"/>
            <w:vAlign w:val="bottom"/>
          </w:tcPr>
          <w:p w14:paraId="6DA0EA20" w14:textId="79BD015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511,7</w:t>
            </w:r>
          </w:p>
        </w:tc>
        <w:tc>
          <w:tcPr>
            <w:tcW w:w="1016" w:type="dxa"/>
            <w:vAlign w:val="bottom"/>
          </w:tcPr>
          <w:p w14:paraId="5142BACB" w14:textId="62EA66C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13,38</w:t>
            </w:r>
          </w:p>
        </w:tc>
        <w:tc>
          <w:tcPr>
            <w:tcW w:w="1109" w:type="dxa"/>
            <w:vAlign w:val="bottom"/>
          </w:tcPr>
          <w:p w14:paraId="0804F09D" w14:textId="55752B2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13,97</w:t>
            </w:r>
          </w:p>
        </w:tc>
        <w:tc>
          <w:tcPr>
            <w:tcW w:w="776" w:type="dxa"/>
            <w:vAlign w:val="bottom"/>
          </w:tcPr>
          <w:p w14:paraId="408F7BF8" w14:textId="0B05F2C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E9C6802" w14:textId="02DC7EE5"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108, WAIS</w:t>
            </w:r>
          </w:p>
        </w:tc>
      </w:tr>
      <w:tr w:rsidR="00EC3EBB" w14:paraId="2253D639" w14:textId="114EE1AE" w:rsidTr="00BC1139">
        <w:trPr>
          <w:trHeight w:val="261"/>
        </w:trPr>
        <w:tc>
          <w:tcPr>
            <w:tcW w:w="2523" w:type="dxa"/>
            <w:vAlign w:val="bottom"/>
          </w:tcPr>
          <w:p w14:paraId="18E6D1C6" w14:textId="518B84EA"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{"citationID":"xEpKWJAk","properties":{"formattedCitation":"(Kim et al., 2015)","plainCitation":"(Kim et al., 2015)","noteIndex":0},"citationItems":[{"id":"Ry92LuNW/cumcdfDz","uris":["http://zotero.org/users/7892580/items/YHYY6JLW"],"itemData":{"id":3456,"type":"article-journal","container-title":"NeuroReport","DOI":"10.1097/WNR.0000000000000405","ISSN":"0959-4965","issue":"11","language":"en","page":"647-655","source":"DOI.org (Crossref)","title":"Emotional effect on cognitive control in implicit memory tasks in patients with schizophrenia","volume":"26","author":[{"family":"Kim","given":"Gwang-Won"},{"family":"Yang","given":"Jong-Chul"},{"family":"Jeong","given":"Gwang-Woo"}],"issued":{"date-parts":[["2015",8,5]]}}}],"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(Kim et al., 2015)</w:t>
            </w:r>
            <w:r>
              <w:rPr>
                <w:rFonts w:ascii="Times New Roman" w:hAnsi="Times New Roman" w:cs="Times New Roman"/>
                <w:color w:val="000000"/>
              </w:rPr>
              <w:fldChar w:fldCharType="end"/>
            </w:r>
          </w:p>
        </w:tc>
        <w:tc>
          <w:tcPr>
            <w:tcW w:w="1030" w:type="dxa"/>
            <w:vAlign w:val="bottom"/>
          </w:tcPr>
          <w:p w14:paraId="6A0A69ED" w14:textId="6824AB6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2C8E9080" w14:textId="61CFC66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803" w:type="dxa"/>
            <w:vAlign w:val="bottom"/>
          </w:tcPr>
          <w:p w14:paraId="744A4B73" w14:textId="7AFB94F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28,4</w:t>
            </w:r>
          </w:p>
        </w:tc>
        <w:tc>
          <w:tcPr>
            <w:tcW w:w="989" w:type="dxa"/>
            <w:vAlign w:val="bottom"/>
          </w:tcPr>
          <w:p w14:paraId="613D6985" w14:textId="208FAED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53</w:t>
            </w:r>
          </w:p>
        </w:tc>
        <w:tc>
          <w:tcPr>
            <w:tcW w:w="996" w:type="dxa"/>
            <w:vAlign w:val="bottom"/>
          </w:tcPr>
          <w:p w14:paraId="0C05FF24" w14:textId="77777777" w:rsidR="00BC1139" w:rsidRPr="00C96AFD" w:rsidRDefault="00BC1139" w:rsidP="00C96AFD">
            <w:pPr>
              <w:rPr>
                <w:rFonts w:ascii="Times New Roman" w:hAnsi="Times New Roman" w:cs="Times New Roman"/>
                <w:b/>
                <w:bCs/>
                <w:lang w:val="en-US"/>
              </w:rPr>
            </w:pPr>
          </w:p>
        </w:tc>
        <w:tc>
          <w:tcPr>
            <w:tcW w:w="1016" w:type="dxa"/>
            <w:vAlign w:val="bottom"/>
          </w:tcPr>
          <w:p w14:paraId="5D19CA2A" w14:textId="43341EF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15,4</w:t>
            </w:r>
          </w:p>
        </w:tc>
        <w:tc>
          <w:tcPr>
            <w:tcW w:w="1109" w:type="dxa"/>
            <w:vAlign w:val="bottom"/>
          </w:tcPr>
          <w:p w14:paraId="416D8F0A" w14:textId="4195AD6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18,1</w:t>
            </w:r>
          </w:p>
        </w:tc>
        <w:tc>
          <w:tcPr>
            <w:tcW w:w="776" w:type="dxa"/>
            <w:vAlign w:val="bottom"/>
          </w:tcPr>
          <w:p w14:paraId="23154E0C" w14:textId="262AD61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1A349898" w14:textId="77777777" w:rsidR="00BC1139" w:rsidRPr="00C96AFD" w:rsidRDefault="00BC1139" w:rsidP="00C96AFD">
            <w:pPr>
              <w:rPr>
                <w:rFonts w:ascii="Times New Roman" w:hAnsi="Times New Roman" w:cs="Times New Roman"/>
                <w:color w:val="000000"/>
              </w:rPr>
            </w:pPr>
          </w:p>
        </w:tc>
      </w:tr>
      <w:tr w:rsidR="00EC3EBB" w14:paraId="7D3AE9CE" w14:textId="6ECEC486" w:rsidTr="00BC1139">
        <w:trPr>
          <w:trHeight w:val="261"/>
        </w:trPr>
        <w:tc>
          <w:tcPr>
            <w:tcW w:w="2523" w:type="dxa"/>
            <w:vAlign w:val="bottom"/>
          </w:tcPr>
          <w:p w14:paraId="42166D6A" w14:textId="4CE75A98"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{"citationID":"5tWVbKo1","properties":{"formattedCitation":"(Kohler et al., 2008)","plainCitation":"(Kohler et al., 2008)","noteIndex":0},"citationItems":[{"id":"Ry92LuNW/tCkDYL5E","uris":["http://zotero.org/users/7892580/items/BG5A98VF"],"itemData":{"id":1760,"type":"article-journal","container-title":"Schizophrenia Research","DOI":"10.1016/j.schres.2007.09.038","ISSN":"09209964","issue":"1-3","journalAbbreviation":"Schizophrenia Research","language":"en","page":"286-293","source":"DOI.org (Crossref)","title":"Brain activation during eye gaze discrimination in stable schizophrenia","volume":"99","author":[{"family":"Kohler","given":"Christian G."},{"family":"Loughead","given":"James"},{"family":"Ruparel","given":"Kosha"},{"family":"Indersmitten","given":"Tim"},{"family":"Barrett","given":"Frederick S."},{"family":"Gur","given":"Raquel E."},{"family":"Gur","given":"Ruben C."}],"issued":{"date-parts":[["2008",2]]}}}],"schema":"https://github.com/citation-style-language/schema/raw/master/csl-citation.json"}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(Kohler et al., 2008)</w:t>
            </w:r>
            <w:r>
              <w:rPr>
                <w:rFonts w:ascii="Times New Roman" w:hAnsi="Times New Roman" w:cs="Times New Roman"/>
                <w:color w:val="000000"/>
              </w:rPr>
              <w:fldChar w:fldCharType="end"/>
            </w:r>
          </w:p>
        </w:tc>
        <w:tc>
          <w:tcPr>
            <w:tcW w:w="1030" w:type="dxa"/>
            <w:vAlign w:val="bottom"/>
          </w:tcPr>
          <w:p w14:paraId="717063A8" w14:textId="1592E64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w:t>
            </w:r>
          </w:p>
        </w:tc>
        <w:tc>
          <w:tcPr>
            <w:tcW w:w="1043" w:type="dxa"/>
            <w:vAlign w:val="bottom"/>
          </w:tcPr>
          <w:p w14:paraId="7FAC104D" w14:textId="3F995D8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w:t>
            </w:r>
          </w:p>
        </w:tc>
        <w:tc>
          <w:tcPr>
            <w:tcW w:w="803" w:type="dxa"/>
            <w:vAlign w:val="bottom"/>
          </w:tcPr>
          <w:p w14:paraId="06FA45F3" w14:textId="79A5EA2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35,4</w:t>
            </w:r>
          </w:p>
        </w:tc>
        <w:tc>
          <w:tcPr>
            <w:tcW w:w="989" w:type="dxa"/>
            <w:vAlign w:val="bottom"/>
          </w:tcPr>
          <w:p w14:paraId="4A5A2503" w14:textId="6D15639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54</w:t>
            </w:r>
          </w:p>
        </w:tc>
        <w:tc>
          <w:tcPr>
            <w:tcW w:w="996" w:type="dxa"/>
            <w:vAlign w:val="bottom"/>
          </w:tcPr>
          <w:p w14:paraId="7F4AC498" w14:textId="77777777" w:rsidR="00BC1139" w:rsidRPr="00C96AFD" w:rsidRDefault="00BC1139" w:rsidP="00C96AFD">
            <w:pPr>
              <w:rPr>
                <w:rFonts w:ascii="Times New Roman" w:hAnsi="Times New Roman" w:cs="Times New Roman"/>
                <w:b/>
                <w:bCs/>
                <w:lang w:val="en-US"/>
              </w:rPr>
            </w:pPr>
          </w:p>
        </w:tc>
        <w:tc>
          <w:tcPr>
            <w:tcW w:w="1016" w:type="dxa"/>
            <w:vAlign w:val="bottom"/>
          </w:tcPr>
          <w:p w14:paraId="7264F99F" w14:textId="77777777" w:rsidR="00BC1139" w:rsidRPr="00C96AFD" w:rsidRDefault="00BC1139" w:rsidP="00C96AFD">
            <w:pPr>
              <w:rPr>
                <w:rFonts w:ascii="Times New Roman" w:hAnsi="Times New Roman" w:cs="Times New Roman"/>
                <w:b/>
                <w:bCs/>
                <w:lang w:val="en-US"/>
              </w:rPr>
            </w:pPr>
          </w:p>
        </w:tc>
        <w:tc>
          <w:tcPr>
            <w:tcW w:w="1109" w:type="dxa"/>
            <w:vAlign w:val="bottom"/>
          </w:tcPr>
          <w:p w14:paraId="26C93316" w14:textId="77777777" w:rsidR="00BC1139" w:rsidRPr="00C96AFD" w:rsidRDefault="00BC1139" w:rsidP="00C96AFD">
            <w:pPr>
              <w:rPr>
                <w:rFonts w:ascii="Times New Roman" w:hAnsi="Times New Roman" w:cs="Times New Roman"/>
                <w:b/>
                <w:bCs/>
                <w:lang w:val="en-US"/>
              </w:rPr>
            </w:pPr>
          </w:p>
        </w:tc>
        <w:tc>
          <w:tcPr>
            <w:tcW w:w="776" w:type="dxa"/>
            <w:vAlign w:val="bottom"/>
          </w:tcPr>
          <w:p w14:paraId="0FB9A33E" w14:textId="6899738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D56498F" w14:textId="77777777" w:rsidR="00BC1139" w:rsidRPr="00C96AFD" w:rsidRDefault="00BC1139" w:rsidP="00C96AFD">
            <w:pPr>
              <w:rPr>
                <w:rFonts w:ascii="Times New Roman" w:hAnsi="Times New Roman" w:cs="Times New Roman"/>
                <w:color w:val="000000"/>
              </w:rPr>
            </w:pPr>
          </w:p>
        </w:tc>
      </w:tr>
      <w:tr w:rsidR="00EC3EBB" w14:paraId="11049271" w14:textId="4250B69C" w:rsidTr="00BC1139">
        <w:trPr>
          <w:trHeight w:val="261"/>
        </w:trPr>
        <w:tc>
          <w:tcPr>
            <w:tcW w:w="2523" w:type="dxa"/>
            <w:vAlign w:val="bottom"/>
          </w:tcPr>
          <w:p w14:paraId="0789FF8D" w14:textId="3040D547"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{"citationID":"SnUhLzXh","properties":{"formattedCitation":"(Larabi et al., 2018)","plainCitation":"(Larabi et al., 2018)","noteIndex":0},"citationItems":[{"id":"Ry92LuNW/HxMgUIFT","uris":["http://zotero.org/users/7892580/items/T76WWWIF"],"itemData":{"id":3457,"type":"article-journal","container-title":"NeuroImage: Clinical","DOI":"10.1016/j.nicl.2018.09.009","ISSN":"22131582","journalAbbreviation":"NeuroImage: Clinical","language":"en","page":"762-771","source":"DOI.org (Crossref)","title":"Insight and emotion regulation in schizophrenia: A brain activation and functional connectivity study","title-short":"Insight and emotion regulation in schizophrenia","volume":"20","author":[{"family":"Larabi","given":"Daouia I."},{"family":"Van Der Meer","given":"Lisette"},{"family":"Pijnenborg","given":"Gerdina H.M."},{"family":"Ćurčić-Blake","given":"Branislava"},{"family":"Aleman","given":"André"}],"issued":{"date-parts":[["2018"]]}}}],"schema":"https://github.com/citation-style-language/schema/raw/master/csl-citation.json"}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(Larabi et al., 2018)</w:t>
            </w:r>
            <w:r>
              <w:rPr>
                <w:rFonts w:ascii="Times New Roman" w:hAnsi="Times New Roman" w:cs="Times New Roman"/>
                <w:color w:val="000000"/>
              </w:rPr>
              <w:fldChar w:fldCharType="end"/>
            </w:r>
          </w:p>
        </w:tc>
        <w:tc>
          <w:tcPr>
            <w:tcW w:w="1030" w:type="dxa"/>
            <w:vAlign w:val="bottom"/>
          </w:tcPr>
          <w:p w14:paraId="541D687D" w14:textId="25DE0E6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w:t>
            </w:r>
          </w:p>
        </w:tc>
        <w:tc>
          <w:tcPr>
            <w:tcW w:w="1043" w:type="dxa"/>
            <w:vAlign w:val="bottom"/>
          </w:tcPr>
          <w:p w14:paraId="073E59F5" w14:textId="52DA3E2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803" w:type="dxa"/>
            <w:vAlign w:val="bottom"/>
          </w:tcPr>
          <w:p w14:paraId="7E0DB79C" w14:textId="19906B9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w:t>
            </w:r>
          </w:p>
        </w:tc>
        <w:tc>
          <w:tcPr>
            <w:tcW w:w="989" w:type="dxa"/>
            <w:vAlign w:val="bottom"/>
          </w:tcPr>
          <w:p w14:paraId="6F49D0EF" w14:textId="547C438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w:t>
            </w:r>
          </w:p>
        </w:tc>
        <w:tc>
          <w:tcPr>
            <w:tcW w:w="996" w:type="dxa"/>
            <w:vAlign w:val="bottom"/>
          </w:tcPr>
          <w:p w14:paraId="7DE14500" w14:textId="77777777" w:rsidR="00BC1139" w:rsidRPr="00C96AFD" w:rsidRDefault="00BC1139" w:rsidP="00C96AFD">
            <w:pPr>
              <w:rPr>
                <w:rFonts w:ascii="Times New Roman" w:hAnsi="Times New Roman" w:cs="Times New Roman"/>
                <w:b/>
                <w:bCs/>
                <w:lang w:val="en-US"/>
              </w:rPr>
            </w:pPr>
          </w:p>
        </w:tc>
        <w:tc>
          <w:tcPr>
            <w:tcW w:w="1016" w:type="dxa"/>
            <w:vAlign w:val="bottom"/>
          </w:tcPr>
          <w:p w14:paraId="46210BA8" w14:textId="3E36F99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14,47</w:t>
            </w:r>
          </w:p>
        </w:tc>
        <w:tc>
          <w:tcPr>
            <w:tcW w:w="1109" w:type="dxa"/>
            <w:vAlign w:val="bottom"/>
          </w:tcPr>
          <w:p w14:paraId="7CC91334" w14:textId="5E12F3F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14,27</w:t>
            </w:r>
          </w:p>
        </w:tc>
        <w:tc>
          <w:tcPr>
            <w:tcW w:w="776" w:type="dxa"/>
            <w:vAlign w:val="bottom"/>
          </w:tcPr>
          <w:p w14:paraId="48F2B6AA" w14:textId="1827501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2D7A5956" w14:textId="7431AB5E"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98, DART</w:t>
            </w:r>
          </w:p>
        </w:tc>
      </w:tr>
      <w:tr w:rsidR="00EC3EBB" w14:paraId="3ADBE96D" w14:textId="49C209D7" w:rsidTr="00BC1139">
        <w:trPr>
          <w:trHeight w:val="261"/>
        </w:trPr>
        <w:tc>
          <w:tcPr>
            <w:tcW w:w="2523" w:type="dxa"/>
            <w:vAlign w:val="bottom"/>
          </w:tcPr>
          <w:p w14:paraId="734FD7C3" w14:textId="1622DF4B" w:rsidR="00BC1139" w:rsidRPr="00E638D1" w:rsidRDefault="00BC1139" w:rsidP="00C96AFD">
            <w:pPr>
              <w:rPr>
                <w:rFonts w:ascii="Times New Roman" w:hAnsi="Times New Roman" w:cs="Times New Roman"/>
                <w:lang w:val="en-US"/>
              </w:rPr>
            </w:pPr>
            <w:r w:rsidRPr="00E638D1">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{"citationID":"IHhxJdAW","properties":{"formattedCitation":"(H. Lee et al., 2014)","plainCitation":"(H. Lee et al., 2014)","noteIndex":0},"citationItems":[{"id":"Ry92LuNW/VEePL9Xn","uris":["http://zotero.org/users/7892580/items/MWKFUZUW"],"itemData":{"id":3461,"type":"article-journal","container-title":"Social Neuroscience","DOI":"10.1080/17470919.2014.907202","ISSN":"1747-0919, 1747-0927","issue":"4","journalAbbreviation":"Social Neuroscience","language":"en","page":"412-423","source":"DOI.org (Crossref)","title":"Aberrant neural responses to social rejection in patients with schizophrenia","volume":"9","author":[{"family":"Lee","given":"Hyeongrae"},{"family":"Ku","given":"Jeonghun"},{"family":"Kim","given":"Joohan"},{"family":"Jang","given":"Dong-Pyo"},{"family":"Yoon","given":"Kang Joon"},{"family":"Kim","given":"Sun I."},{"family":"Kim","given":"Jae-Jin"}],"issued":{"date-parts":[["2014",7,4]]}}}],"schema":"https://github.com/citation-style-language/schema/raw/master/csl-citation.json"} </w:instrText>
            </w:r>
            <w:r w:rsidRPr="00E638D1">
              <w:rPr>
                <w:rFonts w:ascii="Times New Roman" w:hAnsi="Times New Roman" w:cs="Times New Roman"/>
                <w:lang w:val="en-US"/>
              </w:rPr>
              <w:fldChar w:fldCharType="separate"/>
            </w:r>
            <w:r w:rsidRPr="00E638D1">
              <w:rPr>
                <w:rFonts w:ascii="Times New Roman" w:hAnsi="Times New Roman" w:cs="Times New Roman"/>
                <w:noProof/>
                <w:lang w:val="en-US"/>
              </w:rPr>
              <w:t>(H. Lee et al., 2014)</w:t>
            </w:r>
            <w:r w:rsidRPr="00E638D1">
              <w:rPr>
                <w:rFonts w:ascii="Times New Roman" w:hAnsi="Times New Roman" w:cs="Times New Roman"/>
                <w:lang w:val="en-US"/>
              </w:rPr>
              <w:fldChar w:fldCharType="end"/>
            </w:r>
          </w:p>
        </w:tc>
        <w:tc>
          <w:tcPr>
            <w:tcW w:w="1030" w:type="dxa"/>
            <w:vAlign w:val="bottom"/>
          </w:tcPr>
          <w:p w14:paraId="59154535" w14:textId="7CDD322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200CD55A" w14:textId="4CD97C1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803" w:type="dxa"/>
            <w:vAlign w:val="bottom"/>
          </w:tcPr>
          <w:p w14:paraId="2761A208" w14:textId="4E7AB00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30,7</w:t>
            </w:r>
          </w:p>
        </w:tc>
        <w:tc>
          <w:tcPr>
            <w:tcW w:w="989" w:type="dxa"/>
            <w:vAlign w:val="bottom"/>
          </w:tcPr>
          <w:p w14:paraId="6791D98E" w14:textId="53BF304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w:t>
            </w:r>
          </w:p>
        </w:tc>
        <w:tc>
          <w:tcPr>
            <w:tcW w:w="996" w:type="dxa"/>
            <w:vAlign w:val="bottom"/>
          </w:tcPr>
          <w:p w14:paraId="615415D1" w14:textId="68AB7DF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499</w:t>
            </w:r>
          </w:p>
        </w:tc>
        <w:tc>
          <w:tcPr>
            <w:tcW w:w="1016" w:type="dxa"/>
            <w:vAlign w:val="bottom"/>
          </w:tcPr>
          <w:p w14:paraId="71D5EF14" w14:textId="160D323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16,2</w:t>
            </w:r>
          </w:p>
        </w:tc>
        <w:tc>
          <w:tcPr>
            <w:tcW w:w="1109" w:type="dxa"/>
            <w:vAlign w:val="bottom"/>
          </w:tcPr>
          <w:p w14:paraId="3741D1A5" w14:textId="134C69F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15,4</w:t>
            </w:r>
          </w:p>
        </w:tc>
        <w:tc>
          <w:tcPr>
            <w:tcW w:w="776" w:type="dxa"/>
            <w:vAlign w:val="bottom"/>
          </w:tcPr>
          <w:p w14:paraId="731478AF" w14:textId="758AA1A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34004F87" w14:textId="77777777" w:rsidR="00BC1139" w:rsidRPr="00C96AFD" w:rsidRDefault="00BC1139" w:rsidP="00C96AFD">
            <w:pPr>
              <w:rPr>
                <w:rFonts w:ascii="Times New Roman" w:hAnsi="Times New Roman" w:cs="Times New Roman"/>
                <w:color w:val="000000"/>
              </w:rPr>
            </w:pPr>
          </w:p>
        </w:tc>
      </w:tr>
      <w:tr w:rsidR="00EC3EBB" w14:paraId="088C3A6F" w14:textId="0AF7C065" w:rsidTr="00BC1139">
        <w:trPr>
          <w:trHeight w:val="261"/>
        </w:trPr>
        <w:tc>
          <w:tcPr>
            <w:tcW w:w="2523" w:type="dxa"/>
            <w:vAlign w:val="bottom"/>
          </w:tcPr>
          <w:p w14:paraId="116D9170" w14:textId="75C39298"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{"citationID":"mx3aBpVX","properties":{"formattedCitation":"(Lindner et al., 2014)","plainCitation":"(Lindner et al., 2014)","noteIndex":0},"citationItems":[{"id":"Ry92LuNW/cRsqYIT7","uris":["http://zotero.org/users/7892580/items/2LJDDEIE"],"itemData":{"id":3462,"type":"article-journal","container-title":"PLoS ONE","DOI":"10.1371/journal.pone.0085014","ISSN":"1932-6203","issue":"1","journalAbbreviation":"PLoS ONE","language":"en","page":"e85014","source":"DOI.org (Crossref)","title":"Social Alienation in Schizophrenia Patients: Association with Insula Responsiveness to Facial Expressions of Disgust","title-short":"Social Alienation in Schizophrenia Patients","volume":"9","author":[{"family":"Lindner","given":"Christian"},{"family":"Dannlowski","given":"Udo"},{"family":"Walhöfer","given":"Kirsten"},{"family":"Rödiger","given":"Maike"},{"family":"Maisch","given":"Birgit"},{"family":"Bauer","given":"Jochen"},{"family":"Ohrmann","given":"Patricia"},{"family":"Lencer","given":"Rebekka"},{"family":"Zwitserlood","given":"Pienie"},{"family":"Kersting","given":"Anette"},{"family":"Heindel","given":"Walter"},{"family":"Arolt","given":"Volker"},{"family":"Kugel","given":"Harald"},{"family":"Suslow","given":"Thomas"}],"editor":[{"family":"Zalla","given":"Tiziana"}],"issued":{"date-parts":[["2014",1,22]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(Lindner et al., 2014)</w:t>
            </w:r>
            <w:r>
              <w:rPr>
                <w:rFonts w:ascii="Times New Roman" w:hAnsi="Times New Roman" w:cs="Times New Roman"/>
                <w:color w:val="000000"/>
              </w:rPr>
              <w:fldChar w:fldCharType="end"/>
            </w:r>
          </w:p>
        </w:tc>
        <w:tc>
          <w:tcPr>
            <w:tcW w:w="1030" w:type="dxa"/>
            <w:vAlign w:val="bottom"/>
          </w:tcPr>
          <w:p w14:paraId="33713AB3" w14:textId="3AA6A82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w:t>
            </w:r>
          </w:p>
        </w:tc>
        <w:tc>
          <w:tcPr>
            <w:tcW w:w="1043" w:type="dxa"/>
            <w:vAlign w:val="bottom"/>
          </w:tcPr>
          <w:p w14:paraId="19E5A3AC" w14:textId="268EF48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803" w:type="dxa"/>
            <w:vAlign w:val="bottom"/>
          </w:tcPr>
          <w:p w14:paraId="19C4AB45" w14:textId="5548D17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30,8</w:t>
            </w:r>
          </w:p>
        </w:tc>
        <w:tc>
          <w:tcPr>
            <w:tcW w:w="989" w:type="dxa"/>
            <w:vAlign w:val="bottom"/>
          </w:tcPr>
          <w:p w14:paraId="28EB28DF" w14:textId="6599837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38,8</w:t>
            </w:r>
          </w:p>
        </w:tc>
        <w:tc>
          <w:tcPr>
            <w:tcW w:w="996" w:type="dxa"/>
            <w:vAlign w:val="bottom"/>
          </w:tcPr>
          <w:p w14:paraId="608BAC55" w14:textId="77777777" w:rsidR="00BC1139" w:rsidRPr="00C96AFD" w:rsidRDefault="00BC1139" w:rsidP="00C96AFD">
            <w:pPr>
              <w:rPr>
                <w:rFonts w:ascii="Times New Roman" w:hAnsi="Times New Roman" w:cs="Times New Roman"/>
                <w:b/>
                <w:bCs/>
                <w:lang w:val="en-US"/>
              </w:rPr>
            </w:pPr>
          </w:p>
        </w:tc>
        <w:tc>
          <w:tcPr>
            <w:tcW w:w="1016" w:type="dxa"/>
            <w:vAlign w:val="bottom"/>
          </w:tcPr>
          <w:p w14:paraId="695F10FE" w14:textId="4D54A0D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12,69</w:t>
            </w:r>
          </w:p>
        </w:tc>
        <w:tc>
          <w:tcPr>
            <w:tcW w:w="1109" w:type="dxa"/>
            <w:vAlign w:val="bottom"/>
          </w:tcPr>
          <w:p w14:paraId="7F1BD17D" w14:textId="42ABAF6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10,48</w:t>
            </w:r>
          </w:p>
        </w:tc>
        <w:tc>
          <w:tcPr>
            <w:tcW w:w="776" w:type="dxa"/>
            <w:vAlign w:val="bottom"/>
          </w:tcPr>
          <w:p w14:paraId="694093DB" w14:textId="4F73CA1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5D9C87B4" w14:textId="3FA5543C"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106, VIQ</w:t>
            </w:r>
          </w:p>
        </w:tc>
      </w:tr>
      <w:tr w:rsidR="00EC3EBB" w14:paraId="5BDC4D9F" w14:textId="590EFA40" w:rsidTr="00BC1139">
        <w:trPr>
          <w:trHeight w:val="261"/>
        </w:trPr>
        <w:tc>
          <w:tcPr>
            <w:tcW w:w="2523" w:type="dxa"/>
            <w:vAlign w:val="bottom"/>
          </w:tcPr>
          <w:p w14:paraId="28551600" w14:textId="560D5F43" w:rsidR="00BC1139" w:rsidRPr="00E638D1" w:rsidRDefault="00BC1139" w:rsidP="00C96AFD">
            <w:pPr>
              <w:rPr>
                <w:rFonts w:ascii="Times New Roman" w:hAnsi="Times New Roman" w:cs="Times New Roman"/>
                <w:lang w:val="en-US"/>
              </w:rPr>
            </w:pPr>
            <w:r w:rsidRPr="00E638D1">
              <w:rPr>
                <w:rFonts w:ascii="Times New Roman" w:hAnsi="Times New Roman" w:cs="Times New Roman"/>
                <w:lang w:val="en-US"/>
              </w:rPr>
              <w:fldChar w:fldCharType="begin"/>
            </w:r>
            <w:r>
              <w:rPr>
                <w:rFonts w:ascii="Times New Roman" w:hAnsi="Times New Roman" w:cs="Times New Roman"/>
                <w:lang w:val="en-US"/>
              </w:rPr>
              <w:instrText xml:space="preserve"> ADDIN ZOTERO_ITEM CSL_CITATION {"citationID":"CMsQZ3ua","properties":{"formattedCitation":"(Mukerji et al., 2018)","plainCitation":"(Mukerji et al., 2018)","noteIndex":0},"citationItems":[{"id":"Ry92LuNW/Wl0VIUP7","uris":["http://zotero.org/users/7892580/items/UJ8EIEYQ"],"itemData":{"id":3464,"type":"article-journal","container-title":"Psychiatry Research: Neuroimaging","DOI":"10.1016/j.pscychresns.2017.10.006","ISSN":"09254927","journalAbbreviation":"Psychiatry Research: Neuroimaging","language":"en","page":"34-42","source":"DOI.org (Crossref)","title":"Neural simulation mechanisms and social-emotional function in schizophrenia","volume":"271","author":[{"family":"Mukerji","given":"Cora E."},{"family":"Lincoln","given":"Sarah Hope"},{"family":"Tully","given":"Laura M."},{"family":"Dodell-Feder","given":"David"},{"family":"Hooker","given":"Christine I."}],"issued":{"date-parts":[["2018",1]]}}}],"schema":"https://github.com/citation-style-language/schema/raw/master/csl-citation.json"} </w:instrText>
            </w:r>
            <w:r w:rsidRPr="00E638D1">
              <w:rPr>
                <w:rFonts w:ascii="Times New Roman" w:hAnsi="Times New Roman" w:cs="Times New Roman"/>
                <w:lang w:val="en-US"/>
              </w:rPr>
              <w:fldChar w:fldCharType="separate"/>
            </w:r>
            <w:r w:rsidRPr="00E638D1">
              <w:rPr>
                <w:rFonts w:ascii="Times New Roman" w:hAnsi="Times New Roman" w:cs="Times New Roman"/>
                <w:noProof/>
                <w:lang w:val="en-US"/>
              </w:rPr>
              <w:t>(Mukerji et al., 2018)</w:t>
            </w:r>
            <w:r w:rsidRPr="00E638D1">
              <w:rPr>
                <w:rFonts w:ascii="Times New Roman" w:hAnsi="Times New Roman" w:cs="Times New Roman"/>
                <w:lang w:val="en-US"/>
              </w:rPr>
              <w:fldChar w:fldCharType="end"/>
            </w:r>
          </w:p>
        </w:tc>
        <w:tc>
          <w:tcPr>
            <w:tcW w:w="1030" w:type="dxa"/>
            <w:vAlign w:val="bottom"/>
          </w:tcPr>
          <w:p w14:paraId="6339D2F8" w14:textId="7604B8C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w:t>
            </w:r>
          </w:p>
        </w:tc>
        <w:tc>
          <w:tcPr>
            <w:tcW w:w="1043" w:type="dxa"/>
            <w:vAlign w:val="bottom"/>
          </w:tcPr>
          <w:p w14:paraId="3C5F4D2F" w14:textId="2E30C2F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803" w:type="dxa"/>
            <w:vAlign w:val="bottom"/>
          </w:tcPr>
          <w:p w14:paraId="2F20DCCA" w14:textId="1FB46B8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38,1</w:t>
            </w:r>
          </w:p>
        </w:tc>
        <w:tc>
          <w:tcPr>
            <w:tcW w:w="989" w:type="dxa"/>
            <w:vAlign w:val="bottom"/>
          </w:tcPr>
          <w:p w14:paraId="1AC30D9F" w14:textId="678CEB4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47</w:t>
            </w:r>
          </w:p>
        </w:tc>
        <w:tc>
          <w:tcPr>
            <w:tcW w:w="996" w:type="dxa"/>
            <w:vAlign w:val="bottom"/>
          </w:tcPr>
          <w:p w14:paraId="47EE573E" w14:textId="242C1F6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350,88</w:t>
            </w:r>
          </w:p>
        </w:tc>
        <w:tc>
          <w:tcPr>
            <w:tcW w:w="1016" w:type="dxa"/>
            <w:vAlign w:val="bottom"/>
          </w:tcPr>
          <w:p w14:paraId="1D95AE22" w14:textId="4BBE576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16,37</w:t>
            </w:r>
          </w:p>
        </w:tc>
        <w:tc>
          <w:tcPr>
            <w:tcW w:w="1109" w:type="dxa"/>
            <w:vAlign w:val="bottom"/>
          </w:tcPr>
          <w:p w14:paraId="12460234" w14:textId="602B530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13,05</w:t>
            </w:r>
          </w:p>
        </w:tc>
        <w:tc>
          <w:tcPr>
            <w:tcW w:w="776" w:type="dxa"/>
            <w:vAlign w:val="bottom"/>
          </w:tcPr>
          <w:p w14:paraId="22CF530B" w14:textId="791DC44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78,9</w:t>
            </w:r>
          </w:p>
        </w:tc>
        <w:tc>
          <w:tcPr>
            <w:tcW w:w="889" w:type="dxa"/>
          </w:tcPr>
          <w:p w14:paraId="2EA35EBD" w14:textId="2A4AEF8E"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 xml:space="preserve">107, </w:t>
            </w:r>
            <w:r w:rsidR="00023399">
              <w:rPr>
                <w:rFonts w:ascii="Times New Roman" w:hAnsi="Times New Roman" w:cs="Times New Roman"/>
                <w:color w:val="000000"/>
              </w:rPr>
              <w:t>NART</w:t>
            </w:r>
          </w:p>
        </w:tc>
      </w:tr>
      <w:tr w:rsidR="00EC3EBB" w14:paraId="382507CA" w14:textId="4C764B4E" w:rsidTr="00BC1139">
        <w:trPr>
          <w:trHeight w:val="261"/>
        </w:trPr>
        <w:tc>
          <w:tcPr>
            <w:tcW w:w="2523" w:type="dxa"/>
            <w:vAlign w:val="bottom"/>
          </w:tcPr>
          <w:p w14:paraId="0C89C7D0" w14:textId="70991332" w:rsidR="00BC1139" w:rsidRPr="00E638D1" w:rsidRDefault="00BC1139" w:rsidP="00C96AFD">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{"citationID":"XqUQhq2K","properties":{"formattedCitation":"(Park et al., 2019)","plainCitation":"(Park et al., 2019)","noteIndex":0},"citationItems":[{"id":"Ry92LuNW/fFmSwU8V","uris":["http://zotero.org/users/7892580/items/Z36MIJRR"],"itemData":{"id":2135,"type":"article-journal","container-title":"Clinical Psychopharmacology and Neuroscience","DOI":"10.9758/cpn.2019.17.1.54","ISSN":"1738-1088, 2093-4327","issue":"1","journalAbbreviation":"Clin Psychopharmacol Neurosci","language":"en","page":"54-63","source":"DOI.org (Crossref)","title":"Brain Activation Patterns Associated with the Effects of Fearful Distractors during Working Memory Maintenance in Patients with Schizophrenia","volume":"17","author":[{"family":"Park","given":"Jong-Il"},{"family":"Kim","given":"Gwang-Won"},{"family":"Jeong","given":"Gwang-Woo"},{"family":"Yang","given":"Jong-Chul"}],"issued":{"date-parts":[["2019",2,28]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(Park et al., 2019)</w:t>
            </w:r>
            <w:r>
              <w:rPr>
                <w:rFonts w:ascii="Times New Roman" w:hAnsi="Times New Roman" w:cs="Times New Roman"/>
                <w:color w:val="000000"/>
              </w:rPr>
              <w:fldChar w:fldCharType="end"/>
            </w:r>
          </w:p>
        </w:tc>
        <w:tc>
          <w:tcPr>
            <w:tcW w:w="1030" w:type="dxa"/>
            <w:vAlign w:val="bottom"/>
          </w:tcPr>
          <w:p w14:paraId="1CC33CFF" w14:textId="4D9BF47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1043" w:type="dxa"/>
            <w:vAlign w:val="bottom"/>
          </w:tcPr>
          <w:p w14:paraId="0907D297" w14:textId="72FE6BF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w:t>
            </w:r>
          </w:p>
        </w:tc>
        <w:tc>
          <w:tcPr>
            <w:tcW w:w="803" w:type="dxa"/>
            <w:vAlign w:val="bottom"/>
          </w:tcPr>
          <w:p w14:paraId="0C269711" w14:textId="2580004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31,1</w:t>
            </w:r>
          </w:p>
        </w:tc>
        <w:tc>
          <w:tcPr>
            <w:tcW w:w="989" w:type="dxa"/>
            <w:vAlign w:val="bottom"/>
          </w:tcPr>
          <w:p w14:paraId="3F7E2119" w14:textId="3A9763D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47</w:t>
            </w:r>
          </w:p>
        </w:tc>
        <w:tc>
          <w:tcPr>
            <w:tcW w:w="996" w:type="dxa"/>
            <w:vAlign w:val="bottom"/>
          </w:tcPr>
          <w:p w14:paraId="64C87F37" w14:textId="77777777" w:rsidR="00BC1139" w:rsidRPr="00C96AFD" w:rsidRDefault="00BC1139" w:rsidP="00C96AFD">
            <w:pPr>
              <w:rPr>
                <w:rFonts w:ascii="Times New Roman" w:hAnsi="Times New Roman" w:cs="Times New Roman"/>
                <w:b/>
                <w:bCs/>
                <w:lang w:val="en-US"/>
              </w:rPr>
            </w:pPr>
          </w:p>
        </w:tc>
        <w:tc>
          <w:tcPr>
            <w:tcW w:w="1016" w:type="dxa"/>
            <w:vAlign w:val="bottom"/>
          </w:tcPr>
          <w:p w14:paraId="7AC55797" w14:textId="5CDEAE0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16,5</w:t>
            </w:r>
          </w:p>
        </w:tc>
        <w:tc>
          <w:tcPr>
            <w:tcW w:w="1109" w:type="dxa"/>
            <w:vAlign w:val="bottom"/>
          </w:tcPr>
          <w:p w14:paraId="7FBE2A4C" w14:textId="65C680A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19,5</w:t>
            </w:r>
          </w:p>
        </w:tc>
        <w:tc>
          <w:tcPr>
            <w:tcW w:w="776" w:type="dxa"/>
            <w:vAlign w:val="bottom"/>
          </w:tcPr>
          <w:p w14:paraId="3D699BEC" w14:textId="0B437A0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7133D696" w14:textId="77777777" w:rsidR="00BC1139" w:rsidRPr="00C96AFD" w:rsidRDefault="00BC1139" w:rsidP="00C96AFD">
            <w:pPr>
              <w:rPr>
                <w:rFonts w:ascii="Times New Roman" w:hAnsi="Times New Roman" w:cs="Times New Roman"/>
                <w:color w:val="000000"/>
              </w:rPr>
            </w:pPr>
          </w:p>
        </w:tc>
      </w:tr>
      <w:tr w:rsidR="00EC3EBB" w14:paraId="48F0BB0E" w14:textId="6CBC1DDE" w:rsidTr="00BC1139">
        <w:trPr>
          <w:trHeight w:val="261"/>
        </w:trPr>
        <w:tc>
          <w:tcPr>
            <w:tcW w:w="2523" w:type="dxa"/>
            <w:vAlign w:val="bottom"/>
          </w:tcPr>
          <w:p w14:paraId="3964C83F" w14:textId="3EF32FAF"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{"citationID":"tbTJ7bei","properties":{"formattedCitation":"(Rahm et al., 2015)","plainCitation":"(Rahm et al., 2015)","noteIndex":0},"citationItems":[{"id":"Ry92LuNW/JxJ8rzFL","uris":["http://zotero.org/users/7892580/items/WNYHR9FN"],"itemData":{"id":3465,"type":"article-journal","abstract":"Objectives\n              Negative symptoms in schizophrenia have been associated with structural and functional alterations of the amygdala. We hypothesised that there would be between-group differences in amygdala volume and neural activation patterns during processing of affective stimuli among patients with schizophrenia and healthy controls. We further hypothesised correlations between neuroimaging metrics and clinical ratings of negative symptoms in patients with schizophrenia.\n            \n            \n              Methods\n              We used structural and functional magnetic resonance imaging to assess volume and neural activation of the amygdala in 28 patients with schizophrenia and 28 healthy controls.\n            \n            \n              Results\n              We found no between-group differences in amygdala volume or neural activation. However, we found a significant negative correlation between emotional blunting and neural activation in the left amygdala during processing of positive affect. We also found a significant negative correlation between stereotyped thinking and the volume of right amygdala.\n            \n            \n              Conclusion\n              Our findings implicate the amygdala in a subgroup of negative symptoms in schizophrenia that are characterised by reduced expression with blunted affect and stereotyped thinking.","container-title":"Acta Neuropsychiatrica","DOI":"10.1017/neu.2015.11","ISSN":"0924-2708, 1601-5215","issue":"4","journalAbbreviation":"Acta Neuropsychiatr.","language":"en","page":"213-220","source":"DOI.org (Crossref)","title":"Negative symptoms in schizophrenia show association with amygdala volumes and neural activation during affective processing","volume":"27","author":[{"family":"Rahm","given":"Christoffer"},{"family":"Liberg","given":"Benny"},{"family":"Reckless","given":"Greg"},{"family":"Ousdal","given":"Olga"},{"family":"Melle","given":"Ingrid"},{"family":"Andreassen","given":"Ole A."},{"family":"Agartz","given":"Ingrid"}],"issued":{"date-parts":[["2015",8]]}}}],"schema":"https://github.com/citation-style-language/schema/raw/master/csl-citation.json"}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(Rahm et al., 2015)</w:t>
            </w:r>
            <w:r>
              <w:rPr>
                <w:rFonts w:ascii="Times New Roman" w:hAnsi="Times New Roman" w:cs="Times New Roman"/>
                <w:color w:val="000000"/>
              </w:rPr>
              <w:fldChar w:fldCharType="end"/>
            </w:r>
          </w:p>
        </w:tc>
        <w:tc>
          <w:tcPr>
            <w:tcW w:w="1030" w:type="dxa"/>
            <w:vAlign w:val="bottom"/>
          </w:tcPr>
          <w:p w14:paraId="6A62FD23" w14:textId="1890542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w:t>
            </w:r>
          </w:p>
        </w:tc>
        <w:tc>
          <w:tcPr>
            <w:tcW w:w="1043" w:type="dxa"/>
            <w:vAlign w:val="bottom"/>
          </w:tcPr>
          <w:p w14:paraId="72962943" w14:textId="73F9B7E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28</w:t>
            </w:r>
          </w:p>
        </w:tc>
        <w:tc>
          <w:tcPr>
            <w:tcW w:w="803" w:type="dxa"/>
            <w:vAlign w:val="bottom"/>
          </w:tcPr>
          <w:p w14:paraId="05B9F1B8" w14:textId="4E121C2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29,9</w:t>
            </w:r>
          </w:p>
        </w:tc>
        <w:tc>
          <w:tcPr>
            <w:tcW w:w="989" w:type="dxa"/>
            <w:vAlign w:val="bottom"/>
          </w:tcPr>
          <w:p w14:paraId="497AD56B" w14:textId="27CEACD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996" w:type="dxa"/>
            <w:vAlign w:val="bottom"/>
          </w:tcPr>
          <w:p w14:paraId="085A3ED8" w14:textId="77777777" w:rsidR="00BC1139" w:rsidRPr="00C96AFD" w:rsidRDefault="00BC1139" w:rsidP="00C96AFD">
            <w:pPr>
              <w:rPr>
                <w:rFonts w:ascii="Times New Roman" w:hAnsi="Times New Roman" w:cs="Times New Roman"/>
                <w:b/>
                <w:bCs/>
                <w:lang w:val="en-US"/>
              </w:rPr>
            </w:pPr>
          </w:p>
        </w:tc>
        <w:tc>
          <w:tcPr>
            <w:tcW w:w="1016" w:type="dxa"/>
            <w:vAlign w:val="bottom"/>
          </w:tcPr>
          <w:p w14:paraId="09299733" w14:textId="77777777" w:rsidR="00BC1139" w:rsidRPr="00C96AFD" w:rsidRDefault="00BC1139" w:rsidP="00C96AFD">
            <w:pPr>
              <w:rPr>
                <w:rFonts w:ascii="Times New Roman" w:hAnsi="Times New Roman" w:cs="Times New Roman"/>
                <w:b/>
                <w:bCs/>
                <w:lang w:val="en-US"/>
              </w:rPr>
            </w:pPr>
          </w:p>
        </w:tc>
        <w:tc>
          <w:tcPr>
            <w:tcW w:w="1109" w:type="dxa"/>
            <w:vAlign w:val="bottom"/>
          </w:tcPr>
          <w:p w14:paraId="1B9A31E2" w14:textId="3ECA193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13,9</w:t>
            </w:r>
          </w:p>
        </w:tc>
        <w:tc>
          <w:tcPr>
            <w:tcW w:w="776" w:type="dxa"/>
            <w:vAlign w:val="bottom"/>
          </w:tcPr>
          <w:p w14:paraId="057860FB" w14:textId="6A36FE2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7D2C4B7" w14:textId="77777777" w:rsidR="00BC1139" w:rsidRPr="00C96AFD" w:rsidRDefault="00BC1139" w:rsidP="00C96AFD">
            <w:pPr>
              <w:rPr>
                <w:rFonts w:ascii="Times New Roman" w:hAnsi="Times New Roman" w:cs="Times New Roman"/>
                <w:color w:val="000000"/>
              </w:rPr>
            </w:pPr>
          </w:p>
        </w:tc>
      </w:tr>
      <w:tr w:rsidR="00EC3EBB" w14:paraId="045EB7BD" w14:textId="3BD145B8" w:rsidTr="00BC1139">
        <w:trPr>
          <w:trHeight w:val="261"/>
        </w:trPr>
        <w:tc>
          <w:tcPr>
            <w:tcW w:w="2523" w:type="dxa"/>
            <w:vAlign w:val="bottom"/>
          </w:tcPr>
          <w:p w14:paraId="4200CBF2" w14:textId="3B170871"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{"citationID":"zZvJnD2o","properties":{"formattedCitation":"(Razafimandimby et al., 2016)","plainCitation":"(Razafimandimby et al., 2016)","noteIndex":0},"citationItems":[{"id":"Ry92LuNW/jWU1rJCZ","uris":["http://zotero.org/users/7892580/items/ZRBELWCU"],"itemData":{"id":3466,"type":"article-journal","container-title":"Schizophrenia Research","DOI":"10.1016/j.schres.2016.09.004","ISSN":"09209964","issue":"1-3","journalAbbreviation":"Schizophrenia Research","language":"en","page":"86-93","source":"DOI.org (Crossref)","title":"Functional deficit of the medial prefrontal cortex during emotional sentence attribution in schizophrenia","volume":"178","author":[{"family":"Razafimandimby","given":"Annick"},{"family":"Hervé","given":"Pierre-Yves"},{"family":"Marzloff","given":"Vincent"},{"family":"Brazo","given":"Perrine"},{"family":"Tzourio-Mazoyer","given":"Nathalie"},{"family":"Dollfus","given":"Sonia"}],"issued":{"date-parts":[["2016",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(Razafimandimby et al., 2016)</w:t>
            </w:r>
            <w:r>
              <w:rPr>
                <w:rFonts w:ascii="Times New Roman" w:hAnsi="Times New Roman" w:cs="Times New Roman"/>
                <w:color w:val="000000"/>
              </w:rPr>
              <w:fldChar w:fldCharType="end"/>
            </w:r>
          </w:p>
        </w:tc>
        <w:tc>
          <w:tcPr>
            <w:tcW w:w="1030" w:type="dxa"/>
            <w:vAlign w:val="bottom"/>
          </w:tcPr>
          <w:p w14:paraId="339CDCC1" w14:textId="50A27A4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w:t>
            </w:r>
          </w:p>
        </w:tc>
        <w:tc>
          <w:tcPr>
            <w:tcW w:w="1043" w:type="dxa"/>
            <w:vAlign w:val="bottom"/>
          </w:tcPr>
          <w:p w14:paraId="23CDA9CA" w14:textId="0439823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803" w:type="dxa"/>
            <w:vAlign w:val="bottom"/>
          </w:tcPr>
          <w:p w14:paraId="23F75D69" w14:textId="2D45F11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33,9</w:t>
            </w:r>
          </w:p>
        </w:tc>
        <w:tc>
          <w:tcPr>
            <w:tcW w:w="989" w:type="dxa"/>
            <w:vAlign w:val="bottom"/>
          </w:tcPr>
          <w:p w14:paraId="63C7535E" w14:textId="6F3FE40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23,8</w:t>
            </w:r>
          </w:p>
        </w:tc>
        <w:tc>
          <w:tcPr>
            <w:tcW w:w="996" w:type="dxa"/>
            <w:vAlign w:val="bottom"/>
          </w:tcPr>
          <w:p w14:paraId="70D62F43" w14:textId="011B385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340,3</w:t>
            </w:r>
          </w:p>
        </w:tc>
        <w:tc>
          <w:tcPr>
            <w:tcW w:w="1016" w:type="dxa"/>
            <w:vAlign w:val="bottom"/>
          </w:tcPr>
          <w:p w14:paraId="63E00FAE" w14:textId="0C4BF3D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13,6</w:t>
            </w:r>
          </w:p>
        </w:tc>
        <w:tc>
          <w:tcPr>
            <w:tcW w:w="1109" w:type="dxa"/>
            <w:vAlign w:val="bottom"/>
          </w:tcPr>
          <w:p w14:paraId="25C6673F" w14:textId="58D70B8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w:t>
            </w:r>
          </w:p>
        </w:tc>
        <w:tc>
          <w:tcPr>
            <w:tcW w:w="776" w:type="dxa"/>
            <w:vAlign w:val="bottom"/>
          </w:tcPr>
          <w:p w14:paraId="477397FB" w14:textId="4CE104E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66C883F" w14:textId="77777777" w:rsidR="00BC1139" w:rsidRPr="00C96AFD" w:rsidRDefault="00BC1139" w:rsidP="00C96AFD">
            <w:pPr>
              <w:rPr>
                <w:rFonts w:ascii="Times New Roman" w:hAnsi="Times New Roman" w:cs="Times New Roman"/>
                <w:color w:val="000000"/>
              </w:rPr>
            </w:pPr>
          </w:p>
        </w:tc>
      </w:tr>
      <w:tr w:rsidR="00EC3EBB" w14:paraId="72FCB8D5" w14:textId="6CB3C202" w:rsidTr="00BC1139">
        <w:trPr>
          <w:trHeight w:val="261"/>
        </w:trPr>
        <w:tc>
          <w:tcPr>
            <w:tcW w:w="2523" w:type="dxa"/>
            <w:vAlign w:val="bottom"/>
          </w:tcPr>
          <w:p w14:paraId="5975C4FC" w14:textId="6518B52D"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{"citationID":"X5t2VrLc","properties":{"formattedCitation":"(Satterthwaite et al., 2010)","plainCitation":"(Satterthwaite et al., 2010)","noteIndex":0},"citationItems":[{"id":"Ry92LuNW/OBgJXR5w","uris":["http://zotero.org/users/7892580/items/GJK4GLZ5"],"itemData":{"id":2204,"type":"article-journal","container-title":"American Journal of Psychiatry","DOI":"10.1176/appi.ajp.2009.09060808","ISSN":"0002-953X, 1535-7228","issue":"4","journalAbbreviation":"AJP","language":"en","page":"418-426","source":"DOI.org (Crossref)","title":"Association of Enhanced Limbic Response to Threat With Decreased Cortical Facial Recognition Memory Response in Schizophrenia","volume":"167","author":[{"family":"Satterthwaite","given":"Theodore D."},{"family":"Wolf","given":"Daniel H."},{"family":"Loughead","given":"James"},{"family":"Ruparel","given":"Kosha"},{"family":"Valdez","given":"Jeffrey N."},{"family":"Siegel","given":"Steven J."},{"family":"Kohler","given":"Christian G."},{"family":"Gur","given":"Raquel E."},{"family":"Gur","given":"Ruben C."}],"issued":{"date-parts":[["2010",4]]}}}],"schema":"https://github.com/citation-style-language/schema/raw/master/csl-citation.json"}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(Satterthwaite et al., 2010)</w:t>
            </w:r>
            <w:r>
              <w:rPr>
                <w:rFonts w:ascii="Times New Roman" w:hAnsi="Times New Roman" w:cs="Times New Roman"/>
                <w:color w:val="000000"/>
              </w:rPr>
              <w:fldChar w:fldCharType="end"/>
            </w:r>
          </w:p>
        </w:tc>
        <w:tc>
          <w:tcPr>
            <w:tcW w:w="1030" w:type="dxa"/>
            <w:vAlign w:val="bottom"/>
          </w:tcPr>
          <w:p w14:paraId="1612EE16" w14:textId="01E889A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1043" w:type="dxa"/>
            <w:vAlign w:val="bottom"/>
          </w:tcPr>
          <w:p w14:paraId="6F44831A" w14:textId="50F65EB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w:t>
            </w:r>
          </w:p>
        </w:tc>
        <w:tc>
          <w:tcPr>
            <w:tcW w:w="803" w:type="dxa"/>
            <w:vAlign w:val="bottom"/>
          </w:tcPr>
          <w:p w14:paraId="326676BB" w14:textId="77777777" w:rsidR="00BC1139" w:rsidRPr="00C96AFD" w:rsidRDefault="00BC1139" w:rsidP="00C96AFD">
            <w:pPr>
              <w:rPr>
                <w:rFonts w:ascii="Times New Roman" w:hAnsi="Times New Roman" w:cs="Times New Roman"/>
                <w:b/>
                <w:bCs/>
                <w:lang w:val="en-US"/>
              </w:rPr>
            </w:pPr>
          </w:p>
        </w:tc>
        <w:tc>
          <w:tcPr>
            <w:tcW w:w="989" w:type="dxa"/>
            <w:vAlign w:val="bottom"/>
          </w:tcPr>
          <w:p w14:paraId="1FE5A832" w14:textId="169CFE3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96" w:type="dxa"/>
            <w:vAlign w:val="bottom"/>
          </w:tcPr>
          <w:p w14:paraId="48724BD9" w14:textId="1FD112A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290</w:t>
            </w:r>
          </w:p>
        </w:tc>
        <w:tc>
          <w:tcPr>
            <w:tcW w:w="1016" w:type="dxa"/>
            <w:vAlign w:val="bottom"/>
          </w:tcPr>
          <w:p w14:paraId="63D49AD2" w14:textId="77777777" w:rsidR="00BC1139" w:rsidRPr="00C96AFD" w:rsidRDefault="00BC1139" w:rsidP="00C96AFD">
            <w:pPr>
              <w:rPr>
                <w:rFonts w:ascii="Times New Roman" w:hAnsi="Times New Roman" w:cs="Times New Roman"/>
                <w:b/>
                <w:bCs/>
                <w:lang w:val="en-US"/>
              </w:rPr>
            </w:pPr>
          </w:p>
        </w:tc>
        <w:tc>
          <w:tcPr>
            <w:tcW w:w="1109" w:type="dxa"/>
            <w:vAlign w:val="bottom"/>
          </w:tcPr>
          <w:p w14:paraId="6E446611" w14:textId="77777777" w:rsidR="00BC1139" w:rsidRPr="00C96AFD" w:rsidRDefault="00BC1139" w:rsidP="00C96AFD">
            <w:pPr>
              <w:rPr>
                <w:rFonts w:ascii="Times New Roman" w:hAnsi="Times New Roman" w:cs="Times New Roman"/>
                <w:b/>
                <w:bCs/>
                <w:lang w:val="en-US"/>
              </w:rPr>
            </w:pPr>
          </w:p>
        </w:tc>
        <w:tc>
          <w:tcPr>
            <w:tcW w:w="776" w:type="dxa"/>
            <w:vAlign w:val="bottom"/>
          </w:tcPr>
          <w:p w14:paraId="510C9D13" w14:textId="32C5F4A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75</w:t>
            </w:r>
          </w:p>
        </w:tc>
        <w:tc>
          <w:tcPr>
            <w:tcW w:w="889" w:type="dxa"/>
          </w:tcPr>
          <w:p w14:paraId="4726C0DC" w14:textId="4BF458D8"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NR</w:t>
            </w:r>
          </w:p>
        </w:tc>
      </w:tr>
      <w:tr w:rsidR="00EC3EBB" w14:paraId="05E33524" w14:textId="34C194C2" w:rsidTr="00BC1139">
        <w:trPr>
          <w:trHeight w:val="261"/>
        </w:trPr>
        <w:tc>
          <w:tcPr>
            <w:tcW w:w="2523" w:type="dxa"/>
            <w:vAlign w:val="bottom"/>
          </w:tcPr>
          <w:p w14:paraId="565D5C5A" w14:textId="2ECF9869"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{"citationID":"75gdD8XG","properties":{"formattedCitation":"(Sergerie et al., 2010)","plainCitation":"(Sergerie et al., 2010)","noteIndex":0},"citationItems":[{"id":"Ry92LuNW/lC08a25W","uris":["http://zotero.org/users/7892580/items/C5ITED4G"],"itemData":{"id":2354,"type":"article-journal","container-title":"Schizophrenia Bulletin","DOI":"10.1093/schbul/sbn172","ISSN":"0586-7614, 1745-1701","issue":"4","journalAbbreviation":"Schizophrenia Bulletin","language":"en","page":"800-810","source":"DOI.org (Crossref)","title":"Influence of Emotional Expression on Memory Recognition Bias in Schizophrenia as Revealed by fMRI","volume":"36","author":[{"family":"Sergerie","given":"K."},{"family":"Armony","given":"J. L."},{"family":"Menear","given":"M."},{"family":"Sutton","given":"H."},{"family":"Lepage","given":"M."}],"issued":{"date-parts":[["2010",7,1]]}}}],"schema":"https://github.com/citation-style-language/schema/raw/master/csl-citation.json"}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(Sergerie et al., 2010)</w:t>
            </w:r>
            <w:r>
              <w:rPr>
                <w:rFonts w:ascii="Times New Roman" w:hAnsi="Times New Roman" w:cs="Times New Roman"/>
                <w:color w:val="000000"/>
              </w:rPr>
              <w:fldChar w:fldCharType="end"/>
            </w:r>
          </w:p>
        </w:tc>
        <w:tc>
          <w:tcPr>
            <w:tcW w:w="1030" w:type="dxa"/>
            <w:vAlign w:val="bottom"/>
          </w:tcPr>
          <w:p w14:paraId="56ACDB56" w14:textId="46A7E55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406748A3" w14:textId="3215961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803" w:type="dxa"/>
            <w:vAlign w:val="bottom"/>
          </w:tcPr>
          <w:p w14:paraId="555A5940" w14:textId="012CC52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31,8</w:t>
            </w:r>
          </w:p>
        </w:tc>
        <w:tc>
          <w:tcPr>
            <w:tcW w:w="989" w:type="dxa"/>
            <w:vAlign w:val="bottom"/>
          </w:tcPr>
          <w:p w14:paraId="061EC365" w14:textId="2D9360B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45</w:t>
            </w:r>
          </w:p>
        </w:tc>
        <w:tc>
          <w:tcPr>
            <w:tcW w:w="996" w:type="dxa"/>
            <w:vAlign w:val="bottom"/>
          </w:tcPr>
          <w:p w14:paraId="653AB6AE" w14:textId="09F27BF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377</w:t>
            </w:r>
          </w:p>
        </w:tc>
        <w:tc>
          <w:tcPr>
            <w:tcW w:w="1016" w:type="dxa"/>
            <w:vAlign w:val="bottom"/>
          </w:tcPr>
          <w:p w14:paraId="187F2BDF" w14:textId="368A812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13,44</w:t>
            </w:r>
          </w:p>
        </w:tc>
        <w:tc>
          <w:tcPr>
            <w:tcW w:w="1109" w:type="dxa"/>
            <w:vAlign w:val="bottom"/>
          </w:tcPr>
          <w:p w14:paraId="61C2CABF" w14:textId="7A89326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12,5</w:t>
            </w:r>
          </w:p>
        </w:tc>
        <w:tc>
          <w:tcPr>
            <w:tcW w:w="776" w:type="dxa"/>
            <w:vAlign w:val="bottom"/>
          </w:tcPr>
          <w:p w14:paraId="08E8FF32" w14:textId="7C60A12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174B258" w14:textId="1A5F6ADE"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101, WASI</w:t>
            </w:r>
          </w:p>
        </w:tc>
      </w:tr>
      <w:tr w:rsidR="00EC3EBB" w14:paraId="6A8B55A7" w14:textId="74EA819A" w:rsidTr="00BC1139">
        <w:trPr>
          <w:trHeight w:val="261"/>
        </w:trPr>
        <w:tc>
          <w:tcPr>
            <w:tcW w:w="2523" w:type="dxa"/>
            <w:vAlign w:val="bottom"/>
          </w:tcPr>
          <w:p w14:paraId="497BC476" w14:textId="2411780E"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{"citationID":"Po13n8Z7","properties":{"formattedCitation":"(Singh et al., 2015)","plainCitation":"(Singh et al., 2015)","noteIndex":0},"citationItems":[{"id":"Ry92LuNW/2QWjejXf","uris":["http://zotero.org/users/7892580/items/T9HE9SFZ"],"itemData":{"id":3469,"type":"article-journal","container-title":"Journal of Biosciences","DOI":"10.1007/s12038-015-9509-5","ISSN":"0250-5991, 0973-7138","issue":"2","journalAbbreviation":"J Biosci","language":"en","page":"355-364","source":"DOI.org (Crossref)","title":"Functional and structural abnormalities associated with empathy in patients with schizophrenia: An fMRI and VBM study","title-short":"Functional and structural abnormalities associated with empathy in patients with schizophrenia","volume":"40","author":[{"family":"Singh","given":"Sadhana"},{"family":"Modi","given":"Shilpi"},{"family":"Goyal","given":"Satnam"},{"family":"Kaur","given":"Prabhjot"},{"family":"Singh","given":"Namita"},{"family":"Bhatia","given":"Triptish"},{"family":"Deshpande","given":"Smita N"},{"family":"Khushu","given":"Subash"}],"issued":{"date-parts":[["2015",6]]}}}],"schema":"https://github.com/citation-style-language/schema/raw/master/csl-citation.json"}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(Singh et al., 2015)</w:t>
            </w:r>
            <w:r>
              <w:rPr>
                <w:rFonts w:ascii="Times New Roman" w:hAnsi="Times New Roman" w:cs="Times New Roman"/>
                <w:color w:val="000000"/>
              </w:rPr>
              <w:fldChar w:fldCharType="end"/>
            </w:r>
          </w:p>
        </w:tc>
        <w:tc>
          <w:tcPr>
            <w:tcW w:w="1030" w:type="dxa"/>
            <w:vAlign w:val="bottom"/>
          </w:tcPr>
          <w:p w14:paraId="2C2CC6E6" w14:textId="474C4F4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1043" w:type="dxa"/>
            <w:vAlign w:val="bottom"/>
          </w:tcPr>
          <w:p w14:paraId="4CD72BD6" w14:textId="55892CB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803" w:type="dxa"/>
            <w:vAlign w:val="bottom"/>
          </w:tcPr>
          <w:p w14:paraId="75B9991D" w14:textId="0A84E92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31,5</w:t>
            </w:r>
          </w:p>
        </w:tc>
        <w:tc>
          <w:tcPr>
            <w:tcW w:w="989" w:type="dxa"/>
            <w:vAlign w:val="bottom"/>
          </w:tcPr>
          <w:p w14:paraId="6C33EEB6" w14:textId="27F16F5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21,4</w:t>
            </w:r>
          </w:p>
        </w:tc>
        <w:tc>
          <w:tcPr>
            <w:tcW w:w="996" w:type="dxa"/>
            <w:vAlign w:val="bottom"/>
          </w:tcPr>
          <w:p w14:paraId="1F599BA7" w14:textId="7449EF5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389,3</w:t>
            </w:r>
          </w:p>
        </w:tc>
        <w:tc>
          <w:tcPr>
            <w:tcW w:w="1016" w:type="dxa"/>
            <w:vAlign w:val="bottom"/>
          </w:tcPr>
          <w:p w14:paraId="4BB51FEC" w14:textId="5370C5E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13,41</w:t>
            </w:r>
          </w:p>
        </w:tc>
        <w:tc>
          <w:tcPr>
            <w:tcW w:w="1109" w:type="dxa"/>
            <w:vAlign w:val="bottom"/>
          </w:tcPr>
          <w:p w14:paraId="7E967ACB" w14:textId="286550B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11,36</w:t>
            </w:r>
          </w:p>
        </w:tc>
        <w:tc>
          <w:tcPr>
            <w:tcW w:w="776" w:type="dxa"/>
            <w:vAlign w:val="bottom"/>
          </w:tcPr>
          <w:p w14:paraId="6DF1CAAF" w14:textId="51D54FF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37AF485" w14:textId="77777777" w:rsidR="00BC1139" w:rsidRPr="00C96AFD" w:rsidRDefault="00BC1139" w:rsidP="00C96AFD">
            <w:pPr>
              <w:rPr>
                <w:rFonts w:ascii="Times New Roman" w:hAnsi="Times New Roman" w:cs="Times New Roman"/>
                <w:color w:val="000000"/>
              </w:rPr>
            </w:pPr>
          </w:p>
        </w:tc>
      </w:tr>
      <w:tr w:rsidR="00EC3EBB" w14:paraId="1DE6C4A4" w14:textId="7F037631" w:rsidTr="00BC1139">
        <w:trPr>
          <w:trHeight w:val="261"/>
        </w:trPr>
        <w:tc>
          <w:tcPr>
            <w:tcW w:w="2523" w:type="dxa"/>
            <w:vAlign w:val="bottom"/>
          </w:tcPr>
          <w:p w14:paraId="10D6890F" w14:textId="026BE0E9"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{"citationID":"P8JeMLrW","properties":{"formattedCitation":"(Smith et al., 2015)","plainCitation":"(Smith et al., 2015)","noteIndex":0},"citationItems":[{"id":"Ry92LuNW/pxtUdNs1","uris":["http://zotero.org/users/7892580/items/UNNEETQV"],"itemData":{"id":3471,"type":"article-journal","container-title":"Schizophrenia Bulletin","DOI":"10.1093/schbul/sbu023","ISSN":"0586-7614, 1745-1701","issue":"1","journalAbbreviation":"Schizophrenia Bulletin","language":"en","page":"211-222","source":"DOI.org (Crossref)","title":"Alterations in Brain Activation During Cognitive Empathy Are Related to Social Functioning in Schizophrenia","volume":"41","author":[{"family":"Smith","given":"M. J."},{"family":"Schroeder","given":"M. P."},{"family":"Abram","given":"S. V."},{"family":"Goldman","given":"M. B."},{"family":"Parrish","given":"T. B."},{"family":"Wang","given":"X."},{"family":"Derntl","given":"B."},{"family":"Habel","given":"U."},{"family":"Decety","given":"J."},{"family":"Reilly","given":"J. L."},{"family":"Csernansky","given":"J. G."},{"family":"Breiter","given":"H. C."}],"issued":{"date-parts":[["2015",1,1]]}}}],"schema":"https://github.com/citation-style-language/schema/raw/master/csl-citation.json"}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(Smith et al., 2015)</w:t>
            </w:r>
            <w:r>
              <w:rPr>
                <w:rFonts w:ascii="Times New Roman" w:hAnsi="Times New Roman" w:cs="Times New Roman"/>
                <w:color w:val="000000"/>
              </w:rPr>
              <w:fldChar w:fldCharType="end"/>
            </w:r>
          </w:p>
        </w:tc>
        <w:tc>
          <w:tcPr>
            <w:tcW w:w="1030" w:type="dxa"/>
            <w:vAlign w:val="bottom"/>
          </w:tcPr>
          <w:p w14:paraId="1154CB69" w14:textId="3D10BA0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w:t>
            </w:r>
          </w:p>
        </w:tc>
        <w:tc>
          <w:tcPr>
            <w:tcW w:w="1043" w:type="dxa"/>
            <w:vAlign w:val="bottom"/>
          </w:tcPr>
          <w:p w14:paraId="7D0C2F24" w14:textId="45BE255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24</w:t>
            </w:r>
          </w:p>
        </w:tc>
        <w:tc>
          <w:tcPr>
            <w:tcW w:w="803" w:type="dxa"/>
            <w:vAlign w:val="bottom"/>
          </w:tcPr>
          <w:p w14:paraId="57797A87" w14:textId="2AAA6EC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33,6</w:t>
            </w:r>
          </w:p>
        </w:tc>
        <w:tc>
          <w:tcPr>
            <w:tcW w:w="989" w:type="dxa"/>
            <w:vAlign w:val="bottom"/>
          </w:tcPr>
          <w:p w14:paraId="6A5E7005" w14:textId="6769177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96" w:type="dxa"/>
            <w:vAlign w:val="bottom"/>
          </w:tcPr>
          <w:p w14:paraId="43FC6DFF" w14:textId="45B6398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362,8</w:t>
            </w:r>
          </w:p>
        </w:tc>
        <w:tc>
          <w:tcPr>
            <w:tcW w:w="1016" w:type="dxa"/>
            <w:vAlign w:val="bottom"/>
          </w:tcPr>
          <w:p w14:paraId="4614A4FB" w14:textId="7AC8B45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13,78</w:t>
            </w:r>
          </w:p>
        </w:tc>
        <w:tc>
          <w:tcPr>
            <w:tcW w:w="1109" w:type="dxa"/>
            <w:vAlign w:val="bottom"/>
          </w:tcPr>
          <w:p w14:paraId="210A06C1" w14:textId="00BB93C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12,2</w:t>
            </w:r>
          </w:p>
        </w:tc>
        <w:tc>
          <w:tcPr>
            <w:tcW w:w="776" w:type="dxa"/>
            <w:vAlign w:val="bottom"/>
          </w:tcPr>
          <w:p w14:paraId="18B1DE3A" w14:textId="3721CE7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42DA3AE0" w14:textId="77777777" w:rsidR="00BC1139" w:rsidRPr="00C96AFD" w:rsidRDefault="00BC1139" w:rsidP="00C96AFD">
            <w:pPr>
              <w:rPr>
                <w:rFonts w:ascii="Times New Roman" w:hAnsi="Times New Roman" w:cs="Times New Roman"/>
                <w:color w:val="000000"/>
              </w:rPr>
            </w:pPr>
          </w:p>
        </w:tc>
      </w:tr>
      <w:tr w:rsidR="00EC3EBB" w14:paraId="44B7EA04" w14:textId="49116DA1" w:rsidTr="00BC1139">
        <w:trPr>
          <w:trHeight w:val="261"/>
        </w:trPr>
        <w:tc>
          <w:tcPr>
            <w:tcW w:w="2523" w:type="dxa"/>
            <w:vAlign w:val="bottom"/>
          </w:tcPr>
          <w:p w14:paraId="5C32ED71" w14:textId="40F001F0"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{"citationID":"9oJ8SgJq","properties":{"formattedCitation":"(Spilka et al., 2019)","plainCitation":"(Spilka et al., 2019)","noteIndex":0},"citationItems":[{"id":"Ry92LuNW/o9gO6SUD","uris":["http://zotero.org/users/7892580/items/467SDINV"],"itemData":{"id":3473,"type":"article-journal","container-title":"Journal of Abnormal Psychology","DOI":"10.1037/abn0000468","ISSN":"1939-1846, 0021-843X","issue":"8","journalAbbreviation":"Journal of Abnormal Psychology","language":"en","page":"855-866","source":"DOI.org (Crossref)","title":"Manipulating visual scanpaths during facial emotion perception modulates functional brain activation in schizophrenia patients and controls.","volume":"128","author":[{"family":"Spilka","given":"Michael J."},{"family":"Pittman","given":"Daniel J."},{"family":"Bray","given":"Signe L."},{"family":"Goghari","given":"Vina M."}],"issued":{"date-parts":[["2019",11]]}}}],"schema":"https://github.com/citation-style-language/schema/raw/master/csl-citation.json"}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(Spilka et al., 2019)</w:t>
            </w:r>
            <w:r>
              <w:rPr>
                <w:rFonts w:ascii="Times New Roman" w:hAnsi="Times New Roman" w:cs="Times New Roman"/>
                <w:color w:val="000000"/>
              </w:rPr>
              <w:fldChar w:fldCharType="end"/>
            </w:r>
          </w:p>
        </w:tc>
        <w:tc>
          <w:tcPr>
            <w:tcW w:w="1030" w:type="dxa"/>
            <w:vAlign w:val="bottom"/>
          </w:tcPr>
          <w:p w14:paraId="28CBE9FC" w14:textId="61ECCEB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1043" w:type="dxa"/>
            <w:vAlign w:val="bottom"/>
          </w:tcPr>
          <w:p w14:paraId="31DC2B89" w14:textId="54C2326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w:t>
            </w:r>
          </w:p>
        </w:tc>
        <w:tc>
          <w:tcPr>
            <w:tcW w:w="803" w:type="dxa"/>
            <w:vAlign w:val="bottom"/>
          </w:tcPr>
          <w:p w14:paraId="667EE914" w14:textId="39141B3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w:t>
            </w:r>
          </w:p>
        </w:tc>
        <w:tc>
          <w:tcPr>
            <w:tcW w:w="989" w:type="dxa"/>
            <w:vAlign w:val="bottom"/>
          </w:tcPr>
          <w:p w14:paraId="2DC09AF4" w14:textId="5364F49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w:t>
            </w:r>
          </w:p>
        </w:tc>
        <w:tc>
          <w:tcPr>
            <w:tcW w:w="996" w:type="dxa"/>
            <w:vAlign w:val="bottom"/>
          </w:tcPr>
          <w:p w14:paraId="510551B0" w14:textId="77777777" w:rsidR="00BC1139" w:rsidRPr="00C96AFD" w:rsidRDefault="00BC1139" w:rsidP="00C96AFD">
            <w:pPr>
              <w:rPr>
                <w:rFonts w:ascii="Times New Roman" w:hAnsi="Times New Roman" w:cs="Times New Roman"/>
                <w:b/>
                <w:bCs/>
                <w:lang w:val="en-US"/>
              </w:rPr>
            </w:pPr>
          </w:p>
        </w:tc>
        <w:tc>
          <w:tcPr>
            <w:tcW w:w="1016" w:type="dxa"/>
            <w:vAlign w:val="bottom"/>
          </w:tcPr>
          <w:p w14:paraId="541BBEFA" w14:textId="6308C02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14,6</w:t>
            </w:r>
          </w:p>
        </w:tc>
        <w:tc>
          <w:tcPr>
            <w:tcW w:w="1109" w:type="dxa"/>
            <w:vAlign w:val="bottom"/>
          </w:tcPr>
          <w:p w14:paraId="477A6831" w14:textId="61C0EDA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776" w:type="dxa"/>
            <w:vAlign w:val="bottom"/>
          </w:tcPr>
          <w:p w14:paraId="3DFC04CE" w14:textId="4169730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65</w:t>
            </w:r>
          </w:p>
        </w:tc>
        <w:tc>
          <w:tcPr>
            <w:tcW w:w="889" w:type="dxa"/>
          </w:tcPr>
          <w:p w14:paraId="3CA7938D" w14:textId="0BD8B595" w:rsidR="00BC1139" w:rsidRPr="00C96AFD" w:rsidRDefault="00BC1139" w:rsidP="00C96AFD">
            <w:pPr>
              <w:rPr>
                <w:rFonts w:ascii="Times New Roman" w:hAnsi="Times New Roman" w:cs="Times New Roman"/>
                <w:color w:val="000000"/>
              </w:rPr>
            </w:pPr>
          </w:p>
        </w:tc>
      </w:tr>
      <w:tr w:rsidR="00EC3EBB" w14:paraId="133A1B09" w14:textId="03D46ECE" w:rsidTr="00BC1139">
        <w:trPr>
          <w:trHeight w:val="261"/>
        </w:trPr>
        <w:tc>
          <w:tcPr>
            <w:tcW w:w="2523" w:type="dxa"/>
            <w:vAlign w:val="bottom"/>
          </w:tcPr>
          <w:p w14:paraId="655D96A6" w14:textId="69F16726"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{"citationID":"V1IQIu0B","properties":{"formattedCitation":"(Swart et al., 2013)","plainCitation":"(Swart et al., 2013)","noteIndex":0},"citationItems":[{"id":"Ry92LuNW/uoRNowyn","uris":["http://zotero.org/users/7892580/items/7Z2EF9TU"],"itemData":{"id":3475,"type":"article-journal","container-title":"Psychiatry Research: Neuroimaging","DOI":"10.1016/j.pscychresns.2013.08.008","ISSN":"09254927","issue":"3","journalAbbreviation":"Psychiatry Research: Neuroimaging","language":"en","page":"269-276","source":"DOI.org (Crossref)","title":"Normal brain activation in schizophrenia patients during associative emotional learning","volume":"214","author":[{"family":"Swart","given":"Marte"},{"family":"Liemburg","given":"Edith Jantine"},{"family":"Kortekaas","given":"Rudie"},{"family":"Wiersma","given":"Durk"},{"family":"Bruggeman","given":"Richard"},{"family":"Aleman","given":"André"}],"issued":{"date-parts":[["2013",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(Swart et al., 2013)</w:t>
            </w:r>
            <w:r>
              <w:rPr>
                <w:rFonts w:ascii="Times New Roman" w:hAnsi="Times New Roman" w:cs="Times New Roman"/>
                <w:color w:val="000000"/>
              </w:rPr>
              <w:fldChar w:fldCharType="end"/>
            </w:r>
          </w:p>
        </w:tc>
        <w:tc>
          <w:tcPr>
            <w:tcW w:w="1030" w:type="dxa"/>
            <w:vAlign w:val="bottom"/>
          </w:tcPr>
          <w:p w14:paraId="5269513E" w14:textId="6983F43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1043" w:type="dxa"/>
            <w:vAlign w:val="bottom"/>
          </w:tcPr>
          <w:p w14:paraId="2D5EA9CA" w14:textId="063C4F2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803" w:type="dxa"/>
            <w:vAlign w:val="bottom"/>
          </w:tcPr>
          <w:p w14:paraId="23A4844C" w14:textId="52B6347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29,44</w:t>
            </w:r>
          </w:p>
        </w:tc>
        <w:tc>
          <w:tcPr>
            <w:tcW w:w="989" w:type="dxa"/>
            <w:vAlign w:val="bottom"/>
          </w:tcPr>
          <w:p w14:paraId="7974303F" w14:textId="3308494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16,6</w:t>
            </w:r>
          </w:p>
        </w:tc>
        <w:tc>
          <w:tcPr>
            <w:tcW w:w="996" w:type="dxa"/>
            <w:vAlign w:val="bottom"/>
          </w:tcPr>
          <w:p w14:paraId="796BDC84" w14:textId="77777777" w:rsidR="00BC1139" w:rsidRPr="00C96AFD" w:rsidRDefault="00BC1139" w:rsidP="00C96AFD">
            <w:pPr>
              <w:rPr>
                <w:rFonts w:ascii="Times New Roman" w:hAnsi="Times New Roman" w:cs="Times New Roman"/>
                <w:b/>
                <w:bCs/>
                <w:lang w:val="en-US"/>
              </w:rPr>
            </w:pPr>
          </w:p>
        </w:tc>
        <w:tc>
          <w:tcPr>
            <w:tcW w:w="1016" w:type="dxa"/>
            <w:vAlign w:val="bottom"/>
          </w:tcPr>
          <w:p w14:paraId="39F7A911" w14:textId="77777777" w:rsidR="00BC1139" w:rsidRPr="00C96AFD" w:rsidRDefault="00BC1139" w:rsidP="00C96AFD">
            <w:pPr>
              <w:rPr>
                <w:rFonts w:ascii="Times New Roman" w:hAnsi="Times New Roman" w:cs="Times New Roman"/>
                <w:b/>
                <w:bCs/>
                <w:lang w:val="en-US"/>
              </w:rPr>
            </w:pPr>
          </w:p>
        </w:tc>
        <w:tc>
          <w:tcPr>
            <w:tcW w:w="1109" w:type="dxa"/>
            <w:vAlign w:val="bottom"/>
          </w:tcPr>
          <w:p w14:paraId="6D1DC76A" w14:textId="77777777" w:rsidR="00BC1139" w:rsidRPr="00C96AFD" w:rsidRDefault="00BC1139" w:rsidP="00C96AFD">
            <w:pPr>
              <w:rPr>
                <w:rFonts w:ascii="Times New Roman" w:hAnsi="Times New Roman" w:cs="Times New Roman"/>
                <w:b/>
                <w:bCs/>
                <w:lang w:val="en-US"/>
              </w:rPr>
            </w:pPr>
          </w:p>
        </w:tc>
        <w:tc>
          <w:tcPr>
            <w:tcW w:w="776" w:type="dxa"/>
            <w:vAlign w:val="bottom"/>
          </w:tcPr>
          <w:p w14:paraId="2A783056" w14:textId="5FF0B0B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07AB7B81" w14:textId="77777777" w:rsidR="00BC1139" w:rsidRPr="00C96AFD" w:rsidRDefault="00BC1139" w:rsidP="00C96AFD">
            <w:pPr>
              <w:rPr>
                <w:rFonts w:ascii="Times New Roman" w:hAnsi="Times New Roman" w:cs="Times New Roman"/>
                <w:color w:val="000000"/>
              </w:rPr>
            </w:pPr>
          </w:p>
        </w:tc>
      </w:tr>
      <w:tr w:rsidR="00EC3EBB" w14:paraId="61DD7389" w14:textId="58ADACD9" w:rsidTr="00BC1139">
        <w:trPr>
          <w:trHeight w:val="261"/>
        </w:trPr>
        <w:tc>
          <w:tcPr>
            <w:tcW w:w="2523" w:type="dxa"/>
            <w:vAlign w:val="bottom"/>
          </w:tcPr>
          <w:p w14:paraId="7FEF8B7D" w14:textId="37E5818E"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{"citationID":"TZAfjwG1","properties":{"formattedCitation":"(Taylor et al., 2005)","plainCitation":"(Taylor et al., 2005)","noteIndex":0},"citationItems":[{"id":"Ry92LuNW/Tygw8CzO","uris":["http://zotero.org/users/7892580/items/8MSL9BQ9"],"itemData":{"id":3476,"type":"article-journal","container-title":"Neuropsychopharmacology","DOI":"10.1038/sj.npp.1300679","ISSN":"0893-133X, 1740-634X","issue":"5","journalAbbreviation":"Neuropsychopharmacol","language":"en","page":"984-995","source":"DOI.org (Crossref)","title":"Neural Response to Emotional Salience in Schizophrenia","volume":"30","author":[{"family":"Taylor","given":"Stephan F"},{"family":"Luan Phan","given":"K"},{"family":"Britton","given":"Jennifer C"},{"family":"Liberzon","given":"Israel"}],"issued":{"date-parts":[["2005",5,1]]}}}],"schema":"https://github.com/citation-style-language/schema/raw/master/csl-citation.json"}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(Taylor et al., 2005)</w:t>
            </w:r>
            <w:r>
              <w:rPr>
                <w:rFonts w:ascii="Times New Roman" w:hAnsi="Times New Roman" w:cs="Times New Roman"/>
                <w:color w:val="000000"/>
              </w:rPr>
              <w:fldChar w:fldCharType="end"/>
            </w:r>
          </w:p>
        </w:tc>
        <w:tc>
          <w:tcPr>
            <w:tcW w:w="1030" w:type="dxa"/>
            <w:vAlign w:val="bottom"/>
          </w:tcPr>
          <w:p w14:paraId="23C732BF" w14:textId="2509181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1043" w:type="dxa"/>
            <w:vAlign w:val="bottom"/>
          </w:tcPr>
          <w:p w14:paraId="2BF29870" w14:textId="68ED9FC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w:t>
            </w:r>
          </w:p>
        </w:tc>
        <w:tc>
          <w:tcPr>
            <w:tcW w:w="803" w:type="dxa"/>
            <w:vAlign w:val="bottom"/>
          </w:tcPr>
          <w:p w14:paraId="14CECC5E" w14:textId="7F17F12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32,47</w:t>
            </w:r>
          </w:p>
        </w:tc>
        <w:tc>
          <w:tcPr>
            <w:tcW w:w="989" w:type="dxa"/>
            <w:vAlign w:val="bottom"/>
          </w:tcPr>
          <w:p w14:paraId="5C82F728" w14:textId="548A7CA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38,8</w:t>
            </w:r>
          </w:p>
        </w:tc>
        <w:tc>
          <w:tcPr>
            <w:tcW w:w="996" w:type="dxa"/>
            <w:vAlign w:val="bottom"/>
          </w:tcPr>
          <w:p w14:paraId="27509E89" w14:textId="5FDC90F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400,12</w:t>
            </w:r>
          </w:p>
        </w:tc>
        <w:tc>
          <w:tcPr>
            <w:tcW w:w="1016" w:type="dxa"/>
            <w:vAlign w:val="bottom"/>
          </w:tcPr>
          <w:p w14:paraId="5ADEC1EA" w14:textId="77777777" w:rsidR="00BC1139" w:rsidRPr="00C96AFD" w:rsidRDefault="00BC1139" w:rsidP="00C96AFD">
            <w:pPr>
              <w:rPr>
                <w:rFonts w:ascii="Times New Roman" w:hAnsi="Times New Roman" w:cs="Times New Roman"/>
                <w:b/>
                <w:bCs/>
                <w:lang w:val="en-US"/>
              </w:rPr>
            </w:pPr>
          </w:p>
        </w:tc>
        <w:tc>
          <w:tcPr>
            <w:tcW w:w="1109" w:type="dxa"/>
            <w:vAlign w:val="bottom"/>
          </w:tcPr>
          <w:p w14:paraId="2EC2072D" w14:textId="2BB166F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9,75</w:t>
            </w:r>
          </w:p>
        </w:tc>
        <w:tc>
          <w:tcPr>
            <w:tcW w:w="776" w:type="dxa"/>
            <w:vAlign w:val="bottom"/>
          </w:tcPr>
          <w:p w14:paraId="649A02AA" w14:textId="4FC6C28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19CCE863" w14:textId="77777777" w:rsidR="00BC1139" w:rsidRPr="00C96AFD" w:rsidRDefault="00BC1139" w:rsidP="00C96AFD">
            <w:pPr>
              <w:rPr>
                <w:rFonts w:ascii="Times New Roman" w:hAnsi="Times New Roman" w:cs="Times New Roman"/>
                <w:color w:val="000000"/>
              </w:rPr>
            </w:pPr>
          </w:p>
        </w:tc>
      </w:tr>
      <w:tr w:rsidR="00EC3EBB" w14:paraId="521E0BA0" w14:textId="64FBD27D" w:rsidTr="00BC1139">
        <w:trPr>
          <w:trHeight w:val="261"/>
        </w:trPr>
        <w:tc>
          <w:tcPr>
            <w:tcW w:w="2523" w:type="dxa"/>
            <w:vAlign w:val="bottom"/>
          </w:tcPr>
          <w:p w14:paraId="292D2E71" w14:textId="456F9C8A" w:rsidR="00BC1139" w:rsidRPr="00840F29" w:rsidRDefault="00BC1139" w:rsidP="00C96AFD">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{"citationID":"wwrGSEW5","properties":{"formattedCitation":"(Tik\\uc0\\u224{}sz et al., 2016)","plainCitation":"(Tikàsz et al., 2016)","noteIndex":0},"citationItems":[{"id":"Ry92LuNW/6iS1ffhF","uris":["http://zotero.org/users/7892580/items/FWYE4FNL"],"itemData":{"id":3477,"type":"article-journal","container-title":"Neuropsychiatric Disease and Treatment","DOI":"10.2147/NDT.S107545","ISSN":"1178-2021","journalAbbreviation":"NDT","language":"en","page":"1397","source":"DOI.org (Crossref)","title":"Anterior cingulate hyperactivations during negative emotion processing among men with schizophrenia and a history of violent behavior","author":[{"family":"Tikàsz","given":"Andràs"},{"family":"Potvin","given":"Stéphane"},{"family":"Lungu","given":"Ovidiu"},{"family":"Joyal","given":"Christian"},{"family":"Hodgins","given":"Sheilagh"},{"family":"Mendrek","given":"Adrianna"},{"family":"Dumais","given":"Alexandre"}],"issued":{"date-parts":[["2016",6]]}}}],"schema":"https://github.com/citation-style-language/schema/raw/master/csl-citation.json"} </w:instrText>
            </w:r>
            <w:r>
              <w:rPr>
                <w:rFonts w:ascii="Times New Roman" w:hAnsi="Times New Roman" w:cs="Times New Roman"/>
                <w:color w:val="000000"/>
              </w:rPr>
              <w:fldChar w:fldCharType="separate"/>
            </w:r>
            <w:r w:rsidRPr="00840F29">
              <w:rPr>
                <w:rFonts w:ascii="Times New Roman" w:hAnsi="Times New Roman" w:cs="Times New Roman"/>
                <w:color w:val="000000"/>
              </w:rPr>
              <w:t>(Tikàsz et al., 2016)</w:t>
            </w:r>
            <w:r>
              <w:rPr>
                <w:rFonts w:ascii="Times New Roman" w:hAnsi="Times New Roman" w:cs="Times New Roman"/>
                <w:color w:val="000000"/>
              </w:rPr>
              <w:fldChar w:fldCharType="end"/>
            </w:r>
          </w:p>
        </w:tc>
        <w:tc>
          <w:tcPr>
            <w:tcW w:w="1030" w:type="dxa"/>
            <w:vAlign w:val="bottom"/>
          </w:tcPr>
          <w:p w14:paraId="455B5BD3" w14:textId="2455A5E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5CDE7F06" w14:textId="04CB01B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w:t>
            </w:r>
          </w:p>
        </w:tc>
        <w:tc>
          <w:tcPr>
            <w:tcW w:w="803" w:type="dxa"/>
            <w:vAlign w:val="bottom"/>
          </w:tcPr>
          <w:p w14:paraId="5EBBED0F" w14:textId="7B0C843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30</w:t>
            </w:r>
          </w:p>
        </w:tc>
        <w:tc>
          <w:tcPr>
            <w:tcW w:w="989" w:type="dxa"/>
            <w:vAlign w:val="bottom"/>
          </w:tcPr>
          <w:p w14:paraId="6A823728" w14:textId="2A38420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208AEA27" w14:textId="4B4A456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846,9</w:t>
            </w:r>
          </w:p>
        </w:tc>
        <w:tc>
          <w:tcPr>
            <w:tcW w:w="1016" w:type="dxa"/>
            <w:vAlign w:val="bottom"/>
          </w:tcPr>
          <w:p w14:paraId="0C458DDF" w14:textId="7B54B2F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9,1</w:t>
            </w:r>
          </w:p>
        </w:tc>
        <w:tc>
          <w:tcPr>
            <w:tcW w:w="1109" w:type="dxa"/>
            <w:vAlign w:val="bottom"/>
          </w:tcPr>
          <w:p w14:paraId="63606439" w14:textId="7B61A86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12,9</w:t>
            </w:r>
          </w:p>
        </w:tc>
        <w:tc>
          <w:tcPr>
            <w:tcW w:w="776" w:type="dxa"/>
            <w:vAlign w:val="bottom"/>
          </w:tcPr>
          <w:p w14:paraId="03F1D21A" w14:textId="77777777" w:rsidR="00BC1139" w:rsidRPr="00C96AFD" w:rsidRDefault="00BC1139" w:rsidP="00C96AFD">
            <w:pPr>
              <w:rPr>
                <w:rFonts w:ascii="Times New Roman" w:hAnsi="Times New Roman" w:cs="Times New Roman"/>
                <w:b/>
                <w:bCs/>
                <w:lang w:val="en-US"/>
              </w:rPr>
            </w:pPr>
          </w:p>
        </w:tc>
        <w:tc>
          <w:tcPr>
            <w:tcW w:w="889" w:type="dxa"/>
          </w:tcPr>
          <w:p w14:paraId="2BC6EBEA" w14:textId="77777777" w:rsidR="00BC1139" w:rsidRPr="00C96AFD" w:rsidRDefault="00BC1139" w:rsidP="00C96AFD">
            <w:pPr>
              <w:rPr>
                <w:rFonts w:ascii="Times New Roman" w:hAnsi="Times New Roman" w:cs="Times New Roman"/>
                <w:b/>
                <w:bCs/>
                <w:lang w:val="en-US"/>
              </w:rPr>
            </w:pPr>
          </w:p>
        </w:tc>
      </w:tr>
      <w:tr w:rsidR="00EC3EBB" w14:paraId="557DB592" w14:textId="09553612" w:rsidTr="00BC1139">
        <w:trPr>
          <w:trHeight w:val="261"/>
        </w:trPr>
        <w:tc>
          <w:tcPr>
            <w:tcW w:w="2523" w:type="dxa"/>
            <w:vAlign w:val="bottom"/>
          </w:tcPr>
          <w:p w14:paraId="64107CE5" w14:textId="56EA6529" w:rsidR="00BC1139" w:rsidRPr="00CF6995" w:rsidRDefault="00BC1139" w:rsidP="00C96AFD">
            <w:pPr>
              <w:rPr>
                <w:rFonts w:ascii="Times New Roman" w:hAnsi="Times New Roman" w:cs="Times New Roman"/>
                <w:b/>
                <w:bCs/>
                <w:lang w:val="nb-NO"/>
              </w:rPr>
            </w:pPr>
            <w:r>
              <w:rPr>
                <w:rFonts w:ascii="Times New Roman" w:hAnsi="Times New Roman" w:cs="Times New Roman"/>
                <w:color w:val="000000"/>
              </w:rPr>
              <w:fldChar w:fldCharType="begin"/>
            </w:r>
            <w:r>
              <w:rPr>
                <w:rFonts w:ascii="Times New Roman" w:hAnsi="Times New Roman" w:cs="Times New Roman"/>
                <w:color w:val="000000"/>
                <w:lang w:val="nb-NO"/>
              </w:rPr>
              <w:instrText xml:space="preserve"> ADDIN ZOTERO_ITEM CSL_CITATION {"citationID":"T3uGNij4","properties":{"formattedCitation":"(H.-H. Tseng et al., 2016)","plainCitation":"(H.-H. Tseng et al., 2016)","noteIndex":0},"citationItems":[{"id":"Ry92LuNW/XoUkCoGd","uris":["http://zotero.org/users/7892580/items/6CBGJ9PZ"],"itemData":{"id":3479,"type":"article-journal","container-title":"NeuroImage: Clinical","DOI":"10.1016/j.nicl.2016.09.006","ISSN":"22131582","journalAbbreviation":"NeuroImage: Clinical","language":"en","page":"645-654","source":"DOI.org (Crossref)","title":"Corticolimbic dysfunction during facial and prosodic emotional recognition in first-episode psychosis patients and individuals at ultra-high risk","volume":"12","author":[{"family":"Tseng","given":"Huai-Hsuan"},{"family":"Roiser","given":"Jonathan P."},{"family":"Modinos","given":"Gemma"},{"family":"Falkenberg","given":"Irina"},{"family":"Samson","given":"Carly"},{"family":"McGuire","given":"Philip"},{"family":"Allen","given":"Paul"}],"issued":{"date-parts":[["2016",2]]}}}],"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noProof/>
                <w:color w:val="000000"/>
                <w:lang w:val="nb-NO"/>
              </w:rPr>
              <w:t>(H.-H. Tseng et al., 2016)</w:t>
            </w:r>
            <w:r>
              <w:rPr>
                <w:rFonts w:ascii="Times New Roman" w:hAnsi="Times New Roman" w:cs="Times New Roman"/>
                <w:color w:val="000000"/>
              </w:rPr>
              <w:fldChar w:fldCharType="end"/>
            </w:r>
          </w:p>
        </w:tc>
        <w:tc>
          <w:tcPr>
            <w:tcW w:w="1030" w:type="dxa"/>
            <w:vAlign w:val="bottom"/>
          </w:tcPr>
          <w:p w14:paraId="679440C5" w14:textId="251CDA0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1043" w:type="dxa"/>
            <w:vAlign w:val="bottom"/>
          </w:tcPr>
          <w:p w14:paraId="3D85AEC4" w14:textId="5EE63F7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w:t>
            </w:r>
          </w:p>
        </w:tc>
        <w:tc>
          <w:tcPr>
            <w:tcW w:w="803" w:type="dxa"/>
            <w:vAlign w:val="bottom"/>
          </w:tcPr>
          <w:p w14:paraId="4C8E6FF1" w14:textId="421CFBF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27,72</w:t>
            </w:r>
          </w:p>
        </w:tc>
        <w:tc>
          <w:tcPr>
            <w:tcW w:w="989" w:type="dxa"/>
            <w:vAlign w:val="bottom"/>
          </w:tcPr>
          <w:p w14:paraId="0F69491F" w14:textId="6CFBF14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27,7</w:t>
            </w:r>
          </w:p>
        </w:tc>
        <w:tc>
          <w:tcPr>
            <w:tcW w:w="996" w:type="dxa"/>
            <w:vAlign w:val="bottom"/>
          </w:tcPr>
          <w:p w14:paraId="5526D233" w14:textId="1863040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186,66</w:t>
            </w:r>
          </w:p>
        </w:tc>
        <w:tc>
          <w:tcPr>
            <w:tcW w:w="1016" w:type="dxa"/>
            <w:vAlign w:val="bottom"/>
          </w:tcPr>
          <w:p w14:paraId="4D5AC13F" w14:textId="299D9FF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13,47</w:t>
            </w:r>
          </w:p>
        </w:tc>
        <w:tc>
          <w:tcPr>
            <w:tcW w:w="1109" w:type="dxa"/>
            <w:vAlign w:val="bottom"/>
          </w:tcPr>
          <w:p w14:paraId="2DB47C1C" w14:textId="1F0E750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13,17</w:t>
            </w:r>
          </w:p>
        </w:tc>
        <w:tc>
          <w:tcPr>
            <w:tcW w:w="776" w:type="dxa"/>
            <w:vAlign w:val="bottom"/>
          </w:tcPr>
          <w:p w14:paraId="0009F912" w14:textId="77777777" w:rsidR="00BC1139" w:rsidRPr="00C96AFD" w:rsidRDefault="00BC1139" w:rsidP="00C96AFD">
            <w:pPr>
              <w:rPr>
                <w:rFonts w:ascii="Times New Roman" w:hAnsi="Times New Roman" w:cs="Times New Roman"/>
                <w:b/>
                <w:bCs/>
                <w:lang w:val="en-US"/>
              </w:rPr>
            </w:pPr>
          </w:p>
        </w:tc>
        <w:tc>
          <w:tcPr>
            <w:tcW w:w="889" w:type="dxa"/>
          </w:tcPr>
          <w:p w14:paraId="2507FDA6" w14:textId="6BA292DC" w:rsidR="00BC1139" w:rsidRPr="00023399" w:rsidRDefault="008B00E4" w:rsidP="00C96AFD">
            <w:pPr>
              <w:rPr>
                <w:rFonts w:ascii="Times New Roman" w:hAnsi="Times New Roman" w:cs="Times New Roman"/>
                <w:lang w:val="en-US"/>
              </w:rPr>
            </w:pPr>
            <w:r w:rsidRPr="00023399">
              <w:rPr>
                <w:rFonts w:ascii="Times New Roman" w:hAnsi="Times New Roman" w:cs="Times New Roman"/>
                <w:lang w:val="en-US"/>
              </w:rPr>
              <w:t>92.1, VIQ</w:t>
            </w:r>
          </w:p>
        </w:tc>
      </w:tr>
      <w:tr w:rsidR="00EC3EBB" w14:paraId="50D4C342" w14:textId="3E9A8A1E" w:rsidTr="00BC1139">
        <w:trPr>
          <w:trHeight w:val="261"/>
        </w:trPr>
        <w:tc>
          <w:tcPr>
            <w:tcW w:w="2523" w:type="dxa"/>
            <w:vAlign w:val="bottom"/>
          </w:tcPr>
          <w:p w14:paraId="3DB92A98" w14:textId="6B62F714"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{"citationID":"8DKbjgFe","properties":{"formattedCitation":"(Vercammen et al., 2012)","plainCitation":"(Vercammen et al., 2012)","noteIndex":0},"citationItems":[{"id":"Ry92LuNW/xT6iJYLL","uris":["http://zotero.org/users/7892580/items/4M2CISIZ"],"itemData":{"id":2036,"type":"article-journal","container-title":"Journal of Psychiatry &amp; Neuroscience","DOI":"10.1503/jpn.110088","ISSN":"11804882","issue":"6","journalAbbreviation":"J Psychiatry Neurosci","page":"379-388","source":"DOI.org (Crossref)","title":"Reduced neural activity of the prefrontal cognitive control circuitry during response inhibition to negative words in people with schizophrenia","volume":"37","author":[{"family":"Vercammen","given":"Ans"},{"family":"Morris","given":"Richard"},{"family":"Green","given":"Melissa"},{"family":"Lenroot","given":"Rhoshel"},{"family":"Kulkarni","given":"Jayashri"},{"family":"Carr","given":"Vaughan"},{"family":"Weickert","given":"Cynthia"},{"family":"Weickert","given":"Thomas"}],"issued":{"date-parts":[["2012",11,1]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(Vercammen et al., 2012)</w:t>
            </w:r>
            <w:r>
              <w:rPr>
                <w:rFonts w:ascii="Times New Roman" w:hAnsi="Times New Roman" w:cs="Times New Roman"/>
                <w:color w:val="000000"/>
              </w:rPr>
              <w:fldChar w:fldCharType="end"/>
            </w:r>
          </w:p>
        </w:tc>
        <w:tc>
          <w:tcPr>
            <w:tcW w:w="1030" w:type="dxa"/>
            <w:vAlign w:val="bottom"/>
          </w:tcPr>
          <w:p w14:paraId="03A3DB45" w14:textId="65FC170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401F9592" w14:textId="130C68A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w:t>
            </w:r>
          </w:p>
        </w:tc>
        <w:tc>
          <w:tcPr>
            <w:tcW w:w="803" w:type="dxa"/>
            <w:vAlign w:val="bottom"/>
          </w:tcPr>
          <w:p w14:paraId="16B9E206" w14:textId="5E175A8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34,4</w:t>
            </w:r>
          </w:p>
        </w:tc>
        <w:tc>
          <w:tcPr>
            <w:tcW w:w="989" w:type="dxa"/>
            <w:vAlign w:val="bottom"/>
          </w:tcPr>
          <w:p w14:paraId="7420CDCD" w14:textId="40F7FB8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25</w:t>
            </w:r>
          </w:p>
        </w:tc>
        <w:tc>
          <w:tcPr>
            <w:tcW w:w="996" w:type="dxa"/>
            <w:vAlign w:val="bottom"/>
          </w:tcPr>
          <w:p w14:paraId="29843892" w14:textId="77777777" w:rsidR="00BC1139" w:rsidRPr="00C96AFD" w:rsidRDefault="00BC1139" w:rsidP="00C96AFD">
            <w:pPr>
              <w:rPr>
                <w:rFonts w:ascii="Times New Roman" w:hAnsi="Times New Roman" w:cs="Times New Roman"/>
                <w:b/>
                <w:bCs/>
                <w:lang w:val="en-US"/>
              </w:rPr>
            </w:pPr>
          </w:p>
        </w:tc>
        <w:tc>
          <w:tcPr>
            <w:tcW w:w="1016" w:type="dxa"/>
            <w:vAlign w:val="bottom"/>
          </w:tcPr>
          <w:p w14:paraId="507AFFB2" w14:textId="04793CC5"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15,9</w:t>
            </w:r>
          </w:p>
        </w:tc>
        <w:tc>
          <w:tcPr>
            <w:tcW w:w="1109" w:type="dxa"/>
            <w:vAlign w:val="bottom"/>
          </w:tcPr>
          <w:p w14:paraId="19B03485" w14:textId="3A1CF30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16,1</w:t>
            </w:r>
          </w:p>
        </w:tc>
        <w:tc>
          <w:tcPr>
            <w:tcW w:w="776" w:type="dxa"/>
            <w:vAlign w:val="bottom"/>
          </w:tcPr>
          <w:p w14:paraId="17DB9887" w14:textId="03A567B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80</w:t>
            </w:r>
          </w:p>
        </w:tc>
        <w:tc>
          <w:tcPr>
            <w:tcW w:w="889" w:type="dxa"/>
          </w:tcPr>
          <w:p w14:paraId="49B17F4F" w14:textId="3DE22772"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91.7, WAIS</w:t>
            </w:r>
          </w:p>
        </w:tc>
      </w:tr>
      <w:tr w:rsidR="00EC3EBB" w14:paraId="4D5AACF1" w14:textId="396DCE72" w:rsidTr="00BC1139">
        <w:trPr>
          <w:trHeight w:val="261"/>
        </w:trPr>
        <w:tc>
          <w:tcPr>
            <w:tcW w:w="2523" w:type="dxa"/>
            <w:vAlign w:val="bottom"/>
          </w:tcPr>
          <w:p w14:paraId="690D8A66" w14:textId="5ABBBA88"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{"citationID":"NCKAh184","properties":{"formattedCitation":"(Villalta-Gil et al., 2013)","plainCitation":"(Villalta-Gil et al., 2013)","noteIndex":0},"citationItems":[{"id":"Ry92LuNW/ixa7YYmu","uris":["http://zotero.org/users/7892580/items/YM6TXKFL"],"itemData":{"id":3482,"type":"article-journal","container-title":"Schizophrenia Research","DOI":"10.1016/j.schres.2013.06.020","ISSN":"09209964","issue":"1-3","journalAbbreviation":"Schizophrenia Research","language":"en","page":"35-41","source":"DOI.org (Crossref)","title":"Functional similarity of facial emotion processing between people with a first episode of psychosis and healthy subjects","volume":"149","author":[{"family":"Villalta-Gil","given":"Victoria"},{"family":"Meléndez-Pérez","given":"Iria"},{"family":"Russell","given":"Tamara"},{"family":"Surguladze","given":"Simon"},{"family":"Radua","given":"Joaquim"},{"family":"Fusté","given":"Montserrat"},{"family":"Stephan-Otto","given":"Christian"},{"family":"Haro","given":"Josep Maria"}],"issued":{"date-parts":[["2013",9]]}}}],"schema":"https://github.com/citation-style-language/schema/raw/master/csl-citation.json"}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(Villalta-Gil et al., 2013)</w:t>
            </w:r>
            <w:r>
              <w:rPr>
                <w:rFonts w:ascii="Times New Roman" w:hAnsi="Times New Roman" w:cs="Times New Roman"/>
                <w:color w:val="000000"/>
              </w:rPr>
              <w:fldChar w:fldCharType="end"/>
            </w:r>
          </w:p>
        </w:tc>
        <w:tc>
          <w:tcPr>
            <w:tcW w:w="1030" w:type="dxa"/>
            <w:vAlign w:val="bottom"/>
          </w:tcPr>
          <w:p w14:paraId="47835348" w14:textId="3934BC2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1043" w:type="dxa"/>
            <w:vAlign w:val="bottom"/>
          </w:tcPr>
          <w:p w14:paraId="141EBE09" w14:textId="3722F11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31</w:t>
            </w:r>
          </w:p>
        </w:tc>
        <w:tc>
          <w:tcPr>
            <w:tcW w:w="803" w:type="dxa"/>
            <w:vAlign w:val="bottom"/>
          </w:tcPr>
          <w:p w14:paraId="7A6D20AE" w14:textId="5288FAA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23,34</w:t>
            </w:r>
          </w:p>
        </w:tc>
        <w:tc>
          <w:tcPr>
            <w:tcW w:w="989" w:type="dxa"/>
            <w:vAlign w:val="bottom"/>
          </w:tcPr>
          <w:p w14:paraId="478BA301" w14:textId="6C04513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40,9</w:t>
            </w:r>
          </w:p>
        </w:tc>
        <w:tc>
          <w:tcPr>
            <w:tcW w:w="996" w:type="dxa"/>
            <w:vAlign w:val="bottom"/>
          </w:tcPr>
          <w:p w14:paraId="52F93780" w14:textId="7CADDEC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390,2</w:t>
            </w:r>
          </w:p>
        </w:tc>
        <w:tc>
          <w:tcPr>
            <w:tcW w:w="1016" w:type="dxa"/>
            <w:vAlign w:val="bottom"/>
          </w:tcPr>
          <w:p w14:paraId="3DD3170C" w14:textId="3547C8D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16,83</w:t>
            </w:r>
          </w:p>
        </w:tc>
        <w:tc>
          <w:tcPr>
            <w:tcW w:w="1109" w:type="dxa"/>
            <w:vAlign w:val="bottom"/>
          </w:tcPr>
          <w:p w14:paraId="6627F043" w14:textId="1DF1A107"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18,02</w:t>
            </w:r>
          </w:p>
        </w:tc>
        <w:tc>
          <w:tcPr>
            <w:tcW w:w="776" w:type="dxa"/>
            <w:vAlign w:val="bottom"/>
          </w:tcPr>
          <w:p w14:paraId="2539306E" w14:textId="77777777" w:rsidR="00BC1139" w:rsidRPr="00C96AFD" w:rsidRDefault="00BC1139" w:rsidP="00C96AFD">
            <w:pPr>
              <w:rPr>
                <w:rFonts w:ascii="Times New Roman" w:hAnsi="Times New Roman" w:cs="Times New Roman"/>
                <w:b/>
                <w:bCs/>
                <w:lang w:val="en-US"/>
              </w:rPr>
            </w:pPr>
          </w:p>
        </w:tc>
        <w:tc>
          <w:tcPr>
            <w:tcW w:w="889" w:type="dxa"/>
          </w:tcPr>
          <w:p w14:paraId="4495AF99" w14:textId="77777777" w:rsidR="00BC1139" w:rsidRPr="00C96AFD" w:rsidRDefault="00BC1139" w:rsidP="00C96AFD">
            <w:pPr>
              <w:rPr>
                <w:rFonts w:ascii="Times New Roman" w:hAnsi="Times New Roman" w:cs="Times New Roman"/>
                <w:b/>
                <w:bCs/>
                <w:lang w:val="en-US"/>
              </w:rPr>
            </w:pPr>
          </w:p>
        </w:tc>
      </w:tr>
      <w:tr w:rsidR="00EC3EBB" w14:paraId="1625A7E8" w14:textId="3D7E65A9" w:rsidTr="00BC1139">
        <w:trPr>
          <w:trHeight w:val="261"/>
        </w:trPr>
        <w:tc>
          <w:tcPr>
            <w:tcW w:w="2523" w:type="dxa"/>
            <w:vAlign w:val="bottom"/>
          </w:tcPr>
          <w:p w14:paraId="398150D6" w14:textId="408B757A"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{"citationID":"MVz2uPr5","properties":{"formattedCitation":"(Vistoli et al., 2017)","plainCitation":"(Vistoli et al., 2017)","noteIndex":0},"citationItems":[{"id":"Ry92LuNW/XaoFvBxs","uris":["http://zotero.org/users/7892580/items/EMRT4UPK"],"itemData":{"id":3483,"type":"article-journal","container-title":"Journal of Psychiatry and Neuroscience","DOI":"10.1503/jpn.160136","ISSN":"11804882","issue":"4","journalAbbreviation":"JPN","page":"262-272","source":"DOI.org (Crossref)","title":"Functional MRI examination of empathy for pain in people with schizophrenia reveals abnormal activation related to cognitive perspective-taking but typical activation linked to affective sharing","volume":"42","author":[{"family":"Vistoli","given":"Damien"},{"family":"Lavoie","given":"Marie-Audrey"},{"family":"Sutliff","given":"Stephanie"},{"family":"Jackson","given":"Philip L."},{"family":"Achim","given":"Amélie M."}],"issued":{"date-parts":[["2017",7,1]]}}}],"schema":"https://github.com/citation-style-language/schema/raw/master/csl-citation.json"}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(Vistoli et al., 2017)</w:t>
            </w:r>
            <w:r>
              <w:rPr>
                <w:rFonts w:ascii="Times New Roman" w:hAnsi="Times New Roman" w:cs="Times New Roman"/>
                <w:color w:val="000000"/>
              </w:rPr>
              <w:fldChar w:fldCharType="end"/>
            </w:r>
          </w:p>
        </w:tc>
        <w:tc>
          <w:tcPr>
            <w:tcW w:w="1030" w:type="dxa"/>
            <w:vAlign w:val="bottom"/>
          </w:tcPr>
          <w:p w14:paraId="3106EFBE" w14:textId="7EEFDCA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w:t>
            </w:r>
          </w:p>
        </w:tc>
        <w:tc>
          <w:tcPr>
            <w:tcW w:w="1043" w:type="dxa"/>
            <w:vAlign w:val="bottom"/>
          </w:tcPr>
          <w:p w14:paraId="7228293B" w14:textId="52F21EA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21</w:t>
            </w:r>
          </w:p>
        </w:tc>
        <w:tc>
          <w:tcPr>
            <w:tcW w:w="803" w:type="dxa"/>
            <w:vAlign w:val="bottom"/>
          </w:tcPr>
          <w:p w14:paraId="09C2BB24" w14:textId="2D8F014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29,7</w:t>
            </w:r>
          </w:p>
        </w:tc>
        <w:tc>
          <w:tcPr>
            <w:tcW w:w="989" w:type="dxa"/>
            <w:vAlign w:val="bottom"/>
          </w:tcPr>
          <w:p w14:paraId="0E920D8D" w14:textId="622FD58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14,8</w:t>
            </w:r>
          </w:p>
        </w:tc>
        <w:tc>
          <w:tcPr>
            <w:tcW w:w="996" w:type="dxa"/>
            <w:vAlign w:val="bottom"/>
          </w:tcPr>
          <w:p w14:paraId="141E99EA" w14:textId="601EAD3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547,7</w:t>
            </w:r>
          </w:p>
        </w:tc>
        <w:tc>
          <w:tcPr>
            <w:tcW w:w="1016" w:type="dxa"/>
            <w:vAlign w:val="bottom"/>
          </w:tcPr>
          <w:p w14:paraId="7503689E" w14:textId="13E84B1C"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13,8</w:t>
            </w:r>
          </w:p>
        </w:tc>
        <w:tc>
          <w:tcPr>
            <w:tcW w:w="1109" w:type="dxa"/>
            <w:vAlign w:val="bottom"/>
          </w:tcPr>
          <w:p w14:paraId="1ED16199" w14:textId="51963E1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776" w:type="dxa"/>
            <w:vAlign w:val="bottom"/>
          </w:tcPr>
          <w:p w14:paraId="6199E925" w14:textId="0BDA1A0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67,67</w:t>
            </w:r>
          </w:p>
        </w:tc>
        <w:tc>
          <w:tcPr>
            <w:tcW w:w="889" w:type="dxa"/>
          </w:tcPr>
          <w:p w14:paraId="350EDF82" w14:textId="33457FF4"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99.9, WAIS</w:t>
            </w:r>
          </w:p>
        </w:tc>
      </w:tr>
      <w:tr w:rsidR="00EC3EBB" w14:paraId="4C13E53F" w14:textId="16A15346" w:rsidTr="00BC1139">
        <w:trPr>
          <w:trHeight w:val="261"/>
        </w:trPr>
        <w:tc>
          <w:tcPr>
            <w:tcW w:w="2523" w:type="dxa"/>
            <w:vAlign w:val="bottom"/>
          </w:tcPr>
          <w:p w14:paraId="77FB28E4" w14:textId="4F13AB06"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lang w:val="en-US"/>
              </w:rPr>
              <w:instrText xml:space="preserve"> ADDIN ZOTERO_ITEM CSL_CITATION {"citationID":"L0Wi4HSg","properties":{"formattedCitation":"(L. M. Williams et al., 2004)","plainCitation":"(L. M. Williams et al., 2004)","noteIndex":0},"citationItems":[{"id":"Ry92LuNW/GEwJKN5T","uris":["http://zotero.org/users/7892580/items/M3JBC2AX"],"itemData":{"id":3486,"type":"article-journal","container-title":"American Journal of Psychiatry","DOI":"10.1176/appi.ajp.161.3.480","ISSN":"0002-953X, 1535-7228","issue":"3","journalAbbreviation":"AJP","language":"en","page":"480-489","source":"DOI.org (Crossref)","title":"Dysregulation of Arousal and Amygdala-Prefrontal Systems in Paranoid Schizophrenia","volume":"161","author":[{"family":"Williams","given":"Leanne M."},{"family":"Das","given":"Pritha"},{"family":"Harris","given":"Anthony W.F."},{"family":"Liddell","given":"Belinda B."},{"family":"Brammer","given":"Michael J."},{"family":"Olivieri","given":"Gloria"},{"family":"Skerrett","given":"David"},{"family":"Phillips","given":"Mary L."},{"family":"David","given":"Anthony S."},{"family":"Peduto","given":"Anthony"},{"family":"Gordon","given":"Evian"}],"issued":{"date-parts":[["2004",3]]}}}],"schema":"https://github.com/citation-style-language/schema/raw/master/csl-citation.json"} </w:instrText>
            </w:r>
            <w:r>
              <w:rPr>
                <w:rFonts w:ascii="Times New Roman" w:hAnsi="Times New Roman" w:cs="Times New Roman"/>
                <w:color w:val="000000"/>
              </w:rPr>
              <w:fldChar w:fldCharType="separate"/>
            </w:r>
            <w:r w:rsidRPr="00840F29">
              <w:rPr>
                <w:rFonts w:ascii="Times New Roman" w:hAnsi="Times New Roman" w:cs="Times New Roman"/>
                <w:noProof/>
                <w:color w:val="000000"/>
                <w:lang w:val="en-US"/>
              </w:rPr>
              <w:t>(L. M. Williams et al., 2004)</w:t>
            </w:r>
            <w:r>
              <w:rPr>
                <w:rFonts w:ascii="Times New Roman" w:hAnsi="Times New Roman" w:cs="Times New Roman"/>
                <w:color w:val="000000"/>
              </w:rPr>
              <w:fldChar w:fldCharType="end"/>
            </w:r>
          </w:p>
        </w:tc>
        <w:tc>
          <w:tcPr>
            <w:tcW w:w="1030" w:type="dxa"/>
            <w:vAlign w:val="bottom"/>
          </w:tcPr>
          <w:p w14:paraId="795CB619" w14:textId="18EA27C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w:t>
            </w:r>
          </w:p>
        </w:tc>
        <w:tc>
          <w:tcPr>
            <w:tcW w:w="1043" w:type="dxa"/>
            <w:vAlign w:val="bottom"/>
          </w:tcPr>
          <w:p w14:paraId="74C2E646" w14:textId="6A050DAD"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22</w:t>
            </w:r>
          </w:p>
        </w:tc>
        <w:tc>
          <w:tcPr>
            <w:tcW w:w="803" w:type="dxa"/>
            <w:vAlign w:val="bottom"/>
          </w:tcPr>
          <w:p w14:paraId="7408FBBF" w14:textId="5EEAA6D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27,3</w:t>
            </w:r>
          </w:p>
        </w:tc>
        <w:tc>
          <w:tcPr>
            <w:tcW w:w="989" w:type="dxa"/>
            <w:vAlign w:val="bottom"/>
          </w:tcPr>
          <w:p w14:paraId="17AEB305" w14:textId="6B10B0F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37</w:t>
            </w:r>
          </w:p>
        </w:tc>
        <w:tc>
          <w:tcPr>
            <w:tcW w:w="996" w:type="dxa"/>
            <w:vAlign w:val="bottom"/>
          </w:tcPr>
          <w:p w14:paraId="24167832" w14:textId="7A6212E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356,5</w:t>
            </w:r>
          </w:p>
        </w:tc>
        <w:tc>
          <w:tcPr>
            <w:tcW w:w="1016" w:type="dxa"/>
            <w:vAlign w:val="bottom"/>
          </w:tcPr>
          <w:p w14:paraId="0D0DE48B" w14:textId="1F7B141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19,47</w:t>
            </w:r>
          </w:p>
        </w:tc>
        <w:tc>
          <w:tcPr>
            <w:tcW w:w="1109" w:type="dxa"/>
            <w:vAlign w:val="bottom"/>
          </w:tcPr>
          <w:p w14:paraId="69055BD2" w14:textId="4FBE5B7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20,3</w:t>
            </w:r>
          </w:p>
        </w:tc>
        <w:tc>
          <w:tcPr>
            <w:tcW w:w="776" w:type="dxa"/>
            <w:vAlign w:val="bottom"/>
          </w:tcPr>
          <w:p w14:paraId="0DA07164" w14:textId="54C6FAE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46045E20" w14:textId="6874AFF2"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110, NART</w:t>
            </w:r>
          </w:p>
        </w:tc>
      </w:tr>
      <w:tr w:rsidR="00EC3EBB" w14:paraId="068A85AA" w14:textId="309BC638" w:rsidTr="00BC1139">
        <w:trPr>
          <w:trHeight w:val="261"/>
        </w:trPr>
        <w:tc>
          <w:tcPr>
            <w:tcW w:w="2523" w:type="dxa"/>
            <w:vAlign w:val="bottom"/>
          </w:tcPr>
          <w:p w14:paraId="005F7199" w14:textId="2C05BC0D"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{"citationID":"n7MubM9u","properties":{"formattedCitation":"(Whalley et al., 2009)","plainCitation":"(Whalley et al., 2009)","noteIndex":0},"citationItems":[{"id":"Ry92LuNW/UXCa2Rld","uris":["http://zotero.org/users/7892580/items/XCI3N2IS"],"itemData":{"id":902,"type":"article-journal","container-title":"Bipolar Disorders","DOI":"10.1111/j.1399-5618.2009.00768.x","ISSN":"13985647, 13995618","issue":"8","language":"en","page":"840-856","source":"DOI.org (Crossref)","title":"Functional imaging of emotional memory in bipolar disorder and schizophrenia","volume":"11","author":[{"family":"Whalley","given":"Heather C"},{"family":"McKirdy","given":"James"},{"family":"Romaniuk","given":"Liana"},{"family":"Sussmann","given":"Jessika"},{"family":"Johnstone","given":"Eve C"},{"family":"Wan","given":"Hong I"},{"family":"McIntosh","given":"Andrew M"},{"family":"Lawrie","given":"Stephen M"},{"family":"Hall","given":"Jeremy"}],"issued":{"date-parts":[["2009",12]]}}}],"schema":"https://github.com/citation-style-language/schema/raw/master/csl-citation.json"}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(Whalley et al., 2009)</w:t>
            </w:r>
            <w:r>
              <w:rPr>
                <w:rFonts w:ascii="Times New Roman" w:hAnsi="Times New Roman" w:cs="Times New Roman"/>
                <w:color w:val="000000"/>
              </w:rPr>
              <w:fldChar w:fldCharType="end"/>
            </w:r>
          </w:p>
        </w:tc>
        <w:tc>
          <w:tcPr>
            <w:tcW w:w="1030" w:type="dxa"/>
            <w:vAlign w:val="bottom"/>
          </w:tcPr>
          <w:p w14:paraId="6895BAB8" w14:textId="64E68DD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15</w:t>
            </w:r>
          </w:p>
        </w:tc>
        <w:tc>
          <w:tcPr>
            <w:tcW w:w="1043" w:type="dxa"/>
            <w:vAlign w:val="bottom"/>
          </w:tcPr>
          <w:p w14:paraId="53291144" w14:textId="7BDBE1BE"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w:t>
            </w:r>
          </w:p>
        </w:tc>
        <w:tc>
          <w:tcPr>
            <w:tcW w:w="803" w:type="dxa"/>
            <w:vAlign w:val="bottom"/>
          </w:tcPr>
          <w:p w14:paraId="69883F8F" w14:textId="3D702D2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38,4</w:t>
            </w:r>
          </w:p>
        </w:tc>
        <w:tc>
          <w:tcPr>
            <w:tcW w:w="989" w:type="dxa"/>
            <w:vAlign w:val="bottom"/>
          </w:tcPr>
          <w:p w14:paraId="2AFB3355" w14:textId="1381508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26,6</w:t>
            </w:r>
          </w:p>
        </w:tc>
        <w:tc>
          <w:tcPr>
            <w:tcW w:w="996" w:type="dxa"/>
            <w:vAlign w:val="bottom"/>
          </w:tcPr>
          <w:p w14:paraId="01ED0A51" w14:textId="77777777" w:rsidR="00BC1139" w:rsidRPr="00C96AFD" w:rsidRDefault="00BC1139" w:rsidP="00C96AFD">
            <w:pPr>
              <w:rPr>
                <w:rFonts w:ascii="Times New Roman" w:hAnsi="Times New Roman" w:cs="Times New Roman"/>
                <w:b/>
                <w:bCs/>
                <w:lang w:val="en-US"/>
              </w:rPr>
            </w:pPr>
          </w:p>
        </w:tc>
        <w:tc>
          <w:tcPr>
            <w:tcW w:w="1016" w:type="dxa"/>
            <w:vAlign w:val="bottom"/>
          </w:tcPr>
          <w:p w14:paraId="7DB16F02" w14:textId="77777777" w:rsidR="00BC1139" w:rsidRPr="00C96AFD" w:rsidRDefault="00BC1139" w:rsidP="00C96AFD">
            <w:pPr>
              <w:rPr>
                <w:rFonts w:ascii="Times New Roman" w:hAnsi="Times New Roman" w:cs="Times New Roman"/>
                <w:b/>
                <w:bCs/>
                <w:lang w:val="en-US"/>
              </w:rPr>
            </w:pPr>
          </w:p>
        </w:tc>
        <w:tc>
          <w:tcPr>
            <w:tcW w:w="1109" w:type="dxa"/>
            <w:vAlign w:val="bottom"/>
          </w:tcPr>
          <w:p w14:paraId="1AFC98AA" w14:textId="77777777" w:rsidR="00BC1139" w:rsidRPr="00C96AFD" w:rsidRDefault="00BC1139" w:rsidP="00C96AFD">
            <w:pPr>
              <w:rPr>
                <w:rFonts w:ascii="Times New Roman" w:hAnsi="Times New Roman" w:cs="Times New Roman"/>
                <w:b/>
                <w:bCs/>
                <w:lang w:val="en-US"/>
              </w:rPr>
            </w:pPr>
          </w:p>
        </w:tc>
        <w:tc>
          <w:tcPr>
            <w:tcW w:w="776" w:type="dxa"/>
            <w:vAlign w:val="bottom"/>
          </w:tcPr>
          <w:p w14:paraId="677982C1" w14:textId="62FBA56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63102EF4" w14:textId="74E47562" w:rsidR="00BC1139" w:rsidRPr="00C96AFD" w:rsidRDefault="008B00E4" w:rsidP="00C96AFD">
            <w:pPr>
              <w:rPr>
                <w:rFonts w:ascii="Times New Roman" w:hAnsi="Times New Roman" w:cs="Times New Roman"/>
                <w:color w:val="000000"/>
              </w:rPr>
            </w:pPr>
            <w:r>
              <w:rPr>
                <w:rFonts w:ascii="Times New Roman" w:hAnsi="Times New Roman" w:cs="Times New Roman"/>
                <w:color w:val="000000"/>
              </w:rPr>
              <w:t>114, NART</w:t>
            </w:r>
          </w:p>
        </w:tc>
      </w:tr>
      <w:tr w:rsidR="00EC3EBB" w14:paraId="04C6288B" w14:textId="7EE633F5" w:rsidTr="00BC1139">
        <w:trPr>
          <w:trHeight w:val="261"/>
        </w:trPr>
        <w:tc>
          <w:tcPr>
            <w:tcW w:w="2523" w:type="dxa"/>
            <w:vAlign w:val="bottom"/>
          </w:tcPr>
          <w:p w14:paraId="458ADF88" w14:textId="10A1D671"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{"citationID":"9mK5qm90","properties":{"formattedCitation":"(Adamczyk et al., 2017)","plainCitation":"(Adamczyk et al., 2017)","noteIndex":0},"citationItems":[{"id":"Ry92LuNW/MpWA1fTx","uris":["http://zotero.org/users/7892580/items/AKRN9PE4"],"itemData":{"id":3489,"type":"article-journal","container-title":"NeuroImage: Clinical","DOI":"10.1016/j.nicl.2017.06.005","ISSN":"22131582","journalAbbreviation":"NeuroImage: Clinical","language":"en","page":"525-540","source":"DOI.org (Crossref)","title":"Neural circuit of verbal humor comprehension in schizophrenia - an fMRI study","volume":"15","author":[{"family":"Adamczyk","given":"Przemysław"},{"family":"Wyczesany","given":"Miroslaw"},{"family":"Domagalik","given":"Aleksandra"},{"family":"Daren","given":"Artur"},{"family":"Cepuch","given":"Kamil"},{"family":"Błądziński","given":"Piotr"},{"family":"Cechnicki","given":"Andrzej"},{"family":"Marek","given":"Tadeusz"}],"issued":{"date-parts":[["2017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(Adamczyk et al., 2017)</w:t>
            </w:r>
            <w:r>
              <w:rPr>
                <w:rFonts w:ascii="Times New Roman" w:hAnsi="Times New Roman" w:cs="Times New Roman"/>
                <w:color w:val="000000"/>
              </w:rPr>
              <w:fldChar w:fldCharType="end"/>
            </w:r>
          </w:p>
        </w:tc>
        <w:tc>
          <w:tcPr>
            <w:tcW w:w="1030" w:type="dxa"/>
            <w:vAlign w:val="bottom"/>
          </w:tcPr>
          <w:p w14:paraId="7BAE49EE" w14:textId="2794BECF"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1043" w:type="dxa"/>
            <w:vAlign w:val="bottom"/>
          </w:tcPr>
          <w:p w14:paraId="68573462" w14:textId="1068CFC3"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20</w:t>
            </w:r>
          </w:p>
        </w:tc>
        <w:tc>
          <w:tcPr>
            <w:tcW w:w="803" w:type="dxa"/>
            <w:vAlign w:val="bottom"/>
          </w:tcPr>
          <w:p w14:paraId="7481766E" w14:textId="1FF7270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39,95</w:t>
            </w:r>
          </w:p>
        </w:tc>
        <w:tc>
          <w:tcPr>
            <w:tcW w:w="989" w:type="dxa"/>
            <w:vAlign w:val="bottom"/>
          </w:tcPr>
          <w:p w14:paraId="25A94A35" w14:textId="67A14AC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50</w:t>
            </w:r>
          </w:p>
        </w:tc>
        <w:tc>
          <w:tcPr>
            <w:tcW w:w="996" w:type="dxa"/>
            <w:vAlign w:val="bottom"/>
          </w:tcPr>
          <w:p w14:paraId="6A908AA0" w14:textId="31BE8B36"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495</w:t>
            </w:r>
          </w:p>
        </w:tc>
        <w:tc>
          <w:tcPr>
            <w:tcW w:w="1016" w:type="dxa"/>
            <w:vAlign w:val="bottom"/>
          </w:tcPr>
          <w:p w14:paraId="4622FEE1" w14:textId="75EF6510"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10,6</w:t>
            </w:r>
          </w:p>
        </w:tc>
        <w:tc>
          <w:tcPr>
            <w:tcW w:w="1109" w:type="dxa"/>
            <w:vAlign w:val="bottom"/>
          </w:tcPr>
          <w:p w14:paraId="4798E703" w14:textId="7C051DD4"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14,95</w:t>
            </w:r>
          </w:p>
        </w:tc>
        <w:tc>
          <w:tcPr>
            <w:tcW w:w="776" w:type="dxa"/>
            <w:vAlign w:val="bottom"/>
          </w:tcPr>
          <w:p w14:paraId="4FE33FCC" w14:textId="6B565A81"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80</w:t>
            </w:r>
          </w:p>
        </w:tc>
        <w:tc>
          <w:tcPr>
            <w:tcW w:w="889" w:type="dxa"/>
          </w:tcPr>
          <w:p w14:paraId="60643EBB" w14:textId="77777777" w:rsidR="00BC1139" w:rsidRPr="00C96AFD" w:rsidRDefault="00BC1139" w:rsidP="00C96AFD">
            <w:pPr>
              <w:rPr>
                <w:rFonts w:ascii="Times New Roman" w:hAnsi="Times New Roman" w:cs="Times New Roman"/>
                <w:color w:val="000000"/>
              </w:rPr>
            </w:pPr>
          </w:p>
        </w:tc>
      </w:tr>
      <w:tr w:rsidR="00EC3EBB" w14:paraId="10C27D20" w14:textId="00C7682D" w:rsidTr="00BC1139">
        <w:trPr>
          <w:trHeight w:val="261"/>
        </w:trPr>
        <w:tc>
          <w:tcPr>
            <w:tcW w:w="2523" w:type="dxa"/>
            <w:vAlign w:val="bottom"/>
          </w:tcPr>
          <w:p w14:paraId="2EBAC213" w14:textId="44CC96D7" w:rsidR="00BC1139" w:rsidRPr="00C96AFD" w:rsidRDefault="00BC1139" w:rsidP="00C96AFD">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{"citationID":"KqmEn8Ab","properties":{"formattedCitation":"(Schiffer et al., 2017)","plainCitation":"(Schiffer et al., 2017)","noteIndex":0},"citationItems":[{"id":"Ry92LuNW/QjYvTurX","uris":["http://zotero.org/users/7892580/items/9LA6DNSG"],"itemData":{"id":3491,"type":"article-journal","container-title":"Schizophrenia Bulletin","DOI":"10.1093/schbul/sbx012","ISSN":"0586-7614, 1745-1701","issue":"6","language":"en","page":"1229-1239","source":"DOI.org (Crossref)","title":"Neural Mechanisms Underlying Affective Theory of Mind in Violent Antisocial Personality Disorder and/or Schizophrenia","volume":"43","author":[{"family":"Schiffer","given":"Boris"},{"family":"Pawliczek","given":"Christina"},{"family":"Müller","given":"Bernhard W"},{"family":"Wiltfang","given":"Jens"},{"family":"Brüne","given":"Martin"},{"family":"Forsting","given":"Michael"},{"family":"Gizewski","given":"Elke R"},{"family":"Leygraf","given":"Norbert"},{"family":"Hodgins","given":"Sheilagh"}],"issued":{"date-parts":[["2017",10,21]]}}}],"schema":"https://github.com/citation-style-language/schema/raw/master/csl-citation.json"}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(Schiffer et al., 2017)</w:t>
            </w:r>
            <w:r>
              <w:rPr>
                <w:rFonts w:ascii="Times New Roman" w:hAnsi="Times New Roman" w:cs="Times New Roman"/>
                <w:color w:val="000000"/>
              </w:rPr>
              <w:fldChar w:fldCharType="end"/>
            </w:r>
          </w:p>
        </w:tc>
        <w:tc>
          <w:tcPr>
            <w:tcW w:w="1030" w:type="dxa"/>
            <w:vAlign w:val="bottom"/>
          </w:tcPr>
          <w:p w14:paraId="4DB424E0" w14:textId="6D3E04DB"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16</w:t>
            </w:r>
          </w:p>
        </w:tc>
        <w:tc>
          <w:tcPr>
            <w:tcW w:w="1043" w:type="dxa"/>
            <w:vAlign w:val="bottom"/>
          </w:tcPr>
          <w:p w14:paraId="12F77447" w14:textId="7F4D2DC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18</w:t>
            </w:r>
          </w:p>
        </w:tc>
        <w:tc>
          <w:tcPr>
            <w:tcW w:w="803" w:type="dxa"/>
            <w:vAlign w:val="bottom"/>
          </w:tcPr>
          <w:p w14:paraId="3A348589" w14:textId="4EE244F8"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38,4</w:t>
            </w:r>
          </w:p>
        </w:tc>
        <w:tc>
          <w:tcPr>
            <w:tcW w:w="989" w:type="dxa"/>
            <w:vAlign w:val="bottom"/>
          </w:tcPr>
          <w:p w14:paraId="0BF3A606" w14:textId="597CCCE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0</w:t>
            </w:r>
          </w:p>
        </w:tc>
        <w:tc>
          <w:tcPr>
            <w:tcW w:w="996" w:type="dxa"/>
            <w:vAlign w:val="bottom"/>
          </w:tcPr>
          <w:p w14:paraId="1D34F213" w14:textId="23CDF949"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599</w:t>
            </w:r>
          </w:p>
        </w:tc>
        <w:tc>
          <w:tcPr>
            <w:tcW w:w="1016" w:type="dxa"/>
            <w:vAlign w:val="bottom"/>
          </w:tcPr>
          <w:p w14:paraId="133777BB" w14:textId="2FE13BE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7</w:t>
            </w:r>
          </w:p>
        </w:tc>
        <w:tc>
          <w:tcPr>
            <w:tcW w:w="1109" w:type="dxa"/>
            <w:vAlign w:val="bottom"/>
          </w:tcPr>
          <w:p w14:paraId="51F8F695" w14:textId="6EC4440A"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17,4</w:t>
            </w:r>
          </w:p>
        </w:tc>
        <w:tc>
          <w:tcPr>
            <w:tcW w:w="776" w:type="dxa"/>
            <w:vAlign w:val="bottom"/>
          </w:tcPr>
          <w:p w14:paraId="57188E11" w14:textId="7A733122" w:rsidR="00BC1139" w:rsidRPr="00C96AFD" w:rsidRDefault="00BC1139" w:rsidP="00C96AFD">
            <w:pPr>
              <w:rPr>
                <w:rFonts w:ascii="Times New Roman" w:hAnsi="Times New Roman" w:cs="Times New Roman"/>
                <w:b/>
                <w:bCs/>
                <w:lang w:val="en-US"/>
              </w:rPr>
            </w:pPr>
            <w:r w:rsidRPr="00C96AFD">
              <w:rPr>
                <w:rFonts w:ascii="Times New Roman" w:hAnsi="Times New Roman" w:cs="Times New Roman"/>
                <w:color w:val="000000"/>
              </w:rPr>
              <w:t>100</w:t>
            </w:r>
          </w:p>
        </w:tc>
        <w:tc>
          <w:tcPr>
            <w:tcW w:w="889" w:type="dxa"/>
          </w:tcPr>
          <w:p w14:paraId="7CF42A76" w14:textId="77777777" w:rsidR="00BC1139" w:rsidRPr="00C96AFD" w:rsidRDefault="00BC1139" w:rsidP="00C96AFD">
            <w:pPr>
              <w:rPr>
                <w:rFonts w:ascii="Times New Roman" w:hAnsi="Times New Roman" w:cs="Times New Roman"/>
                <w:color w:val="000000"/>
              </w:rPr>
            </w:pPr>
          </w:p>
        </w:tc>
      </w:tr>
      <w:tr w:rsidR="00EC3EBB" w14:paraId="02330050" w14:textId="3E0DDFD6" w:rsidTr="00BC1139">
        <w:trPr>
          <w:trHeight w:val="261"/>
        </w:trPr>
        <w:tc>
          <w:tcPr>
            <w:tcW w:w="2523" w:type="dxa"/>
            <w:vAlign w:val="bottom"/>
          </w:tcPr>
          <w:p w14:paraId="736C3826" w14:textId="54D5E837"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{"citationID":"epva46lC","properties":{"formattedCitation":"(Fuchs et al., 2024)","plainCitation":"(Fuchs et al., 2024)","noteIndex":0},"citationItems":[{"id":19,"uris":["http://zotero.org/users/local/p0bA57rv/items/AFWJTPXY"],"itemData":{"id":19,"type":"article-journal","abstract":"Background: Theory of Mind (ToM) impairment has repeatedly been found in paranoid schizophrenia. The current study aims at investigating whether this is related to a deficit in ToM (undermentalizing) or an increased ToM ability to hyperattribute others’ mental states (overmentalizing). Methods: Mental state attribution was examined in 24 patients diagnosed with schizophrenia (12 acute paranoid (APS) and 12 post-acute paranoid (PPS)) with regard to positive symptoms as well as matched healthy persons using a moving shapes paradigm. We used 3-T-functional magnetic resonance imaging (fMRI) to provide insights into the neural underpinnings of ToM due to attributional processes in different states of paranoid schizophrenia. Results: In the condition that makes demands on theory of mind skills (ToM condition), in patients with diagnosed schizophrenia less appropriate mental state descriptions have been used, and they attributed mental states less often to the moving shapes than healthy persons. On a neural level, patients suffering from schizophrenia exhibited within the ToM network hypoactivity in the medial prefrontal cortex (MPFC) and hyperactivity in the temporo-parietal junction (TPJ) as compared to the healthy sample. Conclusions: Our results indicate both undermentalizing and hypoactivity in the MPFC and increased overattribution related to hyperactivity in the TPJ in paranoid schizophrenia, providing new implications for understanding ToM in paranoid schizophrenia.","container-title":"Brain Sciences","DOI":"10.3390/brainsci14050461","ISSN":"2076-3425","issue":"5","title":"Two Sides of Theory of Mind: Mental State Attribution to Moving Shapes in Paranoid Schizophrenia Is Independent of the Severity of Positive Symptoms","volume":"14","author":[{"family":"Fuchs","given":"Christina"},{"family":"Silveira","given":"Sarita"},{"family":"Meindl","given":"Thomas"},{"family":"Musil","given":"Richard"},{"family":"Austerschmidt","given":"Kim L."},{"family":"Eilert","given":"Dirk W."},{"family":"Müller","given":"Norbert"},{"family":"Möller","given":"Hans-Jürgen"},{"family":"Engel","given":"Rolf"},{"family":"Reiser","given":"Maximilian"},{"family":"Driessen","given":"Martin"},{"family":"Beblo","given":"Thomas"},{"family":"Hennig-Fast","given":"Kristina"}],"issued":{"date-parts":[["2024"]]}}}],"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(Fuchs et al., 2024)</w:t>
            </w:r>
            <w:r w:rsidRPr="0008370B">
              <w:rPr>
                <w:rFonts w:ascii="Times New Roman" w:hAnsi="Times New Roman" w:cs="Times New Roman"/>
                <w:color w:val="000000"/>
              </w:rPr>
              <w:fldChar w:fldCharType="end"/>
            </w:r>
            <w:r w:rsidRPr="0008370B">
              <w:rPr>
                <w:rFonts w:ascii="Times New Roman" w:hAnsi="Times New Roman" w:cs="Times New Roman"/>
                <w:color w:val="000000"/>
              </w:rPr>
              <w:t>acute</w:t>
            </w:r>
          </w:p>
        </w:tc>
        <w:tc>
          <w:tcPr>
            <w:tcW w:w="1030" w:type="dxa"/>
            <w:vAlign w:val="bottom"/>
          </w:tcPr>
          <w:p w14:paraId="19B30118" w14:textId="689E1DE5"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12</w:t>
            </w:r>
          </w:p>
        </w:tc>
        <w:tc>
          <w:tcPr>
            <w:tcW w:w="1043" w:type="dxa"/>
            <w:vAlign w:val="bottom"/>
          </w:tcPr>
          <w:p w14:paraId="033DAFCB" w14:textId="0A353FF1"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12</w:t>
            </w:r>
          </w:p>
        </w:tc>
        <w:tc>
          <w:tcPr>
            <w:tcW w:w="803" w:type="dxa"/>
            <w:vAlign w:val="bottom"/>
          </w:tcPr>
          <w:p w14:paraId="708DA974" w14:textId="5FA1EDD0"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35,7</w:t>
            </w:r>
          </w:p>
        </w:tc>
        <w:tc>
          <w:tcPr>
            <w:tcW w:w="989" w:type="dxa"/>
            <w:vAlign w:val="bottom"/>
          </w:tcPr>
          <w:p w14:paraId="05AAB584" w14:textId="54B974F7"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33,3</w:t>
            </w:r>
          </w:p>
        </w:tc>
        <w:tc>
          <w:tcPr>
            <w:tcW w:w="996" w:type="dxa"/>
            <w:vAlign w:val="bottom"/>
          </w:tcPr>
          <w:p w14:paraId="0102426D" w14:textId="3C704694" w:rsidR="00BC1139" w:rsidRPr="0008370B" w:rsidRDefault="00BC1139" w:rsidP="00192DA1">
            <w:pPr>
              <w:rPr>
                <w:rFonts w:ascii="Times New Roman" w:hAnsi="Times New Roman" w:cs="Times New Roman"/>
                <w:color w:val="000000"/>
              </w:rPr>
            </w:pPr>
          </w:p>
        </w:tc>
        <w:tc>
          <w:tcPr>
            <w:tcW w:w="1016" w:type="dxa"/>
            <w:vAlign w:val="bottom"/>
          </w:tcPr>
          <w:p w14:paraId="4EBB0F49" w14:textId="20435BB3"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17,8</w:t>
            </w:r>
          </w:p>
        </w:tc>
        <w:tc>
          <w:tcPr>
            <w:tcW w:w="1109" w:type="dxa"/>
            <w:vAlign w:val="bottom"/>
          </w:tcPr>
          <w:p w14:paraId="79464C7E" w14:textId="78B1D6A6"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18,8</w:t>
            </w:r>
          </w:p>
        </w:tc>
        <w:tc>
          <w:tcPr>
            <w:tcW w:w="776" w:type="dxa"/>
            <w:vAlign w:val="bottom"/>
          </w:tcPr>
          <w:p w14:paraId="18F17570" w14:textId="0E53B3BB"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100</w:t>
            </w:r>
          </w:p>
        </w:tc>
        <w:tc>
          <w:tcPr>
            <w:tcW w:w="889" w:type="dxa"/>
          </w:tcPr>
          <w:p w14:paraId="3550FA92" w14:textId="70664D57" w:rsidR="00BC1139" w:rsidRPr="0008370B" w:rsidRDefault="008B00E4" w:rsidP="00C96AFD">
            <w:pPr>
              <w:rPr>
                <w:rFonts w:ascii="Times New Roman" w:hAnsi="Times New Roman" w:cs="Times New Roman"/>
                <w:color w:val="000000"/>
              </w:rPr>
            </w:pPr>
            <w:r w:rsidRPr="0008370B">
              <w:rPr>
                <w:rFonts w:ascii="Times New Roman" w:hAnsi="Times New Roman" w:cs="Times New Roman"/>
                <w:color w:val="000000"/>
              </w:rPr>
              <w:t xml:space="preserve">105, </w:t>
            </w:r>
            <w:r w:rsidR="00023399" w:rsidRPr="0008370B">
              <w:rPr>
                <w:rFonts w:ascii="Times New Roman" w:hAnsi="Times New Roman" w:cs="Times New Roman"/>
                <w:color w:val="000000"/>
              </w:rPr>
              <w:t>VIQ</w:t>
            </w:r>
          </w:p>
        </w:tc>
      </w:tr>
      <w:tr w:rsidR="00EC3EBB" w14:paraId="703515B2" w14:textId="7EA9871B" w:rsidTr="00BC1139">
        <w:trPr>
          <w:trHeight w:val="261"/>
        </w:trPr>
        <w:tc>
          <w:tcPr>
            <w:tcW w:w="2523" w:type="dxa"/>
            <w:vAlign w:val="bottom"/>
          </w:tcPr>
          <w:p w14:paraId="5D0E3836" w14:textId="7B934A72"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(Fuchs et al., 2024) post</w:t>
            </w:r>
          </w:p>
        </w:tc>
        <w:tc>
          <w:tcPr>
            <w:tcW w:w="1030" w:type="dxa"/>
            <w:vAlign w:val="bottom"/>
          </w:tcPr>
          <w:p w14:paraId="058F463D" w14:textId="7ED8604C"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12</w:t>
            </w:r>
          </w:p>
        </w:tc>
        <w:tc>
          <w:tcPr>
            <w:tcW w:w="1043" w:type="dxa"/>
            <w:vAlign w:val="bottom"/>
          </w:tcPr>
          <w:p w14:paraId="648644BC" w14:textId="10FE6CC0"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12</w:t>
            </w:r>
          </w:p>
        </w:tc>
        <w:tc>
          <w:tcPr>
            <w:tcW w:w="803" w:type="dxa"/>
            <w:vAlign w:val="bottom"/>
          </w:tcPr>
          <w:p w14:paraId="0E07D171" w14:textId="78065D7C"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39,59</w:t>
            </w:r>
          </w:p>
        </w:tc>
        <w:tc>
          <w:tcPr>
            <w:tcW w:w="989" w:type="dxa"/>
            <w:vAlign w:val="bottom"/>
          </w:tcPr>
          <w:p w14:paraId="5CFA9A2A" w14:textId="3F9F9D3E"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33,3</w:t>
            </w:r>
          </w:p>
        </w:tc>
        <w:tc>
          <w:tcPr>
            <w:tcW w:w="996" w:type="dxa"/>
            <w:vAlign w:val="bottom"/>
          </w:tcPr>
          <w:p w14:paraId="14F92D5A" w14:textId="4713DB18" w:rsidR="00BC1139" w:rsidRPr="0008370B" w:rsidRDefault="00BC1139" w:rsidP="00C96AFD">
            <w:pPr>
              <w:rPr>
                <w:rFonts w:ascii="Times New Roman" w:hAnsi="Times New Roman" w:cs="Times New Roman"/>
                <w:color w:val="000000"/>
              </w:rPr>
            </w:pPr>
          </w:p>
        </w:tc>
        <w:tc>
          <w:tcPr>
            <w:tcW w:w="1016" w:type="dxa"/>
            <w:vAlign w:val="bottom"/>
          </w:tcPr>
          <w:p w14:paraId="364DA558" w14:textId="67BB19ED"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10,8</w:t>
            </w:r>
          </w:p>
        </w:tc>
        <w:tc>
          <w:tcPr>
            <w:tcW w:w="1109" w:type="dxa"/>
            <w:vAlign w:val="bottom"/>
          </w:tcPr>
          <w:p w14:paraId="5BCCFE07" w14:textId="44A8E609"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19,2</w:t>
            </w:r>
          </w:p>
        </w:tc>
        <w:tc>
          <w:tcPr>
            <w:tcW w:w="776" w:type="dxa"/>
            <w:vAlign w:val="bottom"/>
          </w:tcPr>
          <w:p w14:paraId="623A434F" w14:textId="34E8C291"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100</w:t>
            </w:r>
          </w:p>
        </w:tc>
        <w:tc>
          <w:tcPr>
            <w:tcW w:w="889" w:type="dxa"/>
          </w:tcPr>
          <w:p w14:paraId="48B10F5E" w14:textId="1309B602" w:rsidR="00BC1139" w:rsidRPr="0008370B" w:rsidRDefault="008B00E4" w:rsidP="00C96AFD">
            <w:pPr>
              <w:rPr>
                <w:rFonts w:ascii="Times New Roman" w:hAnsi="Times New Roman" w:cs="Times New Roman"/>
                <w:color w:val="000000"/>
              </w:rPr>
            </w:pPr>
            <w:r w:rsidRPr="0008370B">
              <w:rPr>
                <w:rFonts w:ascii="Times New Roman" w:hAnsi="Times New Roman" w:cs="Times New Roman"/>
                <w:color w:val="000000"/>
              </w:rPr>
              <w:t xml:space="preserve">106, </w:t>
            </w:r>
            <w:r w:rsidR="00023399" w:rsidRPr="0008370B">
              <w:rPr>
                <w:rFonts w:ascii="Times New Roman" w:hAnsi="Times New Roman" w:cs="Times New Roman"/>
                <w:color w:val="000000"/>
              </w:rPr>
              <w:t>VIQ</w:t>
            </w:r>
          </w:p>
        </w:tc>
      </w:tr>
      <w:tr w:rsidR="00EC3EBB" w14:paraId="073A5D1E" w14:textId="4BA76D07" w:rsidTr="00BC1139">
        <w:trPr>
          <w:trHeight w:val="261"/>
        </w:trPr>
        <w:tc>
          <w:tcPr>
            <w:tcW w:w="2523" w:type="dxa"/>
            <w:vAlign w:val="bottom"/>
          </w:tcPr>
          <w:p w14:paraId="139D07EA" w14:textId="2982FDC1"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{"citationID":"HGcZ17Ed","properties":{"formattedCitation":"(Gao et al., 2023)","plainCitation":"(Gao et al., 2023)","noteIndex":0},"citationItems":[{"id":7,"uris":["http://zotero.org/users/local/p0bA57rv/items/LHEDAPPX"],"itemData":{"id":7,"type":"article-journal","abstract":"PURPOSE: Patients with schizophrenia show deficits in facial emotion recognition and emotional intensity assessment, and also exhibit structural and functional  irregularities in specific brain regions. In this study, we aimed to examine  differences in active brain regions involved in processing the Emotion Intensity  Recognition Task (EIRT), which can serve as an indicator of emotion recognition  and ability to perceive intensity, between patients with schizophrenia and  healthy controls (HCs). The purpose of this study was to investigate  dysfunctional brain regions and investigate the role of the amygdala in social  cognition deficits in patients with schizophrenia by focusing on alterations in  amygdala activity linked to facial emotion recognition. PARTICIPANTS AND METHODS:  Twenty-two patients who met a diagnostic criteria for schizophrenia according to  DSM-IV and 27 HCs participated in an MRI scan while completing the EIRT.  Behavioral and MRI data were collected and analyzed. RESULTS: Behavioral results  showed that patients with schizophrenia made significantly more errors in  recognizing surprise, happiness, sadness, fear, and neutral expressions, and  patients with schizophrenia exhibited significantly slower response times in  recognizing happy facial expressions. Imaging results showed that schizophrenia  patients found hypoactivation in several inferior parietal and temporal regions,  in the cerebrum and anterior cingulate; and decreased amygdala activation in  individuals with schizophrenia was associated with impaired recognition of fear  in facial expressions. CONCLUSION: Facial emotion processing deficits are  emotion-specific (surprise, happiness, sadness, fear, and neutral expressions) in  schizophrenia. Hypoactivation in several inferior parietal and temporal regions,  in the cerebrum and anterior cingulate, was thought to contribute to symptom  formation in schizophrenia. Reduction in amygdala activation in schizophrenia  patients was associated with impairment of the fear-emotional process.","container-title":"Neuropsychiatric disease and treatment","DOI":"10.2147/NDT.S425926","ISSN":"1176-6328 1178-2021","journalAbbreviation":"Neuropsychiatr Dis Treat","language":"eng","license":"© 2023 Gao et al.","note":"publisher-place: New Zealand\nPMID: 37637976 \nPMCID: PMC10455854","page":"1799-1808","title":"The Neural Correlates of the Social Perception Dysfunction in Schizophrenia: An fMRI Study.","volume":"19","author":[{"family":"Gao","given":"Xuezheng"},{"family":"Huang","given":"Zixuan"},{"family":"Li","given":"Jiangjuan"},{"family":"Zhou","given":"Zhenhe"},{"family":"Zhou","given":"Hongliang"}],"issued":{"date-parts":[["2023"]]}}}],"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(Gao et al., 2023)</w:t>
            </w:r>
            <w:r w:rsidRPr="0008370B">
              <w:rPr>
                <w:rFonts w:ascii="Times New Roman" w:hAnsi="Times New Roman" w:cs="Times New Roman"/>
                <w:color w:val="000000"/>
              </w:rPr>
              <w:fldChar w:fldCharType="end"/>
            </w:r>
          </w:p>
        </w:tc>
        <w:tc>
          <w:tcPr>
            <w:tcW w:w="1030" w:type="dxa"/>
            <w:vAlign w:val="bottom"/>
          </w:tcPr>
          <w:p w14:paraId="0A4560CC" w14:textId="0F5469B1"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22</w:t>
            </w:r>
          </w:p>
        </w:tc>
        <w:tc>
          <w:tcPr>
            <w:tcW w:w="1043" w:type="dxa"/>
            <w:vAlign w:val="bottom"/>
          </w:tcPr>
          <w:p w14:paraId="229F1BD9" w14:textId="2C8325F5"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27</w:t>
            </w:r>
          </w:p>
        </w:tc>
        <w:tc>
          <w:tcPr>
            <w:tcW w:w="803" w:type="dxa"/>
            <w:vAlign w:val="bottom"/>
          </w:tcPr>
          <w:p w14:paraId="4CFC0DFA" w14:textId="6314869F"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32,09</w:t>
            </w:r>
          </w:p>
        </w:tc>
        <w:tc>
          <w:tcPr>
            <w:tcW w:w="989" w:type="dxa"/>
            <w:vAlign w:val="bottom"/>
          </w:tcPr>
          <w:p w14:paraId="7CB107DC" w14:textId="74EB953E"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45,45</w:t>
            </w:r>
          </w:p>
        </w:tc>
        <w:tc>
          <w:tcPr>
            <w:tcW w:w="996" w:type="dxa"/>
            <w:vAlign w:val="bottom"/>
          </w:tcPr>
          <w:p w14:paraId="2E876D2C" w14:textId="7E7F790C"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345,12</w:t>
            </w:r>
          </w:p>
        </w:tc>
        <w:tc>
          <w:tcPr>
            <w:tcW w:w="1016" w:type="dxa"/>
            <w:vAlign w:val="bottom"/>
          </w:tcPr>
          <w:p w14:paraId="1C73FA57" w14:textId="09EB0C7C"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16,96</w:t>
            </w:r>
          </w:p>
        </w:tc>
        <w:tc>
          <w:tcPr>
            <w:tcW w:w="1109" w:type="dxa"/>
            <w:vAlign w:val="bottom"/>
          </w:tcPr>
          <w:p w14:paraId="2857AEC7" w14:textId="36847935"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20,86</w:t>
            </w:r>
          </w:p>
        </w:tc>
        <w:tc>
          <w:tcPr>
            <w:tcW w:w="776" w:type="dxa"/>
            <w:vAlign w:val="bottom"/>
          </w:tcPr>
          <w:p w14:paraId="46D8D399" w14:textId="2401CDCA"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100</w:t>
            </w:r>
          </w:p>
        </w:tc>
        <w:tc>
          <w:tcPr>
            <w:tcW w:w="889" w:type="dxa"/>
          </w:tcPr>
          <w:p w14:paraId="710E8440" w14:textId="69C420F2" w:rsidR="00BC1139" w:rsidRPr="0008370B" w:rsidRDefault="00BC1139" w:rsidP="00C96AFD">
            <w:pPr>
              <w:rPr>
                <w:rFonts w:ascii="Times New Roman" w:hAnsi="Times New Roman" w:cs="Times New Roman"/>
                <w:color w:val="000000"/>
              </w:rPr>
            </w:pPr>
          </w:p>
        </w:tc>
      </w:tr>
      <w:tr w:rsidR="00EC3EBB" w14:paraId="2F35C8B7" w14:textId="54F47BDE" w:rsidTr="00BC1139">
        <w:trPr>
          <w:trHeight w:val="261"/>
        </w:trPr>
        <w:tc>
          <w:tcPr>
            <w:tcW w:w="2523" w:type="dxa"/>
            <w:vAlign w:val="bottom"/>
          </w:tcPr>
          <w:p w14:paraId="6512F4C7" w14:textId="36710C9B"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{"citationID":"2pX1QSjB","properties":{"formattedCitation":"(Hennig-Fast et al., 2023)","plainCitation":"(Hennig-Fast et al., 2023)","noteIndex":0},"citationItems":[{"id":14,"uris":["http://zotero.org/users/local/p0bA57rv/items/HWWQ3XTB"],"itemData":{"id":14,"type":"article-journal","abstract":"BACKGROUND: Attachment theory offers an important framework for understanding interpersonal interaction experiences. In the present study, we examined the  neural correlates of attachment patterns and oxytocin in schizophrenic patients  (SZP) compared to healthy controls (HC) using fMRI. We assumed that male SZP  shows a higher proportion of insecure attachment and an altered level of oxytocin  compared to HC. On a neural level, we hypothesized that SZP shows increased  neural activation in memory and self-related brain regions during the activation  of the attachment system compared to HC. METHODS: We used an event-related design  for the fMRI study based on stimuli that were derived from the Adult Attachment  Projective Picture System to examine attachment representations and their neural  and hormonal correlates in 20 male schizophrenic patients compared to 20 male  healthy controls. RESULTS: A higher proportion of insecure attachment in  schizophrenic patients compared to HC could be confirmed. In line with our  hypothesis, Oxytocin (OXT) levels in SZP were significantly lower than in HC. We  found increasing brain activations in SZP when confronted with personal relevant  sentences before attachment relevant pictures in the precuneus, TPJ, insula, and  frontal areas compared to HC. Moreover, we found positive correlations between  OXT and bilateral dlPFC, precuneus, and left ACC in SZP only. CONCLUSION: Despite  the small sample sizes, the patients' response might be considered as a mode of  dysregulation when confronted with this kind of personalized attachment-related  material. In the patient group, we found positive correlations between OXT and  three brain areas (bilateral dlPFC, precuneus, left ACC) and may conclude that  OXT might modulate within this neural network in SZP.","container-title":"Brain sciences","DOI":"10.3390/brainsci13081125","ISSN":"2076-3425","issue":"8","journalAbbreviation":"Brain Sci","language":"eng","note":"publisher-place: Switzerland\nPMID: 37626482 \nPMCID: PMC10452454","title":"The Interplay of Oxytocin and Attachment in Schizophrenic Patients: An fMRI Study.","volume":"13","author":[{"family":"Hennig-Fast","given":"Kristina"},{"family":"Meissner","given":"Dominik"},{"family":"Steuwe","given":"Carolin"},{"family":"Dehning","given":"Sandra"},{"family":"Blautzik","given":"Janusch"},{"family":"Eilert","given":"Dirk W."},{"family":"Zill","given":"Peter"},{"family":"Müller","given":"Norbert"},{"family":"Meindl","given":"Thomas"},{"family":"Reiser","given":"Maximilian"},{"family":"Möller","given":"Hans-Jürgen"},{"family":"Falkai","given":"Peter"},{"family":"Driessen","given":"Martin"},{"family":"Buchheim","given":"Anna"}],"issued":{"date-parts":[["2023",7,25]]}}}],"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(Hennig-Fast et al., 2023)</w:t>
            </w:r>
            <w:r w:rsidRPr="0008370B">
              <w:rPr>
                <w:rFonts w:ascii="Times New Roman" w:hAnsi="Times New Roman" w:cs="Times New Roman"/>
                <w:color w:val="000000"/>
              </w:rPr>
              <w:fldChar w:fldCharType="end"/>
            </w:r>
          </w:p>
        </w:tc>
        <w:tc>
          <w:tcPr>
            <w:tcW w:w="1030" w:type="dxa"/>
            <w:vAlign w:val="bottom"/>
          </w:tcPr>
          <w:p w14:paraId="23456EEE" w14:textId="7DB9FDCE"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20</w:t>
            </w:r>
          </w:p>
        </w:tc>
        <w:tc>
          <w:tcPr>
            <w:tcW w:w="1043" w:type="dxa"/>
            <w:vAlign w:val="bottom"/>
          </w:tcPr>
          <w:p w14:paraId="39BD64DF" w14:textId="33C13C37"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20</w:t>
            </w:r>
          </w:p>
        </w:tc>
        <w:tc>
          <w:tcPr>
            <w:tcW w:w="803" w:type="dxa"/>
            <w:vAlign w:val="bottom"/>
          </w:tcPr>
          <w:p w14:paraId="31D392A2" w14:textId="65B3D74D"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24,3</w:t>
            </w:r>
          </w:p>
        </w:tc>
        <w:tc>
          <w:tcPr>
            <w:tcW w:w="989" w:type="dxa"/>
            <w:vAlign w:val="bottom"/>
          </w:tcPr>
          <w:p w14:paraId="1CAD1F9B" w14:textId="0CC955DA"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0</w:t>
            </w:r>
          </w:p>
        </w:tc>
        <w:tc>
          <w:tcPr>
            <w:tcW w:w="996" w:type="dxa"/>
            <w:vAlign w:val="bottom"/>
          </w:tcPr>
          <w:p w14:paraId="38A22D1D" w14:textId="77777777" w:rsidR="00BC1139" w:rsidRPr="0008370B" w:rsidRDefault="00BC1139" w:rsidP="00C96AFD">
            <w:pPr>
              <w:rPr>
                <w:rFonts w:ascii="Times New Roman" w:hAnsi="Times New Roman" w:cs="Times New Roman"/>
                <w:color w:val="000000"/>
              </w:rPr>
            </w:pPr>
          </w:p>
        </w:tc>
        <w:tc>
          <w:tcPr>
            <w:tcW w:w="1016" w:type="dxa"/>
            <w:vAlign w:val="bottom"/>
          </w:tcPr>
          <w:p w14:paraId="40A98707" w14:textId="574A2244"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9,75</w:t>
            </w:r>
          </w:p>
        </w:tc>
        <w:tc>
          <w:tcPr>
            <w:tcW w:w="1109" w:type="dxa"/>
            <w:vAlign w:val="bottom"/>
          </w:tcPr>
          <w:p w14:paraId="42ADFB0C" w14:textId="1C610638"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18,6</w:t>
            </w:r>
          </w:p>
        </w:tc>
        <w:tc>
          <w:tcPr>
            <w:tcW w:w="776" w:type="dxa"/>
            <w:vAlign w:val="bottom"/>
          </w:tcPr>
          <w:p w14:paraId="2784DD98" w14:textId="7942F01B"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100</w:t>
            </w:r>
          </w:p>
        </w:tc>
        <w:tc>
          <w:tcPr>
            <w:tcW w:w="889" w:type="dxa"/>
          </w:tcPr>
          <w:p w14:paraId="4240CDCA" w14:textId="64399E5C" w:rsidR="00BC1139" w:rsidRPr="0008370B" w:rsidRDefault="008B00E4" w:rsidP="00C96AFD">
            <w:pPr>
              <w:rPr>
                <w:rFonts w:ascii="Times New Roman" w:hAnsi="Times New Roman" w:cs="Times New Roman"/>
                <w:color w:val="000000"/>
              </w:rPr>
            </w:pPr>
            <w:r w:rsidRPr="0008370B">
              <w:rPr>
                <w:rFonts w:ascii="Times New Roman" w:hAnsi="Times New Roman" w:cs="Times New Roman"/>
                <w:color w:val="000000"/>
              </w:rPr>
              <w:t>106, VIQ</w:t>
            </w:r>
          </w:p>
        </w:tc>
      </w:tr>
      <w:tr w:rsidR="00EC3EBB" w14:paraId="6FA7908F" w14:textId="4B238590" w:rsidTr="00BC1139">
        <w:trPr>
          <w:trHeight w:val="261"/>
        </w:trPr>
        <w:tc>
          <w:tcPr>
            <w:tcW w:w="2523" w:type="dxa"/>
            <w:vAlign w:val="bottom"/>
          </w:tcPr>
          <w:p w14:paraId="3D61ECAC" w14:textId="073AF3BC"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{"citationID":"qu0ZDdGA","properties":{"formattedCitation":"(Huang et al., 2024)","plainCitation":"(Huang et al., 2024)","noteIndex":0},"citationItems":[{"id":13,"uris":["http://zotero.org/users/local/p0bA57rv/items/BGVNA2VG"],"itemData":{"id":13,"type":"article-journal","abstract":"BACKGROUND: Patients with schizophrenia present difficulties in humor recognition and appreciation, but the neural mechanism of these deficits remains unclear.  This study aimed to elucidate neural substrates underlying humor processing in  patients with first episode schizophrenia (FES). METHODS: This study recruited 40  patients with FES (illness duration ≤ 4 years) and 31 healthy controls matching  for age, gender and education level. Participants completed a fMRI verbal humor  processing paradigm comprising 96 stories, half for funny punch-line condition  and the other half for unfunny condition. Participants were required to judge  whether the story was funny or not. Signal detection theory (SDT) analysis was  used to calculate d' and β values which represented sensitivity and inner  criteria for humor signals respectively. The funny-unfunny contrast was analyzed  to identify the brain regions related with humor processing. d' and β values were  put into the imaging regression analysis. RESULTS: Patients with FES showed  significantly lower hit rate and sensitivity of humor signals (d'). At the neural  level, patients with FES hypo-activated in ventral medial prefrontal cortex  (vmPFC) and anterior cingulate cortex (ACC) while hyper-activated in middle  temporal gyrus (MTG) and superior temporal gyrus (STG) compared to controls. In  addition, activity in vmPFC and ACC was positively associated with d' and β  values, while activity in STG was positively associated with β values in the  clinical group. CONCLUSIONS: Patients with FES exhibited decreased sensitivity to  humor signals. Hypo-activation in frontal regions and hyper-activation in  temporal regions were associated with the humor processing deficits.","container-title":"Asian journal of psychiatry","DOI":"10.1016/j.ajp.2023.103892","ISSN":"1876-2026 1876-2018","journalAbbreviation":"Asian J Psychiatr","language":"eng","license":"Copyright © 2023 Elsevier B.V. All rights reserved.","note":"publisher-place: Netherlands\nPMID: 38160523","page":"103892","title":"Hypo- and hyper-activation in frontotemporal lobe during humor processing in patients with first episode schizophrenia.","volume":"92","author":[{"family":"Huang","given":"Bingjie"},{"family":"Pu","given":"Chengcheng"},{"family":"Guo","given":"Xiaodong"},{"family":"Chan","given":"Raymond C. K."},{"family":"Huang","given":"Jia"},{"family":"Yu","given":"Xin"}],"issued":{"date-parts":[["2024",2]]}}}],"schema":"https://github.com/citation-style-language/schema/raw/master/csl-citation.json"}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(Huang et al., 2024)</w:t>
            </w:r>
            <w:r w:rsidRPr="0008370B">
              <w:rPr>
                <w:rFonts w:ascii="Times New Roman" w:hAnsi="Times New Roman" w:cs="Times New Roman"/>
                <w:color w:val="000000"/>
              </w:rPr>
              <w:fldChar w:fldCharType="end"/>
            </w:r>
          </w:p>
        </w:tc>
        <w:tc>
          <w:tcPr>
            <w:tcW w:w="1030" w:type="dxa"/>
            <w:vAlign w:val="bottom"/>
          </w:tcPr>
          <w:p w14:paraId="70C1544E" w14:textId="4648009F"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49</w:t>
            </w:r>
          </w:p>
        </w:tc>
        <w:tc>
          <w:tcPr>
            <w:tcW w:w="1043" w:type="dxa"/>
            <w:vAlign w:val="bottom"/>
          </w:tcPr>
          <w:p w14:paraId="43CC1BAA" w14:textId="23C7FB04"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31</w:t>
            </w:r>
          </w:p>
        </w:tc>
        <w:tc>
          <w:tcPr>
            <w:tcW w:w="803" w:type="dxa"/>
            <w:vAlign w:val="bottom"/>
          </w:tcPr>
          <w:p w14:paraId="084E0ED2" w14:textId="1B4826C6"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22,83</w:t>
            </w:r>
          </w:p>
        </w:tc>
        <w:tc>
          <w:tcPr>
            <w:tcW w:w="989" w:type="dxa"/>
            <w:vAlign w:val="bottom"/>
          </w:tcPr>
          <w:p w14:paraId="359B3B66" w14:textId="4DFA8BB6"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55</w:t>
            </w:r>
          </w:p>
        </w:tc>
        <w:tc>
          <w:tcPr>
            <w:tcW w:w="996" w:type="dxa"/>
            <w:vAlign w:val="bottom"/>
          </w:tcPr>
          <w:p w14:paraId="1F4278DF" w14:textId="3C3D3D64"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437,14</w:t>
            </w:r>
          </w:p>
        </w:tc>
        <w:tc>
          <w:tcPr>
            <w:tcW w:w="1016" w:type="dxa"/>
            <w:vAlign w:val="bottom"/>
          </w:tcPr>
          <w:p w14:paraId="5423BB0F" w14:textId="74EC62D2"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8,9</w:t>
            </w:r>
          </w:p>
        </w:tc>
        <w:tc>
          <w:tcPr>
            <w:tcW w:w="1109" w:type="dxa"/>
            <w:vAlign w:val="bottom"/>
          </w:tcPr>
          <w:p w14:paraId="79CC0331" w14:textId="67B89224"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16,1</w:t>
            </w:r>
          </w:p>
        </w:tc>
        <w:tc>
          <w:tcPr>
            <w:tcW w:w="776" w:type="dxa"/>
            <w:vAlign w:val="bottom"/>
          </w:tcPr>
          <w:p w14:paraId="22A3595A" w14:textId="19674C1F"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100</w:t>
            </w:r>
          </w:p>
        </w:tc>
        <w:tc>
          <w:tcPr>
            <w:tcW w:w="889" w:type="dxa"/>
          </w:tcPr>
          <w:p w14:paraId="2CC7D495" w14:textId="606EEC95" w:rsidR="00BC1139" w:rsidRPr="0008370B" w:rsidRDefault="008B00E4" w:rsidP="00C96AFD">
            <w:pPr>
              <w:rPr>
                <w:rFonts w:ascii="Times New Roman" w:hAnsi="Times New Roman" w:cs="Times New Roman"/>
                <w:color w:val="000000"/>
              </w:rPr>
            </w:pPr>
            <w:r w:rsidRPr="0008370B">
              <w:rPr>
                <w:rFonts w:ascii="Times New Roman" w:hAnsi="Times New Roman" w:cs="Times New Roman"/>
                <w:color w:val="000000"/>
              </w:rPr>
              <w:t>108, WAIS</w:t>
            </w:r>
          </w:p>
        </w:tc>
      </w:tr>
      <w:tr w:rsidR="00EC3EBB" w14:paraId="2C6A625C" w14:textId="093327DB" w:rsidTr="00BC1139">
        <w:trPr>
          <w:trHeight w:val="261"/>
        </w:trPr>
        <w:tc>
          <w:tcPr>
            <w:tcW w:w="2523" w:type="dxa"/>
            <w:vAlign w:val="bottom"/>
          </w:tcPr>
          <w:p w14:paraId="0A61A701" w14:textId="1CF939A0"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{"citationID":"Q4P69Fo0","properties":{"formattedCitation":"(Knobloch et al., 2024)","plainCitation":"(Knobloch et al., 2024)","noteIndex":0},"citationItems":[{"id":11,"uris":["http://zotero.org/users/local/p0bA57rv/items/4A23I833"],"itemData":{"id":11,"type":"article-journal","abstract":"INTRODUCTION: Deficits in emotion recognition and processing are characteristic for patients with schizophrenia [SCZ]. METHODS: We targeted both emotion  recognition and affective sharing, one in static and one in dynamic facial  stimuli, during functional magnetic resonance imaging [fMRI] in 22 SCZ patients  and 22 matched healthy controls [HC]. Current symptomatology and cognitive  deficits were assessed as potential influencing factors. RESULTS: Behaviorally,  patients only showed a prolonged response time in age-discrimination trials. For  emotion-processing trials, patients showed a difference in neural response,  without an observable behavioral correlate. During emotion and age recognition in  static stimuli, a reduced activation of the bilateral anterior cingulate cortex  [ACC] and the right anterior insula [AI] emerged. In the affective sharing task,  patients showed a reduced activation in the left and right caudate nucleus, right  AI and inferior frontal gyrus [IFG], right cerebellum, and left thalamus, key  areas of empathy. DISCUSSION: We conclude that patients have deficits in complex  visual information processing regardless of emotional content on a behavioral  level and that these deficits coincide with aberrant neural activation patterns  in emotion processing networks. The right AI as an integrator of these networks  plays a key role in these aberrant neural activation patterns and, thus, is a  promising candidate area for neurofeedback approaches.","container-title":"Frontiers in psychiatry","DOI":"10.3389/fpsyt.2024.1288028","ISSN":"1664-0640","journalAbbreviation":"Front Psychiatry","language":"eng","license":"Copyright © 2024 Knobloch, Leiding, Wagels, Regenbogen, Kellermann, Mathiak, Schneider, Derntl and Habel.","note":"publisher-place: Switzerland\nPMID: 38855645 \nPMCID: PMC11157094","page":"1288028","title":"Empathy in schizophrenia: neural alterations during emotion recognition and affective sharing.","volume":"15","author":[{"family":"Knobloch","given":"Simon"},{"family":"Leiding","given":"Delia"},{"family":"Wagels","given":"Lisa"},{"family":"Regenbogen","given":"Christina"},{"family":"Kellermann","given":"Thilo"},{"family":"Mathiak","given":"Klaus"},{"family":"Schneider","given":"Frank"},{"family":"Derntl","given":"Birgit"},{"family":"Habel","given":"Ute"}],"issued":{"date-parts":[["2024"]]}}}],"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(Knobloch et al., 2024)</w:t>
            </w:r>
            <w:r w:rsidRPr="0008370B">
              <w:rPr>
                <w:rFonts w:ascii="Times New Roman" w:hAnsi="Times New Roman" w:cs="Times New Roman"/>
                <w:color w:val="000000"/>
              </w:rPr>
              <w:fldChar w:fldCharType="end"/>
            </w:r>
          </w:p>
        </w:tc>
        <w:tc>
          <w:tcPr>
            <w:tcW w:w="1030" w:type="dxa"/>
            <w:vAlign w:val="bottom"/>
          </w:tcPr>
          <w:p w14:paraId="5F5077F3" w14:textId="40BDD255"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22</w:t>
            </w:r>
          </w:p>
        </w:tc>
        <w:tc>
          <w:tcPr>
            <w:tcW w:w="1043" w:type="dxa"/>
            <w:vAlign w:val="bottom"/>
          </w:tcPr>
          <w:p w14:paraId="2D169406" w14:textId="69E52807"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22</w:t>
            </w:r>
          </w:p>
        </w:tc>
        <w:tc>
          <w:tcPr>
            <w:tcW w:w="803" w:type="dxa"/>
            <w:vAlign w:val="bottom"/>
          </w:tcPr>
          <w:p w14:paraId="56396F7D" w14:textId="42DA590C"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34,4</w:t>
            </w:r>
          </w:p>
        </w:tc>
        <w:tc>
          <w:tcPr>
            <w:tcW w:w="989" w:type="dxa"/>
            <w:vAlign w:val="bottom"/>
          </w:tcPr>
          <w:p w14:paraId="7476E8EC" w14:textId="2762C337"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22,7</w:t>
            </w:r>
          </w:p>
        </w:tc>
        <w:tc>
          <w:tcPr>
            <w:tcW w:w="996" w:type="dxa"/>
            <w:vAlign w:val="bottom"/>
          </w:tcPr>
          <w:p w14:paraId="10D28FC3" w14:textId="77777777" w:rsidR="00BC1139" w:rsidRPr="0008370B" w:rsidRDefault="00BC1139" w:rsidP="00C96AFD">
            <w:pPr>
              <w:rPr>
                <w:rFonts w:ascii="Times New Roman" w:hAnsi="Times New Roman" w:cs="Times New Roman"/>
                <w:color w:val="000000"/>
              </w:rPr>
            </w:pPr>
          </w:p>
        </w:tc>
        <w:tc>
          <w:tcPr>
            <w:tcW w:w="1016" w:type="dxa"/>
            <w:vAlign w:val="bottom"/>
          </w:tcPr>
          <w:p w14:paraId="78E1E036" w14:textId="5506137F"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12,48</w:t>
            </w:r>
          </w:p>
        </w:tc>
        <w:tc>
          <w:tcPr>
            <w:tcW w:w="1109" w:type="dxa"/>
            <w:vAlign w:val="bottom"/>
          </w:tcPr>
          <w:p w14:paraId="0C63768D" w14:textId="43385951"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9,78</w:t>
            </w:r>
          </w:p>
        </w:tc>
        <w:tc>
          <w:tcPr>
            <w:tcW w:w="776" w:type="dxa"/>
            <w:vAlign w:val="bottom"/>
          </w:tcPr>
          <w:p w14:paraId="5EC7A74F" w14:textId="10EFFAB1"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100</w:t>
            </w:r>
          </w:p>
        </w:tc>
        <w:tc>
          <w:tcPr>
            <w:tcW w:w="889" w:type="dxa"/>
          </w:tcPr>
          <w:p w14:paraId="0A8CBA3A" w14:textId="734D0893" w:rsidR="00BC1139" w:rsidRPr="0008370B" w:rsidRDefault="008B00E4" w:rsidP="00C96AFD">
            <w:pPr>
              <w:rPr>
                <w:rFonts w:ascii="Times New Roman" w:hAnsi="Times New Roman" w:cs="Times New Roman"/>
                <w:color w:val="000000"/>
              </w:rPr>
            </w:pPr>
            <w:r w:rsidRPr="0008370B">
              <w:rPr>
                <w:rFonts w:ascii="Times New Roman" w:hAnsi="Times New Roman" w:cs="Times New Roman"/>
                <w:color w:val="000000"/>
              </w:rPr>
              <w:t xml:space="preserve">101, </w:t>
            </w:r>
            <w:r w:rsidR="00023399" w:rsidRPr="0008370B">
              <w:rPr>
                <w:rFonts w:ascii="Times New Roman" w:hAnsi="Times New Roman" w:cs="Times New Roman"/>
                <w:color w:val="000000"/>
              </w:rPr>
              <w:t>MWT verbal</w:t>
            </w:r>
          </w:p>
        </w:tc>
      </w:tr>
      <w:tr w:rsidR="00EC3EBB" w14:paraId="11BF5737" w14:textId="53D1095A" w:rsidTr="00BC1139">
        <w:trPr>
          <w:trHeight w:val="261"/>
        </w:trPr>
        <w:tc>
          <w:tcPr>
            <w:tcW w:w="2523" w:type="dxa"/>
            <w:vAlign w:val="bottom"/>
          </w:tcPr>
          <w:p w14:paraId="1174499F" w14:textId="3D629831"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{"citationID":"vLctDfQa","properties":{"formattedCitation":"(Oliver et al., 2024)","plainCitation":"(Oliver et al., 2024)","noteIndex":0},"citationItems":[{"id":9,"uris":["http://zotero.org/users/local/p0bA57rv/items/ID5NTWCI"],"itemData":{"id":9,"type":"article-journal","abstract":"BACKGROUND: Autism and schizophrenia spectrum disorders (SSDs) both feature atypical social cognition. Despite evidence for comparable group-level  performance in lower-level emotion processing and higher-level mentalizing,  limited research has examined the neural basis of social cognition across these  conditions. Our goal was to compare the neural correlates of social cognition in  autism, SSDs, and typically developing controls (TDCs). METHODS: Data came from  two harmonized studies in individuals diagnosed with autism or SSDs and TDCs  (aged 16-35 years), including behavioral social cognitive metrics and two  functional magnetic resonance imaging (fMRI) tasks: a social mirroring  Imitate/Observe (ImObs) task and the Empathic Accuracy (EA) task. Group-level  comparisons, and transdiagnostic analyses incorporating social cognitive  performance, were run using FSL's PALM for each task, covarying for age and sex  (1000 permutations, thresholded at p &lt; 0.05 FWE-corrected). Exploratory region of  interest (ROI)-based analyses were also conducted. RESULTS: ImObs and EA analyses  included 164 and 174 participants, respectively (autism N = 56/59, SSD N = 50/56,  TDC N = 58/59). EA and both lower- and higher-level social cognition scores  differed across groups. While canonical social cognitive networks were activated,  no significant whole-brain or ROI-based group-level differences in neural  correlates for either task were detected. Transdiagnostically, neural activity  during the EA task, but not the ImObs task, was associated with lower- and  higher-level social cognitive performance. LIMITATIONS: Despite attempting to  match our groups on age, sex, and race, significant group differences remained.  Power to detect regional brain differences is also influenced by sample size and  multiple comparisons in whole-brain analyses. Our findings may not generalize to  autism and SSD individuals with co-occurring intellectual disabilities.  CONCLUSIONS: The lack of whole-brain and ROI-based group-level differences  identified and the dimensional EA brain-behavior relationship observed across our  sample suggest that the EA task may be well-suited to target engagement in novel  intervention testing. Our results also emphasize the potential utility of  cross-condition approaches to better understand social cognition across autism  and SSDs.","container-title":"Molecular autism","DOI":"10.1186/s13229-024-00615-3","ISSN":"2040-2392","issue":"1","journalAbbreviation":"Mol Autism","language":"eng","license":"© 2024. The Author(s).","note":"publisher-place: England\nPMID: 39252047 \nPMCID: PMC11385649","page":"37","title":"Task-based functional neural correlates of social cognition across autism and schizophrenia spectrum disorders.","volume":"15","author":[{"family":"Oliver","given":"Lindsay D."},{"family":"Moxon-Emre","given":"Iska"},{"family":"Hawco","given":"Colin"},{"family":"Dickie","given":"Erin W."},{"family":"Dakli","given":"Arla"},{"family":"Lyon","given":"Rachael E."},{"family":"Szatmari","given":"Peter"},{"family":"Haltigan","given":"John D."},{"family":"Goldenberg","given":"Anna"},{"family":"Rashidi","given":"Ayesha G."},{"family":"Tan","given":"Vinh"},{"family":"Secara","given":"Maria T."},{"family":"Desarkar","given":"Pushpal"},{"family":"Foussias","given":"George"},{"family":"Buchanan","given":"Robert W."},{"family":"Malhotra","given":"Anil K."},{"family":"Lai","given":"Meng-Chuan"},{"family":"Voineskos","given":"Aristotle N."},{"family":"Ameis","given":"Stephanie H."}],"issued":{"date-parts":[["2024",9,4]]}}}],"schema":"https://github.com/citation-style-language/schema/raw/master/csl-citation.json"}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(Oliver et al., 2024)</w:t>
            </w:r>
            <w:r w:rsidRPr="0008370B">
              <w:rPr>
                <w:rFonts w:ascii="Times New Roman" w:hAnsi="Times New Roman" w:cs="Times New Roman"/>
                <w:color w:val="000000"/>
              </w:rPr>
              <w:fldChar w:fldCharType="end"/>
            </w:r>
          </w:p>
        </w:tc>
        <w:tc>
          <w:tcPr>
            <w:tcW w:w="1030" w:type="dxa"/>
            <w:vAlign w:val="bottom"/>
          </w:tcPr>
          <w:p w14:paraId="35391C59" w14:textId="0FFCBE19"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59</w:t>
            </w:r>
          </w:p>
        </w:tc>
        <w:tc>
          <w:tcPr>
            <w:tcW w:w="1043" w:type="dxa"/>
            <w:vAlign w:val="bottom"/>
          </w:tcPr>
          <w:p w14:paraId="6B015606" w14:textId="2D1C1C1E"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59</w:t>
            </w:r>
          </w:p>
        </w:tc>
        <w:tc>
          <w:tcPr>
            <w:tcW w:w="803" w:type="dxa"/>
            <w:vAlign w:val="bottom"/>
          </w:tcPr>
          <w:p w14:paraId="2D4E2043" w14:textId="611035EB"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25,3</w:t>
            </w:r>
          </w:p>
        </w:tc>
        <w:tc>
          <w:tcPr>
            <w:tcW w:w="989" w:type="dxa"/>
            <w:vAlign w:val="bottom"/>
          </w:tcPr>
          <w:p w14:paraId="29387C63" w14:textId="6660045B"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34</w:t>
            </w:r>
          </w:p>
        </w:tc>
        <w:tc>
          <w:tcPr>
            <w:tcW w:w="996" w:type="dxa"/>
            <w:vAlign w:val="bottom"/>
          </w:tcPr>
          <w:p w14:paraId="7708B7D4" w14:textId="77777777" w:rsidR="00BC1139" w:rsidRPr="0008370B" w:rsidRDefault="00BC1139" w:rsidP="00C96AFD">
            <w:pPr>
              <w:rPr>
                <w:rFonts w:ascii="Times New Roman" w:hAnsi="Times New Roman" w:cs="Times New Roman"/>
                <w:color w:val="000000"/>
              </w:rPr>
            </w:pPr>
          </w:p>
        </w:tc>
        <w:tc>
          <w:tcPr>
            <w:tcW w:w="1016" w:type="dxa"/>
            <w:vAlign w:val="bottom"/>
          </w:tcPr>
          <w:p w14:paraId="2481465D" w14:textId="77777777" w:rsidR="00BC1139" w:rsidRPr="0008370B" w:rsidRDefault="00BC1139" w:rsidP="00C96AFD">
            <w:pPr>
              <w:rPr>
                <w:rFonts w:ascii="Times New Roman" w:hAnsi="Times New Roman" w:cs="Times New Roman"/>
                <w:color w:val="000000"/>
              </w:rPr>
            </w:pPr>
          </w:p>
        </w:tc>
        <w:tc>
          <w:tcPr>
            <w:tcW w:w="1109" w:type="dxa"/>
            <w:vAlign w:val="bottom"/>
          </w:tcPr>
          <w:p w14:paraId="0E752B7D" w14:textId="78770CDC"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17,47</w:t>
            </w:r>
          </w:p>
        </w:tc>
        <w:tc>
          <w:tcPr>
            <w:tcW w:w="776" w:type="dxa"/>
            <w:vAlign w:val="bottom"/>
          </w:tcPr>
          <w:p w14:paraId="40121BBF" w14:textId="77777777" w:rsidR="00BC1139" w:rsidRPr="0008370B" w:rsidRDefault="00BC1139" w:rsidP="00C96AFD">
            <w:pPr>
              <w:rPr>
                <w:rFonts w:ascii="Times New Roman" w:hAnsi="Times New Roman" w:cs="Times New Roman"/>
                <w:color w:val="000000"/>
              </w:rPr>
            </w:pPr>
          </w:p>
        </w:tc>
        <w:tc>
          <w:tcPr>
            <w:tcW w:w="889" w:type="dxa"/>
          </w:tcPr>
          <w:p w14:paraId="1560AA13" w14:textId="2BF73C35" w:rsidR="00BC1139" w:rsidRPr="0008370B" w:rsidRDefault="008B00E4" w:rsidP="00C96AFD">
            <w:pPr>
              <w:rPr>
                <w:rFonts w:ascii="Times New Roman" w:hAnsi="Times New Roman" w:cs="Times New Roman"/>
                <w:color w:val="000000"/>
              </w:rPr>
            </w:pPr>
            <w:r w:rsidRPr="0008370B">
              <w:rPr>
                <w:rFonts w:ascii="Times New Roman" w:hAnsi="Times New Roman" w:cs="Times New Roman"/>
                <w:color w:val="000000"/>
              </w:rPr>
              <w:t>110, WASI</w:t>
            </w:r>
          </w:p>
        </w:tc>
      </w:tr>
      <w:tr w:rsidR="00EC3EBB" w14:paraId="79442ED9" w14:textId="38694F5A" w:rsidTr="00BC1139">
        <w:trPr>
          <w:trHeight w:val="261"/>
        </w:trPr>
        <w:tc>
          <w:tcPr>
            <w:tcW w:w="2523" w:type="dxa"/>
            <w:vAlign w:val="bottom"/>
          </w:tcPr>
          <w:p w14:paraId="748190E0" w14:textId="53A5A960"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{"citationID":"oKMke5h7","properties":{"formattedCitation":"(Qin et al., 2023)","plainCitation":"(Qin et al., 2023)","noteIndex":0},"citationItems":[{"id":8,"uris":["http://zotero.org/users/local/p0bA57rv/items/SWKILCN2"],"itemData":{"id":8,"type":"article-journal","abstract":"BACKGROUND: Theory of Mind (ToM) is an ability to infer the mental state of others, which plays an important role during social events. Previous studies have  shown that ToM deficits exist frequently in schizophrenia, which may result from  abnormal activity in brain regions related to sociality. However, the  interactions between brain regions during ToM processing in schizophrenia are  still unclear. Therefore, in this study, we investigated functional connectivity  during ToM processing in patients with schizophrenia, using functional magnetic  resonance imaging (fMRI). METHODS: A total of 36 patients with schizophrenia and  33 healthy controls were recruited to complete a ToM task from the Human  Connectome Project (HCP) during fMRI scanning. Psychophysiological interaction  (PPI) analysis was applied to explore functional connectivity. RESULTS: Patients  with schizophrenia were less accurate than healthy controls in judging social  stimuli from non-social stimuli (Z = 2.31, p = 0.021), and displayed increased  activity in the right inferior frontal gyrus and increased functional  connectivity between the bilateral middle temporal gyrus and the ipsilateral  parahippocampal gyrus during ToM processing (AlphaSim corrected p &lt; 0.05).  CONCLUSIONS: Here, we showed that the brain regions related to sociality interact  more with the parahippocampal gyrus in patients with schizophrenia during ToM  processing, which may reflect a possible compensatory pathway of ToM deficits in  schizophrenia. Our study provides a new idea for ToM deficits in schizophrenia,  which could be helpful to better understand social cognition of schizophrenia.","container-title":"Brain sciences","DOI":"10.3390/brainsci13040692","ISSN":"2076-3425","issue":"4","journalAbbreviation":"Brain Sci","language":"eng","note":"publisher-place: Switzerland\nPMID: 37190657 \nPMCID: PMC10136879","title":"Increased Functional Connectivity Involving the Parahippocampal Gyrus in Patients with Schizophrenia during Theory of Mind Processing: A Psychophysiological  Interaction Study.","volume":"13","author":[{"family":"Qin","given":"Xucong"},{"family":"Huang","given":"Huan"},{"family":"Liu","given":"Ying"},{"family":"Zheng","given":"Fanfan"},{"family":"Zhou","given":"Yuan"},{"family":"Wang","given":"Huiling"}],"issued":{"date-parts":[["2023",4,20]]}}}],"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(Qin et al., 2023)</w:t>
            </w:r>
            <w:r w:rsidRPr="0008370B">
              <w:rPr>
                <w:rFonts w:ascii="Times New Roman" w:hAnsi="Times New Roman" w:cs="Times New Roman"/>
                <w:color w:val="000000"/>
              </w:rPr>
              <w:fldChar w:fldCharType="end"/>
            </w:r>
          </w:p>
        </w:tc>
        <w:tc>
          <w:tcPr>
            <w:tcW w:w="1030" w:type="dxa"/>
            <w:vAlign w:val="bottom"/>
          </w:tcPr>
          <w:p w14:paraId="299FCE8C" w14:textId="417498B0"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36</w:t>
            </w:r>
          </w:p>
        </w:tc>
        <w:tc>
          <w:tcPr>
            <w:tcW w:w="1043" w:type="dxa"/>
            <w:vAlign w:val="bottom"/>
          </w:tcPr>
          <w:p w14:paraId="72C39D5C" w14:textId="4ACA0015"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33</w:t>
            </w:r>
          </w:p>
        </w:tc>
        <w:tc>
          <w:tcPr>
            <w:tcW w:w="803" w:type="dxa"/>
            <w:vAlign w:val="bottom"/>
          </w:tcPr>
          <w:p w14:paraId="5578BDB8" w14:textId="693D3723"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24,44</w:t>
            </w:r>
          </w:p>
        </w:tc>
        <w:tc>
          <w:tcPr>
            <w:tcW w:w="989" w:type="dxa"/>
            <w:vAlign w:val="bottom"/>
          </w:tcPr>
          <w:p w14:paraId="141319E2" w14:textId="263C4ECF"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50</w:t>
            </w:r>
          </w:p>
        </w:tc>
        <w:tc>
          <w:tcPr>
            <w:tcW w:w="996" w:type="dxa"/>
            <w:vAlign w:val="bottom"/>
          </w:tcPr>
          <w:p w14:paraId="3BD4A501" w14:textId="5CE2B7B8"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455,42</w:t>
            </w:r>
          </w:p>
        </w:tc>
        <w:tc>
          <w:tcPr>
            <w:tcW w:w="1016" w:type="dxa"/>
            <w:vAlign w:val="bottom"/>
          </w:tcPr>
          <w:p w14:paraId="67CAF027" w14:textId="6DED7AEA"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18,11</w:t>
            </w:r>
          </w:p>
        </w:tc>
        <w:tc>
          <w:tcPr>
            <w:tcW w:w="1109" w:type="dxa"/>
            <w:vAlign w:val="bottom"/>
          </w:tcPr>
          <w:p w14:paraId="6F6BEB5F" w14:textId="60BB0329"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18,34</w:t>
            </w:r>
          </w:p>
        </w:tc>
        <w:tc>
          <w:tcPr>
            <w:tcW w:w="776" w:type="dxa"/>
            <w:vAlign w:val="bottom"/>
          </w:tcPr>
          <w:p w14:paraId="1A31883C" w14:textId="2AC35A00" w:rsidR="00BC1139" w:rsidRPr="0008370B" w:rsidRDefault="00BC1139" w:rsidP="00C96AFD">
            <w:pPr>
              <w:rPr>
                <w:rFonts w:ascii="Times New Roman" w:hAnsi="Times New Roman" w:cs="Times New Roman"/>
                <w:color w:val="000000"/>
              </w:rPr>
            </w:pPr>
            <w:r w:rsidRPr="0008370B">
              <w:rPr>
                <w:rFonts w:ascii="Times New Roman" w:hAnsi="Times New Roman" w:cs="Times New Roman"/>
                <w:color w:val="000000"/>
              </w:rPr>
              <w:t>100</w:t>
            </w:r>
          </w:p>
        </w:tc>
        <w:tc>
          <w:tcPr>
            <w:tcW w:w="889" w:type="dxa"/>
          </w:tcPr>
          <w:p w14:paraId="3B160F3B" w14:textId="04822AB8" w:rsidR="00BC1139" w:rsidRPr="0008370B" w:rsidRDefault="00BC1139" w:rsidP="00C96AFD">
            <w:pPr>
              <w:rPr>
                <w:rFonts w:ascii="Times New Roman" w:hAnsi="Times New Roman" w:cs="Times New Roman"/>
                <w:color w:val="000000"/>
              </w:rPr>
            </w:pPr>
          </w:p>
        </w:tc>
      </w:tr>
      <w:tr w:rsidR="00BC1139" w:rsidRPr="00990CC9" w14:paraId="269DD7A5" w14:textId="5853149D" w:rsidTr="001E712C">
        <w:trPr>
          <w:trHeight w:val="261"/>
        </w:trPr>
        <w:tc>
          <w:tcPr>
            <w:tcW w:w="11174" w:type="dxa"/>
            <w:gridSpan w:val="10"/>
            <w:vAlign w:val="bottom"/>
          </w:tcPr>
          <w:p w14:paraId="064A9E22" w14:textId="39DFE08F" w:rsidR="00BC1139" w:rsidRPr="00CD2E0C" w:rsidRDefault="00BC1139" w:rsidP="006931C7">
            <w:pPr>
              <w:rPr>
                <w:rFonts w:ascii="Times New Roman" w:hAnsi="Times New Roman" w:cs="Times New Roman"/>
                <w:color w:val="000000"/>
                <w:lang w:val="en-CA"/>
              </w:rPr>
            </w:pPr>
            <w:r w:rsidRPr="0008370B">
              <w:rPr>
                <w:rFonts w:ascii="Times New Roman" w:hAnsi="Times New Roman" w:cs="Times New Roman"/>
                <w:color w:val="000000"/>
              </w:rPr>
              <w:t xml:space="preserve">Note. CPZ = Chlorpromazine; PANSS = Positive and </w:t>
            </w:r>
            <w:proofErr w:type="spellStart"/>
            <w:r w:rsidRPr="0008370B">
              <w:rPr>
                <w:rFonts w:ascii="Times New Roman" w:hAnsi="Times New Roman" w:cs="Times New Roman"/>
                <w:color w:val="000000"/>
              </w:rPr>
              <w:t>Negative</w:t>
            </w:r>
            <w:proofErr w:type="spellEnd"/>
            <w:r w:rsidRPr="0008370B">
              <w:rPr>
                <w:rFonts w:ascii="Times New Roman" w:hAnsi="Times New Roman" w:cs="Times New Roman"/>
                <w:color w:val="000000"/>
              </w:rPr>
              <w:t xml:space="preserve"> Syndrome Scale; IQ = intelligence quotient; </w:t>
            </w:r>
            <w:r w:rsidR="00EC3EBB" w:rsidRPr="0008370B">
              <w:rPr>
                <w:rFonts w:ascii="Times New Roman" w:hAnsi="Times New Roman" w:cs="Times New Roman"/>
                <w:color w:val="000000"/>
              </w:rPr>
              <w:t xml:space="preserve">NM = not </w:t>
            </w:r>
            <w:proofErr w:type="spellStart"/>
            <w:r w:rsidR="00EC3EBB" w:rsidRPr="0008370B">
              <w:rPr>
                <w:rFonts w:ascii="Times New Roman" w:hAnsi="Times New Roman" w:cs="Times New Roman"/>
                <w:color w:val="000000"/>
              </w:rPr>
              <w:t>mentionned</w:t>
            </w:r>
            <w:proofErr w:type="spellEnd"/>
            <w:r w:rsidR="00EC3EBB" w:rsidRPr="0008370B">
              <w:rPr>
                <w:rFonts w:ascii="Times New Roman" w:hAnsi="Times New Roman" w:cs="Times New Roman"/>
                <w:color w:val="000000"/>
              </w:rPr>
              <w:t xml:space="preserve">; MWT = </w:t>
            </w:r>
            <w:proofErr w:type="spellStart"/>
            <w:r w:rsidR="008B00E4" w:rsidRPr="0008370B">
              <w:rPr>
                <w:rFonts w:ascii="Times New Roman" w:hAnsi="Times New Roman" w:cs="Times New Roman"/>
                <w:color w:val="000000"/>
              </w:rPr>
              <w:t>german</w:t>
            </w:r>
            <w:proofErr w:type="spellEnd"/>
            <w:r w:rsidR="008B00E4" w:rsidRPr="0008370B">
              <w:rPr>
                <w:rFonts w:ascii="Times New Roman" w:hAnsi="Times New Roman" w:cs="Times New Roman"/>
                <w:color w:val="000000"/>
              </w:rPr>
              <w:t xml:space="preserve"> Multiple-Choice </w:t>
            </w:r>
            <w:proofErr w:type="spellStart"/>
            <w:r w:rsidR="008B00E4" w:rsidRPr="0008370B">
              <w:rPr>
                <w:rFonts w:ascii="Times New Roman" w:hAnsi="Times New Roman" w:cs="Times New Roman"/>
                <w:color w:val="000000"/>
              </w:rPr>
              <w:t>Vocabulary</w:t>
            </w:r>
            <w:proofErr w:type="spellEnd"/>
            <w:r w:rsidR="008B00E4" w:rsidRPr="0008370B">
              <w:rPr>
                <w:rFonts w:ascii="Times New Roman" w:hAnsi="Times New Roman" w:cs="Times New Roman"/>
                <w:color w:val="000000"/>
              </w:rPr>
              <w:t xml:space="preserve"> Intelligence Test</w:t>
            </w:r>
            <w:r w:rsidR="00EC3EBB" w:rsidRPr="0008370B">
              <w:rPr>
                <w:rFonts w:ascii="Times New Roman" w:hAnsi="Times New Roman" w:cs="Times New Roman"/>
                <w:color w:val="000000"/>
              </w:rPr>
              <w:t xml:space="preserve">; WAIS = Weschler </w:t>
            </w:r>
            <w:proofErr w:type="spellStart"/>
            <w:r w:rsidR="00EC3EBB" w:rsidRPr="0008370B">
              <w:rPr>
                <w:rFonts w:ascii="Times New Roman" w:hAnsi="Times New Roman" w:cs="Times New Roman"/>
                <w:color w:val="000000"/>
              </w:rPr>
              <w:t>Adult</w:t>
            </w:r>
            <w:proofErr w:type="spellEnd"/>
            <w:r w:rsidR="00EC3EBB" w:rsidRPr="0008370B">
              <w:rPr>
                <w:rFonts w:ascii="Times New Roman" w:hAnsi="Times New Roman" w:cs="Times New Roman"/>
                <w:color w:val="000000"/>
              </w:rPr>
              <w:t xml:space="preserve"> Intelligence Scale; TAP = Test of </w:t>
            </w:r>
            <w:proofErr w:type="spellStart"/>
            <w:r w:rsidR="00EC3EBB" w:rsidRPr="0008370B">
              <w:rPr>
                <w:rFonts w:ascii="Times New Roman" w:hAnsi="Times New Roman" w:cs="Times New Roman"/>
                <w:color w:val="000000"/>
              </w:rPr>
              <w:t>Adult</w:t>
            </w:r>
            <w:proofErr w:type="spellEnd"/>
            <w:r w:rsidR="00EC3EBB" w:rsidRPr="0008370B">
              <w:rPr>
                <w:rFonts w:ascii="Times New Roman" w:hAnsi="Times New Roman" w:cs="Times New Roman"/>
                <w:color w:val="000000"/>
              </w:rPr>
              <w:t xml:space="preserve"> </w:t>
            </w:r>
            <w:proofErr w:type="spellStart"/>
            <w:r w:rsidR="00EC3EBB" w:rsidRPr="0008370B">
              <w:rPr>
                <w:rFonts w:ascii="Times New Roman" w:hAnsi="Times New Roman" w:cs="Times New Roman"/>
                <w:color w:val="000000"/>
              </w:rPr>
              <w:t>Premorbid</w:t>
            </w:r>
            <w:proofErr w:type="spellEnd"/>
            <w:r w:rsidR="00EC3EBB" w:rsidRPr="0008370B">
              <w:rPr>
                <w:rFonts w:ascii="Times New Roman" w:hAnsi="Times New Roman" w:cs="Times New Roman"/>
                <w:color w:val="000000"/>
              </w:rPr>
              <w:t xml:space="preserve"> Intelligence; </w:t>
            </w:r>
            <w:r w:rsidR="00846689" w:rsidRPr="0008370B">
              <w:rPr>
                <w:rFonts w:ascii="Times New Roman" w:hAnsi="Times New Roman" w:cs="Times New Roman"/>
                <w:color w:val="000000"/>
              </w:rPr>
              <w:t xml:space="preserve">VIQ = verbal IQ; PIQ = performance IQ; </w:t>
            </w:r>
            <w:proofErr w:type="spellStart"/>
            <w:r w:rsidR="00846689" w:rsidRPr="0008370B">
              <w:rPr>
                <w:rFonts w:ascii="Times New Roman" w:hAnsi="Times New Roman" w:cs="Times New Roman"/>
                <w:color w:val="000000"/>
              </w:rPr>
              <w:t>cryst</w:t>
            </w:r>
            <w:proofErr w:type="spellEnd"/>
            <w:r w:rsidR="00846689" w:rsidRPr="0008370B">
              <w:rPr>
                <w:rFonts w:ascii="Times New Roman" w:hAnsi="Times New Roman" w:cs="Times New Roman"/>
                <w:color w:val="000000"/>
              </w:rPr>
              <w:t xml:space="preserve">. </w:t>
            </w:r>
            <w:r w:rsidR="00846689" w:rsidRPr="00CD2E0C">
              <w:rPr>
                <w:rFonts w:ascii="Times New Roman" w:hAnsi="Times New Roman" w:cs="Times New Roman"/>
                <w:color w:val="000000"/>
                <w:lang w:val="en-CA"/>
              </w:rPr>
              <w:t xml:space="preserve">= crystallized </w:t>
            </w:r>
            <w:proofErr w:type="spellStart"/>
            <w:r w:rsidR="00846689" w:rsidRPr="00CD2E0C">
              <w:rPr>
                <w:rFonts w:ascii="Times New Roman" w:hAnsi="Times New Roman" w:cs="Times New Roman"/>
                <w:color w:val="000000"/>
                <w:lang w:val="en-CA"/>
              </w:rPr>
              <w:t>intelleigence</w:t>
            </w:r>
            <w:proofErr w:type="spellEnd"/>
            <w:r w:rsidR="00846689" w:rsidRPr="00CD2E0C">
              <w:rPr>
                <w:rFonts w:ascii="Times New Roman" w:hAnsi="Times New Roman" w:cs="Times New Roman"/>
                <w:color w:val="000000"/>
                <w:lang w:val="en-CA"/>
              </w:rPr>
              <w:t xml:space="preserve">; fluid = fluid intelligence; FSIQ = full scale IQ; </w:t>
            </w:r>
            <w:r w:rsidRPr="00CD2E0C">
              <w:rPr>
                <w:rFonts w:ascii="Times New Roman" w:hAnsi="Times New Roman" w:cs="Times New Roman"/>
                <w:color w:val="000000"/>
                <w:lang w:val="en-CA"/>
              </w:rPr>
              <w:t xml:space="preserve">WASI = Weschler Abbreviated Scale of Intelligence; </w:t>
            </w:r>
            <w:r w:rsidR="00EC3EBB" w:rsidRPr="00CD2E0C">
              <w:rPr>
                <w:rFonts w:ascii="Times New Roman" w:hAnsi="Times New Roman" w:cs="Times New Roman"/>
                <w:color w:val="000000"/>
                <w:lang w:val="en-CA"/>
              </w:rPr>
              <w:t>NART = National Adult Reading Test</w:t>
            </w:r>
            <w:r w:rsidR="008B00E4" w:rsidRPr="00CD2E0C">
              <w:rPr>
                <w:rFonts w:ascii="Times New Roman" w:hAnsi="Times New Roman" w:cs="Times New Roman"/>
                <w:color w:val="000000"/>
                <w:lang w:val="en-CA"/>
              </w:rPr>
              <w:t>; DART = Dutch Adult Reading Test</w:t>
            </w:r>
            <w:r w:rsidR="006931C7" w:rsidRPr="00CD2E0C">
              <w:rPr>
                <w:rFonts w:ascii="Times New Roman" w:hAnsi="Times New Roman" w:cs="Times New Roman"/>
                <w:color w:val="000000"/>
                <w:lang w:val="en-CA"/>
              </w:rPr>
              <w:t>; TONI = Test of nonverbal Intelligence index score</w:t>
            </w:r>
          </w:p>
        </w:tc>
      </w:tr>
    </w:tbl>
    <w:p w14:paraId="780AEEC7" w14:textId="56491468" w:rsidR="00E802D4" w:rsidRPr="00CD2E0C" w:rsidRDefault="00E802D4">
      <w:pPr>
        <w:rPr>
          <w:rFonts w:ascii="Times New Roman" w:hAnsi="Times New Roman" w:cs="Times New Roman"/>
          <w:b/>
          <w:bCs/>
          <w:lang w:val="en-CA"/>
        </w:rPr>
      </w:pPr>
    </w:p>
    <w:tbl>
      <w:tblPr>
        <w:tblStyle w:val="Grilledutableau"/>
        <w:tblW w:w="9493" w:type="dxa"/>
        <w:tblLook w:val="04A0" w:firstRow="1" w:lastRow="0" w:firstColumn="1" w:lastColumn="0" w:noHBand="0" w:noVBand="1"/>
      </w:tblPr>
      <w:tblGrid>
        <w:gridCol w:w="2335"/>
        <w:gridCol w:w="1353"/>
        <w:gridCol w:w="1360"/>
        <w:gridCol w:w="1208"/>
        <w:gridCol w:w="1311"/>
        <w:gridCol w:w="1926"/>
      </w:tblGrid>
      <w:tr w:rsidR="009568A2" w:rsidRPr="00990CC9" w14:paraId="4E99A421" w14:textId="3C9A2B9C" w:rsidTr="00021DEF">
        <w:tc>
          <w:tcPr>
            <w:tcW w:w="9493" w:type="dxa"/>
            <w:gridSpan w:val="6"/>
          </w:tcPr>
          <w:p w14:paraId="0187C163" w14:textId="1CC835EB" w:rsidR="009568A2" w:rsidRDefault="009568A2">
            <w:pPr>
              <w:rPr>
                <w:rFonts w:ascii="Times New Roman" w:hAnsi="Times New Roman" w:cs="Times New Roman"/>
                <w:b/>
                <w:bCs/>
                <w:lang w:val="en-US"/>
              </w:rPr>
            </w:pPr>
            <w:r>
              <w:rPr>
                <w:rFonts w:ascii="Times New Roman" w:hAnsi="Times New Roman" w:cs="Times New Roman"/>
                <w:b/>
                <w:bCs/>
                <w:lang w:val="en-US"/>
              </w:rPr>
              <w:t xml:space="preserve">Table S3. </w:t>
            </w:r>
            <w:r w:rsidRPr="0083117F">
              <w:rPr>
                <w:rFonts w:ascii="Times New Roman" w:hAnsi="Times New Roman" w:cs="Times New Roman"/>
                <w:lang w:val="en-US"/>
              </w:rPr>
              <w:t>Characteristics of the studies on autism spectrum disorder</w:t>
            </w:r>
          </w:p>
        </w:tc>
      </w:tr>
      <w:tr w:rsidR="00023399" w:rsidRPr="003B3B9D" w14:paraId="5346175C" w14:textId="5012B1E7" w:rsidTr="00023399">
        <w:tc>
          <w:tcPr>
            <w:tcW w:w="2335" w:type="dxa"/>
          </w:tcPr>
          <w:p w14:paraId="773A6FC9" w14:textId="4BF1F028" w:rsidR="00023399" w:rsidRPr="003B3B9D" w:rsidRDefault="00023399">
            <w:pPr>
              <w:rPr>
                <w:rFonts w:ascii="Times New Roman" w:hAnsi="Times New Roman" w:cs="Times New Roman"/>
                <w:b/>
                <w:bCs/>
                <w:lang w:val="en-US"/>
              </w:rPr>
            </w:pPr>
            <w:r w:rsidRPr="003B3B9D">
              <w:rPr>
                <w:rFonts w:ascii="Times New Roman" w:hAnsi="Times New Roman" w:cs="Times New Roman"/>
                <w:b/>
                <w:bCs/>
                <w:lang w:val="en-US"/>
              </w:rPr>
              <w:t>Study</w:t>
            </w:r>
          </w:p>
        </w:tc>
        <w:tc>
          <w:tcPr>
            <w:tcW w:w="1353" w:type="dxa"/>
          </w:tcPr>
          <w:p w14:paraId="17DF5E25" w14:textId="614352C5" w:rsidR="00023399" w:rsidRPr="003B3B9D" w:rsidRDefault="00023399">
            <w:pPr>
              <w:rPr>
                <w:rFonts w:ascii="Times New Roman" w:hAnsi="Times New Roman" w:cs="Times New Roman"/>
                <w:b/>
                <w:bCs/>
                <w:lang w:val="en-US"/>
              </w:rPr>
            </w:pPr>
            <w:r w:rsidRPr="003B3B9D">
              <w:rPr>
                <w:rFonts w:ascii="Times New Roman" w:hAnsi="Times New Roman" w:cs="Times New Roman"/>
                <w:b/>
                <w:bCs/>
                <w:lang w:val="en-US"/>
              </w:rPr>
              <w:t>n patients</w:t>
            </w:r>
          </w:p>
        </w:tc>
        <w:tc>
          <w:tcPr>
            <w:tcW w:w="1360" w:type="dxa"/>
          </w:tcPr>
          <w:p w14:paraId="6F2B691C" w14:textId="35345DCE" w:rsidR="00023399" w:rsidRPr="003B3B9D" w:rsidRDefault="00023399">
            <w:pPr>
              <w:rPr>
                <w:rFonts w:ascii="Times New Roman" w:hAnsi="Times New Roman" w:cs="Times New Roman"/>
                <w:b/>
                <w:bCs/>
                <w:lang w:val="en-US"/>
              </w:rPr>
            </w:pPr>
            <w:r w:rsidRPr="003B3B9D">
              <w:rPr>
                <w:rFonts w:ascii="Times New Roman" w:hAnsi="Times New Roman" w:cs="Times New Roman"/>
                <w:b/>
                <w:bCs/>
                <w:lang w:val="en-US"/>
              </w:rPr>
              <w:t>n controls</w:t>
            </w:r>
          </w:p>
        </w:tc>
        <w:tc>
          <w:tcPr>
            <w:tcW w:w="1208" w:type="dxa"/>
          </w:tcPr>
          <w:p w14:paraId="6F6C55CC" w14:textId="3621F99A" w:rsidR="00023399" w:rsidRPr="003B3B9D" w:rsidRDefault="00023399">
            <w:pPr>
              <w:rPr>
                <w:rFonts w:ascii="Times New Roman" w:hAnsi="Times New Roman" w:cs="Times New Roman"/>
                <w:b/>
                <w:bCs/>
                <w:lang w:val="en-US"/>
              </w:rPr>
            </w:pPr>
            <w:r w:rsidRPr="003B3B9D">
              <w:rPr>
                <w:rFonts w:ascii="Times New Roman" w:hAnsi="Times New Roman" w:cs="Times New Roman"/>
                <w:b/>
                <w:bCs/>
                <w:lang w:val="en-US"/>
              </w:rPr>
              <w:t>age</w:t>
            </w:r>
          </w:p>
        </w:tc>
        <w:tc>
          <w:tcPr>
            <w:tcW w:w="1311" w:type="dxa"/>
          </w:tcPr>
          <w:p w14:paraId="2A24726A" w14:textId="07F1B1EB" w:rsidR="00023399" w:rsidRPr="003B3B9D" w:rsidRDefault="00023399">
            <w:pPr>
              <w:rPr>
                <w:rFonts w:ascii="Times New Roman" w:hAnsi="Times New Roman" w:cs="Times New Roman"/>
                <w:b/>
                <w:bCs/>
                <w:lang w:val="en-US"/>
              </w:rPr>
            </w:pPr>
            <w:r w:rsidRPr="003B3B9D">
              <w:rPr>
                <w:rFonts w:ascii="Times New Roman" w:hAnsi="Times New Roman" w:cs="Times New Roman"/>
                <w:b/>
                <w:bCs/>
                <w:lang w:val="en-US"/>
              </w:rPr>
              <w:t xml:space="preserve">% </w:t>
            </w:r>
            <w:r>
              <w:rPr>
                <w:rFonts w:ascii="Times New Roman" w:hAnsi="Times New Roman" w:cs="Times New Roman"/>
                <w:b/>
                <w:bCs/>
                <w:lang w:val="en-US"/>
              </w:rPr>
              <w:t xml:space="preserve">of </w:t>
            </w:r>
            <w:r w:rsidRPr="003B3B9D">
              <w:rPr>
                <w:rFonts w:ascii="Times New Roman" w:hAnsi="Times New Roman" w:cs="Times New Roman"/>
                <w:b/>
                <w:bCs/>
                <w:lang w:val="en-US"/>
              </w:rPr>
              <w:t>female</w:t>
            </w:r>
            <w:r>
              <w:rPr>
                <w:rFonts w:ascii="Times New Roman" w:hAnsi="Times New Roman" w:cs="Times New Roman"/>
                <w:b/>
                <w:bCs/>
                <w:lang w:val="en-US"/>
              </w:rPr>
              <w:t>s</w:t>
            </w:r>
          </w:p>
        </w:tc>
        <w:tc>
          <w:tcPr>
            <w:tcW w:w="1926" w:type="dxa"/>
          </w:tcPr>
          <w:p w14:paraId="783FDAEF" w14:textId="48668A92" w:rsidR="00023399" w:rsidRPr="003B3B9D" w:rsidRDefault="00023399">
            <w:pPr>
              <w:rPr>
                <w:rFonts w:ascii="Times New Roman" w:hAnsi="Times New Roman" w:cs="Times New Roman"/>
                <w:b/>
                <w:bCs/>
                <w:lang w:val="en-US"/>
              </w:rPr>
            </w:pPr>
            <w:r>
              <w:rPr>
                <w:rFonts w:ascii="Times New Roman" w:hAnsi="Times New Roman" w:cs="Times New Roman"/>
                <w:b/>
                <w:bCs/>
                <w:lang w:val="en-US"/>
              </w:rPr>
              <w:t>IQ (score, tool)</w:t>
            </w:r>
          </w:p>
        </w:tc>
      </w:tr>
      <w:tr w:rsidR="00023399" w:rsidRPr="003B3B9D" w14:paraId="7CDED7FD" w14:textId="44BEFD55" w:rsidTr="00023399">
        <w:tc>
          <w:tcPr>
            <w:tcW w:w="2335" w:type="dxa"/>
            <w:vAlign w:val="bottom"/>
          </w:tcPr>
          <w:p w14:paraId="42FB0FDF" w14:textId="16006E66"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{"citationID":"XDHNkZhs","properties":{"formattedCitation":"(Alaerts et al., 2014)","plainCitation":"(Alaerts et al., 2014)","noteIndex":0},"citationItems":[{"id":"Ry92LuNW/XSHiKLRz","uris":["http://zotero.org/users/7892580/items/NYG5V4EZ"],"itemData":{"id":3493,"type":"article-journal","container-title":"Social Cognitive and Affective Neuroscience","DOI":"10.1093/scan/nst156","ISSN":"1749-5024, 1749-5016","issue":"10","language":"en","page":"1589-1600","source":"DOI.org (Crossref)","title":"Underconnectivity of the superior temporal sulcus predicts emotion recognition deficits in autism","volume":"9","author":[{"family":"Alaerts","given":"Kaat"},{"family":"Woolley","given":"Daniel G."},{"family":"Steyaert","given":"Jean"},{"family":"Di Martino","given":"Adriana"},{"family":"Swinnen","given":"Stephan P."},{"family":"Wenderoth","given":"Nicole"}],"issued":{"date-parts":[["2014",10,1]]}}}],"schema":"https://github.com/citation-style-language/schema/raw/master/csl-citation.json"}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(Alaerts et al., 2014)</w:t>
            </w:r>
            <w:r>
              <w:rPr>
                <w:rFonts w:ascii="Times New Roman" w:hAnsi="Times New Roman" w:cs="Times New Roman"/>
                <w:color w:val="000000"/>
              </w:rPr>
              <w:fldChar w:fldCharType="end"/>
            </w:r>
          </w:p>
        </w:tc>
        <w:tc>
          <w:tcPr>
            <w:tcW w:w="1353" w:type="dxa"/>
            <w:vAlign w:val="bottom"/>
          </w:tcPr>
          <w:p w14:paraId="349CA39F" w14:textId="13ECFF55"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15</w:t>
            </w:r>
          </w:p>
        </w:tc>
        <w:tc>
          <w:tcPr>
            <w:tcW w:w="1360" w:type="dxa"/>
            <w:vAlign w:val="bottom"/>
          </w:tcPr>
          <w:p w14:paraId="783DDAC8" w14:textId="060C2557"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15</w:t>
            </w:r>
          </w:p>
        </w:tc>
        <w:tc>
          <w:tcPr>
            <w:tcW w:w="1208" w:type="dxa"/>
            <w:vAlign w:val="bottom"/>
          </w:tcPr>
          <w:p w14:paraId="77FF2A8E" w14:textId="1B013CB2"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21,7</w:t>
            </w:r>
          </w:p>
        </w:tc>
        <w:tc>
          <w:tcPr>
            <w:tcW w:w="1311" w:type="dxa"/>
            <w:vAlign w:val="bottom"/>
          </w:tcPr>
          <w:p w14:paraId="13108C30" w14:textId="19823416"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6E097F1E" w14:textId="6ACAC658" w:rsidR="00023399" w:rsidRPr="003B3B9D" w:rsidRDefault="00F549F5" w:rsidP="00CD072C">
            <w:pPr>
              <w:rPr>
                <w:rFonts w:ascii="Times New Roman" w:hAnsi="Times New Roman" w:cs="Times New Roman"/>
                <w:color w:val="000000"/>
              </w:rPr>
            </w:pPr>
            <w:r>
              <w:rPr>
                <w:rFonts w:ascii="Times New Roman" w:hAnsi="Times New Roman" w:cs="Times New Roman"/>
                <w:color w:val="000000"/>
              </w:rPr>
              <w:t>108, FSIQ WAIS</w:t>
            </w:r>
          </w:p>
        </w:tc>
      </w:tr>
      <w:tr w:rsidR="00023399" w:rsidRPr="003B3B9D" w14:paraId="318F55B5" w14:textId="7D5E888C" w:rsidTr="00023399">
        <w:tc>
          <w:tcPr>
            <w:tcW w:w="2335" w:type="dxa"/>
            <w:vAlign w:val="bottom"/>
          </w:tcPr>
          <w:p w14:paraId="0C10FADA" w14:textId="2B9530FA"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{"citationID":"cUqKuc9Z","properties":{"formattedCitation":"(Antezana et al., 2022)","plainCitation":"(Antezana et al., 2022)","noteIndex":0},"citationItems":[{"id":"Ry92LuNW/NQtaPXgI","uris":["http://zotero.org/users/7892580/items/L65YSYVV"],"itemData":{"id":3325,"type":"article-journal","abstract":"Introduction\n              Emotion dysregulation is commonly reported among autistic individuals. Prior work investigating the neurofunctional mechanisms of emotion regulation (ER) in autistic adults has illustrated alterations in dorsolateral prefrontal cortex (dlPFC) activity, as well as concurrent atypical patterns of activation in subcortical regions related to affect during cognitive reappraisal of social images. Whereas most research examining ER in autism has focused on regulation of negative emotions, the effects of regulating positive emotions has been generally understudied. This is surprising given the relevance of positive motivational states to understanding circumscribed interests (CI) in autism.\n            \n            \n              Methods\n              Accordingly, the purpose of this study was to use fMRI with simultaneous eye-tracking and pupillometry to investigate the neural mechanisms of ER during passive viewing and cognitive reappraisal of a standardized set of nonsocial images and personalized (self-selected) CI images.\n            \n            \n              Results\n              The autistic group demonstrated comparatively reduced modulation of posterior cingulate cortex (PCC) activation during cognitive reappraisal of CI images compared to viewing of CI, although no eye-tracking/pupillometry differences emerged between-groups. Further, the autistic group demonstrated increased PCC connectivity with left lateral occipital and right supramarginal areas when engaging in cognitive reappraisal vs. viewing CI.\n            \n            \n              Discussion\n              \n                In autistic adults, CI may be differentially modulated\n                via\n                PCC. Considering the documented role of the PCC as a core hub of the default mode network, we further postulate that ER of CI could potentially be related to self-referential cognition.","container-title":"Frontiers in Behavioral Neuroscience","DOI":"10.3389/fnbeh.2022.1057736","ISSN":"1662-5153","journalAbbreviation":"Front. Behav. Neurosci.","page":"1057736","source":"DOI.org (Crossref)","title":"Effects of nonsocial and circumscribed interest images on neural mechanisms of emotion regulation in autistic adults","volume":"16","author":[{"family":"Antezana","given":"Ligia"},{"family":"Coffman","given":"Marika C."},{"family":"DiCriscio","given":"Antoinette Sabatino"},{"family":"Richey","given":"John A."}],"issued":{"date-parts":[["2022",12,7]]}}}],"schema":"https://github.com/citation-style-language/schema/raw/master/csl-citation.json"}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(Antezana et al., 2022)</w:t>
            </w:r>
            <w:r>
              <w:rPr>
                <w:rFonts w:ascii="Times New Roman" w:hAnsi="Times New Roman" w:cs="Times New Roman"/>
                <w:color w:val="000000"/>
              </w:rPr>
              <w:fldChar w:fldCharType="end"/>
            </w:r>
          </w:p>
        </w:tc>
        <w:tc>
          <w:tcPr>
            <w:tcW w:w="1353" w:type="dxa"/>
            <w:vAlign w:val="bottom"/>
          </w:tcPr>
          <w:p w14:paraId="02742D14" w14:textId="43A3A18D"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15</w:t>
            </w:r>
          </w:p>
        </w:tc>
        <w:tc>
          <w:tcPr>
            <w:tcW w:w="1360" w:type="dxa"/>
            <w:vAlign w:val="bottom"/>
          </w:tcPr>
          <w:p w14:paraId="3DF20E5D" w14:textId="77796DCB"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16</w:t>
            </w:r>
          </w:p>
        </w:tc>
        <w:tc>
          <w:tcPr>
            <w:tcW w:w="1208" w:type="dxa"/>
            <w:vAlign w:val="bottom"/>
          </w:tcPr>
          <w:p w14:paraId="0A1DE52D" w14:textId="08760135"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26,14</w:t>
            </w:r>
          </w:p>
        </w:tc>
        <w:tc>
          <w:tcPr>
            <w:tcW w:w="1311" w:type="dxa"/>
            <w:vAlign w:val="bottom"/>
          </w:tcPr>
          <w:p w14:paraId="37ED9C3B" w14:textId="3218F67E"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13,33</w:t>
            </w:r>
          </w:p>
        </w:tc>
        <w:tc>
          <w:tcPr>
            <w:tcW w:w="1926" w:type="dxa"/>
          </w:tcPr>
          <w:p w14:paraId="2EA95D5E" w14:textId="0A72CC14" w:rsidR="00023399" w:rsidRPr="003B3B9D" w:rsidRDefault="00F549F5" w:rsidP="00CD072C">
            <w:pPr>
              <w:rPr>
                <w:rFonts w:ascii="Times New Roman" w:hAnsi="Times New Roman" w:cs="Times New Roman"/>
                <w:color w:val="000000"/>
              </w:rPr>
            </w:pPr>
            <w:r>
              <w:rPr>
                <w:rFonts w:ascii="Times New Roman" w:hAnsi="Times New Roman" w:cs="Times New Roman"/>
                <w:color w:val="000000"/>
              </w:rPr>
              <w:t>114, FSIQ WASI</w:t>
            </w:r>
          </w:p>
        </w:tc>
      </w:tr>
      <w:tr w:rsidR="00023399" w:rsidRPr="003B3B9D" w14:paraId="2CCA347C" w14:textId="326FB864" w:rsidTr="00023399">
        <w:tc>
          <w:tcPr>
            <w:tcW w:w="2335" w:type="dxa"/>
            <w:vAlign w:val="bottom"/>
          </w:tcPr>
          <w:p w14:paraId="62D7C529" w14:textId="46372566"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ZOTERO_TEMP </w:instrText>
            </w:r>
            <w:r>
              <w:rPr>
                <w:rFonts w:ascii="Times New Roman" w:hAnsi="Times New Roman" w:cs="Times New Roman"/>
                <w:color w:val="000000"/>
              </w:rPr>
              <w:fldChar w:fldCharType="separate"/>
            </w:r>
            <w:r>
              <w:rPr>
                <w:rFonts w:ascii="Times New Roman" w:hAnsi="Times New Roman" w:cs="Times New Roman"/>
                <w:noProof/>
                <w:color w:val="000000"/>
              </w:rPr>
              <w:t>(Aoki et al., 2014)</w:t>
            </w:r>
            <w:r>
              <w:rPr>
                <w:rFonts w:ascii="Times New Roman" w:hAnsi="Times New Roman" w:cs="Times New Roman"/>
                <w:color w:val="000000"/>
              </w:rPr>
              <w:fldChar w:fldCharType="end"/>
            </w:r>
          </w:p>
        </w:tc>
        <w:tc>
          <w:tcPr>
            <w:tcW w:w="1353" w:type="dxa"/>
            <w:vAlign w:val="bottom"/>
          </w:tcPr>
          <w:p w14:paraId="0AB3AFE2" w14:textId="7600EC18"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17</w:t>
            </w:r>
          </w:p>
        </w:tc>
        <w:tc>
          <w:tcPr>
            <w:tcW w:w="1360" w:type="dxa"/>
            <w:vAlign w:val="bottom"/>
          </w:tcPr>
          <w:p w14:paraId="2A6F197D" w14:textId="1C6E5DD8"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17</w:t>
            </w:r>
          </w:p>
        </w:tc>
        <w:tc>
          <w:tcPr>
            <w:tcW w:w="1208" w:type="dxa"/>
            <w:vAlign w:val="bottom"/>
          </w:tcPr>
          <w:p w14:paraId="0331A695" w14:textId="5112DB18"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29,6</w:t>
            </w:r>
          </w:p>
        </w:tc>
        <w:tc>
          <w:tcPr>
            <w:tcW w:w="1311" w:type="dxa"/>
            <w:vAlign w:val="bottom"/>
          </w:tcPr>
          <w:p w14:paraId="22D05143" w14:textId="5B6C0753"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0301949F" w14:textId="3485EF05" w:rsidR="00023399" w:rsidRPr="003B3B9D" w:rsidRDefault="00F549F5" w:rsidP="00CD072C">
            <w:pPr>
              <w:rPr>
                <w:rFonts w:ascii="Times New Roman" w:hAnsi="Times New Roman" w:cs="Times New Roman"/>
                <w:color w:val="000000"/>
              </w:rPr>
            </w:pPr>
            <w:r>
              <w:rPr>
                <w:rFonts w:ascii="Times New Roman" w:hAnsi="Times New Roman" w:cs="Times New Roman"/>
                <w:color w:val="000000"/>
              </w:rPr>
              <w:t>107, FSIQ WAIS</w:t>
            </w:r>
          </w:p>
        </w:tc>
      </w:tr>
      <w:tr w:rsidR="00023399" w:rsidRPr="003B3B9D" w14:paraId="3AD3ACA7" w14:textId="6EAF4564" w:rsidTr="00023399">
        <w:tc>
          <w:tcPr>
            <w:tcW w:w="2335" w:type="dxa"/>
            <w:vAlign w:val="bottom"/>
          </w:tcPr>
          <w:p w14:paraId="3804C20D" w14:textId="7C18EC87" w:rsidR="00023399" w:rsidRPr="00EE0F1B" w:rsidRDefault="00023399" w:rsidP="00CD072C">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{"citationID":"0tXIHUIM","properties":{"formattedCitation":"(Baron\\uc0\\u8208{}Cohen et al., 1999)","plainCitation":"(Baron‐Cohen et al., 1999)","noteIndex":0},"citationItems":[{"id":"Ry92LuNW/C2JSTdze","uris":["http://zotero.org/users/7892580/items/5XQHDDGG"],"itemData":{"id":3107,"type":"article-journal","abstract":"Abstract\n            There is increasing support for the existence of ‘social intelligence’[Humphrey (1984) Consciousness Regained], independent of general intelligence. Brothers et al. (1990) J. Cog. Neurosci., 4, 107–118] proposed a network of neural regions that comprise the ‘social brain’: the orbito‐frontal cortex (OFC), superior temporal gyrus (STG) and amygdala. We tested Brothers' theory by examining both normal subjects as well as patients with high‐functioning autism or Asperger syndrome (AS), who are well known to have deficits in social intelligence, and perhaps deficits in amygdala function [Bauman &amp; Kemper (1988) J. Neuropath. Exp. Neurol., 47, 369]. We used a test of judging from the expressions of another person's eyes what that other person might be thinking or feeling. Using functional magnetic resonance imaging (fMRI) we confirmed Brothers' prediction that the STG and amygdala show increased activation when using social intelligence. Some areas of the prefrontal cortex also showed activation. In contrast, patients with autism or AS activated the fronto‐temporal regions but not the amygdala when making mentalistic inferences from the eyes. These results provide support for the social brain theory of normal function, and the amygdala theory of autism.","container-title":"European Journal of Neuroscience","DOI":"10.1046/j.1460-9568.1999.00621.x","ISSN":"0953-816X, 1460-9568","issue":"6","journalAbbreviation":"Eur J of Neuroscience","language":"en","page":"1891-1898","source":"DOI.org (Crossref)","title":"Social intelligence in the normal and autistic brain: an fMRI study","title-short":"Social intelligence in the normal and autistic brain","volume":"11","author":[{"family":"Baron‐Cohen","given":"Simon"},{"family":"Ring","given":"Howard A."},{"family":"Wheelwright","given":"Sally"},{"family":"Bullmore","given":"Edward T."},{"family":"Brammer","given":"Mick J."},{"family":"Simmons","given":"Andrew"},{"family":"Williams","given":"Steve C. R."}],"issued":{"date-parts":[["1999",6]]}}}],"schema":"https://github.com/citation-style-language/schema/raw/master/csl-citation.json"} </w:instrText>
            </w:r>
            <w:r>
              <w:rPr>
                <w:rFonts w:ascii="Times New Roman" w:hAnsi="Times New Roman" w:cs="Times New Roman"/>
                <w:color w:val="000000"/>
              </w:rPr>
              <w:fldChar w:fldCharType="separate"/>
            </w:r>
            <w:r w:rsidRPr="00EE0F1B">
              <w:rPr>
                <w:rFonts w:ascii="Times New Roman" w:hAnsi="Times New Roman" w:cs="Times New Roman"/>
                <w:color w:val="000000"/>
              </w:rPr>
              <w:t>(Baron‐Cohen et al., 1999)</w:t>
            </w:r>
            <w:r>
              <w:rPr>
                <w:rFonts w:ascii="Times New Roman" w:hAnsi="Times New Roman" w:cs="Times New Roman"/>
                <w:color w:val="000000"/>
              </w:rPr>
              <w:fldChar w:fldCharType="end"/>
            </w:r>
          </w:p>
        </w:tc>
        <w:tc>
          <w:tcPr>
            <w:tcW w:w="1353" w:type="dxa"/>
            <w:vAlign w:val="bottom"/>
          </w:tcPr>
          <w:p w14:paraId="2995352E" w14:textId="62112C4F"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6</w:t>
            </w:r>
          </w:p>
        </w:tc>
        <w:tc>
          <w:tcPr>
            <w:tcW w:w="1360" w:type="dxa"/>
            <w:vAlign w:val="bottom"/>
          </w:tcPr>
          <w:p w14:paraId="5C25F1FD" w14:textId="47DDAD5D"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12</w:t>
            </w:r>
          </w:p>
        </w:tc>
        <w:tc>
          <w:tcPr>
            <w:tcW w:w="1208" w:type="dxa"/>
            <w:vAlign w:val="bottom"/>
          </w:tcPr>
          <w:p w14:paraId="36C14D4E" w14:textId="1E509A62"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26,3</w:t>
            </w:r>
          </w:p>
        </w:tc>
        <w:tc>
          <w:tcPr>
            <w:tcW w:w="1311" w:type="dxa"/>
            <w:vAlign w:val="bottom"/>
          </w:tcPr>
          <w:p w14:paraId="30BF6D5F" w14:textId="153F7407"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33,33</w:t>
            </w:r>
          </w:p>
        </w:tc>
        <w:tc>
          <w:tcPr>
            <w:tcW w:w="1926" w:type="dxa"/>
          </w:tcPr>
          <w:p w14:paraId="5505FEEC" w14:textId="4C5AE912" w:rsidR="00023399" w:rsidRPr="003B3B9D" w:rsidRDefault="00F549F5" w:rsidP="00CD072C">
            <w:pPr>
              <w:rPr>
                <w:rFonts w:ascii="Times New Roman" w:hAnsi="Times New Roman" w:cs="Times New Roman"/>
                <w:color w:val="000000"/>
              </w:rPr>
            </w:pPr>
            <w:r>
              <w:rPr>
                <w:rFonts w:ascii="Times New Roman" w:hAnsi="Times New Roman" w:cs="Times New Roman"/>
                <w:color w:val="000000"/>
              </w:rPr>
              <w:t>109, FSIQ WAIS</w:t>
            </w:r>
          </w:p>
        </w:tc>
      </w:tr>
      <w:tr w:rsidR="00023399" w:rsidRPr="003B3B9D" w14:paraId="6BCF429F" w14:textId="62117C5F" w:rsidTr="00023399">
        <w:tc>
          <w:tcPr>
            <w:tcW w:w="2335" w:type="dxa"/>
            <w:vAlign w:val="bottom"/>
          </w:tcPr>
          <w:p w14:paraId="65936605" w14:textId="6B1134D6"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{"citationID":"dGaoeoqf","properties":{"formattedCitation":"(Bird et al., 2010)","plainCitation":"(Bird et al., 2010)","noteIndex":0},"citationItems":[{"id":"Ry92LuNW/D075vsXU","uris":["http://zotero.org/users/7892580/items/ATIFIQI4"],"itemData":{"id":3498,"type":"article-journal","container-title":"Brain","DOI":"10.1093/brain/awq060","ISSN":"1460-2156, 0006-8950","issue":"5","language":"en","page":"1515-1525","source":"DOI.org (Crossref)","title":"Empathic brain responses in insula are modulated by levels of alexithymia but not autism","volume":"133","author":[{"family":"Bird","given":"Geoffrey"},{"family":"Silani","given":"Giorgia"},{"family":"Brindley","given":"Rachel"},{"family":"White","given":"Sarah"},{"family":"Frith","given":"Uta"},{"family":"Singer","given":"Tania"}],"issued":{"date-parts":[["2010",5]]}}}],"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(Bird et al., 2010)</w:t>
            </w:r>
            <w:r>
              <w:rPr>
                <w:rFonts w:ascii="Times New Roman" w:hAnsi="Times New Roman" w:cs="Times New Roman"/>
                <w:color w:val="000000"/>
              </w:rPr>
              <w:fldChar w:fldCharType="end"/>
            </w:r>
          </w:p>
        </w:tc>
        <w:tc>
          <w:tcPr>
            <w:tcW w:w="1353" w:type="dxa"/>
            <w:vAlign w:val="bottom"/>
          </w:tcPr>
          <w:p w14:paraId="62BDC879" w14:textId="0BE2F26D"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18</w:t>
            </w:r>
          </w:p>
        </w:tc>
        <w:tc>
          <w:tcPr>
            <w:tcW w:w="1360" w:type="dxa"/>
            <w:vAlign w:val="bottom"/>
          </w:tcPr>
          <w:p w14:paraId="25C0B10F" w14:textId="1C7AE8BC"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18</w:t>
            </w:r>
          </w:p>
        </w:tc>
        <w:tc>
          <w:tcPr>
            <w:tcW w:w="1208" w:type="dxa"/>
            <w:vAlign w:val="bottom"/>
          </w:tcPr>
          <w:p w14:paraId="6C5563E3" w14:textId="323F436C"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34,6</w:t>
            </w:r>
          </w:p>
        </w:tc>
        <w:tc>
          <w:tcPr>
            <w:tcW w:w="1311" w:type="dxa"/>
            <w:vAlign w:val="bottom"/>
          </w:tcPr>
          <w:p w14:paraId="22E5FAB2" w14:textId="400A58E1"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53DD4424" w14:textId="17DD7928" w:rsidR="00023399" w:rsidRPr="003B3B9D" w:rsidRDefault="00F549F5" w:rsidP="00CD072C">
            <w:pPr>
              <w:rPr>
                <w:rFonts w:ascii="Times New Roman" w:hAnsi="Times New Roman" w:cs="Times New Roman"/>
                <w:color w:val="000000"/>
              </w:rPr>
            </w:pPr>
            <w:r>
              <w:rPr>
                <w:rFonts w:ascii="Times New Roman" w:hAnsi="Times New Roman" w:cs="Times New Roman"/>
                <w:color w:val="000000"/>
              </w:rPr>
              <w:t>116, FSIQ WAIS</w:t>
            </w:r>
          </w:p>
        </w:tc>
      </w:tr>
      <w:tr w:rsidR="00023399" w:rsidRPr="003B3B9D" w14:paraId="47A3B506" w14:textId="6A8C0E0A" w:rsidTr="00023399">
        <w:tc>
          <w:tcPr>
            <w:tcW w:w="2335" w:type="dxa"/>
            <w:vAlign w:val="bottom"/>
          </w:tcPr>
          <w:p w14:paraId="721A562D" w14:textId="1458E360"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{"citationID":"Avz64xNm","properties":{"formattedCitation":"(B\\uc0\\u246{}lte et al., 2015)","plainCitation":"(Bölte et al., 2015)","noteIndex":0},"citationItems":[{"id":"Ry92LuNW/zcNouioU","uris":["http://zotero.org/users/7892580/items/W8X7ZL6E"],"itemData":{"id":3500,"type":"article-journal","abstract":"Background\n              Autism spectrum disorder (ASD) is linked to social brain activity and facial affect recognition (FAR).\n            \n            \n              Aims\n              To examine social brain plasticity in ASD.\n            \n            \n              Method\n              Using FAR tests and functional magnetic resonance imaging tasks for FAR, we compared 32 individuals with ASD and 25 controls. Subsequently, the participants with ASD were assigned to FAR computer-aided cognitive training or a control group.\n            \n            \n              Results\n              The ASD group performed more poorly than controls on explicit behavioural FAR tests. In the scanner, during implicit FAR, the amygdala, fusiform gyrus and other regions of the social brain were less activated bilaterally. The training group improved on behavioural FAR tests, and cerebral response to implicit affect processing tasks increased bilaterally post-training in the social brain.\n            \n            \n              Conclusions\n              Individuals with ASD show FAR impairments associated with hypoactivation of the social brain. Computer-based training improves explicit FAR and neuronal responses during implicit FAR, indicating neuroplasticity in the social brain in ASD.","container-title":"British Journal of Psychiatry","DOI":"10.1192/bjp.bp.113.143784","ISSN":"0007-1250, 1472-1465","issue":"2","journalAbbreviation":"Br J Psychiatry","language":"en","page":"149-157","source":"DOI.org (Crossref)","title":"Training-induced plasticity of the social brain in autism spectrum disorder","volume":"207","author":[{"family":"Bölte","given":"Sven"},{"family":"Ciaramidaro","given":"Angela"},{"family":"Schlitt","given":"Sabine"},{"family":"Hainz","given":"Daniela"},{"family":"Kliemann","given":"Dorit"},{"family":"Beyer","given":"Anke"},{"family":"Poustka","given":"Fritz"},{"family":"Freitag","given":"Christine"},{"family":"Walter","given":"Henrik"}],"issued":{"date-parts":[["2015",8]]}}}],"schema":"https://github.com/citation-style-language/schema/raw/master/csl-citation.json"} </w:instrText>
            </w:r>
            <w:r>
              <w:rPr>
                <w:rFonts w:ascii="Times New Roman" w:hAnsi="Times New Roman" w:cs="Times New Roman"/>
                <w:color w:val="000000"/>
              </w:rPr>
              <w:fldChar w:fldCharType="separate"/>
            </w:r>
            <w:r w:rsidRPr="00C84A9B">
              <w:rPr>
                <w:rFonts w:ascii="Times New Roman" w:hAnsi="Times New Roman" w:cs="Times New Roman"/>
                <w:color w:val="000000"/>
              </w:rPr>
              <w:t>(Bölte et al., 2015)</w:t>
            </w:r>
            <w:r>
              <w:rPr>
                <w:rFonts w:ascii="Times New Roman" w:hAnsi="Times New Roman" w:cs="Times New Roman"/>
                <w:color w:val="000000"/>
              </w:rPr>
              <w:fldChar w:fldCharType="end"/>
            </w:r>
          </w:p>
        </w:tc>
        <w:tc>
          <w:tcPr>
            <w:tcW w:w="1353" w:type="dxa"/>
            <w:vAlign w:val="bottom"/>
          </w:tcPr>
          <w:p w14:paraId="7768FF2B" w14:textId="79AD4D49"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32</w:t>
            </w:r>
          </w:p>
        </w:tc>
        <w:tc>
          <w:tcPr>
            <w:tcW w:w="1360" w:type="dxa"/>
            <w:vAlign w:val="bottom"/>
          </w:tcPr>
          <w:p w14:paraId="12121A85" w14:textId="087AE082"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25</w:t>
            </w:r>
          </w:p>
        </w:tc>
        <w:tc>
          <w:tcPr>
            <w:tcW w:w="1208" w:type="dxa"/>
            <w:vAlign w:val="bottom"/>
          </w:tcPr>
          <w:p w14:paraId="5B902A92" w14:textId="6D039FC9"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19,3</w:t>
            </w:r>
          </w:p>
        </w:tc>
        <w:tc>
          <w:tcPr>
            <w:tcW w:w="1311" w:type="dxa"/>
            <w:vAlign w:val="bottom"/>
          </w:tcPr>
          <w:p w14:paraId="44BDFD1A" w14:textId="3F15C394"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6,25</w:t>
            </w:r>
          </w:p>
        </w:tc>
        <w:tc>
          <w:tcPr>
            <w:tcW w:w="1926" w:type="dxa"/>
          </w:tcPr>
          <w:p w14:paraId="1A03843B" w14:textId="723DF1CA" w:rsidR="00023399" w:rsidRPr="003B3B9D" w:rsidRDefault="00023399" w:rsidP="00CD072C">
            <w:pPr>
              <w:rPr>
                <w:rFonts w:ascii="Times New Roman" w:hAnsi="Times New Roman" w:cs="Times New Roman"/>
                <w:color w:val="000000"/>
              </w:rPr>
            </w:pPr>
          </w:p>
        </w:tc>
      </w:tr>
      <w:tr w:rsidR="00023399" w:rsidRPr="003B3B9D" w14:paraId="62B67DCC" w14:textId="13F482CF" w:rsidTr="00023399">
        <w:tc>
          <w:tcPr>
            <w:tcW w:w="2335" w:type="dxa"/>
            <w:vAlign w:val="bottom"/>
          </w:tcPr>
          <w:p w14:paraId="096FBF10" w14:textId="23EFFD5E"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{"citationID":"CYXdNEvS","properties":{"formattedCitation":"(Caria et al., 2011)","plainCitation":"(Caria et al., 2011)","noteIndex":0},"citationItems":[{"id":"Ry92LuNW/FOkALyKD","uris":["http://zotero.org/users/7892580/items/B86PRUPS"],"itemData":{"id":3502,"type":"article-journal","container-title":"Cerebral Cortex","DOI":"10.1093/cercor/bhr084","ISSN":"1460-2199, 1047-3211","issue":"12","language":"en","page":"2838-2849","source":"DOI.org (Crossref)","title":"Functional and Dysfunctional Brain Circuits Underlying Emotional Processing of Music in Autism Spectrum Disorders","volume":"21","author":[{"family":"Caria","given":"Andrea"},{"family":"Venuti","given":"Paola"},{"family":"De Falco","given":"Simona"}],"issued":{"date-parts":[["2011",12]]}}}],"schema":"https://github.com/citation-style-language/schema/raw/master/csl-citation.json"}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(Caria et al., 2011)</w:t>
            </w:r>
            <w:r>
              <w:rPr>
                <w:rFonts w:ascii="Times New Roman" w:hAnsi="Times New Roman" w:cs="Times New Roman"/>
                <w:color w:val="000000"/>
              </w:rPr>
              <w:fldChar w:fldCharType="end"/>
            </w:r>
          </w:p>
        </w:tc>
        <w:tc>
          <w:tcPr>
            <w:tcW w:w="1353" w:type="dxa"/>
            <w:vAlign w:val="bottom"/>
          </w:tcPr>
          <w:p w14:paraId="1F018B6D" w14:textId="0F298DFF"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8</w:t>
            </w:r>
          </w:p>
        </w:tc>
        <w:tc>
          <w:tcPr>
            <w:tcW w:w="1360" w:type="dxa"/>
            <w:vAlign w:val="bottom"/>
          </w:tcPr>
          <w:p w14:paraId="194E9A6F" w14:textId="4839189F"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12</w:t>
            </w:r>
          </w:p>
        </w:tc>
        <w:tc>
          <w:tcPr>
            <w:tcW w:w="1208" w:type="dxa"/>
            <w:vAlign w:val="bottom"/>
          </w:tcPr>
          <w:p w14:paraId="778752E3" w14:textId="51727350"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24,3</w:t>
            </w:r>
          </w:p>
        </w:tc>
        <w:tc>
          <w:tcPr>
            <w:tcW w:w="1311" w:type="dxa"/>
            <w:vAlign w:val="bottom"/>
          </w:tcPr>
          <w:p w14:paraId="1D83C202" w14:textId="2EBE9EF4"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25</w:t>
            </w:r>
          </w:p>
        </w:tc>
        <w:tc>
          <w:tcPr>
            <w:tcW w:w="1926" w:type="dxa"/>
          </w:tcPr>
          <w:p w14:paraId="264AFB98" w14:textId="77777777" w:rsidR="00023399" w:rsidRPr="003B3B9D" w:rsidRDefault="00023399" w:rsidP="00CD072C">
            <w:pPr>
              <w:rPr>
                <w:rFonts w:ascii="Times New Roman" w:hAnsi="Times New Roman" w:cs="Times New Roman"/>
                <w:color w:val="000000"/>
              </w:rPr>
            </w:pPr>
          </w:p>
        </w:tc>
      </w:tr>
      <w:tr w:rsidR="00023399" w:rsidRPr="003B3B9D" w14:paraId="00FC582D" w14:textId="25A2B922" w:rsidTr="00023399">
        <w:tc>
          <w:tcPr>
            <w:tcW w:w="2335" w:type="dxa"/>
            <w:vAlign w:val="bottom"/>
          </w:tcPr>
          <w:p w14:paraId="13D73EBE" w14:textId="01AF2071"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{"citationID":"Rc9jr7T6","properties":{"formattedCitation":"(Castelli, 2002)","plainCitation":"(Castelli, 2002)","noteIndex":0},"citationItems":[{"id":"Ry92LuNW/no6eTS8n","uris":["http://zotero.org/users/7892580/items/I87HSNQU"],"itemData":{"id":3504,"type":"article-journal","container-title":"Brain","DOI":"10.1093/brain/awf189","ISSN":"14602156","issue":"8","page":"1839-1849","source":"DOI.org (Crossref)","title":"Autism, Asperger syndrome and brain mechanisms for the attribution of mental states to animated shapes","volume":"125","author":[{"family":"Castelli","given":"F."}],"issued":{"date-parts":[["2002",8,1]]}}}],"schema":"https://github.com/citation-style-language/schema/raw/master/csl-citation.json"}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(Castelli, 2002)</w:t>
            </w:r>
            <w:r>
              <w:rPr>
                <w:rFonts w:ascii="Times New Roman" w:hAnsi="Times New Roman" w:cs="Times New Roman"/>
                <w:color w:val="000000"/>
              </w:rPr>
              <w:fldChar w:fldCharType="end"/>
            </w:r>
          </w:p>
        </w:tc>
        <w:tc>
          <w:tcPr>
            <w:tcW w:w="1353" w:type="dxa"/>
            <w:vAlign w:val="bottom"/>
          </w:tcPr>
          <w:p w14:paraId="438EABFB" w14:textId="1E44DCB7"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10</w:t>
            </w:r>
          </w:p>
        </w:tc>
        <w:tc>
          <w:tcPr>
            <w:tcW w:w="1360" w:type="dxa"/>
            <w:vAlign w:val="bottom"/>
          </w:tcPr>
          <w:p w14:paraId="5368956C" w14:textId="52D42BF3"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10</w:t>
            </w:r>
          </w:p>
        </w:tc>
        <w:tc>
          <w:tcPr>
            <w:tcW w:w="1208" w:type="dxa"/>
            <w:vAlign w:val="bottom"/>
          </w:tcPr>
          <w:p w14:paraId="6E3936E2" w14:textId="30A6F074"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33</w:t>
            </w:r>
          </w:p>
        </w:tc>
        <w:tc>
          <w:tcPr>
            <w:tcW w:w="1311" w:type="dxa"/>
            <w:vAlign w:val="bottom"/>
          </w:tcPr>
          <w:p w14:paraId="23FB7676" w14:textId="77777777" w:rsidR="00023399" w:rsidRPr="003B3B9D" w:rsidRDefault="00023399" w:rsidP="00CD072C">
            <w:pPr>
              <w:rPr>
                <w:rFonts w:ascii="Times New Roman" w:hAnsi="Times New Roman" w:cs="Times New Roman"/>
                <w:b/>
                <w:bCs/>
                <w:lang w:val="en-US"/>
              </w:rPr>
            </w:pPr>
          </w:p>
        </w:tc>
        <w:tc>
          <w:tcPr>
            <w:tcW w:w="1926" w:type="dxa"/>
          </w:tcPr>
          <w:p w14:paraId="6EA508B1" w14:textId="77777777" w:rsidR="00023399" w:rsidRPr="003B3B9D" w:rsidRDefault="00023399" w:rsidP="00CD072C">
            <w:pPr>
              <w:rPr>
                <w:rFonts w:ascii="Times New Roman" w:hAnsi="Times New Roman" w:cs="Times New Roman"/>
                <w:b/>
                <w:bCs/>
                <w:lang w:val="en-US"/>
              </w:rPr>
            </w:pPr>
          </w:p>
        </w:tc>
      </w:tr>
      <w:tr w:rsidR="00023399" w:rsidRPr="003B3B9D" w14:paraId="015AE4A2" w14:textId="4C4B691C" w:rsidTr="00023399">
        <w:tc>
          <w:tcPr>
            <w:tcW w:w="2335" w:type="dxa"/>
            <w:vAlign w:val="bottom"/>
          </w:tcPr>
          <w:p w14:paraId="29701163" w14:textId="122CC8ED"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{"citationID":"BsmEbaQM","properties":{"formattedCitation":"(Charpentier et al., 2020)","plainCitation":"(Charpentier et al., 2020)","noteIndex":0},"citationItems":[{"id":"Ry92LuNW/f72ugzgX","uris":["http://zotero.org/users/7892580/items/76N5J3ZJ"],"itemData":{"id":3505,"type":"article-journal","container-title":"NeuroImage: Clinical","DOI":"10.1016/j.nicl.2020.102512","ISSN":"22131582","journalAbbreviation":"NeuroImage: Clinical","language":"en","page":"102512","source":"DOI.org (Crossref)","title":"Brain correlates of emotional prosodic change detection in autism spectrum disorder","volume":"28","author":[{"family":"Charpentier","given":"Judith"},{"family":"Latinus","given":"Marianne"},{"family":"Andersson","given":"Frédéric"},{"family":"Saby","given":"Agathe"},{"family":"Cottier","given":"Jean-Philippe"},{"family":"Bonnet-Brilhault","given":"Frédérique"},{"family":"Houy-Durand","given":"Emmanuelle"},{"family":"Gomot","given":"Marie"}],"issued":{"date-parts":[["2020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(Charpentier et al., 2020)</w:t>
            </w:r>
            <w:r>
              <w:rPr>
                <w:rFonts w:ascii="Times New Roman" w:hAnsi="Times New Roman" w:cs="Times New Roman"/>
                <w:color w:val="000000"/>
              </w:rPr>
              <w:fldChar w:fldCharType="end"/>
            </w:r>
          </w:p>
        </w:tc>
        <w:tc>
          <w:tcPr>
            <w:tcW w:w="1353" w:type="dxa"/>
            <w:vAlign w:val="bottom"/>
          </w:tcPr>
          <w:p w14:paraId="4B57D05E" w14:textId="74E1A5F7"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14</w:t>
            </w:r>
          </w:p>
        </w:tc>
        <w:tc>
          <w:tcPr>
            <w:tcW w:w="1360" w:type="dxa"/>
            <w:vAlign w:val="bottom"/>
          </w:tcPr>
          <w:p w14:paraId="02E171FB" w14:textId="0FA8DF48"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16</w:t>
            </w:r>
          </w:p>
        </w:tc>
        <w:tc>
          <w:tcPr>
            <w:tcW w:w="1208" w:type="dxa"/>
            <w:vAlign w:val="bottom"/>
          </w:tcPr>
          <w:p w14:paraId="1DDE56C5" w14:textId="5C8A8C05"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27,9</w:t>
            </w:r>
          </w:p>
        </w:tc>
        <w:tc>
          <w:tcPr>
            <w:tcW w:w="1311" w:type="dxa"/>
            <w:vAlign w:val="bottom"/>
          </w:tcPr>
          <w:p w14:paraId="75B379F7" w14:textId="4A2A84DE"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7,14</w:t>
            </w:r>
          </w:p>
        </w:tc>
        <w:tc>
          <w:tcPr>
            <w:tcW w:w="1926" w:type="dxa"/>
          </w:tcPr>
          <w:p w14:paraId="040C25ED" w14:textId="47B6589F" w:rsidR="00023399" w:rsidRPr="003B3B9D" w:rsidRDefault="00F549F5" w:rsidP="00CD072C">
            <w:pPr>
              <w:rPr>
                <w:rFonts w:ascii="Times New Roman" w:hAnsi="Times New Roman" w:cs="Times New Roman"/>
                <w:color w:val="000000"/>
              </w:rPr>
            </w:pPr>
            <w:r>
              <w:rPr>
                <w:rFonts w:ascii="Times New Roman" w:hAnsi="Times New Roman" w:cs="Times New Roman"/>
                <w:color w:val="000000"/>
              </w:rPr>
              <w:t>10</w:t>
            </w:r>
            <w:r w:rsidR="001E712C">
              <w:rPr>
                <w:rFonts w:ascii="Times New Roman" w:hAnsi="Times New Roman" w:cs="Times New Roman"/>
                <w:color w:val="000000"/>
              </w:rPr>
              <w:t>0</w:t>
            </w:r>
            <w:r>
              <w:rPr>
                <w:rFonts w:ascii="Times New Roman" w:hAnsi="Times New Roman" w:cs="Times New Roman"/>
                <w:color w:val="000000"/>
              </w:rPr>
              <w:t>, PIQ WAIS</w:t>
            </w:r>
          </w:p>
        </w:tc>
      </w:tr>
      <w:tr w:rsidR="00023399" w:rsidRPr="003B3B9D" w14:paraId="50148F9C" w14:textId="6117A4E6" w:rsidTr="00023399">
        <w:tc>
          <w:tcPr>
            <w:tcW w:w="2335" w:type="dxa"/>
            <w:vAlign w:val="bottom"/>
          </w:tcPr>
          <w:p w14:paraId="6C3B98F9" w14:textId="7813272F"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{"citationID":"UPL9gD9u","properties":{"formattedCitation":"(Y. Chen et al., 2021)","plainCitation":"(Y. Chen et al., 2021)","noteIndex":0},"citationItems":[{"id":"Ry92LuNW/pevAI7L3","uris":["http://zotero.org/users/7892580/items/H5HYYKMX"],"itemData":{"id":3507,"type":"article-journal","abstract":"Abstract\n            \n              \n              Anxiety is exceedingly prevalent among individuals with an autism spectrum condition (ASC). While recent literature postulates anxiety as a mechanism encompassing an underlying amygdala‐related elevated baseline level of arousal even to nonthreatening cues, whether this same mechanism contributes to anxiety in those with an ASC and supports the transdiagnostic nature of anxiety remains elusive. In this case–control study of 51 youths (26 ASC), we assessed autism and anxiety via the Autism‐Spectrum Quotient and the State–Trait Anxiety Inventory, respectively. Hemodynamic responses, including amygdala reactivity, to explicit and implicit (backwardly masked) perception of threatening faces were acquired using functional Magnetic Resonance Imaging (fMRI). For explicit fear, ASC individuals showed significantly greater negative correlations between the amygdala and the attentional deployment‐parietal network. For implicit fear, ASC individuals showed significantly stronger correlations of the amygdala with the prefrontal networks, temporal pole, and hippocampus. Additionally, an fMRI‐based neurologic signature for anxiety in ASCs was identified via the LibSVM machine learning model using amygdala‐centered functional connectivity during the emotional processing of explicit and implicit stimuli. Hypervigilance to implicit threat in ASCs comorbid with anxiety might exacerbate explicit threat reactivity; hence the use of attentional avoidance patterns to restrict affective hyperarousal for explicitly perceived socioemotional stimuli. Consequently, developing an attention‐independent behavioral/neural marker identifying anxiety in ASCs is highly warranted.\n            \n            \n              Lay Summary\n              This study identifies a dissociation of amygdala reactivity dependent on explicit and implicit threat processing. Implicit anxiety in individuals with an autism spectrum condition (ASC) could outweigh explicitly induced threat. When explicitly perceiving socioemotional stimuli, ASC individuals with anxiety might use attentional avoidance patterns to restrict affective hyperarousal.","container-title":"Autism Research","DOI":"10.1002/aur.2595","ISSN":"1939-3792, 1939-3806","issue":"11","journalAbbreviation":"Autism Research","language":"en","page":"2287-2299","source":"DOI.org (Crossref)","title":"An amygdala‐centered hyper‐connectivity signature of threatening face processing predicts anxiety in youths with autism spectrum conditions","volume":"14","author":[{"family":"Chen","given":"Yu‐Chun"},{"family":"Chen","given":"Chenyi"},{"family":"Martínez","given":"Róger Marcelo"},{"family":"Fan","given":"Yang‐Tang"},{"family":"Liu","given":"Chia‐Chien"},{"family":"Chen","given":"Chin‐Yau"},{"family":"Cheng","given":"Yawei"}],"issued":{"date-parts":[["2021",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(Y. Chen et al., 2021)</w:t>
            </w:r>
            <w:r>
              <w:rPr>
                <w:rFonts w:ascii="Times New Roman" w:hAnsi="Times New Roman" w:cs="Times New Roman"/>
                <w:color w:val="000000"/>
              </w:rPr>
              <w:fldChar w:fldCharType="end"/>
            </w:r>
          </w:p>
        </w:tc>
        <w:tc>
          <w:tcPr>
            <w:tcW w:w="1353" w:type="dxa"/>
            <w:vAlign w:val="bottom"/>
          </w:tcPr>
          <w:p w14:paraId="4568667E" w14:textId="6C35ED95"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26</w:t>
            </w:r>
          </w:p>
        </w:tc>
        <w:tc>
          <w:tcPr>
            <w:tcW w:w="1360" w:type="dxa"/>
            <w:vAlign w:val="bottom"/>
          </w:tcPr>
          <w:p w14:paraId="5130C81D" w14:textId="6BE8610A"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25</w:t>
            </w:r>
          </w:p>
        </w:tc>
        <w:tc>
          <w:tcPr>
            <w:tcW w:w="1208" w:type="dxa"/>
            <w:vAlign w:val="bottom"/>
          </w:tcPr>
          <w:p w14:paraId="5779E04B" w14:textId="4CDFBCD6"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19,5</w:t>
            </w:r>
          </w:p>
        </w:tc>
        <w:tc>
          <w:tcPr>
            <w:tcW w:w="1311" w:type="dxa"/>
            <w:vAlign w:val="bottom"/>
          </w:tcPr>
          <w:p w14:paraId="799E7C54" w14:textId="3E5C2F7D"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631E0769" w14:textId="77777777" w:rsidR="00023399" w:rsidRPr="003B3B9D" w:rsidRDefault="00023399" w:rsidP="00CD072C">
            <w:pPr>
              <w:rPr>
                <w:rFonts w:ascii="Times New Roman" w:hAnsi="Times New Roman" w:cs="Times New Roman"/>
                <w:color w:val="000000"/>
              </w:rPr>
            </w:pPr>
          </w:p>
        </w:tc>
      </w:tr>
      <w:tr w:rsidR="00023399" w:rsidRPr="003B3B9D" w14:paraId="439AC00B" w14:textId="120F2AA7" w:rsidTr="00023399">
        <w:tc>
          <w:tcPr>
            <w:tcW w:w="2335" w:type="dxa"/>
            <w:vAlign w:val="bottom"/>
          </w:tcPr>
          <w:p w14:paraId="51F904D4" w14:textId="08812D03" w:rsidR="00023399" w:rsidRPr="003B3B9D" w:rsidRDefault="00023399" w:rsidP="00CD072C">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{"citationID":"xRiBNTJR","properties":{"formattedCitation":"(Ciaramidaro et al., 2018)","plainCitation":"(Ciaramidaro et al., 2018)","noteIndex":0},"citationItems":[{"id":"Ry92LuNW/XPZPmzcJ","uris":["http://zotero.org/users/7892580/items/RYCWJ9PN"],"itemData":{"id":2192,"type":"article-journal","container-title":"European Neuropsychopharmacology","DOI":"10.1016/j.euroneuro.2017.12.005","ISSN":"0924977X","issue":"2","journalAbbreviation":"European Neuropsychopharmacology","language":"en","page":"264-275","source":"DOI.org (Crossref)","title":"Transdiagnostic deviant facial recognition for implicit negative emotion in autism and schizophrenia","volume":"28","author":[{"family":"Ciaramidaro","given":"Angela"},{"family":"Bölte","given":"Sven"},{"family":"Schlitt","given":"Sabine"},{"family":"Hainz","given":"Daniela"},{"family":"Poustka","given":"Fritz"},{"family":"Weber","given":"Bernhard"},{"family":"Freitag","given":"Christine"},{"family":"Walter","given":"Henrik"}],"issued":{"date-parts":[["2018",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(Ciaramidaro et al., 2018)</w:t>
            </w:r>
            <w:r>
              <w:rPr>
                <w:rFonts w:ascii="Times New Roman" w:hAnsi="Times New Roman" w:cs="Times New Roman"/>
                <w:color w:val="000000"/>
              </w:rPr>
              <w:fldChar w:fldCharType="end"/>
            </w:r>
          </w:p>
        </w:tc>
        <w:tc>
          <w:tcPr>
            <w:tcW w:w="1353" w:type="dxa"/>
            <w:vAlign w:val="bottom"/>
          </w:tcPr>
          <w:p w14:paraId="593B0F1B" w14:textId="3CBB85AC"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33</w:t>
            </w:r>
          </w:p>
        </w:tc>
        <w:tc>
          <w:tcPr>
            <w:tcW w:w="1360" w:type="dxa"/>
            <w:vAlign w:val="bottom"/>
          </w:tcPr>
          <w:p w14:paraId="49BF73B2" w14:textId="0103E3B1"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25</w:t>
            </w:r>
          </w:p>
        </w:tc>
        <w:tc>
          <w:tcPr>
            <w:tcW w:w="1208" w:type="dxa"/>
            <w:vAlign w:val="bottom"/>
          </w:tcPr>
          <w:p w14:paraId="50C65B4A" w14:textId="0D42A65D"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18,78</w:t>
            </w:r>
          </w:p>
        </w:tc>
        <w:tc>
          <w:tcPr>
            <w:tcW w:w="1311" w:type="dxa"/>
            <w:vAlign w:val="bottom"/>
          </w:tcPr>
          <w:p w14:paraId="64A907BD" w14:textId="50F505F1" w:rsidR="00023399" w:rsidRPr="003B3B9D" w:rsidRDefault="00023399" w:rsidP="00CD072C">
            <w:pPr>
              <w:rPr>
                <w:rFonts w:ascii="Times New Roman" w:hAnsi="Times New Roman" w:cs="Times New Roman"/>
                <w:b/>
                <w:bCs/>
                <w:lang w:val="en-US"/>
              </w:rPr>
            </w:pPr>
            <w:r w:rsidRPr="003B3B9D">
              <w:rPr>
                <w:rFonts w:ascii="Times New Roman" w:hAnsi="Times New Roman" w:cs="Times New Roman"/>
                <w:color w:val="000000"/>
              </w:rPr>
              <w:t>6</w:t>
            </w:r>
          </w:p>
        </w:tc>
        <w:tc>
          <w:tcPr>
            <w:tcW w:w="1926" w:type="dxa"/>
          </w:tcPr>
          <w:p w14:paraId="6AE40489" w14:textId="77777777" w:rsidR="00023399" w:rsidRPr="003B3B9D" w:rsidRDefault="00023399" w:rsidP="00CD072C">
            <w:pPr>
              <w:rPr>
                <w:rFonts w:ascii="Times New Roman" w:hAnsi="Times New Roman" w:cs="Times New Roman"/>
                <w:color w:val="000000"/>
              </w:rPr>
            </w:pPr>
          </w:p>
        </w:tc>
      </w:tr>
      <w:tr w:rsidR="00023399" w:rsidRPr="003B3B9D" w14:paraId="5B09A188" w14:textId="488EDAA1" w:rsidTr="00023399">
        <w:tc>
          <w:tcPr>
            <w:tcW w:w="2335" w:type="dxa"/>
            <w:vAlign w:val="bottom"/>
          </w:tcPr>
          <w:p w14:paraId="460BA9B8" w14:textId="0A505349" w:rsidR="00023399" w:rsidRPr="00C57291" w:rsidRDefault="00023399" w:rsidP="00C84A9B">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{"citationID":"XXBo6e1s","properties":{"formattedCitation":"(Corradi-Dell\\uc0\\u8217{}Acqua et al., 2014)","plainCitation":"(Corradi-Dell’Acqua et al., 2014)","noteIndex":0},"citationItems":[{"id":"Ry92LuNW/BLvkh4sh","uris":["http://zotero.org/users/7892580/items/CUMNCUVQ"],"itemData":{"id":3509,"type":"article-journal","container-title":"Frontiers in Human Neuroscience","DOI":"10.3389/fnhum.2014.00189","ISSN":"1662-5161","journalAbbreviation":"Front. Hum. Neurosci.","source":"DOI.org (Crossref)","title":"Neural responses to emotional expression information in high- and low-spatial frequency in autism: evidence for a cortical dysfunction","title-short":"Neural responses to emotional expression information in high- and low-spatial frequency in autism","URL":"http://journal.frontiersin.org/article/10.3389/fnhum.2014.00189/abstract","volume":"8","author":[{"family":"Corradi-Dell'Acqua","given":"Corrado"},{"family":"Schwartz","given":"Sophie"},{"family":"Meaux","given":"Emilie"},{"family":"Hubert","given":"BÃ©nedicte"},{"family":"Vuilleumier","given":"Patrik"},{"family":"Deruelle","given":"Christine"}],"accessed":{"date-parts":[["2024",3,7]]},"issued":{"date-parts":[["2014",4,9]]}}}],"schema":"https://github.com/citation-style-language/schema/raw/master/csl-citation.json"} </w:instrText>
            </w:r>
            <w:r>
              <w:rPr>
                <w:rFonts w:ascii="Times New Roman" w:hAnsi="Times New Roman" w:cs="Times New Roman"/>
                <w:color w:val="000000"/>
              </w:rPr>
              <w:fldChar w:fldCharType="separate"/>
            </w:r>
            <w:r w:rsidRPr="00C57291">
              <w:rPr>
                <w:rFonts w:ascii="Times New Roman" w:hAnsi="Times New Roman" w:cs="Times New Roman"/>
                <w:color w:val="000000"/>
              </w:rPr>
              <w:t>(Corradi-Dell’Acqua et al., 2014)</w:t>
            </w:r>
            <w:r>
              <w:rPr>
                <w:rFonts w:ascii="Times New Roman" w:hAnsi="Times New Roman" w:cs="Times New Roman"/>
                <w:color w:val="000000"/>
              </w:rPr>
              <w:fldChar w:fldCharType="end"/>
            </w:r>
          </w:p>
        </w:tc>
        <w:tc>
          <w:tcPr>
            <w:tcW w:w="1353" w:type="dxa"/>
            <w:vAlign w:val="bottom"/>
          </w:tcPr>
          <w:p w14:paraId="487ABF66" w14:textId="7835C3F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10</w:t>
            </w:r>
          </w:p>
        </w:tc>
        <w:tc>
          <w:tcPr>
            <w:tcW w:w="1360" w:type="dxa"/>
            <w:vAlign w:val="bottom"/>
          </w:tcPr>
          <w:p w14:paraId="280D97CE" w14:textId="41AC08B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10</w:t>
            </w:r>
          </w:p>
        </w:tc>
        <w:tc>
          <w:tcPr>
            <w:tcW w:w="1208" w:type="dxa"/>
            <w:vAlign w:val="bottom"/>
          </w:tcPr>
          <w:p w14:paraId="2C8574F5" w14:textId="7FD725A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21,5</w:t>
            </w:r>
          </w:p>
        </w:tc>
        <w:tc>
          <w:tcPr>
            <w:tcW w:w="1311" w:type="dxa"/>
            <w:vAlign w:val="bottom"/>
          </w:tcPr>
          <w:p w14:paraId="16E49A8C" w14:textId="7BCB607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2B662AD5" w14:textId="57C2C53C"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101, FSIQ WAIS</w:t>
            </w:r>
          </w:p>
        </w:tc>
      </w:tr>
      <w:tr w:rsidR="00023399" w:rsidRPr="003B3B9D" w14:paraId="21D710CB" w14:textId="0985E6C7" w:rsidTr="00023399">
        <w:tc>
          <w:tcPr>
            <w:tcW w:w="2335" w:type="dxa"/>
            <w:vAlign w:val="bottom"/>
          </w:tcPr>
          <w:p w14:paraId="6803931E" w14:textId="724ED819"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{"citationID":"FJGDovp9","properties":{"formattedCitation":"(Critchley et al., 2000)","plainCitation":"(Critchley et al., 2000)","noteIndex":0},"citationItems":[{"id":"Ry92LuNW/e7tTwENO","uris":["http://zotero.org/users/7892580/items/9MMMGWXL"],"itemData":{"id":3110,"type":"article-journal","container-title":"Brain","DOI":"10.1093/brain/123.11.2203","ISSN":"1460-2156, 0006-8950","issue":"11","language":"en","page":"2203-2212","source":"DOI.org (Crossref)","title":"The functional neuroanatomy of social behaviour: Changes in cerebral blood flow when people with autistic disorder process facial expressions","volume":"123","author":[{"family":"Critchley","given":"Hugo D."},{"family":"Daly","given":"Eileen M."},{"family":"Bullmore","given":"Edward T."},{"family":"Williams","given":"Steven C. R."},{"family":"Van Amelsvoort","given":"Therese"},{"family":"Robertson","given":"Dene M."},{"family":"Rowe","given":"Andrea"},{"family":"Phillips","given":"Mary"},{"family":"McAlonan","given":"Grainne"},{"family":"Howlin","given":"Patricia"},{"family":"Murphy","given":"Declan G. M."}],"issued":{"date-parts":[["2000",11]]}}}],"schema":"https://github.com/citation-style-language/schema/raw/master/csl-citation.json"}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(Critchley et al., 2000)</w:t>
            </w:r>
            <w:r>
              <w:rPr>
                <w:rFonts w:ascii="Times New Roman" w:hAnsi="Times New Roman" w:cs="Times New Roman"/>
                <w:color w:val="000000"/>
              </w:rPr>
              <w:fldChar w:fldCharType="end"/>
            </w:r>
          </w:p>
        </w:tc>
        <w:tc>
          <w:tcPr>
            <w:tcW w:w="1353" w:type="dxa"/>
            <w:vAlign w:val="bottom"/>
          </w:tcPr>
          <w:p w14:paraId="6C2FC43B" w14:textId="78989B7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9</w:t>
            </w:r>
          </w:p>
        </w:tc>
        <w:tc>
          <w:tcPr>
            <w:tcW w:w="1360" w:type="dxa"/>
            <w:vAlign w:val="bottom"/>
          </w:tcPr>
          <w:p w14:paraId="7F87FF92" w14:textId="11923A7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9</w:t>
            </w:r>
          </w:p>
        </w:tc>
        <w:tc>
          <w:tcPr>
            <w:tcW w:w="1208" w:type="dxa"/>
            <w:vAlign w:val="bottom"/>
          </w:tcPr>
          <w:p w14:paraId="1F6472DC" w14:textId="31DAC83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37</w:t>
            </w:r>
          </w:p>
        </w:tc>
        <w:tc>
          <w:tcPr>
            <w:tcW w:w="1311" w:type="dxa"/>
            <w:vAlign w:val="bottom"/>
          </w:tcPr>
          <w:p w14:paraId="6B972E45" w14:textId="313FDB0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70F31903" w14:textId="03EE6402"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102, FSIQ WAIS</w:t>
            </w:r>
          </w:p>
        </w:tc>
      </w:tr>
      <w:tr w:rsidR="00023399" w:rsidRPr="003B3B9D" w14:paraId="2C6D55C8" w14:textId="39137530" w:rsidTr="00023399">
        <w:tc>
          <w:tcPr>
            <w:tcW w:w="2335" w:type="dxa"/>
            <w:vAlign w:val="bottom"/>
          </w:tcPr>
          <w:p w14:paraId="75A55484" w14:textId="655D143F"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{"citationID":"Klr2DzvM","properties":{"formattedCitation":"(Daly et al., 2012)","plainCitation":"(Daly et al., 2012)","noteIndex":0},"citationItems":[{"id":"Ry92LuNW/VAYfs7IF","uris":["http://zotero.org/users/7892580/items/VCVSY53W"],"itemData":{"id":3515,"type":"article-journal","container-title":"Archives of General Psychiatry","DOI":"10.1001/archgenpsychiatry.2012.513","ISSN":"0003-990X","issue":"10","journalAbbreviation":"Arch Gen Psychiatry","language":"en","source":"DOI.org (Crossref)","title":"Serotonin and the Neural Processing of Facial Emotions in Adults With Autism: An fMRI Study Using Acute Tryptophan Depletion","title-short":"Serotonin and the Neural Processing of Facial Emotions in Adults With Autism","URL":"http://archpsyc.jamanetwork.com/article.aspx?doi=10.1001/archgenpsychiatry.2012.513","volume":"69","author":[{"family":"Daly","given":"Eileen M."},{"family":"Deeley","given":"Quinton"},{"family":"Ecker","given":"Christine"},{"family":"Craig","given":"Michael"},{"family":"Hallahan","given":"Brian"},{"family":"Murphy","given":"Clodagh"},{"family":"Johnston","given":"Patrick"},{"family":"Spain","given":"Debbie"},{"family":"Gillan","given":"Nicola"},{"family":"Brammer","given":"Michael"},{"family":"Giampietro","given":"Vincent"},{"family":"Lamar","given":"Melissa"},{"family":"Page","given":"Lisa"},{"family":"Toal","given":"Fiona"},{"family":"Cleare","given":"Anthony"},{"family":"Surguladze","given":"Simon"},{"family":"Murphy","given":"Declan G. M."}],"accessed":{"date-parts":[["2024",3,7]]},"issued":{"date-parts":[["2012",10,1]]}}}],"schema":"https://github.com/citation-style-language/schema/raw/master/csl-citation.json"}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(Daly et al., 2012)</w:t>
            </w:r>
            <w:r>
              <w:rPr>
                <w:rFonts w:ascii="Times New Roman" w:hAnsi="Times New Roman" w:cs="Times New Roman"/>
                <w:color w:val="000000"/>
              </w:rPr>
              <w:fldChar w:fldCharType="end"/>
            </w:r>
          </w:p>
        </w:tc>
        <w:tc>
          <w:tcPr>
            <w:tcW w:w="1353" w:type="dxa"/>
            <w:vAlign w:val="bottom"/>
          </w:tcPr>
          <w:p w14:paraId="62A84629" w14:textId="2706591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w:t>
            </w:r>
          </w:p>
        </w:tc>
        <w:tc>
          <w:tcPr>
            <w:tcW w:w="1360" w:type="dxa"/>
            <w:vAlign w:val="bottom"/>
          </w:tcPr>
          <w:p w14:paraId="6C98769F" w14:textId="3993C44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w:t>
            </w:r>
          </w:p>
        </w:tc>
        <w:tc>
          <w:tcPr>
            <w:tcW w:w="1208" w:type="dxa"/>
            <w:vAlign w:val="bottom"/>
          </w:tcPr>
          <w:p w14:paraId="300BA8E6" w14:textId="74DECA1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31</w:t>
            </w:r>
          </w:p>
        </w:tc>
        <w:tc>
          <w:tcPr>
            <w:tcW w:w="1311" w:type="dxa"/>
            <w:vAlign w:val="bottom"/>
          </w:tcPr>
          <w:p w14:paraId="4A5B5233" w14:textId="21FBA17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3A8377E6" w14:textId="42C59182"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115, FSIQ WAIS</w:t>
            </w:r>
          </w:p>
        </w:tc>
      </w:tr>
      <w:tr w:rsidR="00023399" w:rsidRPr="003B3B9D" w14:paraId="6AD32DC6" w14:textId="609B74A4" w:rsidTr="00023399">
        <w:tc>
          <w:tcPr>
            <w:tcW w:w="2335" w:type="dxa"/>
            <w:vAlign w:val="bottom"/>
          </w:tcPr>
          <w:p w14:paraId="5DA994D0" w14:textId="32B244CD"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{"citationID":"qOtCLt2y","properties":{"formattedCitation":"(Deeley et al., 2007)","plainCitation":"(Deeley et al., 2007)","noteIndex":0},"citationItems":[{"id":"Ry92LuNW/gGpgglfK","uris":["http://zotero.org/users/7892580/items/EBCBKPQ4"],"itemData":{"id":3320,"type":"article-journal","container-title":"Biological Psychiatry","DOI":"10.1016/j.biopsych.2006.09.037","ISSN":"00063223","issue":"3","journalAbbreviation":"Biological Psychiatry","language":"en","page":"207-217","source":"DOI.org (Crossref)","title":"An Event Related Functional Magnetic Resonance Imaging Study of Facial Emotion Processing in Asperger Syndrome","volume":"62","author":[{"family":"Deeley","given":"Quinton"},{"family":"Daly","given":"Eileen M."},{"family":"Surguladze","given":"Simon"},{"family":"Page","given":"Lisa"},{"family":"Toal","given":"Fiona"},{"family":"Robertson","given":"Dene"},{"family":"Curran","given":"Sarah"},{"family":"Giampietro","given":"Vincent"},{"family":"Seal","given":"Marc"},{"family":"Brammer","given":"Michael J."},{"family":"Andrew","given":"Christopher"},{"family":"Murphy","given":"Kieran"},{"family":"Phillips","given":"Mary L."},{"family":"Murphy","given":"Declan G.M."}],"issued":{"date-parts":[["2007",8]]}}}],"schema":"https://github.com/citation-style-language/schema/raw/master/csl-citation.json"}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(Deeley et al., 2007)</w:t>
            </w:r>
            <w:r>
              <w:rPr>
                <w:rFonts w:ascii="Times New Roman" w:hAnsi="Times New Roman" w:cs="Times New Roman"/>
                <w:color w:val="000000"/>
              </w:rPr>
              <w:fldChar w:fldCharType="end"/>
            </w:r>
          </w:p>
        </w:tc>
        <w:tc>
          <w:tcPr>
            <w:tcW w:w="1353" w:type="dxa"/>
            <w:vAlign w:val="bottom"/>
          </w:tcPr>
          <w:p w14:paraId="4DBEDC48" w14:textId="0A99CA9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9</w:t>
            </w:r>
          </w:p>
        </w:tc>
        <w:tc>
          <w:tcPr>
            <w:tcW w:w="1360" w:type="dxa"/>
            <w:vAlign w:val="bottom"/>
          </w:tcPr>
          <w:p w14:paraId="2E15A580" w14:textId="48FDD9F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9</w:t>
            </w:r>
          </w:p>
        </w:tc>
        <w:tc>
          <w:tcPr>
            <w:tcW w:w="1208" w:type="dxa"/>
            <w:vAlign w:val="bottom"/>
          </w:tcPr>
          <w:p w14:paraId="0F7AF632" w14:textId="4DA0EEF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34</w:t>
            </w:r>
          </w:p>
        </w:tc>
        <w:tc>
          <w:tcPr>
            <w:tcW w:w="1311" w:type="dxa"/>
            <w:vAlign w:val="bottom"/>
          </w:tcPr>
          <w:p w14:paraId="7B4395B5" w14:textId="31FD5A9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46D6995C" w14:textId="55B849E1"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114, FSIQ WAIS</w:t>
            </w:r>
          </w:p>
        </w:tc>
      </w:tr>
      <w:tr w:rsidR="00023399" w:rsidRPr="003B3B9D" w14:paraId="26368A6E" w14:textId="31C639D6" w:rsidTr="00023399">
        <w:tc>
          <w:tcPr>
            <w:tcW w:w="2335" w:type="dxa"/>
            <w:vAlign w:val="bottom"/>
          </w:tcPr>
          <w:p w14:paraId="74CB62E7" w14:textId="4C75AA8B"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{"citationID":"MIfEpVMD","properties":{"formattedCitation":"(Dufour et al., 2013)","plainCitation":"(Dufour et al., 2013)","noteIndex":0},"citationItems":[{"id":"Ry92LuNW/4XNQM00r","uris":["http://zotero.org/users/7892580/items/MC3TAVJT"],"itemData":{"id":3327,"type":"article-journal","container-title":"PLoS ONE","DOI":"10.1371/journal.pone.0075468","ISSN":"1932-6203","issue":"9","journalAbbreviation":"PLoS ONE","language":"en","page":"e75468","source":"DOI.org (Crossref)","title":"Similar Brain Activation during False Belief Tasks in a Large Sample of Adults with and without Autism","volume":"8","author":[{"family":"Dufour","given":"Nicholas"},{"family":"Redcay","given":"Elizabeth"},{"family":"Young","given":"Liane"},{"family":"Mavros","given":"Penelope L."},{"family":"Moran","given":"Joseph M."},{"family":"Triantafyllou","given":"Christina"},{"family":"Gabrieli","given":"John D. E."},{"family":"Saxe","given":"Rebecca"}],"editor":[{"family":"Gilbert","given":"Sam"}],"issued":{"date-parts":[["2013",9,20]]}}}],"schema":"https://github.com/citation-style-language/schema/raw/master/csl-citation.json"}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(Dufour et al., 2013)</w:t>
            </w:r>
            <w:r>
              <w:rPr>
                <w:rFonts w:ascii="Times New Roman" w:hAnsi="Times New Roman" w:cs="Times New Roman"/>
                <w:color w:val="000000"/>
              </w:rPr>
              <w:fldChar w:fldCharType="end"/>
            </w:r>
          </w:p>
        </w:tc>
        <w:tc>
          <w:tcPr>
            <w:tcW w:w="1353" w:type="dxa"/>
            <w:vAlign w:val="bottom"/>
          </w:tcPr>
          <w:p w14:paraId="399E3340" w14:textId="0C02D0B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60" w:type="dxa"/>
            <w:vAlign w:val="bottom"/>
          </w:tcPr>
          <w:p w14:paraId="0520F77E" w14:textId="630E952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208" w:type="dxa"/>
            <w:vAlign w:val="bottom"/>
          </w:tcPr>
          <w:p w14:paraId="5CC35D0F" w14:textId="417D301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31</w:t>
            </w:r>
          </w:p>
        </w:tc>
        <w:tc>
          <w:tcPr>
            <w:tcW w:w="1311" w:type="dxa"/>
            <w:vAlign w:val="bottom"/>
          </w:tcPr>
          <w:p w14:paraId="4DD602CE" w14:textId="7AA9E4C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18,5</w:t>
            </w:r>
          </w:p>
        </w:tc>
        <w:tc>
          <w:tcPr>
            <w:tcW w:w="1926" w:type="dxa"/>
          </w:tcPr>
          <w:p w14:paraId="1CA5914C" w14:textId="77777777" w:rsidR="00023399" w:rsidRPr="003B3B9D" w:rsidRDefault="00023399" w:rsidP="00C84A9B">
            <w:pPr>
              <w:rPr>
                <w:rFonts w:ascii="Times New Roman" w:hAnsi="Times New Roman" w:cs="Times New Roman"/>
                <w:color w:val="000000"/>
              </w:rPr>
            </w:pPr>
          </w:p>
        </w:tc>
      </w:tr>
      <w:tr w:rsidR="00023399" w:rsidRPr="003B3B9D" w14:paraId="54A4AF21" w14:textId="16C3E030" w:rsidTr="00023399">
        <w:tc>
          <w:tcPr>
            <w:tcW w:w="2335" w:type="dxa"/>
            <w:vAlign w:val="bottom"/>
          </w:tcPr>
          <w:p w14:paraId="7CE3BC19" w14:textId="3EB74EF7"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{"citationID":"uvvGUv0P","properties":{"formattedCitation":"(Fan et al., 2014)","plainCitation":"(Fan et al., 2014)","noteIndex":0},"citationItems":[{"id":"Ry92LuNW/dEXuPuaf","uris":["http://zotero.org/users/7892580/items/5E9HF68T"],"itemData":{"id":3519,"type":"article-journal","container-title":"Social Cognitive and Affective Neuroscience","DOI":"10.1093/scan/nst101","ISSN":"1749-5024, 1749-5016","issue":"8","language":"en","page":"1203-1213","source":"DOI.org (Crossref)","title":"Empathic arousal and social understanding in individuals with autism: evidence from fMRI and ERP measurements","title-short":"Empathic arousal and social understanding in individuals with autism","volume":"9","author":[{"family":"Fan","given":"Yang-Teng"},{"family":"Chen","given":"Chenyi"},{"family":"Chen","given":"Shih-Chuan"},{"family":"Decety","given":"Jean"},{"family":"Cheng","given":"Yawei"}],"issued":{"date-parts":[["2014",8,1]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(Fan et al., 2014)</w:t>
            </w:r>
            <w:r>
              <w:rPr>
                <w:rFonts w:ascii="Times New Roman" w:hAnsi="Times New Roman" w:cs="Times New Roman"/>
                <w:color w:val="000000"/>
              </w:rPr>
              <w:fldChar w:fldCharType="end"/>
            </w:r>
          </w:p>
        </w:tc>
        <w:tc>
          <w:tcPr>
            <w:tcW w:w="1353" w:type="dxa"/>
            <w:vAlign w:val="bottom"/>
          </w:tcPr>
          <w:p w14:paraId="47B41939" w14:textId="255A068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24</w:t>
            </w:r>
          </w:p>
        </w:tc>
        <w:tc>
          <w:tcPr>
            <w:tcW w:w="1360" w:type="dxa"/>
            <w:vAlign w:val="bottom"/>
          </w:tcPr>
          <w:p w14:paraId="63386936" w14:textId="09BA217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208" w:type="dxa"/>
            <w:vAlign w:val="bottom"/>
          </w:tcPr>
          <w:p w14:paraId="06291DBA" w14:textId="44A3C98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18,4</w:t>
            </w:r>
          </w:p>
        </w:tc>
        <w:tc>
          <w:tcPr>
            <w:tcW w:w="1311" w:type="dxa"/>
            <w:vAlign w:val="bottom"/>
          </w:tcPr>
          <w:p w14:paraId="72662BA1" w14:textId="5A77D37A"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737C412A" w14:textId="77777777" w:rsidR="00023399" w:rsidRPr="003B3B9D" w:rsidRDefault="00023399" w:rsidP="00C84A9B">
            <w:pPr>
              <w:rPr>
                <w:rFonts w:ascii="Times New Roman" w:hAnsi="Times New Roman" w:cs="Times New Roman"/>
                <w:color w:val="000000"/>
              </w:rPr>
            </w:pPr>
          </w:p>
        </w:tc>
      </w:tr>
      <w:tr w:rsidR="00023399" w:rsidRPr="003B3B9D" w14:paraId="76B82995" w14:textId="00DCDD26" w:rsidTr="00023399">
        <w:tc>
          <w:tcPr>
            <w:tcW w:w="2335" w:type="dxa"/>
            <w:vAlign w:val="bottom"/>
          </w:tcPr>
          <w:p w14:paraId="3E814B36" w14:textId="2D61AF82"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{"citationID":"YferD3mg","properties":{"formattedCitation":"(Fittipaldi, Armony, Garc\\uc0\\u237{}a, et al., 2023)","plainCitation":"(Fittipaldi, Armony, García, et al., 2023)","noteIndex":0},"citationItems":[{"id":"Ry92LuNW/JcDe34K3","uris":["http://zotero.org/users/7892580/items/SNTQS2WU"],"itemData":{"id":3521,"type":"article-journal","abstract":"Abstract\n            Individuals with autism spectrum disorder (ASD) present difficulties in integrating mental state information in complex moral tasks. Yet, ASD research has not examined whether this process is influenced by emotions, let alone while capturing its neural bases. We investigated how language-induced emotions modulate intent-based moral judgment in ASD. In a fMRI task, 30 adults with ASD and 27 neurotypical controls read vignettes whose protagonists commit harm either accidentally or intentionally, and then decided how much punishment the protagonist deserved. Emotional content was manipulated across scenarios through the use of graphic language (designed to trigger arousing negative responses) vs. plain (just-the-facts, emotionless) language. Off-line functional connectivity correlates of task performance were also analyzed. In ASD, emotional (graphic) descriptions amplified punishment ratings of accidental harms, associated with increased activity in fronto-temporo-limbic, precentral, and postcentral/supramarginal regions (critical for emotional and empathic processes), and reduced connectivity among the orbitofrontal cortex and the angular gyrus (involved in mentalizing). Language manipulation did not influence intentional harm processing in ASD. In conclusion, in arousing and ambiguous social situations that lack intentionality clues (i.e. graphic accidental harm scenarios), individuals with ASD would misuse their emotional responses as the main source of information to guide their moral decisions. Conversely, in face of explicit harmful intentions, they would be able to compensate their socioemotional alterations and assign punishment through non-emotional pathways. Despite limitations, such as the small sample size and low ecological validity of the task, results of the present study proved reliable and have relevant theoretical and translational implications.","container-title":"Scientific Reports","DOI":"10.1038/s41598-023-27709-x","ISSN":"2045-2322","issue":"1","journalAbbreviation":"Sci Rep","language":"en","page":"1745","source":"DOI.org (Crossref)","title":"Emotional descriptions increase accidental harm punishment and its cortico-limbic signatures during moral judgment in autism","volume":"13","author":[{"family":"Fittipaldi","given":"Sol"},{"family":"Armony","given":"Jorge L."},{"family":"García","given":"Adolfo M."},{"family":"Migeot","given":"Joaquín"},{"family":"Cadaveira","given":"Matías"},{"family":"Ibáñez","given":"Agustín"},{"family":"Baez","given":"Sandra"}],"issued":{"date-parts":[["2023",1,31]]}}}],"schema":"https://github.com/citation-style-language/schema/raw/master/csl-citation.json"} </w:instrText>
            </w:r>
            <w:r>
              <w:rPr>
                <w:rFonts w:ascii="Times New Roman" w:hAnsi="Times New Roman" w:cs="Times New Roman"/>
                <w:color w:val="000000"/>
              </w:rPr>
              <w:fldChar w:fldCharType="separate"/>
            </w:r>
            <w:r w:rsidRPr="00C57291">
              <w:rPr>
                <w:rFonts w:ascii="Times New Roman" w:hAnsi="Times New Roman" w:cs="Times New Roman"/>
                <w:color w:val="000000"/>
              </w:rPr>
              <w:t>(Fittipaldi, Armony, García, et al., 2023)</w:t>
            </w:r>
            <w:r>
              <w:rPr>
                <w:rFonts w:ascii="Times New Roman" w:hAnsi="Times New Roman" w:cs="Times New Roman"/>
                <w:color w:val="000000"/>
              </w:rPr>
              <w:fldChar w:fldCharType="end"/>
            </w:r>
          </w:p>
        </w:tc>
        <w:tc>
          <w:tcPr>
            <w:tcW w:w="1353" w:type="dxa"/>
            <w:vAlign w:val="bottom"/>
          </w:tcPr>
          <w:p w14:paraId="012F369B" w14:textId="04604C7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30</w:t>
            </w:r>
          </w:p>
        </w:tc>
        <w:tc>
          <w:tcPr>
            <w:tcW w:w="1360" w:type="dxa"/>
            <w:vAlign w:val="bottom"/>
          </w:tcPr>
          <w:p w14:paraId="0B4E7F93" w14:textId="7D63534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208" w:type="dxa"/>
            <w:vAlign w:val="bottom"/>
          </w:tcPr>
          <w:p w14:paraId="5D80E4C5" w14:textId="667E3B3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28,8</w:t>
            </w:r>
          </w:p>
        </w:tc>
        <w:tc>
          <w:tcPr>
            <w:tcW w:w="1311" w:type="dxa"/>
            <w:vAlign w:val="bottom"/>
          </w:tcPr>
          <w:p w14:paraId="34D55204" w14:textId="13B2427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50</w:t>
            </w:r>
          </w:p>
        </w:tc>
        <w:tc>
          <w:tcPr>
            <w:tcW w:w="1926" w:type="dxa"/>
          </w:tcPr>
          <w:p w14:paraId="341CBC11" w14:textId="278FF595"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115, FSIQ WAIS</w:t>
            </w:r>
          </w:p>
        </w:tc>
      </w:tr>
      <w:tr w:rsidR="00023399" w:rsidRPr="003B3B9D" w14:paraId="734C5299" w14:textId="4D67BA08" w:rsidTr="00023399">
        <w:tc>
          <w:tcPr>
            <w:tcW w:w="2335" w:type="dxa"/>
            <w:vAlign w:val="bottom"/>
          </w:tcPr>
          <w:p w14:paraId="1DBCFBC8" w14:textId="2D65D818"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lang w:val="en-US"/>
              </w:rPr>
              <w:instrText xml:space="preserve"> ADDIN ZOTERO_ITEM CSL_CITATION {"citationID":"R4txMPKO","properties":{"formattedCitation":"(Fittipaldi, Armony, Migeot, et al., 2023)","plainCitation":"(Fittipaldi, Armony, Migeot, et al., 2023)","noteIndex":0},"citationItems":[{"id":"Ry92LuNW/o7wu4dgM","uris":["http://zotero.org/users/7892580/items/KVCXPID5"],"itemData":{"id":3523,"type":"article-journal","abstract":"Abstract\n            \n              Social emotions are critical to successfully navigate in a complex social world because they promote self‐regulation of behaviour. Difficulties in social behaviour are at the core of autism spectrum disorder (ASD). However, social emotions and their neural correlates have been scarcely investigated in this population. In particular, the experience of envy has not been addressed in ASD despite involving neurocognitive processes crucially compromised in this condition. Here, we used an fMRI adapted version of a well‐validated task to investigate the subjective experience of envy and its neural correlates in adults with ASD (\n              n\n               = 30) in comparison with neurotypical controls (\n              n\n               = 28). Results revealed that both groups reported similarly intense experience of envy in association with canonical activation in the anterior cingulate cortex and the anterior insula, among other regions. However, in participants with ASD, the experience of envy was accompanied by overactivation of the posterior insula, the postcentral gyrus and the posterior superior temporal gyrus, regions subserving the processing of painful experiences and mentalizing. This pattern of results suggests that individuals with ASD may use compensatory strategies based on the embodied amplification of pain and additional mentalizing efforts to shape their subjective experience of envy. Results have relevant implications to better understand the heterogeneity of this condition and to develop new intervention targets.","container-title":"European Journal of Neuroscience","DOI":"10.1111/ejn.15911","ISSN":"0953-816X, 1460-9568","issue":"4","journalAbbreviation":"Eur J of Neuroscience","language":"en","page":"705-717","source":"DOI.org (Crossref)","title":"Overactivation of posterior insular, postcentral and temporal regions during preserved experience of envy in autism","volume":"57","author":[{"family":"Fittipaldi","given":"Sol"},{"family":"Armony","given":"Jorge L."},{"family":"Migeot","given":"Joaquín"},{"family":"Cadaveira","given":"Matías"},{"family":"Ibáñez","given":"Agustín"},{"family":"Baez","given":"Sandra"}],"issued":{"date-parts":[["2023",2]]}}}],"schema":"https://github.com/citation-style-language/schema/raw/master/csl-citation.json"} </w:instrText>
            </w:r>
            <w:r>
              <w:rPr>
                <w:rFonts w:ascii="Times New Roman" w:hAnsi="Times New Roman" w:cs="Times New Roman"/>
                <w:color w:val="000000"/>
              </w:rPr>
              <w:fldChar w:fldCharType="separate"/>
            </w:r>
            <w:r w:rsidRPr="00C57291">
              <w:rPr>
                <w:rFonts w:ascii="Times New Roman" w:hAnsi="Times New Roman" w:cs="Times New Roman"/>
                <w:noProof/>
                <w:color w:val="000000"/>
                <w:lang w:val="en-US"/>
              </w:rPr>
              <w:t>(Fittipaldi, Armony, Migeot, et al., 2023)</w:t>
            </w:r>
            <w:r>
              <w:rPr>
                <w:rFonts w:ascii="Times New Roman" w:hAnsi="Times New Roman" w:cs="Times New Roman"/>
                <w:color w:val="000000"/>
              </w:rPr>
              <w:fldChar w:fldCharType="end"/>
            </w:r>
          </w:p>
        </w:tc>
        <w:tc>
          <w:tcPr>
            <w:tcW w:w="1353" w:type="dxa"/>
            <w:vAlign w:val="bottom"/>
          </w:tcPr>
          <w:p w14:paraId="7613EAA4" w14:textId="705E357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30</w:t>
            </w:r>
          </w:p>
        </w:tc>
        <w:tc>
          <w:tcPr>
            <w:tcW w:w="1360" w:type="dxa"/>
            <w:vAlign w:val="bottom"/>
          </w:tcPr>
          <w:p w14:paraId="751D7E40" w14:textId="693634C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w:t>
            </w:r>
          </w:p>
        </w:tc>
        <w:tc>
          <w:tcPr>
            <w:tcW w:w="1208" w:type="dxa"/>
            <w:vAlign w:val="bottom"/>
          </w:tcPr>
          <w:p w14:paraId="07815404" w14:textId="5F939D9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28,8</w:t>
            </w:r>
          </w:p>
        </w:tc>
        <w:tc>
          <w:tcPr>
            <w:tcW w:w="1311" w:type="dxa"/>
            <w:vAlign w:val="bottom"/>
          </w:tcPr>
          <w:p w14:paraId="0780CD30" w14:textId="3D12A2B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50</w:t>
            </w:r>
          </w:p>
        </w:tc>
        <w:tc>
          <w:tcPr>
            <w:tcW w:w="1926" w:type="dxa"/>
          </w:tcPr>
          <w:p w14:paraId="1F58B2CA" w14:textId="509B1F9A"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115, FSIQ WAIS</w:t>
            </w:r>
          </w:p>
        </w:tc>
      </w:tr>
      <w:tr w:rsidR="00023399" w:rsidRPr="003B3B9D" w14:paraId="747D39BC" w14:textId="28CFC481" w:rsidTr="00023399">
        <w:tc>
          <w:tcPr>
            <w:tcW w:w="2335" w:type="dxa"/>
            <w:vAlign w:val="bottom"/>
          </w:tcPr>
          <w:p w14:paraId="2A8BD425" w14:textId="0D675232" w:rsidR="00023399" w:rsidRPr="00CF6995" w:rsidRDefault="00023399" w:rsidP="00C84A9B">
            <w:pPr>
              <w:rPr>
                <w:rFonts w:ascii="Times New Roman" w:hAnsi="Times New Roman" w:cs="Times New Roman"/>
                <w:b/>
                <w:bCs/>
                <w:lang w:val="de-DE"/>
              </w:rPr>
            </w:pPr>
            <w:r>
              <w:rPr>
                <w:rFonts w:ascii="Times New Roman" w:hAnsi="Times New Roman" w:cs="Times New Roman"/>
                <w:color w:val="000000"/>
              </w:rPr>
              <w:fldChar w:fldCharType="begin"/>
            </w:r>
            <w:r>
              <w:rPr>
                <w:rFonts w:ascii="Times New Roman" w:hAnsi="Times New Roman" w:cs="Times New Roman"/>
                <w:color w:val="000000"/>
                <w:lang w:val="de-DE"/>
              </w:rPr>
              <w:instrText xml:space="preserve"> ADDIN ZOTERO_ITEM CSL_CITATION {"citationID":"tRHQnymU","properties":{"formattedCitation":"(Gebauer, Skewes, Westphael, et al., 2014)","plainCitation":"(Gebauer, Skewes, Westphael, et al., 2014)","noteIndex":0},"citationItems":[{"id":"Ry92LuNW/APeB5N4z","uris":["http://zotero.org/users/7892580/items/AS99PANB"],"itemData":{"id":3524,"type":"article-journal","container-title":"Frontiers in Neuroscience","DOI":"10.3389/fnins.2014.00192","ISSN":"1662-453X","journalAbbreviation":"Front. Neurosci.","source":"DOI.org (Crossref)","title":"Intact brain processing of musical emotions in autism spectrum disorder, but more cognitive load and arousal in happy vs. sad music","URL":"http://journal.frontiersin.org/article/10.3389/fnins.2014.00192/abstract","volume":"8","author":[{"family":"Gebauer","given":"Line"},{"family":"Skewes","given":"Joshua"},{"family":"Westphael","given":"Gitte"},{"family":"Heaton","given":"Pamela"},{"family":"Vuust","given":"Peter"}],"accessed":{"date-parts":[["2024",3,7]]},"issued":{"date-parts":[["2014",7,15]]}}}],"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noProof/>
                <w:color w:val="000000"/>
                <w:lang w:val="de-DE"/>
              </w:rPr>
              <w:t>(Gebauer, Skewes, Westphael, et al., 2014)</w:t>
            </w:r>
            <w:r>
              <w:rPr>
                <w:rFonts w:ascii="Times New Roman" w:hAnsi="Times New Roman" w:cs="Times New Roman"/>
                <w:color w:val="000000"/>
              </w:rPr>
              <w:fldChar w:fldCharType="end"/>
            </w:r>
          </w:p>
        </w:tc>
        <w:tc>
          <w:tcPr>
            <w:tcW w:w="1353" w:type="dxa"/>
            <w:vAlign w:val="bottom"/>
          </w:tcPr>
          <w:p w14:paraId="51565B1E" w14:textId="325800C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19</w:t>
            </w:r>
          </w:p>
        </w:tc>
        <w:tc>
          <w:tcPr>
            <w:tcW w:w="1360" w:type="dxa"/>
            <w:vAlign w:val="bottom"/>
          </w:tcPr>
          <w:p w14:paraId="78F27944" w14:textId="752216D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20</w:t>
            </w:r>
          </w:p>
        </w:tc>
        <w:tc>
          <w:tcPr>
            <w:tcW w:w="1208" w:type="dxa"/>
            <w:vAlign w:val="bottom"/>
          </w:tcPr>
          <w:p w14:paraId="09233113" w14:textId="37D467A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26,16</w:t>
            </w:r>
          </w:p>
        </w:tc>
        <w:tc>
          <w:tcPr>
            <w:tcW w:w="1311" w:type="dxa"/>
            <w:vAlign w:val="bottom"/>
          </w:tcPr>
          <w:p w14:paraId="261E53AF" w14:textId="6A98D78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10,5</w:t>
            </w:r>
          </w:p>
        </w:tc>
        <w:tc>
          <w:tcPr>
            <w:tcW w:w="1926" w:type="dxa"/>
          </w:tcPr>
          <w:p w14:paraId="45B24987" w14:textId="1100FF54"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108, FSIQ WAIS</w:t>
            </w:r>
          </w:p>
        </w:tc>
      </w:tr>
      <w:tr w:rsidR="00023399" w:rsidRPr="003B3B9D" w14:paraId="4E44C07A" w14:textId="63BB9084" w:rsidTr="00023399">
        <w:tc>
          <w:tcPr>
            <w:tcW w:w="2335" w:type="dxa"/>
            <w:vAlign w:val="bottom"/>
          </w:tcPr>
          <w:p w14:paraId="0028CD91" w14:textId="2FE807CA" w:rsidR="00023399" w:rsidRPr="00CF6995" w:rsidRDefault="00023399" w:rsidP="00C84A9B">
            <w:pPr>
              <w:rPr>
                <w:rFonts w:ascii="Times New Roman" w:hAnsi="Times New Roman" w:cs="Times New Roman"/>
                <w:b/>
                <w:bCs/>
                <w:lang w:val="de-DE"/>
              </w:rPr>
            </w:pPr>
            <w:r>
              <w:rPr>
                <w:rFonts w:ascii="Times New Roman" w:hAnsi="Times New Roman" w:cs="Times New Roman"/>
                <w:color w:val="000000"/>
              </w:rPr>
              <w:fldChar w:fldCharType="begin"/>
            </w:r>
            <w:r>
              <w:rPr>
                <w:rFonts w:ascii="Times New Roman" w:hAnsi="Times New Roman" w:cs="Times New Roman"/>
                <w:color w:val="000000"/>
                <w:lang w:val="de-DE"/>
              </w:rPr>
              <w:instrText xml:space="preserve"> ADDIN ZOTERO_ITEM CSL_CITATION {"citationID":"4rUGpNAy","properties":{"formattedCitation":"(Gebauer, Skewes, H\\uc0\\u248{}rlyck, et al., 2014)","plainCitation":"(Gebauer, Skewes, Hørlyck, et al., 2014)","noteIndex":0},"citationItems":[{"id":"Ry92LuNW/WEiR3ZLF","uris":["http://zotero.org/users/7892580/items/2EXN7Y6H"],"itemData":{"id":3526,"type":"article-journal","container-title":"NeuroImage: Clinical","DOI":"10.1016/j.nicl.2014.08.025","ISSN":"22131582","journalAbbreviation":"NeuroImage: Clinical","language":"en","page":"370-378","source":"DOI.org (Crossref)","title":"Atypical perception of affective prosody in Autism Spectrum Disorder","volume":"6","author":[{"family":"Gebauer","given":"Line"},{"family":"Skewes","given":"Joshua"},{"family":"Hørlyck","given":"Lone"},{"family":"Vuust","given":"Peter"}],"issued":{"date-parts":[["2014"]]}}}],"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color w:val="000000"/>
                <w:lang w:val="de-DE"/>
              </w:rPr>
              <w:t>(Gebauer, Skewes, Hørlyck, et al., 2014)</w:t>
            </w:r>
            <w:r>
              <w:rPr>
                <w:rFonts w:ascii="Times New Roman" w:hAnsi="Times New Roman" w:cs="Times New Roman"/>
                <w:color w:val="000000"/>
              </w:rPr>
              <w:fldChar w:fldCharType="end"/>
            </w:r>
          </w:p>
        </w:tc>
        <w:tc>
          <w:tcPr>
            <w:tcW w:w="1353" w:type="dxa"/>
            <w:vAlign w:val="bottom"/>
          </w:tcPr>
          <w:p w14:paraId="3862ECFF" w14:textId="4325813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19</w:t>
            </w:r>
          </w:p>
        </w:tc>
        <w:tc>
          <w:tcPr>
            <w:tcW w:w="1360" w:type="dxa"/>
            <w:vAlign w:val="bottom"/>
          </w:tcPr>
          <w:p w14:paraId="462ACAC1" w14:textId="10DA4B4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20</w:t>
            </w:r>
          </w:p>
        </w:tc>
        <w:tc>
          <w:tcPr>
            <w:tcW w:w="1208" w:type="dxa"/>
            <w:vAlign w:val="bottom"/>
          </w:tcPr>
          <w:p w14:paraId="72B1275A" w14:textId="1FA8DD0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26</w:t>
            </w:r>
            <w:r>
              <w:rPr>
                <w:rFonts w:ascii="Times New Roman" w:hAnsi="Times New Roman" w:cs="Times New Roman"/>
                <w:color w:val="000000"/>
              </w:rPr>
              <w:t>,16</w:t>
            </w:r>
          </w:p>
        </w:tc>
        <w:tc>
          <w:tcPr>
            <w:tcW w:w="1311" w:type="dxa"/>
            <w:vAlign w:val="bottom"/>
          </w:tcPr>
          <w:p w14:paraId="113F8E5A" w14:textId="2AB9C13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10,5</w:t>
            </w:r>
          </w:p>
        </w:tc>
        <w:tc>
          <w:tcPr>
            <w:tcW w:w="1926" w:type="dxa"/>
          </w:tcPr>
          <w:p w14:paraId="2DA3F4F1" w14:textId="0EE58A86"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108, FSIQ WAIS</w:t>
            </w:r>
          </w:p>
        </w:tc>
      </w:tr>
      <w:tr w:rsidR="00023399" w:rsidRPr="003B3B9D" w14:paraId="5E8ED799" w14:textId="05F884FD" w:rsidTr="00023399">
        <w:tc>
          <w:tcPr>
            <w:tcW w:w="2335" w:type="dxa"/>
            <w:vAlign w:val="bottom"/>
          </w:tcPr>
          <w:p w14:paraId="2C4116CE" w14:textId="064A0A1E"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{"citationID":"P3uJJhfs","properties":{"formattedCitation":"(Georgescu et al., 2013)","plainCitation":"(Georgescu et al., 2013)","noteIndex":0},"citationItems":[{"id":"Ry92LuNW/wT3fPsv9","uris":["http://zotero.org/users/7892580/items/88KCBEER"],"itemData":{"id":3323,"type":"article-journal","container-title":"NeuroImage: Clinical","DOI":"10.1016/j.nicl.2013.08.014","ISSN":"22131582","journalAbbreviation":"NeuroImage: Clinical","language":"en","page":"340-351","source":"DOI.org (Crossref)","title":"Neural correlates of “social gaze” processing in high-functioning autism under systematic variation of gaze duration","volume":"3","author":[{"family":"Georgescu","given":"A.L."},{"family":"Kuzmanovic","given":"B."},{"family":"Schilbach","given":"L."},{"family":"Tepest","given":"R."},{"family":"Kulbida","given":"R."},{"family":"Bente","given":"G."},{"family":"Vogeley","given":"K."}],"issued":{"date-parts":[["2013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(Georgescu et al., 2013)</w:t>
            </w:r>
            <w:r>
              <w:rPr>
                <w:rFonts w:ascii="Times New Roman" w:hAnsi="Times New Roman" w:cs="Times New Roman"/>
                <w:color w:val="000000"/>
              </w:rPr>
              <w:fldChar w:fldCharType="end"/>
            </w:r>
          </w:p>
        </w:tc>
        <w:tc>
          <w:tcPr>
            <w:tcW w:w="1353" w:type="dxa"/>
            <w:vAlign w:val="bottom"/>
          </w:tcPr>
          <w:p w14:paraId="5814ACDC" w14:textId="1706D81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w:t>
            </w:r>
          </w:p>
        </w:tc>
        <w:tc>
          <w:tcPr>
            <w:tcW w:w="1360" w:type="dxa"/>
            <w:vAlign w:val="bottom"/>
          </w:tcPr>
          <w:p w14:paraId="2C384D76" w14:textId="7C9D622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w:t>
            </w:r>
          </w:p>
        </w:tc>
        <w:tc>
          <w:tcPr>
            <w:tcW w:w="1208" w:type="dxa"/>
            <w:vAlign w:val="bottom"/>
          </w:tcPr>
          <w:p w14:paraId="07008408" w14:textId="3CCAF33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31,23</w:t>
            </w:r>
          </w:p>
        </w:tc>
        <w:tc>
          <w:tcPr>
            <w:tcW w:w="1311" w:type="dxa"/>
            <w:vAlign w:val="bottom"/>
          </w:tcPr>
          <w:p w14:paraId="39D5EA6B" w14:textId="50E173C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30,76</w:t>
            </w:r>
          </w:p>
        </w:tc>
        <w:tc>
          <w:tcPr>
            <w:tcW w:w="1926" w:type="dxa"/>
          </w:tcPr>
          <w:p w14:paraId="2A12A3AC" w14:textId="53DFD38A"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108, MWT verbal</w:t>
            </w:r>
          </w:p>
        </w:tc>
      </w:tr>
      <w:tr w:rsidR="00023399" w:rsidRPr="003B3B9D" w14:paraId="65E5AD22" w14:textId="281DB515" w:rsidTr="00023399">
        <w:tc>
          <w:tcPr>
            <w:tcW w:w="2335" w:type="dxa"/>
            <w:vAlign w:val="bottom"/>
          </w:tcPr>
          <w:p w14:paraId="38F9E2FD" w14:textId="12B440FB"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{"citationID":"TEuEBht8","properties":{"formattedCitation":"(Graves et al., 2022)","plainCitation":"(Graves et al., 2022)","noteIndex":0},"citationItems":[{"id":"Ry92LuNW/o4q5NdLW","uris":["http://zotero.org/users/7892580/items/Z44MFD6F"],"itemData":{"id":3530,"type":"article-journal","container-title":"Neuropsychologia","DOI":"10.1016/j.neuropsychologia.2022.108240","ISSN":"00283932","journalAbbreviation":"Neuropsychologia","language":"en","page":"108240","source":"DOI.org (Crossref)","title":"Neural differences in social and figurative language processing on the autism spectrum","volume":"171","author":[{"family":"Graves","given":"William W."},{"family":"Levinson","given":"Hillary"},{"family":"Coulanges","given":"Linsah"},{"family":"Cahalan","given":"Shannon"},{"family":"Cruz","given":"Daniel"},{"family":"Sancimino","given":"Catherine"},{"family":"Bal","given":"Vanessa H."},{"family":"Rosenberg-Lee","given":"Miriam"}],"issued":{"date-parts":[["2022",7]]}}}],"schema":"https://github.com/citation-style-language/schema/raw/master/csl-citation.json"}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(Graves et al., 2022)</w:t>
            </w:r>
            <w:r>
              <w:rPr>
                <w:rFonts w:ascii="Times New Roman" w:hAnsi="Times New Roman" w:cs="Times New Roman"/>
                <w:color w:val="000000"/>
              </w:rPr>
              <w:fldChar w:fldCharType="end"/>
            </w:r>
          </w:p>
        </w:tc>
        <w:tc>
          <w:tcPr>
            <w:tcW w:w="1353" w:type="dxa"/>
            <w:vAlign w:val="bottom"/>
          </w:tcPr>
          <w:p w14:paraId="6585E4CA" w14:textId="2F7ADB2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19</w:t>
            </w:r>
          </w:p>
        </w:tc>
        <w:tc>
          <w:tcPr>
            <w:tcW w:w="1360" w:type="dxa"/>
            <w:vAlign w:val="bottom"/>
          </w:tcPr>
          <w:p w14:paraId="5CA71444" w14:textId="1735DE8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22</w:t>
            </w:r>
          </w:p>
        </w:tc>
        <w:tc>
          <w:tcPr>
            <w:tcW w:w="1208" w:type="dxa"/>
            <w:vAlign w:val="bottom"/>
          </w:tcPr>
          <w:p w14:paraId="10C14A59" w14:textId="08A7A55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20,8</w:t>
            </w:r>
          </w:p>
        </w:tc>
        <w:tc>
          <w:tcPr>
            <w:tcW w:w="1311" w:type="dxa"/>
            <w:vAlign w:val="bottom"/>
          </w:tcPr>
          <w:p w14:paraId="624E0369" w14:textId="227E8D1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926" w:type="dxa"/>
          </w:tcPr>
          <w:p w14:paraId="16B8B7EE" w14:textId="77777777" w:rsidR="00023399" w:rsidRPr="003B3B9D" w:rsidRDefault="00023399" w:rsidP="00C84A9B">
            <w:pPr>
              <w:rPr>
                <w:rFonts w:ascii="Times New Roman" w:hAnsi="Times New Roman" w:cs="Times New Roman"/>
                <w:color w:val="000000"/>
              </w:rPr>
            </w:pPr>
          </w:p>
        </w:tc>
      </w:tr>
      <w:tr w:rsidR="00023399" w:rsidRPr="003B3B9D" w14:paraId="5A47C1C6" w14:textId="4774DC02" w:rsidTr="00023399">
        <w:tc>
          <w:tcPr>
            <w:tcW w:w="2335" w:type="dxa"/>
            <w:vAlign w:val="bottom"/>
          </w:tcPr>
          <w:p w14:paraId="60E32D2A" w14:textId="147C5B37"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{"citationID":"DeG9yIdR","properties":{"formattedCitation":"(Gr\\uc0\\u232{}zes et al., 2009)","plainCitation":"(Grèzes et al., 2009)","noteIndex":0},"citationItems":[{"id":"Ry92LuNW/WXAe8FtM","uris":["http://zotero.org/users/7892580/items/36FS7IHN"],"itemData":{"id":3531,"type":"article-journal","container-title":"Neuropsychologia","DOI":"10.1016/j.neuropsychologia.2009.02.021","ISSN":"00283932","issue":"8-9","journalAbbreviation":"Neuropsychologia","language":"en","page":"1816-1825","source":"DOI.org (Crossref)","title":"A failure to grasp the affective meaning of actions in autism spectrum disorder subjects","volume":"47","author":[{"family":"Grèzes","given":"J."},{"family":"Wicker","given":"B."},{"family":"Berthoz","given":"S."},{"family":"De Gelder","given":"B."}],"issued":{"date-parts":[["2009",7]]}}}],"schema":"https://github.com/citation-style-language/schema/raw/master/csl-citation.json"} </w:instrText>
            </w:r>
            <w:r>
              <w:rPr>
                <w:rFonts w:ascii="Times New Roman" w:hAnsi="Times New Roman" w:cs="Times New Roman"/>
                <w:color w:val="000000"/>
              </w:rPr>
              <w:fldChar w:fldCharType="separate"/>
            </w:r>
            <w:r w:rsidRPr="008F4C1B">
              <w:rPr>
                <w:rFonts w:ascii="Times New Roman" w:hAnsi="Times New Roman" w:cs="Times New Roman"/>
                <w:color w:val="000000"/>
              </w:rPr>
              <w:t>(Grèzes et al., 2009)</w:t>
            </w:r>
            <w:r>
              <w:rPr>
                <w:rFonts w:ascii="Times New Roman" w:hAnsi="Times New Roman" w:cs="Times New Roman"/>
                <w:color w:val="000000"/>
              </w:rPr>
              <w:fldChar w:fldCharType="end"/>
            </w:r>
          </w:p>
        </w:tc>
        <w:tc>
          <w:tcPr>
            <w:tcW w:w="1353" w:type="dxa"/>
            <w:vAlign w:val="bottom"/>
          </w:tcPr>
          <w:p w14:paraId="06487C01" w14:textId="3375BC7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12</w:t>
            </w:r>
          </w:p>
        </w:tc>
        <w:tc>
          <w:tcPr>
            <w:tcW w:w="1360" w:type="dxa"/>
            <w:vAlign w:val="bottom"/>
          </w:tcPr>
          <w:p w14:paraId="25C9DA60" w14:textId="46CC30D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12</w:t>
            </w:r>
          </w:p>
        </w:tc>
        <w:tc>
          <w:tcPr>
            <w:tcW w:w="1208" w:type="dxa"/>
            <w:vAlign w:val="bottom"/>
          </w:tcPr>
          <w:p w14:paraId="4BCB6E90" w14:textId="227B965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11" w:type="dxa"/>
            <w:vAlign w:val="bottom"/>
          </w:tcPr>
          <w:p w14:paraId="565D7469" w14:textId="7A43F58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16,67</w:t>
            </w:r>
          </w:p>
        </w:tc>
        <w:tc>
          <w:tcPr>
            <w:tcW w:w="1926" w:type="dxa"/>
          </w:tcPr>
          <w:p w14:paraId="69291B8E" w14:textId="40B851B5"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102, FSIQ WASI</w:t>
            </w:r>
          </w:p>
        </w:tc>
      </w:tr>
      <w:tr w:rsidR="00023399" w:rsidRPr="003B3B9D" w14:paraId="5CE28949" w14:textId="691306D4" w:rsidTr="00023399">
        <w:tc>
          <w:tcPr>
            <w:tcW w:w="2335" w:type="dxa"/>
            <w:vAlign w:val="bottom"/>
          </w:tcPr>
          <w:p w14:paraId="344B01EB" w14:textId="3319F9C8"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{"citationID":"0x5kNebm","properties":{"formattedCitation":"(Gu et al., 2015)","plainCitation":"(Gu et al., 2015)","noteIndex":0},"citationItems":[{"id":"Ry92LuNW/Ofyc3KLq","uris":["http://zotero.org/users/7892580/items/UUTGDA45"],"itemData":{"id":3532,"type":"article-journal","abstract":"Abstract\n            \n              Accumulating evidence suggests that autonomic signals and their cortical representations are closely linked to emotional processes, and that related abnormalities could lead to social deficits. Although socio‐emotional impairments are a defining feature of autism spectrum disorder (ASD), empirical evidence directly supporting the link between autonomic, cortical, and socio‐emotional abnormalities in ASD is still lacking. In this study, we examined autonomic arousal indexed by skin conductance responses (SCR), concurrent cortical responses measured by functional magnetic resonance imaging, and effective brain connectivity estimated by dynamic causal modeling in seventeen unmedicated high‐functioning adults with ASD and seventeen matched controls while they performed an empathy‐for‐pain task. Compared to controls, adults with ASD showed enhanced SCR related to empathetic pain, along with increased neural activity in the anterior insular cortex, although their behavioral empathetic pain discriminability was reduced and overall SCR was decreased. ASD individuals also showed enhanced correlation between SCR and neural activities in the anterior insular cortex. Importantly, significant group differences in effective brain connectivity were limited to greater reduction in the negative intrinsic connectivity of the anterior insular cortex in the ASD group, indicating a failure in attenuating anterior insular responses to empathetic pain. These results suggest that aberrant interoceptive precision, as indexed by abnormalities in autonomic activity and its central representations, may underlie empathy deficits in ASD.\n              Hum Brain Mapp 36:3323–3338, 2015\n              . ©\n              2015 The Authors Human Brain Mapping Published byWiley Periodicals, Inc.","container-title":"Human Brain Mapping","DOI":"10.1002/hbm.22840","ISSN":"1065-9471, 1097-0193","issue":"9","journalAbbreviation":"Human Brain Mapping","language":"en","page":"3323-3338","source":"DOI.org (Crossref)","title":"Autonomic and brain responses associated with empathy deficits in autism spectrum disorder","volume":"36","author":[{"family":"Gu","given":"Xiaosi"},{"family":"Eilam‐Stock","given":"Tehila"},{"family":"Zhou","given":"Thomas"},{"family":"Anagnostou","given":"Evdokia"},{"family":"Kolevzon","given":"Alexander"},{"family":"Soorya","given":"Latha"},{"family":"Hof","given":"Patrick R."},{"family":"Friston","given":"Karl J."},{"family":"Fan","given":"Jin"}],"issued":{"date-parts":[["2015",9]]}}}],"schema":"https://github.com/citation-style-language/schema/raw/master/csl-citation.json"}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(Gu et al., 2015)</w:t>
            </w:r>
            <w:r>
              <w:rPr>
                <w:rFonts w:ascii="Times New Roman" w:hAnsi="Times New Roman" w:cs="Times New Roman"/>
                <w:color w:val="000000"/>
              </w:rPr>
              <w:fldChar w:fldCharType="end"/>
            </w:r>
          </w:p>
        </w:tc>
        <w:tc>
          <w:tcPr>
            <w:tcW w:w="1353" w:type="dxa"/>
            <w:vAlign w:val="bottom"/>
          </w:tcPr>
          <w:p w14:paraId="3C957328" w14:textId="313C917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17</w:t>
            </w:r>
          </w:p>
        </w:tc>
        <w:tc>
          <w:tcPr>
            <w:tcW w:w="1360" w:type="dxa"/>
            <w:vAlign w:val="bottom"/>
          </w:tcPr>
          <w:p w14:paraId="4C6F96C1" w14:textId="7BA6033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17</w:t>
            </w:r>
          </w:p>
        </w:tc>
        <w:tc>
          <w:tcPr>
            <w:tcW w:w="1208" w:type="dxa"/>
            <w:vAlign w:val="bottom"/>
          </w:tcPr>
          <w:p w14:paraId="6FF7400E" w14:textId="2AD6EFB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26,2</w:t>
            </w:r>
          </w:p>
        </w:tc>
        <w:tc>
          <w:tcPr>
            <w:tcW w:w="1311" w:type="dxa"/>
            <w:vAlign w:val="bottom"/>
          </w:tcPr>
          <w:p w14:paraId="7B614009" w14:textId="12B5F32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19F9D09B" w14:textId="426126F2"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110</w:t>
            </w:r>
          </w:p>
        </w:tc>
      </w:tr>
      <w:tr w:rsidR="00023399" w:rsidRPr="003B3B9D" w14:paraId="7699C56B" w14:textId="1FC478C4" w:rsidTr="00023399">
        <w:tc>
          <w:tcPr>
            <w:tcW w:w="2335" w:type="dxa"/>
            <w:vAlign w:val="bottom"/>
          </w:tcPr>
          <w:p w14:paraId="7805D6C0" w14:textId="2361FA65"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{"citationID":"cKEfeRse","properties":{"formattedCitation":"(Hadjikhani et al., 2009)","plainCitation":"(Hadjikhani et al., 2009)","noteIndex":0},"citationItems":[{"id":"Ry92LuNW/zdWccfd4","uris":["http://zotero.org/users/7892580/items/NXA3R4Y7"],"itemData":{"id":3534,"type":"article-journal","container-title":"Social Cognitive and Affective Neuroscience","DOI":"10.1093/scan/nsn038","ISSN":"1749-5016, 1749-5024","issue":"1","journalAbbreviation":"Soc Cogn Affect Neurosci","language":"en","page":"70-78","source":"DOI.org (Crossref)","title":"Body expressions of emotion do not trigger fear contagion in autism spectrum disorder","volume":"4","author":[{"family":"Hadjikhani","given":"Nouchine"},{"family":"Joseph","given":"Robert M."},{"family":"Manoach","given":"Dara S."},{"family":"Naik","given":"Paulami"},{"family":"Snyder","given":"Josh"},{"family":"Dominick","given":"Kelli"},{"family":"Hoge","given":"Rick"},{"family":"Van Den Stock","given":"Jan"},{"family":"Flusberg","given":"Helen Tager"},{"family":"De Gelder","given":"Beatrice"}],"issued":{"date-parts":[["2009",3]]}}}],"schema":"https://github.com/citation-style-language/schema/raw/master/csl-citation.json"}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(Hadjikhani et al., 2009)</w:t>
            </w:r>
            <w:r>
              <w:rPr>
                <w:rFonts w:ascii="Times New Roman" w:hAnsi="Times New Roman" w:cs="Times New Roman"/>
                <w:color w:val="000000"/>
              </w:rPr>
              <w:fldChar w:fldCharType="end"/>
            </w:r>
          </w:p>
        </w:tc>
        <w:tc>
          <w:tcPr>
            <w:tcW w:w="1353" w:type="dxa"/>
            <w:vAlign w:val="bottom"/>
          </w:tcPr>
          <w:p w14:paraId="130C769E" w14:textId="079B098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9</w:t>
            </w:r>
          </w:p>
        </w:tc>
        <w:tc>
          <w:tcPr>
            <w:tcW w:w="1360" w:type="dxa"/>
            <w:vAlign w:val="bottom"/>
          </w:tcPr>
          <w:p w14:paraId="602F5068" w14:textId="61C8CE2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7</w:t>
            </w:r>
          </w:p>
        </w:tc>
        <w:tc>
          <w:tcPr>
            <w:tcW w:w="1208" w:type="dxa"/>
            <w:vAlign w:val="bottom"/>
          </w:tcPr>
          <w:p w14:paraId="122C8ACA" w14:textId="6F9915F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30</w:t>
            </w:r>
          </w:p>
        </w:tc>
        <w:tc>
          <w:tcPr>
            <w:tcW w:w="1311" w:type="dxa"/>
            <w:vAlign w:val="bottom"/>
          </w:tcPr>
          <w:p w14:paraId="51D5152A" w14:textId="5EEC8B3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25</w:t>
            </w:r>
          </w:p>
        </w:tc>
        <w:tc>
          <w:tcPr>
            <w:tcW w:w="1926" w:type="dxa"/>
          </w:tcPr>
          <w:p w14:paraId="4F59C25B" w14:textId="50A935A9"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107, WASI non-verbal</w:t>
            </w:r>
          </w:p>
        </w:tc>
      </w:tr>
      <w:tr w:rsidR="00023399" w:rsidRPr="003B3B9D" w14:paraId="047A7097" w14:textId="4181FE04" w:rsidTr="00023399">
        <w:tc>
          <w:tcPr>
            <w:tcW w:w="2335" w:type="dxa"/>
            <w:vAlign w:val="bottom"/>
          </w:tcPr>
          <w:p w14:paraId="3BAEC6AB" w14:textId="444D8BF9"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{"citationID":"qTUq07zg","properties":{"formattedCitation":"(Hadjikhani et al., 2014)","plainCitation":"(Hadjikhani et al., 2014)","noteIndex":0},"citationItems":[{"id":"Ry92LuNW/S8hKrqZg","uris":["http://zotero.org/users/7892580/items/YWD9266L"],"itemData":{"id":3536,"type":"article-journal","container-title":"Translational Psychiatry","DOI":"10.1038/tp.2013.113","ISSN":"2158-3188","issue":"1","journalAbbreviation":"Transl Psychiatry","language":"en","page":"e343-e343","source":"DOI.org (Crossref)","title":"Emotional contagion for pain is intact in autism spectrum disorders","volume":"4","author":[{"family":"Hadjikhani","given":"N"},{"family":"Zürcher","given":"N R"},{"family":"Rogier","given":"O"},{"family":"Hippolyte","given":"L"},{"family":"Lemonnier","given":"E"},{"family":"Ruest","given":"T"},{"family":"Ward","given":"N"},{"family":"Lassalle","given":"A"},{"family":"Gillberg","given":"N"},{"family":"Billstedt","given":"E"},{"family":"Helles","given":"A"},{"family":"Gillberg","given":"C"},{"family":"Solomon","given":"P"},{"family":"Prkachin","given":"K M"},{"family":"Gillberg","given":"C"}],"issued":{"date-parts":[["2014",1,14]]}}}],"schema":"https://github.com/citation-style-language/schema/raw/master/csl-citation.json"}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(Hadjikhani et al., 2014)</w:t>
            </w:r>
            <w:r>
              <w:rPr>
                <w:rFonts w:ascii="Times New Roman" w:hAnsi="Times New Roman" w:cs="Times New Roman"/>
                <w:color w:val="000000"/>
              </w:rPr>
              <w:fldChar w:fldCharType="end"/>
            </w:r>
          </w:p>
        </w:tc>
        <w:tc>
          <w:tcPr>
            <w:tcW w:w="1353" w:type="dxa"/>
            <w:vAlign w:val="bottom"/>
          </w:tcPr>
          <w:p w14:paraId="3B08530E" w14:textId="0C5F9F0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36</w:t>
            </w:r>
          </w:p>
        </w:tc>
        <w:tc>
          <w:tcPr>
            <w:tcW w:w="1360" w:type="dxa"/>
            <w:vAlign w:val="bottom"/>
          </w:tcPr>
          <w:p w14:paraId="49671E1F" w14:textId="4B64B6B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31</w:t>
            </w:r>
          </w:p>
        </w:tc>
        <w:tc>
          <w:tcPr>
            <w:tcW w:w="1208" w:type="dxa"/>
            <w:vAlign w:val="bottom"/>
          </w:tcPr>
          <w:p w14:paraId="13FB6388" w14:textId="71C28F4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24</w:t>
            </w:r>
          </w:p>
        </w:tc>
        <w:tc>
          <w:tcPr>
            <w:tcW w:w="1311" w:type="dxa"/>
            <w:vAlign w:val="bottom"/>
          </w:tcPr>
          <w:p w14:paraId="2E260AD6" w14:textId="4FFE855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8</w:t>
            </w:r>
          </w:p>
        </w:tc>
        <w:tc>
          <w:tcPr>
            <w:tcW w:w="1926" w:type="dxa"/>
          </w:tcPr>
          <w:p w14:paraId="32FABAF1" w14:textId="47591829"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107, WASI non-verbal</w:t>
            </w:r>
          </w:p>
        </w:tc>
      </w:tr>
      <w:tr w:rsidR="00023399" w:rsidRPr="003B3B9D" w14:paraId="01815B1B" w14:textId="57E28112" w:rsidTr="00023399">
        <w:tc>
          <w:tcPr>
            <w:tcW w:w="2335" w:type="dxa"/>
            <w:vAlign w:val="bottom"/>
          </w:tcPr>
          <w:p w14:paraId="68DE7005" w14:textId="4CC33A4B" w:rsidR="00023399" w:rsidRPr="00CF6995" w:rsidRDefault="00023399" w:rsidP="00C84A9B">
            <w:pPr>
              <w:rPr>
                <w:rFonts w:ascii="Times New Roman" w:hAnsi="Times New Roman" w:cs="Times New Roman"/>
                <w:b/>
                <w:bCs/>
                <w:lang w:val="da-DK"/>
              </w:rPr>
            </w:pPr>
            <w:r>
              <w:rPr>
                <w:rFonts w:ascii="Times New Roman" w:hAnsi="Times New Roman" w:cs="Times New Roman"/>
                <w:color w:val="000000"/>
              </w:rPr>
              <w:fldChar w:fldCharType="begin"/>
            </w:r>
            <w:r>
              <w:rPr>
                <w:rFonts w:ascii="Times New Roman" w:hAnsi="Times New Roman" w:cs="Times New Roman"/>
                <w:color w:val="000000"/>
                <w:lang w:val="da-DK"/>
              </w:rPr>
              <w:instrText xml:space="preserve"> ADDIN ZOTERO_ITEM CSL_CITATION {"citationID":"7i1dTX0A","properties":{"formattedCitation":"(G. B. C. Hall et al., 2003)","plainCitation":"(G. B. C. Hall et al., 2003)","noteIndex":0},"citationItems":[{"id":"Ry92LuNW/5AmSBgSd","uris":["http://zotero.org/users/7892580/items/CX556PZC"],"itemData":{"id":3538,"type":"article-journal","container-title":"American Journal of Psychiatry","DOI":"10.1176/appi.ajp.160.8.1439","ISSN":"0002-953X, 1535-7228","issue":"8","journalAbbreviation":"AJP","language":"en","page":"1439-1441","source":"DOI.org (Crossref)","title":"Enhanced Salience and Emotion Recognition in Autism: A PET Study","title-short":"Enhanced Salience and Emotion Recognition in Autism","volume":"160","author":[{"family":"Hall","given":"Geoffrey B.C."},{"family":"Szechtman","given":"Henry"},{"family":"Nahmias","given":"Claude"}],"issued":{"date-parts":[["2003",8]]}}}],"schema":"https://github.com/citation-style-language/schema/raw/master/csl-citation.json"}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noProof/>
                <w:color w:val="000000"/>
                <w:lang w:val="da-DK"/>
              </w:rPr>
              <w:t>(G. B. C. Hall et al., 2003)</w:t>
            </w:r>
            <w:r>
              <w:rPr>
                <w:rFonts w:ascii="Times New Roman" w:hAnsi="Times New Roman" w:cs="Times New Roman"/>
                <w:color w:val="000000"/>
              </w:rPr>
              <w:fldChar w:fldCharType="end"/>
            </w:r>
          </w:p>
        </w:tc>
        <w:tc>
          <w:tcPr>
            <w:tcW w:w="1353" w:type="dxa"/>
            <w:vAlign w:val="bottom"/>
          </w:tcPr>
          <w:p w14:paraId="387C5C63" w14:textId="56C1A54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8</w:t>
            </w:r>
          </w:p>
        </w:tc>
        <w:tc>
          <w:tcPr>
            <w:tcW w:w="1360" w:type="dxa"/>
            <w:vAlign w:val="bottom"/>
          </w:tcPr>
          <w:p w14:paraId="15F12360" w14:textId="5DEDAC1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8</w:t>
            </w:r>
          </w:p>
        </w:tc>
        <w:tc>
          <w:tcPr>
            <w:tcW w:w="1208" w:type="dxa"/>
            <w:vAlign w:val="bottom"/>
          </w:tcPr>
          <w:p w14:paraId="5EE6D272" w14:textId="01F0DE4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26,5</w:t>
            </w:r>
          </w:p>
        </w:tc>
        <w:tc>
          <w:tcPr>
            <w:tcW w:w="1311" w:type="dxa"/>
            <w:vAlign w:val="bottom"/>
          </w:tcPr>
          <w:p w14:paraId="58243E92" w14:textId="108B37E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277E815B" w14:textId="349B86A2" w:rsidR="00023399" w:rsidRPr="003B3B9D" w:rsidRDefault="001E712C" w:rsidP="00C84A9B">
            <w:pPr>
              <w:rPr>
                <w:rFonts w:ascii="Times New Roman" w:hAnsi="Times New Roman" w:cs="Times New Roman"/>
                <w:color w:val="000000"/>
              </w:rPr>
            </w:pPr>
            <w:r>
              <w:rPr>
                <w:rFonts w:ascii="Times New Roman" w:hAnsi="Times New Roman" w:cs="Times New Roman"/>
                <w:color w:val="000000"/>
              </w:rPr>
              <w:t xml:space="preserve">105, </w:t>
            </w:r>
            <w:r w:rsidR="00B23D3A">
              <w:rPr>
                <w:rFonts w:ascii="Times New Roman" w:hAnsi="Times New Roman" w:cs="Times New Roman"/>
                <w:color w:val="000000"/>
              </w:rPr>
              <w:t>TONI</w:t>
            </w:r>
          </w:p>
        </w:tc>
      </w:tr>
      <w:tr w:rsidR="00023399" w:rsidRPr="003B3B9D" w14:paraId="1DB24A67" w14:textId="3B355687" w:rsidTr="00023399">
        <w:tc>
          <w:tcPr>
            <w:tcW w:w="2335" w:type="dxa"/>
            <w:vAlign w:val="bottom"/>
          </w:tcPr>
          <w:p w14:paraId="197B4B9A" w14:textId="61BF8A41"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{"citationID":"nXVhpXbx","properties":{"formattedCitation":"(Happ\\uc0\\u233{} et al., 1996)","plainCitation":"(Happé et al., 1996)","noteIndex":0},"citationItems":[{"id":"Ry92LuNW/lb21ZbuY","uris":["http://zotero.org/users/7892580/items/86T5JNMI"],"itemData":{"id":3539,"type":"article-journal","container-title":"NeuroReport","DOI":"10.1097/00001756-199612200-00040","ISSN":"0959-4965","issue":"1","journalAbbreviation":"NeuroReport","language":"en","page":"197-201","source":"DOI.org (Crossref)","title":"‘Theory of mind’ in the brain. Evidence from a PET scan study of Asperger syndrome:","title-short":"‘Theory of mind’ in the brain. Evidence from a PET scan study of Asperger syndrome","volume":"8","author":[{"family":"Happé","given":"Francesca"},{"family":"Ehlers","given":"Stefan"},{"family":"Fletcher","given":"Paul"},{"family":"Frith","given":"Uta"},{"family":"Johansson","given":"Maria"},{"family":"Gillberg","given":"Christopher"},{"family":"Dolan","given":"Ray"},{"family":"Frackowiak","given":"Richard"},{"family":"Frith","given":"Chris"}],"issued":{"date-parts":[["1996",12]]}}}],"schema":"https://github.com/citation-style-language/schema/raw/master/csl-citation.json"} </w:instrText>
            </w:r>
            <w:r>
              <w:rPr>
                <w:rFonts w:ascii="Times New Roman" w:hAnsi="Times New Roman" w:cs="Times New Roman"/>
                <w:color w:val="000000"/>
              </w:rPr>
              <w:fldChar w:fldCharType="separate"/>
            </w:r>
            <w:r w:rsidRPr="005D176F">
              <w:rPr>
                <w:rFonts w:ascii="Times New Roman" w:hAnsi="Times New Roman" w:cs="Times New Roman"/>
                <w:color w:val="000000"/>
              </w:rPr>
              <w:t>(Happé et al., 1996)</w:t>
            </w:r>
            <w:r>
              <w:rPr>
                <w:rFonts w:ascii="Times New Roman" w:hAnsi="Times New Roman" w:cs="Times New Roman"/>
                <w:color w:val="000000"/>
              </w:rPr>
              <w:fldChar w:fldCharType="end"/>
            </w:r>
          </w:p>
        </w:tc>
        <w:tc>
          <w:tcPr>
            <w:tcW w:w="1353" w:type="dxa"/>
            <w:vAlign w:val="bottom"/>
          </w:tcPr>
          <w:p w14:paraId="2A100DD7" w14:textId="5CB7EC0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5</w:t>
            </w:r>
          </w:p>
        </w:tc>
        <w:tc>
          <w:tcPr>
            <w:tcW w:w="1360" w:type="dxa"/>
            <w:vAlign w:val="bottom"/>
          </w:tcPr>
          <w:p w14:paraId="44EFC21A" w14:textId="16E7582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6</w:t>
            </w:r>
          </w:p>
        </w:tc>
        <w:tc>
          <w:tcPr>
            <w:tcW w:w="1208" w:type="dxa"/>
            <w:vAlign w:val="bottom"/>
          </w:tcPr>
          <w:p w14:paraId="3CF646D9" w14:textId="442DE18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24</w:t>
            </w:r>
          </w:p>
        </w:tc>
        <w:tc>
          <w:tcPr>
            <w:tcW w:w="1311" w:type="dxa"/>
            <w:vAlign w:val="bottom"/>
          </w:tcPr>
          <w:p w14:paraId="4F08BFC8" w14:textId="2F31E09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0845440D" w14:textId="771A6FA8"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100, FSIQ WAIS</w:t>
            </w:r>
          </w:p>
        </w:tc>
      </w:tr>
      <w:tr w:rsidR="00023399" w:rsidRPr="003B3B9D" w14:paraId="1776B61B" w14:textId="64505361" w:rsidTr="00023399">
        <w:tc>
          <w:tcPr>
            <w:tcW w:w="2335" w:type="dxa"/>
            <w:vAlign w:val="bottom"/>
          </w:tcPr>
          <w:p w14:paraId="0049DCBF" w14:textId="23D0D229"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{"citationID":"TtcbFP5N","properties":{"formattedCitation":"(Hsu et al., 2018)","plainCitation":"(Hsu et al., 2018)","noteIndex":0},"citationItems":[{"id":"Ry92LuNW/MNaZmDFI","uris":["http://zotero.org/users/7892580/items/NAJ99MP4"],"itemData":{"id":3541,"type":"article-journal","abstract":"Abstract\n            \n              Mimicry is a facilitator of social bonds in humans, from infancy. This facilitation is made possible through changing the reward value of social stimuli; for example, we like and affiliate more with people who mimic us. Autism spectrum disorders (\n              ASD\n              ) are marked by difficulties in forming social bonds. In this study, we investigate whether the reward‐related neural response to being mimicked is altered in individuals with\n              ASD\n              , using a simple conditioning paradigm. Multiple studies in humans and nonhuman primates have established a crucial role for the ventral striatal (\n              VS\n              ) region in responding to rewards. In this study, adults with\n              ASD\n              and matched controls first underwent a conditioning task outside the scanner, where they were mimicked by one face and ‘anti‐mimicked’ by another. In the second part, participants passively viewed the conditioned faces in a 3T\n              MRI\n              scanner using a multi‐echo sequence. The differential neural response towards mimicking vs. anti‐mimicking faces in the\n              VS\n              was tested for group differences as well as an association with self‐reported autistic traits. Multiple regression analysis revealed lower left\n              VS\n              response to mimicry (mimicking &gt; anti‐mimicking faces) in the\n              ASD\n              group compared to controls. The\n              VS\n              response to mimicry was negatively correlated with autistic traits across the whole sample. Our results suggest that for individuals with\n              ASD\n              and high autistic traits, being mimicked is associated with lower reward‐related neural response. This result points to a potential mechanism underlying the difficulties reported by many of individuals with\n              ASD\n              in building social rapport.","container-title":"European Journal of Neuroscience","DOI":"10.1111/ejn.13620","ISSN":"0953-816X, 1460-9568","issue":"6","journalAbbreviation":"Eur J of Neuroscience","language":"en","page":"610-618","source":"DOI.org (Crossref)","title":"Reduced reward‐related neural response to mimicry in individuals with autism","volume":"47","author":[{"family":"Hsu","given":"Chun‐Ting"},{"family":"Neufeld","given":"Janina"},{"family":"Chakrabarti","given":"Bhismadev"}],"issued":{"date-parts":[["2018",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(Hsu et al., 2018)</w:t>
            </w:r>
            <w:r>
              <w:rPr>
                <w:rFonts w:ascii="Times New Roman" w:hAnsi="Times New Roman" w:cs="Times New Roman"/>
                <w:color w:val="000000"/>
              </w:rPr>
              <w:fldChar w:fldCharType="end"/>
            </w:r>
          </w:p>
        </w:tc>
        <w:tc>
          <w:tcPr>
            <w:tcW w:w="1353" w:type="dxa"/>
            <w:vAlign w:val="bottom"/>
          </w:tcPr>
          <w:p w14:paraId="2CA6375F" w14:textId="1B6D43E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26</w:t>
            </w:r>
          </w:p>
        </w:tc>
        <w:tc>
          <w:tcPr>
            <w:tcW w:w="1360" w:type="dxa"/>
            <w:vAlign w:val="bottom"/>
          </w:tcPr>
          <w:p w14:paraId="7FA702E3" w14:textId="49D24CC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30</w:t>
            </w:r>
          </w:p>
        </w:tc>
        <w:tc>
          <w:tcPr>
            <w:tcW w:w="1208" w:type="dxa"/>
            <w:vAlign w:val="bottom"/>
          </w:tcPr>
          <w:p w14:paraId="4526C2B7" w14:textId="23D77A8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35,08</w:t>
            </w:r>
          </w:p>
        </w:tc>
        <w:tc>
          <w:tcPr>
            <w:tcW w:w="1311" w:type="dxa"/>
            <w:vAlign w:val="bottom"/>
          </w:tcPr>
          <w:p w14:paraId="7B08B0E2" w14:textId="1C8474E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42</w:t>
            </w:r>
          </w:p>
        </w:tc>
        <w:tc>
          <w:tcPr>
            <w:tcW w:w="1926" w:type="dxa"/>
          </w:tcPr>
          <w:p w14:paraId="789B93F7" w14:textId="77777777" w:rsidR="00023399" w:rsidRPr="003B3B9D" w:rsidRDefault="00023399" w:rsidP="00C84A9B">
            <w:pPr>
              <w:rPr>
                <w:rFonts w:ascii="Times New Roman" w:hAnsi="Times New Roman" w:cs="Times New Roman"/>
                <w:color w:val="000000"/>
              </w:rPr>
            </w:pPr>
          </w:p>
        </w:tc>
      </w:tr>
      <w:tr w:rsidR="00023399" w:rsidRPr="003B3B9D" w14:paraId="6B25780D" w14:textId="038861DF" w:rsidTr="00023399">
        <w:tc>
          <w:tcPr>
            <w:tcW w:w="2335" w:type="dxa"/>
            <w:vAlign w:val="bottom"/>
          </w:tcPr>
          <w:p w14:paraId="09641C0D" w14:textId="78C996ED"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{"citationID":"wQvahbaN","properties":{"formattedCitation":"(Ishitobi et al., 2011)","plainCitation":"(Ishitobi et al., 2011)","noteIndex":0},"citationItems":[{"id":"Ry92LuNW/2OH1NdYi","uris":["http://zotero.org/users/7892580/items/AI9UAG29"],"itemData":{"id":3543,"type":"article-journal","container-title":"Research in Autism Spectrum Disorders","DOI":"10.1016/j.rasd.2010.10.005","ISSN":"17509467","issue":"2","journalAbbreviation":"Research in Autism Spectrum Disorders","language":"en","page":"910-919","source":"DOI.org (Crossref)","title":"Differential amygdala response to lower face in patients with autistic spectrum disorders: An fMRI study","title-short":"Differential amygdala response to lower face in patients with autistic spectrum disorders","volume":"5","author":[{"family":"Ishitobi","given":"Makoto"},{"family":"Kosaka","given":"Hirotaka"},{"family":"Omori","given":"Masao"},{"family":"Matsumura","given":"Yukiko"},{"family":"Munesue","given":"Toshio"},{"family":"Mizukami","given":"Kimiko"},{"family":"Shimoyama","given":"Tomohiro"},{"family":"Murata","given":"Tetsuhito"},{"family":"Sadato","given":"Norihiro"},{"family":"Okazawa","given":"Hidehiko"},{"family":"Wada","given":"Yuji"}],"issued":{"date-parts":[["2011",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(Ishitobi et al., 2011)</w:t>
            </w:r>
            <w:r>
              <w:rPr>
                <w:rFonts w:ascii="Times New Roman" w:hAnsi="Times New Roman" w:cs="Times New Roman"/>
                <w:color w:val="000000"/>
              </w:rPr>
              <w:fldChar w:fldCharType="end"/>
            </w:r>
          </w:p>
        </w:tc>
        <w:tc>
          <w:tcPr>
            <w:tcW w:w="1353" w:type="dxa"/>
            <w:vAlign w:val="bottom"/>
          </w:tcPr>
          <w:p w14:paraId="6094DD83" w14:textId="33CB87E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9</w:t>
            </w:r>
          </w:p>
        </w:tc>
        <w:tc>
          <w:tcPr>
            <w:tcW w:w="1360" w:type="dxa"/>
            <w:vAlign w:val="bottom"/>
          </w:tcPr>
          <w:p w14:paraId="4A02CCAC" w14:textId="222863E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24</w:t>
            </w:r>
          </w:p>
        </w:tc>
        <w:tc>
          <w:tcPr>
            <w:tcW w:w="1208" w:type="dxa"/>
            <w:vAlign w:val="bottom"/>
          </w:tcPr>
          <w:p w14:paraId="6872B368" w14:textId="028E8D3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23</w:t>
            </w:r>
          </w:p>
        </w:tc>
        <w:tc>
          <w:tcPr>
            <w:tcW w:w="1311" w:type="dxa"/>
            <w:vAlign w:val="bottom"/>
          </w:tcPr>
          <w:p w14:paraId="13597D38" w14:textId="31CC0BB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11,1</w:t>
            </w:r>
          </w:p>
        </w:tc>
        <w:tc>
          <w:tcPr>
            <w:tcW w:w="1926" w:type="dxa"/>
          </w:tcPr>
          <w:p w14:paraId="221F544C" w14:textId="7FF16330"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113, FSIQ WAIS</w:t>
            </w:r>
          </w:p>
        </w:tc>
      </w:tr>
      <w:tr w:rsidR="00023399" w:rsidRPr="003B3B9D" w14:paraId="5D054A0E" w14:textId="26F1A880" w:rsidTr="00023399">
        <w:tc>
          <w:tcPr>
            <w:tcW w:w="2335" w:type="dxa"/>
            <w:vAlign w:val="bottom"/>
          </w:tcPr>
          <w:p w14:paraId="2666420E" w14:textId="65DFB3A9"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{"citationID":"er50lZGe","properties":{"formattedCitation":"(Ilzarbe et al., 2020)","plainCitation":"(Ilzarbe et al., 2020)","noteIndex":0},"citationItems":[{"id":"Ry92LuNW/mtMGnttH","uris":["http://zotero.org/users/7892580/items/MTQZ9DEV"],"itemData":{"id":3544,"type":"article-journal","container-title":"Frontiers in Psychiatry","DOI":"10.3389/fpsyt.2020.544482","ISSN":"1664-0640","journalAbbreviation":"Front. Psychiatry","page":"544482","source":"DOI.org (Crossref)","title":"Neural Correlates of Theory of Mind in Autism Spectrum Disorder, Attention-Deficit/Hyperactivity Disorder, and the Comorbid Condition","volume":"11","author":[{"family":"Ilzarbe","given":"Daniel"},{"family":"Lukito","given":"Steve"},{"family":"Moessnang","given":"Carolin"},{"family":"O'Daly","given":"Owen G."},{"family":"Lythgoe","given":"David J."},{"family":"Murphy","given":"Clodagh M."},{"family":"Ashwood","given":"Karen"},{"family":"Stoencheva","given":"Vladimira"},{"family":"Rubia","given":"Katya"},{"family":"Simonoff","given":"Emily"}],"issued":{"date-parts":[["2020",11,6]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(Ilzarbe et al., 2020)</w:t>
            </w:r>
            <w:r>
              <w:rPr>
                <w:rFonts w:ascii="Times New Roman" w:hAnsi="Times New Roman" w:cs="Times New Roman"/>
                <w:color w:val="000000"/>
              </w:rPr>
              <w:fldChar w:fldCharType="end"/>
            </w:r>
          </w:p>
        </w:tc>
        <w:tc>
          <w:tcPr>
            <w:tcW w:w="1353" w:type="dxa"/>
            <w:vAlign w:val="bottom"/>
          </w:tcPr>
          <w:p w14:paraId="3C00C789" w14:textId="03FFC39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19</w:t>
            </w:r>
          </w:p>
        </w:tc>
        <w:tc>
          <w:tcPr>
            <w:tcW w:w="1360" w:type="dxa"/>
            <w:vAlign w:val="bottom"/>
          </w:tcPr>
          <w:p w14:paraId="04F3B24F" w14:textId="05FE7D3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19</w:t>
            </w:r>
          </w:p>
        </w:tc>
        <w:tc>
          <w:tcPr>
            <w:tcW w:w="1208" w:type="dxa"/>
            <w:vAlign w:val="bottom"/>
          </w:tcPr>
          <w:p w14:paraId="140C2485" w14:textId="0F15DA1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23</w:t>
            </w:r>
          </w:p>
        </w:tc>
        <w:tc>
          <w:tcPr>
            <w:tcW w:w="1311" w:type="dxa"/>
            <w:vAlign w:val="bottom"/>
          </w:tcPr>
          <w:p w14:paraId="30E1AF0D" w14:textId="545D09B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1FD9F584" w14:textId="1AE055ED"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104, WAIS</w:t>
            </w:r>
          </w:p>
        </w:tc>
      </w:tr>
      <w:tr w:rsidR="00023399" w:rsidRPr="003B3B9D" w14:paraId="371A6942" w14:textId="07AC9994" w:rsidTr="00023399">
        <w:tc>
          <w:tcPr>
            <w:tcW w:w="2335" w:type="dxa"/>
            <w:vAlign w:val="bottom"/>
          </w:tcPr>
          <w:p w14:paraId="088AF0FC" w14:textId="62F054C2"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{"citationID":"bdr1sT22","properties":{"formattedCitation":"(Kana et al., 2009)","plainCitation":"(Kana et al., 2009)","noteIndex":0},"citationItems":[{"id":"Ry92LuNW/Bpn0UXkO","uris":["http://zotero.org/users/7892580/items/8VJYBM6M"],"itemData":{"id":3546,"type":"article-journal","container-title":"Social Neuroscience","DOI":"10.1080/17470910802198510","ISSN":"1747-0919, 1747-0927","issue":"2","journalAbbreviation":"Social Neuroscience","language":"en","page":"135-152","source":"DOI.org (Crossref)","title":"Atypical frontal-posterior synchronization of Theory of Mind regions in autism during mental state attribution","volume":"4","author":[{"family":"Kana","given":"Rajesh K."},{"family":"Keller","given":"Timothy A."},{"family":"Cherkassky","given":"Vladimir L."},{"family":"Minshew","given":"Nancy J."},{"family":"Just","given":"Marcel Adam"}],"issued":{"date-parts":[["2009",4]]}}}],"schema":"https://github.com/citation-style-language/schema/raw/master/csl-citation.json"}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(Kana et al., 2009)</w:t>
            </w:r>
            <w:r>
              <w:rPr>
                <w:rFonts w:ascii="Times New Roman" w:hAnsi="Times New Roman" w:cs="Times New Roman"/>
                <w:color w:val="000000"/>
              </w:rPr>
              <w:fldChar w:fldCharType="end"/>
            </w:r>
          </w:p>
        </w:tc>
        <w:tc>
          <w:tcPr>
            <w:tcW w:w="1353" w:type="dxa"/>
            <w:vAlign w:val="bottom"/>
          </w:tcPr>
          <w:p w14:paraId="554B9749" w14:textId="1112BC8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12</w:t>
            </w:r>
          </w:p>
        </w:tc>
        <w:tc>
          <w:tcPr>
            <w:tcW w:w="1360" w:type="dxa"/>
            <w:vAlign w:val="bottom"/>
          </w:tcPr>
          <w:p w14:paraId="4FF7BE02" w14:textId="16D81C2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12</w:t>
            </w:r>
          </w:p>
        </w:tc>
        <w:tc>
          <w:tcPr>
            <w:tcW w:w="1208" w:type="dxa"/>
            <w:vAlign w:val="bottom"/>
          </w:tcPr>
          <w:p w14:paraId="6E41418B" w14:textId="7BBBEC9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24,6</w:t>
            </w:r>
          </w:p>
        </w:tc>
        <w:tc>
          <w:tcPr>
            <w:tcW w:w="1311" w:type="dxa"/>
            <w:vAlign w:val="bottom"/>
          </w:tcPr>
          <w:p w14:paraId="587C6423" w14:textId="7370251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16,6</w:t>
            </w:r>
          </w:p>
        </w:tc>
        <w:tc>
          <w:tcPr>
            <w:tcW w:w="1926" w:type="dxa"/>
          </w:tcPr>
          <w:p w14:paraId="038C8754" w14:textId="341D7CD4"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104, W</w:t>
            </w:r>
            <w:r w:rsidR="00361900">
              <w:rPr>
                <w:rFonts w:ascii="Times New Roman" w:hAnsi="Times New Roman" w:cs="Times New Roman"/>
                <w:color w:val="000000"/>
              </w:rPr>
              <w:t>AIS</w:t>
            </w:r>
          </w:p>
        </w:tc>
      </w:tr>
      <w:tr w:rsidR="00023399" w:rsidRPr="003B3B9D" w14:paraId="5E3933EA" w14:textId="41305CB6" w:rsidTr="00023399">
        <w:tc>
          <w:tcPr>
            <w:tcW w:w="2335" w:type="dxa"/>
            <w:vAlign w:val="bottom"/>
          </w:tcPr>
          <w:p w14:paraId="6BCFFB50" w14:textId="196B4AAE"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{"citationID":"HCZkTznT","properties":{"formattedCitation":"(Kana et al., 2014)","plainCitation":"(Kana et al., 2014)","noteIndex":0},"citationItems":[{"id":"Ry92LuNW/oyoGzFF4","uris":["http://zotero.org/users/7892580/items/EUD83TMD"],"itemData":{"id":3548,"type":"article-journal","container-title":"Social Cognitive and Affective Neuroscience","DOI":"10.1093/scan/nss106","ISSN":"1749-5024, 1749-5016","issue":"1","language":"en","page":"98-105","source":"DOI.org (Crossref)","title":"Functional Brain Networks and White Matter Underlying Theory-of-Mind in Autism","volume":"9","author":[{"family":"Kana","given":"Rajesh K."},{"family":"Libero","given":"Lauren E."},{"family":"Hu","given":"Christi P."},{"family":"Deshpande","given":"Hrishikesh D."},{"family":"Colburn","given":"Jeffrey S."}],"issued":{"date-parts":[["2014",1,1]]}}}],"schema":"https://github.com/citation-style-language/schema/raw/master/csl-citation.json"}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(Kana et al., 2014)</w:t>
            </w:r>
            <w:r>
              <w:rPr>
                <w:rFonts w:ascii="Times New Roman" w:hAnsi="Times New Roman" w:cs="Times New Roman"/>
                <w:color w:val="000000"/>
              </w:rPr>
              <w:fldChar w:fldCharType="end"/>
            </w:r>
          </w:p>
        </w:tc>
        <w:tc>
          <w:tcPr>
            <w:tcW w:w="1353" w:type="dxa"/>
            <w:vAlign w:val="bottom"/>
          </w:tcPr>
          <w:p w14:paraId="24E92E71" w14:textId="5F7BB46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360" w:type="dxa"/>
            <w:vAlign w:val="bottom"/>
          </w:tcPr>
          <w:p w14:paraId="20A75AA0" w14:textId="27C49D4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208" w:type="dxa"/>
            <w:vAlign w:val="bottom"/>
          </w:tcPr>
          <w:p w14:paraId="4F4C8118" w14:textId="3CD34A3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311" w:type="dxa"/>
            <w:vAlign w:val="bottom"/>
          </w:tcPr>
          <w:p w14:paraId="45014ECF" w14:textId="77777777" w:rsidR="00023399" w:rsidRPr="003B3B9D" w:rsidRDefault="00023399" w:rsidP="00C84A9B">
            <w:pPr>
              <w:rPr>
                <w:rFonts w:ascii="Times New Roman" w:hAnsi="Times New Roman" w:cs="Times New Roman"/>
                <w:b/>
                <w:bCs/>
                <w:lang w:val="en-US"/>
              </w:rPr>
            </w:pPr>
          </w:p>
        </w:tc>
        <w:tc>
          <w:tcPr>
            <w:tcW w:w="1926" w:type="dxa"/>
          </w:tcPr>
          <w:p w14:paraId="7761789F" w14:textId="0BA277A8" w:rsidR="00023399" w:rsidRPr="002F6D69" w:rsidRDefault="00B23D3A" w:rsidP="00C84A9B">
            <w:pPr>
              <w:rPr>
                <w:rFonts w:ascii="Times New Roman" w:hAnsi="Times New Roman" w:cs="Times New Roman"/>
                <w:lang w:val="en-US"/>
              </w:rPr>
            </w:pPr>
            <w:r w:rsidRPr="002F6D69">
              <w:rPr>
                <w:rFonts w:ascii="Times New Roman" w:hAnsi="Times New Roman" w:cs="Times New Roman"/>
                <w:lang w:val="en-US"/>
              </w:rPr>
              <w:t>107, FSIQ WAIS</w:t>
            </w:r>
          </w:p>
        </w:tc>
      </w:tr>
      <w:tr w:rsidR="00023399" w:rsidRPr="003B3B9D" w14:paraId="1F259A8F" w14:textId="715D690A" w:rsidTr="00023399">
        <w:tc>
          <w:tcPr>
            <w:tcW w:w="2335" w:type="dxa"/>
            <w:vAlign w:val="bottom"/>
          </w:tcPr>
          <w:p w14:paraId="2A7C13E8" w14:textId="6E0F5AF1"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{"citationID":"Mk0X0dz6","properties":{"formattedCitation":"(Kennedy &amp; Courchesne, 2008)","plainCitation":"(Kennedy &amp; Courchesne, 2008)","noteIndex":0},"citationItems":[{"id":"Ry92LuNW/Mw5gP4RX","uris":["http://zotero.org/users/7892580/items/CS9V2JBU"],"itemData":{"id":3550,"type":"article-journal","container-title":"Social Cognitive and Affective Neuroscience","DOI":"10.1093/scan/nsn011","ISSN":"1749-5016, 1749-5024","issue":"2","journalAbbreviation":"Soc Cogn Affect Neurosci","language":"en","page":"177-190","source":"DOI.org (Crossref)","title":"Functional abnormalities of the default network during self- and other-reflection in autism","volume":"3","author":[{"family":"Kennedy","given":"Daniel P."},{"family":"Courchesne","given":"Eric"}],"issued":{"date-parts":[["2008",6]]}}}],"schema":"https://github.com/citation-style-language/schema/raw/master/csl-citation.json"}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(Kennedy &amp; Courchesne, 2008)</w:t>
            </w:r>
            <w:r>
              <w:rPr>
                <w:rFonts w:ascii="Times New Roman" w:hAnsi="Times New Roman" w:cs="Times New Roman"/>
                <w:color w:val="000000"/>
              </w:rPr>
              <w:fldChar w:fldCharType="end"/>
            </w:r>
          </w:p>
        </w:tc>
        <w:tc>
          <w:tcPr>
            <w:tcW w:w="1353" w:type="dxa"/>
            <w:vAlign w:val="bottom"/>
          </w:tcPr>
          <w:p w14:paraId="75147B87" w14:textId="6B4772B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12</w:t>
            </w:r>
          </w:p>
        </w:tc>
        <w:tc>
          <w:tcPr>
            <w:tcW w:w="1360" w:type="dxa"/>
            <w:vAlign w:val="bottom"/>
          </w:tcPr>
          <w:p w14:paraId="2DD3D87D" w14:textId="2F081DF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w:t>
            </w:r>
          </w:p>
        </w:tc>
        <w:tc>
          <w:tcPr>
            <w:tcW w:w="1208" w:type="dxa"/>
            <w:vAlign w:val="bottom"/>
          </w:tcPr>
          <w:p w14:paraId="3325035C" w14:textId="6573282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26,5</w:t>
            </w:r>
          </w:p>
        </w:tc>
        <w:tc>
          <w:tcPr>
            <w:tcW w:w="1311" w:type="dxa"/>
            <w:vAlign w:val="bottom"/>
          </w:tcPr>
          <w:p w14:paraId="2DFEB2FF" w14:textId="0DD9728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27939973" w14:textId="77777777" w:rsidR="00023399" w:rsidRPr="003B3B9D" w:rsidRDefault="00023399" w:rsidP="00C84A9B">
            <w:pPr>
              <w:rPr>
                <w:rFonts w:ascii="Times New Roman" w:hAnsi="Times New Roman" w:cs="Times New Roman"/>
                <w:color w:val="000000"/>
              </w:rPr>
            </w:pPr>
          </w:p>
        </w:tc>
      </w:tr>
      <w:tr w:rsidR="00023399" w:rsidRPr="003B3B9D" w14:paraId="2CAEF39A" w14:textId="64728B25" w:rsidTr="00023399">
        <w:tc>
          <w:tcPr>
            <w:tcW w:w="2335" w:type="dxa"/>
            <w:vAlign w:val="bottom"/>
          </w:tcPr>
          <w:p w14:paraId="46198A83" w14:textId="7FE836D5"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{"citationID":"NkdJjbFC","properties":{"formattedCitation":"(Kirkovski et al., 2016)","plainCitation":"(Kirkovski et al., 2016)","noteIndex":0},"citationItems":[{"id":"Ry92LuNW/uJs6iV7V","uris":["http://zotero.org/users/7892580/items/PL89HS3T"],"itemData":{"id":3552,"type":"article-journal","container-title":"Journal of Autism and Developmental Disorders","DOI":"10.1007/s10803-015-2639-7","ISSN":"0162-3257, 1573-3432","issue":"3","journalAbbreviation":"J Autism Dev Disord","language":"en","page":"954-963","source":"DOI.org (Crossref)","title":"Atypical Neural Activity in Males But Not Females with Autism Spectrum Disorder","volume":"46","author":[{"family":"Kirkovski","given":"Melissa"},{"family":"Enticott","given":"Peter G."},{"family":"Hughes","given":"Matthew E."},{"family":"Rossell","given":"Susan L."},{"family":"Fitzgerald","given":"Paul B."}],"issued":{"date-parts":[["2016",3]]}}}],"schema":"https://github.com/citation-style-language/schema/raw/master/csl-citation.json"}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(Kirkovski et al., 2016)</w:t>
            </w:r>
            <w:r>
              <w:rPr>
                <w:rFonts w:ascii="Times New Roman" w:hAnsi="Times New Roman" w:cs="Times New Roman"/>
                <w:color w:val="000000"/>
              </w:rPr>
              <w:fldChar w:fldCharType="end"/>
            </w:r>
          </w:p>
        </w:tc>
        <w:tc>
          <w:tcPr>
            <w:tcW w:w="1353" w:type="dxa"/>
            <w:vAlign w:val="bottom"/>
          </w:tcPr>
          <w:p w14:paraId="5CE3AA3D" w14:textId="5E2AD86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60" w:type="dxa"/>
            <w:vAlign w:val="bottom"/>
          </w:tcPr>
          <w:p w14:paraId="2506E085" w14:textId="2CBCAB6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23</w:t>
            </w:r>
          </w:p>
        </w:tc>
        <w:tc>
          <w:tcPr>
            <w:tcW w:w="1208" w:type="dxa"/>
            <w:vAlign w:val="bottom"/>
          </w:tcPr>
          <w:p w14:paraId="13E0198C" w14:textId="5D07786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30,56</w:t>
            </w:r>
          </w:p>
        </w:tc>
        <w:tc>
          <w:tcPr>
            <w:tcW w:w="1311" w:type="dxa"/>
            <w:vAlign w:val="bottom"/>
          </w:tcPr>
          <w:p w14:paraId="1740D16D" w14:textId="02A33BA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51,8</w:t>
            </w:r>
          </w:p>
        </w:tc>
        <w:tc>
          <w:tcPr>
            <w:tcW w:w="1926" w:type="dxa"/>
          </w:tcPr>
          <w:p w14:paraId="1950F764" w14:textId="4E99BC1D"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109, WAIS</w:t>
            </w:r>
          </w:p>
        </w:tc>
      </w:tr>
      <w:tr w:rsidR="00023399" w:rsidRPr="003B3B9D" w14:paraId="344CE1A1" w14:textId="522F6ED9" w:rsidTr="00023399">
        <w:tc>
          <w:tcPr>
            <w:tcW w:w="2335" w:type="dxa"/>
            <w:vAlign w:val="bottom"/>
          </w:tcPr>
          <w:p w14:paraId="4F0ABB01" w14:textId="5C495B2C"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{"citationID":"GzjVmoUg","properties":{"formattedCitation":"(Kliemann et al., 2018)","plainCitation":"(Kliemann et al., 2018)","noteIndex":0},"citationItems":[{"id":"Ry92LuNW/0Vf6qvso","uris":["http://zotero.org/users/7892580/items/DC7TFSX5"],"itemData":{"id":3553,"type":"article-journal","container-title":"Cortex","DOI":"10.1016/j.cortex.2018.02.006","ISSN":"00109452","journalAbbreviation":"Cortex","language":"en","page":"24-43","source":"DOI.org (Crossref)","title":"Cortical responses to dynamic emotional facial expressions generalize across stimuli, and are sensitive to task-relevance, in adults with and without Autism","volume":"103","author":[{"family":"Kliemann","given":"Dorit"},{"family":"Richardson","given":"Hilary"},{"family":"Anzellotti","given":"Stefano"},{"family":"Ayyash","given":"Dima"},{"family":"Haskins","given":"Amanda J."},{"family":"Gabrieli","given":"John D.E."},{"family":"Saxe","given":"Rebecca R."}],"issued":{"date-parts":[["2018",6]]}}}],"schema":"https://github.com/citation-style-language/schema/raw/master/csl-citation.json"}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(Kliemann et al., 2018)</w:t>
            </w:r>
            <w:r>
              <w:rPr>
                <w:rFonts w:ascii="Times New Roman" w:hAnsi="Times New Roman" w:cs="Times New Roman"/>
                <w:color w:val="000000"/>
              </w:rPr>
              <w:fldChar w:fldCharType="end"/>
            </w:r>
          </w:p>
        </w:tc>
        <w:tc>
          <w:tcPr>
            <w:tcW w:w="1353" w:type="dxa"/>
            <w:vAlign w:val="bottom"/>
          </w:tcPr>
          <w:p w14:paraId="69B4EF80" w14:textId="01F9FBD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30</w:t>
            </w:r>
          </w:p>
        </w:tc>
        <w:tc>
          <w:tcPr>
            <w:tcW w:w="1360" w:type="dxa"/>
            <w:vAlign w:val="bottom"/>
          </w:tcPr>
          <w:p w14:paraId="5D54EF0B" w14:textId="6E3F1D6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50</w:t>
            </w:r>
          </w:p>
        </w:tc>
        <w:tc>
          <w:tcPr>
            <w:tcW w:w="1208" w:type="dxa"/>
            <w:vAlign w:val="bottom"/>
          </w:tcPr>
          <w:p w14:paraId="1E636844" w14:textId="0658D2E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28,27</w:t>
            </w:r>
          </w:p>
        </w:tc>
        <w:tc>
          <w:tcPr>
            <w:tcW w:w="1311" w:type="dxa"/>
            <w:vAlign w:val="bottom"/>
          </w:tcPr>
          <w:p w14:paraId="66A3C86D" w14:textId="189F3BCA"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23,3</w:t>
            </w:r>
          </w:p>
        </w:tc>
        <w:tc>
          <w:tcPr>
            <w:tcW w:w="1926" w:type="dxa"/>
          </w:tcPr>
          <w:p w14:paraId="00BC6B87" w14:textId="6AFF99DC"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113, FSIQ WAIS</w:t>
            </w:r>
          </w:p>
        </w:tc>
      </w:tr>
      <w:tr w:rsidR="00023399" w:rsidRPr="003B3B9D" w14:paraId="31C639D8" w14:textId="5775D4B6" w:rsidTr="00023399">
        <w:tc>
          <w:tcPr>
            <w:tcW w:w="2335" w:type="dxa"/>
            <w:vAlign w:val="bottom"/>
          </w:tcPr>
          <w:p w14:paraId="4698070F" w14:textId="3015ECD4"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{"citationID":"zH2nkBHe","properties":{"formattedCitation":"(Kuzmanovic et al., 2014)","plainCitation":"(Kuzmanovic et al., 2014)","noteIndex":0},"citationItems":[{"id":"Ry92LuNW/eppSCcvD","uris":["http://zotero.org/users/7892580/items/TB7GRGPZ"],"itemData":{"id":3555,"type":"article-journal","container-title":"Social Neuroscience","DOI":"10.1080/17470919.2014.886618","ISSN":"1747-0919, 1747-0927","issue":"3","journalAbbreviation":"Social Neuroscience","language":"en","page":"309-325","source":"DOI.org (Crossref)","title":"Dissociating animacy processing in high-functioning autism: Neural correlates of stimulus properties and subjective ratings","title-short":"Dissociating animacy processing in high-functioning autism","volume":"9","author":[{"family":"Kuzmanovic","given":"Bojana"},{"family":"Schilbach","given":"Leonhard"},{"family":"Georgescu","given":"Alexandra L."},{"family":"Kockler","given":"Hanna"},{"family":"Santos","given":"Natacha S."},{"family":"Shah","given":"N. Jon"},{"family":"Bente","given":"Gary"},{"family":"Fink","given":"Gereon R."},{"family":"Vogeley","given":"Kai"}],"issued":{"date-parts":[["2014",5,4]]}}}],"schema":"https://github.com/citation-style-language/schema/raw/master/csl-citation.json"}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(Kuzmanovic et al., 2014)</w:t>
            </w:r>
            <w:r>
              <w:rPr>
                <w:rFonts w:ascii="Times New Roman" w:hAnsi="Times New Roman" w:cs="Times New Roman"/>
                <w:color w:val="000000"/>
              </w:rPr>
              <w:fldChar w:fldCharType="end"/>
            </w:r>
          </w:p>
        </w:tc>
        <w:tc>
          <w:tcPr>
            <w:tcW w:w="1353" w:type="dxa"/>
            <w:vAlign w:val="bottom"/>
          </w:tcPr>
          <w:p w14:paraId="5153B106" w14:textId="434253B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w:t>
            </w:r>
          </w:p>
        </w:tc>
        <w:tc>
          <w:tcPr>
            <w:tcW w:w="1360" w:type="dxa"/>
            <w:vAlign w:val="bottom"/>
          </w:tcPr>
          <w:p w14:paraId="12BB2693" w14:textId="629169D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w:t>
            </w:r>
          </w:p>
        </w:tc>
        <w:tc>
          <w:tcPr>
            <w:tcW w:w="1208" w:type="dxa"/>
            <w:vAlign w:val="bottom"/>
          </w:tcPr>
          <w:p w14:paraId="30C37E64" w14:textId="7F96545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29,08</w:t>
            </w:r>
          </w:p>
        </w:tc>
        <w:tc>
          <w:tcPr>
            <w:tcW w:w="1311" w:type="dxa"/>
            <w:vAlign w:val="bottom"/>
          </w:tcPr>
          <w:p w14:paraId="56D48384" w14:textId="452D80E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38,4</w:t>
            </w:r>
          </w:p>
        </w:tc>
        <w:tc>
          <w:tcPr>
            <w:tcW w:w="1926" w:type="dxa"/>
          </w:tcPr>
          <w:p w14:paraId="5E6E2C93" w14:textId="1897A532"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121, FSIQ WAIS</w:t>
            </w:r>
          </w:p>
        </w:tc>
      </w:tr>
      <w:tr w:rsidR="00023399" w:rsidRPr="003B3B9D" w14:paraId="3616D641" w14:textId="43B0DC44" w:rsidTr="00023399">
        <w:tc>
          <w:tcPr>
            <w:tcW w:w="2335" w:type="dxa"/>
            <w:vAlign w:val="bottom"/>
          </w:tcPr>
          <w:p w14:paraId="6930252F" w14:textId="28009741"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{"citationID":"de8vLa40","properties":{"formattedCitation":"(Lassalle et al., 2017)","plainCitation":"(Lassalle et al., 2017)","noteIndex":0},"citationItems":[{"id":"Ry92LuNW/BrELyb1v","uris":["http://zotero.org/users/7892580/items/975DVCNF"],"itemData":{"id":3556,"type":"article-journal","abstract":"Abstract\n            \n              Previous studies that showed decreased brain activation in people with autism spectrum disorder (ASD) viewing expressive faces did not control that participants looked in the eyes. This is problematic because ASD is characterized by abnormal attention to the eyes. Here, we collected fMRI data from 48 participants (27 ASD) viewing pictures of neutral faces and faces expressing anger, happiness, and fear at low and high intensity, with a fixation cross between the eyes. Group differences in whole brain activity were examined for expressive faces at high and low intensity versus neutral faces. Group differences in neural activity were also investigated in regions of interest within the social brain, including the amygdala and the ventromedial prefrontal cortex (vmPFC). In response to low intensity fearful faces, ASD participants showed increased activation in the social brain regions, and decreased functional coupling between the amygdala and the vmPFC. This oversensitivity to low intensity fear coupled with a lack of emotional regulation capacity could indicate an excitatory/inhibitory imbalance in their socio‐affective processing system. This may result in social disengagement and avoidance of eye‐contact to handle feelings of strong emotional reaction. Our results also demonstrate the importance of careful control of gaze when investigating emotional processing in ASD.\n              Hum Brain Mapp 38:5943–5957, 2017\n              . ©\n              2017 Wiley Periodicals, Inc.","container-title":"Human Brain Mapping","DOI":"10.1002/hbm.23800","ISSN":"1065-9471, 1097-0193","issue":"12","journalAbbreviation":"Human Brain Mapping","language":"en","page":"5943-5957","source":"DOI.org (Crossref)","title":"Hypersensitivity to low intensity fearful faces in autism when fixation is constrained to the eyes","volume":"38","author":[{"family":"Lassalle","given":"Amandine"},{"family":"Åsberg Johnels","given":"Jakob"},{"family":"Zürcher","given":"Nicole R."},{"family":"Hippolyte","given":"Loyse"},{"family":"Billstedt","given":"Eva"},{"family":"Ward","given":"Noreen"},{"family":"Lemonnier","given":"Eric"},{"family":"Gillberg","given":"Christopher"},{"family":"Hadjikhani","given":"Nouchine"}],"issued":{"date-parts":[["2017",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(Lassalle et al., 2017)</w:t>
            </w:r>
            <w:r>
              <w:rPr>
                <w:rFonts w:ascii="Times New Roman" w:hAnsi="Times New Roman" w:cs="Times New Roman"/>
                <w:color w:val="000000"/>
              </w:rPr>
              <w:fldChar w:fldCharType="end"/>
            </w:r>
          </w:p>
        </w:tc>
        <w:tc>
          <w:tcPr>
            <w:tcW w:w="1353" w:type="dxa"/>
            <w:vAlign w:val="bottom"/>
          </w:tcPr>
          <w:p w14:paraId="770F5C21" w14:textId="5D5FED8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60" w:type="dxa"/>
            <w:vAlign w:val="bottom"/>
          </w:tcPr>
          <w:p w14:paraId="234E58F3" w14:textId="442924D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208" w:type="dxa"/>
            <w:vAlign w:val="bottom"/>
          </w:tcPr>
          <w:p w14:paraId="0FB7189B" w14:textId="79775E8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24</w:t>
            </w:r>
          </w:p>
        </w:tc>
        <w:tc>
          <w:tcPr>
            <w:tcW w:w="1311" w:type="dxa"/>
            <w:vAlign w:val="bottom"/>
          </w:tcPr>
          <w:p w14:paraId="7E3799DE" w14:textId="7371C4F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72FF06E0" w14:textId="0C63B20F"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113, non-verbal WASI</w:t>
            </w:r>
          </w:p>
        </w:tc>
      </w:tr>
      <w:tr w:rsidR="00023399" w:rsidRPr="003B3B9D" w14:paraId="2891F7A3" w14:textId="3CB7A7FA" w:rsidTr="00023399">
        <w:tc>
          <w:tcPr>
            <w:tcW w:w="2335" w:type="dxa"/>
            <w:vAlign w:val="bottom"/>
          </w:tcPr>
          <w:p w14:paraId="1FD3AA08" w14:textId="7A34B51A"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{"citationID":"JITOxeCN","properties":{"formattedCitation":"(Lassalle et al., 2019)","plainCitation":"(Lassalle et al., 2019)","noteIndex":0},"citationItems":[{"id":"Ry92LuNW/vid00dwL","uris":["http://zotero.org/users/7892580/items/UA7YQEQJ"],"itemData":{"id":3558,"type":"article-journal","container-title":"Social Neuroscience","DOI":"10.1080/17470919.2018.1468358","ISSN":"1747-0919, 1747-0927","issue":"3","journalAbbreviation":"Social Neuroscience","language":"en","page":"359-377","source":"DOI.org (Crossref)","title":"Influence of anxiety and alexithymia on brain activations associated with the perception of others’ pain in autism","volume":"14","author":[{"family":"Lassalle","given":"Amandine"},{"family":"Zürcher","given":"Nicole R."},{"family":"Porro","given":"Carlo A."},{"family":"Benuzzi","given":"Francesca"},{"family":"Hippolyte","given":"Loyse"},{"family":"Lemonnier","given":"Eric"},{"family":"Åsberg Johnels","given":"Jakob"},{"family":"Hadjikhani","given":"Nouchine"}],"issued":{"date-parts":[["2019",5,4]]}}}],"schema":"https://github.com/citation-style-language/schema/raw/master/csl-citation.json"}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(Lassalle et al., 2019)</w:t>
            </w:r>
            <w:r>
              <w:rPr>
                <w:rFonts w:ascii="Times New Roman" w:hAnsi="Times New Roman" w:cs="Times New Roman"/>
                <w:color w:val="000000"/>
              </w:rPr>
              <w:fldChar w:fldCharType="end"/>
            </w:r>
          </w:p>
        </w:tc>
        <w:tc>
          <w:tcPr>
            <w:tcW w:w="1353" w:type="dxa"/>
            <w:vAlign w:val="bottom"/>
          </w:tcPr>
          <w:p w14:paraId="162EA623" w14:textId="23AF725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19</w:t>
            </w:r>
          </w:p>
        </w:tc>
        <w:tc>
          <w:tcPr>
            <w:tcW w:w="1360" w:type="dxa"/>
            <w:vAlign w:val="bottom"/>
          </w:tcPr>
          <w:p w14:paraId="16A84D28" w14:textId="1CC31CB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20</w:t>
            </w:r>
          </w:p>
        </w:tc>
        <w:tc>
          <w:tcPr>
            <w:tcW w:w="1208" w:type="dxa"/>
            <w:vAlign w:val="bottom"/>
          </w:tcPr>
          <w:p w14:paraId="51A4B319" w14:textId="0430BA6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25,27</w:t>
            </w:r>
          </w:p>
        </w:tc>
        <w:tc>
          <w:tcPr>
            <w:tcW w:w="1311" w:type="dxa"/>
            <w:vAlign w:val="bottom"/>
          </w:tcPr>
          <w:p w14:paraId="3677AF6F" w14:textId="5C6AA2F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10,5</w:t>
            </w:r>
          </w:p>
        </w:tc>
        <w:tc>
          <w:tcPr>
            <w:tcW w:w="1926" w:type="dxa"/>
          </w:tcPr>
          <w:p w14:paraId="6CB3EB2C" w14:textId="29AE2020"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111, WAIS</w:t>
            </w:r>
          </w:p>
        </w:tc>
      </w:tr>
      <w:tr w:rsidR="00023399" w:rsidRPr="003B3B9D" w14:paraId="67935E48" w14:textId="4D51F085" w:rsidTr="00023399">
        <w:tc>
          <w:tcPr>
            <w:tcW w:w="2335" w:type="dxa"/>
            <w:vAlign w:val="bottom"/>
          </w:tcPr>
          <w:p w14:paraId="6E37EF47" w14:textId="1AC6F3F7" w:rsidR="00023399" w:rsidRPr="003C4B4C" w:rsidRDefault="00023399" w:rsidP="00C84A9B">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{"citationID":"BLolWu1C","properties":{"formattedCitation":"(Lee Masson et al., 2020)","plainCitation":"(Lee Masson et al., 2020)","noteIndex":0},"citationItems":[{"id":"Ry92LuNW/83cfY0lR","uris":["http://zotero.org/users/7892580/items/6YXKXSX9"],"itemData":{"id":3560,"type":"article-journal","container-title":"NeuroImage","DOI":"10.1016/j.neuroimage.2020.117009","ISSN":"10538119","journalAbbreviation":"NeuroImage","language":"en","page":"117009","source":"DOI.org (Crossref)","title":"Reduced task-dependent modulation of functional network architecture for positive versus negative affective touch processing in autism spectrum disorders","volume":"219","author":[{"family":"Lee Masson","given":"Haemy"},{"family":"Op De Beeck","given":"Hans"},{"family":"Boets","given":"Bart"}],"issued":{"date-parts":[["2020",10]]}}}],"schema":"https://github.com/citation-style-language/schema/raw/master/csl-citation.json"}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(Lee Masson et al., 2020)</w:t>
            </w:r>
            <w:r>
              <w:rPr>
                <w:rFonts w:ascii="Times New Roman" w:hAnsi="Times New Roman" w:cs="Times New Roman"/>
                <w:color w:val="000000"/>
              </w:rPr>
              <w:fldChar w:fldCharType="end"/>
            </w:r>
          </w:p>
        </w:tc>
        <w:tc>
          <w:tcPr>
            <w:tcW w:w="1353" w:type="dxa"/>
            <w:vAlign w:val="bottom"/>
          </w:tcPr>
          <w:p w14:paraId="72E3763E" w14:textId="7D35656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360" w:type="dxa"/>
            <w:vAlign w:val="bottom"/>
          </w:tcPr>
          <w:p w14:paraId="1B3C27AE" w14:textId="048046C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208" w:type="dxa"/>
            <w:vAlign w:val="bottom"/>
          </w:tcPr>
          <w:p w14:paraId="6DCAFB20" w14:textId="48277AA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25</w:t>
            </w:r>
          </w:p>
        </w:tc>
        <w:tc>
          <w:tcPr>
            <w:tcW w:w="1311" w:type="dxa"/>
            <w:vAlign w:val="bottom"/>
          </w:tcPr>
          <w:p w14:paraId="1F10EE51" w14:textId="2D9A6F3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5B84E9C5" w14:textId="6E2668E3"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111, FSIQ WAIS</w:t>
            </w:r>
          </w:p>
        </w:tc>
      </w:tr>
      <w:tr w:rsidR="00023399" w:rsidRPr="003B3B9D" w14:paraId="63B62EB6" w14:textId="15090109" w:rsidTr="00023399">
        <w:tc>
          <w:tcPr>
            <w:tcW w:w="2335" w:type="dxa"/>
            <w:vAlign w:val="bottom"/>
          </w:tcPr>
          <w:p w14:paraId="0A825EA4" w14:textId="3CA8F288"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{"citationID":"YuIhShlf","properties":{"formattedCitation":"(Libero et al., 2014)","plainCitation":"(Libero et al., 2014)","noteIndex":0},"citationItems":[{"id":"Ry92LuNW/f3cyrdJb","uris":["http://zotero.org/users/7892580/items/TJ7I3K4R"],"itemData":{"id":3562,"type":"article-journal","abstract":"Abstract\n            \n              The ability to interpret others' body language is a vital skill that helps us infer their thoughts and emotions. However, individuals with autism spectrum disorder (ASD) have been found to have difficulty in understanding the meaning of people's body language, perhaps leading to an overarching deficit in processing emotions. The current fMRI study investigates the functional connectivity underlying emotion and action judgment in the context of processing body language in high‐functioning adolescents and young adults with autism, using an independent components analysis (ICA) of the fMRI time series. While there were no reliable group differences in brain activity, the ICA revealed significant involvement of occipital and parietal regions in processing body actions; and inferior frontal gyrus, superior medial prefrontal cortex, and occipital cortex in body expressions of emotions. In a between‐group analysis, participants with autism, relative to typical controls, demonstrated significantly reduced temporal coherence in left ventral premotor cortex and right superior parietal lobule while processing emotions. Participants with ASD, on the other hand, showed increased temporal coherence in left fusiform gyrus while inferring emotions from body postures. Finally, a positive predictive relationship was found between empathizing ability and the brain areas underlying emotion processing in ASD participants. These results underscore the differential role of frontal and parietal brain regions in processing emotional body language in autism.\n              Hum Brain Mapp 35:5204–5218, 2014\n              . ©\n              2014 Wiley Periodicals, Inc\n              .","container-title":"Human Brain Mapping","DOI":"10.1002/hbm.22544","ISSN":"1065-9471, 1097-0193","issue":"10","journalAbbreviation":"Human Brain Mapping","language":"en","page":"5204-5218","source":"DOI.org (Crossref)","title":"Attribution of emotions to body postures: An independent component analysis study of functional connectivity in autism","title-short":"Attribution of emotions to body postures","volume":"35","author":[{"family":"Libero","given":"Lauren E."},{"family":"Stevens","given":"Carl E."},{"family":"Kana","given":"Rajesh K."}],"issued":{"date-parts":[["2014",10]]}}}],"schema":"https://github.com/citation-style-language/schema/raw/master/csl-citation.json"}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(Libero et al., 2014)</w:t>
            </w:r>
            <w:r>
              <w:rPr>
                <w:rFonts w:ascii="Times New Roman" w:hAnsi="Times New Roman" w:cs="Times New Roman"/>
                <w:color w:val="000000"/>
              </w:rPr>
              <w:fldChar w:fldCharType="end"/>
            </w:r>
          </w:p>
        </w:tc>
        <w:tc>
          <w:tcPr>
            <w:tcW w:w="1353" w:type="dxa"/>
            <w:vAlign w:val="bottom"/>
          </w:tcPr>
          <w:p w14:paraId="46757B97" w14:textId="4B0B9EC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60" w:type="dxa"/>
            <w:vAlign w:val="bottom"/>
          </w:tcPr>
          <w:p w14:paraId="24132AAC" w14:textId="17D7113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23</w:t>
            </w:r>
          </w:p>
        </w:tc>
        <w:tc>
          <w:tcPr>
            <w:tcW w:w="1208" w:type="dxa"/>
            <w:vAlign w:val="bottom"/>
          </w:tcPr>
          <w:p w14:paraId="0E58C1A8" w14:textId="30BCF59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21,04</w:t>
            </w:r>
          </w:p>
        </w:tc>
        <w:tc>
          <w:tcPr>
            <w:tcW w:w="1311" w:type="dxa"/>
            <w:vAlign w:val="bottom"/>
          </w:tcPr>
          <w:p w14:paraId="7E0A1435" w14:textId="5C25ECE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14,8</w:t>
            </w:r>
          </w:p>
        </w:tc>
        <w:tc>
          <w:tcPr>
            <w:tcW w:w="1926" w:type="dxa"/>
          </w:tcPr>
          <w:p w14:paraId="15798147" w14:textId="040DB012"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111</w:t>
            </w:r>
            <w:r w:rsidR="003441E8">
              <w:rPr>
                <w:rFonts w:ascii="Times New Roman" w:hAnsi="Times New Roman" w:cs="Times New Roman"/>
                <w:color w:val="000000"/>
              </w:rPr>
              <w:t>, FSIQ</w:t>
            </w:r>
          </w:p>
        </w:tc>
      </w:tr>
      <w:tr w:rsidR="00023399" w:rsidRPr="003B3B9D" w14:paraId="4F8EFF39" w14:textId="71612D73" w:rsidTr="00023399">
        <w:tc>
          <w:tcPr>
            <w:tcW w:w="2335" w:type="dxa"/>
            <w:vAlign w:val="bottom"/>
          </w:tcPr>
          <w:p w14:paraId="78F6C56A" w14:textId="7481FFC2"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{"citationID":"7z3JrTHz","properties":{"formattedCitation":"(Loveland et al., 2008)","plainCitation":"(Loveland et al., 2008)","noteIndex":0},"citationItems":[{"id":"Ry92LuNW/QK1g0s4R","uris":["http://zotero.org/users/7892580/items/YEBNBU8L"],"itemData":{"id":3564,"type":"article-journal","abstract":"One of the most widely reported developmental deficits associated with autism is difficulty perceiving and expressing emotion appropriately. Brain activation associated with performance on a new task, the Emotional Congruence Task, requires judging affective congruence of facial expression and voice, compared with their sex congruence. Participants in this pilot study were adolescents with normal IQ ( n = 5) and autism or without ( n = 4) autism. In the emotional congruence condition, as compared to the sex congruence of voice and face, controls had significantly more activation than the Autism group in the orbitofrontal cortex, the superior temporal, parahippocampal, and posterior cingulate gyri and occipital regions. Unlike controls, the Autism group did not have significantly greater prefrontal activation during the emotional congruence condition, but did during the sex congruence condition. Results indicate the Emotional Congruence Task can be used successfully to assess brain activation and behavior associated with integration of auditory and visual information for emotion. While the numbers in the groups are small, the results suggest that brain activity while performing the Emotional Congruence Task differed between adolescents with and without autism in fronto-limbic areas and in the superior temporal region. These findings must be confirmed using larger samples of participants.","container-title":"Perceptual and Motor Skills","DOI":"10.2466/pms.107.2.557-575","ISSN":"0031-5125, 1558-688X","issue":"2","journalAbbreviation":"Percept Mot Skills","language":"en","page":"557-575","source":"DOI.org (Crossref)","title":"Judgments of Auditory—Visual Affective Congruence in Adolescents with and without Autism: A Pilot Study of a New Task Using fMRI","title-short":"Judgments of Auditory—Visual Affective Congruence in Adolescents with and without Autism","volume":"107","author":[{"family":"Loveland","given":"Katherine A."},{"family":"Steinberg","given":"Joel L."},{"family":"Pearson","given":"Deborah A."},{"family":"Mansour","given":"Rosleen"},{"family":"Reddoch","given":"Stacy"}],"issued":{"date-parts":[["2008",10]]}}}],"schema":"https://github.com/citation-style-language/schema/raw/master/csl-citation.json"}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(Loveland et al., 2008)</w:t>
            </w:r>
            <w:r>
              <w:rPr>
                <w:rFonts w:ascii="Times New Roman" w:hAnsi="Times New Roman" w:cs="Times New Roman"/>
                <w:color w:val="000000"/>
              </w:rPr>
              <w:fldChar w:fldCharType="end"/>
            </w:r>
          </w:p>
        </w:tc>
        <w:tc>
          <w:tcPr>
            <w:tcW w:w="1353" w:type="dxa"/>
            <w:vAlign w:val="bottom"/>
          </w:tcPr>
          <w:p w14:paraId="2E0073DD" w14:textId="54EBB20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5</w:t>
            </w:r>
          </w:p>
        </w:tc>
        <w:tc>
          <w:tcPr>
            <w:tcW w:w="1360" w:type="dxa"/>
            <w:vAlign w:val="bottom"/>
          </w:tcPr>
          <w:p w14:paraId="62699E9B" w14:textId="7119939A"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4</w:t>
            </w:r>
          </w:p>
        </w:tc>
        <w:tc>
          <w:tcPr>
            <w:tcW w:w="1208" w:type="dxa"/>
            <w:vAlign w:val="bottom"/>
          </w:tcPr>
          <w:p w14:paraId="08F6786E" w14:textId="7D406BB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311" w:type="dxa"/>
            <w:vAlign w:val="bottom"/>
          </w:tcPr>
          <w:p w14:paraId="7276B873" w14:textId="2B710D3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20</w:t>
            </w:r>
          </w:p>
        </w:tc>
        <w:tc>
          <w:tcPr>
            <w:tcW w:w="1926" w:type="dxa"/>
          </w:tcPr>
          <w:p w14:paraId="38197882" w14:textId="154EAD1B"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113, FSIQ WASI</w:t>
            </w:r>
          </w:p>
        </w:tc>
      </w:tr>
      <w:tr w:rsidR="00023399" w:rsidRPr="003B3B9D" w14:paraId="1EE93393" w14:textId="4430E413" w:rsidTr="00023399">
        <w:tc>
          <w:tcPr>
            <w:tcW w:w="2335" w:type="dxa"/>
            <w:vAlign w:val="bottom"/>
          </w:tcPr>
          <w:p w14:paraId="680DF0AD" w14:textId="69655898"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{"citationID":"JenSAtaR","properties":{"formattedCitation":"(Marsh &amp; Hamilton, 2011)","plainCitation":"(Marsh &amp; Hamilton, 2011)","noteIndex":0},"citationItems":[{"id":"Ry92LuNW/MpaA20ty","uris":["http://zotero.org/users/7892580/items/QM2A44JL"],"itemData":{"id":3565,"type":"article-journal","container-title":"NeuroImage","DOI":"10.1016/j.neuroimage.2011.02.003","ISSN":"10538119","issue":"3","journalAbbreviation":"NeuroImage","language":"en","page":"1511-1519","source":"DOI.org (Crossref)","title":"Dissociation of mirroring and mentalising systems in autism","volume":"56","author":[{"family":"Marsh","given":"Lauren E."},{"family":"Hamilton","given":"Antonia F. De C."}],"issued":{"date-parts":[["2011",6]]}}}],"schema":"https://github.com/citation-style-language/schema/raw/master/csl-citation.json"}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(Marsh &amp; Hamilton, 2011)</w:t>
            </w:r>
            <w:r>
              <w:rPr>
                <w:rFonts w:ascii="Times New Roman" w:hAnsi="Times New Roman" w:cs="Times New Roman"/>
                <w:color w:val="000000"/>
              </w:rPr>
              <w:fldChar w:fldCharType="end"/>
            </w:r>
          </w:p>
        </w:tc>
        <w:tc>
          <w:tcPr>
            <w:tcW w:w="1353" w:type="dxa"/>
            <w:vAlign w:val="bottom"/>
          </w:tcPr>
          <w:p w14:paraId="79D6FACE" w14:textId="37D8135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360" w:type="dxa"/>
            <w:vAlign w:val="bottom"/>
          </w:tcPr>
          <w:p w14:paraId="4760A87F" w14:textId="776A8EC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19</w:t>
            </w:r>
          </w:p>
        </w:tc>
        <w:tc>
          <w:tcPr>
            <w:tcW w:w="1208" w:type="dxa"/>
            <w:vAlign w:val="bottom"/>
          </w:tcPr>
          <w:p w14:paraId="622CED1F" w14:textId="4DF5300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33</w:t>
            </w:r>
          </w:p>
        </w:tc>
        <w:tc>
          <w:tcPr>
            <w:tcW w:w="1311" w:type="dxa"/>
            <w:vAlign w:val="bottom"/>
          </w:tcPr>
          <w:p w14:paraId="7091A80F" w14:textId="77777777" w:rsidR="00023399" w:rsidRPr="003B3B9D" w:rsidRDefault="00023399" w:rsidP="00C84A9B">
            <w:pPr>
              <w:rPr>
                <w:rFonts w:ascii="Times New Roman" w:hAnsi="Times New Roman" w:cs="Times New Roman"/>
                <w:b/>
                <w:bCs/>
                <w:lang w:val="en-US"/>
              </w:rPr>
            </w:pPr>
          </w:p>
        </w:tc>
        <w:tc>
          <w:tcPr>
            <w:tcW w:w="1926" w:type="dxa"/>
          </w:tcPr>
          <w:p w14:paraId="22AA865E" w14:textId="2E1D4D6D" w:rsidR="00023399" w:rsidRPr="003441E8" w:rsidRDefault="00B23D3A" w:rsidP="00C84A9B">
            <w:pPr>
              <w:rPr>
                <w:rFonts w:ascii="Times New Roman" w:hAnsi="Times New Roman" w:cs="Times New Roman"/>
                <w:lang w:val="en-US"/>
              </w:rPr>
            </w:pPr>
            <w:r w:rsidRPr="003441E8">
              <w:rPr>
                <w:rFonts w:ascii="Times New Roman" w:hAnsi="Times New Roman" w:cs="Times New Roman"/>
                <w:lang w:val="en-US"/>
              </w:rPr>
              <w:t>113, PIQ WAS</w:t>
            </w:r>
          </w:p>
        </w:tc>
      </w:tr>
      <w:tr w:rsidR="00023399" w:rsidRPr="003B3B9D" w14:paraId="326C7744" w14:textId="02F19959" w:rsidTr="00023399">
        <w:tc>
          <w:tcPr>
            <w:tcW w:w="2335" w:type="dxa"/>
            <w:vAlign w:val="bottom"/>
          </w:tcPr>
          <w:p w14:paraId="7DDB7178" w14:textId="757141F6"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{"citationID":"Q67wLiid","properties":{"formattedCitation":"(Mason et al., 2008)","plainCitation":"(Mason et al., 2008)","noteIndex":0},"citationItems":[{"id":"Ry92LuNW/qb5KIC1l","uris":["http://zotero.org/users/7892580/items/CHHQGVID"],"itemData":{"id":3566,"type":"article-journal","container-title":"Neuropsychologia","DOI":"10.1016/j.neuropsychologia.2007.07.018","ISSN":"00283932","issue":"1","journalAbbreviation":"Neuropsychologia","language":"en","page":"269-280","source":"DOI.org (Crossref)","title":"Theory of Mind disruption and recruitment of the right hemisphere during narrative comprehension in autism","volume":"46","author":[{"family":"Mason","given":"Robert A."},{"family":"Williams","given":"Diane L."},{"family":"Kana","given":"Rajesh K."},{"family":"Minshew","given":"Nancy"},{"family":"Just","given":"Marcel Adam"}],"issued":{"date-parts":[["2008",1]]}}}],"schema":"https://github.com/citation-style-language/schema/raw/master/csl-citation.json"}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(Mason et al., 2008)</w:t>
            </w:r>
            <w:r>
              <w:rPr>
                <w:rFonts w:ascii="Times New Roman" w:hAnsi="Times New Roman" w:cs="Times New Roman"/>
                <w:color w:val="000000"/>
              </w:rPr>
              <w:fldChar w:fldCharType="end"/>
            </w:r>
          </w:p>
        </w:tc>
        <w:tc>
          <w:tcPr>
            <w:tcW w:w="1353" w:type="dxa"/>
            <w:vAlign w:val="bottom"/>
          </w:tcPr>
          <w:p w14:paraId="669CFE9B" w14:textId="0C1E9E2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360" w:type="dxa"/>
            <w:vAlign w:val="bottom"/>
          </w:tcPr>
          <w:p w14:paraId="2FE05D72" w14:textId="0DA69DD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208" w:type="dxa"/>
            <w:vAlign w:val="bottom"/>
          </w:tcPr>
          <w:p w14:paraId="4D6DAFC9" w14:textId="4C01AF6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26,5</w:t>
            </w:r>
          </w:p>
        </w:tc>
        <w:tc>
          <w:tcPr>
            <w:tcW w:w="1311" w:type="dxa"/>
            <w:vAlign w:val="bottom"/>
          </w:tcPr>
          <w:p w14:paraId="03FD95E7" w14:textId="77B3A12A"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5,55</w:t>
            </w:r>
          </w:p>
        </w:tc>
        <w:tc>
          <w:tcPr>
            <w:tcW w:w="1926" w:type="dxa"/>
          </w:tcPr>
          <w:p w14:paraId="09948C9B" w14:textId="562C16DC" w:rsidR="00023399" w:rsidRPr="003441E8" w:rsidRDefault="00B23D3A" w:rsidP="00C84A9B">
            <w:pPr>
              <w:rPr>
                <w:rFonts w:ascii="Times New Roman" w:hAnsi="Times New Roman" w:cs="Times New Roman"/>
                <w:color w:val="000000"/>
              </w:rPr>
            </w:pPr>
            <w:r w:rsidRPr="003441E8">
              <w:rPr>
                <w:rFonts w:ascii="Times New Roman" w:hAnsi="Times New Roman" w:cs="Times New Roman"/>
                <w:color w:val="000000"/>
              </w:rPr>
              <w:t>102</w:t>
            </w:r>
            <w:r w:rsidR="003441E8" w:rsidRPr="003441E8">
              <w:rPr>
                <w:rFonts w:ascii="Times New Roman" w:hAnsi="Times New Roman" w:cs="Times New Roman"/>
                <w:color w:val="000000"/>
              </w:rPr>
              <w:t>, FSIQ WAIS</w:t>
            </w:r>
          </w:p>
        </w:tc>
      </w:tr>
      <w:tr w:rsidR="00023399" w:rsidRPr="003B3B9D" w14:paraId="448B0AD0" w14:textId="22E2BC4D" w:rsidTr="00023399">
        <w:tc>
          <w:tcPr>
            <w:tcW w:w="2335" w:type="dxa"/>
            <w:vAlign w:val="bottom"/>
          </w:tcPr>
          <w:p w14:paraId="5D297559" w14:textId="06596C58"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{"citationID":"Mmr5958m","properties":{"formattedCitation":"(Moseley et al., 2015)","plainCitation":"(Moseley et al., 2015)","noteIndex":0},"citationItems":[{"id":"Ry92LuNW/82K3zko8","uris":["http://zotero.org/users/7892580/items/I7CXJ3PZ"],"itemData":{"id":3568,"type":"article-journal","container-title":"NeuroImage","DOI":"10.1016/j.neuroimage.2014.09.046","ISSN":"10538119","journalAbbreviation":"NeuroImage","language":"en","page":"413-422","source":"DOI.org (Crossref)","title":"Lost for emotion words: What motor and limbic brain activity reveals about autism and semantic theory","title-short":"Lost for emotion words","volume":"104","author":[{"family":"Moseley","given":"Rachel L."},{"family":"Shtyrov","given":"Yury"},{"family":"Mohr","given":"Bettina"},{"family":"Lombardo","given":"Michael V."},{"family":"Baron-Cohen","given":"Simon"},{"family":"Pulvermüller","given":"Friedemann"}],"issued":{"date-parts":[["2015",1]]}}}],"schema":"https://github.com/citation-style-language/schema/raw/master/csl-citation.json"}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(Moseley et al., 2015)</w:t>
            </w:r>
            <w:r>
              <w:rPr>
                <w:rFonts w:ascii="Times New Roman" w:hAnsi="Times New Roman" w:cs="Times New Roman"/>
                <w:color w:val="000000"/>
              </w:rPr>
              <w:fldChar w:fldCharType="end"/>
            </w:r>
          </w:p>
        </w:tc>
        <w:tc>
          <w:tcPr>
            <w:tcW w:w="1353" w:type="dxa"/>
            <w:vAlign w:val="bottom"/>
          </w:tcPr>
          <w:p w14:paraId="1A87D118" w14:textId="2E4C4C8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360" w:type="dxa"/>
            <w:vAlign w:val="bottom"/>
          </w:tcPr>
          <w:p w14:paraId="676D3F90" w14:textId="40217EE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208" w:type="dxa"/>
            <w:vAlign w:val="bottom"/>
          </w:tcPr>
          <w:p w14:paraId="652C59D7" w14:textId="600F7C2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30,4</w:t>
            </w:r>
          </w:p>
        </w:tc>
        <w:tc>
          <w:tcPr>
            <w:tcW w:w="1311" w:type="dxa"/>
            <w:vAlign w:val="bottom"/>
          </w:tcPr>
          <w:p w14:paraId="717F87D6" w14:textId="77777777" w:rsidR="00023399" w:rsidRPr="003B3B9D" w:rsidRDefault="00023399" w:rsidP="00C84A9B">
            <w:pPr>
              <w:rPr>
                <w:rFonts w:ascii="Times New Roman" w:hAnsi="Times New Roman" w:cs="Times New Roman"/>
                <w:b/>
                <w:bCs/>
                <w:lang w:val="en-US"/>
              </w:rPr>
            </w:pPr>
          </w:p>
        </w:tc>
        <w:tc>
          <w:tcPr>
            <w:tcW w:w="1926" w:type="dxa"/>
          </w:tcPr>
          <w:p w14:paraId="6F5EA3F6" w14:textId="56800BDF" w:rsidR="00023399" w:rsidRPr="003441E8" w:rsidRDefault="00B23D3A" w:rsidP="00C84A9B">
            <w:pPr>
              <w:rPr>
                <w:rFonts w:ascii="Times New Roman" w:hAnsi="Times New Roman" w:cs="Times New Roman"/>
                <w:lang w:val="en-US"/>
              </w:rPr>
            </w:pPr>
            <w:r w:rsidRPr="003441E8">
              <w:rPr>
                <w:rFonts w:ascii="Times New Roman" w:hAnsi="Times New Roman" w:cs="Times New Roman"/>
                <w:lang w:val="en-US"/>
              </w:rPr>
              <w:t>114</w:t>
            </w:r>
            <w:r w:rsidR="003441E8" w:rsidRPr="003441E8">
              <w:rPr>
                <w:rFonts w:ascii="Times New Roman" w:hAnsi="Times New Roman" w:cs="Times New Roman"/>
                <w:lang w:val="en-US"/>
              </w:rPr>
              <w:t>, FSIQ WAIS</w:t>
            </w:r>
          </w:p>
        </w:tc>
      </w:tr>
      <w:tr w:rsidR="00023399" w:rsidRPr="003B3B9D" w14:paraId="3E007F7A" w14:textId="1CC508B2" w:rsidTr="00023399">
        <w:tc>
          <w:tcPr>
            <w:tcW w:w="2335" w:type="dxa"/>
            <w:vAlign w:val="bottom"/>
          </w:tcPr>
          <w:p w14:paraId="23B6834D" w14:textId="6C004FDD"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{"citationID":"hqHR9tte","properties":{"formattedCitation":"(Murdaugh et al., 2012)","plainCitation":"(Murdaugh et al., 2012)","noteIndex":0},"citationItems":[{"id":"Ry92LuNW/NlSjAbbW","uris":["http://zotero.org/users/7892580/items/QW9W24ZN"],"itemData":{"id":3570,"type":"article-journal","container-title":"PLoS ONE","DOI":"10.1371/journal.pone.0050064","ISSN":"1932-6203","issue":"11","journalAbbreviation":"PLoS ONE","language":"en","page":"e50064","source":"DOI.org (Crossref)","title":"Differential Deactivation during Mentalizing and Classification of Autism Based on Default Mode Network Connectivity","volume":"7","author":[{"family":"Murdaugh","given":"Donna L."},{"family":"Shinkareva","given":"Svetlana V."},{"family":"Deshpande","given":"Hrishikesh R."},{"family":"Wang","given":"Jing"},{"family":"Pennick","given":"Mark R."},{"family":"Kana","given":"Rajesh K."}],"editor":[{"family":"Zang","given":"Yu-Feng"}],"issued":{"date-parts":[["2012",11,19]]}}}],"schema":"https://github.com/citation-style-language/schema/raw/master/csl-citation.json"}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(Murdaugh et al., 2012)</w:t>
            </w:r>
            <w:r>
              <w:rPr>
                <w:rFonts w:ascii="Times New Roman" w:hAnsi="Times New Roman" w:cs="Times New Roman"/>
                <w:color w:val="000000"/>
              </w:rPr>
              <w:fldChar w:fldCharType="end"/>
            </w:r>
          </w:p>
        </w:tc>
        <w:tc>
          <w:tcPr>
            <w:tcW w:w="1353" w:type="dxa"/>
            <w:vAlign w:val="bottom"/>
          </w:tcPr>
          <w:p w14:paraId="2BD7D43A" w14:textId="710CCD9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w:t>
            </w:r>
          </w:p>
        </w:tc>
        <w:tc>
          <w:tcPr>
            <w:tcW w:w="1360" w:type="dxa"/>
            <w:vAlign w:val="bottom"/>
          </w:tcPr>
          <w:p w14:paraId="11F571D7" w14:textId="13392DF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w:t>
            </w:r>
          </w:p>
        </w:tc>
        <w:tc>
          <w:tcPr>
            <w:tcW w:w="1208" w:type="dxa"/>
            <w:vAlign w:val="bottom"/>
          </w:tcPr>
          <w:p w14:paraId="101D0480" w14:textId="13A4670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21,4</w:t>
            </w:r>
          </w:p>
        </w:tc>
        <w:tc>
          <w:tcPr>
            <w:tcW w:w="1311" w:type="dxa"/>
            <w:vAlign w:val="bottom"/>
          </w:tcPr>
          <w:p w14:paraId="4442493D" w14:textId="2510F6F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4DEB5B52" w14:textId="5E442AE4"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105, FSIQ WAIS</w:t>
            </w:r>
          </w:p>
        </w:tc>
      </w:tr>
      <w:tr w:rsidR="00023399" w:rsidRPr="003B3B9D" w14:paraId="006BF450" w14:textId="591B3DA4" w:rsidTr="00023399">
        <w:tc>
          <w:tcPr>
            <w:tcW w:w="2335" w:type="dxa"/>
            <w:vAlign w:val="bottom"/>
          </w:tcPr>
          <w:p w14:paraId="1A808BFD" w14:textId="07BCB256"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{"citationID":"Ie3Khhxz","properties":{"formattedCitation":"(Nijhof et al., 2018)","plainCitation":"(Nijhof et al., 2018)","noteIndex":0},"citationItems":[{"id":"Ry92LuNW/ERlXlPiy","uris":["http://zotero.org/users/7892580/items/PYD3N8XU"],"itemData":{"id":3572,"type":"article-journal","container-title":"NeuroImage: Clinical","DOI":"10.1016/j.nicl.2018.02.016","ISSN":"22131582","journalAbbreviation":"NeuroImage: Clinical","language":"en","page":"475-484","source":"DOI.org (Crossref)","title":"Brain activity for spontaneous and explicit mentalizing in adults with autism spectrum disorder: An fMRI study","title-short":"Brain activity for spontaneous and explicit mentalizing in adults with autism spectrum disorder","volume":"18","author":[{"family":"Nijhof","given":"Annabel D."},{"family":"Bardi","given":"Lara"},{"family":"Brass","given":"Marcel"},{"family":"Wiersema","given":"Jan R."}],"issued":{"date-parts":[["2018"]]}}}],"schema":"https://github.com/citation-style-language/schema/raw/master/csl-citation.json"}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(Nijhof et al., 2018)</w:t>
            </w:r>
            <w:r>
              <w:rPr>
                <w:rFonts w:ascii="Times New Roman" w:hAnsi="Times New Roman" w:cs="Times New Roman"/>
                <w:color w:val="000000"/>
              </w:rPr>
              <w:fldChar w:fldCharType="end"/>
            </w:r>
          </w:p>
        </w:tc>
        <w:tc>
          <w:tcPr>
            <w:tcW w:w="1353" w:type="dxa"/>
            <w:vAlign w:val="bottom"/>
          </w:tcPr>
          <w:p w14:paraId="50872D05" w14:textId="6DA38AC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24</w:t>
            </w:r>
          </w:p>
        </w:tc>
        <w:tc>
          <w:tcPr>
            <w:tcW w:w="1360" w:type="dxa"/>
            <w:vAlign w:val="bottom"/>
          </w:tcPr>
          <w:p w14:paraId="6CD6F6ED" w14:textId="36103DC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208" w:type="dxa"/>
            <w:vAlign w:val="bottom"/>
          </w:tcPr>
          <w:p w14:paraId="0DCBC156" w14:textId="281EBF6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32,8</w:t>
            </w:r>
          </w:p>
        </w:tc>
        <w:tc>
          <w:tcPr>
            <w:tcW w:w="1311" w:type="dxa"/>
            <w:vAlign w:val="bottom"/>
          </w:tcPr>
          <w:p w14:paraId="5CC4AE9F" w14:textId="3EA1B08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45,8</w:t>
            </w:r>
          </w:p>
        </w:tc>
        <w:tc>
          <w:tcPr>
            <w:tcW w:w="1926" w:type="dxa"/>
          </w:tcPr>
          <w:p w14:paraId="0518A927" w14:textId="69B3794C"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106, FSIQ WAIS</w:t>
            </w:r>
          </w:p>
        </w:tc>
      </w:tr>
      <w:tr w:rsidR="00023399" w:rsidRPr="003B3B9D" w14:paraId="52A1BD31" w14:textId="1E1DF837" w:rsidTr="00023399">
        <w:tc>
          <w:tcPr>
            <w:tcW w:w="2335" w:type="dxa"/>
            <w:vAlign w:val="bottom"/>
          </w:tcPr>
          <w:p w14:paraId="05FAB3C1" w14:textId="3E69C26D"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{"citationID":"mfFQPNXx","properties":{"formattedCitation":"(Pantelis et al., 2015)","plainCitation":"(Pantelis et al., 2015)","noteIndex":0},"citationItems":[{"id":"Ry92LuNW/uuUWEsW5","uris":["http://zotero.org/users/7892580/items/LKLWXQV9"],"itemData":{"id":3574,"type":"article-journal","container-title":"Social Cognitive and Affective Neuroscience","DOI":"10.1093/scan/nsv021","ISSN":"1749-5024, 1749-5016","issue":"10","language":"en","page":"1348-1356","source":"DOI.org (Crossref)","title":"A specific hypoactivation of right temporo-parietal junction/posterior superior temporal sulcus in response to socially awkward situations in autism","volume":"10","author":[{"family":"Pantelis","given":"Peter C."},{"family":"Byrge","given":"Lisa"},{"family":"Tyszka","given":"J. Michael"},{"family":"Adolphs","given":"Ralph"},{"family":"Kennedy","given":"Daniel P."}],"issued":{"date-parts":[["2015",10,1]]}}}],"schema":"https://github.com/citation-style-language/schema/raw/master/csl-citation.json"}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(Pantelis et al., 2015)</w:t>
            </w:r>
            <w:r>
              <w:rPr>
                <w:rFonts w:ascii="Times New Roman" w:hAnsi="Times New Roman" w:cs="Times New Roman"/>
                <w:color w:val="000000"/>
              </w:rPr>
              <w:fldChar w:fldCharType="end"/>
            </w:r>
          </w:p>
        </w:tc>
        <w:tc>
          <w:tcPr>
            <w:tcW w:w="1353" w:type="dxa"/>
            <w:vAlign w:val="bottom"/>
          </w:tcPr>
          <w:p w14:paraId="7DCEB858" w14:textId="3BDD1A7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17</w:t>
            </w:r>
          </w:p>
        </w:tc>
        <w:tc>
          <w:tcPr>
            <w:tcW w:w="1360" w:type="dxa"/>
            <w:vAlign w:val="bottom"/>
          </w:tcPr>
          <w:p w14:paraId="7E8301E0" w14:textId="2C4D047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208" w:type="dxa"/>
            <w:vAlign w:val="bottom"/>
          </w:tcPr>
          <w:p w14:paraId="02EBDC99" w14:textId="21B0729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28,9</w:t>
            </w:r>
          </w:p>
        </w:tc>
        <w:tc>
          <w:tcPr>
            <w:tcW w:w="1311" w:type="dxa"/>
            <w:vAlign w:val="bottom"/>
          </w:tcPr>
          <w:p w14:paraId="2D7A948D" w14:textId="0929CBC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29,4</w:t>
            </w:r>
          </w:p>
        </w:tc>
        <w:tc>
          <w:tcPr>
            <w:tcW w:w="1926" w:type="dxa"/>
          </w:tcPr>
          <w:p w14:paraId="7EC80E8C" w14:textId="2E91A795"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111, FSIQ WAIS</w:t>
            </w:r>
          </w:p>
        </w:tc>
      </w:tr>
      <w:tr w:rsidR="00023399" w:rsidRPr="003B3B9D" w14:paraId="7E8A3CF8" w14:textId="5BE31661" w:rsidTr="00023399">
        <w:tc>
          <w:tcPr>
            <w:tcW w:w="2335" w:type="dxa"/>
            <w:vAlign w:val="bottom"/>
          </w:tcPr>
          <w:p w14:paraId="79CA0917" w14:textId="7357B01E"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{"citationID":"wKol8jPs","properties":{"formattedCitation":"(Pelphrey et al., 2007)","plainCitation":"(Pelphrey et al., 2007)","noteIndex":0},"citationItems":[{"id":"Ry92LuNW/uHN6RRMx","uris":["http://zotero.org/users/7892580/items/J4DM4XMM"],"itemData":{"id":3576,"type":"article-journal","container-title":"Social Cognitive and Affective Neuroscience","DOI":"10.1093/scan/nsm010","ISSN":"1749-5024, 1749-5016","issue":"2","language":"en","page":"140-149","source":"DOI.org (Crossref)","title":"Perception of dynamic changes in facial affect and identity in autism","volume":"2","author":[{"family":"Pelphrey","given":"Kevin A."},{"family":"Morris","given":"James P."},{"family":"McCarthy","given":"Gregory"},{"family":"LaBar","given":"Kevin S."}],"issued":{"date-parts":[["2007",6,1]]}}}],"schema":"https://github.com/citation-style-language/schema/raw/master/csl-citation.json"}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(Pelphrey et al., 2007)</w:t>
            </w:r>
            <w:r>
              <w:rPr>
                <w:rFonts w:ascii="Times New Roman" w:hAnsi="Times New Roman" w:cs="Times New Roman"/>
                <w:color w:val="000000"/>
              </w:rPr>
              <w:fldChar w:fldCharType="end"/>
            </w:r>
          </w:p>
        </w:tc>
        <w:tc>
          <w:tcPr>
            <w:tcW w:w="1353" w:type="dxa"/>
            <w:vAlign w:val="bottom"/>
          </w:tcPr>
          <w:p w14:paraId="56CBBFF3" w14:textId="4AD92D7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8</w:t>
            </w:r>
          </w:p>
        </w:tc>
        <w:tc>
          <w:tcPr>
            <w:tcW w:w="1360" w:type="dxa"/>
            <w:vAlign w:val="bottom"/>
          </w:tcPr>
          <w:p w14:paraId="618FAC36" w14:textId="08B0F46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8</w:t>
            </w:r>
          </w:p>
        </w:tc>
        <w:tc>
          <w:tcPr>
            <w:tcW w:w="1208" w:type="dxa"/>
            <w:vAlign w:val="bottom"/>
          </w:tcPr>
          <w:p w14:paraId="5FCE72C6" w14:textId="079D280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25</w:t>
            </w:r>
          </w:p>
        </w:tc>
        <w:tc>
          <w:tcPr>
            <w:tcW w:w="1311" w:type="dxa"/>
            <w:vAlign w:val="bottom"/>
          </w:tcPr>
          <w:p w14:paraId="0E1609FF" w14:textId="3314694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25</w:t>
            </w:r>
          </w:p>
        </w:tc>
        <w:tc>
          <w:tcPr>
            <w:tcW w:w="1926" w:type="dxa"/>
          </w:tcPr>
          <w:p w14:paraId="31DE7B74" w14:textId="1FC96BE8"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113, FSIQ WAIS</w:t>
            </w:r>
          </w:p>
        </w:tc>
      </w:tr>
      <w:tr w:rsidR="00023399" w:rsidRPr="003B3B9D" w14:paraId="7824C9B6" w14:textId="3F32E06A" w:rsidTr="00023399">
        <w:tc>
          <w:tcPr>
            <w:tcW w:w="2335" w:type="dxa"/>
            <w:vAlign w:val="bottom"/>
          </w:tcPr>
          <w:p w14:paraId="5C49E605" w14:textId="01729551"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{"citationID":"u2K4KML3","properties":{"formattedCitation":"(Perlman et al., 2011)","plainCitation":"(Perlman et al., 2011)","noteIndex":0},"citationItems":[{"id":"Ry92LuNW/Whi6MZaH","uris":["http://zotero.org/users/7892580/items/XLQYKCNW"],"itemData":{"id":3580,"type":"article-journal","container-title":"Social Neuroscience","DOI":"10.1080/17470911003683185","ISSN":"1747-0919, 1747-0927","issue":"1","journalAbbreviation":"Social Neuroscience","language":"en","page":"22-30","source":"DOI.org (Crossref)","title":"Experimental manipulation of face-evoked activity in the fusiform gyrus of individuals with autism","volume":"6","author":[{"family":"Perlman","given":"Susan B."},{"family":"Hudac","given":"Caitlin M."},{"family":"Pegors","given":"Teresa"},{"family":"Minshew","given":"Nancy J."},{"family":"Pelphrey","given":"Kevin A."}],"issued":{"date-parts":[["2011",2,17]]}}}],"schema":"https://github.com/citation-style-language/schema/raw/master/csl-citation.json"}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(Perlman et al., 2011)</w:t>
            </w:r>
            <w:r>
              <w:rPr>
                <w:rFonts w:ascii="Times New Roman" w:hAnsi="Times New Roman" w:cs="Times New Roman"/>
                <w:color w:val="000000"/>
              </w:rPr>
              <w:fldChar w:fldCharType="end"/>
            </w:r>
          </w:p>
        </w:tc>
        <w:tc>
          <w:tcPr>
            <w:tcW w:w="1353" w:type="dxa"/>
            <w:vAlign w:val="bottom"/>
          </w:tcPr>
          <w:p w14:paraId="1A0A3778" w14:textId="54B50CD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12</w:t>
            </w:r>
          </w:p>
        </w:tc>
        <w:tc>
          <w:tcPr>
            <w:tcW w:w="1360" w:type="dxa"/>
            <w:vAlign w:val="bottom"/>
          </w:tcPr>
          <w:p w14:paraId="14FEAE6B" w14:textId="40BB20E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7</w:t>
            </w:r>
          </w:p>
        </w:tc>
        <w:tc>
          <w:tcPr>
            <w:tcW w:w="1208" w:type="dxa"/>
            <w:vAlign w:val="bottom"/>
          </w:tcPr>
          <w:p w14:paraId="0975FEB7" w14:textId="1F2C492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w:t>
            </w:r>
            <w:r>
              <w:rPr>
                <w:rFonts w:ascii="Times New Roman" w:hAnsi="Times New Roman" w:cs="Times New Roman"/>
                <w:color w:val="000000"/>
              </w:rPr>
              <w:t>5,5</w:t>
            </w:r>
          </w:p>
        </w:tc>
        <w:tc>
          <w:tcPr>
            <w:tcW w:w="1311" w:type="dxa"/>
            <w:vAlign w:val="bottom"/>
          </w:tcPr>
          <w:p w14:paraId="0EB95CAB" w14:textId="35C24CC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8,3</w:t>
            </w:r>
          </w:p>
        </w:tc>
        <w:tc>
          <w:tcPr>
            <w:tcW w:w="1926" w:type="dxa"/>
          </w:tcPr>
          <w:p w14:paraId="1DD82318" w14:textId="36E5C6C3"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107, VIQ; 102 PIQ</w:t>
            </w:r>
          </w:p>
        </w:tc>
      </w:tr>
      <w:tr w:rsidR="00023399" w:rsidRPr="003B3B9D" w14:paraId="16247D84" w14:textId="07C7085E" w:rsidTr="00023399">
        <w:tc>
          <w:tcPr>
            <w:tcW w:w="2335" w:type="dxa"/>
            <w:vAlign w:val="bottom"/>
          </w:tcPr>
          <w:p w14:paraId="28253A69" w14:textId="64D9E729"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{"citationID":"Im3ks8t4","properties":{"formattedCitation":"(Pierce, 2004)","plainCitation":"(Pierce, 2004)","noteIndex":0},"citationItems":[{"id":"Ry92LuNW/C2sFXWOO","uris":["http://zotero.org/users/7892580/items/LQ29ACKG"],"itemData":{"id":3578,"type":"article-journal","container-title":"Brain","DOI":"10.1093/brain/awh289","ISSN":"1460-2156","issue":"12","journalAbbreviation":"Brain","language":"en","page":"2703-2716","source":"DOI.org (Crossref)","title":"The brain response to personally familiar faces in autism: findings of fusiform activity and beyond","title-short":"The brain response to personally familiar faces in autism","volume":"127","author":[{"family":"Pierce","given":"K."}],"issued":{"date-parts":[["2004",11,10]]}}}],"schema":"https://github.com/citation-style-language/schema/raw/master/csl-citation.json"}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(Pierce, 2004)</w:t>
            </w:r>
            <w:r>
              <w:rPr>
                <w:rFonts w:ascii="Times New Roman" w:hAnsi="Times New Roman" w:cs="Times New Roman"/>
                <w:color w:val="000000"/>
              </w:rPr>
              <w:fldChar w:fldCharType="end"/>
            </w:r>
          </w:p>
        </w:tc>
        <w:tc>
          <w:tcPr>
            <w:tcW w:w="1353" w:type="dxa"/>
            <w:vAlign w:val="bottom"/>
          </w:tcPr>
          <w:p w14:paraId="373E8F7C" w14:textId="365D6C6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8</w:t>
            </w:r>
          </w:p>
        </w:tc>
        <w:tc>
          <w:tcPr>
            <w:tcW w:w="1360" w:type="dxa"/>
            <w:vAlign w:val="bottom"/>
          </w:tcPr>
          <w:p w14:paraId="76134A81" w14:textId="391592B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10</w:t>
            </w:r>
          </w:p>
        </w:tc>
        <w:tc>
          <w:tcPr>
            <w:tcW w:w="1208" w:type="dxa"/>
            <w:vAlign w:val="bottom"/>
          </w:tcPr>
          <w:p w14:paraId="5D1E3B7C" w14:textId="0BA9B59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27,1</w:t>
            </w:r>
          </w:p>
        </w:tc>
        <w:tc>
          <w:tcPr>
            <w:tcW w:w="1311" w:type="dxa"/>
            <w:vAlign w:val="bottom"/>
          </w:tcPr>
          <w:p w14:paraId="6BDCF15D" w14:textId="08A8568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7998BDE9" w14:textId="57F39A04"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80, MWT</w:t>
            </w:r>
          </w:p>
        </w:tc>
      </w:tr>
      <w:tr w:rsidR="00023399" w:rsidRPr="003B3B9D" w14:paraId="6BDCD35A" w14:textId="73BA8396" w:rsidTr="00023399">
        <w:tc>
          <w:tcPr>
            <w:tcW w:w="2335" w:type="dxa"/>
            <w:vAlign w:val="bottom"/>
          </w:tcPr>
          <w:p w14:paraId="74BF93EB" w14:textId="622F8802"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{"citationID":"E3nfxsUB","properties":{"formattedCitation":"(Pitskel et al., 2011)","plainCitation":"(Pitskel et al., 2011)","noteIndex":0},"citationItems":[{"id":"Ry92LuNW/XSDAmSdA","uris":["http://zotero.org/users/7892580/items/S2RR8Y2J"],"itemData":{"id":3582,"type":"article-journal","container-title":"Journal of Autism and Developmental Disorders","DOI":"10.1007/s10803-011-1197-x","ISSN":"0162-3257, 1573-3432","issue":"12","journalAbbreviation":"J Autism Dev Disord","language":"en","page":"1686-1693","source":"DOI.org (Crossref)","title":"Brain Mechanisms for Processing Direct and Averted Gaze in Individuals with Autism","volume":"41","author":[{"family":"Pitskel","given":"Naomi B."},{"family":"Bolling","given":"Danielle Z."},{"family":"Hudac","given":"Caitlin M."},{"family":"Lantz","given":"Stephen D."},{"family":"Minshew","given":"Nancy J."},{"family":"Vander Wyk","given":"Brent C."},{"family":"Pelphrey","given":"Kevin A."}],"issued":{"date-parts":[["2011",12]]}}}],"schema":"https://github.com/citation-style-language/schema/raw/master/csl-citation.json"}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(Pitskel et al., 2011)</w:t>
            </w:r>
            <w:r>
              <w:rPr>
                <w:rFonts w:ascii="Times New Roman" w:hAnsi="Times New Roman" w:cs="Times New Roman"/>
                <w:color w:val="000000"/>
              </w:rPr>
              <w:fldChar w:fldCharType="end"/>
            </w:r>
          </w:p>
        </w:tc>
        <w:tc>
          <w:tcPr>
            <w:tcW w:w="1353" w:type="dxa"/>
            <w:vAlign w:val="bottom"/>
          </w:tcPr>
          <w:p w14:paraId="749A9BCC" w14:textId="1043EA7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360" w:type="dxa"/>
            <w:vAlign w:val="bottom"/>
          </w:tcPr>
          <w:p w14:paraId="6A57E402" w14:textId="18879EA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w:t>
            </w:r>
          </w:p>
        </w:tc>
        <w:tc>
          <w:tcPr>
            <w:tcW w:w="1208" w:type="dxa"/>
            <w:vAlign w:val="bottom"/>
          </w:tcPr>
          <w:p w14:paraId="48D30727" w14:textId="25DED71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23,4</w:t>
            </w:r>
          </w:p>
        </w:tc>
        <w:tc>
          <w:tcPr>
            <w:tcW w:w="1311" w:type="dxa"/>
            <w:vAlign w:val="bottom"/>
          </w:tcPr>
          <w:p w14:paraId="62C6489E" w14:textId="70EF814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5556F9B7" w14:textId="18DFC72E"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107, FSIQ WAIS</w:t>
            </w:r>
          </w:p>
        </w:tc>
      </w:tr>
      <w:tr w:rsidR="00023399" w:rsidRPr="003B3B9D" w14:paraId="2C03792B" w14:textId="04B6D4CD" w:rsidTr="00023399">
        <w:tc>
          <w:tcPr>
            <w:tcW w:w="2335" w:type="dxa"/>
            <w:vAlign w:val="bottom"/>
          </w:tcPr>
          <w:p w14:paraId="66847FA6" w14:textId="2C651D77" w:rsidR="00023399" w:rsidRPr="00FC1C67" w:rsidRDefault="00023399" w:rsidP="00C84A9B">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{"citationID":"sGNWEEvV","properties":{"formattedCitation":"(Procyshyn et al., 2022)","plainCitation":"(Procyshyn et al., 2022)","noteIndex":0},"citationItems":[{"id":"Ry92LuNW/CbNrPSVt","uris":["http://zotero.org/users/7892580/items/LZC3NNCU"],"itemData":{"id":3202,"type":"article-journal","abstract":"Abstract\n            Oxytocin is hypothesized to promote social interactions by enhancing the salience of social stimuli. While previous neuroimaging studies have reported that oxytocin enhances amygdala activation to face stimuli in autistic men, effects in autistic women remain unclear. In this study, the influence of intranasal oxytocin on activation and functional connectivity of the basolateral amygdala—the brain’s ‘salience detector’—while processing emotional faces vs shapes was tested in 16 autistic and 21 non-autistic women by functional magnetic resonance imaging in a placebo-controlled, within-subject, cross-over design. In the placebo condition, minimal activation differences were observed between autistic and non-autistic women. However, significant drug × group interactions were observed for both basolateral amygdala activation and functional connectivity. Oxytocin increased left basolateral amygdala activation among autistic women (35-voxel cluster, Montreal Neurological Institute (MNI) coordinates of peak voxel = −22 −10 −28; mean change = +0.079%, t = 3.159, PTukey = 0.0166) but not among non-autistic women (mean change = +0.003%, t = 0.153, PTukey = 0.999). Furthermore, oxytocin increased functional connectivity of the right basolateral amygdala with brain regions associated with socio-emotional information processing in autistic women, but not in non-autistic women, attenuating group differences in the placebo condition. Taken together, these findings extend evidence of oxytocin’s effects on the amygdala to specifically include autistic women and specify the subregion of the effect.","container-title":"Social Cognitive and Affective Neuroscience","DOI":"10.1093/scan/nsac016","ISSN":"1749-5016, 1749-5024","issue":"10","language":"en","page":"929-938","source":"DOI.org (Crossref)","title":"Oxytocin enhances basolateral amygdala activation and functional connectivity while processing emotional faces: preliminary findings in autistic &lt;i&gt;vs&lt;/i&gt; non-autistic women","title-short":"Oxytocin enhances basolateral amygdala activation and functional connectivity while processing emotional faces","volume":"17","author":[{"family":"Procyshyn","given":"Tanya L"},{"family":"Lombardo","given":"Michael V"},{"family":"Lai","given":"Meng-Chuan"},{"family":"Jassim","given":"Nazia"},{"family":"Auyeung","given":"Bonnie"},{"family":"Crockford","given":"Sarah K"},{"family":"Deakin","given":"Julia B"},{"family":"Soubramanian","given":"Sentil"},{"family":"Sule","given":"Akeem"},{"family":"Terburg","given":"David"},{"family":"Baron-Cohen","given":"Simon"},{"family":"Bethlehem","given":"Richard A I"}],"issued":{"date-parts":[["2022",10,3]]}}}],"schema":"https://github.com/citation-style-language/schema/raw/master/csl-citation.json"}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(Procyshyn et al., 2022)</w:t>
            </w:r>
            <w:r>
              <w:rPr>
                <w:rFonts w:ascii="Times New Roman" w:hAnsi="Times New Roman" w:cs="Times New Roman"/>
                <w:color w:val="000000"/>
              </w:rPr>
              <w:fldChar w:fldCharType="end"/>
            </w:r>
          </w:p>
        </w:tc>
        <w:tc>
          <w:tcPr>
            <w:tcW w:w="1353" w:type="dxa"/>
            <w:vAlign w:val="bottom"/>
          </w:tcPr>
          <w:p w14:paraId="0421F559" w14:textId="4D14D38E" w:rsidR="00023399" w:rsidRPr="00FC1C67" w:rsidRDefault="00023399" w:rsidP="00C84A9B">
            <w:pPr>
              <w:rPr>
                <w:rFonts w:ascii="Times New Roman" w:hAnsi="Times New Roman" w:cs="Times New Roman"/>
                <w:b/>
                <w:bCs/>
              </w:rPr>
            </w:pPr>
            <w:r w:rsidRPr="003B3B9D">
              <w:rPr>
                <w:rFonts w:ascii="Times New Roman" w:hAnsi="Times New Roman" w:cs="Times New Roman"/>
                <w:color w:val="000000"/>
              </w:rPr>
              <w:t>16</w:t>
            </w:r>
          </w:p>
        </w:tc>
        <w:tc>
          <w:tcPr>
            <w:tcW w:w="1360" w:type="dxa"/>
            <w:vAlign w:val="bottom"/>
          </w:tcPr>
          <w:p w14:paraId="25CE1C58" w14:textId="3304BADD" w:rsidR="00023399" w:rsidRPr="00FC1C67" w:rsidRDefault="00023399" w:rsidP="00C84A9B">
            <w:pPr>
              <w:rPr>
                <w:rFonts w:ascii="Times New Roman" w:hAnsi="Times New Roman" w:cs="Times New Roman"/>
                <w:b/>
                <w:bCs/>
              </w:rPr>
            </w:pPr>
            <w:r w:rsidRPr="003B3B9D">
              <w:rPr>
                <w:rFonts w:ascii="Times New Roman" w:hAnsi="Times New Roman" w:cs="Times New Roman"/>
                <w:color w:val="000000"/>
              </w:rPr>
              <w:t>21</w:t>
            </w:r>
          </w:p>
        </w:tc>
        <w:tc>
          <w:tcPr>
            <w:tcW w:w="1208" w:type="dxa"/>
            <w:vAlign w:val="bottom"/>
          </w:tcPr>
          <w:p w14:paraId="6F221A9B" w14:textId="578186AD" w:rsidR="00023399" w:rsidRPr="00FC1C67" w:rsidRDefault="00023399" w:rsidP="00C84A9B">
            <w:pPr>
              <w:rPr>
                <w:rFonts w:ascii="Times New Roman" w:hAnsi="Times New Roman" w:cs="Times New Roman"/>
                <w:b/>
                <w:bCs/>
              </w:rPr>
            </w:pPr>
            <w:r w:rsidRPr="003B3B9D">
              <w:rPr>
                <w:rFonts w:ascii="Times New Roman" w:hAnsi="Times New Roman" w:cs="Times New Roman"/>
                <w:color w:val="000000"/>
              </w:rPr>
              <w:t>29,9</w:t>
            </w:r>
          </w:p>
        </w:tc>
        <w:tc>
          <w:tcPr>
            <w:tcW w:w="1311" w:type="dxa"/>
            <w:vAlign w:val="bottom"/>
          </w:tcPr>
          <w:p w14:paraId="0A63A6D2" w14:textId="1F188540" w:rsidR="00023399" w:rsidRPr="00FC1C67" w:rsidRDefault="00023399" w:rsidP="00C84A9B">
            <w:pPr>
              <w:rPr>
                <w:rFonts w:ascii="Times New Roman" w:hAnsi="Times New Roman" w:cs="Times New Roman"/>
                <w:b/>
                <w:bCs/>
              </w:rPr>
            </w:pPr>
            <w:r w:rsidRPr="003B3B9D">
              <w:rPr>
                <w:rFonts w:ascii="Times New Roman" w:hAnsi="Times New Roman" w:cs="Times New Roman"/>
                <w:color w:val="000000"/>
              </w:rPr>
              <w:t>100</w:t>
            </w:r>
          </w:p>
        </w:tc>
        <w:tc>
          <w:tcPr>
            <w:tcW w:w="1926" w:type="dxa"/>
          </w:tcPr>
          <w:p w14:paraId="750E5E7D" w14:textId="5CB674DB"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121, FSIQ WAIS</w:t>
            </w:r>
          </w:p>
        </w:tc>
      </w:tr>
      <w:tr w:rsidR="00023399" w:rsidRPr="003B3B9D" w14:paraId="48650582" w14:textId="434BCD15" w:rsidTr="00023399">
        <w:tc>
          <w:tcPr>
            <w:tcW w:w="2335" w:type="dxa"/>
            <w:vAlign w:val="bottom"/>
          </w:tcPr>
          <w:p w14:paraId="65472B26" w14:textId="401AD359" w:rsidR="00023399" w:rsidRPr="00FC1C67" w:rsidRDefault="00023399" w:rsidP="00C84A9B">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{"citationID":"wj68T0rg","properties":{"formattedCitation":"(Richey et al., 2015)","plainCitation":"(Richey et al., 2015)","noteIndex":0},"citationItems":[{"id":"Ry92LuNW/D84XW8Ml","uris":["http://zotero.org/users/7892580/items/CSFJ4FME"],"itemData":{"id":3586,"type":"article-journal","container-title":"Journal of Autism and Developmental Disorders","DOI":"10.1007/s10803-015-2359-z","ISSN":"0162-3257, 1573-3432","issue":"11","journalAbbreviation":"J Autism Dev Disord","language":"en","page":"3409-3423","source":"DOI.org (Crossref)","title":"Neural Mechanisms of Emotion Regulation in Autism Spectrum Disorder","volume":"45","author":[{"family":"Richey","given":"J. Anthony"},{"family":"Damiano","given":"Cara R."},{"family":"Sabatino","given":"Antoinette"},{"family":"Rittenberg","given":"Alison"},{"family":"Petty","given":"Chris"},{"family":"Bizzell","given":"Josh"},{"family":"Voyvodic","given":"James"},{"family":"Heller","given":"Aaron S."},{"family":"Coffman","given":"Marika C."},{"family":"Smoski","given":"Moria"},{"family":"Davidson","given":"Richard J."},{"family":"Dichter","given":"Gabriel S."}],"issued":{"date-parts":[["2015",11]]}}}],"schema":"https://github.com/citation-style-language/schema/raw/master/csl-citation.json"}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(Richey et al., 2015)</w:t>
            </w:r>
            <w:r>
              <w:rPr>
                <w:rFonts w:ascii="Times New Roman" w:hAnsi="Times New Roman" w:cs="Times New Roman"/>
                <w:color w:val="000000"/>
              </w:rPr>
              <w:fldChar w:fldCharType="end"/>
            </w:r>
          </w:p>
        </w:tc>
        <w:tc>
          <w:tcPr>
            <w:tcW w:w="1353" w:type="dxa"/>
            <w:vAlign w:val="bottom"/>
          </w:tcPr>
          <w:p w14:paraId="764F3F2C" w14:textId="004784E7" w:rsidR="00023399" w:rsidRPr="00FC1C67" w:rsidRDefault="00023399" w:rsidP="00C84A9B">
            <w:pPr>
              <w:rPr>
                <w:rFonts w:ascii="Times New Roman" w:hAnsi="Times New Roman" w:cs="Times New Roman"/>
                <w:b/>
                <w:bCs/>
              </w:rPr>
            </w:pPr>
            <w:r w:rsidRPr="003B3B9D">
              <w:rPr>
                <w:rFonts w:ascii="Times New Roman" w:hAnsi="Times New Roman" w:cs="Times New Roman"/>
                <w:color w:val="000000"/>
              </w:rPr>
              <w:t>15</w:t>
            </w:r>
          </w:p>
        </w:tc>
        <w:tc>
          <w:tcPr>
            <w:tcW w:w="1360" w:type="dxa"/>
            <w:vAlign w:val="bottom"/>
          </w:tcPr>
          <w:p w14:paraId="59376A2D" w14:textId="52C23FD9" w:rsidR="00023399" w:rsidRPr="00FC1C67" w:rsidRDefault="00023399" w:rsidP="00C84A9B">
            <w:pPr>
              <w:rPr>
                <w:rFonts w:ascii="Times New Roman" w:hAnsi="Times New Roman" w:cs="Times New Roman"/>
                <w:b/>
                <w:bCs/>
              </w:rPr>
            </w:pPr>
            <w:r w:rsidRPr="003B3B9D">
              <w:rPr>
                <w:rFonts w:ascii="Times New Roman" w:hAnsi="Times New Roman" w:cs="Times New Roman"/>
                <w:color w:val="000000"/>
              </w:rPr>
              <w:t>15</w:t>
            </w:r>
          </w:p>
        </w:tc>
        <w:tc>
          <w:tcPr>
            <w:tcW w:w="1208" w:type="dxa"/>
            <w:vAlign w:val="bottom"/>
          </w:tcPr>
          <w:p w14:paraId="3DF12F77" w14:textId="01184EF0" w:rsidR="00023399" w:rsidRPr="00FC1C67" w:rsidRDefault="00023399" w:rsidP="00C84A9B">
            <w:pPr>
              <w:rPr>
                <w:rFonts w:ascii="Times New Roman" w:hAnsi="Times New Roman" w:cs="Times New Roman"/>
                <w:b/>
                <w:bCs/>
              </w:rPr>
            </w:pPr>
            <w:r w:rsidRPr="003B3B9D">
              <w:rPr>
                <w:rFonts w:ascii="Times New Roman" w:hAnsi="Times New Roman" w:cs="Times New Roman"/>
                <w:color w:val="000000"/>
              </w:rPr>
              <w:t>26,14</w:t>
            </w:r>
          </w:p>
        </w:tc>
        <w:tc>
          <w:tcPr>
            <w:tcW w:w="1311" w:type="dxa"/>
            <w:vAlign w:val="bottom"/>
          </w:tcPr>
          <w:p w14:paraId="68B6D061" w14:textId="1C990CA7" w:rsidR="00023399" w:rsidRPr="00FC1C67" w:rsidRDefault="00023399" w:rsidP="00C84A9B">
            <w:pPr>
              <w:rPr>
                <w:rFonts w:ascii="Times New Roman" w:hAnsi="Times New Roman" w:cs="Times New Roman"/>
                <w:b/>
                <w:bCs/>
              </w:rPr>
            </w:pPr>
            <w:r w:rsidRPr="003B3B9D">
              <w:rPr>
                <w:rFonts w:ascii="Times New Roman" w:hAnsi="Times New Roman" w:cs="Times New Roman"/>
                <w:color w:val="000000"/>
              </w:rPr>
              <w:t>13,3</w:t>
            </w:r>
          </w:p>
        </w:tc>
        <w:tc>
          <w:tcPr>
            <w:tcW w:w="1926" w:type="dxa"/>
          </w:tcPr>
          <w:p w14:paraId="4E077937" w14:textId="7E01EE35"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114, FSIQ WASI</w:t>
            </w:r>
          </w:p>
        </w:tc>
      </w:tr>
      <w:tr w:rsidR="00023399" w:rsidRPr="003B3B9D" w14:paraId="73DC2F22" w14:textId="0FC223FA" w:rsidTr="00023399">
        <w:tc>
          <w:tcPr>
            <w:tcW w:w="2335" w:type="dxa"/>
            <w:vAlign w:val="bottom"/>
          </w:tcPr>
          <w:p w14:paraId="1F107EFB" w14:textId="2FF8691E"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{"citationID":"7qMkeCoE","properties":{"formattedCitation":"(Richey et al., 2022)","plainCitation":"(Richey et al., 2022)","noteIndex":0},"citationItems":[{"id":"Ry92LuNW/9KdErOyN","uris":["http://zotero.org/users/7892580/items/EXZSFNYT"],"itemData":{"id":3588,"type":"article-journal","container-title":"Journal of Clinical Child &amp; Adolescent Psychology","DOI":"10.1080/15374416.2022.2051528","ISSN":"1537-4416, 1537-4424","issue":"3","journalAbbreviation":"Journal of Clinical Child &amp; Adolescent Psychology","language":"en","page":"323-343","source":"DOI.org (Crossref)","title":"Neural Mechanisms of Facial Emotion Recognition in Autism: Distinct Roles for Anterior Cingulate and dlPFC","title-short":"Neural Mechanisms of Facial Emotion Recognition in Autism","volume":"51","author":[{"family":"Richey","given":"John A."},{"family":"Gracanin","given":"Denis"},{"family":"LaConte","given":"Stephen"},{"family":"Lisinski","given":"Jonathan"},{"family":"Kim","given":"Inyoung"},{"family":"Coffman","given":"Marika"},{"family":"Antezana","given":"Ligia"},{"family":"Carlton","given":"Corinne N."},{"family":"Garcia","given":"Katelyn M."},{"family":"White","given":"Susan W."}],"issued":{"date-parts":[["2022",5,4]]}}}],"schema":"https://github.com/citation-style-language/schema/raw/master/csl-citation.json"}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(Richey et al., 2022)</w:t>
            </w:r>
            <w:r>
              <w:rPr>
                <w:rFonts w:ascii="Times New Roman" w:hAnsi="Times New Roman" w:cs="Times New Roman"/>
                <w:color w:val="000000"/>
              </w:rPr>
              <w:fldChar w:fldCharType="end"/>
            </w:r>
          </w:p>
        </w:tc>
        <w:tc>
          <w:tcPr>
            <w:tcW w:w="1353" w:type="dxa"/>
            <w:vAlign w:val="bottom"/>
          </w:tcPr>
          <w:p w14:paraId="56E41589" w14:textId="7C4BCE5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360" w:type="dxa"/>
            <w:vAlign w:val="bottom"/>
          </w:tcPr>
          <w:p w14:paraId="071B0503" w14:textId="03386B8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20</w:t>
            </w:r>
          </w:p>
        </w:tc>
        <w:tc>
          <w:tcPr>
            <w:tcW w:w="1208" w:type="dxa"/>
            <w:vAlign w:val="bottom"/>
          </w:tcPr>
          <w:p w14:paraId="329BE835" w14:textId="2682C8A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21,62</w:t>
            </w:r>
          </w:p>
        </w:tc>
        <w:tc>
          <w:tcPr>
            <w:tcW w:w="1311" w:type="dxa"/>
            <w:vAlign w:val="bottom"/>
          </w:tcPr>
          <w:p w14:paraId="222801DD" w14:textId="0259877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25EADE00" w14:textId="6F897A72"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107, FSIQ WAIS</w:t>
            </w:r>
          </w:p>
        </w:tc>
      </w:tr>
      <w:tr w:rsidR="00023399" w:rsidRPr="003B3B9D" w14:paraId="03382215" w14:textId="3E5377F9" w:rsidTr="00023399">
        <w:tc>
          <w:tcPr>
            <w:tcW w:w="2335" w:type="dxa"/>
            <w:vAlign w:val="bottom"/>
          </w:tcPr>
          <w:p w14:paraId="7FA9A16D" w14:textId="49B3CBFB" w:rsidR="00023399" w:rsidRPr="00CF6995" w:rsidRDefault="00023399" w:rsidP="00C84A9B">
            <w:pPr>
              <w:rPr>
                <w:rFonts w:ascii="Times New Roman" w:hAnsi="Times New Roman" w:cs="Times New Roman"/>
                <w:b/>
                <w:bCs/>
                <w:lang w:val="nb-NO"/>
              </w:rPr>
            </w:pPr>
            <w:r>
              <w:rPr>
                <w:rFonts w:ascii="Times New Roman" w:hAnsi="Times New Roman" w:cs="Times New Roman"/>
                <w:color w:val="000000"/>
              </w:rPr>
              <w:fldChar w:fldCharType="begin"/>
            </w:r>
            <w:r>
              <w:rPr>
                <w:rFonts w:ascii="Times New Roman" w:hAnsi="Times New Roman" w:cs="Times New Roman"/>
                <w:color w:val="000000"/>
                <w:lang w:val="nb-NO"/>
              </w:rPr>
              <w:instrText xml:space="preserve"> ADDIN ZOTERO_ITEM CSL_CITATION {"citationID":"eZ9AlW6a","properties":{"formattedCitation":"(Rosenblau, Kliemann, Lemme, et al., 2016)","plainCitation":"(Rosenblau, Kliemann, Lemme, et al., 2016)","noteIndex":0},"citationItems":[{"id":"Ry92LuNW/A4hy0Esy","uris":["http://zotero.org/users/7892580/items/JAAYBDK3"],"itemData":{"id":3204,"type":"article-journal","abstract":"Background\n              \n                The substantial discrepancy between mentalising in experimental settings\n                v.\n                real-life social interactions hinders the understanding of the neural basis of real-life social cognition and of social impairments in psychiatric disorders.\n              \n            \n            \n              Aims\n              To determine the neural mechanisms underlying naturalistic mentalising in individuals with and without autism spectrum disorder.\n            \n            \n              Method\n              We investigated mentalising with a new video-based functional magnetic resonance imaging task in 20 individuals with autism spectrum disorder and 22 matched healthy controls.\n            \n            \n              Results\n              Naturalistic mentalising implicated regions of the traditional mentalising network (medial prefrontal cortex, temporoparietal junction), and additionally the insula and amygdala. Moreover, amygdala activity predicted implicit mentalising performance on an independent behavioural task. Compared with controls, the autism spectrum disorder group did not show differences in neural activity within classical mentalising regions. They did, however, show reduced amygdala activity and a reduced correlation between amygdala activity and mentalising accuracy on the behavioural task, compared with controls.\n            \n            \n              Conclusions\n              These findings highlight the crucial role of the amygdala in making accurate implicit mental state inferences in typical development and in the social cognitive impairments of individuals with autism spectrum disorder.","container-title":"British Journal of Psychiatry","DOI":"10.1192/bjp.bp.114.159269","ISSN":"0007-1250, 1472-1465","issue":"6","journalAbbreviation":"Br J Psychiatry","language":"en","page":"556-564","source":"DOI.org (Crossref)","title":"The role of the amygdala in naturalistic mentalising in typical development and in autism spectrum disorder","volume":"208","author":[{"family":"Rosenblau","given":"Gabriela"},{"family":"Kliemann","given":"Dorit"},{"family":"Lemme","given":"Benjamin"},{"family":"Walter","given":"Henrik"},{"family":"Heekeren","given":"Hauke R."},{"family":"Dziobek","given":"Isabel"}],"issued":{"date-parts":[["2016",6]]}}}],"schema":"https://github.com/citation-style-language/schema/raw/master/csl-citation.json"}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noProof/>
                <w:color w:val="000000"/>
                <w:lang w:val="nb-NO"/>
              </w:rPr>
              <w:t>(Rosenblau, Kliemann, Lemme, et al., 2016)</w:t>
            </w:r>
            <w:r>
              <w:rPr>
                <w:rFonts w:ascii="Times New Roman" w:hAnsi="Times New Roman" w:cs="Times New Roman"/>
                <w:color w:val="000000"/>
              </w:rPr>
              <w:fldChar w:fldCharType="end"/>
            </w:r>
          </w:p>
        </w:tc>
        <w:tc>
          <w:tcPr>
            <w:tcW w:w="1353" w:type="dxa"/>
            <w:vAlign w:val="bottom"/>
          </w:tcPr>
          <w:p w14:paraId="29A2D3ED" w14:textId="5291C72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60" w:type="dxa"/>
            <w:vAlign w:val="bottom"/>
          </w:tcPr>
          <w:p w14:paraId="66A8F25A" w14:textId="3D92AB9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22</w:t>
            </w:r>
          </w:p>
        </w:tc>
        <w:tc>
          <w:tcPr>
            <w:tcW w:w="1208" w:type="dxa"/>
            <w:vAlign w:val="bottom"/>
          </w:tcPr>
          <w:p w14:paraId="7A665CEE" w14:textId="3ECD9A1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33</w:t>
            </w:r>
          </w:p>
        </w:tc>
        <w:tc>
          <w:tcPr>
            <w:tcW w:w="1311" w:type="dxa"/>
            <w:vAlign w:val="bottom"/>
          </w:tcPr>
          <w:p w14:paraId="4408086D" w14:textId="709C72B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35,7</w:t>
            </w:r>
          </w:p>
        </w:tc>
        <w:tc>
          <w:tcPr>
            <w:tcW w:w="1926" w:type="dxa"/>
          </w:tcPr>
          <w:p w14:paraId="232E5A5C" w14:textId="5E125B7B"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 xml:space="preserve">113, </w:t>
            </w:r>
            <w:r w:rsidR="003441E8">
              <w:rPr>
                <w:rFonts w:ascii="Times New Roman" w:hAnsi="Times New Roman" w:cs="Times New Roman"/>
                <w:color w:val="000000"/>
              </w:rPr>
              <w:t>MWT verbal</w:t>
            </w:r>
          </w:p>
        </w:tc>
      </w:tr>
      <w:tr w:rsidR="00023399" w:rsidRPr="003B3B9D" w14:paraId="252FE7E5" w14:textId="444D392A" w:rsidTr="00023399">
        <w:tc>
          <w:tcPr>
            <w:tcW w:w="2335" w:type="dxa"/>
            <w:vAlign w:val="bottom"/>
          </w:tcPr>
          <w:p w14:paraId="29ABF60A" w14:textId="7E2F6D36" w:rsidR="00023399" w:rsidRPr="00CF6995" w:rsidRDefault="00023399" w:rsidP="00C84A9B">
            <w:pPr>
              <w:rPr>
                <w:rFonts w:ascii="Times New Roman" w:hAnsi="Times New Roman" w:cs="Times New Roman"/>
                <w:b/>
                <w:bCs/>
                <w:lang w:val="nb-NO"/>
              </w:rPr>
            </w:pPr>
            <w:r>
              <w:rPr>
                <w:rFonts w:ascii="Times New Roman" w:hAnsi="Times New Roman" w:cs="Times New Roman"/>
                <w:color w:val="000000"/>
              </w:rPr>
              <w:fldChar w:fldCharType="begin"/>
            </w:r>
            <w:r>
              <w:rPr>
                <w:rFonts w:ascii="Times New Roman" w:hAnsi="Times New Roman" w:cs="Times New Roman"/>
                <w:color w:val="000000"/>
                <w:lang w:val="nb-NO"/>
              </w:rPr>
              <w:instrText xml:space="preserve"> ADDIN ZOTERO_ITEM CSL_CITATION {"citationID":"7tkSV9i4","properties":{"formattedCitation":"(Rosenblau, Kliemann, Dziobek, et al., 2016)","plainCitation":"(Rosenblau, Kliemann, Dziobek, et al., 2016)","noteIndex":0},"citationItems":[{"id":"Ry92LuNW/SGjMTmrE","uris":["http://zotero.org/users/7892580/items/F28BP89F"],"itemData":{"id":3592,"type":"article-journal","container-title":"Social Cognitive and Affective Neuroscience","DOI":"10.1093/scan/nsw118","ISSN":"1749-5016, 1749-5024","journalAbbreviation":"Soc Cogn Affect Neurosci","language":"en","page":"nsw118","source":"DOI.org (Crossref)","title":"Emotional prosody processing in Autism Spectrum Disorder","author":[{"family":"Rosenblau","given":"Gabriela"},{"family":"Kliemann","given":"Dorit"},{"family":"Dziobek","given":"Isabel"},{"family":"Heekeren","given":"Hauke R."}],"issued":{"date-parts":[["2016",8,16]]}}}],"schema":"https://github.com/citation-style-language/schema/raw/master/csl-citation.json"}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noProof/>
                <w:color w:val="000000"/>
                <w:lang w:val="nb-NO"/>
              </w:rPr>
              <w:t>(Rosenblau, Kliemann, Dziobek, et al., 2016)</w:t>
            </w:r>
            <w:r>
              <w:rPr>
                <w:rFonts w:ascii="Times New Roman" w:hAnsi="Times New Roman" w:cs="Times New Roman"/>
                <w:color w:val="000000"/>
              </w:rPr>
              <w:fldChar w:fldCharType="end"/>
            </w:r>
          </w:p>
        </w:tc>
        <w:tc>
          <w:tcPr>
            <w:tcW w:w="1353" w:type="dxa"/>
            <w:vAlign w:val="bottom"/>
          </w:tcPr>
          <w:p w14:paraId="450AB586" w14:textId="4677DD3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60" w:type="dxa"/>
            <w:vAlign w:val="bottom"/>
          </w:tcPr>
          <w:p w14:paraId="46E2B1FE" w14:textId="7F6F5B9A"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22</w:t>
            </w:r>
          </w:p>
        </w:tc>
        <w:tc>
          <w:tcPr>
            <w:tcW w:w="1208" w:type="dxa"/>
            <w:vAlign w:val="bottom"/>
          </w:tcPr>
          <w:p w14:paraId="01D32EBA" w14:textId="6E1A191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33</w:t>
            </w:r>
          </w:p>
        </w:tc>
        <w:tc>
          <w:tcPr>
            <w:tcW w:w="1311" w:type="dxa"/>
            <w:vAlign w:val="bottom"/>
          </w:tcPr>
          <w:p w14:paraId="1DB433B2" w14:textId="7A420BE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33,33</w:t>
            </w:r>
          </w:p>
        </w:tc>
        <w:tc>
          <w:tcPr>
            <w:tcW w:w="1926" w:type="dxa"/>
          </w:tcPr>
          <w:p w14:paraId="6196CD82" w14:textId="6EFFE1C4"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111, MWT verbal</w:t>
            </w:r>
          </w:p>
        </w:tc>
      </w:tr>
      <w:tr w:rsidR="00023399" w:rsidRPr="003B3B9D" w14:paraId="2EA4A039" w14:textId="7156D87A" w:rsidTr="00023399">
        <w:tc>
          <w:tcPr>
            <w:tcW w:w="2335" w:type="dxa"/>
            <w:vAlign w:val="bottom"/>
          </w:tcPr>
          <w:p w14:paraId="20739896" w14:textId="4473943A"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{"citationID":"J008Wj99","properties":{"formattedCitation":"(Salmi et al., 2013)","plainCitation":"(Salmi et al., 2013)","noteIndex":0},"citationItems":[{"id":"Ry92LuNW/xq39Iq7B","uris":["http://zotero.org/users/7892580/items/HBPQ5DDZ"],"itemData":{"id":3105,"type":"article-journal","container-title":"NeuroImage: Clinical","DOI":"10.1016/j.nicl.2013.10.011","ISSN":"22131582","journalAbbreviation":"NeuroImage: Clinical","language":"en","page":"489-497","source":"DOI.org (Crossref)","title":"The brains of high functioning autistic individuals do not synchronize with those of others","volume":"3","author":[{"family":"Salmi","given":"J."},{"family":"Roine","given":"U."},{"family":"Glerean","given":"E."},{"family":"Lahnakoski","given":"J."},{"family":"Nieminen-von Wendt","given":"T."},{"family":"Tani","given":"P."},{"family":"Leppämäki","given":"S."},{"family":"Nummenmaa","given":"L."},{"family":"Jääskeläinen","given":"I.P."},{"family":"Carlson","given":"S."},{"family":"Rintahaka","given":"P."},{"family":"Sams","given":"M."}],"issued":{"date-parts":[["2013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(Salmi et al., 2013)</w:t>
            </w:r>
            <w:r>
              <w:rPr>
                <w:rFonts w:ascii="Times New Roman" w:hAnsi="Times New Roman" w:cs="Times New Roman"/>
                <w:color w:val="000000"/>
              </w:rPr>
              <w:fldChar w:fldCharType="end"/>
            </w:r>
          </w:p>
        </w:tc>
        <w:tc>
          <w:tcPr>
            <w:tcW w:w="1353" w:type="dxa"/>
            <w:vAlign w:val="bottom"/>
          </w:tcPr>
          <w:p w14:paraId="0DB17029" w14:textId="5CCEEA0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w:t>
            </w:r>
          </w:p>
        </w:tc>
        <w:tc>
          <w:tcPr>
            <w:tcW w:w="1360" w:type="dxa"/>
            <w:vAlign w:val="bottom"/>
          </w:tcPr>
          <w:p w14:paraId="6B289B2D" w14:textId="08F4293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w:t>
            </w:r>
          </w:p>
        </w:tc>
        <w:tc>
          <w:tcPr>
            <w:tcW w:w="1208" w:type="dxa"/>
            <w:vAlign w:val="bottom"/>
          </w:tcPr>
          <w:p w14:paraId="0FD5F5BA" w14:textId="19DEF33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29</w:t>
            </w:r>
          </w:p>
        </w:tc>
        <w:tc>
          <w:tcPr>
            <w:tcW w:w="1311" w:type="dxa"/>
            <w:vAlign w:val="bottom"/>
          </w:tcPr>
          <w:p w14:paraId="1E409519" w14:textId="19242CB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2BBBC1DF" w14:textId="1132448A"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127, VIQ WAIS</w:t>
            </w:r>
          </w:p>
        </w:tc>
      </w:tr>
      <w:tr w:rsidR="00023399" w:rsidRPr="003B3B9D" w14:paraId="05D1D125" w14:textId="5D096419" w:rsidTr="00023399">
        <w:tc>
          <w:tcPr>
            <w:tcW w:w="2335" w:type="dxa"/>
            <w:vAlign w:val="bottom"/>
          </w:tcPr>
          <w:p w14:paraId="56601BCB" w14:textId="3942823A"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{"citationID":"vI6hhOYy","properties":{"formattedCitation":"(Sato et al., 2012)","plainCitation":"(Sato et al., 2012)","noteIndex":0},"citationItems":[{"id":"Ry92LuNW/8lcj2JwC","uris":["http://zotero.org/users/7892580/items/CIQC55ZI"],"itemData":{"id":3596,"type":"article-journal","container-title":"BMC Neuroscience","DOI":"10.1186/1471-2202-13-99","ISSN":"1471-2202","issue":"1","journalAbbreviation":"BMC Neurosci","language":"en","page":"99","source":"DOI.org (Crossref)","title":"Impaired social brain network for processing dynamic facial expressions in autism spectrum disorders","volume":"13","author":[{"family":"Sato","given":"Wataru"},{"family":"Toichi","given":"Motomi"},{"family":"Uono","given":"Shota"},{"family":"Kochiyama","given":"Takanori"}],"issued":{"date-parts":[["2012",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(Sato et al., 2012)</w:t>
            </w:r>
            <w:r>
              <w:rPr>
                <w:rFonts w:ascii="Times New Roman" w:hAnsi="Times New Roman" w:cs="Times New Roman"/>
                <w:color w:val="000000"/>
              </w:rPr>
              <w:fldChar w:fldCharType="end"/>
            </w:r>
          </w:p>
        </w:tc>
        <w:tc>
          <w:tcPr>
            <w:tcW w:w="1353" w:type="dxa"/>
            <w:vAlign w:val="bottom"/>
          </w:tcPr>
          <w:p w14:paraId="40171FC0" w14:textId="5A43566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31</w:t>
            </w:r>
          </w:p>
        </w:tc>
        <w:tc>
          <w:tcPr>
            <w:tcW w:w="1360" w:type="dxa"/>
            <w:vAlign w:val="bottom"/>
          </w:tcPr>
          <w:p w14:paraId="5229DCE5" w14:textId="6456596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w:t>
            </w:r>
          </w:p>
        </w:tc>
        <w:tc>
          <w:tcPr>
            <w:tcW w:w="1208" w:type="dxa"/>
            <w:vAlign w:val="bottom"/>
          </w:tcPr>
          <w:p w14:paraId="2B0C165C" w14:textId="5FB08FC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27,2</w:t>
            </w:r>
          </w:p>
        </w:tc>
        <w:tc>
          <w:tcPr>
            <w:tcW w:w="1311" w:type="dxa"/>
            <w:vAlign w:val="bottom"/>
          </w:tcPr>
          <w:p w14:paraId="09C280BF" w14:textId="1389549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8,33</w:t>
            </w:r>
          </w:p>
        </w:tc>
        <w:tc>
          <w:tcPr>
            <w:tcW w:w="1926" w:type="dxa"/>
          </w:tcPr>
          <w:p w14:paraId="4C51F5FD" w14:textId="70561094"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113</w:t>
            </w:r>
            <w:r w:rsidR="003441E8">
              <w:rPr>
                <w:rFonts w:ascii="Times New Roman" w:hAnsi="Times New Roman" w:cs="Times New Roman"/>
                <w:color w:val="000000"/>
              </w:rPr>
              <w:t>, FSIQ WAIS</w:t>
            </w:r>
          </w:p>
        </w:tc>
      </w:tr>
      <w:tr w:rsidR="00023399" w:rsidRPr="003B3B9D" w14:paraId="2008ED00" w14:textId="7F56BBC1" w:rsidTr="00023399">
        <w:tc>
          <w:tcPr>
            <w:tcW w:w="2335" w:type="dxa"/>
            <w:vAlign w:val="bottom"/>
          </w:tcPr>
          <w:p w14:paraId="5297EC46" w14:textId="38ED0FB4"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{"citationID":"HwG1iJh4","properties":{"formattedCitation":"(Sato et al., 2019)","plainCitation":"(Sato et al., 2019)","noteIndex":0},"citationItems":[{"id":"Ry92LuNW/pQnRVgal","uris":["http://zotero.org/users/7892580/items/NA3GMVI5"],"itemData":{"id":3598,"type":"article-journal","container-title":"Frontiers in Human Neuroscience","DOI":"10.3389/fnhum.2019.00351","ISSN":"1662-5161","journalAbbreviation":"Front. Hum. Neurosci.","page":"351","source":"DOI.org (Crossref)","title":"Atypical Amygdala–Neocortex Interaction During Dynamic Facial Expression Processing in Autism Spectrum Disorder","volume":"13","author":[{"family":"Sato","given":"Wataru"},{"family":"Kochiyama","given":"Takanori"},{"family":"Uono","given":"Shota"},{"family":"Yoshimura","given":"Sayaka"},{"family":"Kubota","given":"Yasutaka"},{"family":"Sawada","given":"Reiko"},{"family":"Sakihama","given":"Morimitsu"},{"family":"Toichi","given":"Motomi"}],"issued":{"date-parts":[["2019",10,18]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(Sato et al., 2019)</w:t>
            </w:r>
            <w:r>
              <w:rPr>
                <w:rFonts w:ascii="Times New Roman" w:hAnsi="Times New Roman" w:cs="Times New Roman"/>
                <w:color w:val="000000"/>
              </w:rPr>
              <w:fldChar w:fldCharType="end"/>
            </w:r>
          </w:p>
        </w:tc>
        <w:tc>
          <w:tcPr>
            <w:tcW w:w="1353" w:type="dxa"/>
            <w:vAlign w:val="bottom"/>
          </w:tcPr>
          <w:p w14:paraId="2950234E" w14:textId="3C216BC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12</w:t>
            </w:r>
          </w:p>
        </w:tc>
        <w:tc>
          <w:tcPr>
            <w:tcW w:w="1360" w:type="dxa"/>
            <w:vAlign w:val="bottom"/>
          </w:tcPr>
          <w:p w14:paraId="02673411" w14:textId="692FB25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31</w:t>
            </w:r>
          </w:p>
        </w:tc>
        <w:tc>
          <w:tcPr>
            <w:tcW w:w="1208" w:type="dxa"/>
            <w:vAlign w:val="bottom"/>
          </w:tcPr>
          <w:p w14:paraId="4C4523A7" w14:textId="65DA7F2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27,5</w:t>
            </w:r>
          </w:p>
        </w:tc>
        <w:tc>
          <w:tcPr>
            <w:tcW w:w="1311" w:type="dxa"/>
            <w:vAlign w:val="bottom"/>
          </w:tcPr>
          <w:p w14:paraId="13758F58" w14:textId="0A4D3EE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29,03</w:t>
            </w:r>
          </w:p>
        </w:tc>
        <w:tc>
          <w:tcPr>
            <w:tcW w:w="1926" w:type="dxa"/>
          </w:tcPr>
          <w:p w14:paraId="3D6DDAF1" w14:textId="782C9595"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110, FSIQ WAIS</w:t>
            </w:r>
          </w:p>
        </w:tc>
      </w:tr>
      <w:tr w:rsidR="00023399" w:rsidRPr="003B3B9D" w14:paraId="649FBE6B" w14:textId="3A7524E5" w:rsidTr="00023399">
        <w:tc>
          <w:tcPr>
            <w:tcW w:w="2335" w:type="dxa"/>
            <w:vAlign w:val="bottom"/>
          </w:tcPr>
          <w:p w14:paraId="738C87DE" w14:textId="15A030E4"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{"citationID":"3U4EexQo","properties":{"formattedCitation":"(Schneider, Pauly, et al., 2013)","plainCitation":"(Schneider, Pauly, et al., 2013)","noteIndex":0},"citationItems":[{"id":"Ry92LuNW/ym7PACMv","uris":["http://zotero.org/users/7892580/items/FF9XDMM6"],"itemData":{"id":3600,"type":"article-journal","container-title":"Social Cognitive and Affective Neuroscience","DOI":"10.1093/scan/nss051","ISSN":"1749-5024, 1749-5016","issue":"6","language":"en","page":"702-710","source":"DOI.org (Crossref)","title":"Neural correlates of moral reasoning in autism spectrum disorder","volume":"8","author":[{"family":"Schneider","given":"Karla"},{"family":"Pauly","given":"Katharina D."},{"family":"Gossen","given":"Anna"},{"family":"Mevissen","given":"Lea"},{"family":"Michel","given":"Tanja M."},{"family":"Gur","given":"Ruben C."},{"family":"Schneider","given":"Frank"},{"family":"Habel","given":"Ute"}],"issued":{"date-parts":[["2013",8,1]]}}}],"schema":"https://github.com/citation-style-language/schema/raw/master/csl-citation.json"}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(Schneider, Pauly, et al., 2013)</w:t>
            </w:r>
            <w:r>
              <w:rPr>
                <w:rFonts w:ascii="Times New Roman" w:hAnsi="Times New Roman" w:cs="Times New Roman"/>
                <w:color w:val="000000"/>
              </w:rPr>
              <w:fldChar w:fldCharType="end"/>
            </w:r>
          </w:p>
        </w:tc>
        <w:tc>
          <w:tcPr>
            <w:tcW w:w="1353" w:type="dxa"/>
            <w:vAlign w:val="bottom"/>
          </w:tcPr>
          <w:p w14:paraId="7145449C" w14:textId="468EBCF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w:t>
            </w:r>
          </w:p>
        </w:tc>
        <w:tc>
          <w:tcPr>
            <w:tcW w:w="1360" w:type="dxa"/>
            <w:vAlign w:val="bottom"/>
          </w:tcPr>
          <w:p w14:paraId="09660358" w14:textId="6CF3A32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w:t>
            </w:r>
          </w:p>
        </w:tc>
        <w:tc>
          <w:tcPr>
            <w:tcW w:w="1208" w:type="dxa"/>
            <w:vAlign w:val="bottom"/>
          </w:tcPr>
          <w:p w14:paraId="299B0563" w14:textId="59C6BFB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31</w:t>
            </w:r>
          </w:p>
        </w:tc>
        <w:tc>
          <w:tcPr>
            <w:tcW w:w="1311" w:type="dxa"/>
            <w:vAlign w:val="bottom"/>
          </w:tcPr>
          <w:p w14:paraId="3B2A6634" w14:textId="38B5EAA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46,43</w:t>
            </w:r>
          </w:p>
        </w:tc>
        <w:tc>
          <w:tcPr>
            <w:tcW w:w="1926" w:type="dxa"/>
          </w:tcPr>
          <w:p w14:paraId="3B153AC3" w14:textId="7ACF7E63"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109, NM</w:t>
            </w:r>
          </w:p>
        </w:tc>
      </w:tr>
      <w:tr w:rsidR="00023399" w:rsidRPr="003B3B9D" w14:paraId="36F8D0C3" w14:textId="387C0EF3" w:rsidTr="00023399">
        <w:tc>
          <w:tcPr>
            <w:tcW w:w="2335" w:type="dxa"/>
            <w:vAlign w:val="bottom"/>
          </w:tcPr>
          <w:p w14:paraId="206F849B" w14:textId="2BF868C7" w:rsidR="00023399" w:rsidRPr="003B3B9D" w:rsidRDefault="00023399" w:rsidP="00C84A9B">
            <w:pPr>
              <w:rPr>
                <w:rFonts w:ascii="Times New Roman" w:hAnsi="Times New Roman" w:cs="Times New Roman"/>
                <w:b/>
                <w:bCs/>
                <w:lang w:val="en-US" w:eastAsia="ko-KR"/>
              </w:rPr>
            </w:pPr>
            <w:r>
              <w:rPr>
                <w:rFonts w:ascii="Times New Roman" w:hAnsi="Times New Roman" w:cs="Times New Roman"/>
                <w:color w:val="000000"/>
              </w:rPr>
              <w:fldChar w:fldCharType="begin"/>
            </w:r>
            <w:r>
              <w:rPr>
                <w:rFonts w:ascii="Times New Roman" w:hAnsi="Times New Roman" w:cs="Times New Roman"/>
                <w:color w:val="000000"/>
                <w:lang w:val="en-US"/>
              </w:rPr>
              <w:instrText xml:space="preserve"> ADDIN ZOTERO_ITEM CSL_CITATION {"citationID":"XQ3ldasY","properties":{"formattedCitation":"(Schneider, Regenbogen, et al., 2013)","plainCitation":"(Schneider, Regenbogen, et al., 2013)","noteIndex":0},"citationItems":[{"id":"Ry92LuNW/XZBF006l","uris":["http://zotero.org/users/7892580/items/YFGH25E3"],"itemData":{"id":3602,"type":"article-journal","abstract":"Despite remarkable behavioral gender differences in patients with autism spectrum disorder (\n              ASD\n              ), and growing evidence for a diminished male : female ratio for the putative “male disorder”\n              ASD\n              , aspects of gender are not addressed accordingly in\n              ASD\n              research. Our study aims at filling this gap by exploring empathy abilities in a group of 28 patients with high‐functioning\n              ASD\n              and 28 gender‐, age‐ and education‐matched non‐autistic subjects, for the first time by means of functional neuroimaging (\n              fMRI\n              ). In an event‐related\n              fMRI\n              paradigm, emotional (“\n              E\n              ”) and neutral (“\n              N\n              ”) video clips presented actors telling self‐related short stories. After each clip, participants were asked to indicate their own emotion and its intensity as well as the emotion and intensity perceived for the actor. Behaviorally, we found significantly less empathic responses in the overall\n              ASD\n              group compared with non‐autistic subjects, and inadequate emotion recognition for the neutral clips in the female\n              ASD\n              group compared with healthy women. Neurally, increased activation of the bilateral medial frontal gyrus was found in male patients compared with female patients, a pattern which was not present in the non‐autistic group. Additionally, autistic women exhibited decreased activation of midbrain and limbic regions compared with non‐autistic women, whereas there was no significant difference within the male group. While we did not find a fundamental empathic deficit in aut</w:instrText>
            </w:r>
            <w:r>
              <w:rPr>
                <w:rFonts w:ascii="Times New Roman" w:hAnsi="Times New Roman" w:cs="Times New Roman"/>
                <w:color w:val="000000"/>
                <w:lang w:val="en-US" w:eastAsia="ko-KR"/>
              </w:rPr>
              <w:instrText xml:space="preserve">istic patients, our data propose different ways of processing empathy in autistic men and women, suggesting stronger impairments in cognitive aspects of empathy/theory of mind for men, and alterations of social reciprocity for women.\n              \n                Autism Res\n                2013, 6: 506–521\n              \n              . © 2013\n              I\n              nternational\n              S\n              ociety for\n              A\n              utism\n              R\n              esearch,\n              W\n              iley\n              P\n              eriodicals,\n              I\n              nc.","container-title":"Autism Research","DOI":"10.1002/aur.1310","ISSN":"1939-3792, 1939-3806","issue":"6","journalAbbreviation":"Autism Research","language":"en","page":"506-521","source":"DOI.org (Crossref)","title":"Evidence for Gender‐Specific Endophenotypes in High‐Functioning Autism Spectrum Disorder During Empathy","volume":"6","author":[{"family":"Schneider","given":"Karla"},{"family":"Regenbogen","given":"Christina"},{"family":"Pauly","given":"Katharina D."},{"family":"Gossen","given":"Anna"},{"family":"Schneider","given":"Daniel A."},{"family":"Mevissen","given":"Lea"},{"family":"Michel","given":"Tanja M."},{"family":"Gur","given":"Ruben C."},{"family":"Habel","given":"Ute"},{"family":"Schneider","given":"Frank"}],"issued":{"date-parts":[["2013",12]]}}}],"schema":"https://github.com/citation-style-language/schema/raw/master/csl-citation.json"} </w:instrText>
            </w:r>
            <w:r>
              <w:rPr>
                <w:rFonts w:ascii="Times New Roman" w:hAnsi="Times New Roman" w:cs="Times New Roman"/>
                <w:color w:val="000000"/>
              </w:rPr>
              <w:fldChar w:fldCharType="separate"/>
            </w:r>
            <w:r w:rsidRPr="00FF06ED">
              <w:rPr>
                <w:rFonts w:ascii="Times New Roman" w:hAnsi="Times New Roman" w:cs="Times New Roman"/>
                <w:noProof/>
                <w:color w:val="000000"/>
                <w:lang w:val="en-US" w:eastAsia="ko-KR"/>
              </w:rPr>
              <w:t>(Schneider, Regenbogen, et al., 2013)</w:t>
            </w:r>
            <w:r>
              <w:rPr>
                <w:rFonts w:ascii="Times New Roman" w:hAnsi="Times New Roman" w:cs="Times New Roman"/>
                <w:color w:val="000000"/>
              </w:rPr>
              <w:fldChar w:fldCharType="end"/>
            </w:r>
            <w:r w:rsidRPr="00FF06ED">
              <w:rPr>
                <w:rFonts w:ascii="Times New Roman" w:hAnsi="Times New Roman" w:cs="Times New Roman"/>
                <w:color w:val="000000"/>
                <w:lang w:val="en-US" w:eastAsia="ko-KR"/>
              </w:rPr>
              <w:t xml:space="preserve"> females</w:t>
            </w:r>
          </w:p>
        </w:tc>
        <w:tc>
          <w:tcPr>
            <w:tcW w:w="1353" w:type="dxa"/>
            <w:vAlign w:val="bottom"/>
          </w:tcPr>
          <w:p w14:paraId="713EEBBF" w14:textId="087EB8EB" w:rsidR="00023399" w:rsidRPr="003B3B9D" w:rsidRDefault="00023399" w:rsidP="00C84A9B">
            <w:pPr>
              <w:rPr>
                <w:rFonts w:ascii="Times New Roman" w:hAnsi="Times New Roman" w:cs="Times New Roman"/>
                <w:b/>
                <w:bCs/>
                <w:lang w:val="en-US" w:eastAsia="ko-KR"/>
              </w:rPr>
            </w:pPr>
            <w:r w:rsidRPr="003B3B9D">
              <w:rPr>
                <w:rFonts w:ascii="Times New Roman" w:hAnsi="Times New Roman" w:cs="Times New Roman"/>
                <w:color w:val="000000"/>
                <w:lang w:eastAsia="ko-KR"/>
              </w:rPr>
              <w:t>13</w:t>
            </w:r>
          </w:p>
        </w:tc>
        <w:tc>
          <w:tcPr>
            <w:tcW w:w="1360" w:type="dxa"/>
            <w:vAlign w:val="bottom"/>
          </w:tcPr>
          <w:p w14:paraId="15E6FC7E" w14:textId="0088CB05" w:rsidR="00023399" w:rsidRPr="003B3B9D" w:rsidRDefault="00023399" w:rsidP="00C84A9B">
            <w:pPr>
              <w:rPr>
                <w:rFonts w:ascii="Times New Roman" w:hAnsi="Times New Roman" w:cs="Times New Roman"/>
                <w:b/>
                <w:bCs/>
                <w:lang w:val="en-US" w:eastAsia="ko-KR"/>
              </w:rPr>
            </w:pPr>
            <w:r w:rsidRPr="003B3B9D">
              <w:rPr>
                <w:rFonts w:ascii="Times New Roman" w:hAnsi="Times New Roman" w:cs="Times New Roman"/>
                <w:color w:val="000000"/>
                <w:lang w:eastAsia="ko-KR"/>
              </w:rPr>
              <w:t>13</w:t>
            </w:r>
          </w:p>
        </w:tc>
        <w:tc>
          <w:tcPr>
            <w:tcW w:w="1208" w:type="dxa"/>
            <w:vAlign w:val="bottom"/>
          </w:tcPr>
          <w:p w14:paraId="59713C39" w14:textId="1AE12269" w:rsidR="00023399" w:rsidRPr="003B3B9D" w:rsidRDefault="00023399" w:rsidP="00C84A9B">
            <w:pPr>
              <w:rPr>
                <w:rFonts w:ascii="Times New Roman" w:hAnsi="Times New Roman" w:cs="Times New Roman"/>
                <w:b/>
                <w:bCs/>
                <w:lang w:val="en-US" w:eastAsia="ko-KR"/>
              </w:rPr>
            </w:pPr>
            <w:r w:rsidRPr="003B3B9D">
              <w:rPr>
                <w:rFonts w:ascii="Times New Roman" w:hAnsi="Times New Roman" w:cs="Times New Roman"/>
                <w:color w:val="000000"/>
                <w:lang w:eastAsia="ko-KR"/>
              </w:rPr>
              <w:t>29,85</w:t>
            </w:r>
          </w:p>
        </w:tc>
        <w:tc>
          <w:tcPr>
            <w:tcW w:w="1311" w:type="dxa"/>
            <w:vAlign w:val="bottom"/>
          </w:tcPr>
          <w:p w14:paraId="6820375D" w14:textId="49F1D456" w:rsidR="00023399" w:rsidRPr="003B3B9D" w:rsidRDefault="00023399" w:rsidP="00C84A9B">
            <w:pPr>
              <w:rPr>
                <w:rFonts w:ascii="Times New Roman" w:hAnsi="Times New Roman" w:cs="Times New Roman"/>
                <w:b/>
                <w:bCs/>
                <w:lang w:val="en-US" w:eastAsia="ko-KR"/>
              </w:rPr>
            </w:pPr>
            <w:r w:rsidRPr="003B3B9D">
              <w:rPr>
                <w:rFonts w:ascii="Times New Roman" w:hAnsi="Times New Roman" w:cs="Times New Roman"/>
                <w:color w:val="000000"/>
                <w:lang w:eastAsia="ko-KR"/>
              </w:rPr>
              <w:t>100</w:t>
            </w:r>
          </w:p>
        </w:tc>
        <w:tc>
          <w:tcPr>
            <w:tcW w:w="1926" w:type="dxa"/>
          </w:tcPr>
          <w:p w14:paraId="0A565E64" w14:textId="11F8C58E" w:rsidR="00023399" w:rsidRPr="003B3B9D" w:rsidRDefault="00B23D3A" w:rsidP="00C84A9B">
            <w:pPr>
              <w:rPr>
                <w:rFonts w:ascii="Times New Roman" w:hAnsi="Times New Roman" w:cs="Times New Roman"/>
                <w:color w:val="000000"/>
                <w:lang w:eastAsia="ko-KR"/>
              </w:rPr>
            </w:pPr>
            <w:r>
              <w:rPr>
                <w:rFonts w:ascii="Times New Roman" w:hAnsi="Times New Roman" w:cs="Times New Roman"/>
                <w:color w:val="000000"/>
                <w:lang w:eastAsia="ko-KR"/>
              </w:rPr>
              <w:t>107, FSIQ WAIS</w:t>
            </w:r>
          </w:p>
        </w:tc>
      </w:tr>
      <w:tr w:rsidR="00023399" w:rsidRPr="003B3B9D" w14:paraId="1E4BC379" w14:textId="2E6FDB33" w:rsidTr="00023399">
        <w:tc>
          <w:tcPr>
            <w:tcW w:w="2335" w:type="dxa"/>
            <w:vAlign w:val="bottom"/>
          </w:tcPr>
          <w:p w14:paraId="7292D153" w14:textId="6B33B71F" w:rsidR="00023399" w:rsidRPr="003B3B9D" w:rsidRDefault="00023399" w:rsidP="00C84A9B">
            <w:pPr>
              <w:rPr>
                <w:rFonts w:ascii="Times New Roman" w:hAnsi="Times New Roman" w:cs="Times New Roman"/>
                <w:b/>
                <w:bCs/>
                <w:lang w:val="en-US" w:eastAsia="ko-KR"/>
              </w:rPr>
            </w:pPr>
            <w:r>
              <w:rPr>
                <w:rFonts w:ascii="Times New Roman" w:hAnsi="Times New Roman" w:cs="Times New Roman"/>
                <w:color w:val="000000"/>
              </w:rPr>
              <w:lastRenderedPageBreak/>
              <w:fldChar w:fldCharType="begin"/>
            </w:r>
            <w:r>
              <w:rPr>
                <w:rFonts w:ascii="Times New Roman" w:hAnsi="Times New Roman" w:cs="Times New Roman"/>
                <w:color w:val="000000"/>
                <w:lang w:val="en-US" w:eastAsia="ko-KR"/>
              </w:rPr>
              <w:instrText xml:space="preserve"> ADDIN ZOTERO_ITEM CSL_CITATION {"citationID":"m12GaNSj","properties":{"formattedCitation":"(Schneider, Regenbogen, et al., 2013)","plainCitation":"(Schneider, Regenbogen, et al., 2013)","noteIndex":0},"citationItems":[{"id":"Ry92LuNW/XZBF006l","uris":["http://zotero.org/users/7892580/items/YFGH25E3"],"itemData":{"id":3602,"type":"article-journal","abstract":"Despite remarkable behavioral gender differences in patients with autism spectrum disorder (\n              ASD\n              ), and growing evidence for a diminished male : female ratio for the putative “male disorder”\n              ASD\n              , aspects of gender are not addr</w:instrText>
            </w:r>
            <w:r>
              <w:rPr>
                <w:rFonts w:ascii="Times New Roman" w:hAnsi="Times New Roman" w:cs="Times New Roman"/>
                <w:color w:val="000000"/>
                <w:lang w:val="en-US"/>
              </w:rPr>
              <w:instrText>essed accordingly in\n              ASD\n              research. Our study aims at filling this gap by exploring empathy abilities in a group of 28 patients with high‐functioning\n              ASD\n              and 28 gender‐, age‐ and education‐matched non‐autistic subjects, for the first time by means of functional neuroimaging (\n              fMRI\n              ). In an event‐related\n              fMRI\n              paradigm, emotional (“\n              E\n              ”) and neutral (“\n              N\n              ”) video clips presented actors telling self‐related short stories. After each clip, participants were asked to indicate their own emotion and its intensity as well as the emotion and intensity perceived for the actor. Behaviorally, we found significantly less empathic responses in the overall\n              ASD\n              group compared with non‐autistic subjects, and inadequate emotion recognition for the neutral clips in the female\n              ASD\n              group compared with healthy women. Neurally, increased activation of the bilateral medial frontal gyrus was found in male patients compared with female patients, a pattern which was not present in the non‐autistic group. Additionally, autistic women exhibited decreased activation of midbrain and limbic regions compared with non‐autistic women, whereas there was no significant difference within the male group. While we did not find a fundamental empathic deficit in aut</w:instrText>
            </w:r>
            <w:r>
              <w:rPr>
                <w:rFonts w:ascii="Times New Roman" w:hAnsi="Times New Roman" w:cs="Times New Roman"/>
                <w:color w:val="000000"/>
                <w:lang w:val="en-US" w:eastAsia="ko-KR"/>
              </w:rPr>
              <w:instrText xml:space="preserve">istic patients, our data propose different ways of processing empathy in autistic men and women, suggesting stronger impairments in cognitive aspects of empathy/theory of mind for men, and alterations of social reciprocity for women.\n              \n                Autism Res\n                2013, 6: 506–521\n              \n              . © 2013\n              I\n              nternational\n              S\n              ociety for\n              A\n              utism\n              R\n              esearch,\n              W\n              iley\n              P\n              eriodicals,\n              I\n              nc.","container-title":"Autism Research","DOI":"10.1002/aur.1310","ISSN":"1939-3792, 1939-3806","issue":"6","journalAbbreviation":"Autism Research","language":"en","page":"506-521","source":"DOI.org (Crossref)","title":"Evidence for Gender‐Specific Endophenotypes in High‐Functioning Autism Spectrum Disorder During Empathy","volume":"6","author":[{"family":"Schneider","given":"Karla"},{"family":"Regenbogen","given":"Christina"},{"family":"Pauly","given":"Katharina D."},{"family":"Gossen","given":"Anna"},{"family":"Schneider","given":"Daniel A."},{"family":"Mevissen","given":"Lea"},{"family":"Michel","given":"Tanja M."},{"family":"Gur","given":"Ruben C."},{"family":"Habel","given":"Ute"},{"family":"Schneider","given":"Frank"}],"issued":{"date-parts":[["2013",12]]}}}],"schema":"https://github.com/citation-style-language/schema/raw/master/csl-citation.json"} </w:instrText>
            </w:r>
            <w:r>
              <w:rPr>
                <w:rFonts w:ascii="Times New Roman" w:hAnsi="Times New Roman" w:cs="Times New Roman"/>
                <w:color w:val="000000"/>
              </w:rPr>
              <w:fldChar w:fldCharType="separate"/>
            </w:r>
            <w:r w:rsidRPr="00FF06ED">
              <w:rPr>
                <w:rFonts w:ascii="Times New Roman" w:hAnsi="Times New Roman" w:cs="Times New Roman"/>
                <w:noProof/>
                <w:color w:val="000000"/>
                <w:lang w:val="en-US" w:eastAsia="ko-KR"/>
              </w:rPr>
              <w:t>(Schneider, Regenbogen, et al., 2013)</w:t>
            </w:r>
            <w:r>
              <w:rPr>
                <w:rFonts w:ascii="Times New Roman" w:hAnsi="Times New Roman" w:cs="Times New Roman"/>
                <w:color w:val="000000"/>
              </w:rPr>
              <w:fldChar w:fldCharType="end"/>
            </w:r>
            <w:r>
              <w:rPr>
                <w:rFonts w:ascii="Times New Roman" w:hAnsi="Times New Roman" w:cs="Times New Roman"/>
                <w:color w:val="000000"/>
                <w:lang w:eastAsia="ko-KR"/>
              </w:rPr>
              <w:t xml:space="preserve"> males</w:t>
            </w:r>
          </w:p>
        </w:tc>
        <w:tc>
          <w:tcPr>
            <w:tcW w:w="1353" w:type="dxa"/>
            <w:vAlign w:val="bottom"/>
          </w:tcPr>
          <w:p w14:paraId="05754A54" w14:textId="0A35A045" w:rsidR="00023399" w:rsidRPr="003B3B9D" w:rsidRDefault="00023399" w:rsidP="00C84A9B">
            <w:pPr>
              <w:rPr>
                <w:rFonts w:ascii="Times New Roman" w:hAnsi="Times New Roman" w:cs="Times New Roman"/>
                <w:b/>
                <w:bCs/>
                <w:lang w:val="en-US" w:eastAsia="ko-KR"/>
              </w:rPr>
            </w:pPr>
            <w:r w:rsidRPr="003B3B9D">
              <w:rPr>
                <w:rFonts w:ascii="Times New Roman" w:hAnsi="Times New Roman" w:cs="Times New Roman"/>
                <w:color w:val="000000"/>
                <w:lang w:eastAsia="ko-KR"/>
              </w:rPr>
              <w:t>15</w:t>
            </w:r>
          </w:p>
        </w:tc>
        <w:tc>
          <w:tcPr>
            <w:tcW w:w="1360" w:type="dxa"/>
            <w:vAlign w:val="bottom"/>
          </w:tcPr>
          <w:p w14:paraId="7FB11EA7" w14:textId="46521EDA" w:rsidR="00023399" w:rsidRPr="003B3B9D" w:rsidRDefault="00023399" w:rsidP="00C84A9B">
            <w:pPr>
              <w:rPr>
                <w:rFonts w:ascii="Times New Roman" w:hAnsi="Times New Roman" w:cs="Times New Roman"/>
                <w:b/>
                <w:bCs/>
                <w:lang w:val="en-US" w:eastAsia="ko-KR"/>
              </w:rPr>
            </w:pPr>
            <w:r w:rsidRPr="003B3B9D">
              <w:rPr>
                <w:rFonts w:ascii="Times New Roman" w:hAnsi="Times New Roman" w:cs="Times New Roman"/>
                <w:color w:val="000000"/>
                <w:lang w:eastAsia="ko-KR"/>
              </w:rPr>
              <w:t>15</w:t>
            </w:r>
          </w:p>
        </w:tc>
        <w:tc>
          <w:tcPr>
            <w:tcW w:w="1208" w:type="dxa"/>
            <w:vAlign w:val="bottom"/>
          </w:tcPr>
          <w:p w14:paraId="48F1D7F7" w14:textId="57767C57" w:rsidR="00023399" w:rsidRPr="003B3B9D" w:rsidRDefault="00023399" w:rsidP="00C84A9B">
            <w:pPr>
              <w:rPr>
                <w:rFonts w:ascii="Times New Roman" w:hAnsi="Times New Roman" w:cs="Times New Roman"/>
                <w:b/>
                <w:bCs/>
                <w:lang w:val="en-US" w:eastAsia="ko-KR"/>
              </w:rPr>
            </w:pPr>
            <w:r w:rsidRPr="003B3B9D">
              <w:rPr>
                <w:rFonts w:ascii="Times New Roman" w:hAnsi="Times New Roman" w:cs="Times New Roman"/>
                <w:color w:val="000000"/>
                <w:lang w:eastAsia="ko-KR"/>
              </w:rPr>
              <w:t>32,73</w:t>
            </w:r>
          </w:p>
        </w:tc>
        <w:tc>
          <w:tcPr>
            <w:tcW w:w="1311" w:type="dxa"/>
            <w:vAlign w:val="bottom"/>
          </w:tcPr>
          <w:p w14:paraId="00F6FCC5" w14:textId="778D0C10" w:rsidR="00023399" w:rsidRPr="003B3B9D" w:rsidRDefault="00023399" w:rsidP="00C84A9B">
            <w:pPr>
              <w:rPr>
                <w:rFonts w:ascii="Times New Roman" w:hAnsi="Times New Roman" w:cs="Times New Roman"/>
                <w:b/>
                <w:bCs/>
                <w:lang w:val="en-US" w:eastAsia="ko-KR"/>
              </w:rPr>
            </w:pPr>
            <w:r w:rsidRPr="003B3B9D">
              <w:rPr>
                <w:rFonts w:ascii="Times New Roman" w:hAnsi="Times New Roman" w:cs="Times New Roman"/>
                <w:color w:val="000000"/>
                <w:lang w:eastAsia="ko-KR"/>
              </w:rPr>
              <w:t>0</w:t>
            </w:r>
          </w:p>
        </w:tc>
        <w:tc>
          <w:tcPr>
            <w:tcW w:w="1926" w:type="dxa"/>
          </w:tcPr>
          <w:p w14:paraId="14390833" w14:textId="36E87F5E" w:rsidR="00023399" w:rsidRPr="003B3B9D" w:rsidRDefault="00B23D3A" w:rsidP="00C84A9B">
            <w:pPr>
              <w:rPr>
                <w:rFonts w:ascii="Times New Roman" w:hAnsi="Times New Roman" w:cs="Times New Roman"/>
                <w:color w:val="000000"/>
                <w:lang w:eastAsia="ko-KR"/>
              </w:rPr>
            </w:pPr>
            <w:r>
              <w:rPr>
                <w:rFonts w:ascii="Times New Roman" w:hAnsi="Times New Roman" w:cs="Times New Roman"/>
                <w:color w:val="000000"/>
                <w:lang w:eastAsia="ko-KR"/>
              </w:rPr>
              <w:t>107, FSIQ WAIS</w:t>
            </w:r>
          </w:p>
        </w:tc>
      </w:tr>
      <w:tr w:rsidR="00023399" w:rsidRPr="003B3B9D" w14:paraId="43EBCBC3" w14:textId="6AFC49BE" w:rsidTr="00023399">
        <w:tc>
          <w:tcPr>
            <w:tcW w:w="2335" w:type="dxa"/>
            <w:vAlign w:val="bottom"/>
          </w:tcPr>
          <w:p w14:paraId="73206E1D" w14:textId="44483661" w:rsidR="00023399" w:rsidRPr="009F703B" w:rsidRDefault="00023399" w:rsidP="00C84A9B">
            <w:pPr>
              <w:rPr>
                <w:rFonts w:ascii="Times New Roman" w:hAnsi="Times New Roman" w:cs="Times New Roman"/>
                <w:b/>
                <w:bCs/>
              </w:rPr>
            </w:pPr>
            <w:r>
              <w:rPr>
                <w:rFonts w:ascii="Times New Roman" w:hAnsi="Times New Roman" w:cs="Times New Roman"/>
                <w:color w:val="000000"/>
              </w:rPr>
              <w:fldChar w:fldCharType="begin"/>
            </w:r>
            <w:r>
              <w:rPr>
                <w:rFonts w:ascii="Times New Roman" w:hAnsi="Times New Roman" w:cs="Times New Roman"/>
                <w:color w:val="000000"/>
                <w:lang w:eastAsia="ko-KR"/>
              </w:rPr>
              <w:instrText xml:space="preserve"> ADDIN ZOTERO_ITEM CSL_CITATION {"citationID":"X4UsnsAU","properties":{"formattedCitation":"(Schulte-R\\uc0\\u252{}ther et al., 2011)","plainCitation":"(Schulte-Rüther et al., 2011)","noteIndex":0},"citationItems":[{"id":"Ry92LuNW/gHrO0JUK","uris":["http://zotero.org/users/7892580/items/JN7ZULEA"],"itemData":{"id":3603,"type":"article-journal","container-title":"Social Neuroscience","DOI":"10.1080/17470911003708032","ISSN":"1747-0919, 1747-0927","issue":"1","journalAbbreviation":"Social Neuroscience","language":"en","page":"1-21","source":"DOI.org (Crossref)","title":"Dysfunctions in brain networks supporting empathy: An fMRI study in adults wit</w:instrText>
            </w:r>
            <w:r>
              <w:rPr>
                <w:rFonts w:ascii="Times New Roman" w:hAnsi="Times New Roman" w:cs="Times New Roman"/>
                <w:color w:val="000000"/>
              </w:rPr>
              <w:instrText xml:space="preserve">h autism spectrum disorders","title-short":"Dysfunctions in brain networks supporting empathy","volume":"6","author":[{"family":"Schulte-Rüther","given":"Martin"},{"family":"Greimel","given":"Ellen"},{"family":"Markowitsch","given":"Hans J."},{"family":"Kamp-Becker","given":"Inge"},{"family":"Remschmidt","given":"Helmut"},{"family":"Fink","given":"Gereon R."},{"family":"Piefke","given":"Martina"}],"issued":{"date-parts":[["2011",2,17]]}}}],"schema":"https://github.com/citation-style-language/schema/raw/master/csl-citation.json"} </w:instrText>
            </w:r>
            <w:r>
              <w:rPr>
                <w:rFonts w:ascii="Times New Roman" w:hAnsi="Times New Roman" w:cs="Times New Roman"/>
                <w:color w:val="000000"/>
              </w:rPr>
              <w:fldChar w:fldCharType="separate"/>
            </w:r>
            <w:r w:rsidRPr="009F703B">
              <w:rPr>
                <w:rFonts w:ascii="Times New Roman" w:hAnsi="Times New Roman" w:cs="Times New Roman"/>
                <w:color w:val="000000"/>
              </w:rPr>
              <w:t>(Schulte-Rüther et al., 2011)</w:t>
            </w:r>
            <w:r>
              <w:rPr>
                <w:rFonts w:ascii="Times New Roman" w:hAnsi="Times New Roman" w:cs="Times New Roman"/>
                <w:color w:val="000000"/>
              </w:rPr>
              <w:fldChar w:fldCharType="end"/>
            </w:r>
          </w:p>
        </w:tc>
        <w:tc>
          <w:tcPr>
            <w:tcW w:w="1353" w:type="dxa"/>
            <w:vAlign w:val="bottom"/>
          </w:tcPr>
          <w:p w14:paraId="3E2D3F61" w14:textId="2D63B99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w:t>
            </w:r>
          </w:p>
        </w:tc>
        <w:tc>
          <w:tcPr>
            <w:tcW w:w="1360" w:type="dxa"/>
            <w:vAlign w:val="bottom"/>
          </w:tcPr>
          <w:p w14:paraId="68E534FE" w14:textId="65D4A65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208" w:type="dxa"/>
            <w:vAlign w:val="bottom"/>
          </w:tcPr>
          <w:p w14:paraId="3C2EDC6D" w14:textId="29FEE79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11" w:type="dxa"/>
            <w:vAlign w:val="bottom"/>
          </w:tcPr>
          <w:p w14:paraId="6CCB0781" w14:textId="330799B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6BA5E738" w14:textId="1EB49D6B"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 xml:space="preserve">107, </w:t>
            </w:r>
            <w:proofErr w:type="spellStart"/>
            <w:r>
              <w:rPr>
                <w:rFonts w:ascii="Times New Roman" w:hAnsi="Times New Roman" w:cs="Times New Roman"/>
                <w:color w:val="000000"/>
              </w:rPr>
              <w:t>general</w:t>
            </w:r>
            <w:proofErr w:type="spellEnd"/>
            <w:r>
              <w:rPr>
                <w:rFonts w:ascii="Times New Roman" w:hAnsi="Times New Roman" w:cs="Times New Roman"/>
                <w:color w:val="000000"/>
              </w:rPr>
              <w:t xml:space="preserve"> WAIS</w:t>
            </w:r>
          </w:p>
        </w:tc>
      </w:tr>
      <w:tr w:rsidR="00023399" w:rsidRPr="003B3B9D" w14:paraId="682BBADC" w14:textId="56A45072" w:rsidTr="00023399">
        <w:tc>
          <w:tcPr>
            <w:tcW w:w="2335" w:type="dxa"/>
            <w:vAlign w:val="bottom"/>
          </w:tcPr>
          <w:p w14:paraId="1DC7500D" w14:textId="2A88C703" w:rsidR="00023399" w:rsidRPr="009F703B" w:rsidRDefault="00023399" w:rsidP="00C84A9B">
            <w:pP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{"citationID":"ZjIws3ci","properties":{"formattedCitation":"(Schulte-R\\uc0\\u252{}ther et al., 2011)","plainCitation":"(Schulte-Rüther et al., 2011)","noteIndex":0},"citationItems":[{"id":"Ry92LuNW/gHrO0JUK","uris":["http://zotero.org/users/7892580/items/JN7ZULEA"],"itemData":{"id":3603,"type":"article-journal","container-title":"Social Neuroscience","DOI":"10.1080/17470911003708032","ISSN":"1747-0919, 1747-0927","issue":"1","journalAbbreviation":"Social Neuroscience","language":"en","page":"1-21","source":"DOI.org (Crossref)","title":"Dysfunctions in brain networks supporting empathy: An fMRI study in adults with autism spectrum disorders","title-short":"Dysfunctions in brain networks supporting empathy","volume":"6","author":[{"family":"Schulte-Rüther","given":"Martin"},{"family":"Greimel","given":"Ellen"},{"family":"Markowitsch","given":"Hans J."},{"family":"Kamp-Becker","given":"Inge"},{"family":"Remschmidt","given":"Helmut"},{"family":"Fink","given":"Gereon R."},{"family":"Piefke","given":"Martina"}],"issued":{"date-parts":[["2011",2,17]]}}}],"schema":"https://github.com/citation-style-language/schema/raw/master/csl-citation.json"} </w:instrText>
            </w:r>
            <w:r>
              <w:rPr>
                <w:rFonts w:ascii="Times New Roman" w:hAnsi="Times New Roman" w:cs="Times New Roman"/>
                <w:color w:val="000000"/>
              </w:rPr>
              <w:fldChar w:fldCharType="separate"/>
            </w:r>
            <w:r w:rsidRPr="009F703B">
              <w:rPr>
                <w:rFonts w:ascii="Times New Roman" w:hAnsi="Times New Roman" w:cs="Times New Roman"/>
                <w:color w:val="000000"/>
              </w:rPr>
              <w:t>(Schulte-Rüther et al., 2011)</w:t>
            </w:r>
            <w:r>
              <w:rPr>
                <w:rFonts w:ascii="Times New Roman" w:hAnsi="Times New Roman" w:cs="Times New Roman"/>
                <w:color w:val="000000"/>
              </w:rPr>
              <w:fldChar w:fldCharType="end"/>
            </w:r>
          </w:p>
        </w:tc>
        <w:tc>
          <w:tcPr>
            <w:tcW w:w="1353" w:type="dxa"/>
            <w:vAlign w:val="bottom"/>
          </w:tcPr>
          <w:p w14:paraId="0256BFCB" w14:textId="2968DFC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w:t>
            </w:r>
          </w:p>
        </w:tc>
        <w:tc>
          <w:tcPr>
            <w:tcW w:w="1360" w:type="dxa"/>
            <w:vAlign w:val="bottom"/>
          </w:tcPr>
          <w:p w14:paraId="550883A5" w14:textId="375CB4C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208" w:type="dxa"/>
            <w:vAlign w:val="bottom"/>
          </w:tcPr>
          <w:p w14:paraId="42AF33ED" w14:textId="7A90CD1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11" w:type="dxa"/>
            <w:vAlign w:val="bottom"/>
          </w:tcPr>
          <w:p w14:paraId="5667D38D" w14:textId="201933D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78AEFE0D" w14:textId="1C2341AC"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 xml:space="preserve">107, </w:t>
            </w:r>
            <w:proofErr w:type="spellStart"/>
            <w:r>
              <w:rPr>
                <w:rFonts w:ascii="Times New Roman" w:hAnsi="Times New Roman" w:cs="Times New Roman"/>
                <w:color w:val="000000"/>
              </w:rPr>
              <w:t>general</w:t>
            </w:r>
            <w:proofErr w:type="spellEnd"/>
            <w:r>
              <w:rPr>
                <w:rFonts w:ascii="Times New Roman" w:hAnsi="Times New Roman" w:cs="Times New Roman"/>
                <w:color w:val="000000"/>
              </w:rPr>
              <w:t xml:space="preserve"> WAIS</w:t>
            </w:r>
          </w:p>
        </w:tc>
      </w:tr>
      <w:tr w:rsidR="00023399" w:rsidRPr="003B3B9D" w14:paraId="35BC6FF7" w14:textId="6C55345A" w:rsidTr="00023399">
        <w:tc>
          <w:tcPr>
            <w:tcW w:w="2335" w:type="dxa"/>
            <w:vAlign w:val="bottom"/>
          </w:tcPr>
          <w:p w14:paraId="61E74EEE" w14:textId="63C3C7FE"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{"citationID":"f3xr9Smg","properties":{"formattedCitation":"(Shafritz et al., 2015)","plainCitation":"(Shafritz et al., 2015)","noteIndex":0},"citationItems":[{"id":"Ry92LuNW/duaBNa19","uris":["http://zotero.org/users/7892580/items/6ZX5C6AX"],"itemData":{"id":3605,"type":"article-journal","container-title":"Progress in Neuro-Psychopharmacology and Biological Psychiatry","DOI":"10.1016/j.pnpbp.2015.03.001","ISSN":"02785846","journalAbbreviation":"Progress in Neuro-Psychopharmacology and Biological Psychiatry","language":"en","page":"112-120","source":"DOI.org (Crossref)","title":"Neural systems mediating decision-making and response inhibition for social and nonsocial stimuli in autism","volume":"60","author":[{"family":"Shafritz","given":"Keith M."},{"family":"Bregman","given":"Joel D."},{"family":"Ikuta","given":"Toshikazu"},{"family":"Szeszko","given":"Philip R."}],"issued":{"date-parts":[["2015",7]]}}}],"schema":"https://github.com/citation-style-language/schema/raw/master/csl-citation.json"}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(Shafritz et al., 2015)</w:t>
            </w:r>
            <w:r>
              <w:rPr>
                <w:rFonts w:ascii="Times New Roman" w:hAnsi="Times New Roman" w:cs="Times New Roman"/>
                <w:color w:val="000000"/>
              </w:rPr>
              <w:fldChar w:fldCharType="end"/>
            </w:r>
          </w:p>
        </w:tc>
        <w:tc>
          <w:tcPr>
            <w:tcW w:w="1353" w:type="dxa"/>
            <w:vAlign w:val="bottom"/>
          </w:tcPr>
          <w:p w14:paraId="01CBFE45" w14:textId="296C3BA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360" w:type="dxa"/>
            <w:vAlign w:val="bottom"/>
          </w:tcPr>
          <w:p w14:paraId="09E64F92" w14:textId="3838E11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208" w:type="dxa"/>
            <w:vAlign w:val="bottom"/>
          </w:tcPr>
          <w:p w14:paraId="638757DA" w14:textId="791F158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w:t>
            </w:r>
          </w:p>
        </w:tc>
        <w:tc>
          <w:tcPr>
            <w:tcW w:w="1311" w:type="dxa"/>
            <w:vAlign w:val="bottom"/>
          </w:tcPr>
          <w:p w14:paraId="5A421F6D" w14:textId="3889B96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20</w:t>
            </w:r>
          </w:p>
        </w:tc>
        <w:tc>
          <w:tcPr>
            <w:tcW w:w="1926" w:type="dxa"/>
          </w:tcPr>
          <w:p w14:paraId="1BC655D0" w14:textId="6687F266"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102, FSIQ WASI</w:t>
            </w:r>
          </w:p>
        </w:tc>
      </w:tr>
      <w:tr w:rsidR="00023399" w:rsidRPr="003B3B9D" w14:paraId="4C41617C" w14:textId="22D6BC72" w:rsidTr="00023399">
        <w:tc>
          <w:tcPr>
            <w:tcW w:w="2335" w:type="dxa"/>
            <w:vAlign w:val="bottom"/>
          </w:tcPr>
          <w:p w14:paraId="622AE862" w14:textId="6864B4FC"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{"citationID":"Ky9RPSrx","properties":{"formattedCitation":"(Silani et al., 2008)","plainCitation":"(Silani et al., 2008)","noteIndex":0},"citationItems":[{"id":"Ry92LuNW/i9neXNz9","uris":["http://zotero.org/users/7892580/items/YBFJN3XK"],"itemData":{"id":3607,"type":"article-journal","container-title":"Social Neuroscience","DOI":"10.1080/17470910701577020","ISSN":"1747-0919, 1747-0927","issue":"2","journalAbbreviation":"Social Neuroscience","language":"en","page":"97-112","source":"DOI.org (Crossref)","title":"Levels of emotional awareness and autism: An fMRI study","title-short":"Levels of emotional awareness and autism","volume":"3","author":[{"family":"Silani","given":"Giorgia"},{"family":"Bird","given":"Geoffrey"},{"family":"Brindley","given":"Rachel"},{"family":"Singer","given":"Tania"},{"family":"Frith","given":"Chris"},{"family":"Frith","given":"Uta"}],"issued":{"date-parts":[["2008",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(Silani et al., 2008)</w:t>
            </w:r>
            <w:r>
              <w:rPr>
                <w:rFonts w:ascii="Times New Roman" w:hAnsi="Times New Roman" w:cs="Times New Roman"/>
                <w:color w:val="000000"/>
              </w:rPr>
              <w:fldChar w:fldCharType="end"/>
            </w:r>
          </w:p>
        </w:tc>
        <w:tc>
          <w:tcPr>
            <w:tcW w:w="1353" w:type="dxa"/>
            <w:vAlign w:val="bottom"/>
          </w:tcPr>
          <w:p w14:paraId="2321D291" w14:textId="41CD65E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360" w:type="dxa"/>
            <w:vAlign w:val="bottom"/>
          </w:tcPr>
          <w:p w14:paraId="6397CBC8" w14:textId="7FCBE65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208" w:type="dxa"/>
            <w:vAlign w:val="bottom"/>
          </w:tcPr>
          <w:p w14:paraId="51719FF5" w14:textId="4C4FE4F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37</w:t>
            </w:r>
          </w:p>
        </w:tc>
        <w:tc>
          <w:tcPr>
            <w:tcW w:w="1311" w:type="dxa"/>
            <w:vAlign w:val="bottom"/>
          </w:tcPr>
          <w:p w14:paraId="0F124DDA" w14:textId="300F469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13,33</w:t>
            </w:r>
          </w:p>
        </w:tc>
        <w:tc>
          <w:tcPr>
            <w:tcW w:w="1926" w:type="dxa"/>
          </w:tcPr>
          <w:p w14:paraId="23081784" w14:textId="1FB8E66A"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118, WAIS</w:t>
            </w:r>
          </w:p>
        </w:tc>
      </w:tr>
      <w:tr w:rsidR="00023399" w:rsidRPr="003B3B9D" w14:paraId="4FB93F2A" w14:textId="087ADBFA" w:rsidTr="00023399">
        <w:tc>
          <w:tcPr>
            <w:tcW w:w="2335" w:type="dxa"/>
            <w:vAlign w:val="bottom"/>
          </w:tcPr>
          <w:p w14:paraId="0BDBA8B7" w14:textId="37C67C47"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{"citationID":"eyVFaU75","properties":{"formattedCitation":"(Sommer et al., 2018)","plainCitation":"(Sommer et al., 2018)","noteIndex":0},"citationItems":[{"id":"Ry92LuNW/Uw5nWd1c","uris":["http://zotero.org/users/7892580/items/EPMKIE3F"],"itemData":{"id":3609,"type":"article-journal","container-title":"Frontiers in Psychology","DOI":"10.3389/fpsyg.2018.00183","ISSN":"1664-1078","journalAbbreviation":"Front. Psychol.","page":"183","source":"DOI.org (Crossref)","title":"False Belief Reasoning in Adults with and without Autistic Spectrum Disorder: Similarities and Differences","title-short":"False Belief Reasoning in Adults with and without Autistic Spectrum Disorder","volume":"9","author":[{"family":"Sommer","given":"Monika"},{"family":"Döhnel","given":"Katrin"},{"family":"Jarvers","given":"Irina"},{"family":"Blaas","given":"Lore"},{"family":"Singer","given":"Manuela"},{"family":"Nöth","given":"Victoria"},{"family":"Schuwerk","given":"Tobias"},{"family":"Rupprecht","given":"Rainer"}],"issued":{"date-parts":[["2018",2,16]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(Sommer et al., 2018)</w:t>
            </w:r>
            <w:r>
              <w:rPr>
                <w:rFonts w:ascii="Times New Roman" w:hAnsi="Times New Roman" w:cs="Times New Roman"/>
                <w:color w:val="000000"/>
              </w:rPr>
              <w:fldChar w:fldCharType="end"/>
            </w:r>
          </w:p>
        </w:tc>
        <w:tc>
          <w:tcPr>
            <w:tcW w:w="1353" w:type="dxa"/>
            <w:vAlign w:val="bottom"/>
          </w:tcPr>
          <w:p w14:paraId="04E41DB2" w14:textId="5D6716A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360" w:type="dxa"/>
            <w:vAlign w:val="bottom"/>
          </w:tcPr>
          <w:p w14:paraId="3E53E565" w14:textId="56DC61E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208" w:type="dxa"/>
            <w:vAlign w:val="bottom"/>
          </w:tcPr>
          <w:p w14:paraId="33942238" w14:textId="5FA4A9F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28,2</w:t>
            </w:r>
          </w:p>
        </w:tc>
        <w:tc>
          <w:tcPr>
            <w:tcW w:w="1311" w:type="dxa"/>
            <w:vAlign w:val="bottom"/>
          </w:tcPr>
          <w:p w14:paraId="54F17F9B" w14:textId="4B195AC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33,33</w:t>
            </w:r>
          </w:p>
        </w:tc>
        <w:tc>
          <w:tcPr>
            <w:tcW w:w="1926" w:type="dxa"/>
          </w:tcPr>
          <w:p w14:paraId="6C55C20F" w14:textId="65212735"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114, FSIQ WAIS</w:t>
            </w:r>
          </w:p>
        </w:tc>
      </w:tr>
      <w:tr w:rsidR="00023399" w:rsidRPr="003B3B9D" w14:paraId="7DECFACA" w14:textId="3102BB27" w:rsidTr="00023399">
        <w:tc>
          <w:tcPr>
            <w:tcW w:w="2335" w:type="dxa"/>
            <w:vAlign w:val="bottom"/>
          </w:tcPr>
          <w:p w14:paraId="52229B7C" w14:textId="53BFBD77"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{"citationID":"ELhOFPFO","properties":{"formattedCitation":"(Stanfield et al., 2017)","plainCitation":"(Stanfield et al., 2017)","noteIndex":0},"citationItems":[{"id":"Ry92LuNW/Zal2VAR2","uris":["http://zotero.org/users/7892580/items/HIIY89H6"],"itemData":{"id":3611,"type":"article-journal","container-title":"Schizophrenia Bulletin","DOI":"10.1093/schbul/sbx083","ISSN":"0586-7614, 1745-1701","issue":"6","language":"en","page":"1220-1228","source":"DOI.org (Crossref)","title":"Dissociation of Brain Activation in Autism and Schizotypal Personality Disorder During Social Judgments","volume":"43","author":[{"family":"Stanfield","given":"Andrew C"},{"family":"Philip","given":"Ruth C M"},{"family":"Whalley","given":"Heather"},{"family":"Romaniuk","given":"Liana"},{"family":"Hall","given":"Jeremy"},{"family":"Johnstone","given":"Eve C"},{"family":"Lawrie","given":"Stephen M"}],"issued":{"date-parts":[["2017",10,21]]}}}],"schema":"https://github.com/citation-style-language/schema/raw/master/csl-citation.json"}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(Stanfield et al., 2017)</w:t>
            </w:r>
            <w:r>
              <w:rPr>
                <w:rFonts w:ascii="Times New Roman" w:hAnsi="Times New Roman" w:cs="Times New Roman"/>
                <w:color w:val="000000"/>
              </w:rPr>
              <w:fldChar w:fldCharType="end"/>
            </w:r>
          </w:p>
        </w:tc>
        <w:tc>
          <w:tcPr>
            <w:tcW w:w="1353" w:type="dxa"/>
            <w:vAlign w:val="bottom"/>
          </w:tcPr>
          <w:p w14:paraId="14B3B44C" w14:textId="1A95363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w:t>
            </w:r>
          </w:p>
        </w:tc>
        <w:tc>
          <w:tcPr>
            <w:tcW w:w="1360" w:type="dxa"/>
            <w:vAlign w:val="bottom"/>
          </w:tcPr>
          <w:p w14:paraId="4D188FB1" w14:textId="694CC9F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33</w:t>
            </w:r>
          </w:p>
        </w:tc>
        <w:tc>
          <w:tcPr>
            <w:tcW w:w="1208" w:type="dxa"/>
            <w:vAlign w:val="bottom"/>
          </w:tcPr>
          <w:p w14:paraId="424D4919" w14:textId="41EC221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40</w:t>
            </w:r>
          </w:p>
        </w:tc>
        <w:tc>
          <w:tcPr>
            <w:tcW w:w="1311" w:type="dxa"/>
            <w:vAlign w:val="bottom"/>
          </w:tcPr>
          <w:p w14:paraId="29FA2F15" w14:textId="1AE438F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21,43</w:t>
            </w:r>
          </w:p>
        </w:tc>
        <w:tc>
          <w:tcPr>
            <w:tcW w:w="1926" w:type="dxa"/>
          </w:tcPr>
          <w:p w14:paraId="50D28AD4" w14:textId="76DAB8EF"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113, FSIQ WAIS</w:t>
            </w:r>
          </w:p>
        </w:tc>
      </w:tr>
      <w:tr w:rsidR="00023399" w:rsidRPr="003B3B9D" w14:paraId="4E3C7F89" w14:textId="3824C1AE" w:rsidTr="00023399">
        <w:tc>
          <w:tcPr>
            <w:tcW w:w="2335" w:type="dxa"/>
            <w:vAlign w:val="bottom"/>
          </w:tcPr>
          <w:p w14:paraId="6EF7D3E4" w14:textId="78732605"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{"citationID":"ktlqozHA","properties":{"formattedCitation":"(Stroth et al., 2019)","plainCitation":"(Stroth et al., 2019)","noteIndex":0},"citationItems":[{"id":"Ry92LuNW/9WDxrsqJ","uris":["http://zotero.org/users/7892580/items/27XTPZ3J"],"itemData":{"id":3613,"type":"article-journal","container-title":"Frontiers in Psychiatry","DOI":"10.3389/fpsyt.2019.00428","ISSN":"1664-0640","journalAbbreviation":"Front. Psychiatry","page":"428","source":"DOI.org (Crossref)","title":"Empathy in Females With Autism Spectrum Disorder","volume":"10","author":[{"family":"Stroth","given":"Sanna"},{"family":"Paye","given":"Lena"},{"family":"Kamp-Becker","given":"Inge"},{"family":"Wermter","given":"Anne-Kathrin"},{"family":"Krach","given":"Sören"},{"family":"Paulus","given":"Frieder M."},{"family":"Müller-Pinzler","given":"Laura"}],"issued":{"date-parts":[["2019",6,18]]}}}],"schema":"https://github.com/citation-style-language/schema/raw/master/csl-citation.json"}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(Stroth et al., 2019)</w:t>
            </w:r>
            <w:r>
              <w:rPr>
                <w:rFonts w:ascii="Times New Roman" w:hAnsi="Times New Roman" w:cs="Times New Roman"/>
                <w:color w:val="000000"/>
              </w:rPr>
              <w:fldChar w:fldCharType="end"/>
            </w:r>
          </w:p>
        </w:tc>
        <w:tc>
          <w:tcPr>
            <w:tcW w:w="1353" w:type="dxa"/>
            <w:vAlign w:val="bottom"/>
          </w:tcPr>
          <w:p w14:paraId="3488CB5D" w14:textId="2E54DF8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9</w:t>
            </w:r>
          </w:p>
        </w:tc>
        <w:tc>
          <w:tcPr>
            <w:tcW w:w="1360" w:type="dxa"/>
            <w:vAlign w:val="bottom"/>
          </w:tcPr>
          <w:p w14:paraId="7EEE7A3C" w14:textId="0910C2F2"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9</w:t>
            </w:r>
          </w:p>
        </w:tc>
        <w:tc>
          <w:tcPr>
            <w:tcW w:w="1208" w:type="dxa"/>
            <w:vAlign w:val="bottom"/>
          </w:tcPr>
          <w:p w14:paraId="1DD44CA1" w14:textId="6313838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18,7</w:t>
            </w:r>
          </w:p>
        </w:tc>
        <w:tc>
          <w:tcPr>
            <w:tcW w:w="1311" w:type="dxa"/>
            <w:vAlign w:val="bottom"/>
          </w:tcPr>
          <w:p w14:paraId="748C87A3" w14:textId="7EA97BB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100</w:t>
            </w:r>
          </w:p>
        </w:tc>
        <w:tc>
          <w:tcPr>
            <w:tcW w:w="1926" w:type="dxa"/>
          </w:tcPr>
          <w:p w14:paraId="752701CE" w14:textId="087D24B0"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112, FSIQ WAIS</w:t>
            </w:r>
          </w:p>
        </w:tc>
      </w:tr>
      <w:tr w:rsidR="00023399" w:rsidRPr="003B3B9D" w14:paraId="23883AAB" w14:textId="747D349E" w:rsidTr="00023399">
        <w:tc>
          <w:tcPr>
            <w:tcW w:w="2335" w:type="dxa"/>
            <w:vAlign w:val="bottom"/>
          </w:tcPr>
          <w:p w14:paraId="411C6B7C" w14:textId="1A0DBECE"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{"citationID":"cv1G8GBG","properties":{"formattedCitation":"(Tam et al., 2017)","plainCitation":"(Tam et al., 2017)","noteIndex":0},"citationItems":[{"id":"Ry92LuNW/qc91X2UY","uris":["http://zotero.org/users/7892580/items/FKUHJM2T"],"itemData":{"id":3619,"type":"article-journal","abstract":"Abstract\n            Habituation to repeatedly presented stimuli is an important adaptive property of the nervous system. Autism spectrum disorder (ASD) has been associated with reduced neural habituation, for example in the amygdala, which may be related to social impairments. The main focus of this study was to investigate habituation effects on the level of behavioral responses as well as amygdala responses in adults with ASD during a working memory task flanked by task-irrelevant face stimuli. Twenty-two patients with high-functioning autism and 24 healthy controls (HC) were included in this functional magnetic resonance imaging (fMRI) study. We employed an established habituation index to investigate habituation effects. Suggestive of altered habituation, the habituation index showed a decrement of reaction time over the course of the experiment in the HC but not in the ASD group. Similarly, an expected pattern of habituation was evident in amygdala activation in HC but absent in ASD participants. These results provide evidence that habituation may be altered not only on a neural, but also on a behavioral level in ASD. While more research is needed to develop a better understanding of the underlying mechanisms, the current findings support the possibility that deficient habituation may be a biomarker of ASD.","container-title":"Scientific Reports","DOI":"10.1038/s41598-017-14097-2","ISSN":"2045-2322","issue":"1","journalAbbreviation":"Sci Rep","language":"en","page":"13611","source":"DOI.org (Crossref)","title":"Altered behavioral and amygdala habituation in high-functioning adults with autism spectrum disorder: an fMRI study","title-short":"Altered behavioral and amygdala habituation in high-functioning adults with autism spectrum disorder","volume":"7","author":[{"family":"Tam","given":"Friederike I."},{"family":"King","given":"Joseph A."},{"family":"Geisler","given":"Daniel"},{"family":"Korb","given":"Franziska M."},{"family":"Sareng","given":"Juliane"},{"family":"Ritschel","given":"Franziska"},{"family":"Steding","given":"Julius"},{"family":"Albertowski","given":"Katja U."},{"family":"Roessner","given":"Veit"},{"family":"Ehrlich","given":"Stefan"}],"issued":{"date-parts":[["2017",10,19]]}}}],"schema":"https://github.com/citation-style-language/schema/raw/master/csl-citation.json"}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(Tam et al., 2017)</w:t>
            </w:r>
            <w:r>
              <w:rPr>
                <w:rFonts w:ascii="Times New Roman" w:hAnsi="Times New Roman" w:cs="Times New Roman"/>
                <w:color w:val="000000"/>
              </w:rPr>
              <w:fldChar w:fldCharType="end"/>
            </w:r>
          </w:p>
        </w:tc>
        <w:tc>
          <w:tcPr>
            <w:tcW w:w="1353" w:type="dxa"/>
            <w:vAlign w:val="bottom"/>
          </w:tcPr>
          <w:p w14:paraId="7A545753" w14:textId="39B463B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22</w:t>
            </w:r>
          </w:p>
        </w:tc>
        <w:tc>
          <w:tcPr>
            <w:tcW w:w="1360" w:type="dxa"/>
            <w:vAlign w:val="bottom"/>
          </w:tcPr>
          <w:p w14:paraId="10A6FED8" w14:textId="5861948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24</w:t>
            </w:r>
          </w:p>
        </w:tc>
        <w:tc>
          <w:tcPr>
            <w:tcW w:w="1208" w:type="dxa"/>
            <w:vAlign w:val="bottom"/>
          </w:tcPr>
          <w:p w14:paraId="718B6953" w14:textId="328B07D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34,1</w:t>
            </w:r>
          </w:p>
        </w:tc>
        <w:tc>
          <w:tcPr>
            <w:tcW w:w="1311" w:type="dxa"/>
            <w:vAlign w:val="bottom"/>
          </w:tcPr>
          <w:p w14:paraId="0C549296" w14:textId="1AB8509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02588A1D" w14:textId="1B1100E6"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107, WAIS</w:t>
            </w:r>
          </w:p>
        </w:tc>
      </w:tr>
      <w:tr w:rsidR="00023399" w:rsidRPr="003B3B9D" w14:paraId="0B0C1923" w14:textId="19B71FA1" w:rsidTr="00023399">
        <w:tc>
          <w:tcPr>
            <w:tcW w:w="2335" w:type="dxa"/>
            <w:vAlign w:val="bottom"/>
          </w:tcPr>
          <w:p w14:paraId="545D0506" w14:textId="58168908"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{"citationID":"iYlCQTU4","properties":{"formattedCitation":"(Tanabe et al., 2012)","plainCitation":"(Tanabe et al., 2012)","noteIndex":0},"citationItems":[{"id":"Ry92LuNW/oVQ1uVSN","uris":["http://zotero.org/users/7892580/items/EK2LITBE"],"itemData":{"id":3621,"type":"article-journal","container-title":"Frontiers in Human Neuroscience","DOI":"10.3389/fnhum.2012.00268","ISSN":"1662-5161","journalAbbreviation":"Front. Hum. Neurosci.","source":"DOI.org (Crossref)","title":"Hard to “tune in”: neural mechanisms of live face-to-face interaction with high-functioning autistic spectrum disorder","title-short":"Hard to “tune in”","URL":"http://journal.frontiersin.org/article/10.3389/fnhum.2012.00268/abstract","volume":"6","author":[{"family":"Tanabe","given":"Hiroki C."},{"family":"Kosaka","given":"Hirotaka"},{"family":"Saito","given":"Daisuke N."},{"family":"Koike","given":"Takahiko"},{"family":"Hayashi","given":"Masamichi J."},{"family":"Izuma","given":"Keise"},{"family":"Komeda","given":"Hidetsugu"},{"family":"Ishitobi","given":"Makoto"},{"family":"Omori","given":"Masao"},{"family":"Munesue","given":"Toshio"},{"family":"Okazawa","given":"Hidehiko"},{"family":"Wada","given":"Yuji"},{"family":"Sadato","given":"Norihiro"}],"accessed":{"date-parts":[["2024",3,7]]},"issued":{"date-parts":[["2012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(Tanabe et al., 2012)</w:t>
            </w:r>
            <w:r>
              <w:rPr>
                <w:rFonts w:ascii="Times New Roman" w:hAnsi="Times New Roman" w:cs="Times New Roman"/>
                <w:color w:val="000000"/>
              </w:rPr>
              <w:fldChar w:fldCharType="end"/>
            </w:r>
          </w:p>
        </w:tc>
        <w:tc>
          <w:tcPr>
            <w:tcW w:w="1353" w:type="dxa"/>
            <w:vAlign w:val="bottom"/>
          </w:tcPr>
          <w:p w14:paraId="0F969E0F" w14:textId="7CECF24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360" w:type="dxa"/>
            <w:vAlign w:val="bottom"/>
          </w:tcPr>
          <w:p w14:paraId="203A67FD" w14:textId="29181DB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21</w:t>
            </w:r>
          </w:p>
        </w:tc>
        <w:tc>
          <w:tcPr>
            <w:tcW w:w="1208" w:type="dxa"/>
            <w:vAlign w:val="bottom"/>
          </w:tcPr>
          <w:p w14:paraId="7BB413C6" w14:textId="1D38895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25,1</w:t>
            </w:r>
          </w:p>
        </w:tc>
        <w:tc>
          <w:tcPr>
            <w:tcW w:w="1311" w:type="dxa"/>
            <w:vAlign w:val="bottom"/>
          </w:tcPr>
          <w:p w14:paraId="46677BFB" w14:textId="1CF9874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23,81</w:t>
            </w:r>
          </w:p>
        </w:tc>
        <w:tc>
          <w:tcPr>
            <w:tcW w:w="1926" w:type="dxa"/>
          </w:tcPr>
          <w:p w14:paraId="21451399" w14:textId="53B477EC"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101, PIQ WAIS</w:t>
            </w:r>
          </w:p>
        </w:tc>
      </w:tr>
      <w:tr w:rsidR="00023399" w:rsidRPr="00553973" w14:paraId="18A43BE6" w14:textId="720D9039" w:rsidTr="00023399">
        <w:tc>
          <w:tcPr>
            <w:tcW w:w="2335" w:type="dxa"/>
            <w:vAlign w:val="bottom"/>
          </w:tcPr>
          <w:p w14:paraId="76176422" w14:textId="06207C52" w:rsidR="00023399" w:rsidRPr="003052EE" w:rsidRDefault="00023399" w:rsidP="00C84A9B">
            <w:pPr>
              <w:rPr>
                <w:rFonts w:ascii="Times New Roman" w:hAnsi="Times New Roman" w:cs="Times New Roman"/>
                <w:b/>
                <w:bCs/>
                <w:lang w:val="da-DK"/>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{"citationID":"J73olK0t","properties":{"formattedCitation":"(A. Tseng et al., 2016)","plainCitation":"(A. Tseng et al., 2016)","noteIndex":0},"citationItems":[{"id":"Ry92LuNW/F7cG4gJR","uris":["http://zotero.org/users/7892580/items/ZFTPFZSU"],"itemData":{"id":3623,"type":"article-journal","abstract":"Abstract\n            \n              Individuals with autism spectrum disorders (ASD) often have difficulty recognizing and interpreting facial expressions of emotion, which may impair their ability to navigate and communicate successfully in their social, interpersonal environments. Characterizing specific differences between individuals with ASD and their typically developing (TD) counterparts in the neural activity subserving their experience of emotional faces may provide distinct targets for ASD interventions. Thus we used functional magnetic resonance imaging (fMRI) and a parametric experimental design to identify brain regions in which neural activity correlated with ratings of arousal and valence for a broad range of emotional faces. Participants (51 ASD, 84 TD) were group‐matched by age, sex, IQ, race, and socioeconomic status. Using task‐related change in blood‐oxygen‐level‐dependent (BOLD) fMRI signal as a measure, and covarying for age, sex, FSIQ, and ADOS scores, we detected significant differences across diagnostic groups in the neural activity subserving the dimension of arousal but not valence. BOLD‐signal in TD participants correlated inversely with ratings of arousal in regions associated primarily with attentional functions, whereas BOLD‐signal in ASD participants correlated positively with arousal ratings in regions commonly associated with impulse control and default‐mode activity. Only minor differences were detected between groups in the</w:instrText>
            </w:r>
            <w:r w:rsidRPr="003052EE">
              <w:rPr>
                <w:rFonts w:ascii="Times New Roman" w:hAnsi="Times New Roman" w:cs="Times New Roman"/>
                <w:color w:val="000000"/>
                <w:lang w:val="da-DK"/>
              </w:rPr>
              <w:instrText xml:space="preserve"> BOLD signal correlates of valence ratings. Our findings provide unique insight into the emotional experiences of individuals with ASD. Although behavioral responses to face‐stimuli were comparable across diagnostic groups, the corresponding neural activity for our ASD and TD groups differed dramatically. The near absence of group differences for valence correlates and the presence of strong group differences for arousal correlates suggest that individuals with ASD are not atypical in all aspects of emotion‐processing. Studying these similarities and differences may help us to understand the origins of divergent interpersonal emotional experience in persons with ASD.\n              Hum Brain Mapp 37:443–461, 2016\n              . ©\n              2015 Wiley Periodicals, Inc.","container-title":"Human Brain Mapping","DOI":"10.1002/hbm.23041","ISSN":"1065-9471, 1097-0193","issue":"2","journalAbbreviation":"Human Brain Mapping","language":"en","page":"443-461","source":"DOI.org (Crossref)","title":"Differences in neural activity when processing emotional arousal and valence in autism spectrum disorders","volume":"37","author":[{"family":"Tseng","given":"Angela"},{"family":"Wang","given":"Zhishun"},{"family":"Huo","given":"Yuankai"},{"family":"Goh","given":"Suzanne"},{"family":"Russell","given":"James A."},{"family":"Peterson","given":"Bradley S."}],"issued":{"date-parts":[["2016",2]]}}}],"schema":"https://github.com/citation-style-language/schema/raw/master/csl-citation.json"} </w:instrText>
            </w:r>
            <w:r>
              <w:rPr>
                <w:rFonts w:ascii="Times New Roman" w:hAnsi="Times New Roman" w:cs="Times New Roman"/>
                <w:color w:val="000000"/>
              </w:rPr>
              <w:fldChar w:fldCharType="separate"/>
            </w:r>
            <w:r w:rsidRPr="003052EE">
              <w:rPr>
                <w:rFonts w:ascii="Times New Roman" w:hAnsi="Times New Roman" w:cs="Times New Roman"/>
                <w:noProof/>
                <w:color w:val="000000"/>
                <w:lang w:val="da-DK"/>
              </w:rPr>
              <w:t>(A. Tseng et al., 2016)</w:t>
            </w:r>
            <w:r>
              <w:rPr>
                <w:rFonts w:ascii="Times New Roman" w:hAnsi="Times New Roman" w:cs="Times New Roman"/>
                <w:color w:val="000000"/>
              </w:rPr>
              <w:fldChar w:fldCharType="end"/>
            </w:r>
          </w:p>
        </w:tc>
        <w:tc>
          <w:tcPr>
            <w:tcW w:w="1353" w:type="dxa"/>
            <w:vAlign w:val="bottom"/>
          </w:tcPr>
          <w:p w14:paraId="7A696103" w14:textId="7A6ABAD1" w:rsidR="00023399" w:rsidRPr="003052EE" w:rsidRDefault="00023399" w:rsidP="00C84A9B">
            <w:pPr>
              <w:rPr>
                <w:rFonts w:ascii="Times New Roman" w:hAnsi="Times New Roman" w:cs="Times New Roman"/>
                <w:b/>
                <w:bCs/>
                <w:lang w:val="da-DK"/>
              </w:rPr>
            </w:pPr>
            <w:r w:rsidRPr="003052EE">
              <w:rPr>
                <w:rFonts w:ascii="Times New Roman" w:hAnsi="Times New Roman" w:cs="Times New Roman"/>
                <w:color w:val="000000"/>
                <w:lang w:val="da-DK"/>
              </w:rPr>
              <w:t>51</w:t>
            </w:r>
          </w:p>
        </w:tc>
        <w:tc>
          <w:tcPr>
            <w:tcW w:w="1360" w:type="dxa"/>
            <w:vAlign w:val="bottom"/>
          </w:tcPr>
          <w:p w14:paraId="37BBA940" w14:textId="6B8DCC00" w:rsidR="00023399" w:rsidRPr="003052EE" w:rsidRDefault="00023399" w:rsidP="00C84A9B">
            <w:pPr>
              <w:rPr>
                <w:rFonts w:ascii="Times New Roman" w:hAnsi="Times New Roman" w:cs="Times New Roman"/>
                <w:b/>
                <w:bCs/>
                <w:lang w:val="da-DK"/>
              </w:rPr>
            </w:pPr>
            <w:r w:rsidRPr="003052EE">
              <w:rPr>
                <w:rFonts w:ascii="Times New Roman" w:hAnsi="Times New Roman" w:cs="Times New Roman"/>
                <w:color w:val="000000"/>
                <w:lang w:val="da-DK"/>
              </w:rPr>
              <w:t>84</w:t>
            </w:r>
          </w:p>
        </w:tc>
        <w:tc>
          <w:tcPr>
            <w:tcW w:w="1208" w:type="dxa"/>
            <w:vAlign w:val="bottom"/>
          </w:tcPr>
          <w:p w14:paraId="3558CB27" w14:textId="39D80161" w:rsidR="00023399" w:rsidRPr="003052EE" w:rsidRDefault="00023399" w:rsidP="00C84A9B">
            <w:pPr>
              <w:rPr>
                <w:rFonts w:ascii="Times New Roman" w:hAnsi="Times New Roman" w:cs="Times New Roman"/>
                <w:b/>
                <w:bCs/>
                <w:lang w:val="da-DK"/>
              </w:rPr>
            </w:pPr>
            <w:r w:rsidRPr="003052EE">
              <w:rPr>
                <w:rFonts w:ascii="Times New Roman" w:hAnsi="Times New Roman" w:cs="Times New Roman"/>
                <w:color w:val="000000"/>
                <w:lang w:val="da-DK"/>
              </w:rPr>
              <w:t>27,5</w:t>
            </w:r>
          </w:p>
        </w:tc>
        <w:tc>
          <w:tcPr>
            <w:tcW w:w="1311" w:type="dxa"/>
            <w:vAlign w:val="bottom"/>
          </w:tcPr>
          <w:p w14:paraId="2A7654E9" w14:textId="2EB9B6F0" w:rsidR="00023399" w:rsidRPr="003052EE" w:rsidRDefault="00023399" w:rsidP="00C84A9B">
            <w:pPr>
              <w:rPr>
                <w:rFonts w:ascii="Times New Roman" w:hAnsi="Times New Roman" w:cs="Times New Roman"/>
                <w:b/>
                <w:bCs/>
                <w:lang w:val="da-DK"/>
              </w:rPr>
            </w:pPr>
            <w:r w:rsidRPr="003052EE">
              <w:rPr>
                <w:rFonts w:ascii="Times New Roman" w:hAnsi="Times New Roman" w:cs="Times New Roman"/>
                <w:color w:val="000000"/>
                <w:lang w:val="da-DK"/>
              </w:rPr>
              <w:t>12</w:t>
            </w:r>
          </w:p>
        </w:tc>
        <w:tc>
          <w:tcPr>
            <w:tcW w:w="1926" w:type="dxa"/>
          </w:tcPr>
          <w:p w14:paraId="0D62CB07" w14:textId="3795DF6B" w:rsidR="00023399" w:rsidRPr="003052EE" w:rsidRDefault="00B23D3A" w:rsidP="00C84A9B">
            <w:pPr>
              <w:rPr>
                <w:rFonts w:ascii="Times New Roman" w:hAnsi="Times New Roman" w:cs="Times New Roman"/>
                <w:color w:val="000000"/>
                <w:lang w:val="da-DK"/>
              </w:rPr>
            </w:pPr>
            <w:r w:rsidRPr="003052EE">
              <w:rPr>
                <w:rFonts w:ascii="Times New Roman" w:hAnsi="Times New Roman" w:cs="Times New Roman"/>
                <w:color w:val="000000"/>
                <w:lang w:val="da-DK"/>
              </w:rPr>
              <w:t>109, FSIQ WAIS</w:t>
            </w:r>
          </w:p>
        </w:tc>
      </w:tr>
      <w:tr w:rsidR="00023399" w:rsidRPr="00553973" w14:paraId="1CD717B3" w14:textId="221389CF" w:rsidTr="00023399">
        <w:tc>
          <w:tcPr>
            <w:tcW w:w="2335" w:type="dxa"/>
            <w:vAlign w:val="bottom"/>
          </w:tcPr>
          <w:p w14:paraId="44DD12AF" w14:textId="0F3D4C08" w:rsidR="00023399" w:rsidRPr="003052EE" w:rsidRDefault="00023399" w:rsidP="00C84A9B">
            <w:pPr>
              <w:rPr>
                <w:rFonts w:ascii="Times New Roman" w:hAnsi="Times New Roman" w:cs="Times New Roman"/>
                <w:b/>
                <w:bCs/>
                <w:lang w:val="da-DK"/>
              </w:rPr>
            </w:pPr>
            <w:r>
              <w:rPr>
                <w:rFonts w:ascii="Times New Roman" w:hAnsi="Times New Roman" w:cs="Times New Roman"/>
                <w:color w:val="000000"/>
              </w:rPr>
              <w:fldChar w:fldCharType="begin"/>
            </w:r>
            <w:r w:rsidRPr="003052EE">
              <w:rPr>
                <w:rFonts w:ascii="Times New Roman" w:hAnsi="Times New Roman" w:cs="Times New Roman"/>
                <w:color w:val="000000"/>
                <w:lang w:val="da-DK"/>
              </w:rPr>
              <w:instrText xml:space="preserve"> ADDIN ZOTERO_ITEM CSL_CITATION {"citationID":"Q3WoRbjs","properties":{"formattedCitation":"(Velasquez et al., 2017)","plainCitation":"(Velasquez et al., 2017)","noteIndex":0},"citationItems":[{"id":"Ry92LuNW/rKdVslaf","uris":["http://zotero.org/users/7892580/items/YZZ2EDYK"],"itemData":{"id":3625,"type":"article-journal","container-title":"Research in Developmental Disabilities","DOI":"10.1016/j.ridd.2017.03.008","ISSN":"08914222","journalAbbreviation":"Research in Developmental Disabilities","language":"en","page":"64-77","source":"DOI.org (Crossref)","title":"Neural correlates of emotional inhibitory control in autism spectrum disorders","volume":"64","author":[{"family":"Velasquez","given":"Francisco"},{"family":"Qin","given":"Xiaoyan Angela"},{"family":"Reilly","given":"Melissa A."},{"family":"Neuhaus","given":"Emily"},{"family":"Estes","given":"Annette"},{"family":"Aylward","given":"Elizabeth"},{"family":"Kleinhans","given":"Natalia M."}],"issued":{"date-parts":[["2017",5]]}}}],"schema":"https://github.com/citation-style-language/schema/raw/master/csl-citation.json"} </w:instrText>
            </w:r>
            <w:r>
              <w:rPr>
                <w:rFonts w:ascii="Times New Roman" w:hAnsi="Times New Roman" w:cs="Times New Roman"/>
                <w:color w:val="000000"/>
              </w:rPr>
              <w:fldChar w:fldCharType="separate"/>
            </w:r>
            <w:r w:rsidRPr="003052EE">
              <w:rPr>
                <w:rFonts w:ascii="Times New Roman" w:hAnsi="Times New Roman" w:cs="Times New Roman"/>
                <w:noProof/>
                <w:color w:val="000000"/>
                <w:lang w:val="da-DK"/>
              </w:rPr>
              <w:t>(Velasquez et al., 2017)</w:t>
            </w:r>
            <w:r>
              <w:rPr>
                <w:rFonts w:ascii="Times New Roman" w:hAnsi="Times New Roman" w:cs="Times New Roman"/>
                <w:color w:val="000000"/>
              </w:rPr>
              <w:fldChar w:fldCharType="end"/>
            </w:r>
          </w:p>
        </w:tc>
        <w:tc>
          <w:tcPr>
            <w:tcW w:w="1353" w:type="dxa"/>
            <w:vAlign w:val="bottom"/>
          </w:tcPr>
          <w:p w14:paraId="70229FCF" w14:textId="4DD8A9EA" w:rsidR="00023399" w:rsidRPr="003052EE" w:rsidRDefault="00023399" w:rsidP="00C84A9B">
            <w:pPr>
              <w:rPr>
                <w:rFonts w:ascii="Times New Roman" w:hAnsi="Times New Roman" w:cs="Times New Roman"/>
                <w:b/>
                <w:bCs/>
                <w:lang w:val="da-DK"/>
              </w:rPr>
            </w:pPr>
            <w:r w:rsidRPr="003052EE">
              <w:rPr>
                <w:rFonts w:ascii="Times New Roman" w:hAnsi="Times New Roman" w:cs="Times New Roman"/>
                <w:color w:val="000000"/>
                <w:lang w:val="da-DK"/>
              </w:rPr>
              <w:t>19</w:t>
            </w:r>
          </w:p>
        </w:tc>
        <w:tc>
          <w:tcPr>
            <w:tcW w:w="1360" w:type="dxa"/>
            <w:vAlign w:val="bottom"/>
          </w:tcPr>
          <w:p w14:paraId="7B59B90A" w14:textId="0BFB6342" w:rsidR="00023399" w:rsidRPr="003052EE" w:rsidRDefault="00023399" w:rsidP="00C84A9B">
            <w:pPr>
              <w:rPr>
                <w:rFonts w:ascii="Times New Roman" w:hAnsi="Times New Roman" w:cs="Times New Roman"/>
                <w:b/>
                <w:bCs/>
                <w:lang w:val="da-DK"/>
              </w:rPr>
            </w:pPr>
            <w:r w:rsidRPr="003052EE">
              <w:rPr>
                <w:rFonts w:ascii="Times New Roman" w:hAnsi="Times New Roman" w:cs="Times New Roman"/>
                <w:color w:val="000000"/>
                <w:lang w:val="da-DK"/>
              </w:rPr>
              <w:t>22</w:t>
            </w:r>
          </w:p>
        </w:tc>
        <w:tc>
          <w:tcPr>
            <w:tcW w:w="1208" w:type="dxa"/>
            <w:vAlign w:val="bottom"/>
          </w:tcPr>
          <w:p w14:paraId="3C1CA3C1" w14:textId="461B8802" w:rsidR="00023399" w:rsidRPr="003052EE" w:rsidRDefault="00023399" w:rsidP="00C84A9B">
            <w:pPr>
              <w:rPr>
                <w:rFonts w:ascii="Times New Roman" w:hAnsi="Times New Roman" w:cs="Times New Roman"/>
                <w:b/>
                <w:bCs/>
                <w:lang w:val="da-DK"/>
              </w:rPr>
            </w:pPr>
            <w:r w:rsidRPr="003052EE">
              <w:rPr>
                <w:rFonts w:ascii="Times New Roman" w:hAnsi="Times New Roman" w:cs="Times New Roman"/>
                <w:color w:val="000000"/>
                <w:lang w:val="da-DK"/>
              </w:rPr>
              <w:t>26</w:t>
            </w:r>
          </w:p>
        </w:tc>
        <w:tc>
          <w:tcPr>
            <w:tcW w:w="1311" w:type="dxa"/>
            <w:vAlign w:val="bottom"/>
          </w:tcPr>
          <w:p w14:paraId="31C2E4FA" w14:textId="293D94F0" w:rsidR="00023399" w:rsidRPr="003052EE" w:rsidRDefault="00023399" w:rsidP="00C84A9B">
            <w:pPr>
              <w:rPr>
                <w:rFonts w:ascii="Times New Roman" w:hAnsi="Times New Roman" w:cs="Times New Roman"/>
                <w:b/>
                <w:bCs/>
                <w:lang w:val="da-DK"/>
              </w:rPr>
            </w:pPr>
            <w:r w:rsidRPr="003052EE">
              <w:rPr>
                <w:rFonts w:ascii="Times New Roman" w:hAnsi="Times New Roman" w:cs="Times New Roman"/>
                <w:color w:val="000000"/>
                <w:lang w:val="da-DK"/>
              </w:rPr>
              <w:t>31,58</w:t>
            </w:r>
          </w:p>
        </w:tc>
        <w:tc>
          <w:tcPr>
            <w:tcW w:w="1926" w:type="dxa"/>
          </w:tcPr>
          <w:p w14:paraId="629AA1DD" w14:textId="10DF7614" w:rsidR="00023399" w:rsidRPr="003052EE" w:rsidRDefault="00B23D3A" w:rsidP="00C84A9B">
            <w:pPr>
              <w:rPr>
                <w:rFonts w:ascii="Times New Roman" w:hAnsi="Times New Roman" w:cs="Times New Roman"/>
                <w:color w:val="000000"/>
                <w:lang w:val="da-DK"/>
              </w:rPr>
            </w:pPr>
            <w:r w:rsidRPr="003052EE">
              <w:rPr>
                <w:rFonts w:ascii="Times New Roman" w:hAnsi="Times New Roman" w:cs="Times New Roman"/>
                <w:color w:val="000000"/>
                <w:lang w:val="da-DK"/>
              </w:rPr>
              <w:t>112, FSIQ WASI</w:t>
            </w:r>
          </w:p>
        </w:tc>
      </w:tr>
      <w:tr w:rsidR="00023399" w:rsidRPr="003B3B9D" w14:paraId="38768C90" w14:textId="6140890E" w:rsidTr="00023399">
        <w:tc>
          <w:tcPr>
            <w:tcW w:w="2335" w:type="dxa"/>
            <w:vAlign w:val="bottom"/>
          </w:tcPr>
          <w:p w14:paraId="13D70E78" w14:textId="65EE53C8"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sidRPr="003052EE">
              <w:rPr>
                <w:rFonts w:ascii="Times New Roman" w:hAnsi="Times New Roman" w:cs="Times New Roman"/>
                <w:color w:val="000000"/>
                <w:lang w:val="da-DK"/>
              </w:rPr>
              <w:instrText xml:space="preserve"> ADDIN ZOTERO_ITEM CSL_CITATION {"citationID":"3bQFm8ot","properties":{"formattedCitation":"(Vinckier et al., 2021)","plainCitation":"(Vinckier et al., 2021)","noteIndex":0},"citationItems":[{"id":"Ry92LuNW/Q9BlvEOm","uris":["http://zotero.org/users/7892580/items/UGZ8ICB8"],"itemData":{"id":362</w:instrText>
            </w:r>
            <w:r>
              <w:rPr>
                <w:rFonts w:ascii="Times New Roman" w:hAnsi="Times New Roman" w:cs="Times New Roman"/>
                <w:color w:val="000000"/>
              </w:rPr>
              <w:instrText xml:space="preserve">6,"type":"article-journal","abstract":"Abstract\n            Autism is a neurodevelopmental condition defined on clinical criteria related to diminished social reciprocity and stereotyped behavior. An influential view explains autism as a social motivation disorder characterized by less attention paid to the social environment and less pleasure experienced with social rewards. However, experimental attempts to validate this theory, by testing the impact of social reward on behavioral choice and brain activity, has yielded mixed results, possibly due to variations in how explicit instructions were about task goals. Here, we specified the putative motivation deficit as an absence of spontaneous valuation in the social domain, unexplained by inattention and correctible by explicit instruction. Since such deficit cannot be assessed with behavioral measures, we used functional neuroimaging (fMRI) to readout covert subjective values, assigned to social and nonsocial stimuli (faces and objects), either explicitly asked to participants (during a likeability judgment task) or not (during age or size estimation tasks). Value-related neural activity observed for objects, or for faces under explicit instructions, was very similar in autistic and control participants, with an activation peak in the ventromedial prefrontal cortex (vmPFC), known as a key node of the brain valuation system. The only difference observed in autistic participants was an absence of the spontaneous valuation normally triggered by faces, even when they were attended for age estimation. Our findings, therefore, suggest that in autism, social stimuli might fail to trigger the automatic activation of the brain valuation system.","container-title":"Translational Psychiatry","DOI":"10.1038/s41398-021-01551-z","ISSN":"2158-3188","issue":"1","journalAbbreviation":"Transl Psychiatry","language":"en","page":"463","source":"DOI.org (Crossref)","title":"Absence of covert face valuation in Autism","volume":"11","author":[{"family":"Vinckier","given":"Fabien"},{"family":"Pessiglione","given":"Mathias"},{"family":"Forgeot d’Arc","given":"Baudouin"}],"issued":{"date-parts":[["2021",9,7]]}}}],"schema":"https://github.com/citation-style-language/schema/raw/master/csl-citation.json"}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(Vinckier et al., 2021)</w:t>
            </w:r>
            <w:r>
              <w:rPr>
                <w:rFonts w:ascii="Times New Roman" w:hAnsi="Times New Roman" w:cs="Times New Roman"/>
                <w:color w:val="000000"/>
              </w:rPr>
              <w:fldChar w:fldCharType="end"/>
            </w:r>
          </w:p>
        </w:tc>
        <w:tc>
          <w:tcPr>
            <w:tcW w:w="1353" w:type="dxa"/>
            <w:vAlign w:val="bottom"/>
          </w:tcPr>
          <w:p w14:paraId="3C52BFD3" w14:textId="79FAB26D"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19</w:t>
            </w:r>
          </w:p>
        </w:tc>
        <w:tc>
          <w:tcPr>
            <w:tcW w:w="1360" w:type="dxa"/>
            <w:vAlign w:val="bottom"/>
          </w:tcPr>
          <w:p w14:paraId="4D95DE43" w14:textId="219BEDA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19</w:t>
            </w:r>
          </w:p>
        </w:tc>
        <w:tc>
          <w:tcPr>
            <w:tcW w:w="1208" w:type="dxa"/>
            <w:vAlign w:val="bottom"/>
          </w:tcPr>
          <w:p w14:paraId="097C9DAA" w14:textId="75F98C83"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26,8</w:t>
            </w:r>
          </w:p>
        </w:tc>
        <w:tc>
          <w:tcPr>
            <w:tcW w:w="1311" w:type="dxa"/>
            <w:vAlign w:val="bottom"/>
          </w:tcPr>
          <w:p w14:paraId="0CB936C3" w14:textId="0190842A"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31,58</w:t>
            </w:r>
          </w:p>
        </w:tc>
        <w:tc>
          <w:tcPr>
            <w:tcW w:w="1926" w:type="dxa"/>
          </w:tcPr>
          <w:p w14:paraId="03D6BBE6" w14:textId="16E5E1E5" w:rsidR="00023399" w:rsidRPr="003B3B9D" w:rsidRDefault="00B23D3A" w:rsidP="00C84A9B">
            <w:pPr>
              <w:rPr>
                <w:rFonts w:ascii="Times New Roman" w:hAnsi="Times New Roman" w:cs="Times New Roman"/>
                <w:color w:val="000000"/>
              </w:rPr>
            </w:pPr>
            <w:r>
              <w:rPr>
                <w:rFonts w:ascii="Times New Roman" w:hAnsi="Times New Roman" w:cs="Times New Roman"/>
                <w:color w:val="000000"/>
              </w:rPr>
              <w:t xml:space="preserve">107, </w:t>
            </w:r>
            <w:r w:rsidR="003441E8">
              <w:rPr>
                <w:rFonts w:ascii="Times New Roman" w:hAnsi="Times New Roman" w:cs="Times New Roman"/>
                <w:color w:val="000000"/>
              </w:rPr>
              <w:t>NM</w:t>
            </w:r>
          </w:p>
        </w:tc>
      </w:tr>
      <w:tr w:rsidR="00023399" w:rsidRPr="003B3B9D" w14:paraId="4ECB3577" w14:textId="5FF329EA" w:rsidTr="00023399">
        <w:tc>
          <w:tcPr>
            <w:tcW w:w="2335" w:type="dxa"/>
            <w:vAlign w:val="bottom"/>
          </w:tcPr>
          <w:p w14:paraId="544BDECA" w14:textId="15EA5070"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{"citationID":"JxbCAEqQ","properties":{"formattedCitation":"(Watanabe et al., 2012)","plainCitation":"(Watanabe et al., 2012)","noteIndex":0},"citationItems":[{"id":"Ry92LuNW/7jYWhaMz","uris":["http://zotero.org/users/7892580/items/PN37JFGM"],"itemData":{"id":3628,"type":"article-journal","container-title":"PLoS ONE","DOI":"10.1371/journal.pone.0039561","ISSN":"1932-6203","issue":"6","journalAbbreviation":"PLoS ONE","language":"en","page":"e39561","source":"DOI.org (Crossref)","title":"Diminished Medial Prefrontal Activity behind Autistic Social Judgments of Incongruent Information","volume":"7","author":[{"family":"Watanabe","given":"Takamitsu"},{"family":"Yahata","given":"Noriaki"},{"family":"Abe","given":"Osamu"},{"family":"Kuwabara","given":"Hitoshi"},{"family":"Inoue","given":"Hideyuki"},{"family":"Takano","given":"Yosuke"},{"family":"Iwashiro","given":"Norichika"},{"family":"Natsubori","given":"Tatsunobu"},{"family":"Aoki","given":"Yuta"},{"family":"Takao","given":"Hidemasa"},{"family":"Sasaki","given":"Hiroki"},{"family":"Gonoi","given":"Wataru"},{"family":"Murakami","given":"Mizuho"},{"family":"Katsura","given":"Masaki"},{"family":"Kunimatsu","given":"Akira"},{"family":"Kawakubo","given":"Yuki"},{"family":"Matsuzaki","given":"Hideo"},{"family":"Tsuchiya","given":"Kenji J."},{"family":"Kato","given":"Nobumasa"},{"family":"Kano","given":"Yukiko"},{"family":"Miyashita","given":"Yasushi"},{"family":"Kasai","given":"Kiyoto"},{"family":"Yamasue","given":"Hidenori"}],"editor":[{"family":"Hampson","given":"Michelle"}],"issued":{"date-parts":[["2012",6,22]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(Watanabe et al., 2012)</w:t>
            </w:r>
            <w:r>
              <w:rPr>
                <w:rFonts w:ascii="Times New Roman" w:hAnsi="Times New Roman" w:cs="Times New Roman"/>
                <w:color w:val="000000"/>
              </w:rPr>
              <w:fldChar w:fldCharType="end"/>
            </w:r>
          </w:p>
        </w:tc>
        <w:tc>
          <w:tcPr>
            <w:tcW w:w="1353" w:type="dxa"/>
            <w:vAlign w:val="bottom"/>
          </w:tcPr>
          <w:p w14:paraId="7DAEC8BD" w14:textId="2BFC58F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360" w:type="dxa"/>
            <w:vAlign w:val="bottom"/>
          </w:tcPr>
          <w:p w14:paraId="3558074D" w14:textId="0AEDF54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17</w:t>
            </w:r>
          </w:p>
        </w:tc>
        <w:tc>
          <w:tcPr>
            <w:tcW w:w="1208" w:type="dxa"/>
            <w:vAlign w:val="bottom"/>
          </w:tcPr>
          <w:p w14:paraId="0D1CEC91" w14:textId="65E86CF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28,2</w:t>
            </w:r>
          </w:p>
        </w:tc>
        <w:tc>
          <w:tcPr>
            <w:tcW w:w="1311" w:type="dxa"/>
            <w:vAlign w:val="bottom"/>
          </w:tcPr>
          <w:p w14:paraId="29AC371E" w14:textId="20A8333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0</w:t>
            </w:r>
          </w:p>
        </w:tc>
        <w:tc>
          <w:tcPr>
            <w:tcW w:w="1926" w:type="dxa"/>
          </w:tcPr>
          <w:p w14:paraId="0E9BDB2A" w14:textId="278AF89B" w:rsidR="00023399" w:rsidRPr="003B3B9D" w:rsidRDefault="00CE45C8" w:rsidP="00C84A9B">
            <w:pPr>
              <w:rPr>
                <w:rFonts w:ascii="Times New Roman" w:hAnsi="Times New Roman" w:cs="Times New Roman"/>
                <w:color w:val="000000"/>
              </w:rPr>
            </w:pPr>
            <w:r>
              <w:rPr>
                <w:rFonts w:ascii="Times New Roman" w:hAnsi="Times New Roman" w:cs="Times New Roman"/>
                <w:color w:val="000000"/>
              </w:rPr>
              <w:t>104, WASI</w:t>
            </w:r>
          </w:p>
        </w:tc>
      </w:tr>
      <w:tr w:rsidR="00023399" w:rsidRPr="003B3B9D" w14:paraId="1169B51E" w14:textId="0C3395FB" w:rsidTr="00023399">
        <w:tc>
          <w:tcPr>
            <w:tcW w:w="2335" w:type="dxa"/>
            <w:vAlign w:val="bottom"/>
          </w:tcPr>
          <w:p w14:paraId="24B493E0" w14:textId="19214842"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{"citationID":"I3R0hWYO","properties":{"formattedCitation":"(Z\\uc0\\u252{}rcher et al., 2013)","plainCitation":"(Zürcher et al., 2013)","noteIndex":0},"citationItems":[{"id":"Ry92LuNW/Owd5JJee","uris":["http://zotero.org/users/7892580/items/8TYDS253"],"itemData":{"id":3632,"type":"article-journal","container-title":"PLoS ONE","DOI":"10.1371/journal.pone.0081206","ISSN":"1932-6203","issue":"12","journalAbbreviation":"PLoS ONE","language":"en","page":"e81206","source":"DOI.org (Crossref)","title":"Perception of Social Cues of Danger in Autism Spectrum Disorders","volume":"8","author":[{"family":"Zürcher","given":"Nicole R."},{"family":"Rogier","given":"Ophélie"},{"family":"Boshyan","given":"Jasmine"},{"family":"Hippolyte","given":"Loyse"},{"family":"Russo","given":"Britt"},{"family":"Gillberg","given":"Nanna"},{"family":"Helles","given":"Adam"},{"family":"Ruest","given":"Torsten"},{"family":"Lemonnier","given":"Eric"},{"family":"Gillberg","given":"Christopher"},{"family":"Hadjikhani","given":"Nouchine"}],"editor":[{"family":"Senju","given":"Atsushi"}],"issued":{"date-parts":[["2013",12,4]]}}}],"schema":"https://github.com/citation-style-language/schema/raw/master/csl-citation.json"} </w:instrText>
            </w:r>
            <w:r>
              <w:rPr>
                <w:rFonts w:ascii="Times New Roman" w:hAnsi="Times New Roman" w:cs="Times New Roman"/>
                <w:color w:val="000000"/>
              </w:rPr>
              <w:fldChar w:fldCharType="separate"/>
            </w:r>
            <w:r w:rsidRPr="00AC1A84">
              <w:rPr>
                <w:rFonts w:ascii="Times New Roman" w:hAnsi="Times New Roman" w:cs="Times New Roman"/>
                <w:color w:val="000000"/>
              </w:rPr>
              <w:t>(Zürcher et al., 2013)</w:t>
            </w:r>
            <w:r>
              <w:rPr>
                <w:rFonts w:ascii="Times New Roman" w:hAnsi="Times New Roman" w:cs="Times New Roman"/>
                <w:color w:val="000000"/>
              </w:rPr>
              <w:fldChar w:fldCharType="end"/>
            </w:r>
          </w:p>
        </w:tc>
        <w:tc>
          <w:tcPr>
            <w:tcW w:w="1353" w:type="dxa"/>
            <w:vAlign w:val="bottom"/>
          </w:tcPr>
          <w:p w14:paraId="3E99D07E" w14:textId="5FC3219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16</w:t>
            </w:r>
          </w:p>
        </w:tc>
        <w:tc>
          <w:tcPr>
            <w:tcW w:w="1360" w:type="dxa"/>
            <w:vAlign w:val="bottom"/>
          </w:tcPr>
          <w:p w14:paraId="2DE03CA1" w14:textId="5BECC91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22</w:t>
            </w:r>
          </w:p>
        </w:tc>
        <w:tc>
          <w:tcPr>
            <w:tcW w:w="1208" w:type="dxa"/>
            <w:vAlign w:val="bottom"/>
          </w:tcPr>
          <w:p w14:paraId="0E82B193" w14:textId="25EA6CE4"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23,5</w:t>
            </w:r>
          </w:p>
        </w:tc>
        <w:tc>
          <w:tcPr>
            <w:tcW w:w="1311" w:type="dxa"/>
            <w:vAlign w:val="bottom"/>
          </w:tcPr>
          <w:p w14:paraId="46E31A03" w14:textId="2D6026E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13,64</w:t>
            </w:r>
          </w:p>
        </w:tc>
        <w:tc>
          <w:tcPr>
            <w:tcW w:w="1926" w:type="dxa"/>
          </w:tcPr>
          <w:p w14:paraId="320D68BE" w14:textId="0C60082B" w:rsidR="00023399" w:rsidRPr="003B3B9D" w:rsidRDefault="00CE45C8" w:rsidP="00C84A9B">
            <w:pPr>
              <w:rPr>
                <w:rFonts w:ascii="Times New Roman" w:hAnsi="Times New Roman" w:cs="Times New Roman"/>
                <w:color w:val="000000"/>
              </w:rPr>
            </w:pPr>
            <w:r>
              <w:rPr>
                <w:rFonts w:ascii="Times New Roman" w:hAnsi="Times New Roman" w:cs="Times New Roman"/>
                <w:color w:val="000000"/>
              </w:rPr>
              <w:t>114, FSIQ WIS</w:t>
            </w:r>
          </w:p>
        </w:tc>
      </w:tr>
      <w:tr w:rsidR="00023399" w:rsidRPr="003B3B9D" w14:paraId="511AD930" w14:textId="47782175" w:rsidTr="00023399">
        <w:tc>
          <w:tcPr>
            <w:tcW w:w="2335" w:type="dxa"/>
            <w:vAlign w:val="bottom"/>
          </w:tcPr>
          <w:p w14:paraId="284FB941" w14:textId="4250A433"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{"citationID":"vvbWtBH4","properties":{"formattedCitation":"(Chanel et al., 2016)","plainCitation":"(Chanel et al., 2016)","noteIndex":0},"citationItems":[{"id":"Ry92LuNW/njVKBfjP","uris":["http://zotero.org/users/7892580/items/6TMRDZJY"],"itemData":{"id":3634,"type":"article-journal","container-title":"NeuroImage: Clinical","DOI":"10.1016/j.nicl.2015.11.010","ISSN":"22131582","journalAbbreviation":"NeuroImage: Clinical","language":"en","page":"78-88","source":"DOI.org (Crossref)","title":"Classification of autistic individuals and controls using cross-task characterization of fMRI activity","volume":"10","author":[{"family":"Chanel","given":"Guillaume"},{"family":"Pichon","given":"Swann"},{"family":"Conty","given":"Laurence"},{"family":"Berthoz","given":"Sylvie"},{"family":"Chevallier","given":"Coralie"},{"family":"Grèzes","given":"Julie"}],"issued":{"date-parts":[["2016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(Chanel et al., 2016)</w:t>
            </w:r>
            <w:r>
              <w:rPr>
                <w:rFonts w:ascii="Times New Roman" w:hAnsi="Times New Roman" w:cs="Times New Roman"/>
                <w:color w:val="000000"/>
              </w:rPr>
              <w:fldChar w:fldCharType="end"/>
            </w:r>
          </w:p>
        </w:tc>
        <w:tc>
          <w:tcPr>
            <w:tcW w:w="1353" w:type="dxa"/>
            <w:vAlign w:val="bottom"/>
          </w:tcPr>
          <w:p w14:paraId="1582CC01" w14:textId="6E1C47B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15</w:t>
            </w:r>
          </w:p>
        </w:tc>
        <w:tc>
          <w:tcPr>
            <w:tcW w:w="1360" w:type="dxa"/>
            <w:vAlign w:val="bottom"/>
          </w:tcPr>
          <w:p w14:paraId="55D91096" w14:textId="4DF9513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w:t>
            </w:r>
          </w:p>
        </w:tc>
        <w:tc>
          <w:tcPr>
            <w:tcW w:w="1208" w:type="dxa"/>
            <w:vAlign w:val="bottom"/>
          </w:tcPr>
          <w:p w14:paraId="035E3C9D" w14:textId="70AC805E"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28,6</w:t>
            </w:r>
          </w:p>
        </w:tc>
        <w:tc>
          <w:tcPr>
            <w:tcW w:w="1311" w:type="dxa"/>
            <w:vAlign w:val="bottom"/>
          </w:tcPr>
          <w:p w14:paraId="5147F8A6" w14:textId="24C57F80"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13,33</w:t>
            </w:r>
          </w:p>
        </w:tc>
        <w:tc>
          <w:tcPr>
            <w:tcW w:w="1926" w:type="dxa"/>
          </w:tcPr>
          <w:p w14:paraId="66A85693" w14:textId="053FBC60" w:rsidR="00023399" w:rsidRPr="003B3B9D" w:rsidRDefault="00CE45C8" w:rsidP="00C84A9B">
            <w:pPr>
              <w:rPr>
                <w:rFonts w:ascii="Times New Roman" w:hAnsi="Times New Roman" w:cs="Times New Roman"/>
                <w:color w:val="000000"/>
              </w:rPr>
            </w:pPr>
            <w:r>
              <w:rPr>
                <w:rFonts w:ascii="Times New Roman" w:hAnsi="Times New Roman" w:cs="Times New Roman"/>
                <w:color w:val="000000"/>
              </w:rPr>
              <w:t xml:space="preserve">108, </w:t>
            </w:r>
            <w:r w:rsidR="003441E8">
              <w:rPr>
                <w:rFonts w:ascii="Times New Roman" w:hAnsi="Times New Roman" w:cs="Times New Roman"/>
                <w:color w:val="000000"/>
              </w:rPr>
              <w:t>NM</w:t>
            </w:r>
          </w:p>
        </w:tc>
      </w:tr>
      <w:tr w:rsidR="00023399" w:rsidRPr="003B3B9D" w14:paraId="0487D4E5" w14:textId="630E33C5" w:rsidTr="00023399">
        <w:tc>
          <w:tcPr>
            <w:tcW w:w="2335" w:type="dxa"/>
            <w:vAlign w:val="bottom"/>
          </w:tcPr>
          <w:p w14:paraId="3D072C61" w14:textId="6837B9C0"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{"citationID":"jASJMqEY","properties":{"formattedCitation":"(Pelphrey et al., 2005)","plainCitation":"(Pelphrey et al., 2005)","noteIndex":0},"citationItems":[{"id":"Ry92LuNW/X7FtsOlQ","uris":["http://zotero.org/users/7892580/items/IXLW6PW8"],"itemData":{"id":3635,"type":"article-journal","container-title":"Brain","DOI":"10.1093/brain/awh404","ISSN":"1460-2156, 0006-8950","issue":"5","language":"en","page":"1038-1048","source":"DOI.org (Crossref)","title":"Neural basis of eye gaze processing deficits in autism","volume":"128","author":[{"family":"Pelphrey","given":"Kevin A."},{"family":"Morris","given":"James P."},{"family":"McCarthy","given":"Gregory"}],"issued":{"date-parts":[["2005",5,1]]}}}],"schema":"https://github.com/citation-style-language/schema/raw/master/csl-citation.json"}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(Pelphrey et al., 2005)</w:t>
            </w:r>
            <w:r>
              <w:rPr>
                <w:rFonts w:ascii="Times New Roman" w:hAnsi="Times New Roman" w:cs="Times New Roman"/>
                <w:color w:val="000000"/>
              </w:rPr>
              <w:fldChar w:fldCharType="end"/>
            </w:r>
          </w:p>
        </w:tc>
        <w:tc>
          <w:tcPr>
            <w:tcW w:w="1353" w:type="dxa"/>
            <w:vAlign w:val="bottom"/>
          </w:tcPr>
          <w:p w14:paraId="573E5449" w14:textId="223FA2A1"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10</w:t>
            </w:r>
          </w:p>
        </w:tc>
        <w:tc>
          <w:tcPr>
            <w:tcW w:w="1360" w:type="dxa"/>
            <w:vAlign w:val="bottom"/>
          </w:tcPr>
          <w:p w14:paraId="0D346690" w14:textId="7E4EC14B"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9</w:t>
            </w:r>
          </w:p>
        </w:tc>
        <w:tc>
          <w:tcPr>
            <w:tcW w:w="1208" w:type="dxa"/>
            <w:vAlign w:val="bottom"/>
          </w:tcPr>
          <w:p w14:paraId="2E4F6753" w14:textId="2E5A4D0A"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23,2</w:t>
            </w:r>
          </w:p>
        </w:tc>
        <w:tc>
          <w:tcPr>
            <w:tcW w:w="1311" w:type="dxa"/>
            <w:vAlign w:val="bottom"/>
          </w:tcPr>
          <w:p w14:paraId="373B99CB" w14:textId="594A3699"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10</w:t>
            </w:r>
          </w:p>
        </w:tc>
        <w:tc>
          <w:tcPr>
            <w:tcW w:w="1926" w:type="dxa"/>
          </w:tcPr>
          <w:p w14:paraId="32E4FBC3" w14:textId="5CDF4315" w:rsidR="00023399" w:rsidRPr="003B3B9D" w:rsidRDefault="00CE45C8" w:rsidP="00C84A9B">
            <w:pPr>
              <w:rPr>
                <w:rFonts w:ascii="Times New Roman" w:hAnsi="Times New Roman" w:cs="Times New Roman"/>
                <w:color w:val="000000"/>
              </w:rPr>
            </w:pPr>
            <w:r>
              <w:rPr>
                <w:rFonts w:ascii="Times New Roman" w:hAnsi="Times New Roman" w:cs="Times New Roman"/>
                <w:color w:val="000000"/>
              </w:rPr>
              <w:t xml:space="preserve">107, </w:t>
            </w:r>
            <w:r w:rsidR="003441E8">
              <w:rPr>
                <w:rFonts w:ascii="Times New Roman" w:hAnsi="Times New Roman" w:cs="Times New Roman"/>
                <w:color w:val="000000"/>
              </w:rPr>
              <w:t>FSIQ</w:t>
            </w:r>
          </w:p>
        </w:tc>
      </w:tr>
      <w:tr w:rsidR="00023399" w:rsidRPr="003B3B9D" w14:paraId="73D2E049" w14:textId="159B3099" w:rsidTr="00023399">
        <w:tc>
          <w:tcPr>
            <w:tcW w:w="2335" w:type="dxa"/>
            <w:vAlign w:val="bottom"/>
          </w:tcPr>
          <w:p w14:paraId="0C763529" w14:textId="53078835"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{"citationID":"vlU2QYSK","properties":{"formattedCitation":"(Sato et al., 2017)","plainCitation":"(Sato et al., 2017)","noteIndex":0},"citationItems":[{"id":"Ry92LuNW/T7GmKbnv","uris":["http://zotero.org/users/7892580/items/7DUF9JGY"],"itemData":{"id":3638,"type":"article-journal","container-title":"Frontiers in Human Neuroscience","DOI":"10.3389/fnhum.2017.00339","ISSN":"1662-5161","journalAbbreviation":"Front. Hum. Neurosci.","page":"339","source":"DOI.org (Crossref)","title":"Neural Mechanisms Underlying Conscious and Unconscious Gaze-Triggered Attentional Orienting in Autism Spectrum Disorder","volume":"11","author":[{"family":"Sato","given":"Wataru"},{"family":"Kochiyama","given":"Takanori"},{"family":"Uono","given":"Shota"},{"family":"Yoshimura","given":"Sayaka"},{"family":"Toichi","given":"Motomi"}],"issued":{"date-parts":[["2017",6,28]]}}}],"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(Sato et al., 2017)</w:t>
            </w:r>
            <w:r>
              <w:rPr>
                <w:rFonts w:ascii="Times New Roman" w:hAnsi="Times New Roman" w:cs="Times New Roman"/>
                <w:color w:val="000000"/>
              </w:rPr>
              <w:fldChar w:fldCharType="end"/>
            </w:r>
          </w:p>
        </w:tc>
        <w:tc>
          <w:tcPr>
            <w:tcW w:w="1353" w:type="dxa"/>
            <w:vAlign w:val="bottom"/>
          </w:tcPr>
          <w:p w14:paraId="2DE20FA2" w14:textId="7707C38C"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16</w:t>
            </w:r>
          </w:p>
        </w:tc>
        <w:tc>
          <w:tcPr>
            <w:tcW w:w="1360" w:type="dxa"/>
            <w:vAlign w:val="bottom"/>
          </w:tcPr>
          <w:p w14:paraId="547E73FF" w14:textId="7FE5D48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17</w:t>
            </w:r>
          </w:p>
        </w:tc>
        <w:tc>
          <w:tcPr>
            <w:tcW w:w="1208" w:type="dxa"/>
            <w:vAlign w:val="bottom"/>
          </w:tcPr>
          <w:p w14:paraId="1234D5AE" w14:textId="2F175D3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26,1</w:t>
            </w:r>
          </w:p>
        </w:tc>
        <w:tc>
          <w:tcPr>
            <w:tcW w:w="1311" w:type="dxa"/>
            <w:vAlign w:val="bottom"/>
          </w:tcPr>
          <w:p w14:paraId="0FF63819" w14:textId="2E5FF1E8"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6,25</w:t>
            </w:r>
          </w:p>
        </w:tc>
        <w:tc>
          <w:tcPr>
            <w:tcW w:w="1926" w:type="dxa"/>
          </w:tcPr>
          <w:p w14:paraId="7DA41F5E" w14:textId="0A9750EE" w:rsidR="00023399" w:rsidRPr="003B3B9D" w:rsidRDefault="00CE45C8" w:rsidP="00C84A9B">
            <w:pPr>
              <w:rPr>
                <w:rFonts w:ascii="Times New Roman" w:hAnsi="Times New Roman" w:cs="Times New Roman"/>
                <w:color w:val="000000"/>
              </w:rPr>
            </w:pPr>
            <w:r>
              <w:rPr>
                <w:rFonts w:ascii="Times New Roman" w:hAnsi="Times New Roman" w:cs="Times New Roman"/>
                <w:color w:val="000000"/>
              </w:rPr>
              <w:t>114,</w:t>
            </w:r>
            <w:r w:rsidR="003441E8">
              <w:rPr>
                <w:rFonts w:ascii="Times New Roman" w:hAnsi="Times New Roman" w:cs="Times New Roman"/>
                <w:color w:val="000000"/>
              </w:rPr>
              <w:t xml:space="preserve"> </w:t>
            </w:r>
            <w:r w:rsidR="00361900">
              <w:rPr>
                <w:rFonts w:ascii="Times New Roman" w:hAnsi="Times New Roman" w:cs="Times New Roman"/>
                <w:color w:val="000000"/>
              </w:rPr>
              <w:t>WAIS</w:t>
            </w:r>
          </w:p>
        </w:tc>
      </w:tr>
      <w:tr w:rsidR="00023399" w:rsidRPr="003B3B9D" w14:paraId="44FD911B" w14:textId="1C54456C" w:rsidTr="00023399">
        <w:tc>
          <w:tcPr>
            <w:tcW w:w="2335" w:type="dxa"/>
            <w:vAlign w:val="bottom"/>
          </w:tcPr>
          <w:p w14:paraId="6115FD35" w14:textId="62D1E46D" w:rsidR="00023399" w:rsidRPr="003B3B9D" w:rsidRDefault="00023399" w:rsidP="00C84A9B">
            <w:pPr>
              <w:rPr>
                <w:rFonts w:ascii="Times New Roman" w:hAnsi="Times New Roman" w:cs="Times New Roman"/>
                <w:b/>
                <w:bCs/>
                <w:lang w:val="en-US"/>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{"citationID":"tKw2demg","properties":{"formattedCitation":"(Wicker et al., 2008)","plainCitation":"(Wicker et al., 2008)","noteIndex":0},"citationItems":[{"id":"Ry92LuNW/GtcAfqLh","uris":["http://zotero.org/users/7892580/items/LJ5CMUD5"],"itemData":{"id":3630,"type":"article-journal","container-title":"Social Cognitive and Affective Neuroscience","DOI":"10.1093/scan/nsn007","ISSN":"1749-5016, 1749-5024","issue":"2","journalAbbreviation":"Soc Cogn Affect Neurosci","language":"en","page":"135-143","source":"DOI.org (Crossref)","title":"Abnormal cerebral effective connectivity during explicit emotional processing in adults with autism spectrum disorder","volume":"3","author":[{"family":"Wicker","given":"Bruno"},{"family":"Fonlupt","given":"Pierre"},{"family":"Hubert","given":"Bénédicte"},{"family":"Tardif","given":"Carole"},{"family":"Gepner","given":"Bruno"},{"family":"Deruelle","given":"Christine"}],"issued":{"date-parts":[["2008",6]]}}}],"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(Wicker et al., 2008)</w:t>
            </w:r>
            <w:r>
              <w:rPr>
                <w:rFonts w:ascii="Times New Roman" w:hAnsi="Times New Roman" w:cs="Times New Roman"/>
                <w:color w:val="000000"/>
              </w:rPr>
              <w:fldChar w:fldCharType="end"/>
            </w:r>
          </w:p>
        </w:tc>
        <w:tc>
          <w:tcPr>
            <w:tcW w:w="1353" w:type="dxa"/>
            <w:vAlign w:val="bottom"/>
          </w:tcPr>
          <w:p w14:paraId="239FBE36" w14:textId="157B6AD5"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12</w:t>
            </w:r>
          </w:p>
        </w:tc>
        <w:tc>
          <w:tcPr>
            <w:tcW w:w="1360" w:type="dxa"/>
            <w:vAlign w:val="bottom"/>
          </w:tcPr>
          <w:p w14:paraId="4250DCEF" w14:textId="3ABE1DEF"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14</w:t>
            </w:r>
          </w:p>
        </w:tc>
        <w:tc>
          <w:tcPr>
            <w:tcW w:w="1208" w:type="dxa"/>
            <w:vAlign w:val="bottom"/>
          </w:tcPr>
          <w:p w14:paraId="333882F5" w14:textId="2A8F2847"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27</w:t>
            </w:r>
          </w:p>
        </w:tc>
        <w:tc>
          <w:tcPr>
            <w:tcW w:w="1311" w:type="dxa"/>
            <w:vAlign w:val="bottom"/>
          </w:tcPr>
          <w:p w14:paraId="1A04CB72" w14:textId="5108E616" w:rsidR="00023399" w:rsidRPr="003B3B9D" w:rsidRDefault="00023399" w:rsidP="00C84A9B">
            <w:pPr>
              <w:rPr>
                <w:rFonts w:ascii="Times New Roman" w:hAnsi="Times New Roman" w:cs="Times New Roman"/>
                <w:b/>
                <w:bCs/>
                <w:lang w:val="en-US"/>
              </w:rPr>
            </w:pPr>
            <w:r w:rsidRPr="003B3B9D">
              <w:rPr>
                <w:rFonts w:ascii="Times New Roman" w:hAnsi="Times New Roman" w:cs="Times New Roman"/>
                <w:color w:val="000000"/>
              </w:rPr>
              <w:t>8,33</w:t>
            </w:r>
          </w:p>
        </w:tc>
        <w:tc>
          <w:tcPr>
            <w:tcW w:w="1926" w:type="dxa"/>
          </w:tcPr>
          <w:p w14:paraId="67F805D7" w14:textId="4A7CE3BF" w:rsidR="00023399" w:rsidRPr="003B3B9D" w:rsidRDefault="003441E8" w:rsidP="00C84A9B">
            <w:pPr>
              <w:rPr>
                <w:rFonts w:ascii="Times New Roman" w:hAnsi="Times New Roman" w:cs="Times New Roman"/>
                <w:color w:val="000000"/>
              </w:rPr>
            </w:pPr>
            <w:r>
              <w:rPr>
                <w:rFonts w:ascii="Times New Roman" w:hAnsi="Times New Roman" w:cs="Times New Roman"/>
                <w:color w:val="000000"/>
              </w:rPr>
              <w:t>81.8, FSIQ WAIS</w:t>
            </w:r>
          </w:p>
        </w:tc>
      </w:tr>
      <w:tr w:rsidR="00023399" w:rsidRPr="003B3B9D" w14:paraId="1A9902DA" w14:textId="3104FF7E" w:rsidTr="00023399">
        <w:tc>
          <w:tcPr>
            <w:tcW w:w="2335" w:type="dxa"/>
            <w:vAlign w:val="bottom"/>
          </w:tcPr>
          <w:p w14:paraId="769922C1" w14:textId="68070749"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{"citationID":"rJK7cUM2","properties":{"formattedCitation":"(Atsumi et al., 2025)","plainCitation":"(Atsumi et al., 2025)","noteIndex":0},"citationItems":[{"id":2,"uris":["http://zotero.org/users/local/p0bA57rv/items/XXS9FYB8"],"itemData":{"id":2,"type":"article-journal","abstract":"The atypical sensory features and high comorbidity of anxiety disorders in individuals with autism spectrum disorder (ASD) are attracting increasing attention. Among individuals with ASD, those who exhibit heightened sensory hyperresponsiveness tend to show enhanced temporal processing of sensory stimuli, despite no observed differences in stimulus detection thresholds. A previous study reported the role of anxiety in modulating emotion-cued changes of visual temporal resolution in ASD. Building on this, we hypothesized that elevated anxiety might contribute to increased activation of neural circuits for timing perception and sensory hyperresponsiveness. This study included 25 individuals with ASD and 25 typically developed (TD) participants. Using functional magnetic resonance imaging (fMRI), we examined neural activity during a visual temporal order judgment task pre-cued by facial emotions. In the TD group, but not the ASD group, the presence of fearful facial expressions enhanced temporal processing. However, a correlation of anxiety levels with emotion-cued task performance and sensory hyperresponsiveness, respectively, was evident in the ASD group. In the TD group, neuroimaging revealed greater activation of the right caudate compared with that in the ASD group and a functional connectivity between the amygdala and left supramarginal gyrus. Individuals with ASD showed a relationship between anxiety level and activation of the right angular gyrus. Moreover, anxiety mediated the link between right angular gyrus activation and sensory hyperresponsiveness in the ASD group. These findings suggest that enhancement of temporal processing by fear-related cues—reflecting an emotion-timing neural circuit—may be disrupted in individuals with ASD. Heightened anxiety and sensory hyperresponsiveness in ASD may be mediated by brain regions involved in timing perception.","container-title":"Scientific Reports","DOI":"10.1038/s41598-025-02117-5","ISSN":"2045-2322","issue":"1","journalAbbreviation":"Scientific Reports","page":"17674","title":"The role of anxiety in modulating temporal processing and sensory hyperresponsiveness in autism spectrum disorder: an fMRI study","volume":"15","author":[{"family":"Atsumi","given":"Takeshi"},{"family":"Ide","given":"Masakazu"},{"family":"Chakrabarty","given":"Mrinmoy"},{"family":"Terao","given":"Yasuo"}],"issued":{"date-parts":[["2025",5,21]]}}}],"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(Atsumi et al., 2025)</w:t>
            </w:r>
            <w:r w:rsidRPr="0008370B">
              <w:rPr>
                <w:rFonts w:ascii="Times New Roman" w:hAnsi="Times New Roman" w:cs="Times New Roman"/>
                <w:color w:val="000000"/>
              </w:rPr>
              <w:fldChar w:fldCharType="end"/>
            </w:r>
          </w:p>
        </w:tc>
        <w:tc>
          <w:tcPr>
            <w:tcW w:w="1353" w:type="dxa"/>
            <w:vAlign w:val="bottom"/>
          </w:tcPr>
          <w:p w14:paraId="6BD73022" w14:textId="2CE6534C"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25</w:t>
            </w:r>
          </w:p>
        </w:tc>
        <w:tc>
          <w:tcPr>
            <w:tcW w:w="1360" w:type="dxa"/>
            <w:vAlign w:val="bottom"/>
          </w:tcPr>
          <w:p w14:paraId="395E8974" w14:textId="774FC839"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25</w:t>
            </w:r>
          </w:p>
        </w:tc>
        <w:tc>
          <w:tcPr>
            <w:tcW w:w="1208" w:type="dxa"/>
            <w:vAlign w:val="bottom"/>
          </w:tcPr>
          <w:p w14:paraId="7ACBFFC7" w14:textId="14241B01"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25,28</w:t>
            </w:r>
          </w:p>
        </w:tc>
        <w:tc>
          <w:tcPr>
            <w:tcW w:w="1311" w:type="dxa"/>
            <w:vAlign w:val="bottom"/>
          </w:tcPr>
          <w:p w14:paraId="7F2070EC" w14:textId="28E838BD"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64</w:t>
            </w:r>
          </w:p>
        </w:tc>
        <w:tc>
          <w:tcPr>
            <w:tcW w:w="1926" w:type="dxa"/>
          </w:tcPr>
          <w:p w14:paraId="27CA5E51" w14:textId="4052B9B0" w:rsidR="00023399" w:rsidRPr="0008370B" w:rsidRDefault="00CE45C8" w:rsidP="00C84A9B">
            <w:pPr>
              <w:rPr>
                <w:rFonts w:ascii="Times New Roman" w:hAnsi="Times New Roman" w:cs="Times New Roman"/>
                <w:color w:val="000000"/>
              </w:rPr>
            </w:pPr>
            <w:r w:rsidRPr="0008370B">
              <w:rPr>
                <w:rFonts w:ascii="Times New Roman" w:hAnsi="Times New Roman" w:cs="Times New Roman"/>
                <w:color w:val="000000"/>
              </w:rPr>
              <w:t>106, NM</w:t>
            </w:r>
          </w:p>
        </w:tc>
      </w:tr>
      <w:tr w:rsidR="00023399" w:rsidRPr="003B3B9D" w14:paraId="1B7BA88F" w14:textId="1990FF3A" w:rsidTr="00023399">
        <w:tc>
          <w:tcPr>
            <w:tcW w:w="2335" w:type="dxa"/>
            <w:vAlign w:val="bottom"/>
          </w:tcPr>
          <w:p w14:paraId="44C83123" w14:textId="0D632FC6"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{"citationID":"yTxbUtaA","properties":{"formattedCitation":"(Cai et al., 2024)","plainCitation":"(Cai et al., 2024)","noteIndex":0},"citationItems":[{"id":17,"uris":["http://zotero.org/users/local/p0bA57rv/items/IEFTVBQM"],"itemData":{"id":17,"type":"article-journal","abstract":"Spontaneous and conversational laughter are important socio-emotional communicative signals. Neuroimaging findings suggest that non-autistic people engage in mentalizing to understand the meaning behind conversational laughter. Autistic people may thus face specific challenges in processing conversational laughter, due to their mentalizing difficulties. Using fMRI, we explored neural differences during implicit processing of these two types of laughter. Autistic and non-autistic adults passively listened to funny words, followed by spontaneous laughter, conversational laughter, or noise-vocoded vocalizations. Behaviourally, words plus spontaneous laughter were rated as funnier than words plus conversational laughter, and the groups did not differ. However, neuroimaging results showed that non-autistic adults exhibited greater medial prefrontal cortex activation while listening to words plus conversational laughter, than words plus genuine laughter, while autistic adults showed no difference in medial prefrontal cortex activity between these two laughter types. Our findings suggest a crucial role for the medial prefrontal cortex in understanding socio-emotionally ambiguous laughter via mentalizing. Our study also highlights the possibility that autistic people may face challenges in understanding the essence of the laughter we frequently encounter in everyday life, especially in processing conversational laughter that carries complex meaning and social ambiguity, potentially leading to social vulnerability. Therefore, we advocate for clearer communication with autistic people.","container-title":"Cerebral Cortex","DOI":"10.1093/cercor/bhae199","ISSN":"1460-2199","issue":"5","journalAbbreviation":"Cerebral Cortex","page":"bhae199","title":"Mapping the differential impact of spontaneous and conversational laughter on brain and mind: an fMRI study in autism","volume":"34","author":[{"family":"Cai","given":"Ceci Qing"},{"family":"Lavan","given":"Nadine"},{"family":"Chen","given":"Sinead H Y"},{"family":"Wang","given":"Claire Z X"},{"family":"Ozturk","given":"Ozan Cem"},{"family":"Chiu","given":"Roni Man Ying"},{"family":"Gilbert","given":"Sam J"},{"family":"White","given":"Sarah J"},{"family":"Scott","given":"Sophie K"}],"issued":{"date-parts":[["2024",5,1]]}}}],"schema":"https://github.com/citation-style-language/schema/raw/master/csl-citation.json"}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(Cai et al., 2024)</w:t>
            </w:r>
            <w:r w:rsidRPr="0008370B">
              <w:rPr>
                <w:rFonts w:ascii="Times New Roman" w:hAnsi="Times New Roman" w:cs="Times New Roman"/>
                <w:color w:val="000000"/>
              </w:rPr>
              <w:fldChar w:fldCharType="end"/>
            </w:r>
          </w:p>
        </w:tc>
        <w:tc>
          <w:tcPr>
            <w:tcW w:w="1353" w:type="dxa"/>
            <w:vAlign w:val="bottom"/>
          </w:tcPr>
          <w:p w14:paraId="4F11D85E" w14:textId="44AB265D"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25</w:t>
            </w:r>
          </w:p>
        </w:tc>
        <w:tc>
          <w:tcPr>
            <w:tcW w:w="1360" w:type="dxa"/>
            <w:vAlign w:val="bottom"/>
          </w:tcPr>
          <w:p w14:paraId="7AA66104" w14:textId="6EDC7CA2"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23</w:t>
            </w:r>
          </w:p>
        </w:tc>
        <w:tc>
          <w:tcPr>
            <w:tcW w:w="1208" w:type="dxa"/>
            <w:vAlign w:val="bottom"/>
          </w:tcPr>
          <w:p w14:paraId="5BE4D29C" w14:textId="415FB580"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28,72</w:t>
            </w:r>
          </w:p>
        </w:tc>
        <w:tc>
          <w:tcPr>
            <w:tcW w:w="1311" w:type="dxa"/>
            <w:vAlign w:val="bottom"/>
          </w:tcPr>
          <w:p w14:paraId="747083C2" w14:textId="689D29F8"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40</w:t>
            </w:r>
          </w:p>
        </w:tc>
        <w:tc>
          <w:tcPr>
            <w:tcW w:w="1926" w:type="dxa"/>
          </w:tcPr>
          <w:p w14:paraId="6A9C1794" w14:textId="027B6235" w:rsidR="00023399" w:rsidRPr="0008370B" w:rsidRDefault="00CE45C8" w:rsidP="00C84A9B">
            <w:pPr>
              <w:rPr>
                <w:rFonts w:ascii="Times New Roman" w:hAnsi="Times New Roman" w:cs="Times New Roman"/>
                <w:color w:val="000000"/>
              </w:rPr>
            </w:pPr>
            <w:r w:rsidRPr="0008370B">
              <w:rPr>
                <w:rFonts w:ascii="Times New Roman" w:hAnsi="Times New Roman" w:cs="Times New Roman"/>
                <w:color w:val="000000"/>
              </w:rPr>
              <w:t>119, FSIQ WAIS</w:t>
            </w:r>
          </w:p>
        </w:tc>
      </w:tr>
      <w:tr w:rsidR="00023399" w:rsidRPr="003B3B9D" w14:paraId="7D5DFB89" w14:textId="01417BDC" w:rsidTr="00023399">
        <w:tc>
          <w:tcPr>
            <w:tcW w:w="2335" w:type="dxa"/>
            <w:vAlign w:val="bottom"/>
          </w:tcPr>
          <w:p w14:paraId="748B5853" w14:textId="7BFD2A94"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{"citationID":"DpRgxVJA","properties":{"formattedCitation":"(T. Chen et al., 2023)","plainCitation":"(T. Chen et al., 2023)","noteIndex":0},"citationItems":[{"id":18,"uris":["http://zotero.org/users/local/p0bA57rv/items/T769ZEMK"],"itemData":{"id":18,"type":"article-journal","abstract":"Background\nAlthough the neural mechanisms of the theory of mind (ToM) in children with autism spectrum disorder (ASD) through fMRI using the social animation task have been investigated, little is known in adults with ASD. Therefore, the present study aimed to explore the neural substrates of ToM in adults with ASD. Moreover, we aimed to elucidate the relationship between brain activation and behavior of social interaction in adults with ASD.\nMethods\nTwenty-four healthy controls and 24 adults with the clinical diagnosis of ASD were recruited. Participants were asked to complete the social animation task in functional magnetic resonance imaging. The imaging analyses of within (whole brain analysis) and between (5 regions of interest) group comparisons were conducted to explore the process of ToM. The correlation analyses were further conducted to explore the relationship between neural activations associated with ToM and social interaction abilities assessed by ADI-R.\nResults\nThe ASD group showed greater activation in the left precuneus and right superior temporal gyrus (STG) than the control group. For correlation analyses, greater right STG activation was positively correlated with autistic symptoms assessed by the ADI-R in the ASD group.\nConclusion\nASD adults might spend a lot of effort on identification processing, thereby influencing social communication skills. Also, the neural deficits of ToM in ASD adults might be associated with their social interaction difficulties.","container-title":"Journal of the Formosan Medical Association","DOI":"10.1016/j.jfma.2022.10.009","ISSN":"0929-6646","issue":"7","journalAbbreviation":"Journal of the Formosan Medical Association","page":"621-628","title":"Neural substrates of theory of mind in adults with autism spectrum disorder: An fMRI study of the social animation task","volume":"122","author":[{"family":"Chen","given":"Ting"},{"family":"Gau","given":"Susan Shur-Fen"},{"family":"Wu","given":"Yu-Yu"},{"family":"Chou","given":"Tai-Li"}],"issued":{"date-parts":[["2023",7,1]]}}}],"schema":"https://github.com/citation-style-language/schema/raw/master/csl-citation.json"}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(T. Chen et al., 2023)</w:t>
            </w:r>
            <w:r w:rsidRPr="0008370B">
              <w:rPr>
                <w:rFonts w:ascii="Times New Roman" w:hAnsi="Times New Roman" w:cs="Times New Roman"/>
                <w:color w:val="000000"/>
              </w:rPr>
              <w:fldChar w:fldCharType="end"/>
            </w:r>
          </w:p>
        </w:tc>
        <w:tc>
          <w:tcPr>
            <w:tcW w:w="1353" w:type="dxa"/>
            <w:vAlign w:val="bottom"/>
          </w:tcPr>
          <w:p w14:paraId="20C85793" w14:textId="1CDD38C5"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24</w:t>
            </w:r>
          </w:p>
        </w:tc>
        <w:tc>
          <w:tcPr>
            <w:tcW w:w="1360" w:type="dxa"/>
            <w:vAlign w:val="bottom"/>
          </w:tcPr>
          <w:p w14:paraId="40D459C6" w14:textId="54C4C951"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24</w:t>
            </w:r>
          </w:p>
        </w:tc>
        <w:tc>
          <w:tcPr>
            <w:tcW w:w="1208" w:type="dxa"/>
            <w:vAlign w:val="bottom"/>
          </w:tcPr>
          <w:p w14:paraId="2D84E3B0" w14:textId="3DE6C976"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21</w:t>
            </w:r>
          </w:p>
        </w:tc>
        <w:tc>
          <w:tcPr>
            <w:tcW w:w="1311" w:type="dxa"/>
            <w:vAlign w:val="bottom"/>
          </w:tcPr>
          <w:p w14:paraId="5E1F99D9" w14:textId="572D415C"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4,2</w:t>
            </w:r>
          </w:p>
        </w:tc>
        <w:tc>
          <w:tcPr>
            <w:tcW w:w="1926" w:type="dxa"/>
          </w:tcPr>
          <w:p w14:paraId="48395A66" w14:textId="40BA8944" w:rsidR="00023399" w:rsidRPr="0008370B" w:rsidRDefault="00CE45C8" w:rsidP="00C84A9B">
            <w:pPr>
              <w:rPr>
                <w:rFonts w:ascii="Times New Roman" w:hAnsi="Times New Roman" w:cs="Times New Roman"/>
                <w:color w:val="000000"/>
              </w:rPr>
            </w:pPr>
            <w:r w:rsidRPr="0008370B">
              <w:rPr>
                <w:rFonts w:ascii="Times New Roman" w:hAnsi="Times New Roman" w:cs="Times New Roman"/>
                <w:color w:val="000000"/>
              </w:rPr>
              <w:t>102, FSIQ WAIS</w:t>
            </w:r>
          </w:p>
        </w:tc>
      </w:tr>
      <w:tr w:rsidR="00023399" w:rsidRPr="003B3B9D" w14:paraId="4A946DE8" w14:textId="5B4DCCBA" w:rsidTr="00023399">
        <w:tc>
          <w:tcPr>
            <w:tcW w:w="2335" w:type="dxa"/>
            <w:vAlign w:val="bottom"/>
          </w:tcPr>
          <w:p w14:paraId="0273EC93" w14:textId="79BD0C77"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{"citationID":"0LQhdsWZ","properties":{"formattedCitation":"(Hartmann et al., 2022)","plainCitation":"(Hartmann et al., 2022)","noteIndex":0},"citationItems":[{"id":15,"uris":["http://zotero.org/users/local/p0bA57rv/items/AMCB98J8"],"itemData":{"id":15,"type":"article-journal","abstract":"Self-other distinction is a crucial aspect of social cognition, as it allows us to differentiate our own mental and emotional states from those of others.  Research suggests that this ability might be impaired in individuals on the  autism spectrum, but convincing evidence of self-other distinction difficulties  in the emotional domain is lacking. Here we aimed at evaluating emotional  self-other distinction abilities in autistic and non-autistic adults, in two  behavioral pilot studies and one fMRI study. By using a newly developed virtual  ball-tossing game that induced simultaneous positive and negative emotional  states in each participant and another person, we were able to measure emotional  egocentric and altercentric biases (namely the tendency to ascribe  self-/other-related emotions to others/ourselves, respectively). Despite no  behavioral differences, individuals on the autism spectrum showed decreased  activation (1) in the right temporoparietal junction (rTPJ) during active  overcoming of the emotional egocentric bias vs. passive game viewing, and (2) in  the right supramarginal gyrus (rSMG) during ego- vs. altercentric biases,  compared to neurotypical participants. These results suggest a different  recruitment of these two regions in autistic individuals when dealing with  conflicting emotional states of oneself and another person. Furthermore, they  highlight the importance of considering different control conditions when  interpreting the involvement of rTPJ and rSMG during self-other distinction  processes.","container-title":"Frontiers in psychiatry","DOI":"10.3389/fpsyt.2022.813969","ISSN":"1664-0640","journalAbbreviation":"Front Psychiatry","language":"eng","license":"Copyright © 2022 Hartmann, Lengersdorff, Hitz, Stepnicka and Silani.","note":"publisher-place: Switzerland\nPMID: 35250667 \nPMCID: PMC8894325","page":"813969","title":"Emotional Ego- and Altercentric Biases in High-Functioning Autism Spectrum Disorder: Behavioral and Neurophysiological Evidence.","volume":"13","author":[{"family":"Hartmann","given":"Helena"},{"family":"Lengersdorff","given":"Lukas"},{"family":"Hitz","given":"Hannah H."},{"family":"Stepnicka","given":"Philipp"},{"family":"Silani","given":"Giorgia"}],"issued":{"date-parts":[["2022"]]}}}],"schema":"https://github.com/citation-style-language/schema/raw/master/csl-citation.json"}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(Hartmann et al., 2022)</w:t>
            </w:r>
            <w:r w:rsidRPr="0008370B">
              <w:rPr>
                <w:rFonts w:ascii="Times New Roman" w:hAnsi="Times New Roman" w:cs="Times New Roman"/>
                <w:color w:val="000000"/>
              </w:rPr>
              <w:fldChar w:fldCharType="end"/>
            </w:r>
          </w:p>
        </w:tc>
        <w:tc>
          <w:tcPr>
            <w:tcW w:w="1353" w:type="dxa"/>
            <w:vAlign w:val="bottom"/>
          </w:tcPr>
          <w:p w14:paraId="34477442" w14:textId="5BB9F41E"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21</w:t>
            </w:r>
          </w:p>
        </w:tc>
        <w:tc>
          <w:tcPr>
            <w:tcW w:w="1360" w:type="dxa"/>
            <w:vAlign w:val="bottom"/>
          </w:tcPr>
          <w:p w14:paraId="3443CBF1" w14:textId="7571E9F4"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21</w:t>
            </w:r>
          </w:p>
        </w:tc>
        <w:tc>
          <w:tcPr>
            <w:tcW w:w="1208" w:type="dxa"/>
            <w:vAlign w:val="bottom"/>
          </w:tcPr>
          <w:p w14:paraId="27F39D5E" w14:textId="68827306"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36,52</w:t>
            </w:r>
          </w:p>
        </w:tc>
        <w:tc>
          <w:tcPr>
            <w:tcW w:w="1311" w:type="dxa"/>
            <w:vAlign w:val="bottom"/>
          </w:tcPr>
          <w:p w14:paraId="47E8D732" w14:textId="07A4B111"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28,57</w:t>
            </w:r>
          </w:p>
        </w:tc>
        <w:tc>
          <w:tcPr>
            <w:tcW w:w="1926" w:type="dxa"/>
          </w:tcPr>
          <w:p w14:paraId="52B3E06C" w14:textId="60A55CB5" w:rsidR="00023399" w:rsidRPr="0008370B" w:rsidRDefault="00CE45C8" w:rsidP="00C84A9B">
            <w:pPr>
              <w:rPr>
                <w:rFonts w:ascii="Times New Roman" w:hAnsi="Times New Roman" w:cs="Times New Roman"/>
                <w:color w:val="000000"/>
              </w:rPr>
            </w:pPr>
            <w:r w:rsidRPr="0008370B">
              <w:rPr>
                <w:rFonts w:ascii="Times New Roman" w:hAnsi="Times New Roman" w:cs="Times New Roman"/>
                <w:color w:val="000000"/>
              </w:rPr>
              <w:t>29.6, MWT</w:t>
            </w:r>
          </w:p>
        </w:tc>
      </w:tr>
      <w:tr w:rsidR="00023399" w:rsidRPr="003B3B9D" w14:paraId="6BC508FD" w14:textId="59B57BCE" w:rsidTr="00023399">
        <w:tc>
          <w:tcPr>
            <w:tcW w:w="2335" w:type="dxa"/>
            <w:vAlign w:val="bottom"/>
          </w:tcPr>
          <w:p w14:paraId="3B4947D4" w14:textId="5C482CF1"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{"citationID":"bTCfy9pY","properties":{"formattedCitation":"(Kirsch et al., 2025)","plainCitation":"(Kirsch et al., 2025)","noteIndex":0},"citationItems":[{"id":12,"uris":["http://zotero.org/users/local/p0bA57rv/items/RGKD7CNL"],"itemData":{"id":12,"type":"article-journal","abstract":"BACKGROUND: Both autism spectrum disorder (ASD) and alexithymia are linked to difficulties in facial affect recognition (FAR) together with differences in  social brain activity. According to the alexithymia hypothesis, difficulties in  emotion processing in ASD can be attributed to increased levels of co-occurring  alexithymia. Despite substantial evidence supporting the hypothesis at the  behavioral level, the effects of co-occurring alexithymia on brain function  during FAR remain unexplored. METHODS: Data from 120 participants (60 ASD, 60  control) who completed an FAR task were analyzed using functional magnetic  resonance imaging and behavioral measures. The task included both explicit and  implicit measures of FAR. Autistic participants were further categorized based on  their alexithymia status. Group differences in FAR performance and associated  brain activation were investigated. RESULTS: Autistic participants showed lower  FAR performance than control participants, regardless of alexithymia status.  Imaging revealed 3 cortical clusters with reduced activation in participants with  alexithymia compared with ASD participants without alexithymia during explicit  FAR, including the left inferior parietal gyrus, cuneus, and middle temporal  gyrus. During implicit FAR, ASD participants with alexithymia showed 3 cortical  clusters of increased activation, including the left precentral gyrus, right  precuneus, and temporoparietal junction. CONCLUSIONS: Our study shows an  unexpected dissociation between behavior and brain response: While ASD affects  FAR performance, only co-occurring alexithymia modulates corresponding social  brain activations. Although not supporting the alexithymia hypothesis on the  behavioral level, the study highlights the complex relationship between ASD and  co-occurring alexithymia, emphasizing the significance of co-occurring conditions  in understanding emotion processing in ASD.","container-title":"Biological psychiatry. Cognitive neuroscience and neuroimaging","DOI":"10.1016/j.bpsc.2025.01.007","ISSN":"2451-9030 2451-9022","issue":"9","journalAbbreviation":"Biol Psychiatry Cogn Neurosci Neuroimaging","language":"eng","license":"Copyright © 2025 Society of Biological Psychiatry. Published by Elsevier Inc. All rights reserved.","note":"publisher-place: United States\nPMID: 39827966","page":"988-997","title":"The Alexithymia Hypothesis of Autism Revisited: Alexithymia Modulates Social Brain Activity During Facial Affect Recognition in Autistic Adults.","volume":"10","author":[{"family":"Kirsch","given":"Simon"},{"family":"Maier","given":"Simon"},{"family":"Lin","given":"Muyu"},{"family":"Guendelman","given":"Simón"},{"family":"Kaufmann","given":"Christian"},{"family":"Dziobek","given":"Isabel"},{"family":"Tebartz van Elst","given":"Ludger"}],"issued":{"date-parts":[["2025",9]]}}}],"schema":"https://github.com/citation-style-language/schema/raw/master/csl-citation.json"}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(Kirsch et al., 2025)</w:t>
            </w:r>
            <w:r w:rsidRPr="0008370B">
              <w:rPr>
                <w:rFonts w:ascii="Times New Roman" w:hAnsi="Times New Roman" w:cs="Times New Roman"/>
                <w:color w:val="000000"/>
              </w:rPr>
              <w:fldChar w:fldCharType="end"/>
            </w:r>
          </w:p>
        </w:tc>
        <w:tc>
          <w:tcPr>
            <w:tcW w:w="1353" w:type="dxa"/>
            <w:vAlign w:val="bottom"/>
          </w:tcPr>
          <w:p w14:paraId="05557519" w14:textId="607C2FDF"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59</w:t>
            </w:r>
          </w:p>
        </w:tc>
        <w:tc>
          <w:tcPr>
            <w:tcW w:w="1360" w:type="dxa"/>
            <w:vAlign w:val="bottom"/>
          </w:tcPr>
          <w:p w14:paraId="3A79F4D5" w14:textId="79CD81A2"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59</w:t>
            </w:r>
          </w:p>
        </w:tc>
        <w:tc>
          <w:tcPr>
            <w:tcW w:w="1208" w:type="dxa"/>
            <w:vAlign w:val="bottom"/>
          </w:tcPr>
          <w:p w14:paraId="73B2646B" w14:textId="4161B473"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33,4</w:t>
            </w:r>
          </w:p>
        </w:tc>
        <w:tc>
          <w:tcPr>
            <w:tcW w:w="1311" w:type="dxa"/>
            <w:vAlign w:val="bottom"/>
          </w:tcPr>
          <w:p w14:paraId="1DC3634B" w14:textId="504C7445"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38,98</w:t>
            </w:r>
          </w:p>
        </w:tc>
        <w:tc>
          <w:tcPr>
            <w:tcW w:w="1926" w:type="dxa"/>
          </w:tcPr>
          <w:p w14:paraId="225B6F3F" w14:textId="0CA7AEC4" w:rsidR="00023399" w:rsidRPr="0008370B" w:rsidRDefault="00CE45C8" w:rsidP="00C84A9B">
            <w:pPr>
              <w:rPr>
                <w:rFonts w:ascii="Times New Roman" w:hAnsi="Times New Roman" w:cs="Times New Roman"/>
                <w:color w:val="000000"/>
              </w:rPr>
            </w:pPr>
            <w:r w:rsidRPr="0008370B">
              <w:rPr>
                <w:rFonts w:ascii="Times New Roman" w:hAnsi="Times New Roman" w:cs="Times New Roman"/>
                <w:color w:val="000000"/>
              </w:rPr>
              <w:t>111, MWT</w:t>
            </w:r>
          </w:p>
        </w:tc>
      </w:tr>
      <w:tr w:rsidR="00023399" w:rsidRPr="003B3B9D" w14:paraId="21E86ACF" w14:textId="28C77C76" w:rsidTr="00023399">
        <w:tc>
          <w:tcPr>
            <w:tcW w:w="2335" w:type="dxa"/>
            <w:vAlign w:val="bottom"/>
          </w:tcPr>
          <w:p w14:paraId="00F6BC76" w14:textId="4ABB0E65"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{"citationID":"9yfYHmr7","properties":{"formattedCitation":"(Morita et al., 2016)","plainCitation":"(Morita et al., 2016)","noteIndex":0},"citationItems":[{"id":6,"uris":["http://zotero.org/users/local/p0bA57rv/items/AZKU2PNB"],"itemData":{"id":6,"type":"article-journal","abstract":"When exposed to self-face images, individuals often experience embarrassment, which is enhanced by being observed. This self-evaluative emotion is related to activity in the right anterior insula and the functional connectivity between the anterior cingulate and prefrontal cortices. Coupling between cognitive evaluation of self-face images and emotional response to them (cognitive–emotional coupling) is weaker in individuals with autism spectrum disorder (ASD), in parallel with reduced activity of the right insula. To determine whether self-evaluative emotions of individuals with ASD are less strongly impacted by observation, we conducted functional MRI in 14 adult men with ASD and 18 age-matched control men while the participants viewed self-face images. Increased embarrassment upon observation was positively correlated with increased activity in the right anterior insula in the control group, but not in the ASD group. In addition, awareness of being observed enhanced cognitive–emotional coupling in the controls but not in the ASD group. The coupling was correlated with the functional connectivity between the anterior cingulate and medial prefrontal cortices. These results suggest that the reduced impact of observation on embarrassment induced by self-face images in individuals with ASD is related to impairment in the right anterior insula, which is involved in creating subjective feelings, and the anterior cingulate cortex, which acts as a hub for integrating information from others during self-face evaluation.","container-title":"Research in Autism Spectrum Disorders","DOI":"10.1016/j.rasd.2016.02.011","ISSN":"1750-9467","journalAbbreviation":"Research in Autism Spectrum Disorders","page":"16-32","title":"Neural correlates of emotion processing during observed self-face recognition in individuals with autism spectrum disorders","volume":"26","author":[{"family":"Morita","given":"Tomoyo"},{"family":"Kosaka","given":"Hirotaka"},{"family":"Saito","given":"Daisuke N."},{"family":"Fujii","given":"Takeshi"},{"family":"Ishitobi","given":"Makoto"},{"family":"Munesue","given":"Toshio"},{"family":"Inohara","given":"Keisuke"},{"family":"Okazawa","given":"Hidehiko"},{"family":"Kakigi","given":"Ryusuke"},{"family":"Sadato","given":"Norihiro"}],"issued":{"date-parts":[["2016",6,1]]}}}],"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(Morita et al., 2016)</w:t>
            </w:r>
            <w:r w:rsidRPr="0008370B">
              <w:rPr>
                <w:rFonts w:ascii="Times New Roman" w:hAnsi="Times New Roman" w:cs="Times New Roman"/>
                <w:color w:val="000000"/>
              </w:rPr>
              <w:fldChar w:fldCharType="end"/>
            </w:r>
          </w:p>
        </w:tc>
        <w:tc>
          <w:tcPr>
            <w:tcW w:w="1353" w:type="dxa"/>
            <w:vAlign w:val="bottom"/>
          </w:tcPr>
          <w:p w14:paraId="14A8B9BC" w14:textId="5A6D762F"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14</w:t>
            </w:r>
          </w:p>
        </w:tc>
        <w:tc>
          <w:tcPr>
            <w:tcW w:w="1360" w:type="dxa"/>
            <w:vAlign w:val="bottom"/>
          </w:tcPr>
          <w:p w14:paraId="27EA23FC" w14:textId="1B4A8CEF"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18</w:t>
            </w:r>
          </w:p>
        </w:tc>
        <w:tc>
          <w:tcPr>
            <w:tcW w:w="1208" w:type="dxa"/>
            <w:vAlign w:val="bottom"/>
          </w:tcPr>
          <w:p w14:paraId="5C7352D9" w14:textId="6FA4CE1E"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24,5</w:t>
            </w:r>
          </w:p>
        </w:tc>
        <w:tc>
          <w:tcPr>
            <w:tcW w:w="1311" w:type="dxa"/>
            <w:vAlign w:val="bottom"/>
          </w:tcPr>
          <w:p w14:paraId="4F3E3E4A" w14:textId="20156CCF"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0</w:t>
            </w:r>
          </w:p>
        </w:tc>
        <w:tc>
          <w:tcPr>
            <w:tcW w:w="1926" w:type="dxa"/>
          </w:tcPr>
          <w:p w14:paraId="07FE73AB" w14:textId="78C0D465" w:rsidR="00023399" w:rsidRPr="0008370B" w:rsidRDefault="00CE45C8" w:rsidP="00C84A9B">
            <w:pPr>
              <w:rPr>
                <w:rFonts w:ascii="Times New Roman" w:hAnsi="Times New Roman" w:cs="Times New Roman"/>
                <w:color w:val="000000"/>
              </w:rPr>
            </w:pPr>
            <w:r w:rsidRPr="0008370B">
              <w:rPr>
                <w:rFonts w:ascii="Times New Roman" w:hAnsi="Times New Roman" w:cs="Times New Roman"/>
                <w:color w:val="000000"/>
              </w:rPr>
              <w:t>110, FSIQ WAIS</w:t>
            </w:r>
          </w:p>
        </w:tc>
      </w:tr>
      <w:tr w:rsidR="00023399" w:rsidRPr="003B3B9D" w14:paraId="6536C83D" w14:textId="47A80E75" w:rsidTr="00023399">
        <w:tc>
          <w:tcPr>
            <w:tcW w:w="2335" w:type="dxa"/>
            <w:vAlign w:val="bottom"/>
          </w:tcPr>
          <w:p w14:paraId="0ACF382A" w14:textId="32F3074D"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(Oliver et al., 2024)</w:t>
            </w:r>
          </w:p>
        </w:tc>
        <w:tc>
          <w:tcPr>
            <w:tcW w:w="1353" w:type="dxa"/>
            <w:vAlign w:val="bottom"/>
          </w:tcPr>
          <w:p w14:paraId="4AAA498C" w14:textId="42B8557E"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59</w:t>
            </w:r>
          </w:p>
        </w:tc>
        <w:tc>
          <w:tcPr>
            <w:tcW w:w="1360" w:type="dxa"/>
            <w:vAlign w:val="bottom"/>
          </w:tcPr>
          <w:p w14:paraId="01D452BC" w14:textId="1C9E3FD8"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59</w:t>
            </w:r>
          </w:p>
        </w:tc>
        <w:tc>
          <w:tcPr>
            <w:tcW w:w="1208" w:type="dxa"/>
            <w:vAlign w:val="bottom"/>
          </w:tcPr>
          <w:p w14:paraId="4976A5BA" w14:textId="0E686E57"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21,2</w:t>
            </w:r>
          </w:p>
        </w:tc>
        <w:tc>
          <w:tcPr>
            <w:tcW w:w="1311" w:type="dxa"/>
            <w:vAlign w:val="bottom"/>
          </w:tcPr>
          <w:p w14:paraId="67C0A996" w14:textId="11197228"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39</w:t>
            </w:r>
          </w:p>
        </w:tc>
        <w:tc>
          <w:tcPr>
            <w:tcW w:w="1926" w:type="dxa"/>
          </w:tcPr>
          <w:p w14:paraId="153F8635" w14:textId="77777777" w:rsidR="00023399" w:rsidRPr="0008370B" w:rsidRDefault="00023399" w:rsidP="00C84A9B">
            <w:pPr>
              <w:rPr>
                <w:rFonts w:ascii="Times New Roman" w:hAnsi="Times New Roman" w:cs="Times New Roman"/>
                <w:color w:val="000000"/>
              </w:rPr>
            </w:pPr>
          </w:p>
        </w:tc>
      </w:tr>
      <w:tr w:rsidR="00023399" w:rsidRPr="003B3B9D" w14:paraId="757B8CB7" w14:textId="410C61B7" w:rsidTr="00023399">
        <w:tc>
          <w:tcPr>
            <w:tcW w:w="2335" w:type="dxa"/>
            <w:vAlign w:val="bottom"/>
          </w:tcPr>
          <w:p w14:paraId="01ACC9D2" w14:textId="18EDEB2C"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 ZOTERO_ITEM CSL_CITATION {"citationID":"VuwoBKfQ","properties":{"formattedCitation":"(Vandewouw et al., 2021)","plainCitation":"(Vandewouw et al., 2021)","noteIndex":0},"citationItems":[{"id":5,"uris":["http://zotero.org/users/local/p0bA57rv/items/GG3UXKNU"],"itemData":{"id":5,"type":"article-journal","abstract":"Background\nAutism spectrum disorder (ASD) is classically associated with poor emotional face processing. Few studies, however, have used more ecological dynamic stimuli. We contrasted functional magnetic resonance imaging measures of dynamic emotional face processing in ASD and typically developing (TD) cohorts across a wide age range to determine if the processing and age-related trajectories differed between participants with and without ASD.\nMethods\nFunctional magnetic resonance imaging data collected from 200 participants (5–42 years old; 107 in ASD cohort, 93 in TD cohort) during the presentation of dynamic emotional faces (neutral-to-happy, neutral-to-angry) and dynamic flowers (closed-to-open) were analyzed. Group differences and group-by-age interactions in the faces versus flowers and between emotion contrasts were investigated.\nResults\nDifferences in activation between dynamic faces and flowers in occipital regions, including the fusiform gyri, were reduced in the ASD group. Contrasting the two emotions, ASD compared with TD participants showed increased engagement of the precentral, postcentral, and superior temporal gyri to happy faces and increased activation to angry faces occipitally. Emotion processing regions, such as insula, temporal pole, and frontal regions, showed increased recruitment with age to happy faces compared with both angry faces and flowers in the TD group, but decreased recruitment with age in the ASD group.\nConclusions\nUsing dynamic stimuli, we demonstrated that participants with ASD processed faces similarly to nonface stimuli, and age-related atypicalities were more pronounced to happy faces in participants with ASD. We demonstrated emotion-specific atypicalities in a large group of participants with ASD that underscore persistent difficulties from childhood into mid-adulthood.","container-title":"Biological Psychiatry: Cognitive Neuroscience and Neuroimaging","DOI":"10.1016/j.bpsc.2020.09.006","ISSN":"2451-9022","issue":"8","journalAbbreviation":"Biological Psychiatry: Cognitive Neuroscience and Neuroimaging","page":"825-836","title":"Changing Faces: Dynamic Emotional Face Processing in Autism Spectrum Disorder Across Childhood and Adulthood","volume":"6","author":[{"family":"Vandewouw","given":"Marlee M."},{"family":"Choi","given":"Eun Jung"},{"family":"Hammill","given":"Christopher"},{"family":"Lerch","given":"Jason P."},{"family":"Anagnostou","given":"Evdokia"},{"family":"Taylor","given":"Margot J."}],"issued":{"date-parts":[["2021",8,1]]}}}],"schema":"https://github.com/citation-style-language/schema/raw/master/csl-citation.json"} </w:instrText>
            </w:r>
            <w:r w:rsidRPr="0008370B">
              <w:rPr>
                <w:rFonts w:ascii="Times New Roman" w:hAnsi="Times New Roman" w:cs="Times New Roman"/>
                <w:color w:val="000000"/>
              </w:rPr>
              <w:fldChar w:fldCharType="separate"/>
            </w:r>
            <w:r w:rsidRPr="0008370B">
              <w:rPr>
                <w:rFonts w:ascii="Times New Roman" w:hAnsi="Times New Roman" w:cs="Times New Roman"/>
                <w:noProof/>
                <w:color w:val="000000"/>
              </w:rPr>
              <w:t>(Vandewouw et al., 2021)</w:t>
            </w:r>
            <w:r w:rsidRPr="0008370B">
              <w:rPr>
                <w:rFonts w:ascii="Times New Roman" w:hAnsi="Times New Roman" w:cs="Times New Roman"/>
                <w:color w:val="000000"/>
              </w:rPr>
              <w:fldChar w:fldCharType="end"/>
            </w:r>
          </w:p>
        </w:tc>
        <w:tc>
          <w:tcPr>
            <w:tcW w:w="1353" w:type="dxa"/>
            <w:vAlign w:val="bottom"/>
          </w:tcPr>
          <w:p w14:paraId="5CC721DA" w14:textId="65497E8A"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107</w:t>
            </w:r>
          </w:p>
        </w:tc>
        <w:tc>
          <w:tcPr>
            <w:tcW w:w="1360" w:type="dxa"/>
            <w:vAlign w:val="bottom"/>
          </w:tcPr>
          <w:p w14:paraId="5E6A9A9D" w14:textId="783AA0B2"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93</w:t>
            </w:r>
          </w:p>
        </w:tc>
        <w:tc>
          <w:tcPr>
            <w:tcW w:w="1208" w:type="dxa"/>
            <w:vAlign w:val="bottom"/>
          </w:tcPr>
          <w:p w14:paraId="3ABA5187" w14:textId="2E70D126"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18,5</w:t>
            </w:r>
          </w:p>
        </w:tc>
        <w:tc>
          <w:tcPr>
            <w:tcW w:w="1311" w:type="dxa"/>
            <w:vAlign w:val="bottom"/>
          </w:tcPr>
          <w:p w14:paraId="18D66F61" w14:textId="7E48443F" w:rsidR="00023399" w:rsidRPr="0008370B" w:rsidRDefault="00023399" w:rsidP="00C84A9B">
            <w:pPr>
              <w:rPr>
                <w:rFonts w:ascii="Times New Roman" w:hAnsi="Times New Roman" w:cs="Times New Roman"/>
                <w:color w:val="000000"/>
              </w:rPr>
            </w:pPr>
            <w:r w:rsidRPr="0008370B">
              <w:rPr>
                <w:rFonts w:ascii="Times New Roman" w:hAnsi="Times New Roman" w:cs="Times New Roman"/>
                <w:color w:val="000000"/>
              </w:rPr>
              <w:t>25,2</w:t>
            </w:r>
          </w:p>
        </w:tc>
        <w:tc>
          <w:tcPr>
            <w:tcW w:w="1926" w:type="dxa"/>
          </w:tcPr>
          <w:p w14:paraId="130D87BE" w14:textId="3514C60C" w:rsidR="00023399" w:rsidRPr="0008370B" w:rsidRDefault="00CE45C8" w:rsidP="00C84A9B">
            <w:pPr>
              <w:rPr>
                <w:rFonts w:ascii="Times New Roman" w:hAnsi="Times New Roman" w:cs="Times New Roman"/>
                <w:color w:val="000000"/>
              </w:rPr>
            </w:pPr>
            <w:r w:rsidRPr="0008370B">
              <w:rPr>
                <w:rFonts w:ascii="Times New Roman" w:hAnsi="Times New Roman" w:cs="Times New Roman"/>
                <w:color w:val="000000"/>
              </w:rPr>
              <w:t>102, FSIQ WAIS</w:t>
            </w:r>
          </w:p>
        </w:tc>
      </w:tr>
      <w:tr w:rsidR="00361900" w:rsidRPr="00990CC9" w14:paraId="7E1CD898" w14:textId="77777777" w:rsidTr="00817187">
        <w:tc>
          <w:tcPr>
            <w:tcW w:w="9493" w:type="dxa"/>
            <w:gridSpan w:val="6"/>
            <w:vAlign w:val="bottom"/>
          </w:tcPr>
          <w:p w14:paraId="3A919563" w14:textId="0B2EA2D9" w:rsidR="00361900" w:rsidRPr="00CD2E0C" w:rsidRDefault="00361900" w:rsidP="00C84A9B">
            <w:pPr>
              <w:rPr>
                <w:rFonts w:ascii="Times New Roman" w:hAnsi="Times New Roman" w:cs="Times New Roman"/>
                <w:color w:val="000000"/>
                <w:lang w:val="en-CA"/>
              </w:rPr>
            </w:pPr>
            <w:r w:rsidRPr="00CD2E0C">
              <w:rPr>
                <w:rFonts w:ascii="Times New Roman" w:hAnsi="Times New Roman" w:cs="Times New Roman"/>
                <w:color w:val="000000"/>
                <w:lang w:val="en-CA"/>
              </w:rPr>
              <w:t xml:space="preserve">Note. IQ = intelligence quotient; FSIQ = full-scale IQ; WAIS = Weschler Adult Intelligence Scale; WASI = Weschler Abbreviated Scale of Intelligence; performance IQ; MWT = </w:t>
            </w:r>
            <w:proofErr w:type="spellStart"/>
            <w:r w:rsidRPr="00CD2E0C">
              <w:rPr>
                <w:rFonts w:ascii="Times New Roman" w:hAnsi="Times New Roman" w:cs="Times New Roman"/>
                <w:color w:val="000000"/>
                <w:lang w:val="en-CA"/>
              </w:rPr>
              <w:t>german</w:t>
            </w:r>
            <w:proofErr w:type="spellEnd"/>
            <w:r w:rsidRPr="00CD2E0C">
              <w:rPr>
                <w:rFonts w:ascii="Times New Roman" w:hAnsi="Times New Roman" w:cs="Times New Roman"/>
                <w:color w:val="000000"/>
                <w:lang w:val="en-CA"/>
              </w:rPr>
              <w:t xml:space="preserve"> Multiple-Choice Vocabulary Intelligence Test; TONI = Test of nonverbal Intelligence index score; NM = not mentioned.</w:t>
            </w:r>
          </w:p>
        </w:tc>
      </w:tr>
    </w:tbl>
    <w:p w14:paraId="0A9007A4" w14:textId="322607ED" w:rsidR="00975077" w:rsidRPr="00CD2E0C" w:rsidRDefault="00975077">
      <w:pPr>
        <w:rPr>
          <w:rFonts w:ascii="Times New Roman" w:hAnsi="Times New Roman" w:cs="Times New Roman"/>
          <w:b/>
          <w:bCs/>
          <w:lang w:val="en-CA"/>
        </w:rPr>
      </w:pPr>
      <w:r w:rsidRPr="00CD2E0C">
        <w:rPr>
          <w:rFonts w:ascii="Times New Roman" w:hAnsi="Times New Roman" w:cs="Times New Roman"/>
          <w:b/>
          <w:bCs/>
          <w:lang w:val="en-CA"/>
        </w:rPr>
        <w:br w:type="page"/>
      </w:r>
    </w:p>
    <w:p w14:paraId="6C2593EF" w14:textId="7BE4601E" w:rsidR="00975077" w:rsidRPr="00CD2E0C" w:rsidRDefault="00975077">
      <w:pPr>
        <w:rPr>
          <w:rFonts w:ascii="Times New Roman" w:hAnsi="Times New Roman" w:cs="Times New Roman"/>
          <w:b/>
          <w:bCs/>
          <w:lang w:val="en-CA"/>
        </w:rPr>
      </w:pPr>
    </w:p>
    <w:tbl>
      <w:tblPr>
        <w:tblStyle w:val="Grilledutableau"/>
        <w:tblW w:w="11183" w:type="dxa"/>
        <w:tblInd w:w="-1265" w:type="dxa"/>
        <w:tblLook w:val="04A0" w:firstRow="1" w:lastRow="0" w:firstColumn="1" w:lastColumn="0" w:noHBand="0" w:noVBand="1"/>
      </w:tblPr>
      <w:tblGrid>
        <w:gridCol w:w="2083"/>
        <w:gridCol w:w="1156"/>
        <w:gridCol w:w="976"/>
        <w:gridCol w:w="910"/>
        <w:gridCol w:w="883"/>
        <w:gridCol w:w="1190"/>
        <w:gridCol w:w="1717"/>
        <w:gridCol w:w="2268"/>
      </w:tblGrid>
      <w:tr w:rsidR="009568A2" w:rsidRPr="00990CC9" w14:paraId="75A8A2DA" w14:textId="1798DFB1" w:rsidTr="009568A2">
        <w:trPr>
          <w:trHeight w:val="419"/>
        </w:trPr>
        <w:tc>
          <w:tcPr>
            <w:tcW w:w="11183" w:type="dxa"/>
            <w:gridSpan w:val="8"/>
          </w:tcPr>
          <w:p w14:paraId="5ECA37E8" w14:textId="482B4179" w:rsidR="009568A2" w:rsidRPr="00970CCD" w:rsidRDefault="009568A2">
            <w:pPr>
              <w:rPr>
                <w:rFonts w:ascii="Times New Roman" w:hAnsi="Times New Roman" w:cs="Times New Roman"/>
                <w:b/>
                <w:bCs/>
                <w:lang w:val="en-US"/>
              </w:rPr>
            </w:pPr>
            <w:r>
              <w:rPr>
                <w:rFonts w:ascii="Times New Roman" w:hAnsi="Times New Roman" w:cs="Times New Roman"/>
                <w:b/>
                <w:bCs/>
                <w:lang w:val="en-US"/>
              </w:rPr>
              <w:t>Table S</w:t>
            </w:r>
            <w:r w:rsidR="00441C57">
              <w:rPr>
                <w:rFonts w:ascii="Times New Roman" w:hAnsi="Times New Roman" w:cs="Times New Roman"/>
                <w:b/>
                <w:bCs/>
                <w:lang w:val="en-US"/>
              </w:rPr>
              <w:t>4</w:t>
            </w:r>
            <w:r>
              <w:rPr>
                <w:rFonts w:ascii="Times New Roman" w:hAnsi="Times New Roman" w:cs="Times New Roman"/>
                <w:b/>
                <w:bCs/>
                <w:lang w:val="en-US"/>
              </w:rPr>
              <w:t xml:space="preserve">. </w:t>
            </w:r>
            <w:r w:rsidR="00A00A13" w:rsidRPr="00A00A13">
              <w:rPr>
                <w:rFonts w:ascii="Times New Roman" w:hAnsi="Times New Roman" w:cs="Times New Roman"/>
                <w:lang w:val="en-US"/>
              </w:rPr>
              <w:t>Classification of autism spectrum diagnosis</w:t>
            </w:r>
          </w:p>
        </w:tc>
      </w:tr>
      <w:tr w:rsidR="009568A2" w:rsidRPr="00970CCD" w14:paraId="249A12C5" w14:textId="0ECF9860" w:rsidTr="009568A2">
        <w:trPr>
          <w:trHeight w:val="276"/>
        </w:trPr>
        <w:tc>
          <w:tcPr>
            <w:tcW w:w="2083" w:type="dxa"/>
          </w:tcPr>
          <w:p w14:paraId="617C7210" w14:textId="017E8C37" w:rsidR="009568A2" w:rsidRPr="00970CCD" w:rsidRDefault="009568A2" w:rsidP="00975077">
            <w:pPr>
              <w:rPr>
                <w:rFonts w:ascii="Times New Roman" w:hAnsi="Times New Roman" w:cs="Times New Roman"/>
                <w:b/>
                <w:bCs/>
                <w:lang w:val="en-US"/>
              </w:rPr>
            </w:pPr>
            <w:r w:rsidRPr="00970CCD">
              <w:rPr>
                <w:rFonts w:ascii="Times New Roman" w:hAnsi="Times New Roman" w:cs="Times New Roman"/>
                <w:b/>
                <w:bCs/>
                <w:lang w:val="en-US"/>
              </w:rPr>
              <w:t>Study</w:t>
            </w:r>
          </w:p>
        </w:tc>
        <w:tc>
          <w:tcPr>
            <w:tcW w:w="1156" w:type="dxa"/>
          </w:tcPr>
          <w:p w14:paraId="7E30CD2A" w14:textId="6ED5C12A" w:rsidR="009568A2" w:rsidRPr="00970CCD" w:rsidRDefault="009568A2" w:rsidP="00975077">
            <w:pPr>
              <w:rPr>
                <w:rFonts w:ascii="Times New Roman" w:hAnsi="Times New Roman" w:cs="Times New Roman"/>
                <w:b/>
                <w:bCs/>
                <w:lang w:val="en-US"/>
              </w:rPr>
            </w:pPr>
            <w:r w:rsidRPr="00970CCD">
              <w:rPr>
                <w:rFonts w:ascii="Times New Roman" w:hAnsi="Times New Roman" w:cs="Times New Roman"/>
                <w:b/>
                <w:bCs/>
                <w:lang w:val="en-US"/>
              </w:rPr>
              <w:t>Dx</w:t>
            </w:r>
          </w:p>
        </w:tc>
        <w:tc>
          <w:tcPr>
            <w:tcW w:w="976" w:type="dxa"/>
          </w:tcPr>
          <w:p w14:paraId="313BC00A" w14:textId="19606864" w:rsidR="009568A2" w:rsidRPr="00970CCD" w:rsidRDefault="009568A2" w:rsidP="00975077">
            <w:pPr>
              <w:rPr>
                <w:rFonts w:ascii="Times New Roman" w:hAnsi="Times New Roman" w:cs="Times New Roman"/>
                <w:b/>
                <w:bCs/>
                <w:lang w:val="en-US"/>
              </w:rPr>
            </w:pPr>
            <w:r w:rsidRPr="00970CCD">
              <w:rPr>
                <w:rFonts w:ascii="Times New Roman" w:hAnsi="Times New Roman" w:cs="Times New Roman"/>
                <w:b/>
                <w:bCs/>
                <w:lang w:val="en-US"/>
              </w:rPr>
              <w:t>Dx criteria</w:t>
            </w:r>
          </w:p>
        </w:tc>
        <w:tc>
          <w:tcPr>
            <w:tcW w:w="910" w:type="dxa"/>
          </w:tcPr>
          <w:p w14:paraId="159C83FA" w14:textId="000C87D5" w:rsidR="009568A2" w:rsidRPr="00970CCD" w:rsidRDefault="009568A2" w:rsidP="00975077">
            <w:pPr>
              <w:rPr>
                <w:rFonts w:ascii="Times New Roman" w:hAnsi="Times New Roman" w:cs="Times New Roman"/>
                <w:b/>
                <w:bCs/>
                <w:lang w:val="en-US"/>
              </w:rPr>
            </w:pPr>
            <w:r w:rsidRPr="00970CCD">
              <w:rPr>
                <w:rFonts w:ascii="Times New Roman" w:hAnsi="Times New Roman" w:cs="Times New Roman"/>
                <w:b/>
                <w:bCs/>
                <w:lang w:val="en-US"/>
              </w:rPr>
              <w:t>% autism</w:t>
            </w:r>
          </w:p>
        </w:tc>
        <w:tc>
          <w:tcPr>
            <w:tcW w:w="883" w:type="dxa"/>
          </w:tcPr>
          <w:p w14:paraId="307FC5F1" w14:textId="1AFCD8DE" w:rsidR="009568A2" w:rsidRPr="00970CCD" w:rsidRDefault="009568A2" w:rsidP="00975077">
            <w:pPr>
              <w:rPr>
                <w:rFonts w:ascii="Times New Roman" w:hAnsi="Times New Roman" w:cs="Times New Roman"/>
                <w:b/>
                <w:bCs/>
                <w:lang w:val="en-US"/>
              </w:rPr>
            </w:pPr>
            <w:r w:rsidRPr="00970CCD">
              <w:rPr>
                <w:rFonts w:ascii="Times New Roman" w:hAnsi="Times New Roman" w:cs="Times New Roman"/>
                <w:b/>
                <w:bCs/>
                <w:lang w:val="en-US"/>
              </w:rPr>
              <w:t>ADOS</w:t>
            </w:r>
          </w:p>
        </w:tc>
        <w:tc>
          <w:tcPr>
            <w:tcW w:w="1190" w:type="dxa"/>
          </w:tcPr>
          <w:p w14:paraId="30D98A44" w14:textId="711878E3" w:rsidR="009568A2" w:rsidRPr="00970CCD" w:rsidRDefault="009568A2" w:rsidP="00975077">
            <w:pPr>
              <w:rPr>
                <w:rFonts w:ascii="Times New Roman" w:hAnsi="Times New Roman" w:cs="Times New Roman"/>
                <w:b/>
                <w:bCs/>
                <w:lang w:val="en-US"/>
              </w:rPr>
            </w:pPr>
            <w:r w:rsidRPr="00970CCD">
              <w:rPr>
                <w:rFonts w:ascii="Times New Roman" w:hAnsi="Times New Roman" w:cs="Times New Roman"/>
                <w:b/>
                <w:bCs/>
                <w:lang w:val="en-US"/>
              </w:rPr>
              <w:t>ADI-R</w:t>
            </w:r>
          </w:p>
        </w:tc>
        <w:tc>
          <w:tcPr>
            <w:tcW w:w="1717" w:type="dxa"/>
          </w:tcPr>
          <w:p w14:paraId="6B3E4B6B" w14:textId="28190E88" w:rsidR="009568A2" w:rsidRPr="00970CCD" w:rsidRDefault="00A00A13" w:rsidP="00975077">
            <w:pPr>
              <w:rPr>
                <w:rFonts w:ascii="Times New Roman" w:hAnsi="Times New Roman" w:cs="Times New Roman"/>
                <w:b/>
                <w:bCs/>
                <w:lang w:val="en-US"/>
              </w:rPr>
            </w:pPr>
            <w:r>
              <w:rPr>
                <w:rFonts w:ascii="Times New Roman" w:hAnsi="Times New Roman" w:cs="Times New Roman"/>
                <w:b/>
                <w:bCs/>
                <w:lang w:val="en-US"/>
              </w:rPr>
              <w:t>Clinical judgment</w:t>
            </w:r>
          </w:p>
        </w:tc>
        <w:tc>
          <w:tcPr>
            <w:tcW w:w="2268" w:type="dxa"/>
          </w:tcPr>
          <w:p w14:paraId="4D154D3A" w14:textId="3EF42BE6" w:rsidR="009568A2" w:rsidRPr="00970CCD" w:rsidRDefault="009568A2" w:rsidP="00975077">
            <w:pPr>
              <w:rPr>
                <w:rFonts w:ascii="Times New Roman" w:hAnsi="Times New Roman" w:cs="Times New Roman"/>
                <w:b/>
                <w:bCs/>
                <w:lang w:val="en-US"/>
              </w:rPr>
            </w:pPr>
            <w:r w:rsidRPr="00970CCD">
              <w:rPr>
                <w:rFonts w:ascii="Times New Roman" w:hAnsi="Times New Roman" w:cs="Times New Roman"/>
                <w:b/>
                <w:bCs/>
                <w:lang w:val="en-US"/>
              </w:rPr>
              <w:t>Other</w:t>
            </w:r>
            <w:r>
              <w:rPr>
                <w:rFonts w:ascii="Times New Roman" w:hAnsi="Times New Roman" w:cs="Times New Roman"/>
                <w:b/>
                <w:bCs/>
                <w:lang w:val="en-US"/>
              </w:rPr>
              <w:t xml:space="preserve"> details</w:t>
            </w:r>
          </w:p>
        </w:tc>
      </w:tr>
      <w:tr w:rsidR="009568A2" w:rsidRPr="00990CC9" w14:paraId="1ECC119B" w14:textId="4540864F" w:rsidTr="009568A2">
        <w:trPr>
          <w:trHeight w:val="296"/>
        </w:trPr>
        <w:tc>
          <w:tcPr>
            <w:tcW w:w="2083" w:type="dxa"/>
            <w:vAlign w:val="bottom"/>
          </w:tcPr>
          <w:p w14:paraId="45CECEA8" w14:textId="7DA5DEE6"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{"citationID":"3lNAtfbO","properties":{"formattedCitation":"(Alaerts et al., 2014)","plainCitation":"(Alaerts et al., 2014)","noteIndex":0},"citationItems":[{"id":"Ry92LuNW/XSHiKLRz","uris":["http://zotero.org/users/7892580/items/NYG5V4EZ"],"itemData":{"id":3493,"type":"article-journal","container-title":"Social Cognitive and Affective Neuroscience","DOI":"10.1093/scan/nst156","ISSN":"1749-5024, 1749-5016","issue":"10","language":"en","page":"1589-1600","source":"DOI.org (Crossref)","title":"Underconnectivity of the superior temporal sulcus predicts emotion recognition deficits in autism","volume":"9","author":[{"family":"Alaerts","given":"Kaat"},{"family":"Woolley","given":"Daniel G."},{"family":"Steyaert","given":"Jean"},{"family":"Di Martino","given":"Adriana"},{"family":"Swinnen","given":"Stephan P."},{"family":"Wenderoth","given":"Nicole"}],"issued":{"date-parts":[["2014",10,1]]}}}],"schema":"https://github.com/citation-style-language/schema/raw/master/csl-citation.json"}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(Alaerts et al., 2014)</w:t>
            </w:r>
            <w:r w:rsidRPr="00970CCD">
              <w:rPr>
                <w:rFonts w:ascii="Times New Roman" w:hAnsi="Times New Roman" w:cs="Times New Roman"/>
                <w:color w:val="000000"/>
              </w:rPr>
              <w:fldChar w:fldCharType="end"/>
            </w:r>
          </w:p>
        </w:tc>
        <w:tc>
          <w:tcPr>
            <w:tcW w:w="1156" w:type="dxa"/>
          </w:tcPr>
          <w:p w14:paraId="29DADAA0" w14:textId="77784A1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Autism</w:t>
            </w:r>
          </w:p>
        </w:tc>
        <w:tc>
          <w:tcPr>
            <w:tcW w:w="976" w:type="dxa"/>
          </w:tcPr>
          <w:p w14:paraId="4C01EC90" w14:textId="5CC088A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40DD5DDF" w14:textId="1634426E"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07671CB1" w14:textId="6DE5460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19C467BA" w14:textId="77777777" w:rsidR="009568A2" w:rsidRPr="00970CCD" w:rsidRDefault="009568A2" w:rsidP="00C2231F">
            <w:pPr>
              <w:rPr>
                <w:rFonts w:ascii="Times New Roman" w:hAnsi="Times New Roman" w:cs="Times New Roman"/>
                <w:lang w:val="en-US"/>
              </w:rPr>
            </w:pPr>
          </w:p>
        </w:tc>
        <w:tc>
          <w:tcPr>
            <w:tcW w:w="1717" w:type="dxa"/>
          </w:tcPr>
          <w:p w14:paraId="6A790FCD" w14:textId="46F9C5A8" w:rsidR="009568A2" w:rsidRPr="00970CCD" w:rsidRDefault="00A00A13" w:rsidP="00C2231F">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576D4F2D" w14:textId="41885BC1" w:rsidR="009568A2" w:rsidRPr="00970CCD" w:rsidRDefault="009568A2" w:rsidP="00C2231F">
            <w:pPr>
              <w:rPr>
                <w:rFonts w:ascii="Times New Roman" w:hAnsi="Times New Roman" w:cs="Times New Roman"/>
                <w:lang w:val="en-US"/>
              </w:rPr>
            </w:pPr>
            <w:r>
              <w:rPr>
                <w:rFonts w:ascii="Times New Roman" w:hAnsi="Times New Roman" w:cs="Times New Roman"/>
                <w:lang w:val="en-US"/>
              </w:rPr>
              <w:t>P</w:t>
            </w:r>
            <w:r w:rsidRPr="00970CCD">
              <w:rPr>
                <w:rFonts w:ascii="Times New Roman" w:hAnsi="Times New Roman" w:cs="Times New Roman"/>
                <w:lang w:val="en-US"/>
              </w:rPr>
              <w:t xml:space="preserve">arental </w:t>
            </w:r>
            <w:r>
              <w:rPr>
                <w:rFonts w:ascii="Times New Roman" w:hAnsi="Times New Roman" w:cs="Times New Roman"/>
                <w:lang w:val="en-US"/>
              </w:rPr>
              <w:t>Social Responsiveness Scale</w:t>
            </w:r>
            <w:r w:rsidRPr="00970CCD">
              <w:rPr>
                <w:rFonts w:ascii="Times New Roman" w:hAnsi="Times New Roman" w:cs="Times New Roman"/>
                <w:lang w:val="en-US"/>
              </w:rPr>
              <w:t>. Recruited from a “center”.</w:t>
            </w:r>
          </w:p>
        </w:tc>
      </w:tr>
      <w:tr w:rsidR="009568A2" w:rsidRPr="00990CC9" w14:paraId="0949BF92" w14:textId="17836052" w:rsidTr="009568A2">
        <w:trPr>
          <w:trHeight w:val="276"/>
        </w:trPr>
        <w:tc>
          <w:tcPr>
            <w:tcW w:w="2083" w:type="dxa"/>
            <w:vAlign w:val="bottom"/>
          </w:tcPr>
          <w:p w14:paraId="15CC2248" w14:textId="156FE082"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{"citationID":"9qpv5iz8","properties":{"formattedCitation":"(Antezana et al., 2022)","plainCitation":"(Antezana et al., 2022)","noteIndex":0},"citationItems":[{"id":"Ry92LuNW/NQtaPXgI","uris":["http://zotero.org/users/7892580/items/L65YSYVV"],"itemData":{"id":3325,"type":"article-journal","abstract":"Introduction\n              Emotion dysregulation is commonly reported among autistic individuals. Prior work investigating the neurofunctional mechanisms of emotion regulation (ER) in autistic adults has illustrated alterations in dorsolateral prefrontal cortex (dlPFC) activity, as well as concurrent atypical patterns of activation in subcortical regions related to affect during cognitive reappraisal of social images. Whereas most research examining ER in autism has focused on regulation of negative emotions, the effects of regulating positive emotions has been generally understudied. This is surprising given the relevance of positive motivational states to understanding circumscribed interests (CI) in autism.\n            \n            \n              Methods\n              Accordingly, the purpose of this study was to use fMRI with simultaneous eye-tracking and pupillometry to investigate the neural mechanisms of ER during passive viewing and cognitive reappraisal of a standardized set of nonsocial images and personalized (self-selected) CI images.\n            \n            \n              Results\n              The autistic group demonstrated comparatively reduced modulation of posterior cingulate cortex (PCC) activation during cognitive reappraisal of CI images compared to viewing of CI, although no eye-tracking/pupillometry differences emerged between-groups. Further, the autistic group demonstrated increased PCC connectivity with left lateral occipital and right supramarginal areas when engaging in cognitive reappraisal vs. viewing CI.\n            \n            \n              Discussion\n              \n                In autistic adults, CI may be differentially modulated\n                via\n                PCC. Considering the documented role of the PCC as a core hub of the default mode network, we further postulate that ER of CI could potentially be related to self-referential cognition.","container-title":"Frontiers in Behavioral Neuroscience","DOI":"10.3389/fnbeh.2022.1057736","ISSN":"1662-5153","journalAbbreviation":"Front. Behav. Neurosci.","page":"1057736","source":"DOI.org (Crossref)","title":"Effects of nonsocial and circumscribed interest images on neural mechanisms of emotion regulation in autistic adults","volume":"16","author":[{"family":"Antezana","given":"Ligia"},{"family":"Coffman","given":"Marika C."},{"family":"DiCriscio","given":"Antoinette Sabatino"},{"family":"Richey","given":"John A."}],"issued":{"date-parts":[["2022",12,7]]}}}],"schema":"https://github.com/citation-style-language/schema/raw/master/csl-citation.json"}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(Antezana et al., 2022)</w:t>
            </w:r>
            <w:r w:rsidRPr="00970CCD">
              <w:rPr>
                <w:rFonts w:ascii="Times New Roman" w:hAnsi="Times New Roman" w:cs="Times New Roman"/>
                <w:color w:val="000000"/>
              </w:rPr>
              <w:fldChar w:fldCharType="end"/>
            </w:r>
          </w:p>
        </w:tc>
        <w:tc>
          <w:tcPr>
            <w:tcW w:w="1156" w:type="dxa"/>
          </w:tcPr>
          <w:p w14:paraId="534BD5C2" w14:textId="5736383E"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1F5456C2" w14:textId="5618923E"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37312CB2" w14:textId="45F0E95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33,33</w:t>
            </w:r>
          </w:p>
        </w:tc>
        <w:tc>
          <w:tcPr>
            <w:tcW w:w="883" w:type="dxa"/>
          </w:tcPr>
          <w:p w14:paraId="748C7FBB" w14:textId="153EEA6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4D0D10C9" w14:textId="77777777" w:rsidR="009568A2" w:rsidRPr="00970CCD" w:rsidRDefault="009568A2" w:rsidP="00C2231F">
            <w:pPr>
              <w:rPr>
                <w:rFonts w:ascii="Times New Roman" w:hAnsi="Times New Roman" w:cs="Times New Roman"/>
                <w:lang w:val="en-US"/>
              </w:rPr>
            </w:pPr>
          </w:p>
        </w:tc>
        <w:tc>
          <w:tcPr>
            <w:tcW w:w="1717" w:type="dxa"/>
          </w:tcPr>
          <w:p w14:paraId="205BCA53" w14:textId="0CCEA321" w:rsidR="009568A2" w:rsidRPr="00970CCD" w:rsidRDefault="00A00A13" w:rsidP="00C2231F">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2612DDA4" w14:textId="23C9834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from Autism Subject Registry of an Institute.</w:t>
            </w:r>
          </w:p>
        </w:tc>
      </w:tr>
      <w:tr w:rsidR="009568A2" w:rsidRPr="00553973" w14:paraId="7ACEAAC2" w14:textId="3CCDAABB" w:rsidTr="009568A2">
        <w:trPr>
          <w:trHeight w:val="296"/>
        </w:trPr>
        <w:tc>
          <w:tcPr>
            <w:tcW w:w="2083" w:type="dxa"/>
            <w:vAlign w:val="bottom"/>
          </w:tcPr>
          <w:p w14:paraId="6D4701A1" w14:textId="0930770C"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sidRPr="00970CCD">
              <w:rPr>
                <w:rFonts w:ascii="Times New Roman" w:hAnsi="Times New Roman" w:cs="Times New Roman"/>
                <w:color w:val="000000"/>
              </w:rPr>
              <w:instrText xml:space="preserve"> ADDIN ZOTERO_TEMP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(Aoki et al., 2014)</w:t>
            </w:r>
            <w:r w:rsidRPr="00970CCD">
              <w:rPr>
                <w:rFonts w:ascii="Times New Roman" w:hAnsi="Times New Roman" w:cs="Times New Roman"/>
                <w:color w:val="000000"/>
              </w:rPr>
              <w:fldChar w:fldCharType="end"/>
            </w:r>
          </w:p>
        </w:tc>
        <w:tc>
          <w:tcPr>
            <w:tcW w:w="1156" w:type="dxa"/>
          </w:tcPr>
          <w:p w14:paraId="5816632A" w14:textId="738419C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HFA</w:t>
            </w:r>
          </w:p>
        </w:tc>
        <w:tc>
          <w:tcPr>
            <w:tcW w:w="976" w:type="dxa"/>
          </w:tcPr>
          <w:p w14:paraId="6DE72ED4" w14:textId="2AFCF881"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DSM-IV-TR</w:t>
            </w:r>
          </w:p>
        </w:tc>
        <w:tc>
          <w:tcPr>
            <w:tcW w:w="910" w:type="dxa"/>
          </w:tcPr>
          <w:p w14:paraId="64727A2B" w14:textId="12A1BA9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58,82</w:t>
            </w:r>
          </w:p>
        </w:tc>
        <w:tc>
          <w:tcPr>
            <w:tcW w:w="883" w:type="dxa"/>
          </w:tcPr>
          <w:p w14:paraId="16C5A2C8" w14:textId="086B3ABA"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702A05C" w14:textId="0C699A7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 (did not meet threshold)</w:t>
            </w:r>
          </w:p>
        </w:tc>
        <w:tc>
          <w:tcPr>
            <w:tcW w:w="1717" w:type="dxa"/>
          </w:tcPr>
          <w:p w14:paraId="144139E8" w14:textId="77777777" w:rsidR="009568A2" w:rsidRPr="00970CCD" w:rsidRDefault="009568A2" w:rsidP="00C2231F">
            <w:pPr>
              <w:rPr>
                <w:rFonts w:ascii="Times New Roman" w:hAnsi="Times New Roman" w:cs="Times New Roman"/>
                <w:lang w:val="en-US"/>
              </w:rPr>
            </w:pPr>
          </w:p>
        </w:tc>
        <w:tc>
          <w:tcPr>
            <w:tcW w:w="2268" w:type="dxa"/>
          </w:tcPr>
          <w:p w14:paraId="391B8CB8" w14:textId="1D9CD7F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Maternal reported </w:t>
            </w:r>
            <w:r>
              <w:rPr>
                <w:rFonts w:ascii="Times New Roman" w:hAnsi="Times New Roman" w:cs="Times New Roman"/>
                <w:lang w:val="en-US"/>
              </w:rPr>
              <w:t>Social Responsiveness Scale</w:t>
            </w:r>
            <w:r w:rsidRPr="00970CCD">
              <w:rPr>
                <w:rFonts w:ascii="Times New Roman" w:hAnsi="Times New Roman" w:cs="Times New Roman"/>
                <w:lang w:val="en-US"/>
              </w:rPr>
              <w:t>. Recruited from outpatient clinic</w:t>
            </w:r>
          </w:p>
        </w:tc>
      </w:tr>
      <w:tr w:rsidR="009568A2" w:rsidRPr="00970CCD" w14:paraId="5058C421" w14:textId="09880B7E" w:rsidTr="009568A2">
        <w:trPr>
          <w:trHeight w:val="276"/>
        </w:trPr>
        <w:tc>
          <w:tcPr>
            <w:tcW w:w="2083" w:type="dxa"/>
            <w:vAlign w:val="bottom"/>
          </w:tcPr>
          <w:p w14:paraId="2771F1EE" w14:textId="513C8CBF"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{"citationID":"CJKCXgOx","properties":{"formattedCitation":"(Baron\\uc0\\u8208{}Cohen et al., 1999)","plainCitation":"(Baron‐Cohen et al., 1999)","noteIndex":0},"citationItems":[{"id":"Ry92LuNW/C2JSTdze","uris":["http://zotero.org/users/7892580/items/5XQHDDGG"],"itemData":{"id":3107,"type":"article-journal","abstract":"Abstract\n            There is increasing support for the existence of ‘social intelligence’[Humphrey (1984) Consciousness Regained], independent of general intelligence. Brothers et al. (1990) J. Cog. Neurosci., 4, 107–118] proposed a network of neural regions that comprise the ‘social brain’: the orbito‐frontal cortex (OFC), superior temporal gyrus (STG) and amygdala. We tested Brothers' theory by examining both normal subjects as well as patients with high‐functioning autism or Asperger syndrome (AS), who are well known to have deficits in social intelligence, and perhaps deficits in amygdala function [Bauman &amp; Kemper (1988) J. Neuropath. Exp. Neurol., 47, 369]. We used a test of judging from the expressions of another person's eyes what that other person might be thinking or feeling. Using functional magnetic resonance imaging (fMRI) we confirmed Brothers' prediction that the STG and amygdala show increased activation when using social intelligence. Some areas of the prefrontal cortex also showed activation. In contrast, patients with autism or AS activated the fronto‐temporal regions but not the amygdala when making mentalistic inferences from the eyes. These results provide support for the social brain theory of normal function, and the amygdala theory of autism.","container-title":"European Journal of Neuroscience","DOI":"10.1046/j.1460-9568.1999.00621.x","ISSN":"0953-816X, 1460-9568","issue":"6","journalAbbreviation":"Eur J of Neuroscience","language":"en","page":"1891-1898","source":"DOI.org (Crossref)","title":"Social intelligence in the normal and autistic brain: an fMRI study","title-short":"Social intelligence in the normal and autistic brain","volume":"11","author":[{"family":"Baron‐Cohen","given":"Simon"},{"family":"Ring","given":"Howard A."},{"family":"Wheelwright","given":"Sally"},{"family":"Bullmore","given":"Edward T."},{"family":"Brammer","given":"Mick J."},{"family":"Simmons","given":"Andrew"},{"family":"Williams","given":"Steve C. R."}],"issued":{"date-parts":[["1999",6]]}}}],"schema":"https://github.com/citation-style-language/schema/raw/master/csl-citation.json"}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color w:val="000000"/>
              </w:rPr>
              <w:t>(Baron‐Cohen et al., 1999)</w:t>
            </w:r>
            <w:r w:rsidRPr="00970CCD">
              <w:rPr>
                <w:rFonts w:ascii="Times New Roman" w:hAnsi="Times New Roman" w:cs="Times New Roman"/>
                <w:color w:val="000000"/>
              </w:rPr>
              <w:fldChar w:fldCharType="end"/>
            </w:r>
          </w:p>
        </w:tc>
        <w:tc>
          <w:tcPr>
            <w:tcW w:w="1156" w:type="dxa"/>
          </w:tcPr>
          <w:p w14:paraId="595B0F0D" w14:textId="27AF9600"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Autism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155D4C87" w14:textId="18C0D22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 &amp; ICD-10</w:t>
            </w:r>
          </w:p>
        </w:tc>
        <w:tc>
          <w:tcPr>
            <w:tcW w:w="910" w:type="dxa"/>
          </w:tcPr>
          <w:p w14:paraId="35FE5406" w14:textId="635B63B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78EA2C7D" w14:textId="77777777" w:rsidR="009568A2" w:rsidRPr="00970CCD" w:rsidRDefault="009568A2" w:rsidP="00C2231F">
            <w:pPr>
              <w:rPr>
                <w:rFonts w:ascii="Times New Roman" w:hAnsi="Times New Roman" w:cs="Times New Roman"/>
                <w:lang w:val="en-US"/>
              </w:rPr>
            </w:pPr>
          </w:p>
        </w:tc>
        <w:tc>
          <w:tcPr>
            <w:tcW w:w="1190" w:type="dxa"/>
          </w:tcPr>
          <w:p w14:paraId="4AB9AE19" w14:textId="77777777" w:rsidR="009568A2" w:rsidRPr="00970CCD" w:rsidRDefault="009568A2" w:rsidP="00C2231F">
            <w:pPr>
              <w:rPr>
                <w:rFonts w:ascii="Times New Roman" w:hAnsi="Times New Roman" w:cs="Times New Roman"/>
                <w:lang w:val="en-US"/>
              </w:rPr>
            </w:pPr>
          </w:p>
        </w:tc>
        <w:tc>
          <w:tcPr>
            <w:tcW w:w="1717" w:type="dxa"/>
          </w:tcPr>
          <w:p w14:paraId="6C0A9669" w14:textId="77777777" w:rsidR="009568A2" w:rsidRPr="00970CCD" w:rsidRDefault="009568A2" w:rsidP="00C2231F">
            <w:pPr>
              <w:rPr>
                <w:rFonts w:ascii="Times New Roman" w:hAnsi="Times New Roman" w:cs="Times New Roman"/>
                <w:lang w:val="en-US"/>
              </w:rPr>
            </w:pPr>
          </w:p>
        </w:tc>
        <w:tc>
          <w:tcPr>
            <w:tcW w:w="2268" w:type="dxa"/>
          </w:tcPr>
          <w:p w14:paraId="432DA4A9" w14:textId="440DF472"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78F4647F" w14:textId="4912B099" w:rsidTr="009568A2">
        <w:trPr>
          <w:trHeight w:val="276"/>
        </w:trPr>
        <w:tc>
          <w:tcPr>
            <w:tcW w:w="2083" w:type="dxa"/>
            <w:vAlign w:val="bottom"/>
          </w:tcPr>
          <w:p w14:paraId="44E97D75" w14:textId="128AD716"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{"citationID":"xZ5aTG37","properties":{"formattedCitation":"(Bird et al., 2010)","plainCitation":"(Bird et al., 2010)","noteIndex":0},"citationItems":[{"id":"Ry92LuNW/D075vsXU","uris":["http://zotero.org/users/7892580/items/ATIFIQI4"],"itemData":{"id":3498,"type":"article-journal","container-title":"Brain","DOI":"10.1093/brain/awq060","ISSN":"1460-2156, 0006-8950","issue":"5","language":"en","page":"1515-1525","source":"DOI.org (Crossref)","title":"Empathic brain responses in insula are modulated by levels of alexithymia but not autism","volume":"133","author":[{"family":"Bird","given":"Geoffrey"},{"family":"Silani","given":"Giorgia"},{"family":"Brindley","given":"Rachel"},{"family":"White","given":"Sarah"},{"family":"Frith","given":"Uta"},{"family":"Singer","given":"Tania"}],"issued":{"date-parts":[["2010",5]]}}}],"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(Bird et al., 2010)</w:t>
            </w:r>
            <w:r w:rsidRPr="00970CCD">
              <w:rPr>
                <w:rFonts w:ascii="Times New Roman" w:hAnsi="Times New Roman" w:cs="Times New Roman"/>
                <w:color w:val="000000"/>
              </w:rPr>
              <w:fldChar w:fldCharType="end"/>
            </w:r>
          </w:p>
        </w:tc>
        <w:tc>
          <w:tcPr>
            <w:tcW w:w="1156" w:type="dxa"/>
          </w:tcPr>
          <w:p w14:paraId="4C7EDDED" w14:textId="0B5268A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Autism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3A14A092" w14:textId="4D97767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4EF9A69B" w14:textId="3C7F5EE3"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16,67</w:t>
            </w:r>
          </w:p>
        </w:tc>
        <w:tc>
          <w:tcPr>
            <w:tcW w:w="883" w:type="dxa"/>
          </w:tcPr>
          <w:p w14:paraId="5A795D0D" w14:textId="77777777" w:rsidR="009568A2" w:rsidRPr="00970CCD" w:rsidRDefault="009568A2" w:rsidP="00C2231F">
            <w:pPr>
              <w:rPr>
                <w:rFonts w:ascii="Times New Roman" w:hAnsi="Times New Roman" w:cs="Times New Roman"/>
                <w:lang w:val="en-US"/>
              </w:rPr>
            </w:pPr>
          </w:p>
        </w:tc>
        <w:tc>
          <w:tcPr>
            <w:tcW w:w="1190" w:type="dxa"/>
          </w:tcPr>
          <w:p w14:paraId="7CF3A644" w14:textId="77777777" w:rsidR="009568A2" w:rsidRPr="00970CCD" w:rsidRDefault="009568A2" w:rsidP="00C2231F">
            <w:pPr>
              <w:rPr>
                <w:rFonts w:ascii="Times New Roman" w:hAnsi="Times New Roman" w:cs="Times New Roman"/>
                <w:lang w:val="en-US"/>
              </w:rPr>
            </w:pPr>
          </w:p>
        </w:tc>
        <w:tc>
          <w:tcPr>
            <w:tcW w:w="1717" w:type="dxa"/>
          </w:tcPr>
          <w:p w14:paraId="3C4688A1" w14:textId="77777777" w:rsidR="009568A2" w:rsidRPr="00970CCD" w:rsidRDefault="009568A2" w:rsidP="00C2231F">
            <w:pPr>
              <w:rPr>
                <w:rFonts w:ascii="Times New Roman" w:hAnsi="Times New Roman" w:cs="Times New Roman"/>
                <w:lang w:val="en-US"/>
              </w:rPr>
            </w:pPr>
          </w:p>
        </w:tc>
        <w:tc>
          <w:tcPr>
            <w:tcW w:w="2268" w:type="dxa"/>
          </w:tcPr>
          <w:p w14:paraId="6D0DC92D" w14:textId="7D680F9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4ADF8E2C" w14:textId="7A6B50A2" w:rsidTr="009568A2">
        <w:trPr>
          <w:trHeight w:val="276"/>
        </w:trPr>
        <w:tc>
          <w:tcPr>
            <w:tcW w:w="2083" w:type="dxa"/>
            <w:vAlign w:val="bottom"/>
          </w:tcPr>
          <w:p w14:paraId="07CD1BDF" w14:textId="46FB45BD"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{"citationID":"PnLXIsM2","properties":{"formattedCitation":"(B\\uc0\\u246{}lte et al., 2015)","plainCitation":"(Bölte et al., 2015)","noteIndex":0},"citationItems":[{"id":"Ry92LuNW/zcNouioU","uris":["http://zotero.org/users/7892580/items/W8X7ZL6E"],"itemData":{"id":3500,"type":"article-journal","abstract":"Background\n              Autism spectrum disorder (ASD) is linked to social brain activity and facial affect recognition (FAR).\n            \n            \n              Aims\n              To examine social brain plasticity in ASD.\n            \n            \n              Method\n              Using FAR tests and functional magnetic resonance imaging tasks for FAR, we compared 32 individuals with ASD and 25 controls. Subsequently, the participants with ASD were assigned to FAR computer-aided cognitive training or a control group.\n            \n            \n              Results\n              The ASD group performed more poorly than controls on explicit behavioural FAR tests. In the scanner, during implicit FAR, the amygdala, fusiform gyrus and other regions of the social brain were less activated bilaterally. The training group improved on behavioural FAR tests, and cerebral response to implicit affect processing tasks increased bilaterally post-training in the social brain.\n            \n            \n              Conclusions\n              Individuals with ASD show FAR impairments associated with hypoactivation of the social brain. Computer-based training improves explicit FAR and neuronal responses during implicit FAR, indicating neuroplasticity in the social brain in ASD.","container-title":"British Journal of Psychiatry","DOI":"10.1192/bjp.bp.113.143784","ISSN":"0007-1250, 1472-1465","issue":"2","journalAbbreviation":"Br J Psychiatry","language":"en","page":"149-157","source":"DOI.org (Crossref)","title":"Training-induced plasticity of the social brain in autism spectrum disorder","volume":"207","author":[{"family":"Bölte","given":"Sven"},{"family":"Ciaramidaro","given":"Angela"},{"family":"Schlitt","given":"Sabine"},{"family":"Hainz","given":"Daniela"},{"family":"Kliemann","given":"Dorit"},{"family":"Beyer","given":"Anke"},{"family":"Poustka","given":"Fritz"},{"family":"Freitag","given":"Christine"},{"family":"Walter","given":"Henrik"}],"issued":{"date-parts":[["2015",8]]}}}],"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color w:val="000000"/>
              </w:rPr>
              <w:t>(Bölte et al., 2015)</w:t>
            </w:r>
            <w:r w:rsidRPr="00970CCD">
              <w:rPr>
                <w:rFonts w:ascii="Times New Roman" w:hAnsi="Times New Roman" w:cs="Times New Roman"/>
                <w:color w:val="000000"/>
              </w:rPr>
              <w:fldChar w:fldCharType="end"/>
            </w:r>
          </w:p>
        </w:tc>
        <w:tc>
          <w:tcPr>
            <w:tcW w:w="1156" w:type="dxa"/>
          </w:tcPr>
          <w:p w14:paraId="62B2E684" w14:textId="75FDCD15" w:rsidR="009568A2" w:rsidRPr="00970CCD" w:rsidRDefault="009568A2" w:rsidP="00C2231F">
            <w:pPr>
              <w:rPr>
                <w:rFonts w:ascii="Times New Roman" w:hAnsi="Times New Roman" w:cs="Times New Roman"/>
                <w:lang w:val="en-US"/>
              </w:rPr>
            </w:pPr>
            <w:r w:rsidRPr="00970CCD">
              <w:rPr>
                <w:rFonts w:ascii="Times New Roman" w:hAnsi="Times New Roman" w:cs="Times New Roman"/>
                <w:color w:val="000000"/>
                <w:shd w:val="clear" w:color="auto" w:fill="FFFFFF"/>
                <w:lang w:val="en-US"/>
              </w:rPr>
              <w:t>Autism</w:t>
            </w:r>
            <w:r>
              <w:rPr>
                <w:rFonts w:ascii="Times New Roman" w:hAnsi="Times New Roman" w:cs="Times New Roman"/>
                <w:color w:val="000000"/>
                <w:shd w:val="clear" w:color="auto" w:fill="FFFFFF"/>
                <w:lang w:val="en-US"/>
              </w:rPr>
              <w:t>,</w:t>
            </w:r>
            <w:r w:rsidRPr="00970CCD">
              <w:rPr>
                <w:rFonts w:ascii="Times New Roman" w:hAnsi="Times New Roman" w:cs="Times New Roman"/>
                <w:color w:val="000000"/>
                <w:shd w:val="clear" w:color="auto" w:fill="FFFFFF"/>
                <w:lang w:val="en-US"/>
              </w:rPr>
              <w:t xml:space="preserve"> Asperger </w:t>
            </w:r>
            <w:r>
              <w:rPr>
                <w:rFonts w:ascii="Times New Roman" w:hAnsi="Times New Roman" w:cs="Times New Roman"/>
                <w:color w:val="000000"/>
                <w:shd w:val="clear" w:color="auto" w:fill="FFFFFF"/>
                <w:lang w:val="en-US"/>
              </w:rPr>
              <w:t>&amp;</w:t>
            </w:r>
            <w:r w:rsidRPr="00970CCD">
              <w:rPr>
                <w:rFonts w:ascii="Times New Roman" w:hAnsi="Times New Roman" w:cs="Times New Roman"/>
                <w:color w:val="000000"/>
                <w:shd w:val="clear" w:color="auto" w:fill="FFFFFF"/>
                <w:lang w:val="en-US"/>
              </w:rPr>
              <w:t xml:space="preserve"> PDD-NOS</w:t>
            </w:r>
          </w:p>
        </w:tc>
        <w:tc>
          <w:tcPr>
            <w:tcW w:w="976" w:type="dxa"/>
          </w:tcPr>
          <w:p w14:paraId="0442521D" w14:textId="6606078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ICD-10</w:t>
            </w:r>
          </w:p>
        </w:tc>
        <w:tc>
          <w:tcPr>
            <w:tcW w:w="910" w:type="dxa"/>
          </w:tcPr>
          <w:p w14:paraId="7483642E" w14:textId="429F49E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31,25</w:t>
            </w:r>
          </w:p>
        </w:tc>
        <w:tc>
          <w:tcPr>
            <w:tcW w:w="883" w:type="dxa"/>
          </w:tcPr>
          <w:p w14:paraId="6FA73F81" w14:textId="73E2CF4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7E3C2F5F" w14:textId="5F369EA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1A4B03DA" w14:textId="77777777" w:rsidR="009568A2" w:rsidRPr="00970CCD" w:rsidRDefault="009568A2" w:rsidP="00C2231F">
            <w:pPr>
              <w:rPr>
                <w:rFonts w:ascii="Times New Roman" w:hAnsi="Times New Roman" w:cs="Times New Roman"/>
                <w:lang w:val="en-US"/>
              </w:rPr>
            </w:pPr>
          </w:p>
        </w:tc>
        <w:tc>
          <w:tcPr>
            <w:tcW w:w="2268" w:type="dxa"/>
          </w:tcPr>
          <w:p w14:paraId="02014E37" w14:textId="4D7127A3"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295E70EA" w14:textId="07225519" w:rsidTr="009568A2">
        <w:trPr>
          <w:trHeight w:val="276"/>
        </w:trPr>
        <w:tc>
          <w:tcPr>
            <w:tcW w:w="2083" w:type="dxa"/>
            <w:vAlign w:val="bottom"/>
          </w:tcPr>
          <w:p w14:paraId="01F9ED70" w14:textId="3B3E1241"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{"citationID":"vVIg06Rb","properties":{"formattedCitation":"(Caria et al., 2011)","plainCitation":"(Caria et al., 2011)","noteIndex":0},"citationItems":[{"id":"Ry92LuNW/FOkALyKD","uris":["http://zotero.org/users/7892580/items/B86PRUPS"],"itemData":{"id":3502,"type":"article-journal","container-title":"Cerebral Cortex","DOI":"10.1093/cercor/bhr084","ISSN":"1460-2199, 1047-3211","issue":"12","language":"en","page":"2838-2849","source":"DOI.org (Crossref)","title":"Functional and Dysfunctional Brain Circuits Underlying Emotional Processing of Music in Autism Spectrum Disorders","volume":"21","author":[{"family":"Caria","given":"Andrea"},{"family":"Venuti","given":"Paola"},{"family":"De Falco","given":"Simona"}],"issued":{"date-parts":[["2011",12]]}}}],"schema":"https://github.com/citation-style-language/schema/raw/master/csl-citation.json"}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(Caria et al., 2011)</w:t>
            </w:r>
            <w:r w:rsidRPr="00970CCD">
              <w:rPr>
                <w:rFonts w:ascii="Times New Roman" w:hAnsi="Times New Roman" w:cs="Times New Roman"/>
                <w:color w:val="000000"/>
              </w:rPr>
              <w:fldChar w:fldCharType="end"/>
            </w:r>
          </w:p>
        </w:tc>
        <w:tc>
          <w:tcPr>
            <w:tcW w:w="1156" w:type="dxa"/>
          </w:tcPr>
          <w:p w14:paraId="6C1687E6" w14:textId="090A702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Asperger</w:t>
            </w:r>
          </w:p>
        </w:tc>
        <w:tc>
          <w:tcPr>
            <w:tcW w:w="976" w:type="dxa"/>
          </w:tcPr>
          <w:p w14:paraId="376874D3" w14:textId="707E77F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 &amp; ICD-10</w:t>
            </w:r>
          </w:p>
        </w:tc>
        <w:tc>
          <w:tcPr>
            <w:tcW w:w="910" w:type="dxa"/>
          </w:tcPr>
          <w:p w14:paraId="3C73F9D4" w14:textId="039290C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0</w:t>
            </w:r>
          </w:p>
        </w:tc>
        <w:tc>
          <w:tcPr>
            <w:tcW w:w="883" w:type="dxa"/>
          </w:tcPr>
          <w:p w14:paraId="4844101C" w14:textId="28CA05E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762AD0B2" w14:textId="77777777" w:rsidR="009568A2" w:rsidRPr="00970CCD" w:rsidRDefault="009568A2" w:rsidP="00C2231F">
            <w:pPr>
              <w:rPr>
                <w:rFonts w:ascii="Times New Roman" w:hAnsi="Times New Roman" w:cs="Times New Roman"/>
                <w:lang w:val="en-US"/>
              </w:rPr>
            </w:pPr>
          </w:p>
        </w:tc>
        <w:tc>
          <w:tcPr>
            <w:tcW w:w="1717" w:type="dxa"/>
          </w:tcPr>
          <w:p w14:paraId="6B9E0CD0" w14:textId="77777777" w:rsidR="009568A2" w:rsidRPr="00970CCD" w:rsidRDefault="009568A2" w:rsidP="00C2231F">
            <w:pPr>
              <w:rPr>
                <w:rFonts w:ascii="Times New Roman" w:hAnsi="Times New Roman" w:cs="Times New Roman"/>
                <w:lang w:val="en-US"/>
              </w:rPr>
            </w:pPr>
          </w:p>
        </w:tc>
        <w:tc>
          <w:tcPr>
            <w:tcW w:w="2268" w:type="dxa"/>
          </w:tcPr>
          <w:p w14:paraId="4B274DA4" w14:textId="69514B4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through Internet advertisement.</w:t>
            </w:r>
          </w:p>
        </w:tc>
      </w:tr>
      <w:tr w:rsidR="009568A2" w:rsidRPr="00970CCD" w14:paraId="2E769302" w14:textId="3DDA67D5" w:rsidTr="009568A2">
        <w:trPr>
          <w:trHeight w:val="276"/>
        </w:trPr>
        <w:tc>
          <w:tcPr>
            <w:tcW w:w="2083" w:type="dxa"/>
            <w:vAlign w:val="bottom"/>
          </w:tcPr>
          <w:p w14:paraId="0DA3665B" w14:textId="2340410F"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{"citationID":"mzXP6qBD","properties":{"formattedCitation":"(Castelli, 2002)","plainCitation":"(Castelli, 2002)","noteIndex":0},"citationItems":[{"id":"Ry92LuNW/no6eTS8n","uris":["http://zotero.org/users/7892580/items/I87HSNQU"],"itemData":{"id":3504,"type":"article-journal","container-title":"Brain","DOI":"10.1093/brain/awf189","ISSN":"14602156","issue":"8","page":"1839-1849","source":"DOI.org (Crossref)","title":"Autism, Asperger syndrome and brain mechanisms for the attribution of mental states to animated shapes","volume":"125","author":[{"family":"Castelli","given":"F."}],"issued":{"date-parts":[["2002",8,1]]}}}],"schema":"https://github.com/citation-style-language/schema/raw/master/csl-citation.json"}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(Castelli, 2002)</w:t>
            </w:r>
            <w:r w:rsidRPr="00970CCD">
              <w:rPr>
                <w:rFonts w:ascii="Times New Roman" w:hAnsi="Times New Roman" w:cs="Times New Roman"/>
                <w:color w:val="000000"/>
              </w:rPr>
              <w:fldChar w:fldCharType="end"/>
            </w:r>
          </w:p>
        </w:tc>
        <w:tc>
          <w:tcPr>
            <w:tcW w:w="1156" w:type="dxa"/>
          </w:tcPr>
          <w:p w14:paraId="509A71B9" w14:textId="158A5C60"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Autism </w:t>
            </w:r>
            <w:r>
              <w:rPr>
                <w:rFonts w:ascii="Times New Roman" w:hAnsi="Times New Roman" w:cs="Times New Roman"/>
                <w:lang w:val="en-US"/>
              </w:rPr>
              <w:t xml:space="preserve">&amp; </w:t>
            </w:r>
            <w:r w:rsidRPr="00970CCD">
              <w:rPr>
                <w:rFonts w:ascii="Times New Roman" w:hAnsi="Times New Roman" w:cs="Times New Roman"/>
                <w:lang w:val="en-US"/>
              </w:rPr>
              <w:t>Asperger</w:t>
            </w:r>
          </w:p>
        </w:tc>
        <w:tc>
          <w:tcPr>
            <w:tcW w:w="976" w:type="dxa"/>
          </w:tcPr>
          <w:p w14:paraId="500996AE" w14:textId="4175F77A" w:rsidR="009568A2" w:rsidRPr="00970CCD" w:rsidRDefault="009568A2" w:rsidP="00C2231F">
            <w:pPr>
              <w:rPr>
                <w:rFonts w:ascii="Times New Roman" w:hAnsi="Times New Roman" w:cs="Times New Roman"/>
                <w:lang w:val="en-US"/>
              </w:rPr>
            </w:pPr>
            <w:r w:rsidRPr="00970CCD">
              <w:rPr>
                <w:rFonts w:ascii="Times New Roman" w:hAnsi="Times New Roman" w:cs="Times New Roman"/>
              </w:rPr>
              <w:t>DSM-IV</w:t>
            </w:r>
          </w:p>
        </w:tc>
        <w:tc>
          <w:tcPr>
            <w:tcW w:w="910" w:type="dxa"/>
          </w:tcPr>
          <w:p w14:paraId="151E5DF7" w14:textId="5A963D7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4907927D" w14:textId="77777777" w:rsidR="009568A2" w:rsidRPr="00970CCD" w:rsidRDefault="009568A2" w:rsidP="00C2231F">
            <w:pPr>
              <w:rPr>
                <w:rFonts w:ascii="Times New Roman" w:hAnsi="Times New Roman" w:cs="Times New Roman"/>
                <w:lang w:val="en-US"/>
              </w:rPr>
            </w:pPr>
          </w:p>
        </w:tc>
        <w:tc>
          <w:tcPr>
            <w:tcW w:w="1190" w:type="dxa"/>
          </w:tcPr>
          <w:p w14:paraId="428BA35F" w14:textId="77777777" w:rsidR="009568A2" w:rsidRPr="00970CCD" w:rsidRDefault="009568A2" w:rsidP="00C2231F">
            <w:pPr>
              <w:rPr>
                <w:rFonts w:ascii="Times New Roman" w:hAnsi="Times New Roman" w:cs="Times New Roman"/>
                <w:lang w:val="en-US"/>
              </w:rPr>
            </w:pPr>
          </w:p>
        </w:tc>
        <w:tc>
          <w:tcPr>
            <w:tcW w:w="1717" w:type="dxa"/>
          </w:tcPr>
          <w:p w14:paraId="6BE7961C" w14:textId="77777777" w:rsidR="009568A2" w:rsidRPr="00970CCD" w:rsidRDefault="009568A2" w:rsidP="00C2231F">
            <w:pPr>
              <w:rPr>
                <w:rFonts w:ascii="Times New Roman" w:hAnsi="Times New Roman" w:cs="Times New Roman"/>
                <w:lang w:val="en-US"/>
              </w:rPr>
            </w:pPr>
          </w:p>
        </w:tc>
        <w:tc>
          <w:tcPr>
            <w:tcW w:w="2268" w:type="dxa"/>
          </w:tcPr>
          <w:p w14:paraId="7ECE2A12" w14:textId="50C21551"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603DAB3D" w14:textId="4630F09F" w:rsidTr="009568A2">
        <w:trPr>
          <w:trHeight w:val="276"/>
        </w:trPr>
        <w:tc>
          <w:tcPr>
            <w:tcW w:w="2083" w:type="dxa"/>
            <w:vAlign w:val="bottom"/>
          </w:tcPr>
          <w:p w14:paraId="67B2ADD4" w14:textId="23009E55"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{"citationID":"cvCvUBUu","properties":{"formattedCitation":"(Charpentier et al., 2020)","plainCitation":"(Charpentier et al., 2020)","noteIndex":0},"citationItems":[{"id":"Ry92LuNW/f72ugzgX","uris":["http://zotero.org/users/7892580/items/76N5J3ZJ"],"itemData":{"id":3505,"type":"article-journal","container-title":"NeuroImage: Clinical","DOI":"10.1016/j.nicl.2020.102512","ISSN":"22131582","journalAbbreviation":"NeuroImage: Clinical","language":"en","page":"102512","source":"DOI.org (Crossref)","title":"Brain correlates of emotional prosodic change detection in autism spectrum disorder","volume":"28","author":[{"family":"Charpentier","given":"Judith"},{"family":"Latinus","given":"Marianne"},{"family":"Andersson","given":"Frédéric"},{"family":"Saby","given":"Agathe"},{"family":"Cottier","given":"Jean-Philippe"},{"family":"Bonnet-Brilhault","given":"Frédérique"},{"family":"Houy-Durand","given":"Emmanuelle"},{"family":"Gomot","given":"Marie"}],"issued":{"date-parts":[["2020"]]}}}],"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(Charpentier et al., 2020)</w:t>
            </w:r>
            <w:r w:rsidRPr="00970CCD">
              <w:rPr>
                <w:rFonts w:ascii="Times New Roman" w:hAnsi="Times New Roman" w:cs="Times New Roman"/>
                <w:color w:val="000000"/>
              </w:rPr>
              <w:fldChar w:fldCharType="end"/>
            </w:r>
          </w:p>
        </w:tc>
        <w:tc>
          <w:tcPr>
            <w:tcW w:w="1156" w:type="dxa"/>
          </w:tcPr>
          <w:p w14:paraId="4CC3899D" w14:textId="40B898A5"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04831F96" w14:textId="04C4D214"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DSM-IV-TR</w:t>
            </w:r>
          </w:p>
        </w:tc>
        <w:tc>
          <w:tcPr>
            <w:tcW w:w="910" w:type="dxa"/>
          </w:tcPr>
          <w:p w14:paraId="26C8EAEF" w14:textId="001DF3BA"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04E9A7F2" w14:textId="181BC78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12DCAF95" w14:textId="7CC2CFF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75F8AE25" w14:textId="44304FFE" w:rsidR="009568A2" w:rsidRPr="00970CCD" w:rsidRDefault="00A00A13" w:rsidP="00C2231F">
            <w:pPr>
              <w:rPr>
                <w:rFonts w:ascii="Times New Roman" w:hAnsi="Times New Roman" w:cs="Times New Roman"/>
                <w:lang w:val="en-US"/>
              </w:rPr>
            </w:pPr>
            <w:r>
              <w:rPr>
                <w:rFonts w:ascii="Times New Roman" w:hAnsi="Times New Roman" w:cs="Times New Roman"/>
                <w:lang w:val="en-US"/>
              </w:rPr>
              <w:t>Yes</w:t>
            </w:r>
          </w:p>
        </w:tc>
        <w:tc>
          <w:tcPr>
            <w:tcW w:w="2268" w:type="dxa"/>
          </w:tcPr>
          <w:p w14:paraId="5E8BD5CF" w14:textId="2C7BAB0C"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from a “center”.</w:t>
            </w:r>
          </w:p>
        </w:tc>
      </w:tr>
      <w:tr w:rsidR="009568A2" w:rsidRPr="00990CC9" w14:paraId="749B5BAF" w14:textId="35963C11" w:rsidTr="009568A2">
        <w:trPr>
          <w:trHeight w:val="276"/>
        </w:trPr>
        <w:tc>
          <w:tcPr>
            <w:tcW w:w="2083" w:type="dxa"/>
            <w:vAlign w:val="bottom"/>
          </w:tcPr>
          <w:p w14:paraId="18C661AE" w14:textId="32A5F401" w:rsidR="009568A2" w:rsidRPr="00CD2E0C" w:rsidRDefault="009568A2" w:rsidP="00C2231F">
            <w:pPr>
              <w:rPr>
                <w:rFonts w:ascii="Times New Roman" w:hAnsi="Times New Roman" w:cs="Times New Roman"/>
                <w:b/>
                <w:bCs/>
                <w:lang w:val="en-CA"/>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{"citationID":"EAfecvo4","properties":{"formattedCitation":"(Y. Chen et al., 2021)","plainCitation":"(Y. Chen et al., 2021)","noteIndex":0},"citationItems":[{"id":"Ry92LuNW/pevAI7L3","uris":["http://zotero.org/users/7892580/items/H5HYYKMX"],"itemData":{"id":3507,"type":"article-journal","abstract":"Abstract\n            \n              \n              Anxiety is exceedingly prevalent among individuals with an autism spectrum condition (ASC). While recent literature postulates anxiety as a mechanism encompassing an underlying amygdala‐related elevated baseline level of arousal even to nonthreatening cues, whether this same mechanism contributes to anxiety in those with an ASC and supports the transdiagnostic nature of anxiety remains elusive. In this case–control study of 51 youths (26 ASC), we assessed autism and anxiety via the Autism‐Spectrum Quotient and the State–Trait Anxiety Inventory, respectively. Hemodynamic responses, including amygdala reactivity, to explicit and implicit (backwardly masked) perception of threatening faces were acquired using functional Magnetic Resonance Imaging (fMRI). For explicit fear, ASC individuals showed significantly greater negative correlations between the amygdala and the attentional deployment‐parietal network. For implicit fear, ASC individuals showed significantly stronger correlations of the amygdala with the prefrontal networks, temporal pole, and hippocampus. Additionally, an fMRI‐based neurologic signature for anxiety in ASCs was identified via the LibSVM machine learning model using amygdala‐centered functional connectivity during the emotional processing of explicit and implicit stimuli. Hypervigilance to implicit threat in ASCs comorbid with anxiety might exacerbate explicit threat react</w:instrText>
            </w:r>
            <w:r w:rsidRPr="00CD2E0C">
              <w:rPr>
                <w:rFonts w:ascii="Times New Roman" w:hAnsi="Times New Roman" w:cs="Times New Roman"/>
                <w:color w:val="000000"/>
                <w:lang w:val="en-CA"/>
              </w:rPr>
              <w:instrText xml:space="preserve">ivity; hence the use of attentional avoidance patterns to restrict affective hyperarousal for explicitly perceived socioemotional stimuli. Consequently, developing an attention‐independent behavioral/neural marker identifying anxiety in ASCs is highly warranted.\n            \n            \n              Lay Summary\n              This study identifies a dissociation of amygdala reactivity dependent on explicit and implicit threat processing. Implicit anxiety in individuals with an autism spectrum condition (ASC) could outweigh explicitly induced threat. When explicitly perceiving socioemotional stimuli, ASC individuals with anxiety might use attentional avoidance patterns to restrict affective hyperarousal.","container-title":"Autism Research","DOI":"10.1002/aur.2595","ISSN":"1939-3792, 1939-3806","issue":"11","journalAbbreviation":"Autism Research","language":"en","page":"2287-2299","source":"DOI.org (Crossref)","title":"An amygdala‐centered hyper‐connectivity signature of threatening face processing predicts anxiety in youths with autism spectrum conditions","volume":"14","author":[{"family":"Chen","given":"Yu‐Chun"},{"family":"Chen","given":"Chenyi"},{"family":"Martínez","given":"Róger Marcelo"},{"family":"Fan","given":"Yang‐Tang"},{"family":"Liu","given":"Chia‐Chien"},{"family":"Chen","given":"Chin‐Yau"},{"family":"Cheng","given":"Yawei"}],"issued":{"date-parts":[["2021",11]]}}}],"schema":"https://github.com/citation-style-language/schema/raw/master/csl-citation.json"} </w:instrText>
            </w:r>
            <w:r w:rsidRPr="00970CCD">
              <w:rPr>
                <w:rFonts w:ascii="Times New Roman" w:hAnsi="Times New Roman" w:cs="Times New Roman"/>
                <w:color w:val="000000"/>
              </w:rPr>
              <w:fldChar w:fldCharType="separate"/>
            </w:r>
            <w:r w:rsidRPr="00CD2E0C">
              <w:rPr>
                <w:rFonts w:ascii="Times New Roman" w:hAnsi="Times New Roman" w:cs="Times New Roman"/>
                <w:noProof/>
                <w:color w:val="000000"/>
                <w:lang w:val="en-CA"/>
              </w:rPr>
              <w:t>(Y. Chen et al., 2021)</w:t>
            </w:r>
            <w:r w:rsidRPr="00970CCD">
              <w:rPr>
                <w:rFonts w:ascii="Times New Roman" w:hAnsi="Times New Roman" w:cs="Times New Roman"/>
                <w:color w:val="000000"/>
              </w:rPr>
              <w:fldChar w:fldCharType="end"/>
            </w:r>
          </w:p>
        </w:tc>
        <w:tc>
          <w:tcPr>
            <w:tcW w:w="1156" w:type="dxa"/>
          </w:tcPr>
          <w:p w14:paraId="0D9E0557" w14:textId="1F5DC2BA"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ASD</w:t>
            </w:r>
          </w:p>
        </w:tc>
        <w:tc>
          <w:tcPr>
            <w:tcW w:w="976" w:type="dxa"/>
          </w:tcPr>
          <w:p w14:paraId="023F85C5" w14:textId="6B042B77"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DSM-V</w:t>
            </w:r>
          </w:p>
        </w:tc>
        <w:tc>
          <w:tcPr>
            <w:tcW w:w="910" w:type="dxa"/>
          </w:tcPr>
          <w:p w14:paraId="1FC3B281" w14:textId="354496E8"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NS</w:t>
            </w:r>
          </w:p>
        </w:tc>
        <w:tc>
          <w:tcPr>
            <w:tcW w:w="883" w:type="dxa"/>
          </w:tcPr>
          <w:p w14:paraId="31A3BA82" w14:textId="77777777" w:rsidR="009568A2" w:rsidRPr="00CD2E0C" w:rsidRDefault="009568A2" w:rsidP="00C2231F">
            <w:pPr>
              <w:rPr>
                <w:rFonts w:ascii="Times New Roman" w:hAnsi="Times New Roman" w:cs="Times New Roman"/>
                <w:lang w:val="en-CA"/>
              </w:rPr>
            </w:pPr>
          </w:p>
        </w:tc>
        <w:tc>
          <w:tcPr>
            <w:tcW w:w="1190" w:type="dxa"/>
          </w:tcPr>
          <w:p w14:paraId="7136D72E" w14:textId="77777777" w:rsidR="009568A2" w:rsidRPr="00CD2E0C" w:rsidRDefault="009568A2" w:rsidP="00C2231F">
            <w:pPr>
              <w:rPr>
                <w:rFonts w:ascii="Times New Roman" w:hAnsi="Times New Roman" w:cs="Times New Roman"/>
                <w:lang w:val="en-CA"/>
              </w:rPr>
            </w:pPr>
          </w:p>
        </w:tc>
        <w:tc>
          <w:tcPr>
            <w:tcW w:w="1717" w:type="dxa"/>
          </w:tcPr>
          <w:p w14:paraId="2AE6D58D" w14:textId="77777777" w:rsidR="009568A2" w:rsidRPr="00CD2E0C" w:rsidRDefault="009568A2" w:rsidP="00C2231F">
            <w:pPr>
              <w:rPr>
                <w:rFonts w:ascii="Times New Roman" w:hAnsi="Times New Roman" w:cs="Times New Roman"/>
                <w:lang w:val="en-CA"/>
              </w:rPr>
            </w:pPr>
          </w:p>
        </w:tc>
        <w:tc>
          <w:tcPr>
            <w:tcW w:w="2268" w:type="dxa"/>
          </w:tcPr>
          <w:p w14:paraId="5F8B3828" w14:textId="235E0F29"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Recruited from a community autism program.</w:t>
            </w:r>
          </w:p>
        </w:tc>
      </w:tr>
      <w:tr w:rsidR="009568A2" w:rsidRPr="00990CC9" w14:paraId="7C8B3378" w14:textId="6AB60661" w:rsidTr="009568A2">
        <w:trPr>
          <w:trHeight w:val="276"/>
        </w:trPr>
        <w:tc>
          <w:tcPr>
            <w:tcW w:w="2083" w:type="dxa"/>
            <w:vAlign w:val="bottom"/>
          </w:tcPr>
          <w:p w14:paraId="0424ADC7" w14:textId="7589FE25" w:rsidR="009568A2" w:rsidRPr="00CD2E0C" w:rsidRDefault="009568A2" w:rsidP="00C2231F">
            <w:pPr>
              <w:rPr>
                <w:rFonts w:ascii="Times New Roman" w:hAnsi="Times New Roman" w:cs="Times New Roman"/>
                <w:b/>
                <w:bCs/>
                <w:lang w:val="en-CA"/>
              </w:rPr>
            </w:pPr>
            <w:r w:rsidRPr="00970CCD">
              <w:rPr>
                <w:rFonts w:ascii="Times New Roman" w:hAnsi="Times New Roman" w:cs="Times New Roman"/>
                <w:color w:val="000000"/>
              </w:rPr>
              <w:fldChar w:fldCharType="begin"/>
            </w:r>
            <w:r w:rsidRPr="00CD2E0C">
              <w:rPr>
                <w:rFonts w:ascii="Times New Roman" w:hAnsi="Times New Roman" w:cs="Times New Roman"/>
                <w:color w:val="000000"/>
                <w:lang w:val="en-CA"/>
              </w:rPr>
              <w:instrText xml:space="preserve"> ADDIN ZOTERO_ITEM CSL_CITATION {"citationID":"K7dVxHQr","properties":{"formattedCitation":"(Ciaramidaro et al., 2018)","plainCitation":"(Ciaramidaro et al., 2018)","noteIndex":0},"citationItems":[{"id":"Ry92LuNW/XPZPmzcJ","uris":["http://zotero.org/users/7892580/items/RYCWJ9PN"],"itemData":{"id":2192,"type":"article-journal","container-title":"European Neuropsychopharmacology","DOI":"10.1016/j.euroneuro.2017.12.005","ISSN":"0924977X","issue":"2","journalAbbreviation":"European Neuropsychopharmacology","language":"en","page":"264-275","source":"DOI.org (Crossref)","title":"Transdiagnostic deviant facial recognition for implicit negative emotion in autism and schizophrenia","volume":"28","author":[{"family":"Ciaramidaro","given":"Angela"},{"family":"Bölte","given":"Sven"},{"family":"Schlitt","given":"Sabine"},{"family":"Hainz","given":"Daniela"},{"family":"Poustka","given":"Fritz"},{"family":"Weber","given":"Bernhard"},{"family":"Freitag","given":"Christine"},{"family":"Walter","given":"Henrik"}],"issued":{"date-parts":[["2018",2]]}}}],"schema":"https://github.com/citation-style-language/schema/raw/master/csl-citation.json"} </w:instrText>
            </w:r>
            <w:r w:rsidRPr="00970CCD">
              <w:rPr>
                <w:rFonts w:ascii="Times New Roman" w:hAnsi="Times New Roman" w:cs="Times New Roman"/>
                <w:color w:val="000000"/>
              </w:rPr>
              <w:fldChar w:fldCharType="separate"/>
            </w:r>
            <w:r w:rsidRPr="00CD2E0C">
              <w:rPr>
                <w:rFonts w:ascii="Times New Roman" w:hAnsi="Times New Roman" w:cs="Times New Roman"/>
                <w:noProof/>
                <w:color w:val="000000"/>
                <w:lang w:val="en-CA"/>
              </w:rPr>
              <w:t>(Ciaramidaro et al., 2018)</w:t>
            </w:r>
            <w:r w:rsidRPr="00970CCD">
              <w:rPr>
                <w:rFonts w:ascii="Times New Roman" w:hAnsi="Times New Roman" w:cs="Times New Roman"/>
                <w:color w:val="000000"/>
              </w:rPr>
              <w:fldChar w:fldCharType="end"/>
            </w:r>
          </w:p>
        </w:tc>
        <w:tc>
          <w:tcPr>
            <w:tcW w:w="1156" w:type="dxa"/>
          </w:tcPr>
          <w:p w14:paraId="0E2B5328" w14:textId="7206C834"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Autism, Asperger &amp; atypical autism</w:t>
            </w:r>
          </w:p>
        </w:tc>
        <w:tc>
          <w:tcPr>
            <w:tcW w:w="976" w:type="dxa"/>
          </w:tcPr>
          <w:p w14:paraId="2F21F149" w14:textId="216FA04E"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ICD-10</w:t>
            </w:r>
          </w:p>
        </w:tc>
        <w:tc>
          <w:tcPr>
            <w:tcW w:w="910" w:type="dxa"/>
          </w:tcPr>
          <w:p w14:paraId="583A6E05" w14:textId="1CE8C3F1"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30,3</w:t>
            </w:r>
          </w:p>
        </w:tc>
        <w:tc>
          <w:tcPr>
            <w:tcW w:w="883" w:type="dxa"/>
          </w:tcPr>
          <w:p w14:paraId="549B8A56" w14:textId="28B1B969"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X</w:t>
            </w:r>
          </w:p>
        </w:tc>
        <w:tc>
          <w:tcPr>
            <w:tcW w:w="1190" w:type="dxa"/>
          </w:tcPr>
          <w:p w14:paraId="6E16DAE2" w14:textId="4522C836"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X</w:t>
            </w:r>
          </w:p>
        </w:tc>
        <w:tc>
          <w:tcPr>
            <w:tcW w:w="1717" w:type="dxa"/>
          </w:tcPr>
          <w:p w14:paraId="62C00BA2" w14:textId="575B744C" w:rsidR="009568A2" w:rsidRPr="00CD2E0C" w:rsidRDefault="00A00A13" w:rsidP="00C2231F">
            <w:pPr>
              <w:rPr>
                <w:rFonts w:ascii="Times New Roman" w:hAnsi="Times New Roman" w:cs="Times New Roman"/>
                <w:lang w:val="en-CA"/>
              </w:rPr>
            </w:pPr>
            <w:r w:rsidRPr="00CD2E0C">
              <w:rPr>
                <w:rFonts w:ascii="Times New Roman" w:hAnsi="Times New Roman" w:cs="Times New Roman"/>
                <w:lang w:val="en-CA"/>
              </w:rPr>
              <w:t>Yes</w:t>
            </w:r>
          </w:p>
        </w:tc>
        <w:tc>
          <w:tcPr>
            <w:tcW w:w="2268" w:type="dxa"/>
          </w:tcPr>
          <w:p w14:paraId="641F9C17" w14:textId="3BD8AAC7"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Recruited from community.</w:t>
            </w:r>
          </w:p>
        </w:tc>
      </w:tr>
      <w:tr w:rsidR="009568A2" w:rsidRPr="00990CC9" w14:paraId="07F4F73F" w14:textId="2BB40AEE" w:rsidTr="009568A2">
        <w:trPr>
          <w:trHeight w:val="276"/>
        </w:trPr>
        <w:tc>
          <w:tcPr>
            <w:tcW w:w="2083" w:type="dxa"/>
            <w:vAlign w:val="bottom"/>
          </w:tcPr>
          <w:p w14:paraId="10705213" w14:textId="2C9B78A8"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lastRenderedPageBreak/>
              <w:fldChar w:fldCharType="begin"/>
            </w:r>
            <w:r w:rsidRPr="00CD2E0C">
              <w:rPr>
                <w:rFonts w:ascii="Times New Roman" w:hAnsi="Times New Roman" w:cs="Times New Roman"/>
                <w:color w:val="000000"/>
                <w:lang w:val="en-CA"/>
              </w:rPr>
              <w:instrText xml:space="preserve"> ADDIN ZOTERO_ITEM CSL_CITATION {"citationID":"z0ji4Om2","properties":{"formattedCitation":"(Corradi-Dell\\uc0\\u8217{}Acqua et al., 2014)","plainCitation":"(Cor</w:instrText>
            </w:r>
            <w:r>
              <w:rPr>
                <w:rFonts w:ascii="Times New Roman" w:hAnsi="Times New Roman" w:cs="Times New Roman"/>
                <w:color w:val="000000"/>
              </w:rPr>
              <w:instrText xml:space="preserve">radi-Dell’Acqua et al., 2014)","noteIndex":0},"citationItems":[{"id":"Ry92LuNW/BLvkh4sh","uris":["http://zotero.org/users/7892580/items/CUMNCUVQ"],"itemData":{"id":3509,"type":"article-journal","container-title":"Frontiers in Human Neuroscience","DOI":"10.3389/fnhum.2014.00189","ISSN":"1662-5161","journalAbbreviation":"Front. Hum. Neurosci.","source":"DOI.org (Crossref)","title":"Neural responses to emotional expression information in high- and low-spatial frequency in autism: evidence for a cortical dysfunction","title-short":"Neural responses to emotional expression information in high- and low-spatial frequency in autism","URL":"http://journal.frontiersin.org/article/10.3389/fnhum.2014.00189/abstract","volume":"8","author":[{"family":"Corradi-Dell'Acqua","given":"Corrado"},{"family":"Schwartz","given":"Sophie"},{"family":"Meaux","given":"Emilie"},{"family":"Hubert","given":"BÃ©nedicte"},{"family":"Vuilleumier","given":"Patrik"},{"family":"Deruelle","given":"Christine"}],"accessed":{"date-parts":[["2024",3,7]]},"issued":{"date-parts":[["2014",4,9]]}}}],"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color w:val="000000"/>
              </w:rPr>
              <w:t>(Corradi-Dell’Acqua et al., 2014)</w:t>
            </w:r>
            <w:r w:rsidRPr="00970CCD">
              <w:rPr>
                <w:rFonts w:ascii="Times New Roman" w:hAnsi="Times New Roman" w:cs="Times New Roman"/>
                <w:color w:val="000000"/>
              </w:rPr>
              <w:fldChar w:fldCharType="end"/>
            </w:r>
          </w:p>
        </w:tc>
        <w:tc>
          <w:tcPr>
            <w:tcW w:w="1156" w:type="dxa"/>
          </w:tcPr>
          <w:p w14:paraId="40094F09" w14:textId="13D92BD3"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HFA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4029E596" w14:textId="19A849C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5C93FF9F" w14:textId="2C11EC25"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40</w:t>
            </w:r>
          </w:p>
        </w:tc>
        <w:tc>
          <w:tcPr>
            <w:tcW w:w="883" w:type="dxa"/>
          </w:tcPr>
          <w:p w14:paraId="34C268BB" w14:textId="469D123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21388BFA" w14:textId="12D0D2D3"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79DBFFE5" w14:textId="77777777" w:rsidR="009568A2" w:rsidRPr="00970CCD" w:rsidRDefault="009568A2" w:rsidP="00C2231F">
            <w:pPr>
              <w:rPr>
                <w:rFonts w:ascii="Times New Roman" w:hAnsi="Times New Roman" w:cs="Times New Roman"/>
                <w:lang w:val="en-US"/>
              </w:rPr>
            </w:pPr>
          </w:p>
        </w:tc>
        <w:tc>
          <w:tcPr>
            <w:tcW w:w="2268" w:type="dxa"/>
          </w:tcPr>
          <w:p w14:paraId="35140781" w14:textId="7034B261"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from database of a specialized clinic for PDD</w:t>
            </w:r>
          </w:p>
        </w:tc>
      </w:tr>
      <w:tr w:rsidR="009568A2" w:rsidRPr="00970CCD" w14:paraId="2D10473E" w14:textId="5C70BECC" w:rsidTr="009568A2">
        <w:trPr>
          <w:trHeight w:val="276"/>
        </w:trPr>
        <w:tc>
          <w:tcPr>
            <w:tcW w:w="2083" w:type="dxa"/>
            <w:vAlign w:val="bottom"/>
          </w:tcPr>
          <w:p w14:paraId="67A0398B" w14:textId="1767DE2B"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{"citationID":"3v4FaCOi","properties":{"formattedCitation":"(Critchley et al., 2000)","plainCitation":"(Critchley et al., 2000)","noteIndex":0},"citationItems":[{"id":"Ry92LuNW/e7tTwENO","uris":["http://zotero.org/users/7892580/items/9MMMGWXL"],"itemData":{"id":3110,"type":"article-journal","container-title":"Brain","DOI":"10.1093/brain/123.11.2203","ISSN":"1460-2156, 0006-8950","issue":"11","language":"en","page":"2203-2212","source":"DOI.org (Crossref)","title":"The functional neuroanatomy of social behaviour: Changes in cerebral blood flow when people with autistic disorder process facial expressions","volume":"123","author":[{"family":"Critchley","given":"Hugo D."},{"family":"Daly","given":"Eileen M."},{"family":"Bullmore","given":"Edward T."},{"family":"Williams","given":"Steven C. R."},{"family":"Van Amelsvoort","given":"Therese"},{"family":"Robertson","given":"Dene M."},{"family":"Rowe","given":"Andrea"},{"family":"Phillips","given":"Mary"},{"family":"McAlonan","given":"Grainne"},{"family":"Howlin","given":"Patricia"},{"family":"Murphy","given":"Declan G. M."}],"issued":{"date-parts":[["2000",11]]}}}],"schema":"https://github.com/citation-style-language/schema/raw/master/csl-citation.json"}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(Critchley et al., 2000)</w:t>
            </w:r>
            <w:r w:rsidRPr="00970CCD">
              <w:rPr>
                <w:rFonts w:ascii="Times New Roman" w:hAnsi="Times New Roman" w:cs="Times New Roman"/>
                <w:color w:val="000000"/>
              </w:rPr>
              <w:fldChar w:fldCharType="end"/>
            </w:r>
          </w:p>
        </w:tc>
        <w:tc>
          <w:tcPr>
            <w:tcW w:w="1156" w:type="dxa"/>
          </w:tcPr>
          <w:p w14:paraId="08CC7A6B" w14:textId="0F11DFB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Autism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27810415" w14:textId="57B75962"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ICD-10</w:t>
            </w:r>
          </w:p>
        </w:tc>
        <w:tc>
          <w:tcPr>
            <w:tcW w:w="910" w:type="dxa"/>
          </w:tcPr>
          <w:p w14:paraId="0F78DABC" w14:textId="3199531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22,2</w:t>
            </w:r>
          </w:p>
        </w:tc>
        <w:tc>
          <w:tcPr>
            <w:tcW w:w="883" w:type="dxa"/>
          </w:tcPr>
          <w:p w14:paraId="2A6C1F90" w14:textId="77777777" w:rsidR="009568A2" w:rsidRPr="00970CCD" w:rsidRDefault="009568A2" w:rsidP="00C2231F">
            <w:pPr>
              <w:rPr>
                <w:rFonts w:ascii="Times New Roman" w:hAnsi="Times New Roman" w:cs="Times New Roman"/>
                <w:lang w:val="en-US"/>
              </w:rPr>
            </w:pPr>
          </w:p>
        </w:tc>
        <w:tc>
          <w:tcPr>
            <w:tcW w:w="1190" w:type="dxa"/>
          </w:tcPr>
          <w:p w14:paraId="110392CF" w14:textId="6216AAF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6537E9C6" w14:textId="77777777" w:rsidR="009568A2" w:rsidRPr="00970CCD" w:rsidRDefault="009568A2" w:rsidP="00C2231F">
            <w:pPr>
              <w:rPr>
                <w:rFonts w:ascii="Times New Roman" w:hAnsi="Times New Roman" w:cs="Times New Roman"/>
                <w:lang w:val="en-US"/>
              </w:rPr>
            </w:pPr>
          </w:p>
        </w:tc>
        <w:tc>
          <w:tcPr>
            <w:tcW w:w="2268" w:type="dxa"/>
          </w:tcPr>
          <w:p w14:paraId="6C547744" w14:textId="1AA9DCB7"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90CC9" w14:paraId="47D65BCF" w14:textId="7F705FC3" w:rsidTr="009568A2">
        <w:trPr>
          <w:trHeight w:val="276"/>
        </w:trPr>
        <w:tc>
          <w:tcPr>
            <w:tcW w:w="2083" w:type="dxa"/>
            <w:vAlign w:val="bottom"/>
          </w:tcPr>
          <w:p w14:paraId="264FA1B6" w14:textId="01DF5660"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{"citationID":"VyaB2G4V","properties":{"formattedCitation":"(Daly et al., 2012)","plainCitation":"(Daly et al., 2012)","noteIndex":0},"citationItems":[{"id":"Ry92LuNW/VAYfs7IF","uris":["http://zotero.org/users/7892580/items/VCVSY53W"],"itemData":{"id":3515,"type":"article-journal","container-title":"Archives of General Psychiatry","DOI":"10.1001/archgenpsychiatry.2012.513","ISSN":"0003-990X","issue":"10","journalAbbreviation":"Arch Gen Psychiatry","language":"en","source":"DOI.org (Crossref)","title":"Serotonin and the Neural Processing of Facial Emotions in Adults With Autism: An fMRI Study Using Acute Tryptophan Depletion","title-short":"Serotonin and the Neural Processing of Facial Emotions in Adults With Autism","URL":"http://archpsyc.jamanetwork.com/article.aspx?doi=10.1001/archgenpsychiatry.2012.513","volume":"69","author":[{"family":"Daly","given":"Eileen M."},{"family":"Deeley","given":"Quinton"},{"family":"Ecker","given":"Christine"},{"family":"Craig","given":"Michael"},{"family":"Hallahan","given":"Brian"},{"family":"Murphy","given":"Clodagh"},{"family":"Johnston","given":"Patrick"},{"family":"Spain","given":"Debbie"},{"family":"Gillan","given":"Nicola"},{"family":"Brammer","given":"Michael"},{"family":"Giampietro","given":"Vincent"},{"family":"Lamar","given":"Melissa"},{"family":"Page","given":"Lisa"},{"family":"Toal","given":"Fiona"},{"family":"Cleare","given":"Anthony"},{"family":"Surguladze","given":"Simon"},{"family":"Murphy","given":"Declan G. M."}],"accessed":{"date-parts":[["2024",3,7]]},"issued":{"date-parts":[["2012",10,1]]}}}],"schema":"https://github.com/citation-style-language/schema/raw/master/csl-citation.json"}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(Daly et al., 2012)</w:t>
            </w:r>
            <w:r w:rsidRPr="00970CCD">
              <w:rPr>
                <w:rFonts w:ascii="Times New Roman" w:hAnsi="Times New Roman" w:cs="Times New Roman"/>
                <w:color w:val="000000"/>
              </w:rPr>
              <w:fldChar w:fldCharType="end"/>
            </w:r>
          </w:p>
        </w:tc>
        <w:tc>
          <w:tcPr>
            <w:tcW w:w="1156" w:type="dxa"/>
          </w:tcPr>
          <w:p w14:paraId="57FB8B32" w14:textId="01850C2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Autism</w:t>
            </w:r>
          </w:p>
        </w:tc>
        <w:tc>
          <w:tcPr>
            <w:tcW w:w="976" w:type="dxa"/>
          </w:tcPr>
          <w:p w14:paraId="6817F353" w14:textId="6831274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ICD-10</w:t>
            </w:r>
          </w:p>
        </w:tc>
        <w:tc>
          <w:tcPr>
            <w:tcW w:w="910" w:type="dxa"/>
          </w:tcPr>
          <w:p w14:paraId="6CFF7454" w14:textId="2FF1DB75"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1F1EA358" w14:textId="77777777" w:rsidR="009568A2" w:rsidRPr="00970CCD" w:rsidRDefault="009568A2" w:rsidP="00C2231F">
            <w:pPr>
              <w:rPr>
                <w:rFonts w:ascii="Times New Roman" w:hAnsi="Times New Roman" w:cs="Times New Roman"/>
                <w:lang w:val="en-US"/>
              </w:rPr>
            </w:pPr>
          </w:p>
        </w:tc>
        <w:tc>
          <w:tcPr>
            <w:tcW w:w="1190" w:type="dxa"/>
          </w:tcPr>
          <w:p w14:paraId="756D1EF0" w14:textId="6C7CF70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62934BF8" w14:textId="31D60275" w:rsidR="009568A2" w:rsidRPr="00970CCD" w:rsidRDefault="00A00A13" w:rsidP="00C2231F">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1516C9FB" w14:textId="47AB72C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through clinical research program.</w:t>
            </w:r>
          </w:p>
        </w:tc>
      </w:tr>
      <w:tr w:rsidR="009568A2" w:rsidRPr="00970CCD" w14:paraId="7F1A2D49" w14:textId="264F6BB1" w:rsidTr="009568A2">
        <w:trPr>
          <w:trHeight w:val="276"/>
        </w:trPr>
        <w:tc>
          <w:tcPr>
            <w:tcW w:w="2083" w:type="dxa"/>
            <w:vAlign w:val="bottom"/>
          </w:tcPr>
          <w:p w14:paraId="0D7C9D1A" w14:textId="73978888"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{"citationID":"7h59IQiO","properties":{"formattedCitation":"(Deeley et al., 2007)","plainCitation":"(Deeley et al., 2007)","noteIndex":0},"citationItems":[{"id":"Ry92LuNW/gGpgglfK","uris":["http://zotero.org/users/7892580/items/EBCBKPQ4"],"itemData":{"id":3320,"type":"article-journal","container-title":"Biological Psychiatry","DOI":"10.1016/j.biopsych.2006.09.037","ISSN":"00063223","issue":"3","journalAbbreviation":"Biological Psychiatry","language":"en","page":"207-217","source":"DOI.org (Crossref)","title":"An Event Related Functional Magnetic Resonance Imaging Study of Facial Emotion Processing in Asperger Syndrome","volume":"62","author":[{"family":"Deeley","given":"Quinton"},{"family":"Daly","given":"Eileen M."},{"family":"Surguladze","given":"Simon"},{"family":"Page","given":"Lisa"},{"family":"Toal","given":"Fiona"},{"family":"Robertson","given":"Dene"},{"family":"Curran","given":"Sarah"},{"family":"Giampietro","given":"Vincent"},{"family":"Seal","given":"Marc"},{"family":"Brammer","given":"Michael J."},{"family":"Andrew","given":"Christopher"},{"family":"Murphy","given":"Kieran"},{"family":"Phillips","given":"Mary L."},{"family":"Murphy","given":"Declan G.M."}],"issued":{"date-parts":[["2007",8]]}}}],"schema":"https://github.com/citation-style-language/schema/raw/master/csl-citation.json"}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(Deeley et al., 2007)</w:t>
            </w:r>
            <w:r w:rsidRPr="00970CCD">
              <w:rPr>
                <w:rFonts w:ascii="Times New Roman" w:hAnsi="Times New Roman" w:cs="Times New Roman"/>
                <w:color w:val="000000"/>
              </w:rPr>
              <w:fldChar w:fldCharType="end"/>
            </w:r>
          </w:p>
        </w:tc>
        <w:tc>
          <w:tcPr>
            <w:tcW w:w="1156" w:type="dxa"/>
          </w:tcPr>
          <w:p w14:paraId="00A3B82E" w14:textId="1760417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Asperger</w:t>
            </w:r>
          </w:p>
        </w:tc>
        <w:tc>
          <w:tcPr>
            <w:tcW w:w="976" w:type="dxa"/>
          </w:tcPr>
          <w:p w14:paraId="23DD6600" w14:textId="62BC835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 &amp; ICD-10</w:t>
            </w:r>
          </w:p>
        </w:tc>
        <w:tc>
          <w:tcPr>
            <w:tcW w:w="910" w:type="dxa"/>
          </w:tcPr>
          <w:p w14:paraId="08ECDCF0" w14:textId="6240D450"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0</w:t>
            </w:r>
          </w:p>
        </w:tc>
        <w:tc>
          <w:tcPr>
            <w:tcW w:w="883" w:type="dxa"/>
          </w:tcPr>
          <w:p w14:paraId="01E48D3A" w14:textId="6C1DFDAA"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80A99BA" w14:textId="55996595"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7BE79A5F" w14:textId="77777777" w:rsidR="009568A2" w:rsidRPr="00970CCD" w:rsidRDefault="009568A2" w:rsidP="00C2231F">
            <w:pPr>
              <w:rPr>
                <w:rFonts w:ascii="Times New Roman" w:hAnsi="Times New Roman" w:cs="Times New Roman"/>
                <w:lang w:val="en-US"/>
              </w:rPr>
            </w:pPr>
          </w:p>
        </w:tc>
        <w:tc>
          <w:tcPr>
            <w:tcW w:w="2268" w:type="dxa"/>
          </w:tcPr>
          <w:p w14:paraId="4FE3200B" w14:textId="78DAE4A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0F4A2FD8" w14:textId="57512F6B" w:rsidTr="009568A2">
        <w:trPr>
          <w:trHeight w:val="276"/>
        </w:trPr>
        <w:tc>
          <w:tcPr>
            <w:tcW w:w="2083" w:type="dxa"/>
            <w:vAlign w:val="bottom"/>
          </w:tcPr>
          <w:p w14:paraId="15ED7394" w14:textId="3392E185"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{"citationID":"0RoMtnh8","properties":{"formattedCitation":"(Dufour et al., 2013)","plainCitation":"(Dufour et al., 2013)","noteIndex":0},"citationItems":[{"id":"Ry92LuNW/4XNQM00r","uris":["http://zotero.org/users/7892580/items/MC3TAVJT"],"itemData":{"id":3327,"type":"article-journal","container-title":"PLoS ONE","DOI":"10.1371/journal.pone.0075468","ISSN":"1932-6203","issue":"9","journalAbbreviation":"PLoS ONE","language":"en","page":"e75468","source":"DOI.org (Crossref)","title":"Similar Brain Activation during False Belief Tasks in a Large Sample of Adults with and without Autism","volume":"8","author":[{"family":"Dufour","given":"Nicholas"},{"family":"Redcay","given":"Elizabeth"},{"family":"Young","given":"Liane"},{"family":"Mavros","given":"Penelope L."},{"family":"Moran","given":"Joseph M."},{"family":"Triantafyllou","given":"Christina"},{"family":"Gabrieli","given":"John D. E."},{"family":"Saxe","given":"Rebecca"}],"editor":[{"family":"Gilbert","given":"Sam"}],"issued":{"date-parts":[["2013",9,20]]}}}],"schema":"https://github.com/citation-style-language/schema/raw/master/csl-citation.json"}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(Dufour et al., 2013)</w:t>
            </w:r>
            <w:r w:rsidRPr="00970CCD">
              <w:rPr>
                <w:rFonts w:ascii="Times New Roman" w:hAnsi="Times New Roman" w:cs="Times New Roman"/>
                <w:color w:val="000000"/>
              </w:rPr>
              <w:fldChar w:fldCharType="end"/>
            </w:r>
          </w:p>
        </w:tc>
        <w:tc>
          <w:tcPr>
            <w:tcW w:w="1156" w:type="dxa"/>
          </w:tcPr>
          <w:p w14:paraId="5177BC3F" w14:textId="008317F1"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797DA1A9" w14:textId="403A256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6CA59AF3" w14:textId="4A06EE75"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28363AD7" w14:textId="06F6CA1C"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437C0693" w14:textId="77777777" w:rsidR="009568A2" w:rsidRPr="00970CCD" w:rsidRDefault="009568A2" w:rsidP="00C2231F">
            <w:pPr>
              <w:rPr>
                <w:rFonts w:ascii="Times New Roman" w:hAnsi="Times New Roman" w:cs="Times New Roman"/>
                <w:lang w:val="en-US"/>
              </w:rPr>
            </w:pPr>
          </w:p>
        </w:tc>
        <w:tc>
          <w:tcPr>
            <w:tcW w:w="1717" w:type="dxa"/>
          </w:tcPr>
          <w:p w14:paraId="28924ABE" w14:textId="77777777" w:rsidR="009568A2" w:rsidRPr="00970CCD" w:rsidRDefault="009568A2" w:rsidP="00C2231F">
            <w:pPr>
              <w:rPr>
                <w:rFonts w:ascii="Times New Roman" w:hAnsi="Times New Roman" w:cs="Times New Roman"/>
                <w:lang w:val="en-US"/>
              </w:rPr>
            </w:pPr>
          </w:p>
        </w:tc>
        <w:tc>
          <w:tcPr>
            <w:tcW w:w="2268" w:type="dxa"/>
          </w:tcPr>
          <w:p w14:paraId="60950B83" w14:textId="44B4523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2956AB06" w14:textId="50E79328" w:rsidTr="009568A2">
        <w:trPr>
          <w:trHeight w:val="276"/>
        </w:trPr>
        <w:tc>
          <w:tcPr>
            <w:tcW w:w="2083" w:type="dxa"/>
            <w:vAlign w:val="bottom"/>
          </w:tcPr>
          <w:p w14:paraId="34A94C71" w14:textId="1B3C2F18"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{"citationID":"I3g7DVkR","properties":{"formattedCitation":"(Fan et al., 2014)","plainCitation":"(Fan et al., 2014)","noteIndex":0},"citationItems":[{"id":"Ry92LuNW/dEXuPuaf","uris":["http://zotero.org/users/7892580/items/5E9HF68T"],"itemData":{"id":3519,"type":"article-journal","container-title":"Social Cognitive and Affective Neuroscience","DOI":"10.1093/scan/nst101","ISSN":"1749-5024, 1749-5016","issue":"8","language":"en","page":"1203-1213","source":"DOI.org (Crossref)","title":"Empathic arousal and social understanding in individuals with autism: evidence from fMRI and ERP measurements","title-short":"Empathic arousal and social understanding in individuals with autism","volume":"9","author":[{"family":"Fan","given":"Yang-Teng"},{"family":"Chen","given":"Chenyi"},{"family":"Chen","given":"Shih-Chuan"},{"family":"Decety","given":"Jean"},{"family":"Cheng","given":"Yawei"}],"issued":{"date-parts":[["2014",8,1]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(Fan et al., 2014)</w:t>
            </w:r>
            <w:r w:rsidRPr="00970CCD">
              <w:rPr>
                <w:rFonts w:ascii="Times New Roman" w:hAnsi="Times New Roman" w:cs="Times New Roman"/>
                <w:color w:val="000000"/>
              </w:rPr>
              <w:fldChar w:fldCharType="end"/>
            </w:r>
          </w:p>
        </w:tc>
        <w:tc>
          <w:tcPr>
            <w:tcW w:w="1156" w:type="dxa"/>
          </w:tcPr>
          <w:p w14:paraId="5DE64904" w14:textId="54C2CABE"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668C009B" w14:textId="4FE8AEC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3786C8A0" w14:textId="3EAD3640"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48CB7392" w14:textId="77777777" w:rsidR="009568A2" w:rsidRPr="00970CCD" w:rsidRDefault="009568A2" w:rsidP="00C2231F">
            <w:pPr>
              <w:rPr>
                <w:rFonts w:ascii="Times New Roman" w:hAnsi="Times New Roman" w:cs="Times New Roman"/>
                <w:lang w:val="en-US"/>
              </w:rPr>
            </w:pPr>
          </w:p>
        </w:tc>
        <w:tc>
          <w:tcPr>
            <w:tcW w:w="1190" w:type="dxa"/>
          </w:tcPr>
          <w:p w14:paraId="401D92E3" w14:textId="16070B7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0A3188B8" w14:textId="77777777" w:rsidR="009568A2" w:rsidRPr="00970CCD" w:rsidRDefault="009568A2" w:rsidP="00C2231F">
            <w:pPr>
              <w:rPr>
                <w:rFonts w:ascii="Times New Roman" w:hAnsi="Times New Roman" w:cs="Times New Roman"/>
                <w:lang w:val="en-US"/>
              </w:rPr>
            </w:pPr>
          </w:p>
        </w:tc>
        <w:tc>
          <w:tcPr>
            <w:tcW w:w="2268" w:type="dxa"/>
          </w:tcPr>
          <w:p w14:paraId="5F0534F4" w14:textId="2750BD3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90CC9" w14:paraId="2C86294F" w14:textId="65CD6328" w:rsidTr="009568A2">
        <w:trPr>
          <w:trHeight w:val="276"/>
        </w:trPr>
        <w:tc>
          <w:tcPr>
            <w:tcW w:w="2083" w:type="dxa"/>
            <w:vAlign w:val="bottom"/>
          </w:tcPr>
          <w:p w14:paraId="40ACA126" w14:textId="0D5B29EA" w:rsidR="009568A2" w:rsidRPr="00CD2E0C" w:rsidRDefault="009568A2" w:rsidP="00C2231F">
            <w:pPr>
              <w:rPr>
                <w:rFonts w:ascii="Times New Roman" w:hAnsi="Times New Roman" w:cs="Times New Roman"/>
                <w:b/>
                <w:bCs/>
                <w:lang w:val="en-CA"/>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{"citationID":"QMPEECk4","properties":{"formattedCitation":"(Fittipaldi, Armony, Garc\\uc0\\u237{}a, et al., 2023)","plainCitation":"(Fittipaldi, Armony, García, et al., 2023)","noteIndex":0},"citationItems":[{"id":"Ry92LuNW/JcDe34K3","uris":["http://zotero.org/users/7892580/items/SNTQS2WU"],"itemData":{"id":3521,"type":"article-journal","abstract":"Abstract\n            Individuals with autism spectrum disorder (ASD) present difficulties in integrating mental state information in complex moral tasks. Yet, ASD research has not examined whether this process is influenced by emotions, let alone while capturing its neural bases. We investigated how language-induced emotions modulate intent-based moral judgment in ASD. In a fMRI task, 30 adults with ASD and 27 neurotypical controls read vignettes whose protagonists commit harm either accidentally or intentionally, and then decided how much punishment the protagonist deserved. Emotional content was manipulated across scenarios through the use of graphic language (designed to trigger arousing negative responses) vs. plain (just-the-facts, emotionless) language. Off-line functional connectivity correlates of task performance were also analyzed. In ASD, emotional (graphic) descriptions amplified punishment ratings of accidental harms, associated with increased activity in fronto-temporo-limbic, precentral, and postcentral/supramarginal regions (critical for emotional and empathic processes), and reduced connectivity among the orbitofrontal cortex and the angular</w:instrText>
            </w:r>
            <w:r w:rsidRPr="00CD2E0C">
              <w:rPr>
                <w:rFonts w:ascii="Times New Roman" w:hAnsi="Times New Roman" w:cs="Times New Roman"/>
                <w:color w:val="000000"/>
                <w:lang w:val="en-CA"/>
              </w:rPr>
              <w:instrText xml:space="preserve"> gyrus (involved in mentalizing). Language manipulation did not influence intentional harm processing in ASD. In conclusion, in arousing and ambiguous social situations that lack intentionality clues (i.e. graphic accidental harm scenarios), individuals with ASD would misuse their emotional responses as the main source of information to guide their moral decisions. Conversely, in face of explicit harmful intentions, they would be able to compensate their socioemotional alterations and assign punishment through non-emotional pathways. Despite limitations, such as the small sample size and low ecological validity of the task, results of the present study proved reliable and have relevant theoretical and translational implications.","container-title":"Scientific Reports","DOI":"10.1038/s41598-023-27709-x","ISSN":"2045-2322","issue":"1","journalAbbreviation":"Sci Rep","language":"en","page":"1745","source":"DOI.org (Crossref)","title":"Emotional descriptions increase accidental harm punishment and its cortico-limbic signatures during moral judgment in autism","volume":"13","author":[{"family":"Fittipaldi","given":"Sol"},{"family":"Armony","given":"Jorge L."},{"family":"García","given":"Adolfo M."},{"family":"Migeot","given":"Joaquín"},{"family":"Cadaveira","given":"Matías"},{"family":"Ibáñez","given":"Agustín"},{"family":"Baez","given":"Sandra"}],"issued":{"date-parts":[["2023",1,31]]}}}],"schema":"https://github.com/citation-style-language/schema/raw/master/csl-citation.json"} </w:instrText>
            </w:r>
            <w:r w:rsidRPr="00970CCD">
              <w:rPr>
                <w:rFonts w:ascii="Times New Roman" w:hAnsi="Times New Roman" w:cs="Times New Roman"/>
                <w:color w:val="000000"/>
              </w:rPr>
              <w:fldChar w:fldCharType="separate"/>
            </w:r>
            <w:r w:rsidRPr="00CD2E0C">
              <w:rPr>
                <w:rFonts w:ascii="Times New Roman" w:hAnsi="Times New Roman" w:cs="Times New Roman"/>
                <w:color w:val="000000"/>
                <w:lang w:val="en-CA"/>
              </w:rPr>
              <w:t>(Fittipaldi, Armony, García, et al., 2023)</w:t>
            </w:r>
            <w:r w:rsidRPr="00970CCD">
              <w:rPr>
                <w:rFonts w:ascii="Times New Roman" w:hAnsi="Times New Roman" w:cs="Times New Roman"/>
                <w:color w:val="000000"/>
              </w:rPr>
              <w:fldChar w:fldCharType="end"/>
            </w:r>
          </w:p>
        </w:tc>
        <w:tc>
          <w:tcPr>
            <w:tcW w:w="1156" w:type="dxa"/>
          </w:tcPr>
          <w:p w14:paraId="39AEFDDB" w14:textId="600DC3CE"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Autism &amp; ASD</w:t>
            </w:r>
          </w:p>
        </w:tc>
        <w:tc>
          <w:tcPr>
            <w:tcW w:w="976" w:type="dxa"/>
          </w:tcPr>
          <w:p w14:paraId="094D863D" w14:textId="2DC07551"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DSM-V</w:t>
            </w:r>
          </w:p>
        </w:tc>
        <w:tc>
          <w:tcPr>
            <w:tcW w:w="910" w:type="dxa"/>
          </w:tcPr>
          <w:p w14:paraId="366B31A0" w14:textId="766F45C9"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NS</w:t>
            </w:r>
          </w:p>
        </w:tc>
        <w:tc>
          <w:tcPr>
            <w:tcW w:w="883" w:type="dxa"/>
          </w:tcPr>
          <w:p w14:paraId="495B9B45" w14:textId="25D52A14"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X</w:t>
            </w:r>
          </w:p>
        </w:tc>
        <w:tc>
          <w:tcPr>
            <w:tcW w:w="1190" w:type="dxa"/>
          </w:tcPr>
          <w:p w14:paraId="5A607F3B" w14:textId="77777777" w:rsidR="009568A2" w:rsidRPr="00CD2E0C" w:rsidRDefault="009568A2" w:rsidP="00C2231F">
            <w:pPr>
              <w:rPr>
                <w:rFonts w:ascii="Times New Roman" w:hAnsi="Times New Roman" w:cs="Times New Roman"/>
                <w:lang w:val="en-CA"/>
              </w:rPr>
            </w:pPr>
          </w:p>
        </w:tc>
        <w:tc>
          <w:tcPr>
            <w:tcW w:w="1717" w:type="dxa"/>
          </w:tcPr>
          <w:p w14:paraId="1FA58904" w14:textId="71243950"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Y</w:t>
            </w:r>
            <w:r w:rsidR="00A00A13" w:rsidRPr="00CD2E0C">
              <w:rPr>
                <w:rFonts w:ascii="Times New Roman" w:hAnsi="Times New Roman" w:cs="Times New Roman"/>
                <w:lang w:val="en-CA"/>
              </w:rPr>
              <w:t>es</w:t>
            </w:r>
          </w:p>
        </w:tc>
        <w:tc>
          <w:tcPr>
            <w:tcW w:w="2268" w:type="dxa"/>
          </w:tcPr>
          <w:p w14:paraId="1361F2AA" w14:textId="33CD7377" w:rsidR="009568A2" w:rsidRPr="00CD2E0C" w:rsidRDefault="009568A2" w:rsidP="00C2231F">
            <w:pPr>
              <w:rPr>
                <w:rFonts w:ascii="Times New Roman" w:hAnsi="Times New Roman" w:cs="Times New Roman"/>
                <w:lang w:val="en-CA"/>
              </w:rPr>
            </w:pPr>
            <w:r w:rsidRPr="00CD2E0C">
              <w:rPr>
                <w:rFonts w:ascii="Times New Roman" w:hAnsi="Times New Roman" w:cs="Times New Roman"/>
                <w:lang w:val="en-CA"/>
              </w:rPr>
              <w:t>Recruitment not specified.</w:t>
            </w:r>
          </w:p>
        </w:tc>
      </w:tr>
      <w:tr w:rsidR="009568A2" w:rsidRPr="00970CCD" w14:paraId="021AFB69" w14:textId="2FA72446" w:rsidTr="009568A2">
        <w:trPr>
          <w:trHeight w:val="276"/>
        </w:trPr>
        <w:tc>
          <w:tcPr>
            <w:tcW w:w="2083" w:type="dxa"/>
            <w:vAlign w:val="bottom"/>
          </w:tcPr>
          <w:p w14:paraId="73BA1247" w14:textId="7BD1F3E2"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sidRPr="00CD2E0C">
              <w:rPr>
                <w:rFonts w:ascii="Times New Roman" w:hAnsi="Times New Roman" w:cs="Times New Roman"/>
                <w:color w:val="000000"/>
                <w:lang w:val="en-CA"/>
              </w:rPr>
              <w:instrText xml:space="preserve"> ADDIN ZOTERO_ITEM CSL_CITATION {"citationID":"xUOBRKIx","properties":{"formattedCitation":"(Fittipaldi, Armony, Migeot, et al., 2023)","plainCitation":"(Fittipaldi, Armony, Migeot, et al., 2023)","noteIndex":0},"citationItems":[{"id":"Ry92LuNW/o7wu4dgM","uris":["http://zotero.org/users/7892580/items/KVCXPID5"],"itemData":{"id":3523,"type":"article-journal","abstract":"Abstract\n            \n              Social emotions are critical to successfully navigate in a complex social world because they promote self‐regulation of behaviour. Difficulties in social behaviour are at the core of autism spectrum disorder (ASD). However, social emotions and their neural correlates have been scarcely investigated in this population. In particular, the experience of envy has not been addressed in ASD despite involving neurocognitive processes crucially compromised in this condition. Here, we used an fMRI adapted version of a well‐validated task to investigate the subjective experience of envy and its neural correlates in adults with ASD (\n              n\n               = 30) in comparison with neurotypical controls (\n              n\n               = 28). Results revealed that both groups reported similarly intense experience of envy in association with canonical activation in the anterior cingulate cortex and the anterior insula, among other regions. However, in participants with ASD, the experience of envy was accompanied by overactivation of the posterior insula, the postcentral gyrus and the posterior superior temporal gyrus, regions subserving the processing of painful experiences and mentalizing. This pattern of results suggests that individuals with ASD may use compensatory strategies based on the embodied amplification of pain and additional mentalizing efforts to shape their subjective experience of envy. Results have relevant implications to better understand the heterogeneity of this condition and to develop new intervention targets.","container-title":"European Journal of Neuroscience","DOI":"10.1111/ejn.15911","ISSN":"0953-816X, 1460-9568","issue":"4","journalAbbreviation":"Eur J of Neuroscience","language":"en","page":"705-717","source":"DOI.org (Crossref)","title":"Overactivation of posterior insular, postcentral and temporal regions during preserved experience of envy in autism","volume":"57","author":[{"family":"Fittipaldi","given":"Sol"},{"family":"Armony","given":"Jorge L."},{"family":"Migeot","given":"Joaquín"},{"family":"Cadaveira","given":"Matías"},{"family":"Ibáñez","given":"Agustín"},{"family":"Baez","given":"Sandra"}],"issued":{"date-parts":[["2023",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lang w:val="en-US"/>
              </w:rPr>
              <w:t>(Fittipaldi, Armony, Migeot, et al., 2023)</w:t>
            </w:r>
            <w:r w:rsidRPr="00970CCD">
              <w:rPr>
                <w:rFonts w:ascii="Times New Roman" w:hAnsi="Times New Roman" w:cs="Times New Roman"/>
                <w:color w:val="000000"/>
              </w:rPr>
              <w:fldChar w:fldCharType="end"/>
            </w:r>
          </w:p>
        </w:tc>
        <w:tc>
          <w:tcPr>
            <w:tcW w:w="1156" w:type="dxa"/>
          </w:tcPr>
          <w:p w14:paraId="445C31D1" w14:textId="0B9BA94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Autism </w:t>
            </w:r>
            <w:r>
              <w:rPr>
                <w:rFonts w:ascii="Times New Roman" w:hAnsi="Times New Roman" w:cs="Times New Roman"/>
                <w:lang w:val="en-US"/>
              </w:rPr>
              <w:t>&amp;</w:t>
            </w:r>
            <w:r w:rsidRPr="00970CCD">
              <w:rPr>
                <w:rFonts w:ascii="Times New Roman" w:hAnsi="Times New Roman" w:cs="Times New Roman"/>
                <w:lang w:val="en-US"/>
              </w:rPr>
              <w:t xml:space="preserve"> ASD</w:t>
            </w:r>
          </w:p>
        </w:tc>
        <w:tc>
          <w:tcPr>
            <w:tcW w:w="976" w:type="dxa"/>
          </w:tcPr>
          <w:p w14:paraId="1FEFFADD" w14:textId="292EF02E"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DSM-V</w:t>
            </w:r>
          </w:p>
        </w:tc>
        <w:tc>
          <w:tcPr>
            <w:tcW w:w="910" w:type="dxa"/>
          </w:tcPr>
          <w:p w14:paraId="11D727B5" w14:textId="6A3683C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061AFD1C" w14:textId="486AE953"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546CD10B" w14:textId="77777777" w:rsidR="009568A2" w:rsidRPr="00970CCD" w:rsidRDefault="009568A2" w:rsidP="00C2231F">
            <w:pPr>
              <w:rPr>
                <w:rFonts w:ascii="Times New Roman" w:hAnsi="Times New Roman" w:cs="Times New Roman"/>
                <w:lang w:val="en-US"/>
              </w:rPr>
            </w:pPr>
          </w:p>
        </w:tc>
        <w:tc>
          <w:tcPr>
            <w:tcW w:w="1717" w:type="dxa"/>
          </w:tcPr>
          <w:p w14:paraId="287A97B6" w14:textId="43DCC569" w:rsidR="009568A2" w:rsidRPr="00970CCD" w:rsidRDefault="009568A2" w:rsidP="00C2231F">
            <w:pPr>
              <w:rPr>
                <w:rFonts w:ascii="Times New Roman" w:hAnsi="Times New Roman" w:cs="Times New Roman"/>
                <w:lang w:val="en-US"/>
              </w:rPr>
            </w:pPr>
            <w:r>
              <w:rPr>
                <w:rFonts w:ascii="Times New Roman" w:hAnsi="Times New Roman" w:cs="Times New Roman"/>
                <w:lang w:val="en-US"/>
              </w:rPr>
              <w:t>Y</w:t>
            </w:r>
            <w:r w:rsidR="00A00A13">
              <w:rPr>
                <w:rFonts w:ascii="Times New Roman" w:hAnsi="Times New Roman" w:cs="Times New Roman"/>
                <w:lang w:val="en-US"/>
              </w:rPr>
              <w:t>es</w:t>
            </w:r>
          </w:p>
        </w:tc>
        <w:tc>
          <w:tcPr>
            <w:tcW w:w="2268" w:type="dxa"/>
          </w:tcPr>
          <w:p w14:paraId="3A2753F7" w14:textId="5342CE0F"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90CC9" w14:paraId="4AA2E38C" w14:textId="11CD0FF6" w:rsidTr="009568A2">
        <w:trPr>
          <w:trHeight w:val="276"/>
        </w:trPr>
        <w:tc>
          <w:tcPr>
            <w:tcW w:w="2083" w:type="dxa"/>
            <w:vAlign w:val="bottom"/>
          </w:tcPr>
          <w:p w14:paraId="69633DC1" w14:textId="7F4A316B" w:rsidR="009568A2" w:rsidRPr="00CF6995" w:rsidRDefault="009568A2" w:rsidP="00C2231F">
            <w:pPr>
              <w:rPr>
                <w:rFonts w:ascii="Times New Roman" w:hAnsi="Times New Roman" w:cs="Times New Roman"/>
                <w:b/>
                <w:bCs/>
                <w:lang w:val="de-DE"/>
              </w:rPr>
            </w:pPr>
            <w:r w:rsidRPr="00970CCD">
              <w:rPr>
                <w:rFonts w:ascii="Times New Roman" w:hAnsi="Times New Roman" w:cs="Times New Roman"/>
                <w:color w:val="000000"/>
              </w:rPr>
              <w:fldChar w:fldCharType="begin"/>
            </w:r>
            <w:r>
              <w:rPr>
                <w:rFonts w:ascii="Times New Roman" w:hAnsi="Times New Roman" w:cs="Times New Roman"/>
                <w:color w:val="000000"/>
                <w:lang w:val="de-DE"/>
              </w:rPr>
              <w:instrText xml:space="preserve"> ADDIN ZOTERO_ITEM CSL_CITATION {"citationID":"t1apXe5d","properties":{"formattedCitation":"(Gebauer, Skewes, Westphael, et al., 2014)","plainCitation":"(Gebauer, Skewes, Westphael, et al., 2014)","noteIndex":0},"citationItems":[{"id":"Ry92LuNW/APeB5N4z","uris":["http://zotero.org/users/7892580/items/AS99PANB"],"itemData":{"id":3524,"type":"article-journal","container-title":"Frontiers in Neuroscience","DOI":"10.3389/fnins.2014.00192","ISSN":"1662-453X","journalAbbreviation":"Front. Neurosci.","source":"DOI.org (Crossref)","title":"Intact brain processing of musical emotions in autism spectrum disorder, but more cognitive load and arousal in happy vs. sad music","URL":"http://journal.frontiersin.org/article/10.3389/fnins.2014.00192/abstract","volume":"8","author":[{"family":"Gebauer","given":"Line"},{"family":"Skewes","given":"Joshua"},{"family":"Westphael","given":"Gitte"},{"family":"Heaton","given":"Pamela"},{"family":"Vuust","given":"Peter"}],"accessed":{"date-parts":[["2024",3,7]]},"issued":{"date-parts":[["2014",7,15]]}}}],"schema":"https://github.com/citation-style-language/schema/raw/master/csl-citation.json"} </w:instrText>
            </w:r>
            <w:r w:rsidRPr="00970CCD">
              <w:rPr>
                <w:rFonts w:ascii="Times New Roman" w:hAnsi="Times New Roman" w:cs="Times New Roman"/>
                <w:color w:val="000000"/>
              </w:rPr>
              <w:fldChar w:fldCharType="separate"/>
            </w:r>
            <w:r w:rsidRPr="00CF6995">
              <w:rPr>
                <w:rFonts w:ascii="Times New Roman" w:hAnsi="Times New Roman" w:cs="Times New Roman"/>
                <w:noProof/>
                <w:color w:val="000000"/>
                <w:lang w:val="de-DE"/>
              </w:rPr>
              <w:t>(Gebauer, Skewes, Westphael, et al., 2014)</w:t>
            </w:r>
            <w:r w:rsidRPr="00970CCD">
              <w:rPr>
                <w:rFonts w:ascii="Times New Roman" w:hAnsi="Times New Roman" w:cs="Times New Roman"/>
                <w:color w:val="000000"/>
              </w:rPr>
              <w:fldChar w:fldCharType="end"/>
            </w:r>
          </w:p>
        </w:tc>
        <w:tc>
          <w:tcPr>
            <w:tcW w:w="1156" w:type="dxa"/>
          </w:tcPr>
          <w:p w14:paraId="1F44F39A" w14:textId="2F4CA10A"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Autism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3342104C" w14:textId="12E1C3E4"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7CCBF2EF" w14:textId="6F320D2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3733B8C8" w14:textId="77777777" w:rsidR="009568A2" w:rsidRPr="00970CCD" w:rsidRDefault="009568A2" w:rsidP="00C2231F">
            <w:pPr>
              <w:rPr>
                <w:rFonts w:ascii="Times New Roman" w:hAnsi="Times New Roman" w:cs="Times New Roman"/>
                <w:lang w:val="en-US"/>
              </w:rPr>
            </w:pPr>
          </w:p>
        </w:tc>
        <w:tc>
          <w:tcPr>
            <w:tcW w:w="1190" w:type="dxa"/>
          </w:tcPr>
          <w:p w14:paraId="5644912B" w14:textId="77777777" w:rsidR="009568A2" w:rsidRPr="00970CCD" w:rsidRDefault="009568A2" w:rsidP="00C2231F">
            <w:pPr>
              <w:rPr>
                <w:rFonts w:ascii="Times New Roman" w:hAnsi="Times New Roman" w:cs="Times New Roman"/>
                <w:lang w:val="en-US"/>
              </w:rPr>
            </w:pPr>
          </w:p>
        </w:tc>
        <w:tc>
          <w:tcPr>
            <w:tcW w:w="1717" w:type="dxa"/>
          </w:tcPr>
          <w:p w14:paraId="5A675E8B" w14:textId="77777777" w:rsidR="009568A2" w:rsidRPr="00970CCD" w:rsidRDefault="009568A2" w:rsidP="00C2231F">
            <w:pPr>
              <w:rPr>
                <w:rFonts w:ascii="Times New Roman" w:hAnsi="Times New Roman" w:cs="Times New Roman"/>
                <w:lang w:val="en-US"/>
              </w:rPr>
            </w:pPr>
          </w:p>
        </w:tc>
        <w:tc>
          <w:tcPr>
            <w:tcW w:w="2268" w:type="dxa"/>
          </w:tcPr>
          <w:p w14:paraId="02EA130F" w14:textId="6E2F64B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through the national autism and Asperger’s association.</w:t>
            </w:r>
          </w:p>
        </w:tc>
      </w:tr>
      <w:tr w:rsidR="009568A2" w:rsidRPr="00990CC9" w14:paraId="4AC6CC5A" w14:textId="68E9CCE3" w:rsidTr="009568A2">
        <w:trPr>
          <w:trHeight w:val="276"/>
        </w:trPr>
        <w:tc>
          <w:tcPr>
            <w:tcW w:w="2083" w:type="dxa"/>
            <w:vAlign w:val="bottom"/>
          </w:tcPr>
          <w:p w14:paraId="2BC1985C" w14:textId="1B5EC869" w:rsidR="009568A2" w:rsidRPr="00CF6995" w:rsidRDefault="009568A2" w:rsidP="00C2231F">
            <w:pPr>
              <w:rPr>
                <w:rFonts w:ascii="Times New Roman" w:hAnsi="Times New Roman" w:cs="Times New Roman"/>
                <w:b/>
                <w:bCs/>
                <w:lang w:val="de-DE"/>
              </w:rPr>
            </w:pPr>
            <w:r w:rsidRPr="00970CCD">
              <w:rPr>
                <w:rFonts w:ascii="Times New Roman" w:hAnsi="Times New Roman" w:cs="Times New Roman"/>
                <w:color w:val="000000"/>
              </w:rPr>
              <w:fldChar w:fldCharType="begin"/>
            </w:r>
            <w:r>
              <w:rPr>
                <w:rFonts w:ascii="Times New Roman" w:hAnsi="Times New Roman" w:cs="Times New Roman"/>
                <w:color w:val="000000"/>
                <w:lang w:val="de-DE"/>
              </w:rPr>
              <w:instrText xml:space="preserve"> ADDIN ZOTERO_ITEM CSL_CITATION {"citationID":"6xJzsABx","properties":{"formattedCitation":"(Gebauer, Skewes, H\\uc0\\u248{}rlyck, et al., 2014)","plainCitation":"(Gebauer, Skewes, Hørlyck, et al., 2014)","noteIndex":0},"citationItems":[{"id":"Ry92LuNW/WEiR3ZLF","uris":["http://zotero.org/users/7892580/items/2EXN7Y6H"],"itemData":{"id":3526,"type":"article-journal","container-title":"NeuroImage: Clinical","DOI":"10.1016/j.nicl.2014.08.025","ISSN":"22131582","journalAbbreviation":"NeuroImage: Clinical","language":"en","page":"370-378","source":"DOI.org (Crossref)","title":"Atypical perception of affective prosody in Autism Spectrum Disorder","volume":"6","author":[{"family":"Gebauer","given":"Line"},{"family":"Skewes","given":"Joshua"},{"family":"Hørlyck","given":"Lone"},{"family":"Vuust","given":"Peter"}],"issued":{"date-parts":[["2014"]]}}}],"schema":"https://github.com/citation-style-language/schema/raw/master/csl-citation.json"} </w:instrText>
            </w:r>
            <w:r w:rsidRPr="00970CCD">
              <w:rPr>
                <w:rFonts w:ascii="Times New Roman" w:hAnsi="Times New Roman" w:cs="Times New Roman"/>
                <w:color w:val="000000"/>
              </w:rPr>
              <w:fldChar w:fldCharType="separate"/>
            </w:r>
            <w:r w:rsidRPr="00CF6995">
              <w:rPr>
                <w:rFonts w:ascii="Times New Roman" w:hAnsi="Times New Roman" w:cs="Times New Roman"/>
                <w:color w:val="000000"/>
                <w:lang w:val="de-DE"/>
              </w:rPr>
              <w:t>(Gebauer, Skewes, Hørlyck, et al., 2014)</w:t>
            </w:r>
            <w:r w:rsidRPr="00970CCD">
              <w:rPr>
                <w:rFonts w:ascii="Times New Roman" w:hAnsi="Times New Roman" w:cs="Times New Roman"/>
                <w:color w:val="000000"/>
              </w:rPr>
              <w:fldChar w:fldCharType="end"/>
            </w:r>
          </w:p>
        </w:tc>
        <w:tc>
          <w:tcPr>
            <w:tcW w:w="1156" w:type="dxa"/>
          </w:tcPr>
          <w:p w14:paraId="3CFEC130" w14:textId="66112BF0" w:rsidR="009568A2" w:rsidRPr="00970CCD" w:rsidRDefault="009568A2" w:rsidP="00C2231F">
            <w:pPr>
              <w:rPr>
                <w:rFonts w:ascii="Times New Roman" w:hAnsi="Times New Roman" w:cs="Times New Roman"/>
              </w:rPr>
            </w:pPr>
            <w:r w:rsidRPr="00970CCD">
              <w:rPr>
                <w:rFonts w:ascii="Times New Roman" w:hAnsi="Times New Roman" w:cs="Times New Roman"/>
                <w:lang w:val="en-US"/>
              </w:rPr>
              <w:t xml:space="preserve">Autism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14461805" w14:textId="0C762C94" w:rsidR="009568A2" w:rsidRPr="00970CCD" w:rsidRDefault="009568A2" w:rsidP="00C2231F">
            <w:pPr>
              <w:rPr>
                <w:rFonts w:ascii="Times New Roman" w:hAnsi="Times New Roman" w:cs="Times New Roman"/>
              </w:rPr>
            </w:pPr>
            <w:r w:rsidRPr="00970CCD">
              <w:rPr>
                <w:rFonts w:ascii="Times New Roman" w:hAnsi="Times New Roman" w:cs="Times New Roman"/>
                <w:lang w:val="en-US"/>
              </w:rPr>
              <w:t>NS</w:t>
            </w:r>
          </w:p>
        </w:tc>
        <w:tc>
          <w:tcPr>
            <w:tcW w:w="910" w:type="dxa"/>
          </w:tcPr>
          <w:p w14:paraId="02EFD55A" w14:textId="7F24886D" w:rsidR="009568A2" w:rsidRPr="00970CCD" w:rsidRDefault="009568A2" w:rsidP="00C2231F">
            <w:pPr>
              <w:rPr>
                <w:rFonts w:ascii="Times New Roman" w:hAnsi="Times New Roman" w:cs="Times New Roman"/>
              </w:rPr>
            </w:pPr>
            <w:r w:rsidRPr="00970CCD">
              <w:rPr>
                <w:rFonts w:ascii="Times New Roman" w:hAnsi="Times New Roman" w:cs="Times New Roman"/>
                <w:lang w:val="en-US"/>
              </w:rPr>
              <w:t>NS</w:t>
            </w:r>
          </w:p>
        </w:tc>
        <w:tc>
          <w:tcPr>
            <w:tcW w:w="883" w:type="dxa"/>
          </w:tcPr>
          <w:p w14:paraId="45D880FD" w14:textId="77777777" w:rsidR="009568A2" w:rsidRPr="00970CCD" w:rsidRDefault="009568A2" w:rsidP="00C2231F">
            <w:pPr>
              <w:rPr>
                <w:rFonts w:ascii="Times New Roman" w:hAnsi="Times New Roman" w:cs="Times New Roman"/>
              </w:rPr>
            </w:pPr>
          </w:p>
        </w:tc>
        <w:tc>
          <w:tcPr>
            <w:tcW w:w="1190" w:type="dxa"/>
          </w:tcPr>
          <w:p w14:paraId="1DD93298" w14:textId="77777777" w:rsidR="009568A2" w:rsidRPr="00970CCD" w:rsidRDefault="009568A2" w:rsidP="00C2231F">
            <w:pPr>
              <w:rPr>
                <w:rFonts w:ascii="Times New Roman" w:hAnsi="Times New Roman" w:cs="Times New Roman"/>
              </w:rPr>
            </w:pPr>
          </w:p>
        </w:tc>
        <w:tc>
          <w:tcPr>
            <w:tcW w:w="1717" w:type="dxa"/>
          </w:tcPr>
          <w:p w14:paraId="57253DF5" w14:textId="77777777" w:rsidR="009568A2" w:rsidRPr="00970CCD" w:rsidRDefault="009568A2" w:rsidP="00C2231F">
            <w:pPr>
              <w:rPr>
                <w:rFonts w:ascii="Times New Roman" w:hAnsi="Times New Roman" w:cs="Times New Roman"/>
              </w:rPr>
            </w:pPr>
          </w:p>
        </w:tc>
        <w:tc>
          <w:tcPr>
            <w:tcW w:w="2268" w:type="dxa"/>
          </w:tcPr>
          <w:p w14:paraId="6C660146" w14:textId="3792B14A"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through the national autism and Asperger’s association.</w:t>
            </w:r>
          </w:p>
        </w:tc>
      </w:tr>
      <w:tr w:rsidR="009568A2" w:rsidRPr="00970CCD" w14:paraId="25489208" w14:textId="204BBEFC" w:rsidTr="009568A2">
        <w:trPr>
          <w:trHeight w:val="276"/>
        </w:trPr>
        <w:tc>
          <w:tcPr>
            <w:tcW w:w="2083" w:type="dxa"/>
            <w:vAlign w:val="bottom"/>
          </w:tcPr>
          <w:p w14:paraId="43F94451" w14:textId="0779D5CB"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{"citationID":"eIsxnWBV","properties":{"formattedCitation":"(Georgescu et al., 2013)","plainCitation":"(Georgescu et al., 2013)","noteIndex":0},"citationItems":[{"id":"Ry92LuNW/wT3fPsv9","uris":["http://zotero.org/users/7892580/items/88KCBEER"],"itemData":{"id":3323,"type":"article-journal","container-title":"NeuroImage: Clinical","DOI":"10.1016/j.nicl.2013.08.014","ISSN":"22131582","journalAbbreviation":"NeuroImage: Clinical","language":"en","page":"340-351","source":"DOI.org (Crossref)","title":"Neural correlates of “social gaze” processing in high-functioning autism under systematic variation of gaze duration","volume":"3","author":[{"family":"Georgescu","given":"A.L."},{"family":"Kuzmanovic","given":"B."},{"family":"Schilbach","given":"L."},{"family":"Tepest","given":"R."},{"family":"Kulbida","given":"R."},{"family":"Bente","given":"G."},{"family":"Vogeley","given":"K."}],"issued":{"date-parts":[["2013"]]}}}],"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(Georgescu et al., 2013)</w:t>
            </w:r>
            <w:r w:rsidRPr="00970CCD">
              <w:rPr>
                <w:rFonts w:ascii="Times New Roman" w:hAnsi="Times New Roman" w:cs="Times New Roman"/>
                <w:color w:val="000000"/>
              </w:rPr>
              <w:fldChar w:fldCharType="end"/>
            </w:r>
          </w:p>
        </w:tc>
        <w:tc>
          <w:tcPr>
            <w:tcW w:w="1156" w:type="dxa"/>
          </w:tcPr>
          <w:p w14:paraId="4CBEAFD7" w14:textId="218ABCE3"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HFA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4A6CB1D5" w14:textId="7B2FD81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ICD-10</w:t>
            </w:r>
          </w:p>
        </w:tc>
        <w:tc>
          <w:tcPr>
            <w:tcW w:w="910" w:type="dxa"/>
          </w:tcPr>
          <w:p w14:paraId="5CC5DE13" w14:textId="0EB23F84"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2DE56734" w14:textId="77777777" w:rsidR="009568A2" w:rsidRPr="00970CCD" w:rsidRDefault="009568A2" w:rsidP="00C2231F">
            <w:pPr>
              <w:rPr>
                <w:rFonts w:ascii="Times New Roman" w:hAnsi="Times New Roman" w:cs="Times New Roman"/>
                <w:lang w:val="en-US"/>
              </w:rPr>
            </w:pPr>
          </w:p>
        </w:tc>
        <w:tc>
          <w:tcPr>
            <w:tcW w:w="1190" w:type="dxa"/>
          </w:tcPr>
          <w:p w14:paraId="54B509BC" w14:textId="77777777" w:rsidR="009568A2" w:rsidRPr="00970CCD" w:rsidRDefault="009568A2" w:rsidP="00C2231F">
            <w:pPr>
              <w:rPr>
                <w:rFonts w:ascii="Times New Roman" w:hAnsi="Times New Roman" w:cs="Times New Roman"/>
                <w:lang w:val="en-US"/>
              </w:rPr>
            </w:pPr>
          </w:p>
        </w:tc>
        <w:tc>
          <w:tcPr>
            <w:tcW w:w="1717" w:type="dxa"/>
          </w:tcPr>
          <w:p w14:paraId="721EDE71" w14:textId="7B9DC719" w:rsidR="009568A2" w:rsidRPr="00970CCD" w:rsidRDefault="00A00A13" w:rsidP="00C2231F">
            <w:pPr>
              <w:rPr>
                <w:rFonts w:ascii="Times New Roman" w:hAnsi="Times New Roman" w:cs="Times New Roman"/>
                <w:lang w:val="en-US"/>
              </w:rPr>
            </w:pPr>
            <w:r>
              <w:rPr>
                <w:rFonts w:ascii="Times New Roman" w:hAnsi="Times New Roman" w:cs="Times New Roman"/>
                <w:lang w:val="en-US"/>
              </w:rPr>
              <w:t>Yes</w:t>
            </w:r>
          </w:p>
        </w:tc>
        <w:tc>
          <w:tcPr>
            <w:tcW w:w="2268" w:type="dxa"/>
          </w:tcPr>
          <w:p w14:paraId="14EA9A66" w14:textId="6E9F113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from outpatient clinic.</w:t>
            </w:r>
          </w:p>
        </w:tc>
      </w:tr>
      <w:tr w:rsidR="009568A2" w:rsidRPr="00990CC9" w14:paraId="34DFFB5C" w14:textId="0731EE29" w:rsidTr="009568A2">
        <w:trPr>
          <w:trHeight w:val="276"/>
        </w:trPr>
        <w:tc>
          <w:tcPr>
            <w:tcW w:w="2083" w:type="dxa"/>
            <w:vAlign w:val="bottom"/>
          </w:tcPr>
          <w:p w14:paraId="3BDA3F20" w14:textId="3A017582"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{"citationID":"6HKs4rjP","properties":{"formattedCitation":"(Graves et al., 2022)","plainCitation":"(Graves et al., 2022)","noteIndex":0},"citationItems":[{"id":"Ry92LuNW/o4q5NdLW","uris":["http://zotero.org/users/7892580/items/Z44MFD6F"],"itemData":{"id":3530,"type":"article-journal","container-title":"Neuropsychologia","DOI":"10.1016/j.neuropsychologia.2022.108240","ISSN":"00283932","journalAbbreviation":"Neuropsychologia","language":"en","page":"108240","source":"DOI.org (Crossref)","title":"Neural differences in social and figurative language processing on the autism spectrum","volume":"171","author":[{"family":"Graves","given":"William W."},{"family":"Levinson","given":"Hillary"},{"family":"Coulanges","given":"Linsah"},{"family":"Cahalan","given":"Shannon"},{"family":"Cruz","given":"Daniel"},{"family":"Sancimino","given":"Catherine"},{"family":"Bal","given":"Vanessa H."},{"family":"Rosenberg-Lee","given":"Miriam"}],"issued":{"date-parts":[["2022",7]]}}}],"schema":"https://github.com/citation-style-language/schema/raw/master/csl-citation.json"}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(Graves et al., 2022)</w:t>
            </w:r>
            <w:r w:rsidRPr="00970CCD">
              <w:rPr>
                <w:rFonts w:ascii="Times New Roman" w:hAnsi="Times New Roman" w:cs="Times New Roman"/>
                <w:color w:val="000000"/>
              </w:rPr>
              <w:fldChar w:fldCharType="end"/>
            </w:r>
          </w:p>
        </w:tc>
        <w:tc>
          <w:tcPr>
            <w:tcW w:w="1156" w:type="dxa"/>
          </w:tcPr>
          <w:p w14:paraId="3EB48C23" w14:textId="6764EE2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2F70E891" w14:textId="261159C3"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4A0137DC" w14:textId="4DF717D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2BC8D1EF" w14:textId="1B5A9A4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522A7D96" w14:textId="77777777" w:rsidR="009568A2" w:rsidRPr="00970CCD" w:rsidRDefault="009568A2" w:rsidP="00C2231F">
            <w:pPr>
              <w:rPr>
                <w:rFonts w:ascii="Times New Roman" w:hAnsi="Times New Roman" w:cs="Times New Roman"/>
                <w:lang w:val="en-US"/>
              </w:rPr>
            </w:pPr>
          </w:p>
        </w:tc>
        <w:tc>
          <w:tcPr>
            <w:tcW w:w="1717" w:type="dxa"/>
          </w:tcPr>
          <w:p w14:paraId="5D5C3166" w14:textId="705C03F3" w:rsidR="009568A2" w:rsidRPr="00970CCD" w:rsidRDefault="009568A2" w:rsidP="00C2231F">
            <w:pPr>
              <w:rPr>
                <w:rFonts w:ascii="Times New Roman" w:hAnsi="Times New Roman" w:cs="Times New Roman"/>
                <w:lang w:val="en-US"/>
              </w:rPr>
            </w:pPr>
            <w:r>
              <w:rPr>
                <w:rFonts w:ascii="Times New Roman" w:hAnsi="Times New Roman" w:cs="Times New Roman"/>
                <w:lang w:val="en-US"/>
              </w:rPr>
              <w:t>Y</w:t>
            </w:r>
            <w:r w:rsidR="00A00A13">
              <w:rPr>
                <w:rFonts w:ascii="Times New Roman" w:hAnsi="Times New Roman" w:cs="Times New Roman"/>
                <w:lang w:val="en-US"/>
              </w:rPr>
              <w:t>es</w:t>
            </w:r>
          </w:p>
        </w:tc>
        <w:tc>
          <w:tcPr>
            <w:tcW w:w="2268" w:type="dxa"/>
          </w:tcPr>
          <w:p w14:paraId="218A49BA" w14:textId="34AB790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Previous Dx. Recruited by advertisement and word-of-mouth contacts.</w:t>
            </w:r>
          </w:p>
        </w:tc>
      </w:tr>
      <w:tr w:rsidR="009568A2" w:rsidRPr="00970CCD" w14:paraId="1950902D" w14:textId="513B2C33" w:rsidTr="009568A2">
        <w:trPr>
          <w:trHeight w:val="276"/>
        </w:trPr>
        <w:tc>
          <w:tcPr>
            <w:tcW w:w="2083" w:type="dxa"/>
            <w:vAlign w:val="bottom"/>
          </w:tcPr>
          <w:p w14:paraId="1C21AA98" w14:textId="1DDB56EF"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{"citationID":"iF030t1U","properties":{"formattedCitation":"(Gr\\uc0\\u232{}zes et al., 2009)","plainCitation":"(Grèzes et al., 2009)","noteIndex":0},"citationItems":[{"id":"Ry92LuNW/WXAe8FtM","uris":["http://zotero.org/users/7892580/items/36FS7IHN"],"itemData":{"id":3531,"type":"article-journal","container-title":"Neuropsychologia","DOI":"10.1016/j.neuropsychologia.2009.02.021","ISSN":"00283932","issue":"8-9","journalAbbreviation":"Neuropsychologia","language":"en","page":"1816-1825","source":"DOI.org (Crossref)","title":"A failure to grasp the affective meaning of actions in autism spectrum disorder subjects","volume":"47","author":[{"family":"Grèzes","given":"J."},{"family":"Wicker","given":"B."},{"family":"Berthoz","given":"S."},{"family":"De Gelder","given":"B."}],"issued":{"date-parts":[["2009",7]]}}}],"schema":"https://github.com/citation-style-language/schema/raw/master/csl-citation.json"}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color w:val="000000"/>
              </w:rPr>
              <w:t>(Grèzes et al., 2009)</w:t>
            </w:r>
            <w:r w:rsidRPr="00970CCD">
              <w:rPr>
                <w:rFonts w:ascii="Times New Roman" w:hAnsi="Times New Roman" w:cs="Times New Roman"/>
                <w:color w:val="000000"/>
              </w:rPr>
              <w:fldChar w:fldCharType="end"/>
            </w:r>
          </w:p>
        </w:tc>
        <w:tc>
          <w:tcPr>
            <w:tcW w:w="1156" w:type="dxa"/>
          </w:tcPr>
          <w:p w14:paraId="529A5831" w14:textId="7476DEE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Autism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06363AE1" w14:textId="3CE0A6A2"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0BB8757F" w14:textId="77DEF5C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16,67</w:t>
            </w:r>
          </w:p>
        </w:tc>
        <w:tc>
          <w:tcPr>
            <w:tcW w:w="883" w:type="dxa"/>
          </w:tcPr>
          <w:p w14:paraId="3E803A71" w14:textId="77777777" w:rsidR="009568A2" w:rsidRPr="00970CCD" w:rsidRDefault="009568A2" w:rsidP="00C2231F">
            <w:pPr>
              <w:rPr>
                <w:rFonts w:ascii="Times New Roman" w:hAnsi="Times New Roman" w:cs="Times New Roman"/>
                <w:lang w:val="en-US"/>
              </w:rPr>
            </w:pPr>
          </w:p>
        </w:tc>
        <w:tc>
          <w:tcPr>
            <w:tcW w:w="1190" w:type="dxa"/>
          </w:tcPr>
          <w:p w14:paraId="584EC875" w14:textId="77777777" w:rsidR="009568A2" w:rsidRPr="00970CCD" w:rsidRDefault="009568A2" w:rsidP="00C2231F">
            <w:pPr>
              <w:rPr>
                <w:rFonts w:ascii="Times New Roman" w:hAnsi="Times New Roman" w:cs="Times New Roman"/>
                <w:lang w:val="en-US"/>
              </w:rPr>
            </w:pPr>
          </w:p>
        </w:tc>
        <w:tc>
          <w:tcPr>
            <w:tcW w:w="1717" w:type="dxa"/>
          </w:tcPr>
          <w:p w14:paraId="2FCAFCCA" w14:textId="77777777" w:rsidR="009568A2" w:rsidRPr="00970CCD" w:rsidRDefault="009568A2" w:rsidP="00C2231F">
            <w:pPr>
              <w:rPr>
                <w:rFonts w:ascii="Times New Roman" w:hAnsi="Times New Roman" w:cs="Times New Roman"/>
                <w:lang w:val="en-US"/>
              </w:rPr>
            </w:pPr>
          </w:p>
        </w:tc>
        <w:tc>
          <w:tcPr>
            <w:tcW w:w="2268" w:type="dxa"/>
          </w:tcPr>
          <w:p w14:paraId="661B933E" w14:textId="3F88BC8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3F5BE2F9" w14:textId="4AEC8EE2" w:rsidTr="009568A2">
        <w:trPr>
          <w:trHeight w:val="276"/>
        </w:trPr>
        <w:tc>
          <w:tcPr>
            <w:tcW w:w="2083" w:type="dxa"/>
            <w:vAlign w:val="bottom"/>
          </w:tcPr>
          <w:p w14:paraId="05A3D204" w14:textId="41AC5FA9"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{"citationID":"QJmUvZbW","properties":{"formattedCitation":"(Gu et al., 2015)","plainCitation":"(Gu et al., 2015)","noteIndex":0},"citationItems":[{"id":"Ry92LuNW/Ofyc3KLq","uris":["http://zotero.org/users/7892580/items/UUTGDA45"],"itemData":{"id":3532,"type":"article-journal","abstract":"Abstract\n            \n              Accumulating evidence suggests that autonomic signals and their cortical representations are closely linked to emotional processes, and that related abnormalities could lead to social deficits. Although socio‐emotional impairments are a defining feature of autism spectrum disorder (ASD), empirical evidence directly supporting the link between autonomic, cortical, and socio‐emotional abnormalities in ASD is still lacking. In this study, we examined autonomic arousal indexed by skin conductance responses (SCR), concurrent cortical responses measured by functional magnetic resonance imaging, and effective brain connectivity estimated by dynamic causal modeling in seventeen unmedicated high‐functioning adults with ASD and seventeen matched controls while they performed an empathy‐for‐pain task. Compared to controls, adults with ASD showed enhanced SCR related to empathetic pain, along with increased neural activity in the anterior insular cortex, although their behavioral empathetic pain discriminability was reduced and overall SCR was decreased. ASD individuals also showed enhanced correlation between SCR and neural activities in the anterior insular cortex. Importantly, significant group differences in effective brain connectivity were limited to greater reduction in the negative intrinsic connectivity of the anterior insular cortex in the ASD group, indicating a failure in attenuating anterior insular responses to empathetic pain. These results suggest that aberrant interoceptive precision, as indexed by abnormalities in autonomic activity and its central representations, may underlie empathy deficits in ASD.\n              Hum Brain Mapp 36:3323–3338, 2015\n              . ©\n              2015 The Authors Human Brain Mapping Published byWiley Periodicals, Inc.","container-title":"Human Brain Mapping","DOI":"10.1002/hbm.22840","ISSN":"1065-9471, 1097-0193","issue":"9","journalAbbreviation":"Human Brain Mapping","language":"en","page":"3323-3338","source":"DOI.org (Crossref)","title":"Autonomic and brain responses associated with empathy deficits in autism spectrum disorder","volume":"36","author":[{"family":"Gu","given":"Xiaosi"},{"family":"Eilam‐Stock","given":"Tehila"},{"family":"Zhou","given":"Thomas"},{"family":"Anagnostou","given":"Evdokia"},{"family":"Kolevzon","given":"Alexander"},{"family":"Soorya","given":"Latha"},{"family":"Hof","given":"Patrick R."},{"family":"Friston","given":"Karl J."},{"family":"Fan","given":"Jin"}],"issued":{"date-parts":[["2015",9]]}}}],"schema":"https://github.com/citation-style-language/schema/raw/master/csl-citation.json"}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(Gu et al., 2015)</w:t>
            </w:r>
            <w:r w:rsidRPr="00970CCD">
              <w:rPr>
                <w:rFonts w:ascii="Times New Roman" w:hAnsi="Times New Roman" w:cs="Times New Roman"/>
                <w:color w:val="000000"/>
              </w:rPr>
              <w:fldChar w:fldCharType="end"/>
            </w:r>
          </w:p>
        </w:tc>
        <w:tc>
          <w:tcPr>
            <w:tcW w:w="1156" w:type="dxa"/>
          </w:tcPr>
          <w:p w14:paraId="78BCA2EA" w14:textId="63F4D505"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Autism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77C2E570" w14:textId="70CCA66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DSM-IV-TR</w:t>
            </w:r>
          </w:p>
        </w:tc>
        <w:tc>
          <w:tcPr>
            <w:tcW w:w="910" w:type="dxa"/>
          </w:tcPr>
          <w:p w14:paraId="25A7FE82" w14:textId="44F4C83C"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70,5</w:t>
            </w:r>
          </w:p>
        </w:tc>
        <w:tc>
          <w:tcPr>
            <w:tcW w:w="883" w:type="dxa"/>
          </w:tcPr>
          <w:p w14:paraId="38DB97B2" w14:textId="7DB28BEC"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5B5752AA" w14:textId="45AECCA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0A3571D0" w14:textId="77777777" w:rsidR="009568A2" w:rsidRPr="00970CCD" w:rsidRDefault="009568A2" w:rsidP="00C2231F">
            <w:pPr>
              <w:rPr>
                <w:rFonts w:ascii="Times New Roman" w:hAnsi="Times New Roman" w:cs="Times New Roman"/>
                <w:lang w:val="en-US"/>
              </w:rPr>
            </w:pPr>
          </w:p>
        </w:tc>
        <w:tc>
          <w:tcPr>
            <w:tcW w:w="2268" w:type="dxa"/>
          </w:tcPr>
          <w:p w14:paraId="70325A60" w14:textId="5DEEF112"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from a “center”.</w:t>
            </w:r>
          </w:p>
        </w:tc>
      </w:tr>
      <w:tr w:rsidR="009568A2" w:rsidRPr="00970CCD" w14:paraId="5100826D" w14:textId="56C212C1" w:rsidTr="009568A2">
        <w:trPr>
          <w:trHeight w:val="276"/>
        </w:trPr>
        <w:tc>
          <w:tcPr>
            <w:tcW w:w="2083" w:type="dxa"/>
            <w:vAlign w:val="bottom"/>
          </w:tcPr>
          <w:p w14:paraId="4D55F116" w14:textId="26F96BC0"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{"citationID":"HJdrLT7v","properties":{"formattedCitation":"(Hadjikhani et al., 2009)","plainCitation":"(Hadjikhani et al., 2009)","noteIndex":0},"citationItems":[{"id":"Ry92LuNW/zdWccfd4","uris":["http://zotero.org/users/7892580/items/NXA3R4Y7"],"itemData":{"id":3534,"type":"article-journal","container-title":"Social Cognitive and Affective Neuroscience","DOI":"10.1093/scan/nsn038","ISSN":"1749-5016, 1749-5024","issue":"1","journalAbbreviation":"Soc Cogn Affect Neurosci","language":"en","page":"70-78","source":"DOI.org (Crossref)","title":"Body expressions of emotion do not trigger fear contagion in autism spectrum disorder","volume":"4","author":[{"family":"Hadjikhani","given":"Nouchine"},{"family":"Joseph","given":"Robert M."},{"family":"Manoach","given":"Dara S."},{"family":"Naik","given":"Paulami"},{"family":"Snyder","given":"Josh"},{"family":"Dominick","given":"Kelli"},{"family":"Hoge","given":"Rick"},{"family":"Van Den Stock","given":"Jan"},{"family":"Flusberg","given":"Helen Tager"},{"family":"De Gelder","given":"Beatrice"}],"issued":{"date-parts":[["2009",3]]}}}],"schema":"https://github.com/citation-style-language/schema/raw/master/csl-citation.json"}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(Hadjikhani et al., 2009)</w:t>
            </w:r>
            <w:r w:rsidRPr="00970CCD">
              <w:rPr>
                <w:rFonts w:ascii="Times New Roman" w:hAnsi="Times New Roman" w:cs="Times New Roman"/>
                <w:color w:val="000000"/>
              </w:rPr>
              <w:fldChar w:fldCharType="end"/>
            </w:r>
          </w:p>
        </w:tc>
        <w:tc>
          <w:tcPr>
            <w:tcW w:w="1156" w:type="dxa"/>
          </w:tcPr>
          <w:p w14:paraId="750EAF9B" w14:textId="05CB157D" w:rsidR="009568A2" w:rsidRPr="00970CCD" w:rsidRDefault="009568A2" w:rsidP="00C2231F">
            <w:pPr>
              <w:rPr>
                <w:rFonts w:ascii="Times New Roman" w:hAnsi="Times New Roman" w:cs="Times New Roman"/>
                <w:lang w:val="en-US"/>
              </w:rPr>
            </w:pPr>
            <w:r w:rsidRPr="00970CCD">
              <w:rPr>
                <w:rFonts w:ascii="Times New Roman" w:hAnsi="Times New Roman" w:cs="Times New Roman"/>
                <w:color w:val="000000"/>
                <w:shd w:val="clear" w:color="auto" w:fill="FFFFFF"/>
                <w:lang w:val="en-US"/>
              </w:rPr>
              <w:t>Autism</w:t>
            </w:r>
            <w:r>
              <w:rPr>
                <w:rFonts w:ascii="Times New Roman" w:hAnsi="Times New Roman" w:cs="Times New Roman"/>
                <w:color w:val="000000"/>
                <w:shd w:val="clear" w:color="auto" w:fill="FFFFFF"/>
                <w:lang w:val="en-US"/>
              </w:rPr>
              <w:t>,</w:t>
            </w:r>
            <w:r w:rsidRPr="00970CCD">
              <w:rPr>
                <w:rFonts w:ascii="Times New Roman" w:hAnsi="Times New Roman" w:cs="Times New Roman"/>
                <w:color w:val="000000"/>
                <w:shd w:val="clear" w:color="auto" w:fill="FFFFFF"/>
                <w:lang w:val="en-US"/>
              </w:rPr>
              <w:t xml:space="preserve"> Asperger </w:t>
            </w:r>
            <w:r>
              <w:rPr>
                <w:rFonts w:ascii="Times New Roman" w:hAnsi="Times New Roman" w:cs="Times New Roman"/>
                <w:color w:val="000000"/>
                <w:shd w:val="clear" w:color="auto" w:fill="FFFFFF"/>
                <w:lang w:val="en-US"/>
              </w:rPr>
              <w:lastRenderedPageBreak/>
              <w:t>&amp;</w:t>
            </w:r>
            <w:r w:rsidRPr="00970CCD">
              <w:rPr>
                <w:rFonts w:ascii="Times New Roman" w:hAnsi="Times New Roman" w:cs="Times New Roman"/>
                <w:color w:val="000000"/>
                <w:shd w:val="clear" w:color="auto" w:fill="FFFFFF"/>
                <w:lang w:val="en-US"/>
              </w:rPr>
              <w:t xml:space="preserve"> PDD-NOS</w:t>
            </w:r>
          </w:p>
        </w:tc>
        <w:tc>
          <w:tcPr>
            <w:tcW w:w="976" w:type="dxa"/>
          </w:tcPr>
          <w:p w14:paraId="4F73CC9C" w14:textId="39DFE412"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lastRenderedPageBreak/>
              <w:t>DSM-IV</w:t>
            </w:r>
          </w:p>
        </w:tc>
        <w:tc>
          <w:tcPr>
            <w:tcW w:w="910" w:type="dxa"/>
          </w:tcPr>
          <w:p w14:paraId="6EED88E9" w14:textId="1431B73C"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27,78</w:t>
            </w:r>
          </w:p>
        </w:tc>
        <w:tc>
          <w:tcPr>
            <w:tcW w:w="883" w:type="dxa"/>
          </w:tcPr>
          <w:p w14:paraId="29AA3E9E" w14:textId="524F3FFA"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03310380" w14:textId="45564917"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1FDF34FD" w14:textId="77777777" w:rsidR="009568A2" w:rsidRPr="00970CCD" w:rsidRDefault="009568A2" w:rsidP="00C2231F">
            <w:pPr>
              <w:rPr>
                <w:rFonts w:ascii="Times New Roman" w:hAnsi="Times New Roman" w:cs="Times New Roman"/>
                <w:lang w:val="en-US"/>
              </w:rPr>
            </w:pPr>
          </w:p>
        </w:tc>
        <w:tc>
          <w:tcPr>
            <w:tcW w:w="2268" w:type="dxa"/>
          </w:tcPr>
          <w:p w14:paraId="6E5655F2" w14:textId="1A3EC715"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from “centers”.</w:t>
            </w:r>
          </w:p>
        </w:tc>
      </w:tr>
      <w:tr w:rsidR="009568A2" w:rsidRPr="00970CCD" w14:paraId="3C828E55" w14:textId="012C0AF8" w:rsidTr="009568A2">
        <w:trPr>
          <w:trHeight w:val="276"/>
        </w:trPr>
        <w:tc>
          <w:tcPr>
            <w:tcW w:w="2083" w:type="dxa"/>
            <w:vAlign w:val="bottom"/>
          </w:tcPr>
          <w:p w14:paraId="2705DFA3" w14:textId="20FB1226"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{"citationID":"W5lK4HHE","properties":{"formattedCitation":"(Hadjikhani et al., 2014)","plainCitation":"(Hadjikhani et al., 2014)","noteIndex":0},"citationItems":[{"id":"Ry92LuNW/S8hKrqZg","uris":["http://zotero.org/users/7892580/items/YWD9266L"],"itemData":{"id":3536,"type":"article-journal","container-title":"Translational Psychiatry","DOI":"10.1038/tp.2013.113","ISSN":"2158-3188","issue":"1","journalAbbreviation":"Transl Psychiatry","language":"en","page":"e343-e343","source":"DOI.org (Crossref)","title":"Emotional contagion for pain is intact in autism spectrum disorders","volume":"4","author":[{"family":"Hadjikhani","given":"N"},{"family":"Zürcher","given":"N R"},{"family":"Rogier","given":"O"},{"family":"Hippolyte","given":"L"},{"family":"Lemonnier","given":"E"},{"family":"Ruest","given":"T"},{"family":"Ward","given":"N"},{"family":"Lassalle","given":"A"},{"family":"Gillberg","given":"N"},{"family":"Billstedt","given":"E"},{"family":"Helles","given":"A"},{"family":"Gillberg","given":"C"},{"family":"Solomon","given":"P"},{"family":"Prkachin","given":"K M"},{"family":"Gillberg","given":"C"}],"issued":{"date-parts":[["2014",1,14]]}}}],"schema":"https://github.com/citation-style-language/schema/raw/master/csl-citation.json"}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(Hadjikhani et al., 2014)</w:t>
            </w:r>
            <w:r w:rsidRPr="00970CCD">
              <w:rPr>
                <w:rFonts w:ascii="Times New Roman" w:hAnsi="Times New Roman" w:cs="Times New Roman"/>
                <w:color w:val="000000"/>
              </w:rPr>
              <w:fldChar w:fldCharType="end"/>
            </w:r>
          </w:p>
        </w:tc>
        <w:tc>
          <w:tcPr>
            <w:tcW w:w="1156" w:type="dxa"/>
          </w:tcPr>
          <w:p w14:paraId="276136B9" w14:textId="10F3DD8F" w:rsidR="009568A2" w:rsidRPr="00970CCD" w:rsidRDefault="009568A2" w:rsidP="00C2231F">
            <w:pPr>
              <w:rPr>
                <w:rFonts w:ascii="Times New Roman" w:hAnsi="Times New Roman" w:cs="Times New Roman"/>
                <w:lang w:val="en-US"/>
              </w:rPr>
            </w:pPr>
            <w:r w:rsidRPr="00970CCD">
              <w:rPr>
                <w:rFonts w:ascii="Times New Roman" w:hAnsi="Times New Roman" w:cs="Times New Roman"/>
                <w:color w:val="000000"/>
                <w:shd w:val="clear" w:color="auto" w:fill="FFFFFF"/>
                <w:lang w:val="en-US"/>
              </w:rPr>
              <w:t>Autism</w:t>
            </w:r>
            <w:r>
              <w:rPr>
                <w:rFonts w:ascii="Times New Roman" w:hAnsi="Times New Roman" w:cs="Times New Roman"/>
                <w:color w:val="000000"/>
                <w:shd w:val="clear" w:color="auto" w:fill="FFFFFF"/>
                <w:lang w:val="en-US"/>
              </w:rPr>
              <w:t>,</w:t>
            </w:r>
            <w:r w:rsidRPr="00970CCD">
              <w:rPr>
                <w:rFonts w:ascii="Times New Roman" w:hAnsi="Times New Roman" w:cs="Times New Roman"/>
                <w:color w:val="000000"/>
                <w:shd w:val="clear" w:color="auto" w:fill="FFFFFF"/>
                <w:lang w:val="en-US"/>
              </w:rPr>
              <w:t xml:space="preserve"> Asperger </w:t>
            </w:r>
            <w:r>
              <w:rPr>
                <w:rFonts w:ascii="Times New Roman" w:hAnsi="Times New Roman" w:cs="Times New Roman"/>
                <w:color w:val="000000"/>
                <w:shd w:val="clear" w:color="auto" w:fill="FFFFFF"/>
                <w:lang w:val="en-US"/>
              </w:rPr>
              <w:t>&amp;</w:t>
            </w:r>
            <w:r w:rsidRPr="00970CCD">
              <w:rPr>
                <w:rFonts w:ascii="Times New Roman" w:hAnsi="Times New Roman" w:cs="Times New Roman"/>
                <w:color w:val="000000"/>
                <w:shd w:val="clear" w:color="auto" w:fill="FFFFFF"/>
                <w:lang w:val="en-US"/>
              </w:rPr>
              <w:t xml:space="preserve"> PDD-NOS</w:t>
            </w:r>
          </w:p>
        </w:tc>
        <w:tc>
          <w:tcPr>
            <w:tcW w:w="976" w:type="dxa"/>
          </w:tcPr>
          <w:p w14:paraId="577D2E1F" w14:textId="38C4DFE5"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7B8FC98E" w14:textId="443C6372"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27,78</w:t>
            </w:r>
          </w:p>
        </w:tc>
        <w:tc>
          <w:tcPr>
            <w:tcW w:w="883" w:type="dxa"/>
          </w:tcPr>
          <w:p w14:paraId="56345913" w14:textId="5BBFE3D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14A1DEC" w14:textId="6B95216C"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2ED856B1" w14:textId="77777777" w:rsidR="009568A2" w:rsidRPr="00970CCD" w:rsidRDefault="009568A2" w:rsidP="00C2231F">
            <w:pPr>
              <w:rPr>
                <w:rFonts w:ascii="Times New Roman" w:hAnsi="Times New Roman" w:cs="Times New Roman"/>
                <w:lang w:val="en-US"/>
              </w:rPr>
            </w:pPr>
          </w:p>
        </w:tc>
        <w:tc>
          <w:tcPr>
            <w:tcW w:w="2268" w:type="dxa"/>
          </w:tcPr>
          <w:p w14:paraId="11AD8EDC" w14:textId="53301668"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from “centers”.</w:t>
            </w:r>
          </w:p>
        </w:tc>
      </w:tr>
      <w:tr w:rsidR="009568A2" w:rsidRPr="00970CCD" w14:paraId="400DA1A7" w14:textId="4A4E3B54" w:rsidTr="009568A2">
        <w:trPr>
          <w:trHeight w:val="276"/>
        </w:trPr>
        <w:tc>
          <w:tcPr>
            <w:tcW w:w="2083" w:type="dxa"/>
            <w:vAlign w:val="bottom"/>
          </w:tcPr>
          <w:p w14:paraId="127F5128" w14:textId="53231EA8" w:rsidR="009568A2" w:rsidRPr="00CF6995" w:rsidRDefault="009568A2" w:rsidP="00C2231F">
            <w:pPr>
              <w:rPr>
                <w:rFonts w:ascii="Times New Roman" w:hAnsi="Times New Roman" w:cs="Times New Roman"/>
                <w:b/>
                <w:bCs/>
                <w:lang w:val="da-DK"/>
              </w:rPr>
            </w:pPr>
            <w:r w:rsidRPr="00970CCD">
              <w:rPr>
                <w:rFonts w:ascii="Times New Roman" w:hAnsi="Times New Roman" w:cs="Times New Roman"/>
                <w:color w:val="000000"/>
              </w:rPr>
              <w:fldChar w:fldCharType="begin"/>
            </w:r>
            <w:r>
              <w:rPr>
                <w:rFonts w:ascii="Times New Roman" w:hAnsi="Times New Roman" w:cs="Times New Roman"/>
                <w:color w:val="000000"/>
                <w:lang w:val="da-DK"/>
              </w:rPr>
              <w:instrText xml:space="preserve"> ADDIN ZOTERO_ITEM CSL_CITATION {"citationID":"Z3iJs3Yl","properties":{"formattedCitation":"(G. B. C. Hall et al., 2003)","plainCitation":"(G. B. C. Hall et al., 2003)","noteIndex":0},"citationItems":[{"id":"Ry92LuNW/5AmSBgSd","uris":["http://zotero.org/users/7892580/items/CX556PZC"],"itemData":{"id":3538,"type":"article-journal","container-title":"American Journal of Psychiatry","DOI":"10.1176/appi.ajp.160.8.1439","ISSN":"0002-953X, 1535-7228","issue":"8","journalAbbreviation":"AJP","language":"en","page":"1439-1441","source":"DOI.org (Crossref)","title":"Enhanced Salience and Emotion Recognition in Autism: A PET Study","title-short":"Enhanced Salience and Emotion Recognition in Autism","volume":"160","author":[{"family":"Hall","given":"Geoffrey B.C."},{"family":"Szechtman","given":"Henry"},{"family":"Nahmias","given":"Claude"}],"issued":{"date-parts":[["2003",8]]}}}],"schema":"https://github.com/citation-style-language/schema/raw/master/csl-citation.json"} </w:instrText>
            </w:r>
            <w:r w:rsidRPr="00970CCD">
              <w:rPr>
                <w:rFonts w:ascii="Times New Roman" w:hAnsi="Times New Roman" w:cs="Times New Roman"/>
                <w:color w:val="000000"/>
              </w:rPr>
              <w:fldChar w:fldCharType="separate"/>
            </w:r>
            <w:r w:rsidRPr="00CF6995">
              <w:rPr>
                <w:rFonts w:ascii="Times New Roman" w:hAnsi="Times New Roman" w:cs="Times New Roman"/>
                <w:noProof/>
                <w:color w:val="000000"/>
                <w:lang w:val="da-DK"/>
              </w:rPr>
              <w:t>(G. B. C. Hall et al., 2003)</w:t>
            </w:r>
            <w:r w:rsidRPr="00970CCD">
              <w:rPr>
                <w:rFonts w:ascii="Times New Roman" w:hAnsi="Times New Roman" w:cs="Times New Roman"/>
                <w:color w:val="000000"/>
              </w:rPr>
              <w:fldChar w:fldCharType="end"/>
            </w:r>
          </w:p>
        </w:tc>
        <w:tc>
          <w:tcPr>
            <w:tcW w:w="1156" w:type="dxa"/>
          </w:tcPr>
          <w:p w14:paraId="39592035" w14:textId="370EE1C6"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 xml:space="preserve">Autism </w:t>
            </w:r>
            <w:r>
              <w:rPr>
                <w:rFonts w:ascii="Times New Roman" w:hAnsi="Times New Roman" w:cs="Times New Roman"/>
                <w:lang w:val="en-US"/>
              </w:rPr>
              <w:t>&amp;</w:t>
            </w:r>
            <w:r w:rsidRPr="00970CCD">
              <w:rPr>
                <w:rFonts w:ascii="Times New Roman" w:hAnsi="Times New Roman" w:cs="Times New Roman"/>
                <w:lang w:val="en-US"/>
              </w:rPr>
              <w:t xml:space="preserve"> Asperger</w:t>
            </w:r>
          </w:p>
        </w:tc>
        <w:tc>
          <w:tcPr>
            <w:tcW w:w="976" w:type="dxa"/>
          </w:tcPr>
          <w:p w14:paraId="2B355F55" w14:textId="6A2B64D3"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708F69E1" w14:textId="191E9FDB"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75</w:t>
            </w:r>
          </w:p>
        </w:tc>
        <w:tc>
          <w:tcPr>
            <w:tcW w:w="883" w:type="dxa"/>
          </w:tcPr>
          <w:p w14:paraId="48DDE33C" w14:textId="77777777" w:rsidR="009568A2" w:rsidRPr="00970CCD" w:rsidRDefault="009568A2" w:rsidP="00C2231F">
            <w:pPr>
              <w:rPr>
                <w:rFonts w:ascii="Times New Roman" w:hAnsi="Times New Roman" w:cs="Times New Roman"/>
                <w:lang w:val="en-US"/>
              </w:rPr>
            </w:pPr>
          </w:p>
        </w:tc>
        <w:tc>
          <w:tcPr>
            <w:tcW w:w="1190" w:type="dxa"/>
          </w:tcPr>
          <w:p w14:paraId="03635070" w14:textId="77777777" w:rsidR="009568A2" w:rsidRPr="00970CCD" w:rsidRDefault="009568A2" w:rsidP="00C2231F">
            <w:pPr>
              <w:rPr>
                <w:rFonts w:ascii="Times New Roman" w:hAnsi="Times New Roman" w:cs="Times New Roman"/>
                <w:lang w:val="en-US"/>
              </w:rPr>
            </w:pPr>
          </w:p>
        </w:tc>
        <w:tc>
          <w:tcPr>
            <w:tcW w:w="1717" w:type="dxa"/>
          </w:tcPr>
          <w:p w14:paraId="01128F3C" w14:textId="77777777" w:rsidR="009568A2" w:rsidRPr="00970CCD" w:rsidRDefault="009568A2" w:rsidP="00C2231F">
            <w:pPr>
              <w:rPr>
                <w:rFonts w:ascii="Times New Roman" w:hAnsi="Times New Roman" w:cs="Times New Roman"/>
                <w:lang w:val="en-US"/>
              </w:rPr>
            </w:pPr>
          </w:p>
        </w:tc>
        <w:tc>
          <w:tcPr>
            <w:tcW w:w="2268" w:type="dxa"/>
          </w:tcPr>
          <w:p w14:paraId="3646EDB4" w14:textId="46E75991"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3052EE" w14:paraId="67C5E0BE" w14:textId="5A19EF00" w:rsidTr="009568A2">
        <w:trPr>
          <w:trHeight w:val="276"/>
        </w:trPr>
        <w:tc>
          <w:tcPr>
            <w:tcW w:w="2083" w:type="dxa"/>
            <w:vAlign w:val="bottom"/>
          </w:tcPr>
          <w:p w14:paraId="24A08C4F" w14:textId="55592FA2"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{"citationID":"tOLmKykM","properties":{"formattedCitation":"(Happ\\uc0\\u233{} et al., 1996)","plainCitation":"(Happé et al., 1996)","noteIndex":0},"citationItems":[{"id":"Ry92LuNW/lb21ZbuY","uris":["http://zotero.org/users/7892580/items/86T5JNMI"],"itemData":{"id":3539,"type":"article-journal","container-title":"NeuroReport","DOI":"10.1097/00001756-199612200-00040","ISSN":"0959-4965","issue":"1","journalAbbreviation":"NeuroReport","language":"en","page":"197-201","source":"DOI.org (Crossref)","title":"‘Theory of mind’ in the brain. Evidence from a PET scan study of Asperger syndrome:","title-short":"‘Theory of mind’ in the brain. Evidence from a PET scan study of Asperger syndrome","volume":"8","author":[{"family":"Happé","given":"Francesca"},{"family":"Ehlers","given":"Stefan"},{"family":"Fletcher","given":"Paul"},{"family":"Frith","given":"Uta"},{"family":"Johansson","given":"Maria"},{"family":"Gillberg","given":"Christopher"},{"family":"Dolan","given":"Ray"},{"family":"Frackowiak","given":"Richard"},{"family":"Frith","given":"Chris"}],"issued":{"date-parts":[["1996",12]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color w:val="000000"/>
              </w:rPr>
              <w:t>(Happé et al., 1996)</w:t>
            </w:r>
            <w:r w:rsidRPr="00970CCD">
              <w:rPr>
                <w:rFonts w:ascii="Times New Roman" w:hAnsi="Times New Roman" w:cs="Times New Roman"/>
                <w:color w:val="000000"/>
              </w:rPr>
              <w:fldChar w:fldCharType="end"/>
            </w:r>
          </w:p>
        </w:tc>
        <w:tc>
          <w:tcPr>
            <w:tcW w:w="1156" w:type="dxa"/>
          </w:tcPr>
          <w:p w14:paraId="3E337A42" w14:textId="3463F4AE"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Asperger</w:t>
            </w:r>
          </w:p>
        </w:tc>
        <w:tc>
          <w:tcPr>
            <w:tcW w:w="976" w:type="dxa"/>
          </w:tcPr>
          <w:p w14:paraId="57E5FB5C" w14:textId="79AE8B5A"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7BFC58D1" w14:textId="7DC69989"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0</w:t>
            </w:r>
          </w:p>
        </w:tc>
        <w:tc>
          <w:tcPr>
            <w:tcW w:w="883" w:type="dxa"/>
          </w:tcPr>
          <w:p w14:paraId="1AE84B54" w14:textId="77777777" w:rsidR="009568A2" w:rsidRPr="00970CCD" w:rsidRDefault="009568A2" w:rsidP="00C2231F">
            <w:pPr>
              <w:rPr>
                <w:rFonts w:ascii="Times New Roman" w:hAnsi="Times New Roman" w:cs="Times New Roman"/>
                <w:lang w:val="en-US"/>
              </w:rPr>
            </w:pPr>
          </w:p>
        </w:tc>
        <w:tc>
          <w:tcPr>
            <w:tcW w:w="1190" w:type="dxa"/>
          </w:tcPr>
          <w:p w14:paraId="5C9EA3AA" w14:textId="77777777" w:rsidR="009568A2" w:rsidRPr="00970CCD" w:rsidRDefault="009568A2" w:rsidP="00C2231F">
            <w:pPr>
              <w:rPr>
                <w:rFonts w:ascii="Times New Roman" w:hAnsi="Times New Roman" w:cs="Times New Roman"/>
                <w:lang w:val="en-US"/>
              </w:rPr>
            </w:pPr>
          </w:p>
        </w:tc>
        <w:tc>
          <w:tcPr>
            <w:tcW w:w="1717" w:type="dxa"/>
          </w:tcPr>
          <w:p w14:paraId="1EDEE362" w14:textId="15151FFA" w:rsidR="009568A2" w:rsidRPr="00970CCD" w:rsidRDefault="00A00A13" w:rsidP="00C2231F">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2FF2C052" w14:textId="1D5B5D85"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90CC9" w14:paraId="4FF79267" w14:textId="0EC8E428" w:rsidTr="009568A2">
        <w:trPr>
          <w:trHeight w:val="276"/>
        </w:trPr>
        <w:tc>
          <w:tcPr>
            <w:tcW w:w="2083" w:type="dxa"/>
            <w:vAlign w:val="bottom"/>
          </w:tcPr>
          <w:p w14:paraId="2A2581F5" w14:textId="7FC9B896" w:rsidR="009568A2" w:rsidRPr="00970CCD" w:rsidRDefault="009568A2" w:rsidP="00C2231F">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{"citationID":"1usET7CS","properties":{"formattedCitation":"(Hsu et al., 2018)","plainCitation":"(Hsu et al., 2018)","noteIndex":0},"citationItems":[{"id":"Ry92LuNW/MNaZmDFI","uris":["http://zotero.org/users/7892580/items/NAJ99MP4"],"itemData":{"id":3541,"type":"article-journal","abstract":"Abstract\n            \n              Mimicry is a facilitator of social bonds in humans, from infancy. This facilitation is made possible through changing the reward value of social stimuli; for example, we like and affiliate more with people who mimic us. Autism spectrum disorders (\n              ASD\n              ) are marked by difficulties in forming social bonds. In this study, we investigate whether the reward‐related neural response to being mimicked is altered in individuals with\n              ASD\n              , using a simple conditioning paradigm. Multiple studies in humans and nonhuman primates have established a crucial role for the ventral striatal (\n              VS\n              ) region in responding to rewards. In this study, adults with\n              ASD\n              and matched controls first underwent a conditioning task outside the scanner, where they were mimicked by one face and ‘anti‐mimicked’ by another. In the second part, participants passively viewed the conditioned faces in a 3T\n              MRI\n              scanner using a multi‐echo sequence. The differential neural response towards mimicking vs. anti‐mimicking faces in the\n              VS\n              was tested for group differences as well as an association with self‐reported autistic traits. Multiple regression analysis revealed lower left\n              VS\n              response to mimicry (mimicking &gt; anti‐mimicking faces) in the\n              ASD\n              group compared to controls. The\n              VS\n              response to mimicry was negatively correlated with autistic traits across the whole sample. Our results suggest that for individuals with\n              ASD\n              and high autistic traits, being mimicked is associated with lower reward‐related neural response. This result points to a potential mechanism underlying the difficulties reported by many of individuals with\n              ASD\n              in building social rapport.","container-title":"European Journal of Neuroscience","DOI":"10.1111/ejn.13620","ISSN":"0953-816X, 1460-9568","issue":"6","journalAbbreviation":"Eur J of Neuroscience","language":"en","page":"610-618","source":"DOI.org (Crossref)","title":"Reduced reward‐related neural response to mimicry in individuals with autism","volume":"47","author":[{"family":"Hsu","given":"Chun‐Ting"},{"family":"Neufeld","given":"Janina"},{"family":"Chakrabarti","given":"Bhismadev"}],"issued":{"date-parts":[["2018",3]]}}}],"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(Hsu et al., 2018)</w:t>
            </w:r>
            <w:r w:rsidRPr="00970CCD">
              <w:rPr>
                <w:rFonts w:ascii="Times New Roman" w:hAnsi="Times New Roman" w:cs="Times New Roman"/>
                <w:color w:val="000000"/>
              </w:rPr>
              <w:fldChar w:fldCharType="end"/>
            </w:r>
          </w:p>
        </w:tc>
        <w:tc>
          <w:tcPr>
            <w:tcW w:w="1156" w:type="dxa"/>
          </w:tcPr>
          <w:p w14:paraId="7BF75C62" w14:textId="7921D932"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5BA00746" w14:textId="22964D4D"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38690172" w14:textId="1E48A647"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2F6948F5" w14:textId="641FBFF1"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7520B0F9" w14:textId="77777777" w:rsidR="009568A2" w:rsidRPr="00970CCD" w:rsidRDefault="009568A2" w:rsidP="00C2231F">
            <w:pPr>
              <w:rPr>
                <w:rFonts w:ascii="Times New Roman" w:hAnsi="Times New Roman" w:cs="Times New Roman"/>
                <w:lang w:val="en-US"/>
              </w:rPr>
            </w:pPr>
          </w:p>
        </w:tc>
        <w:tc>
          <w:tcPr>
            <w:tcW w:w="1717" w:type="dxa"/>
          </w:tcPr>
          <w:p w14:paraId="5B43B806" w14:textId="667885A5" w:rsidR="009568A2" w:rsidRPr="00970CCD" w:rsidRDefault="00A00A13" w:rsidP="00C2231F">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4BE58841" w14:textId="38AC0440" w:rsidR="009568A2" w:rsidRPr="00970CCD" w:rsidRDefault="009568A2" w:rsidP="00C2231F">
            <w:pPr>
              <w:rPr>
                <w:rFonts w:ascii="Times New Roman" w:hAnsi="Times New Roman" w:cs="Times New Roman"/>
                <w:lang w:val="en-US"/>
              </w:rPr>
            </w:pPr>
            <w:r w:rsidRPr="00970CCD">
              <w:rPr>
                <w:rFonts w:ascii="Times New Roman" w:hAnsi="Times New Roman" w:cs="Times New Roman"/>
                <w:lang w:val="en-US"/>
              </w:rPr>
              <w:t>Recruited from a database of research volunteers with and without ASD</w:t>
            </w:r>
          </w:p>
        </w:tc>
      </w:tr>
      <w:tr w:rsidR="009568A2" w:rsidRPr="00970CCD" w14:paraId="40627A9E" w14:textId="3FA90885" w:rsidTr="009568A2">
        <w:trPr>
          <w:trHeight w:val="276"/>
        </w:trPr>
        <w:tc>
          <w:tcPr>
            <w:tcW w:w="2083" w:type="dxa"/>
            <w:vAlign w:val="bottom"/>
          </w:tcPr>
          <w:p w14:paraId="2CCFEF5C" w14:textId="584FFD41"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{"citationID":"Dgfv1UZP","properties":{"formattedCitation":"(Ishitobi et al., 2011)","plainCitation":"(Ishitobi et al., 2011)","noteIndex":0},"citationItems":[{"id":"Ry92LuNW/2OH1NdYi","uris":["http://zotero.org/users/7892580/items/AI9UAG29"],"itemData":{"id":3543,"type":"article-journal","container-title":"Research in Autism Spectrum Disorders","DOI":"10.1016/j.rasd.2010.10.005","ISSN":"17509467","issue":"2","journalAbbreviation":"Research in Autism Spectrum Disorders","language":"en","page":"910-919","source":"DOI.org (Crossref)","title":"Differential amygdala response to lower face in patients with autistic spectrum disorders: An fMRI study","title-short":"Differential amygdala response to lower face in patients with autistic spectrum disorders","volume":"5","author":[{"family":"Ishitobi","given":"Makoto"},{"family":"Kosaka","given":"Hirotaka"},{"family":"Omori","given":"Masao"},{"family":"Matsumura","given":"Yukiko"},{"family":"Munesue","given":"Toshio"},{"family":"Mizukami","given":"Kimiko"},{"family":"Shimoyama","given":"Tomohiro"},{"family":"Murata","given":"Tetsuhito"},{"family":"Sadato","given":"Norihiro"},{"family":"Okazawa","given":"Hidehiko"},{"family":"Wada","given":"Yuji"}],"issued":{"date-parts":[["2011",4]]}}}],"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(Ishitobi et al., 2011)</w:t>
            </w:r>
            <w:r w:rsidRPr="00970CCD">
              <w:rPr>
                <w:rFonts w:ascii="Times New Roman" w:hAnsi="Times New Roman" w:cs="Times New Roman"/>
                <w:color w:val="000000"/>
              </w:rPr>
              <w:fldChar w:fldCharType="end"/>
            </w:r>
          </w:p>
        </w:tc>
        <w:tc>
          <w:tcPr>
            <w:tcW w:w="1156" w:type="dxa"/>
          </w:tcPr>
          <w:p w14:paraId="401E780F" w14:textId="5CEA7E6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HFA &amp; Asperger</w:t>
            </w:r>
          </w:p>
        </w:tc>
        <w:tc>
          <w:tcPr>
            <w:tcW w:w="976" w:type="dxa"/>
          </w:tcPr>
          <w:p w14:paraId="6BF0B6E8" w14:textId="0C2F6209"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4F8A67D9" w14:textId="387B4DE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33,33</w:t>
            </w:r>
          </w:p>
        </w:tc>
        <w:tc>
          <w:tcPr>
            <w:tcW w:w="883" w:type="dxa"/>
          </w:tcPr>
          <w:p w14:paraId="0BBEE121" w14:textId="77777777" w:rsidR="009568A2" w:rsidRPr="00970CCD" w:rsidRDefault="009568A2" w:rsidP="00C52CF3">
            <w:pPr>
              <w:rPr>
                <w:rFonts w:ascii="Times New Roman" w:hAnsi="Times New Roman" w:cs="Times New Roman"/>
                <w:lang w:val="en-US"/>
              </w:rPr>
            </w:pPr>
          </w:p>
        </w:tc>
        <w:tc>
          <w:tcPr>
            <w:tcW w:w="1190" w:type="dxa"/>
          </w:tcPr>
          <w:p w14:paraId="34CF54AE" w14:textId="77777777" w:rsidR="009568A2" w:rsidRPr="00970CCD" w:rsidRDefault="009568A2" w:rsidP="00C52CF3">
            <w:pPr>
              <w:rPr>
                <w:rFonts w:ascii="Times New Roman" w:hAnsi="Times New Roman" w:cs="Times New Roman"/>
                <w:lang w:val="en-US"/>
              </w:rPr>
            </w:pPr>
          </w:p>
        </w:tc>
        <w:tc>
          <w:tcPr>
            <w:tcW w:w="1717" w:type="dxa"/>
          </w:tcPr>
          <w:p w14:paraId="6F879B6C" w14:textId="0E80C5B3"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A00A13">
              <w:rPr>
                <w:rFonts w:ascii="Times New Roman" w:hAnsi="Times New Roman" w:cs="Times New Roman"/>
                <w:lang w:val="en-US"/>
              </w:rPr>
              <w:t>es</w:t>
            </w:r>
          </w:p>
        </w:tc>
        <w:tc>
          <w:tcPr>
            <w:tcW w:w="2268" w:type="dxa"/>
          </w:tcPr>
          <w:p w14:paraId="52B8A72A" w14:textId="3F6B4778"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Diagnosed based on the Diagnostic Interview for Social and Communication Disorders (DISCO). Recruited from hospital.</w:t>
            </w:r>
          </w:p>
        </w:tc>
      </w:tr>
      <w:tr w:rsidR="009568A2" w:rsidRPr="00990CC9" w14:paraId="49699CE5" w14:textId="10F1CFBA" w:rsidTr="009568A2">
        <w:trPr>
          <w:trHeight w:val="276"/>
        </w:trPr>
        <w:tc>
          <w:tcPr>
            <w:tcW w:w="2083" w:type="dxa"/>
            <w:vAlign w:val="bottom"/>
          </w:tcPr>
          <w:p w14:paraId="1652BB77" w14:textId="5B7595B4"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{"citationID":"g5lxYhkW","properties":{"formattedCitation":"(Ilzarbe et al., 2020)","plainCitation":"(Ilzarbe et al., 2020)","noteIndex":0},"citationItems":[{"id":"Ry92LuNW/mtMGnttH","uris":["http://zotero.org/users/7892580/items/MTQZ9DEV"],"itemData":{"id":3544,"type":"article-journal","container-title":"Frontiers in Psychiatry","DOI":"10.3389/fpsyt.2020.544482","ISSN":"1664-0640","journalAbbreviation":"Front. Psychiatry","page":"544482","source":"DOI.org (Crossref)","title":"Neural Correlates of Theory of Mind in Autism Spectrum Disorder, Attention-Deficit/Hyperactivity Disorder, and the Comorbid Condition","volume":"11","author":[{"family":"Ilzarbe","given":"Daniel"},{"family":"Lukito","given":"Steve"},{"family":"Moessnang","given":"Carolin"},{"family":"O'Daly","given":"Owen G."},{"family":"Lythgoe","given":"David J."},{"family":"Murphy","given":"Clodagh M."},{"family":"Ashwood","given":"Karen"},{"family":"Stoencheva","given":"Vladimira"},{"family":"Rubia","given":"Katya"},{"family":"Simonoff","given":"Emily"}],"issued":{"date-parts":[["2020",11,6]]}}}],"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(Ilzarbe et al., 2020)</w:t>
            </w:r>
            <w:r w:rsidRPr="00970CCD">
              <w:rPr>
                <w:rFonts w:ascii="Times New Roman" w:hAnsi="Times New Roman" w:cs="Times New Roman"/>
                <w:color w:val="000000"/>
              </w:rPr>
              <w:fldChar w:fldCharType="end"/>
            </w:r>
          </w:p>
        </w:tc>
        <w:tc>
          <w:tcPr>
            <w:tcW w:w="1156" w:type="dxa"/>
          </w:tcPr>
          <w:p w14:paraId="7EEE765B" w14:textId="05658FD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Autism, Asperger, atypical autism &amp; PDD-NOS</w:t>
            </w:r>
          </w:p>
        </w:tc>
        <w:tc>
          <w:tcPr>
            <w:tcW w:w="976" w:type="dxa"/>
          </w:tcPr>
          <w:p w14:paraId="1D3F6EC2" w14:textId="7BF9BFC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ICD-10</w:t>
            </w:r>
          </w:p>
        </w:tc>
        <w:tc>
          <w:tcPr>
            <w:tcW w:w="910" w:type="dxa"/>
          </w:tcPr>
          <w:p w14:paraId="092C567D" w14:textId="05A2E34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44,44</w:t>
            </w:r>
          </w:p>
        </w:tc>
        <w:tc>
          <w:tcPr>
            <w:tcW w:w="883" w:type="dxa"/>
          </w:tcPr>
          <w:p w14:paraId="04FEB7D4" w14:textId="030EE8A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ADEFF41" w14:textId="6DFF9139"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6AD6B1A3" w14:textId="77777777" w:rsidR="009568A2" w:rsidRPr="00970CCD" w:rsidRDefault="009568A2" w:rsidP="00C52CF3">
            <w:pPr>
              <w:rPr>
                <w:rFonts w:ascii="Times New Roman" w:hAnsi="Times New Roman" w:cs="Times New Roman"/>
                <w:lang w:val="en-US"/>
              </w:rPr>
            </w:pPr>
          </w:p>
        </w:tc>
        <w:tc>
          <w:tcPr>
            <w:tcW w:w="2268" w:type="dxa"/>
          </w:tcPr>
          <w:p w14:paraId="27BAC167" w14:textId="6AA6260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14 with previous Dx and 5 with a research Dx. Recruitment through specialists, support organizations, social media, and a database.</w:t>
            </w:r>
          </w:p>
        </w:tc>
      </w:tr>
      <w:tr w:rsidR="009568A2" w:rsidRPr="00970CCD" w14:paraId="02737EDE" w14:textId="429A540D" w:rsidTr="009568A2">
        <w:trPr>
          <w:trHeight w:val="276"/>
        </w:trPr>
        <w:tc>
          <w:tcPr>
            <w:tcW w:w="2083" w:type="dxa"/>
            <w:vAlign w:val="bottom"/>
          </w:tcPr>
          <w:p w14:paraId="5BF3E0DF" w14:textId="3A5E2B9E"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{"citationID":"jyHUnfZ1","properties":{"formattedCitation":"(Kana et al., 2009)","plainCitation":"(Kana et al., 2009)","noteIndex":0},"citationItems":[{"id":"Ry92LuNW/Bpn0UXkO","uris":["http://zotero.org/users/7892580/items/8VJYBM6M"],"itemData":{"id":3546,"type":"article-journal","container-title":"Social Neuroscience","DOI":"10.1080/17470910802198510","ISSN":"1747-0919, 1747-0927","issue":"2","journalAbbreviation":"Social Neuroscience","language":"en","page":"135-152","source":"DOI.org (Crossref)","title":"Atypical frontal-posterior synchronization of Theory of Mind regions in autism during mental state attribution","volume":"4","author":[{"family":"Kana","given":"Rajesh K."},{"family":"Keller","given":"Timothy A."},{"family":"Cherkassky","given":"Vladimir L."},{"family":"Minshew","given":"Nancy J."},{"family":"Just","given":"Marcel Adam"}],"issued":{"date-parts":[["2009",4]]}}}],"schema":"https://github.com/citation-style-language/schema/raw/master/csl-citation.json"}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(Kana et al., 2009)</w:t>
            </w:r>
            <w:r w:rsidRPr="00970CCD">
              <w:rPr>
                <w:rFonts w:ascii="Times New Roman" w:hAnsi="Times New Roman" w:cs="Times New Roman"/>
                <w:color w:val="000000"/>
              </w:rPr>
              <w:fldChar w:fldCharType="end"/>
            </w:r>
          </w:p>
        </w:tc>
        <w:tc>
          <w:tcPr>
            <w:tcW w:w="1156" w:type="dxa"/>
          </w:tcPr>
          <w:p w14:paraId="3606C1ED" w14:textId="6D5763EC"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HFA</w:t>
            </w:r>
          </w:p>
        </w:tc>
        <w:tc>
          <w:tcPr>
            <w:tcW w:w="976" w:type="dxa"/>
          </w:tcPr>
          <w:p w14:paraId="3C4A5EB0" w14:textId="64D9C635"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2C705288" w14:textId="148A09C6"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6C1B05D8" w14:textId="0EA5BC63"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63BC1286" w14:textId="0738D213"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7022CF31" w14:textId="480AC6F7"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es</w:t>
            </w:r>
          </w:p>
        </w:tc>
        <w:tc>
          <w:tcPr>
            <w:tcW w:w="2268" w:type="dxa"/>
          </w:tcPr>
          <w:p w14:paraId="35974313" w14:textId="68C0EFF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90CC9" w14:paraId="4743FAE9" w14:textId="06F50D44" w:rsidTr="009568A2">
        <w:trPr>
          <w:trHeight w:val="276"/>
        </w:trPr>
        <w:tc>
          <w:tcPr>
            <w:tcW w:w="2083" w:type="dxa"/>
            <w:vAlign w:val="bottom"/>
          </w:tcPr>
          <w:p w14:paraId="7CFE2DC3" w14:textId="734D781E"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{"citationID":"g9pNKmyf","properties":{"formattedCitation":"(Kana et al., 2014)","plainCitation":"(Kana et al., 2014)","noteIndex":0},"citationItems":[{"id":"Ry92LuNW/oyoGzFF4","uris":["http://zotero.org/users/7892580/items/EUD83TMD"],"itemData":{"id":3548,"type":"article-journal","container-title":"Social Cognitive and Affective Neuroscience","DOI":"10.1093/scan/nss106","ISSN":"1749-5024, 1749-5016","issue":"1","language":"en","page":"98-105","source":"DOI.org (Crossref)","title":"Functional Brain Networks and White Matter Underlying Theory-of-Mind in Autism","volume":"9","author":[{"family":"Kana","given":"Rajesh K."},{"family":"Libero","given":"Lauren E."},{"family":"Hu","given":"Christi P."},{"family":"Deshpande","given":"Hrishikesh D."},{"family":"Colburn","given":"Jeffrey S."}],"issued":{"date-parts":[["2014",1,1]]}}}],"schema":"https://github.com/citation-style-language/schema/raw/master/csl-citation.json"}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(Kana et al., 2014)</w:t>
            </w:r>
            <w:r w:rsidRPr="00970CCD">
              <w:rPr>
                <w:rFonts w:ascii="Times New Roman" w:hAnsi="Times New Roman" w:cs="Times New Roman"/>
                <w:color w:val="000000"/>
              </w:rPr>
              <w:fldChar w:fldCharType="end"/>
            </w:r>
          </w:p>
        </w:tc>
        <w:tc>
          <w:tcPr>
            <w:tcW w:w="1156" w:type="dxa"/>
          </w:tcPr>
          <w:p w14:paraId="3E2E975D" w14:textId="24F1ECE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Asperger &amp; ASD</w:t>
            </w:r>
          </w:p>
        </w:tc>
        <w:tc>
          <w:tcPr>
            <w:tcW w:w="976" w:type="dxa"/>
          </w:tcPr>
          <w:p w14:paraId="1C7198A3" w14:textId="304AE3C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18F6BFFF" w14:textId="624E1D2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46,67</w:t>
            </w:r>
          </w:p>
        </w:tc>
        <w:tc>
          <w:tcPr>
            <w:tcW w:w="883" w:type="dxa"/>
          </w:tcPr>
          <w:p w14:paraId="4D305248" w14:textId="1EAA30E6"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51D17A48" w14:textId="0222A599"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62D60328" w14:textId="6504AFB6" w:rsidR="009568A2" w:rsidRPr="00970CCD" w:rsidRDefault="00506A0B" w:rsidP="00C52CF3">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020AA99F" w14:textId="2DFEAFC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Previous Dx. Recruited from clinics.</w:t>
            </w:r>
          </w:p>
        </w:tc>
      </w:tr>
      <w:tr w:rsidR="009568A2" w:rsidRPr="00970CCD" w14:paraId="65DE93B7" w14:textId="6E19E9EA" w:rsidTr="009568A2">
        <w:trPr>
          <w:trHeight w:val="276"/>
        </w:trPr>
        <w:tc>
          <w:tcPr>
            <w:tcW w:w="2083" w:type="dxa"/>
            <w:vAlign w:val="bottom"/>
          </w:tcPr>
          <w:p w14:paraId="7A3A2758" w14:textId="7B9260A4"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{"citationID":"zxvnTCxe","properties":{"formattedCitation":"(Kennedy &amp; Courchesne, 2008)","plainCitation":"(Kennedy &amp; Courchesne, 2008)","noteIndex":0},"citationItems":[{"id":"Ry92LuNW/Mw5gP4RX","uris":["http://zotero.org/users/7892580/items/CS9V2JBU"],"itemData":{"id":3550,"type":"article-journal","container-title":"Social Cognitive and Affective Neuroscience","DOI":"10.1093/scan/nsn011","ISSN":"1749-5016, 1749-5024","issue":"2","journalAbbreviation":"Soc Cogn Affect Neurosci","language":"en","page":"177-190","source":"DOI.org (Crossref)","title":"Functional abnormalities of the default network during self- and other-reflection in autism","volume":"3","author":[{"family":"Kennedy","given":"Daniel P."},{"family":"Courchesne","given":"Eric"}],"issued":{"date-parts":[["2008",6]]}}}],"schema":"https://github.com/citation-style-language/schema/raw/master/csl-citation.json"}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(Kennedy &amp; Courchesne, 2008)</w:t>
            </w:r>
            <w:r w:rsidRPr="00970CCD">
              <w:rPr>
                <w:rFonts w:ascii="Times New Roman" w:hAnsi="Times New Roman" w:cs="Times New Roman"/>
                <w:color w:val="000000"/>
              </w:rPr>
              <w:fldChar w:fldCharType="end"/>
            </w:r>
          </w:p>
        </w:tc>
        <w:tc>
          <w:tcPr>
            <w:tcW w:w="1156" w:type="dxa"/>
          </w:tcPr>
          <w:p w14:paraId="240465AA" w14:textId="1BE4BE5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HFA, Asperger &amp; PDD-NOS</w:t>
            </w:r>
          </w:p>
        </w:tc>
        <w:tc>
          <w:tcPr>
            <w:tcW w:w="976" w:type="dxa"/>
          </w:tcPr>
          <w:p w14:paraId="57BCE6A0" w14:textId="7217498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62C3A9BC" w14:textId="3B70C5AA"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20</w:t>
            </w:r>
          </w:p>
        </w:tc>
        <w:tc>
          <w:tcPr>
            <w:tcW w:w="883" w:type="dxa"/>
          </w:tcPr>
          <w:p w14:paraId="0753897C" w14:textId="705BD02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2ACE1B03" w14:textId="0D4CD69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50158D67" w14:textId="1428E433"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es</w:t>
            </w:r>
          </w:p>
        </w:tc>
        <w:tc>
          <w:tcPr>
            <w:tcW w:w="2268" w:type="dxa"/>
          </w:tcPr>
          <w:p w14:paraId="732F95D7" w14:textId="67B87AD3"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0FB419C1" w14:textId="0394562A" w:rsidTr="009568A2">
        <w:trPr>
          <w:trHeight w:val="276"/>
        </w:trPr>
        <w:tc>
          <w:tcPr>
            <w:tcW w:w="2083" w:type="dxa"/>
            <w:vAlign w:val="bottom"/>
          </w:tcPr>
          <w:p w14:paraId="088C207F" w14:textId="43AEC649"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{"citationID":"gWspHAjw","properties":{"formattedCitation":"(Kirkovski et al., 2016)","plainCitation":"(Kirkovski et al., 2016)","noteIndex":0},"citationItems":[{"id":"Ry92LuNW/uJs6iV7V","uris":["http://zotero.org/users/7892580/items/PL89HS3T"],"itemData":{"id":3552,"type":"article-journal","container-title":"Journal of Autism and Developmental Disorders","DOI":"10.1007/s10803-015-2639-7","ISSN":"0162-3257, 1573-3432","issue":"3","journalAbbreviation":"J Autism Dev Disord","language":"en","page":"954-963","source":"DOI.org (Crossref)","title":"Atypical Neural Activity in Males But Not Females with Autism Spectrum Disorder","volume":"46","author":[{"family":"Kirkovski","given":"Melissa"},{"family":"Enticott","given":"Peter G."},{"family":"Hughes","given":"Matthew E."},{"family":"Rossell","given":"Susan L."},{"family":"Fitzgerald","given":"Paul B."}],"issued":{"date-parts":[["2016",3]]}}}],"schema":"https://github.com/citation-style-language/schema/raw/master/csl-citation.json"}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(Kirkovski et al., 2016)</w:t>
            </w:r>
            <w:r w:rsidRPr="00970CCD">
              <w:rPr>
                <w:rFonts w:ascii="Times New Roman" w:hAnsi="Times New Roman" w:cs="Times New Roman"/>
                <w:color w:val="000000"/>
              </w:rPr>
              <w:fldChar w:fldCharType="end"/>
            </w:r>
          </w:p>
        </w:tc>
        <w:tc>
          <w:tcPr>
            <w:tcW w:w="1156" w:type="dxa"/>
          </w:tcPr>
          <w:p w14:paraId="02C75CD1" w14:textId="281C249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Asperger &amp; autism</w:t>
            </w:r>
          </w:p>
        </w:tc>
        <w:tc>
          <w:tcPr>
            <w:tcW w:w="976" w:type="dxa"/>
          </w:tcPr>
          <w:p w14:paraId="354065A4" w14:textId="2E08C7E1"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36D0C7EA" w14:textId="4EC7660A"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14,8</w:t>
            </w:r>
          </w:p>
        </w:tc>
        <w:tc>
          <w:tcPr>
            <w:tcW w:w="883" w:type="dxa"/>
          </w:tcPr>
          <w:p w14:paraId="02923315" w14:textId="77777777" w:rsidR="009568A2" w:rsidRPr="00970CCD" w:rsidRDefault="009568A2" w:rsidP="00C52CF3">
            <w:pPr>
              <w:rPr>
                <w:rFonts w:ascii="Times New Roman" w:hAnsi="Times New Roman" w:cs="Times New Roman"/>
                <w:lang w:val="en-US"/>
              </w:rPr>
            </w:pPr>
          </w:p>
        </w:tc>
        <w:tc>
          <w:tcPr>
            <w:tcW w:w="1190" w:type="dxa"/>
          </w:tcPr>
          <w:p w14:paraId="3DBE534B" w14:textId="77777777" w:rsidR="009568A2" w:rsidRPr="00970CCD" w:rsidRDefault="009568A2" w:rsidP="00C52CF3">
            <w:pPr>
              <w:rPr>
                <w:rFonts w:ascii="Times New Roman" w:hAnsi="Times New Roman" w:cs="Times New Roman"/>
                <w:lang w:val="en-US"/>
              </w:rPr>
            </w:pPr>
          </w:p>
        </w:tc>
        <w:tc>
          <w:tcPr>
            <w:tcW w:w="1717" w:type="dxa"/>
          </w:tcPr>
          <w:p w14:paraId="6F5E4CC5" w14:textId="7FC74660" w:rsidR="009568A2" w:rsidRPr="00970CCD" w:rsidRDefault="00506A0B" w:rsidP="00C52CF3">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6CBA42E0" w14:textId="1AE3C68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 xml:space="preserve">&gt;30% female. </w:t>
            </w:r>
          </w:p>
        </w:tc>
      </w:tr>
      <w:tr w:rsidR="009568A2" w:rsidRPr="00970CCD" w14:paraId="1533CA7E" w14:textId="40A47F5D" w:rsidTr="009568A2">
        <w:trPr>
          <w:trHeight w:val="276"/>
        </w:trPr>
        <w:tc>
          <w:tcPr>
            <w:tcW w:w="2083" w:type="dxa"/>
            <w:vAlign w:val="bottom"/>
          </w:tcPr>
          <w:p w14:paraId="4714EFFB" w14:textId="087CD266"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{"citationID":"JcebD2vY","properties":{"formattedCitation":"(Kliemann et al., 2018)","plainCitation":"(Kliemann et al., 2018)","noteIndex":0},"citationItems":[{"id":"Ry92LuNW/0Vf6qvso","uris":["http://zotero.org/users/7892580/items/DC7TFSX5"],"itemData":{"id":3553,"type":"article-journal","container-title":"Cortex","DOI":"10.1016/j.cortex.2018.02.006","ISSN":"00109452","journalAbbreviation":"Cortex","language":"en","page":"24-43","source":"DOI.org (Crossref)","title":"Cortical responses to dynamic emotional facial expressions generalize across stimuli, and are sensitive to task-relevance, in adults with and without Autism","volume":"103","author":[{"family":"Kliemann","given":"Dorit"},{"family":"Richardson","given":"Hilary"},{"family":"Anzellotti","given":"Stefano"},{"family":"Ayyash","given":"Dima"},{"family":"Haskins","given":"Amanda J."},{"family":"Gabrieli","given":"John D.E."},{"family":"Saxe","given":"Rebecca R."}],"issued":{"date-parts":[["2018",6]]}}}],"schema":"https://github.com/citation-style-language/schema/raw/master/csl-citation.json"}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(Kliemann et al., 2018)</w:t>
            </w:r>
            <w:r w:rsidRPr="00970CCD">
              <w:rPr>
                <w:rFonts w:ascii="Times New Roman" w:hAnsi="Times New Roman" w:cs="Times New Roman"/>
                <w:color w:val="000000"/>
              </w:rPr>
              <w:fldChar w:fldCharType="end"/>
            </w:r>
          </w:p>
        </w:tc>
        <w:tc>
          <w:tcPr>
            <w:tcW w:w="1156" w:type="dxa"/>
          </w:tcPr>
          <w:p w14:paraId="09474707" w14:textId="40E65981"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0E7C9F07" w14:textId="4228053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7D6BD59A" w14:textId="4186584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2CEE80D7" w14:textId="781483F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54D17060" w14:textId="77777777" w:rsidR="009568A2" w:rsidRPr="00970CCD" w:rsidRDefault="009568A2" w:rsidP="00C52CF3">
            <w:pPr>
              <w:rPr>
                <w:rFonts w:ascii="Times New Roman" w:hAnsi="Times New Roman" w:cs="Times New Roman"/>
                <w:lang w:val="en-US"/>
              </w:rPr>
            </w:pPr>
          </w:p>
        </w:tc>
        <w:tc>
          <w:tcPr>
            <w:tcW w:w="1717" w:type="dxa"/>
          </w:tcPr>
          <w:p w14:paraId="49747EDD" w14:textId="75364234" w:rsidR="009568A2" w:rsidRPr="00970CCD" w:rsidRDefault="00506A0B" w:rsidP="00C52CF3">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01B6F386" w14:textId="18650F9C"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Previous Dx.</w:t>
            </w:r>
          </w:p>
        </w:tc>
      </w:tr>
      <w:tr w:rsidR="009568A2" w:rsidRPr="00990CC9" w14:paraId="1E6BFD21" w14:textId="62A8FBE6" w:rsidTr="009568A2">
        <w:trPr>
          <w:trHeight w:val="276"/>
        </w:trPr>
        <w:tc>
          <w:tcPr>
            <w:tcW w:w="2083" w:type="dxa"/>
            <w:vAlign w:val="bottom"/>
          </w:tcPr>
          <w:p w14:paraId="7F12E6D8" w14:textId="427D4E77"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{"citationID":"771GwCKr","properties":{"formattedCitation":"(Kuzmanovic et al., 2014)","plainCitation":"(Kuzmanovic et al., 2014)","noteIndex":0},"citationItems":[{"id":"Ry92LuNW/eppSCcvD","uris":["http://zotero.org/users/7892580/items/TB7GRGPZ"],"itemData":{"id":3555,"type":"article-journal","container-title":"Social Neuroscience","DOI":"10.1080/17470919.2014.886618","ISSN":"1747-0919, 1747-0927","issue":"3","journalAbbreviation":"Social Neuroscience","language":"en","page":"309-325","source":"DOI.org (Crossref)","title":"Dissociating animacy processing in high-functioning autism: Neural correlates of stimulus properties and subjective ratings","title-short":"Dissociating animacy processing in high-functioning autism","volume":"9","author":[{"family":"Kuzmanovic","given":"Bojana"},{"family":"Schilbach","given":"Leonhard"},{"family":"Georgescu","given":"Alexandra L."},{"family":"Kockler","given":"Hanna"},{"family":"Santos","given":"Natacha S."},{"family":"Shah","given":"N. Jon"},{"family":"Bente","given":"Gary"},{"family":"Fink","given":"Gereon R."},{"family":"Vogeley","given":"Kai"}],"issued":{"date-parts":[["2014",5,4]]}}}],"schema":"https://github.com/citation-style-language/schema/raw/master/csl-citation.json"}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(Kuzmanovic et al., 2014)</w:t>
            </w:r>
            <w:r w:rsidRPr="00970CCD">
              <w:rPr>
                <w:rFonts w:ascii="Times New Roman" w:hAnsi="Times New Roman" w:cs="Times New Roman"/>
                <w:color w:val="000000"/>
              </w:rPr>
              <w:fldChar w:fldCharType="end"/>
            </w:r>
          </w:p>
        </w:tc>
        <w:tc>
          <w:tcPr>
            <w:tcW w:w="1156" w:type="dxa"/>
          </w:tcPr>
          <w:p w14:paraId="132EFA29" w14:textId="564A9EB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Asperger &amp; autism</w:t>
            </w:r>
          </w:p>
        </w:tc>
        <w:tc>
          <w:tcPr>
            <w:tcW w:w="976" w:type="dxa"/>
          </w:tcPr>
          <w:p w14:paraId="0C3FBCF5" w14:textId="1DE4F4F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ICD-10</w:t>
            </w:r>
          </w:p>
        </w:tc>
        <w:tc>
          <w:tcPr>
            <w:tcW w:w="910" w:type="dxa"/>
          </w:tcPr>
          <w:p w14:paraId="40B10959" w14:textId="4C5E131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62C079BD" w14:textId="77777777" w:rsidR="009568A2" w:rsidRPr="00970CCD" w:rsidRDefault="009568A2" w:rsidP="00C52CF3">
            <w:pPr>
              <w:rPr>
                <w:rFonts w:ascii="Times New Roman" w:hAnsi="Times New Roman" w:cs="Times New Roman"/>
                <w:lang w:val="en-US"/>
              </w:rPr>
            </w:pPr>
          </w:p>
        </w:tc>
        <w:tc>
          <w:tcPr>
            <w:tcW w:w="1190" w:type="dxa"/>
          </w:tcPr>
          <w:p w14:paraId="0D0B42C5" w14:textId="77777777" w:rsidR="009568A2" w:rsidRPr="00970CCD" w:rsidRDefault="009568A2" w:rsidP="00C52CF3">
            <w:pPr>
              <w:rPr>
                <w:rFonts w:ascii="Times New Roman" w:hAnsi="Times New Roman" w:cs="Times New Roman"/>
                <w:lang w:val="en-US"/>
              </w:rPr>
            </w:pPr>
          </w:p>
        </w:tc>
        <w:tc>
          <w:tcPr>
            <w:tcW w:w="1717" w:type="dxa"/>
          </w:tcPr>
          <w:p w14:paraId="0BED01D5" w14:textId="0F58BADA"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2268" w:type="dxa"/>
          </w:tcPr>
          <w:p w14:paraId="07D48472" w14:textId="43181E8C"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 xml:space="preserve">&gt;30% female. Recruited from the </w:t>
            </w:r>
            <w:r w:rsidRPr="00970CCD">
              <w:rPr>
                <w:rFonts w:ascii="Times New Roman" w:hAnsi="Times New Roman" w:cs="Times New Roman"/>
                <w:lang w:val="en-US"/>
              </w:rPr>
              <w:lastRenderedPageBreak/>
              <w:t>outpatient clinic for autism.</w:t>
            </w:r>
          </w:p>
        </w:tc>
      </w:tr>
      <w:tr w:rsidR="009568A2" w:rsidRPr="00990CC9" w14:paraId="07C21BD1" w14:textId="7EE9C461" w:rsidTr="009568A2">
        <w:trPr>
          <w:trHeight w:val="276"/>
        </w:trPr>
        <w:tc>
          <w:tcPr>
            <w:tcW w:w="2083" w:type="dxa"/>
            <w:vAlign w:val="bottom"/>
          </w:tcPr>
          <w:p w14:paraId="06D07220" w14:textId="3B94C4FB"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{"citationID":"bRQjDO1N","properties":{"formattedCitation":"(Lassalle et al., 2017)","plainCitation":"(Lassalle et al., 2017)","noteIndex":0},"citationItems":[{"id":"Ry92LuNW/BrELyb1v","uris":["http://zotero.org/users/7892580/items/975DVCNF"],"itemData":{"id":3556,"type":"article-journal","abstract":"Abstract\n            \n              Previous studies that showed decreased brain activation in people with autism spectrum disorder (ASD) viewing expressive faces did not control that participants looked in the eyes. This is problematic because ASD is characterized by abnormal attention to the eyes. Here, we collected fMRI data from 48 participants (27 ASD) viewing pictures of neutral faces and faces expressing anger, happiness, and fear at low and high intensity, with a fixation cross between the eyes. Group differences in whole brain activity were examined for expressive faces at high and low intensity versus neutral faces. Group differences in neural activity were also investigated in regions of interest within the social brain, including the amygdala and the ventromedial prefrontal cortex (vmPFC). In response to low intensity fearful faces, ASD participants showed increased activation in the social brain regions, and decreased functional coupling between the amygdala and the vmPFC. This oversensitivity to low intensity fear coupled with a lack of emotional regulation capacity could indicate an excitatory/inhibitory imbalance in their socio‐affective processing system. This may result in social disengagement and avoidance of eye‐contact to handle feelings of strong emotional reaction. Our results also demonstrate the importance of careful control of gaze when investigating emotional processing in ASD.\n              Hum Brain Mapp 38:5943–5957, 2017\n              . ©\n              2017 Wiley Periodicals, Inc.","container-title":"Human Brain Mapping","DOI":"10.1002/hbm.23800","ISSN":"1065-9471, 1097-0193","issue":"12","journalAbbreviation":"Human Brain Mapping","language":"en","page":"5943-5957","source":"DOI.org (Crossref)","title":"Hypersensitivity to low intensity fearful faces in autism when fixation is constrained to the eyes","volume":"38","author":[{"family":"Lassalle","given":"Amandine"},{"family":"Åsberg Johnels","given":"Jakob"},{"family":"Zürcher","given":"Nicole R."},{"family":"Hippolyte","given":"Loyse"},{"family":"Billstedt","given":"Eva"},{"family":"Ward","given":"Noreen"},{"family":"Lemonnier","given":"Eric"},{"family":"Gillberg","given":"Christopher"},{"family":"Hadjikhani","given":"Nouchine"}],"issued":{"date-parts":[["2017",12]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(Lassalle et al., 2017)</w:t>
            </w:r>
            <w:r w:rsidRPr="00970CCD">
              <w:rPr>
                <w:rFonts w:ascii="Times New Roman" w:hAnsi="Times New Roman" w:cs="Times New Roman"/>
                <w:color w:val="000000"/>
              </w:rPr>
              <w:fldChar w:fldCharType="end"/>
            </w:r>
          </w:p>
        </w:tc>
        <w:tc>
          <w:tcPr>
            <w:tcW w:w="1156" w:type="dxa"/>
          </w:tcPr>
          <w:p w14:paraId="05B6F5B1" w14:textId="7136C21C"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Asperger, ASD &amp; PDD-NOS</w:t>
            </w:r>
          </w:p>
        </w:tc>
        <w:tc>
          <w:tcPr>
            <w:tcW w:w="976" w:type="dxa"/>
          </w:tcPr>
          <w:p w14:paraId="56FC4664" w14:textId="0EE4B0A3"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DSM-IV-TR</w:t>
            </w:r>
          </w:p>
        </w:tc>
        <w:tc>
          <w:tcPr>
            <w:tcW w:w="910" w:type="dxa"/>
          </w:tcPr>
          <w:p w14:paraId="5B5EBB2C" w14:textId="535EEAE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22,22</w:t>
            </w:r>
          </w:p>
        </w:tc>
        <w:tc>
          <w:tcPr>
            <w:tcW w:w="883" w:type="dxa"/>
          </w:tcPr>
          <w:p w14:paraId="5C3F68EA" w14:textId="765911D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07A8C25C" w14:textId="520D4608"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3D29CD9F" w14:textId="77777777" w:rsidR="009568A2" w:rsidRPr="00970CCD" w:rsidRDefault="009568A2" w:rsidP="00C52CF3">
            <w:pPr>
              <w:rPr>
                <w:rFonts w:ascii="Times New Roman" w:hAnsi="Times New Roman" w:cs="Times New Roman"/>
                <w:lang w:val="en-US"/>
              </w:rPr>
            </w:pPr>
          </w:p>
        </w:tc>
        <w:tc>
          <w:tcPr>
            <w:tcW w:w="2268" w:type="dxa"/>
          </w:tcPr>
          <w:p w14:paraId="691FBB91" w14:textId="6DBD62BA"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in three cities but not specified how.</w:t>
            </w:r>
          </w:p>
        </w:tc>
      </w:tr>
      <w:tr w:rsidR="009568A2" w:rsidRPr="00990CC9" w14:paraId="4383C706" w14:textId="016B8D1C" w:rsidTr="009568A2">
        <w:trPr>
          <w:trHeight w:val="276"/>
        </w:trPr>
        <w:tc>
          <w:tcPr>
            <w:tcW w:w="2083" w:type="dxa"/>
            <w:vAlign w:val="bottom"/>
          </w:tcPr>
          <w:p w14:paraId="4A773D44" w14:textId="7339886C"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{"citationID":"PWHGsEaK","properties":{"formattedCitation":"(Lassalle et al., 2019)","plainCitation":"(Lassalle et al., 2019)","noteIndex":0},"citationItems":[{"id":"Ry92LuNW/vid00dwL","uris":["http://zotero.org/users/7892580/items/UA7YQEQJ"],"itemData":{"id":3558,"type":"article-journal","container-title":"Social Neuroscience","DOI":"10.1080/17470919.2018.1468358","ISSN":"1747-0919, 1747-0927","issue":"3","journalAbbreviation":"Social Neuroscience","language":"en","page":"359-377","source":"DOI.org (Crossref)","title":"Influence of anxiety and alexithymia on brain activations associated with the perception of others’ pain in autism","volume":"14","author":[{"family":"Lassalle","given":"Amandine"},{"family":"Zürcher","given":"Nicole R."},{"family":"Porro","given":"Carlo A."},{"family":"Benuzzi","given":"Francesca"},{"family":"Hippolyte","given":"Loyse"},{"family":"Lemonnier","given":"Eric"},{"family":"Åsberg Johnels","given":"Jakob"},{"family":"Hadjikhani","given":"Nouchine"}],"issued":{"date-parts":[["2019",5,4]]}}}],"schema":"https://github.com/citation-style-language/schema/raw/master/csl-citation.json"}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(Lassalle et al., 2019)</w:t>
            </w:r>
            <w:r w:rsidRPr="00970CCD">
              <w:rPr>
                <w:rFonts w:ascii="Times New Roman" w:hAnsi="Times New Roman" w:cs="Times New Roman"/>
                <w:color w:val="000000"/>
              </w:rPr>
              <w:fldChar w:fldCharType="end"/>
            </w:r>
          </w:p>
        </w:tc>
        <w:tc>
          <w:tcPr>
            <w:tcW w:w="1156" w:type="dxa"/>
          </w:tcPr>
          <w:p w14:paraId="5B7637BD" w14:textId="6369A56A"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Asperger, ASD &amp; PDD-NOS</w:t>
            </w:r>
          </w:p>
        </w:tc>
        <w:tc>
          <w:tcPr>
            <w:tcW w:w="976" w:type="dxa"/>
          </w:tcPr>
          <w:p w14:paraId="614525ED" w14:textId="1363773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300360AC" w14:textId="51EA0CE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31,58</w:t>
            </w:r>
          </w:p>
        </w:tc>
        <w:tc>
          <w:tcPr>
            <w:tcW w:w="883" w:type="dxa"/>
          </w:tcPr>
          <w:p w14:paraId="0CA06CD8" w14:textId="1AFED43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017C6374" w14:textId="3D20F07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48782081" w14:textId="77777777" w:rsidR="009568A2" w:rsidRPr="00970CCD" w:rsidRDefault="009568A2" w:rsidP="00C52CF3">
            <w:pPr>
              <w:rPr>
                <w:rFonts w:ascii="Times New Roman" w:hAnsi="Times New Roman" w:cs="Times New Roman"/>
                <w:lang w:val="en-US"/>
              </w:rPr>
            </w:pPr>
          </w:p>
        </w:tc>
        <w:tc>
          <w:tcPr>
            <w:tcW w:w="2268" w:type="dxa"/>
          </w:tcPr>
          <w:p w14:paraId="16112013" w14:textId="44D5AAE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in two cities but not specified how.</w:t>
            </w:r>
          </w:p>
        </w:tc>
      </w:tr>
      <w:tr w:rsidR="009568A2" w:rsidRPr="003052EE" w14:paraId="4D3E1E9D" w14:textId="2A083586" w:rsidTr="009568A2">
        <w:trPr>
          <w:trHeight w:val="276"/>
        </w:trPr>
        <w:tc>
          <w:tcPr>
            <w:tcW w:w="2083" w:type="dxa"/>
            <w:vAlign w:val="bottom"/>
          </w:tcPr>
          <w:p w14:paraId="3EE86083" w14:textId="0EBB8063"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{"citationID":"44IExKcI","properties":{"formattedCitation":"(Lee Masson et al., 2020)","plainCitation":"(Lee Masson et al., 2020)","noteIndex":0},"citationItems":[{"id":"Ry92LuNW/83cfY0lR","uris":["http://zotero.org/users/7892580/items/6YXKXSX9"],"itemData":{"id":3560,"type":"article-journal","container-title":"NeuroImage","DOI":"10.1016/j.neuroimage.2020.117009","ISSN":"10538119","journalAbbreviation":"NeuroImage","language":"en","page":"117009","source":"DOI.org (Crossref)","title":"Reduced task-dependent modulation of functional network architecture for positive versus negative affective touch processing in autism spectrum disorders","volume":"219","author":[{"family":"Lee Masson","given":"Haemy"},{"family":"Op De Beeck","given":"Hans"},{"family":"Boets","given":"Bart"}],"issued":{"date-parts":[["2020",10]]}}}],"schema":"https://github.com/citation-style-language/schema/raw/master/csl-citation.json"}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(Lee Masson et al., 2020)</w:t>
            </w:r>
            <w:r w:rsidRPr="00970CCD">
              <w:rPr>
                <w:rFonts w:ascii="Times New Roman" w:hAnsi="Times New Roman" w:cs="Times New Roman"/>
                <w:color w:val="000000"/>
              </w:rPr>
              <w:fldChar w:fldCharType="end"/>
            </w:r>
          </w:p>
        </w:tc>
        <w:tc>
          <w:tcPr>
            <w:tcW w:w="1156" w:type="dxa"/>
          </w:tcPr>
          <w:p w14:paraId="73CB52A9" w14:textId="61F960C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HFA</w:t>
            </w:r>
          </w:p>
        </w:tc>
        <w:tc>
          <w:tcPr>
            <w:tcW w:w="976" w:type="dxa"/>
          </w:tcPr>
          <w:p w14:paraId="5A2F0BC3" w14:textId="188053D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 or DSM-5</w:t>
            </w:r>
          </w:p>
        </w:tc>
        <w:tc>
          <w:tcPr>
            <w:tcW w:w="910" w:type="dxa"/>
          </w:tcPr>
          <w:p w14:paraId="7A602CE4" w14:textId="2D35DF75"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56A73138" w14:textId="77777777" w:rsidR="009568A2" w:rsidRPr="00970CCD" w:rsidRDefault="009568A2" w:rsidP="00C52CF3">
            <w:pPr>
              <w:rPr>
                <w:rFonts w:ascii="Times New Roman" w:hAnsi="Times New Roman" w:cs="Times New Roman"/>
                <w:lang w:val="en-US"/>
              </w:rPr>
            </w:pPr>
          </w:p>
        </w:tc>
        <w:tc>
          <w:tcPr>
            <w:tcW w:w="1190" w:type="dxa"/>
          </w:tcPr>
          <w:p w14:paraId="67181E10" w14:textId="77777777" w:rsidR="009568A2" w:rsidRPr="00970CCD" w:rsidRDefault="009568A2" w:rsidP="00C52CF3">
            <w:pPr>
              <w:rPr>
                <w:rFonts w:ascii="Times New Roman" w:hAnsi="Times New Roman" w:cs="Times New Roman"/>
                <w:lang w:val="en-US"/>
              </w:rPr>
            </w:pPr>
          </w:p>
        </w:tc>
        <w:tc>
          <w:tcPr>
            <w:tcW w:w="1717" w:type="dxa"/>
          </w:tcPr>
          <w:p w14:paraId="58584439" w14:textId="0E12B711" w:rsidR="009568A2" w:rsidRPr="00970CCD" w:rsidRDefault="00506A0B" w:rsidP="00C52CF3">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17FA12A3" w14:textId="2A3B6FC6"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Inventory was also administered.</w:t>
            </w:r>
          </w:p>
        </w:tc>
      </w:tr>
      <w:tr w:rsidR="009568A2" w:rsidRPr="003052EE" w14:paraId="05B35C38" w14:textId="6FA9B4D7" w:rsidTr="009568A2">
        <w:trPr>
          <w:trHeight w:val="276"/>
        </w:trPr>
        <w:tc>
          <w:tcPr>
            <w:tcW w:w="2083" w:type="dxa"/>
            <w:vAlign w:val="bottom"/>
          </w:tcPr>
          <w:p w14:paraId="790DD3A5" w14:textId="2AF771D7"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{"citationID":"kKNSc7ZN","properties":{"formattedCitation":"(Libero et al., 2014)","plainCitation":"(Libero et al., 2014)","noteIndex":0},"citationItems":[{"id":"Ry92LuNW/f3cyrdJb","uris":["http://zotero.org/users/7892580/items/TJ7I3K4R"],"itemData":{"id":3562,"type":"article-journal","abstract":"Abstract\n            \n              The ability to interpret others' body language is a vital skill that helps us infer their thoughts and emotions. However, individuals with autism spectrum disorder (ASD) have been found to have difficulty in understanding the meaning of people's body language, perhaps leading to an overarching deficit in processing emotions. The current fMRI study investigates the functional connectivity underlying emotion and action judgment in the context of processing body language in high‐functioning adolescents and young adults with autism, using an independent components analysis (ICA) of the fMRI time series. While there were no reliable group differences in brain activity, the ICA revealed significant involvement of occipital and parietal regions in processing body actions; and inferior frontal gyrus, superior medial prefrontal cortex, and occipital cortex in body expressions of emotions. In a between‐group analysis, participants with autism, relative to typical controls, demonstrated significantly reduced temporal coherence in left ventral premotor cortex and right superior parietal lobule while processing emotions. Participants with ASD, on the other hand, showed increased temporal coherence in left fusiform gyrus while inferring emotions from body postures. Finally, a positive predictive relationship was found between empathizing ability and the brain areas underlying emotion processing in ASD participants. These results underscore the differential role of frontal and parietal brain regions in processing emotional body language in autism.\n              Hum Brain Mapp 35:5204–5218, 2014\n              . ©\n              2014 Wiley Periodicals, Inc\n              .","container-title":"Human Brain Mapping","DOI":"10.1002/hbm.22544","ISSN":"1065-9471, 1097-0193","issue":"10","journalAbbreviation":"Human Brain Mapping","language":"en","page":"5204-5218","source":"DOI.org (Crossref)","title":"Attribution of emotions to body postures: An independent component analysis study of functional connectivity in autism","title-short":"Attribution of emotions to body postures","volume":"35","author":[{"family":"Libero","given":"Lauren E."},{"family":"Stevens","given":"Carl E."},{"family":"Kana","given":"Rajesh K."}],"issued":{"date-parts":[["2014",10]]}}}],"schema":"https://github.com/citation-style-language/schema/raw/master/csl-citation.json"}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(Libero et al., 2014)</w:t>
            </w:r>
            <w:r w:rsidRPr="00970CCD">
              <w:rPr>
                <w:rFonts w:ascii="Times New Roman" w:hAnsi="Times New Roman" w:cs="Times New Roman"/>
                <w:color w:val="000000"/>
              </w:rPr>
              <w:fldChar w:fldCharType="end"/>
            </w:r>
          </w:p>
        </w:tc>
        <w:tc>
          <w:tcPr>
            <w:tcW w:w="1156" w:type="dxa"/>
          </w:tcPr>
          <w:p w14:paraId="227D4E7D" w14:textId="44F983E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HFA</w:t>
            </w:r>
          </w:p>
        </w:tc>
        <w:tc>
          <w:tcPr>
            <w:tcW w:w="976" w:type="dxa"/>
          </w:tcPr>
          <w:p w14:paraId="3C38DA77" w14:textId="77B25DD3"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6B56DA9D" w14:textId="4438CB76"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7E0DA680" w14:textId="60881AB6"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6CB98B3C" w14:textId="6075945A"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443378F0" w14:textId="201BA1F8" w:rsidR="009568A2" w:rsidRPr="00970CCD" w:rsidRDefault="00506A0B" w:rsidP="00C52CF3">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5C8B9873" w14:textId="5F21588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49112008" w14:textId="72644B11" w:rsidTr="009568A2">
        <w:trPr>
          <w:trHeight w:val="276"/>
        </w:trPr>
        <w:tc>
          <w:tcPr>
            <w:tcW w:w="2083" w:type="dxa"/>
            <w:vAlign w:val="bottom"/>
          </w:tcPr>
          <w:p w14:paraId="1C0CF98D" w14:textId="5405ADDA"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{"citationID":"Uxq5wlr1","properties":{"formattedCitation":"(Loveland et al., 2008)","plainCitation":"(Loveland et al., 2008)","noteIndex":0},"citationItems":[{"id":"Ry92LuNW/QK1g0s4R","uris":["http://zotero.org/users/7892580/items/YEBNBU8L"],"itemData":{"id":3564,"type":"article-journal","abstract":"One of the most widely reported developmental deficits associated with autism is difficulty perceiving and expressing emotion appropriately. Brain activation associated with performance on a new task, the Emotional Congruence Task, requires judging affective congruence of facial expression and voice, compared with their sex congruence. Participants in this pilot study were adolescents with normal IQ ( n = 5) and autism or without ( n = 4) autism. In the emotional congruence condition, as compared to the sex congruence of voice and face, controls had significantly more activation than the Autism group in the orbitofrontal cortex, the superior temporal, parahippocampal, and posterior cingulate gyri and occipital regions. Unlike controls, the Autism group did not have significantly greater prefrontal activation during the emotional congruence condition, but did during the sex congruence condition. Results indicate the Emotional Congruence Task can be used successfully to assess brain activation and behavior associated with integration of auditory and visual information for emotion. While the numbers in the groups are small, the results suggest that brain activity while performing the Emotional Congruence Task differed between adolescents with and without autism in fronto-limbic areas and in the superior temporal region. These findings must be confirmed using larger samples of participants.","container-title":"Perceptual and Motor Skills","DOI":"10.2466/pms.107.2.557-575","ISSN":"0031-5125, 1558-688X","issue":"2","journalAbbreviation":"Percept Mot Skills","language":"en","page":"557-575","source":"DOI.org (Crossref)","title":"Judgments of Auditory—Visual Affective Congruence in Adolescents with and without Autism: A Pilot Study of a New Task Using fMRI","title-short":"Judgments of Auditory—Visual Affective Congruence in Adolescents with and without Autism","volume":"107","author":[{"family":"Loveland","given":"Katherine A."},{"family":"Steinberg","given":"Joel L."},{"family":"Pearson","given":"Deborah A."},{"family":"Mansour","given":"Rosleen"},{"family":"Reddoch","given":"Stacy"}],"issued":{"date-parts":[["2008",10]]}}}],"schema":"https://github.com/citation-style-language/schema/raw/master/csl-citation.json"}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(Loveland et al., 2008)</w:t>
            </w:r>
            <w:r w:rsidRPr="00970CCD">
              <w:rPr>
                <w:rFonts w:ascii="Times New Roman" w:hAnsi="Times New Roman" w:cs="Times New Roman"/>
                <w:color w:val="000000"/>
              </w:rPr>
              <w:fldChar w:fldCharType="end"/>
            </w:r>
          </w:p>
        </w:tc>
        <w:tc>
          <w:tcPr>
            <w:tcW w:w="1156" w:type="dxa"/>
          </w:tcPr>
          <w:p w14:paraId="38CE5550" w14:textId="637F169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Autism</w:t>
            </w:r>
          </w:p>
        </w:tc>
        <w:tc>
          <w:tcPr>
            <w:tcW w:w="976" w:type="dxa"/>
          </w:tcPr>
          <w:p w14:paraId="5EABB5A7" w14:textId="4376A44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3D861387" w14:textId="53628EE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5BA7E51A" w14:textId="07121AC1"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530D0616" w14:textId="5C990CD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25E47960" w14:textId="77777777" w:rsidR="009568A2" w:rsidRPr="00970CCD" w:rsidRDefault="009568A2" w:rsidP="00C52CF3">
            <w:pPr>
              <w:rPr>
                <w:rFonts w:ascii="Times New Roman" w:hAnsi="Times New Roman" w:cs="Times New Roman"/>
                <w:lang w:val="en-US"/>
              </w:rPr>
            </w:pPr>
          </w:p>
        </w:tc>
        <w:tc>
          <w:tcPr>
            <w:tcW w:w="2268" w:type="dxa"/>
          </w:tcPr>
          <w:p w14:paraId="0CA0BC79" w14:textId="7448EE65"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255FC5DB" w14:textId="0D6B13A6" w:rsidTr="009568A2">
        <w:trPr>
          <w:trHeight w:val="276"/>
        </w:trPr>
        <w:tc>
          <w:tcPr>
            <w:tcW w:w="2083" w:type="dxa"/>
            <w:vAlign w:val="bottom"/>
          </w:tcPr>
          <w:p w14:paraId="59335672" w14:textId="270742FB"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{"citationID":"0I5YoJFh","properties":{"formattedCitation":"(Marsh &amp; Hamilton, 2011)","plainCitation":"(Marsh &amp; Hamilton, 2011)","noteIndex":0},"citationItems":[{"id":"Ry92LuNW/MpaA20ty","uris":["http://zotero.org/users/7892580/items/QM2A44JL"],"itemData":{"id":3565,"type":"article-journal","container-title":"NeuroImage","DOI":"10.1016/j.neuroimage.2011.02.003","ISSN":"10538119","issue":"3","journalAbbreviation":"NeuroImage","language":"en","page":"1511-1519","source":"DOI.org (Crossref)","title":"Dissociation of mirroring and mentalising systems in autism","volume":"56","author":[{"family":"Marsh","given":"Lauren E."},{"family":"Hamilton","given":"Antonia F. De C."}],"issued":{"date-parts":[["2011",6]]}}}],"schema":"https://github.com/citation-style-language/schema/raw/master/csl-citation.json"}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(Marsh &amp; Hamilton, 2011)</w:t>
            </w:r>
            <w:r w:rsidRPr="00970CCD">
              <w:rPr>
                <w:rFonts w:ascii="Times New Roman" w:hAnsi="Times New Roman" w:cs="Times New Roman"/>
                <w:color w:val="000000"/>
              </w:rPr>
              <w:fldChar w:fldCharType="end"/>
            </w:r>
          </w:p>
        </w:tc>
        <w:tc>
          <w:tcPr>
            <w:tcW w:w="1156" w:type="dxa"/>
          </w:tcPr>
          <w:p w14:paraId="218830ED" w14:textId="4E88086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 xml:space="preserve">Asperger </w:t>
            </w:r>
            <w:r>
              <w:rPr>
                <w:rFonts w:ascii="Times New Roman" w:hAnsi="Times New Roman" w:cs="Times New Roman"/>
                <w:lang w:val="en-US"/>
              </w:rPr>
              <w:t xml:space="preserve">&amp; </w:t>
            </w:r>
            <w:r w:rsidRPr="00970CCD">
              <w:rPr>
                <w:rFonts w:ascii="Times New Roman" w:hAnsi="Times New Roman" w:cs="Times New Roman"/>
                <w:lang w:val="en-US"/>
              </w:rPr>
              <w:t>ASD</w:t>
            </w:r>
          </w:p>
        </w:tc>
        <w:tc>
          <w:tcPr>
            <w:tcW w:w="976" w:type="dxa"/>
          </w:tcPr>
          <w:p w14:paraId="00C9C1F4" w14:textId="206EB311"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5B5F3FCE" w14:textId="5DFAFA35"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50</w:t>
            </w:r>
          </w:p>
        </w:tc>
        <w:tc>
          <w:tcPr>
            <w:tcW w:w="883" w:type="dxa"/>
          </w:tcPr>
          <w:p w14:paraId="701FAC4E" w14:textId="005DB6D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0A2230D0" w14:textId="77777777" w:rsidR="009568A2" w:rsidRPr="00970CCD" w:rsidRDefault="009568A2" w:rsidP="00C52CF3">
            <w:pPr>
              <w:rPr>
                <w:rFonts w:ascii="Times New Roman" w:hAnsi="Times New Roman" w:cs="Times New Roman"/>
                <w:lang w:val="en-US"/>
              </w:rPr>
            </w:pPr>
          </w:p>
        </w:tc>
        <w:tc>
          <w:tcPr>
            <w:tcW w:w="1717" w:type="dxa"/>
          </w:tcPr>
          <w:p w14:paraId="002EFAFF" w14:textId="77777777" w:rsidR="009568A2" w:rsidRPr="00970CCD" w:rsidRDefault="009568A2" w:rsidP="00C52CF3">
            <w:pPr>
              <w:rPr>
                <w:rFonts w:ascii="Times New Roman" w:hAnsi="Times New Roman" w:cs="Times New Roman"/>
                <w:lang w:val="en-US"/>
              </w:rPr>
            </w:pPr>
          </w:p>
        </w:tc>
        <w:tc>
          <w:tcPr>
            <w:tcW w:w="2268" w:type="dxa"/>
          </w:tcPr>
          <w:p w14:paraId="5FDD88CA" w14:textId="4375E60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70CCD" w14:paraId="7BC5BBEA" w14:textId="3903776D" w:rsidTr="009568A2">
        <w:trPr>
          <w:trHeight w:val="276"/>
        </w:trPr>
        <w:tc>
          <w:tcPr>
            <w:tcW w:w="2083" w:type="dxa"/>
            <w:vAlign w:val="bottom"/>
          </w:tcPr>
          <w:p w14:paraId="4580A81E" w14:textId="7D7CEABB"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{"citationID":"0NYAEXWd","properties":{"formattedCitation":"(Mason et al., 2008)","plainCitation":"(Mason et al., 2008)","noteIndex":0},"citationItems":[{"id":"Ry92LuNW/qb5KIC1l","uris":["http://zotero.org/users/7892580/items/CHHQGVID"],"itemData":{"id":3566,"type":"article-journal","container-title":"Neuropsychologia","DOI":"10.1016/j.neuropsychologia.2007.07.018","ISSN":"00283932","issue":"1","journalAbbreviation":"Neuropsychologia","language":"en","page":"269-280","source":"DOI.org (Crossref)","title":"Theory of Mind disruption and recruitment of the right hemisphere during narrative comprehension in autism","volume":"46","author":[{"family":"Mason","given":"Robert A."},{"family":"Williams","given":"Diane L."},{"family":"Kana","given":"Rajesh K."},{"family":"Minshew","given":"Nancy"},{"family":"Just","given":"Marcel Adam"}],"issued":{"date-parts":[["2008",1]]}}}],"schema":"https://github.com/citation-style-language/schema/raw/master/csl-citation.json"}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(Mason et al., 2008)</w:t>
            </w:r>
            <w:r w:rsidRPr="00970CCD">
              <w:rPr>
                <w:rFonts w:ascii="Times New Roman" w:hAnsi="Times New Roman" w:cs="Times New Roman"/>
                <w:color w:val="000000"/>
              </w:rPr>
              <w:fldChar w:fldCharType="end"/>
            </w:r>
          </w:p>
        </w:tc>
        <w:tc>
          <w:tcPr>
            <w:tcW w:w="1156" w:type="dxa"/>
          </w:tcPr>
          <w:p w14:paraId="73BE7138" w14:textId="7D6FDBB8"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HFA</w:t>
            </w:r>
          </w:p>
        </w:tc>
        <w:tc>
          <w:tcPr>
            <w:tcW w:w="976" w:type="dxa"/>
          </w:tcPr>
          <w:p w14:paraId="6C0A67E1" w14:textId="721D9AC3"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41DA73B7" w14:textId="0C501478"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74961CD4" w14:textId="5970879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DDCD9B1" w14:textId="178EB989"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54D1480B" w14:textId="0154ABDC"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es</w:t>
            </w:r>
          </w:p>
        </w:tc>
        <w:tc>
          <w:tcPr>
            <w:tcW w:w="2268" w:type="dxa"/>
          </w:tcPr>
          <w:p w14:paraId="550955FB" w14:textId="0DCECAC5"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90CC9" w14:paraId="73903F2A" w14:textId="62345FAA" w:rsidTr="009568A2">
        <w:trPr>
          <w:trHeight w:val="276"/>
        </w:trPr>
        <w:tc>
          <w:tcPr>
            <w:tcW w:w="2083" w:type="dxa"/>
            <w:vAlign w:val="bottom"/>
          </w:tcPr>
          <w:p w14:paraId="599A1ABD" w14:textId="594EA474"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{"citationID":"Q8HgcM86","properties":{"formattedCitation":"(Moseley et al., 2015)","plainCitation":"(Moseley et al., 2015)","noteIndex":0},"citationItems":[{"id":"Ry92LuNW/82K3zko8","uris":["http://zotero.org/users/7892580/items/I7CXJ3PZ"],"itemData":{"id":3568,"type":"article-journal","container-title":"NeuroImage","DOI":"10.1016/j.neuroimage.2014.09.046","ISSN":"10538119","journalAbbreviation":"NeuroImage","language":"en","page":"413-422","source":"DOI.org (Crossref)","title":"Lost for emotion words: What motor and limbic brain activity reveals about autism and semantic theory","title-short":"Lost for emotion words","volume":"104","author":[{"family":"Moseley","given":"Rachel L."},{"family":"Shtyrov","given":"Yury"},{"family":"Mohr","given":"Bettina"},{"family":"Lombardo","given":"Michael V."},{"family":"Baron-Cohen","given":"Simon"},{"family":"Pulvermüller","given":"Friedemann"}],"issued":{"date-parts":[["2015",1]]}}}],"schema":"https://github.com/citation-style-language/schema/raw/master/csl-citation.json"}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(Moseley et al., 2015)</w:t>
            </w:r>
            <w:r w:rsidRPr="00970CCD">
              <w:rPr>
                <w:rFonts w:ascii="Times New Roman" w:hAnsi="Times New Roman" w:cs="Times New Roman"/>
                <w:color w:val="000000"/>
              </w:rPr>
              <w:fldChar w:fldCharType="end"/>
            </w:r>
          </w:p>
        </w:tc>
        <w:tc>
          <w:tcPr>
            <w:tcW w:w="1156" w:type="dxa"/>
          </w:tcPr>
          <w:p w14:paraId="0800B1AF" w14:textId="25EFEA59"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Asperger &amp; PDD-NOS</w:t>
            </w:r>
          </w:p>
        </w:tc>
        <w:tc>
          <w:tcPr>
            <w:tcW w:w="976" w:type="dxa"/>
          </w:tcPr>
          <w:p w14:paraId="1DAD4511" w14:textId="5FE1C5C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69D48802" w14:textId="6666DE7C"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0</w:t>
            </w:r>
          </w:p>
        </w:tc>
        <w:tc>
          <w:tcPr>
            <w:tcW w:w="883" w:type="dxa"/>
          </w:tcPr>
          <w:p w14:paraId="197293AA" w14:textId="77777777" w:rsidR="009568A2" w:rsidRPr="00970CCD" w:rsidRDefault="009568A2" w:rsidP="00C52CF3">
            <w:pPr>
              <w:rPr>
                <w:rFonts w:ascii="Times New Roman" w:hAnsi="Times New Roman" w:cs="Times New Roman"/>
                <w:lang w:val="en-US"/>
              </w:rPr>
            </w:pPr>
          </w:p>
        </w:tc>
        <w:tc>
          <w:tcPr>
            <w:tcW w:w="1190" w:type="dxa"/>
          </w:tcPr>
          <w:p w14:paraId="5B97998D" w14:textId="77777777" w:rsidR="009568A2" w:rsidRPr="00970CCD" w:rsidRDefault="009568A2" w:rsidP="00C52CF3">
            <w:pPr>
              <w:rPr>
                <w:rFonts w:ascii="Times New Roman" w:hAnsi="Times New Roman" w:cs="Times New Roman"/>
                <w:lang w:val="en-US"/>
              </w:rPr>
            </w:pPr>
          </w:p>
        </w:tc>
        <w:tc>
          <w:tcPr>
            <w:tcW w:w="1717" w:type="dxa"/>
          </w:tcPr>
          <w:p w14:paraId="02939A39" w14:textId="2851D81C" w:rsidR="009568A2" w:rsidRPr="00970CCD" w:rsidRDefault="00506A0B" w:rsidP="00C52CF3">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0E46E2AA" w14:textId="66DC850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through the database for autism research.</w:t>
            </w:r>
          </w:p>
        </w:tc>
      </w:tr>
      <w:tr w:rsidR="009568A2" w:rsidRPr="00990CC9" w14:paraId="2E23E7CC" w14:textId="5072486F" w:rsidTr="009568A2">
        <w:trPr>
          <w:trHeight w:val="276"/>
        </w:trPr>
        <w:tc>
          <w:tcPr>
            <w:tcW w:w="2083" w:type="dxa"/>
            <w:vAlign w:val="bottom"/>
          </w:tcPr>
          <w:p w14:paraId="105D5B00" w14:textId="522FFC46"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{"citationID":"W4SBuF1I","properties":{"formattedCitation":"(Murdaugh et al., 2012)","plainCitation":"(Murdaugh et al., 2012)","noteIndex":0},"citationItems":[{"id":"Ry92LuNW/NlSjAbbW","uris":["http://zotero.org/users/7892580/items/QW9W24ZN"],"itemData":{"id":3570,"type":"article-journal","container-title":"PLoS ONE","DOI":"10.1371/journal.pone.0050064","ISSN":"1932-6203","issue":"11","journalAbbreviation":"PLoS ONE","language":"en","page":"e50064","source":"DOI.org (Crossref)","title":"Differential Deactivation during Mentalizing and Classification of Autism Based on Default Mode Network Connectivity","volume":"7","author":[{"family":"Murdaugh","given":"Donna L."},{"family":"Shinkareva","given":"Svetlana V."},{"family":"Deshpande","given":"Hrishikesh R."},{"family":"Wang","given":"Jing"},{"family":"Pennick","given":"Mark R."},{"family":"Kana","given":"Rajesh K."}],"editor":[{"family":"Zang","given":"Yu-Feng"}],"issued":{"date-parts":[["2012",11,19]]}}}],"schema":"https://github.com/citation-style-language/schema/raw/master/csl-citation.json"}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(Murdaugh et al., 2012)</w:t>
            </w:r>
            <w:r w:rsidRPr="00970CCD">
              <w:rPr>
                <w:rFonts w:ascii="Times New Roman" w:hAnsi="Times New Roman" w:cs="Times New Roman"/>
                <w:color w:val="000000"/>
              </w:rPr>
              <w:fldChar w:fldCharType="end"/>
            </w:r>
          </w:p>
        </w:tc>
        <w:tc>
          <w:tcPr>
            <w:tcW w:w="1156" w:type="dxa"/>
          </w:tcPr>
          <w:p w14:paraId="6878C6D2" w14:textId="46E540BA"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Autism &amp; Asperger</w:t>
            </w:r>
          </w:p>
        </w:tc>
        <w:tc>
          <w:tcPr>
            <w:tcW w:w="976" w:type="dxa"/>
          </w:tcPr>
          <w:p w14:paraId="7C704C7D" w14:textId="2D5DF12C"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7A5083D1" w14:textId="29D3CC2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53,85</w:t>
            </w:r>
          </w:p>
        </w:tc>
        <w:tc>
          <w:tcPr>
            <w:tcW w:w="883" w:type="dxa"/>
          </w:tcPr>
          <w:p w14:paraId="7DDDD5A5" w14:textId="73A1E48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425A0A5C" w14:textId="24C8FA6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709F6649" w14:textId="7D3E70CE"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es</w:t>
            </w:r>
          </w:p>
        </w:tc>
        <w:tc>
          <w:tcPr>
            <w:tcW w:w="2268" w:type="dxa"/>
          </w:tcPr>
          <w:p w14:paraId="4B519866" w14:textId="6530953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 xml:space="preserve">Recruitment through the local community and the university database.  </w:t>
            </w:r>
          </w:p>
        </w:tc>
      </w:tr>
      <w:tr w:rsidR="009568A2" w:rsidRPr="00970CCD" w14:paraId="31D6A1FB" w14:textId="1450653D" w:rsidTr="009568A2">
        <w:trPr>
          <w:trHeight w:val="276"/>
        </w:trPr>
        <w:tc>
          <w:tcPr>
            <w:tcW w:w="2083" w:type="dxa"/>
            <w:vAlign w:val="bottom"/>
          </w:tcPr>
          <w:p w14:paraId="7CFECB72" w14:textId="09DE0DF7"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{"citationID":"Er0kWTHH","properties":{"formattedCitation":"(Nijhof et al., 2018)","plainCitation":"(Nijhof et al., 2018)","noteIndex":0},"citationItems":[{"id":"Ry92LuNW/ERlXlPiy","uris":["http://zotero.org/users/7892580/items/PYD3N8XU"],"itemData":{"id":3572,"type":"article-journal","container-title":"NeuroImage: Clinical","DOI":"10.1016/j.nicl.2018.02.016","ISSN":"22131582","journalAbbreviation":"NeuroImage: Clinical","language":"en","page":"475-484","source":"DOI.org (Crossref)","title":"Brain activity for spontaneous and explicit mentalizing in adults with autism spectrum disorder: An fMRI study","title-short":"Brain activity for spontaneous and explicit mentalizing in adults with autism spectrum disorder","volume":"18","author":[{"family":"Nijhof","given":"Annabel D."},{"family":"Bardi","given":"Lara"},{"family":"Brass","given":"Marcel"},{"family":"Wiersema","given":"Jan R."}],"issued":{"date-parts":[["2018"]]}}}],"schema":"https://github.com/citation-style-language/schema/raw/master/csl-citation.json"}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(Nijhof et al., 2018)</w:t>
            </w:r>
            <w:r w:rsidRPr="00970CCD">
              <w:rPr>
                <w:rFonts w:ascii="Times New Roman" w:hAnsi="Times New Roman" w:cs="Times New Roman"/>
                <w:color w:val="000000"/>
              </w:rPr>
              <w:fldChar w:fldCharType="end"/>
            </w:r>
          </w:p>
        </w:tc>
        <w:tc>
          <w:tcPr>
            <w:tcW w:w="1156" w:type="dxa"/>
          </w:tcPr>
          <w:p w14:paraId="55CFC1F5" w14:textId="68708FB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HFA</w:t>
            </w:r>
          </w:p>
        </w:tc>
        <w:tc>
          <w:tcPr>
            <w:tcW w:w="976" w:type="dxa"/>
          </w:tcPr>
          <w:p w14:paraId="1E50C36D" w14:textId="05156B4A"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2EE4A3FB" w14:textId="1EA43E56"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70,83</w:t>
            </w:r>
          </w:p>
        </w:tc>
        <w:tc>
          <w:tcPr>
            <w:tcW w:w="883" w:type="dxa"/>
          </w:tcPr>
          <w:p w14:paraId="14739B38" w14:textId="5117822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2166E50" w14:textId="77777777" w:rsidR="009568A2" w:rsidRPr="00970CCD" w:rsidRDefault="009568A2" w:rsidP="00C52CF3">
            <w:pPr>
              <w:rPr>
                <w:rFonts w:ascii="Times New Roman" w:hAnsi="Times New Roman" w:cs="Times New Roman"/>
                <w:lang w:val="en-US"/>
              </w:rPr>
            </w:pPr>
          </w:p>
        </w:tc>
        <w:tc>
          <w:tcPr>
            <w:tcW w:w="1717" w:type="dxa"/>
          </w:tcPr>
          <w:p w14:paraId="1783AED3" w14:textId="767BB0B4"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 xml:space="preserve">es </w:t>
            </w:r>
          </w:p>
        </w:tc>
        <w:tc>
          <w:tcPr>
            <w:tcW w:w="2268" w:type="dxa"/>
          </w:tcPr>
          <w:p w14:paraId="6B488304" w14:textId="2AA7A84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&gt;30% female. Previous Dx. 7 scored below the ADOS cut-off. Recruitment through advertising.</w:t>
            </w:r>
          </w:p>
        </w:tc>
      </w:tr>
      <w:tr w:rsidR="009568A2" w:rsidRPr="00970CCD" w14:paraId="733CFB2A" w14:textId="57D71096" w:rsidTr="009568A2">
        <w:trPr>
          <w:trHeight w:val="276"/>
        </w:trPr>
        <w:tc>
          <w:tcPr>
            <w:tcW w:w="2083" w:type="dxa"/>
            <w:vAlign w:val="bottom"/>
          </w:tcPr>
          <w:p w14:paraId="2FA36691" w14:textId="7DC33CC6"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{"citationID":"bkE2S67l","properties":{"formattedCitation":"(Pantelis et al., 2015)","plainCitation":"(Pantelis et al., 2015)","noteIndex":0},"citationItems":[{"id":"Ry92LuNW/uuUWEsW5","uris":["http://zotero.org/users/7892580/items/LKLWXQV9"],"itemData":{"id":3574,"type":"article-journal","container-title":"Social Cognitive and Affective Neuroscience","DOI":"10.1093/scan/nsv021","ISSN":"1749-5024, 1749-5016","issue":"10","language":"en","page":"1348-1356","source":"DOI.org (Crossref)","title":"A specific hypoactivation of right temporo-parietal junction/posterior superior temporal sulcus in response to socially awkward situations in autism","volume":"10","author":[{"family":"Pantelis","given":"Peter C."},{"family":"Byrge","given":"Lisa"},{"family":"Tyszka","given":"J. Michael"},{"family":"Adolphs","given":"Ralph"},{"family":"Kennedy","given":"Daniel P."}],"issued":{"date-parts":[["2015",10,1]]}}}],"schema":"https://github.com/citation-style-language/schema/raw/master/csl-citation.json"}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(Pantelis et al., 2015)</w:t>
            </w:r>
            <w:r w:rsidRPr="00970CCD">
              <w:rPr>
                <w:rFonts w:ascii="Times New Roman" w:hAnsi="Times New Roman" w:cs="Times New Roman"/>
                <w:color w:val="000000"/>
              </w:rPr>
              <w:fldChar w:fldCharType="end"/>
            </w:r>
          </w:p>
        </w:tc>
        <w:tc>
          <w:tcPr>
            <w:tcW w:w="1156" w:type="dxa"/>
          </w:tcPr>
          <w:p w14:paraId="2AA29974" w14:textId="7463034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3AE5BA47" w14:textId="479C223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DSM-IV-TR</w:t>
            </w:r>
          </w:p>
        </w:tc>
        <w:tc>
          <w:tcPr>
            <w:tcW w:w="910" w:type="dxa"/>
          </w:tcPr>
          <w:p w14:paraId="0C7C9C15" w14:textId="1EEDD563"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237C7B11" w14:textId="252009D6"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7989FFCF" w14:textId="6BFF5CC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0EE7F209" w14:textId="0FD75C1B"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es</w:t>
            </w:r>
          </w:p>
        </w:tc>
        <w:tc>
          <w:tcPr>
            <w:tcW w:w="2268" w:type="dxa"/>
          </w:tcPr>
          <w:p w14:paraId="70A42620" w14:textId="7D49362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90CC9" w14:paraId="1EB8ECF6" w14:textId="64579F72" w:rsidTr="009568A2">
        <w:trPr>
          <w:trHeight w:val="276"/>
        </w:trPr>
        <w:tc>
          <w:tcPr>
            <w:tcW w:w="2083" w:type="dxa"/>
            <w:vAlign w:val="bottom"/>
          </w:tcPr>
          <w:p w14:paraId="2A763557" w14:textId="4008582B"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{"citationID":"rtLrssYg","properties":{"formattedCitation":"(Pelphrey et al., 2007)","plainCitation":"(Pelphrey et al., 2007)","noteIndex":0},"citationItems":[{"id":"Ry92LuNW/uHN6RRMx","uris":["http://zotero.org/users/7892580/items/J4DM4XMM"],"itemData":{"id":3576,"type":"article-journal","container-title":"Social Cognitive and Affective Neuroscience","DOI":"10.1093/scan/nsm010","ISSN":"1749-5024, 1749-5016","issue":"2","language":"en","page":"140-149","source":"DOI.org (Crossref)","title":"Perception of dynamic changes in facial affect and identity in autism","volume":"2","author":[{"family":"Pelphrey","given":"Kevin A."},{"family":"Morris","given":"James P."},{"family":"McCarthy","given":"Gregory"},{"family":"LaBar","given":"Kevin S."}],"issued":{"date-parts":[["2007",6,1]]}}}],"schema":"https://github.com/citation-style-language/schema/raw/master/csl-citation.json"}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(Pelphrey et al., 2007)</w:t>
            </w:r>
            <w:r w:rsidRPr="00970CCD">
              <w:rPr>
                <w:rFonts w:ascii="Times New Roman" w:hAnsi="Times New Roman" w:cs="Times New Roman"/>
                <w:color w:val="000000"/>
              </w:rPr>
              <w:fldChar w:fldCharType="end"/>
            </w:r>
          </w:p>
        </w:tc>
        <w:tc>
          <w:tcPr>
            <w:tcW w:w="1156" w:type="dxa"/>
          </w:tcPr>
          <w:p w14:paraId="13E90427" w14:textId="3558154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HFA</w:t>
            </w:r>
          </w:p>
        </w:tc>
        <w:tc>
          <w:tcPr>
            <w:tcW w:w="976" w:type="dxa"/>
          </w:tcPr>
          <w:p w14:paraId="6D5112D3" w14:textId="2239013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32AEFA96" w14:textId="1EBE109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7DD01578" w14:textId="7E3DD48C"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2D499A6" w14:textId="77832C0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172FC583" w14:textId="7E0C2964"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es</w:t>
            </w:r>
          </w:p>
        </w:tc>
        <w:tc>
          <w:tcPr>
            <w:tcW w:w="2268" w:type="dxa"/>
          </w:tcPr>
          <w:p w14:paraId="108CC224" w14:textId="5B884162"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 xml:space="preserve">History of clinical diagnosis. Recruited from a center for research on autism. </w:t>
            </w:r>
          </w:p>
        </w:tc>
      </w:tr>
      <w:tr w:rsidR="009568A2" w:rsidRPr="00990CC9" w14:paraId="3FF05C43" w14:textId="03009DDF" w:rsidTr="009568A2">
        <w:trPr>
          <w:trHeight w:val="276"/>
        </w:trPr>
        <w:tc>
          <w:tcPr>
            <w:tcW w:w="2083" w:type="dxa"/>
            <w:vAlign w:val="bottom"/>
          </w:tcPr>
          <w:p w14:paraId="18CE0A49" w14:textId="7BFAC439"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{"citationID":"obkbIYwW","properties":{"formattedCitation":"(Perlman et al., 2011)","plainCitation":"(Perlman et al., 2011)","noteIndex":0},"citationItems":[{"id":"Ry92LuNW/Whi6MZaH","uris":["http://zotero.org/users/7892580/items/XLQYKCNW"],"itemData":{"id":3580,"type":"article-journal","container-title":"Social Neuroscience","DOI":"10.1080/17470911003683185","ISSN":"1747-0919, 1747-0927","issue":"1","journalAbbreviation":"Social Neuroscience","language":"en","page":"22-30","source":"DOI.org (Crossref)","title":"Experimental manipulation of face-evoked activity in the fusiform gyrus of individuals with autism","volume":"6","author":[{"family":"Perlman","given":"Susan B."},{"family":"Hudac","given":"Caitlin M."},{"family":"Pegors","given":"Teresa"},{"family":"Minshew","given":"Nancy J."},{"family":"Pelphrey","given":"Kevin A."}],"issued":{"date-parts":[["2011",2,17]]}}}],"schema":"https://github.com/citation-style-language/schema/raw/master/csl-citation.json"}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(Perlman et al., 2011)</w:t>
            </w:r>
            <w:r w:rsidRPr="00970CCD">
              <w:rPr>
                <w:rFonts w:ascii="Times New Roman" w:hAnsi="Times New Roman" w:cs="Times New Roman"/>
                <w:color w:val="000000"/>
              </w:rPr>
              <w:fldChar w:fldCharType="end"/>
            </w:r>
          </w:p>
        </w:tc>
        <w:tc>
          <w:tcPr>
            <w:tcW w:w="1156" w:type="dxa"/>
          </w:tcPr>
          <w:p w14:paraId="336D4027" w14:textId="42C0D0D8"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Autism</w:t>
            </w:r>
          </w:p>
        </w:tc>
        <w:tc>
          <w:tcPr>
            <w:tcW w:w="976" w:type="dxa"/>
          </w:tcPr>
          <w:p w14:paraId="0142E366" w14:textId="31E4F218"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59EB61C4" w14:textId="455A0EE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361279A4" w14:textId="2AFBA3A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7DD14F75" w14:textId="12C29D7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3E222BA0" w14:textId="24BE6D92"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es</w:t>
            </w:r>
          </w:p>
        </w:tc>
        <w:tc>
          <w:tcPr>
            <w:tcW w:w="2268" w:type="dxa"/>
          </w:tcPr>
          <w:p w14:paraId="49B52FBB" w14:textId="0023980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Previous Dx. Recruitment not specified.</w:t>
            </w:r>
          </w:p>
        </w:tc>
      </w:tr>
      <w:tr w:rsidR="009568A2" w:rsidRPr="00970CCD" w14:paraId="4D19B098" w14:textId="46F4E9DC" w:rsidTr="009568A2">
        <w:trPr>
          <w:trHeight w:val="276"/>
        </w:trPr>
        <w:tc>
          <w:tcPr>
            <w:tcW w:w="2083" w:type="dxa"/>
            <w:vAlign w:val="bottom"/>
          </w:tcPr>
          <w:p w14:paraId="5B29DD93" w14:textId="7BAEC032"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{"citationID":"yVD6P7QP","properties":{"formattedCitation":"(Pierce, 2004)","plainCitation":"(Pierce, 2004)","noteIndex":0},"citationItems":[{"id":"Ry92LuNW/C2sFXWOO","uris":["http://zotero.org/users/7892580/items/LQ29ACKG"],"itemData":{"id":3578,"type":"article-journal","container-title":"Brain","DOI":"10.1093/brain/awh289","ISSN":"1460-2156","issue":"12","journalAbbreviation":"Brain","language":"en","page":"2703-2716","source":"DOI.org (Crossref)","title":"The brain response to personally familiar faces in autism: findings of fusiform activity and beyond","title-short":"The brain response to personally familiar faces in autism","volume":"127","author":[{"family":"Pierce","given":"K."}],"issued":{"date-parts":[["2004",11,10]]}}}],"schema":"https://github.com/citation-style-language/schema/raw/master/csl-citation.json"}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(Pierce, 2004)</w:t>
            </w:r>
            <w:r w:rsidRPr="00970CCD">
              <w:rPr>
                <w:rFonts w:ascii="Times New Roman" w:hAnsi="Times New Roman" w:cs="Times New Roman"/>
                <w:color w:val="000000"/>
              </w:rPr>
              <w:fldChar w:fldCharType="end"/>
            </w:r>
          </w:p>
        </w:tc>
        <w:tc>
          <w:tcPr>
            <w:tcW w:w="1156" w:type="dxa"/>
          </w:tcPr>
          <w:p w14:paraId="70263734" w14:textId="100FBB89"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Autism</w:t>
            </w:r>
          </w:p>
        </w:tc>
        <w:tc>
          <w:tcPr>
            <w:tcW w:w="976" w:type="dxa"/>
          </w:tcPr>
          <w:p w14:paraId="0520A7D3" w14:textId="7FD7DD15"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4B9B91C3" w14:textId="497F760E"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2A33B20B" w14:textId="17495B6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1C421F6C" w14:textId="7445348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6318E518" w14:textId="77777777" w:rsidR="009568A2" w:rsidRPr="00970CCD" w:rsidRDefault="009568A2" w:rsidP="00C52CF3">
            <w:pPr>
              <w:rPr>
                <w:rFonts w:ascii="Times New Roman" w:hAnsi="Times New Roman" w:cs="Times New Roman"/>
                <w:lang w:val="en-US"/>
              </w:rPr>
            </w:pPr>
          </w:p>
        </w:tc>
        <w:tc>
          <w:tcPr>
            <w:tcW w:w="2268" w:type="dxa"/>
          </w:tcPr>
          <w:p w14:paraId="3CBC6DFF" w14:textId="5A20BEF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Recruited from the hospital.</w:t>
            </w:r>
          </w:p>
        </w:tc>
      </w:tr>
      <w:tr w:rsidR="009568A2" w:rsidRPr="00990CC9" w14:paraId="0EF6DD97" w14:textId="23D497A5" w:rsidTr="009568A2">
        <w:trPr>
          <w:trHeight w:val="276"/>
        </w:trPr>
        <w:tc>
          <w:tcPr>
            <w:tcW w:w="2083" w:type="dxa"/>
            <w:vAlign w:val="bottom"/>
          </w:tcPr>
          <w:p w14:paraId="1846497C" w14:textId="0056EBF7"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{"citationID":"bhdKiTvy","properties":{"formattedCitation":"(Pitskel et al., 2011)","plainCitation":"(Pitskel et al., 2011)","noteIndex":0},"citationItems":[{"id":"Ry92LuNW/XSDAmSdA","uris":["http://zotero.org/users/7892580/items/S2RR8Y2J"],"itemData":{"id":3582,"type":"article-journal","container-title":"Journal of Autism and Developmental Disorders","DOI":"10.1007/s10803-011-1197-x","ISSN":"0162-3257, 1573-3432","issue":"12","journalAbbreviation":"J Autism Dev Disord","language":"en","page":"1686-1693","source":"DOI.org (Crossref)","title":"Brain Mechanisms for Processing Direct and Averted Gaze in Individuals with Autism","volume":"41","author":[{"family":"Pitskel","given":"Naomi B."},{"family":"Bolling","given":"Danielle Z."},{"family":"Hudac","given":"Caitlin M."},{"family":"Lantz","given":"Stephen D."},{"family":"Minshew","given":"Nancy J."},{"family":"Vander Wyk","given":"Brent C."},{"family":"Pelphrey","given":"Kevin A."}],"issued":{"date-parts":[["2011",12]]}}}],"schema":"https://github.com/citation-style-language/schema/raw/master/csl-citation.json"}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(Pitskel et al., 2011)</w:t>
            </w:r>
            <w:r w:rsidRPr="00970CCD">
              <w:rPr>
                <w:rFonts w:ascii="Times New Roman" w:hAnsi="Times New Roman" w:cs="Times New Roman"/>
                <w:color w:val="000000"/>
              </w:rPr>
              <w:fldChar w:fldCharType="end"/>
            </w:r>
          </w:p>
        </w:tc>
        <w:tc>
          <w:tcPr>
            <w:tcW w:w="1156" w:type="dxa"/>
          </w:tcPr>
          <w:p w14:paraId="5B7DCF05" w14:textId="73563151"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Autism</w:t>
            </w:r>
          </w:p>
        </w:tc>
        <w:tc>
          <w:tcPr>
            <w:tcW w:w="976" w:type="dxa"/>
          </w:tcPr>
          <w:p w14:paraId="047BDCC5" w14:textId="32A2759C"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579B3346" w14:textId="287A7156"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780AD679" w14:textId="5C8F195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52D2DC30" w14:textId="78CAE860"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43EDA59A" w14:textId="5BC49133"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es</w:t>
            </w:r>
          </w:p>
        </w:tc>
        <w:tc>
          <w:tcPr>
            <w:tcW w:w="2268" w:type="dxa"/>
          </w:tcPr>
          <w:p w14:paraId="2DCA5DC6" w14:textId="449B805D"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 xml:space="preserve">Previous dx. No Asperger or PDD-NOS dx. </w:t>
            </w:r>
          </w:p>
        </w:tc>
      </w:tr>
      <w:tr w:rsidR="009568A2" w:rsidRPr="00990CC9" w14:paraId="1B6203CF" w14:textId="477C3DAF" w:rsidTr="009568A2">
        <w:trPr>
          <w:trHeight w:val="276"/>
        </w:trPr>
        <w:tc>
          <w:tcPr>
            <w:tcW w:w="2083" w:type="dxa"/>
            <w:vAlign w:val="bottom"/>
          </w:tcPr>
          <w:p w14:paraId="4A12A046" w14:textId="370E62F6" w:rsidR="009568A2" w:rsidRPr="00553973"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{"citationID":"aA0wfMF6","properties":{"formattedCitation":"(Procyshyn et al., 2022)","plainCitation":"(Procyshyn et al., 2022)","noteIndex":0},"citationItems":[{"id":"Ry92LuNW/CbNrPSVt","uris":["http://zotero.org/users/7892580/items/LZC3NNCU"],"itemData":{"id":3202,"type":"article-journal","abstract":"Abstract\n            Oxytocin is hypothesized to promote social interactions by enhancing the salience of social stimuli. While previous neuroimaging studies have reported that oxytocin enhances amygdala activation to face stimuli in autistic men, effects in autistic women remain unclear. In this study, the influence of intranasal oxytocin on activation and functional connectivity of the basolateral amygdala—the brain’s ‘salience detector’—while processing emotional faces vs shapes was tested in 16 autistic and 21 non-autistic women by functional magnetic resonance imaging in a placebo-controlled, within-subject, cross-over design. In the placebo condition, minimal activation differences were observed between autistic and non-autistic women. However, significant drug × group interactions were observed for both basolateral amygdala activation and functional connectivity. Oxytocin increased left basolateral amygdala activation among autistic women (35-voxel cluster, Montreal Neurological Institute (MNI) coordinates of peak voxel = −22 −10 −28; mean change = +0.079%, t = 3.159, PTukey = 0.0166) but not among non-autistic women (mean change = +0.003%, t = 0.153, PTukey = 0.999). Furthermore, oxytocin increased functional connectivity of the right basolateral</w:instrText>
            </w:r>
            <w:r w:rsidRPr="00553973">
              <w:rPr>
                <w:rFonts w:ascii="Times New Roman" w:hAnsi="Times New Roman" w:cs="Times New Roman"/>
                <w:color w:val="000000"/>
                <w:lang w:val="en-US"/>
              </w:rPr>
              <w:instrText xml:space="preserve"> amygdala with brain regions associated with socio-emotional information processing in autistic women, but not in non-autistic women, attenuating group differences in the placebo condition. Taken together, these findings extend evidence of oxytocin’s effects on the amygdala to specifically include autistic women and specify the subregion of the effect.","container-title":"Social Cognitive and Affective Neuroscience","DOI":"10.1093/scan/nsac016","ISSN":"1749-5016, 1749-5024","issue":"10","language":"en","page":"929-938","source":"DOI.org (Crossref)","title":"Oxytocin enhances basolateral amygdala activation and functional connectivity while processing emotional faces: preliminary findings in autistic &lt;i&gt;vs&lt;/i&gt; non-autistic women","title-short":"Oxytocin enhances basolateral amygdala activation and functional connectivity while processing emotional faces","volume":"17","author":[{"family":"Procyshyn","given":"Tanya L"},{"family":"Lombardo","given":"Michael V"},{"family":"Lai","given":"Meng-Chuan"},{"family":"Jassim","given":"Nazia"},{"family":"Auyeung","given":"Bonnie"},{"family":"Crockford","given":"Sarah K"},{"family":"Deakin","given":"Julia B"},{"family":"Soubramanian","given":"Sentil"},{"family":"Sule","given":"Akeem"},{"family":"Terburg","given":"David"},{"family":"Baron-Cohen","given":"Simon"},{"family":"Bethlehem","given":"Richard A I"}],"issued":{"date-parts":[["2022",10,3]]}}}],"schema":"https://github.com/citation-style-language/schema/raw/master/csl-citation.json"} </w:instrText>
            </w:r>
            <w:r w:rsidRPr="00970CCD">
              <w:rPr>
                <w:rFonts w:ascii="Times New Roman" w:hAnsi="Times New Roman" w:cs="Times New Roman"/>
                <w:color w:val="000000"/>
              </w:rPr>
              <w:fldChar w:fldCharType="separate"/>
            </w:r>
            <w:r w:rsidRPr="00553973">
              <w:rPr>
                <w:rFonts w:ascii="Times New Roman" w:hAnsi="Times New Roman" w:cs="Times New Roman"/>
                <w:noProof/>
                <w:color w:val="000000"/>
                <w:lang w:val="en-US"/>
              </w:rPr>
              <w:t>(Procyshyn et al., 2022)</w:t>
            </w:r>
            <w:r w:rsidRPr="00970CCD">
              <w:rPr>
                <w:rFonts w:ascii="Times New Roman" w:hAnsi="Times New Roman" w:cs="Times New Roman"/>
                <w:color w:val="000000"/>
              </w:rPr>
              <w:fldChar w:fldCharType="end"/>
            </w:r>
          </w:p>
        </w:tc>
        <w:tc>
          <w:tcPr>
            <w:tcW w:w="1156" w:type="dxa"/>
          </w:tcPr>
          <w:p w14:paraId="479B73E6" w14:textId="231ABB45" w:rsidR="009568A2" w:rsidRPr="00553973" w:rsidRDefault="009568A2" w:rsidP="00C52CF3">
            <w:pPr>
              <w:rPr>
                <w:rFonts w:ascii="Times New Roman" w:hAnsi="Times New Roman" w:cs="Times New Roman"/>
                <w:lang w:val="en-US"/>
              </w:rPr>
            </w:pPr>
            <w:r w:rsidRPr="00553973">
              <w:rPr>
                <w:rFonts w:ascii="Times New Roman" w:hAnsi="Times New Roman" w:cs="Times New Roman"/>
                <w:lang w:val="en-US"/>
              </w:rPr>
              <w:t>Autistic &amp; Asperger</w:t>
            </w:r>
          </w:p>
        </w:tc>
        <w:tc>
          <w:tcPr>
            <w:tcW w:w="976" w:type="dxa"/>
          </w:tcPr>
          <w:p w14:paraId="31BA098F" w14:textId="734BBE2E" w:rsidR="009568A2" w:rsidRPr="00553973" w:rsidRDefault="009568A2" w:rsidP="00C52CF3">
            <w:pPr>
              <w:rPr>
                <w:rFonts w:ascii="Times New Roman" w:hAnsi="Times New Roman" w:cs="Times New Roman"/>
                <w:lang w:val="en-US"/>
              </w:rPr>
            </w:pPr>
            <w:r w:rsidRPr="00553973">
              <w:rPr>
                <w:rFonts w:ascii="Times New Roman" w:hAnsi="Times New Roman" w:cs="Times New Roman"/>
                <w:lang w:val="en-US"/>
              </w:rPr>
              <w:t>DSM-IV &amp; ICD-10</w:t>
            </w:r>
          </w:p>
        </w:tc>
        <w:tc>
          <w:tcPr>
            <w:tcW w:w="910" w:type="dxa"/>
          </w:tcPr>
          <w:p w14:paraId="26D95ED3" w14:textId="2A5033AA" w:rsidR="009568A2" w:rsidRPr="00553973" w:rsidRDefault="009568A2" w:rsidP="00C52CF3">
            <w:pPr>
              <w:rPr>
                <w:rFonts w:ascii="Times New Roman" w:hAnsi="Times New Roman" w:cs="Times New Roman"/>
                <w:lang w:val="en-US"/>
              </w:rPr>
            </w:pPr>
            <w:r w:rsidRPr="00553973">
              <w:rPr>
                <w:rFonts w:ascii="Times New Roman" w:hAnsi="Times New Roman" w:cs="Times New Roman"/>
                <w:lang w:val="en-US"/>
              </w:rPr>
              <w:t>NS</w:t>
            </w:r>
          </w:p>
        </w:tc>
        <w:tc>
          <w:tcPr>
            <w:tcW w:w="883" w:type="dxa"/>
          </w:tcPr>
          <w:p w14:paraId="7C17956C" w14:textId="77777777" w:rsidR="009568A2" w:rsidRPr="00553973" w:rsidRDefault="009568A2" w:rsidP="00C52CF3">
            <w:pPr>
              <w:rPr>
                <w:rFonts w:ascii="Times New Roman" w:hAnsi="Times New Roman" w:cs="Times New Roman"/>
                <w:lang w:val="en-US"/>
              </w:rPr>
            </w:pPr>
          </w:p>
        </w:tc>
        <w:tc>
          <w:tcPr>
            <w:tcW w:w="1190" w:type="dxa"/>
          </w:tcPr>
          <w:p w14:paraId="2FCC4918" w14:textId="77777777" w:rsidR="009568A2" w:rsidRPr="00553973" w:rsidRDefault="009568A2" w:rsidP="00C52CF3">
            <w:pPr>
              <w:rPr>
                <w:rFonts w:ascii="Times New Roman" w:hAnsi="Times New Roman" w:cs="Times New Roman"/>
                <w:lang w:val="en-US"/>
              </w:rPr>
            </w:pPr>
          </w:p>
        </w:tc>
        <w:tc>
          <w:tcPr>
            <w:tcW w:w="1717" w:type="dxa"/>
          </w:tcPr>
          <w:p w14:paraId="3140BB66" w14:textId="13BED12C" w:rsidR="009568A2" w:rsidRPr="00506A0B" w:rsidRDefault="00506A0B" w:rsidP="00C52CF3">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04574ABA" w14:textId="53BC071E" w:rsidR="009568A2" w:rsidRPr="00553973" w:rsidRDefault="009568A2" w:rsidP="00C52CF3">
            <w:pPr>
              <w:rPr>
                <w:rFonts w:ascii="Times New Roman" w:hAnsi="Times New Roman" w:cs="Times New Roman"/>
                <w:lang w:val="en-US"/>
              </w:rPr>
            </w:pPr>
            <w:r w:rsidRPr="00553973">
              <w:rPr>
                <w:rFonts w:ascii="Times New Roman" w:hAnsi="Times New Roman" w:cs="Times New Roman"/>
                <w:lang w:val="en-US"/>
              </w:rPr>
              <w:t>Recruited from the area.</w:t>
            </w:r>
          </w:p>
        </w:tc>
      </w:tr>
      <w:tr w:rsidR="009568A2" w:rsidRPr="00990CC9" w14:paraId="63CF1BD8" w14:textId="23DA877B" w:rsidTr="009568A2">
        <w:trPr>
          <w:trHeight w:val="276"/>
        </w:trPr>
        <w:tc>
          <w:tcPr>
            <w:tcW w:w="2083" w:type="dxa"/>
            <w:vAlign w:val="bottom"/>
          </w:tcPr>
          <w:p w14:paraId="381BA3C2" w14:textId="072D5E8F" w:rsidR="009568A2" w:rsidRPr="00553973"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sidRPr="00553973">
              <w:rPr>
                <w:rFonts w:ascii="Times New Roman" w:hAnsi="Times New Roman" w:cs="Times New Roman"/>
                <w:color w:val="000000"/>
                <w:lang w:val="en-US"/>
              </w:rPr>
              <w:instrText xml:space="preserve"> ADDIN ZOTERO_ITEM CSL_CITATION {"citationID":"P5IqTrEu","properties":{"formattedCitation":"(Richey et al., 2015)","plainCitation":"(Richey et al., 2015)","noteIndex":0},"citationItems":[{"id":"Ry92LuNW/D84XW8Ml","uris":["http://zotero.org/users/7892580/items/CSFJ4FME"],"itemData":{"id":3586,"type":"article-journal","container-title":"Journal of Autism and Developmental Disorders","DOI":"10.1007/s10803-015-2359-z","ISSN":"0162-3257, 1573-3432","issue":"11","journalAbbreviation":"J Autism Dev Disord","language":"en","page":"3409-3423","source":"DOI.org (Crossref)","title":"Neural Mechanisms of Emotion Regulation in Autism Spectrum Disorder","volume":"45","author":[{"family":"Richey","given":"J. Anthony"},{"family":"Damiano","given":"Cara R."},{"family":"Sabatino","given":"Antoinette"},{"family":"Rittenberg","given":"Alison"},{"family":"Petty","given":"Chris"},{"family":"Bizzell","given":"Josh"},{"family":"Voyvodic","given":"James"},{"family":"Heller","given":"Aaron S."},{"family":"Coffman","given":"Marika C."},{"family":"Smoski","given":"Moria"},{"family":"Davidson","given":"Richard J."},{"family":"Dichter","given":"Gabriel S."}],"issued":{"date-parts":[["2015",11]]}}}],"schema":"https://github.com/citation-style-language/schema/raw/master/csl-citation.json"} </w:instrText>
            </w:r>
            <w:r w:rsidRPr="00970CCD">
              <w:rPr>
                <w:rFonts w:ascii="Times New Roman" w:hAnsi="Times New Roman" w:cs="Times New Roman"/>
                <w:color w:val="000000"/>
              </w:rPr>
              <w:fldChar w:fldCharType="separate"/>
            </w:r>
            <w:r w:rsidRPr="00553973">
              <w:rPr>
                <w:rFonts w:ascii="Times New Roman" w:hAnsi="Times New Roman" w:cs="Times New Roman"/>
                <w:noProof/>
                <w:color w:val="000000"/>
                <w:lang w:val="en-US"/>
              </w:rPr>
              <w:t>(Richey et al., 2015)</w:t>
            </w:r>
            <w:r w:rsidRPr="00970CCD">
              <w:rPr>
                <w:rFonts w:ascii="Times New Roman" w:hAnsi="Times New Roman" w:cs="Times New Roman"/>
                <w:color w:val="000000"/>
              </w:rPr>
              <w:fldChar w:fldCharType="end"/>
            </w:r>
          </w:p>
        </w:tc>
        <w:tc>
          <w:tcPr>
            <w:tcW w:w="1156" w:type="dxa"/>
          </w:tcPr>
          <w:p w14:paraId="1766208C" w14:textId="267CC16D" w:rsidR="009568A2" w:rsidRPr="00553973" w:rsidRDefault="009568A2" w:rsidP="00C52CF3">
            <w:pPr>
              <w:rPr>
                <w:rFonts w:ascii="Times New Roman" w:hAnsi="Times New Roman" w:cs="Times New Roman"/>
                <w:lang w:val="en-US"/>
              </w:rPr>
            </w:pPr>
            <w:r w:rsidRPr="00553973">
              <w:rPr>
                <w:rFonts w:ascii="Times New Roman" w:hAnsi="Times New Roman" w:cs="Times New Roman"/>
                <w:lang w:val="en-US"/>
              </w:rPr>
              <w:t>ASD &amp; Asperger</w:t>
            </w:r>
          </w:p>
        </w:tc>
        <w:tc>
          <w:tcPr>
            <w:tcW w:w="976" w:type="dxa"/>
          </w:tcPr>
          <w:p w14:paraId="43FB50E2" w14:textId="1AC35AA1" w:rsidR="009568A2" w:rsidRPr="00553973" w:rsidRDefault="009568A2" w:rsidP="00C52CF3">
            <w:pPr>
              <w:rPr>
                <w:rFonts w:ascii="Times New Roman" w:hAnsi="Times New Roman" w:cs="Times New Roman"/>
                <w:lang w:val="en-US"/>
              </w:rPr>
            </w:pPr>
            <w:r w:rsidRPr="00553973">
              <w:rPr>
                <w:rFonts w:ascii="Times New Roman" w:hAnsi="Times New Roman" w:cs="Times New Roman"/>
                <w:lang w:val="en-US"/>
              </w:rPr>
              <w:t>NS</w:t>
            </w:r>
          </w:p>
        </w:tc>
        <w:tc>
          <w:tcPr>
            <w:tcW w:w="910" w:type="dxa"/>
          </w:tcPr>
          <w:p w14:paraId="047E9CAF" w14:textId="7A61CBAC" w:rsidR="009568A2" w:rsidRPr="00553973" w:rsidRDefault="009568A2" w:rsidP="00C52CF3">
            <w:pPr>
              <w:rPr>
                <w:rFonts w:ascii="Times New Roman" w:hAnsi="Times New Roman" w:cs="Times New Roman"/>
                <w:lang w:val="en-US"/>
              </w:rPr>
            </w:pPr>
            <w:r w:rsidRPr="00553973">
              <w:rPr>
                <w:rFonts w:ascii="Times New Roman" w:hAnsi="Times New Roman" w:cs="Times New Roman"/>
                <w:lang w:val="en-US"/>
              </w:rPr>
              <w:t>33,33</w:t>
            </w:r>
          </w:p>
        </w:tc>
        <w:tc>
          <w:tcPr>
            <w:tcW w:w="883" w:type="dxa"/>
          </w:tcPr>
          <w:p w14:paraId="084D9A2D" w14:textId="14CF7BA6" w:rsidR="009568A2" w:rsidRPr="00553973" w:rsidRDefault="009568A2" w:rsidP="00C52CF3">
            <w:pPr>
              <w:rPr>
                <w:rFonts w:ascii="Times New Roman" w:hAnsi="Times New Roman" w:cs="Times New Roman"/>
                <w:lang w:val="en-US"/>
              </w:rPr>
            </w:pPr>
            <w:r w:rsidRPr="00553973">
              <w:rPr>
                <w:rFonts w:ascii="Times New Roman" w:hAnsi="Times New Roman" w:cs="Times New Roman"/>
                <w:lang w:val="en-US"/>
              </w:rPr>
              <w:t>X</w:t>
            </w:r>
          </w:p>
        </w:tc>
        <w:tc>
          <w:tcPr>
            <w:tcW w:w="1190" w:type="dxa"/>
          </w:tcPr>
          <w:p w14:paraId="24207775" w14:textId="77777777" w:rsidR="009568A2" w:rsidRPr="00553973" w:rsidRDefault="009568A2" w:rsidP="00C52CF3">
            <w:pPr>
              <w:rPr>
                <w:rFonts w:ascii="Times New Roman" w:hAnsi="Times New Roman" w:cs="Times New Roman"/>
                <w:lang w:val="en-US"/>
              </w:rPr>
            </w:pPr>
          </w:p>
        </w:tc>
        <w:tc>
          <w:tcPr>
            <w:tcW w:w="1717" w:type="dxa"/>
          </w:tcPr>
          <w:p w14:paraId="127313E6" w14:textId="742A81C8" w:rsidR="009568A2" w:rsidRPr="00506A0B" w:rsidRDefault="00506A0B" w:rsidP="00C52CF3">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118C3F38" w14:textId="1DC1CAD9" w:rsidR="009568A2" w:rsidRPr="00553973" w:rsidRDefault="009568A2" w:rsidP="00C52CF3">
            <w:pPr>
              <w:rPr>
                <w:rFonts w:ascii="Times New Roman" w:hAnsi="Times New Roman" w:cs="Times New Roman"/>
                <w:lang w:val="en-US"/>
              </w:rPr>
            </w:pPr>
            <w:r w:rsidRPr="00553973">
              <w:rPr>
                <w:rFonts w:ascii="Times New Roman" w:hAnsi="Times New Roman" w:cs="Times New Roman"/>
                <w:lang w:val="en-US"/>
              </w:rPr>
              <w:t>Recruited from a registry.</w:t>
            </w:r>
          </w:p>
        </w:tc>
      </w:tr>
      <w:tr w:rsidR="009568A2" w:rsidRPr="00990CC9" w14:paraId="7A2E9125" w14:textId="4C621066" w:rsidTr="009568A2">
        <w:trPr>
          <w:trHeight w:val="276"/>
        </w:trPr>
        <w:tc>
          <w:tcPr>
            <w:tcW w:w="2083" w:type="dxa"/>
            <w:vAlign w:val="bottom"/>
          </w:tcPr>
          <w:p w14:paraId="678270BC" w14:textId="15C37C99"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sidRPr="0008370B">
              <w:rPr>
                <w:rFonts w:ascii="Times New Roman" w:hAnsi="Times New Roman" w:cs="Times New Roman"/>
                <w:color w:val="000000"/>
              </w:rPr>
              <w:instrText xml:space="preserve"> ADDIN</w:instrText>
            </w:r>
            <w:r w:rsidRPr="00A00A13">
              <w:rPr>
                <w:rFonts w:ascii="Times New Roman" w:hAnsi="Times New Roman" w:cs="Times New Roman"/>
                <w:color w:val="000000"/>
              </w:rPr>
              <w:instrText xml:space="preserve"> Z</w:instrText>
            </w:r>
            <w:r>
              <w:rPr>
                <w:rFonts w:ascii="Times New Roman" w:hAnsi="Times New Roman" w:cs="Times New Roman"/>
                <w:color w:val="000000"/>
                <w:lang w:val="en-US"/>
              </w:rPr>
              <w:instrText xml:space="preserve">OTERO_ITEM CSL_CITATION {"citationID":"ADAjlNQH","properties":{"formattedCitation":"(Richey et al., 2022)","plainCitation":"(Richey et al., 2022)","noteIndex":0},"citationItems":[{"id":"Ry92LuNW/9KdErOyN","uris":["http://zotero.org/users/7892580/items/EXZSFNYT"],"itemData":{"id":3588,"type":"article-journal","container-title":"Journal of Clinical Child &amp; Adolescent Psychology","DOI":"10.1080/15374416.2022.2051528","ISSN":"1537-4416, 1537-4424","issue":"3","journalAbbreviation":"Journal of Clinical Child &amp; Adolescent Psychology","language":"en","page":"323-343","source":"DOI.org (Crossref)","title":"Neural Mechanisms of Facial Emotion Recognition in Autism: Distinct Roles for Anterior Cingulate and dlPFC","title-short":"Neural Mechanisms of Facial Emotion Recognition in Autism","volume":"51","author":[{"family":"Richey","given":"John A."},{"family":"Gracanin","given":"Denis"},{"family":"LaConte","given":"Stephen"},{"family":"Lisinski","given":"Jonathan"},{"family":"Kim","given":"Inyoung"},{"family":"Coffman","given":"Marika"},{"family":"Antezana","given":"Ligia"},{"family":"Carlton","given":"Corinne N."},{"family":"Garcia","given":"Katelyn M."},{"family":"White","given":"Susan W."}],"issued":{"date-parts":[["2022",5,4]]}}}],"schema":"https://github.com/citation-style-language/schema/raw/master/csl-citation.json"}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(Richey et al., 2022)</w:t>
            </w:r>
            <w:r w:rsidRPr="00970CCD">
              <w:rPr>
                <w:rFonts w:ascii="Times New Roman" w:hAnsi="Times New Roman" w:cs="Times New Roman"/>
                <w:color w:val="000000"/>
              </w:rPr>
              <w:fldChar w:fldCharType="end"/>
            </w:r>
          </w:p>
        </w:tc>
        <w:tc>
          <w:tcPr>
            <w:tcW w:w="1156" w:type="dxa"/>
          </w:tcPr>
          <w:p w14:paraId="122BDBAE" w14:textId="2E0D7E13"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37974D98" w14:textId="70588C87"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0E8517E0" w14:textId="02B9F5D2"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22F19224" w14:textId="41BF75F6"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28803789" w14:textId="77777777" w:rsidR="009568A2" w:rsidRPr="00970CCD" w:rsidRDefault="009568A2" w:rsidP="00C52CF3">
            <w:pPr>
              <w:rPr>
                <w:rFonts w:ascii="Times New Roman" w:hAnsi="Times New Roman" w:cs="Times New Roman"/>
                <w:lang w:val="en-US"/>
              </w:rPr>
            </w:pPr>
          </w:p>
        </w:tc>
        <w:tc>
          <w:tcPr>
            <w:tcW w:w="1717" w:type="dxa"/>
          </w:tcPr>
          <w:p w14:paraId="66E855C0" w14:textId="77777777" w:rsidR="009568A2" w:rsidRPr="00970CCD" w:rsidRDefault="009568A2" w:rsidP="00C52CF3">
            <w:pPr>
              <w:rPr>
                <w:rFonts w:ascii="Times New Roman" w:hAnsi="Times New Roman" w:cs="Times New Roman"/>
                <w:lang w:val="en-US"/>
              </w:rPr>
            </w:pPr>
          </w:p>
        </w:tc>
        <w:tc>
          <w:tcPr>
            <w:tcW w:w="2268" w:type="dxa"/>
          </w:tcPr>
          <w:p w14:paraId="5B555C32" w14:textId="77777777" w:rsidR="009568A2" w:rsidRPr="00970CCD" w:rsidRDefault="009568A2" w:rsidP="00AA155F">
            <w:pPr>
              <w:rPr>
                <w:rFonts w:ascii="Times New Roman" w:hAnsi="Times New Roman" w:cs="Times New Roman"/>
                <w:lang w:val="en-US"/>
              </w:rPr>
            </w:pPr>
            <w:r w:rsidRPr="00970CCD">
              <w:rPr>
                <w:rFonts w:ascii="Times New Roman" w:hAnsi="Times New Roman" w:cs="Times New Roman"/>
                <w:lang w:val="en-US"/>
              </w:rPr>
              <w:t>Recruitment through flyers in the local</w:t>
            </w:r>
          </w:p>
          <w:p w14:paraId="74BECE0A" w14:textId="77777777" w:rsidR="009568A2" w:rsidRPr="00970CCD" w:rsidRDefault="009568A2" w:rsidP="00AA155F">
            <w:pPr>
              <w:rPr>
                <w:rFonts w:ascii="Times New Roman" w:hAnsi="Times New Roman" w:cs="Times New Roman"/>
                <w:lang w:val="en-US"/>
              </w:rPr>
            </w:pPr>
            <w:r w:rsidRPr="00970CCD">
              <w:rPr>
                <w:rFonts w:ascii="Times New Roman" w:hAnsi="Times New Roman" w:cs="Times New Roman"/>
                <w:lang w:val="en-US"/>
              </w:rPr>
              <w:t>community (e.g., churches, schools, restaurants), existing research registry databases,</w:t>
            </w:r>
          </w:p>
          <w:p w14:paraId="691BF6B6" w14:textId="56F35AB4" w:rsidR="009568A2" w:rsidRPr="00970CCD" w:rsidRDefault="009568A2" w:rsidP="00AA155F">
            <w:pPr>
              <w:rPr>
                <w:rFonts w:ascii="Times New Roman" w:hAnsi="Times New Roman" w:cs="Times New Roman"/>
                <w:lang w:val="en-US"/>
              </w:rPr>
            </w:pPr>
            <w:r w:rsidRPr="00970CCD">
              <w:rPr>
                <w:rFonts w:ascii="Times New Roman" w:hAnsi="Times New Roman" w:cs="Times New Roman"/>
                <w:lang w:val="en-US"/>
              </w:rPr>
              <w:t>university-affiliated assessment clinics, and local ASD support groups.</w:t>
            </w:r>
          </w:p>
        </w:tc>
      </w:tr>
      <w:tr w:rsidR="009568A2" w:rsidRPr="00990CC9" w14:paraId="523DBFD2" w14:textId="70D4A644" w:rsidTr="009568A2">
        <w:trPr>
          <w:trHeight w:val="276"/>
        </w:trPr>
        <w:tc>
          <w:tcPr>
            <w:tcW w:w="2083" w:type="dxa"/>
            <w:vAlign w:val="bottom"/>
          </w:tcPr>
          <w:p w14:paraId="20845CD5" w14:textId="7E88A08B" w:rsidR="009568A2" w:rsidRPr="00CF6995" w:rsidRDefault="009568A2" w:rsidP="00C52CF3">
            <w:pPr>
              <w:rPr>
                <w:rFonts w:ascii="Times New Roman" w:hAnsi="Times New Roman" w:cs="Times New Roman"/>
                <w:b/>
                <w:bCs/>
                <w:lang w:val="nb-NO"/>
              </w:rPr>
            </w:pPr>
            <w:r w:rsidRPr="00970CCD">
              <w:rPr>
                <w:rFonts w:ascii="Times New Roman" w:hAnsi="Times New Roman" w:cs="Times New Roman"/>
                <w:color w:val="000000"/>
              </w:rPr>
              <w:fldChar w:fldCharType="begin"/>
            </w:r>
            <w:r>
              <w:rPr>
                <w:rFonts w:ascii="Times New Roman" w:hAnsi="Times New Roman" w:cs="Times New Roman"/>
                <w:color w:val="000000"/>
                <w:lang w:val="nb-NO"/>
              </w:rPr>
              <w:instrText xml:space="preserve"> ADDIN ZOTERO_ITEM CSL_CITATION {"citationID":"fbA17Zwl","properties":{"formattedCitation":"(Rosenblau, Kliemann, Lemme, et al., 2016)","plainCitation":"(Rosenblau, Kliemann, Lemme, et al., 2016)","noteIndex":0},"citationItems":[{"id":"Ry92LuNW/A4hy0Esy","uris":["http://zotero.org/users/7892580/items/JAAYBDK3"],"itemData":{"id":3204,"type":"article-journal","abstract":"Background\n              \n                The substantial discrepancy between mentalising in experimental settings\n                v.\n                real-life social interactions hinders the understanding of the neural basis of real-life social cognition and of social impairments in psychiatric disorders.\n              \n            \n            \n              Aims\n              To determine the neural mechanisms underlying naturalistic mentalising in individuals with and without autism spectrum disorder.\n            \n            \n              Method\n              We investigated mentalising with a new video-based functional magnetic resonance imaging task in 20 individuals with autism spectrum disorder and 22 matched healthy controls.\n            \n            \n              Results\n              Naturalistic mentalising implicated regions of the traditional mentalising network (medial prefrontal cortex, temporoparietal junction), and additionally the insula and amygdala. Moreover, amygdala activity predicted implicit mentalising performance on an independent behavioural task. Compared with controls, the autism spectrum disorder group did not show differences in neural activity within classical mentalising regions. They did, however, show reduced amygdala activity and a reduced correlation between amygdala activity and mentalising accuracy on the behavioural task, compared with controls.\n            \n            \n              Conclusions\n              These findings highlight the crucial role of the amygdala in making accurate implicit mental state inferences in typical development and in the social cognitive impairments of individuals with autism spectrum disorder.","container-title":"British Journal of Psychiatry","DOI":"10.1192/bjp.bp.114.159269","ISSN":"0007-1250, 1472-1465","issue":"6","journalAbbreviation":"Br J Psychiatry","language":"en","page":"556-564","source":"DOI.org (Crossref)","title":"The role of the amygdala in naturalistic mentalising in typical development and in autism spectrum disorder","volume":"208","author":[{"family":"Rosenblau","given":"Gabriela"},{"family":"Kliemann","given":"Dorit"},{"family":"Lemme","given":"Benjamin"},{"family":"Walter","given":"Henrik"},{"family":"Heekeren","given":"Hauke R."},{"family":"Dziobek","given":"Isabel"}],"issued":{"date-parts":[["2016",6]]}}}],"schema":"https://github.com/citation-style-language/schema/raw/master/csl-citation.json"} </w:instrText>
            </w:r>
            <w:r w:rsidRPr="00970CCD">
              <w:rPr>
                <w:rFonts w:ascii="Times New Roman" w:hAnsi="Times New Roman" w:cs="Times New Roman"/>
                <w:color w:val="000000"/>
              </w:rPr>
              <w:fldChar w:fldCharType="separate"/>
            </w:r>
            <w:r w:rsidRPr="00CF6995">
              <w:rPr>
                <w:rFonts w:ascii="Times New Roman" w:hAnsi="Times New Roman" w:cs="Times New Roman"/>
                <w:noProof/>
                <w:color w:val="000000"/>
                <w:lang w:val="nb-NO"/>
              </w:rPr>
              <w:t>(Rosenblau, Kliemann, Lemme, et al., 2016)</w:t>
            </w:r>
            <w:r w:rsidRPr="00970CCD">
              <w:rPr>
                <w:rFonts w:ascii="Times New Roman" w:hAnsi="Times New Roman" w:cs="Times New Roman"/>
                <w:color w:val="000000"/>
              </w:rPr>
              <w:fldChar w:fldCharType="end"/>
            </w:r>
          </w:p>
        </w:tc>
        <w:tc>
          <w:tcPr>
            <w:tcW w:w="1156" w:type="dxa"/>
          </w:tcPr>
          <w:p w14:paraId="10EA2DED" w14:textId="4255BD64" w:rsidR="009568A2" w:rsidRPr="00970CCD" w:rsidRDefault="009568A2" w:rsidP="00C52CF3">
            <w:pPr>
              <w:rPr>
                <w:rFonts w:ascii="Times New Roman" w:hAnsi="Times New Roman" w:cs="Times New Roman"/>
              </w:rPr>
            </w:pPr>
            <w:r w:rsidRPr="00970CCD">
              <w:rPr>
                <w:rFonts w:ascii="Times New Roman" w:hAnsi="Times New Roman" w:cs="Times New Roman"/>
              </w:rPr>
              <w:t xml:space="preserve">Asperger &amp; </w:t>
            </w:r>
            <w:proofErr w:type="spellStart"/>
            <w:r w:rsidRPr="00970CCD">
              <w:rPr>
                <w:rFonts w:ascii="Times New Roman" w:hAnsi="Times New Roman" w:cs="Times New Roman"/>
              </w:rPr>
              <w:t>autism</w:t>
            </w:r>
            <w:proofErr w:type="spellEnd"/>
          </w:p>
        </w:tc>
        <w:tc>
          <w:tcPr>
            <w:tcW w:w="976" w:type="dxa"/>
          </w:tcPr>
          <w:p w14:paraId="02F088B6" w14:textId="74EB4682" w:rsidR="009568A2" w:rsidRPr="00970CCD" w:rsidRDefault="009568A2" w:rsidP="00C52CF3">
            <w:pPr>
              <w:rPr>
                <w:rFonts w:ascii="Times New Roman" w:hAnsi="Times New Roman" w:cs="Times New Roman"/>
              </w:rPr>
            </w:pPr>
            <w:r w:rsidRPr="00970CCD">
              <w:rPr>
                <w:rFonts w:ascii="Times New Roman" w:hAnsi="Times New Roman" w:cs="Times New Roman"/>
              </w:rPr>
              <w:t>DSM-IV</w:t>
            </w:r>
          </w:p>
        </w:tc>
        <w:tc>
          <w:tcPr>
            <w:tcW w:w="910" w:type="dxa"/>
          </w:tcPr>
          <w:p w14:paraId="413E28C6" w14:textId="137415AF" w:rsidR="009568A2" w:rsidRPr="00970CCD" w:rsidRDefault="009568A2" w:rsidP="00C52CF3">
            <w:pPr>
              <w:rPr>
                <w:rFonts w:ascii="Times New Roman" w:hAnsi="Times New Roman" w:cs="Times New Roman"/>
              </w:rPr>
            </w:pPr>
            <w:r w:rsidRPr="00970CCD">
              <w:rPr>
                <w:rFonts w:ascii="Times New Roman" w:hAnsi="Times New Roman" w:cs="Times New Roman"/>
              </w:rPr>
              <w:t>NS</w:t>
            </w:r>
          </w:p>
        </w:tc>
        <w:tc>
          <w:tcPr>
            <w:tcW w:w="883" w:type="dxa"/>
          </w:tcPr>
          <w:p w14:paraId="08AF1830" w14:textId="19043DA0" w:rsidR="009568A2" w:rsidRPr="00970CCD" w:rsidRDefault="009568A2" w:rsidP="00C52CF3">
            <w:pPr>
              <w:rPr>
                <w:rFonts w:ascii="Times New Roman" w:hAnsi="Times New Roman" w:cs="Times New Roman"/>
              </w:rPr>
            </w:pPr>
            <w:r w:rsidRPr="00970CCD">
              <w:rPr>
                <w:rFonts w:ascii="Times New Roman" w:hAnsi="Times New Roman" w:cs="Times New Roman"/>
              </w:rPr>
              <w:t>X</w:t>
            </w:r>
          </w:p>
        </w:tc>
        <w:tc>
          <w:tcPr>
            <w:tcW w:w="1190" w:type="dxa"/>
          </w:tcPr>
          <w:p w14:paraId="403F9E43" w14:textId="52BCEC2E" w:rsidR="009568A2" w:rsidRPr="00970CCD" w:rsidRDefault="009568A2" w:rsidP="00C52CF3">
            <w:pPr>
              <w:rPr>
                <w:rFonts w:ascii="Times New Roman" w:hAnsi="Times New Roman" w:cs="Times New Roman"/>
              </w:rPr>
            </w:pPr>
            <w:r w:rsidRPr="00970CCD">
              <w:rPr>
                <w:rFonts w:ascii="Times New Roman" w:hAnsi="Times New Roman" w:cs="Times New Roman"/>
              </w:rPr>
              <w:t>X</w:t>
            </w:r>
          </w:p>
        </w:tc>
        <w:tc>
          <w:tcPr>
            <w:tcW w:w="1717" w:type="dxa"/>
          </w:tcPr>
          <w:p w14:paraId="2428F4A2" w14:textId="77777777" w:rsidR="009568A2" w:rsidRPr="00970CCD" w:rsidRDefault="009568A2" w:rsidP="00C52CF3">
            <w:pPr>
              <w:rPr>
                <w:rFonts w:ascii="Times New Roman" w:hAnsi="Times New Roman" w:cs="Times New Roman"/>
              </w:rPr>
            </w:pPr>
          </w:p>
        </w:tc>
        <w:tc>
          <w:tcPr>
            <w:tcW w:w="2268" w:type="dxa"/>
          </w:tcPr>
          <w:p w14:paraId="28FB6C1A" w14:textId="6B64E724"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&gt;30% female. Recruited from outpatient clinic.</w:t>
            </w:r>
          </w:p>
        </w:tc>
      </w:tr>
      <w:tr w:rsidR="009568A2" w:rsidRPr="00970CCD" w14:paraId="20163972" w14:textId="506EDC6A" w:rsidTr="009568A2">
        <w:trPr>
          <w:trHeight w:val="276"/>
        </w:trPr>
        <w:tc>
          <w:tcPr>
            <w:tcW w:w="2083" w:type="dxa"/>
            <w:vAlign w:val="bottom"/>
          </w:tcPr>
          <w:p w14:paraId="1C5C3868" w14:textId="2AEEB98C" w:rsidR="009568A2" w:rsidRPr="00CF6995" w:rsidRDefault="009568A2" w:rsidP="00C52CF3">
            <w:pPr>
              <w:rPr>
                <w:rFonts w:ascii="Times New Roman" w:hAnsi="Times New Roman" w:cs="Times New Roman"/>
                <w:b/>
                <w:bCs/>
                <w:lang w:val="nb-NO"/>
              </w:rPr>
            </w:pPr>
            <w:r w:rsidRPr="00970CCD">
              <w:rPr>
                <w:rFonts w:ascii="Times New Roman" w:hAnsi="Times New Roman" w:cs="Times New Roman"/>
                <w:color w:val="000000"/>
              </w:rPr>
              <w:fldChar w:fldCharType="begin"/>
            </w:r>
            <w:r>
              <w:rPr>
                <w:rFonts w:ascii="Times New Roman" w:hAnsi="Times New Roman" w:cs="Times New Roman"/>
                <w:color w:val="000000"/>
                <w:lang w:val="nb-NO"/>
              </w:rPr>
              <w:instrText xml:space="preserve"> ADDIN ZOTERO_ITEM CSL_CITATION {"citationID":"6GoOr3Zz","properties":{"formattedCitation":"(Rosenblau, Kliemann, Dziobek, et al., 2016)","plainCitation":"(Rosenblau, Kliemann, Dziobek, et al., 2016)","noteIndex":0},"citationItems":[{"id":"Ry92LuNW/SGjMTmrE","uris":["http://zotero.org/users/7892580/items/F28BP89F"],"itemData":{"id":3592,"type":"article-journal","container-title":"Social Cognitive and Affective Neuroscience","DOI":"10.1093/scan/nsw118","ISSN":"1749-5016, 1749-5024","journalAbbreviation":"Soc Cogn Affect Neurosci","language":"en","page":"nsw118","source":"DOI.org (Crossref)","title":"Emotional prosody processing in Autism Spectrum Disorder","author":[{"family":"Rosenblau","given":"Gabriela"},{"family":"Kliemann","given":"Dorit"},{"family":"Dziobek","given":"Isabel"},{"family":"Heekeren","given":"Hauke R."}],"issued":{"date-parts":[["2016",8,16]]}}}],"schema":"https://github.com/citation-style-language/schema/raw/master/csl-citation.json"} </w:instrText>
            </w:r>
            <w:r w:rsidRPr="00970CCD">
              <w:rPr>
                <w:rFonts w:ascii="Times New Roman" w:hAnsi="Times New Roman" w:cs="Times New Roman"/>
                <w:color w:val="000000"/>
              </w:rPr>
              <w:fldChar w:fldCharType="separate"/>
            </w:r>
            <w:r w:rsidRPr="00CF6995">
              <w:rPr>
                <w:rFonts w:ascii="Times New Roman" w:hAnsi="Times New Roman" w:cs="Times New Roman"/>
                <w:noProof/>
                <w:color w:val="000000"/>
                <w:lang w:val="nb-NO"/>
              </w:rPr>
              <w:t>(Rosenblau, Kliemann, Dziobek, et al., 2016)</w:t>
            </w:r>
            <w:r w:rsidRPr="00970CCD">
              <w:rPr>
                <w:rFonts w:ascii="Times New Roman" w:hAnsi="Times New Roman" w:cs="Times New Roman"/>
                <w:color w:val="000000"/>
              </w:rPr>
              <w:fldChar w:fldCharType="end"/>
            </w:r>
          </w:p>
        </w:tc>
        <w:tc>
          <w:tcPr>
            <w:tcW w:w="1156" w:type="dxa"/>
          </w:tcPr>
          <w:p w14:paraId="18ECB138" w14:textId="100B3B8D" w:rsidR="009568A2" w:rsidRPr="00970CCD" w:rsidRDefault="009568A2" w:rsidP="00C52CF3">
            <w:pPr>
              <w:rPr>
                <w:rFonts w:ascii="Times New Roman" w:hAnsi="Times New Roman" w:cs="Times New Roman"/>
              </w:rPr>
            </w:pPr>
            <w:r w:rsidRPr="00970CCD">
              <w:rPr>
                <w:rFonts w:ascii="Times New Roman" w:hAnsi="Times New Roman" w:cs="Times New Roman"/>
              </w:rPr>
              <w:t>Asperger &amp; HFA</w:t>
            </w:r>
          </w:p>
        </w:tc>
        <w:tc>
          <w:tcPr>
            <w:tcW w:w="976" w:type="dxa"/>
          </w:tcPr>
          <w:p w14:paraId="4B57771A" w14:textId="0739035D" w:rsidR="009568A2" w:rsidRPr="00970CCD" w:rsidRDefault="009568A2" w:rsidP="00C52CF3">
            <w:pPr>
              <w:rPr>
                <w:rFonts w:ascii="Times New Roman" w:hAnsi="Times New Roman" w:cs="Times New Roman"/>
              </w:rPr>
            </w:pPr>
            <w:r w:rsidRPr="00970CCD">
              <w:rPr>
                <w:rFonts w:ascii="Times New Roman" w:hAnsi="Times New Roman" w:cs="Times New Roman"/>
              </w:rPr>
              <w:t>DSM-IV</w:t>
            </w:r>
          </w:p>
        </w:tc>
        <w:tc>
          <w:tcPr>
            <w:tcW w:w="910" w:type="dxa"/>
          </w:tcPr>
          <w:p w14:paraId="70ACAD13" w14:textId="02D4B875" w:rsidR="009568A2" w:rsidRPr="00970CCD" w:rsidRDefault="009568A2" w:rsidP="00C52CF3">
            <w:pPr>
              <w:rPr>
                <w:rFonts w:ascii="Times New Roman" w:hAnsi="Times New Roman" w:cs="Times New Roman"/>
              </w:rPr>
            </w:pPr>
            <w:r w:rsidRPr="00970CCD">
              <w:rPr>
                <w:rFonts w:ascii="Times New Roman" w:hAnsi="Times New Roman" w:cs="Times New Roman"/>
              </w:rPr>
              <w:t>NS</w:t>
            </w:r>
          </w:p>
        </w:tc>
        <w:tc>
          <w:tcPr>
            <w:tcW w:w="883" w:type="dxa"/>
          </w:tcPr>
          <w:p w14:paraId="2B78B541" w14:textId="26DE9483" w:rsidR="009568A2" w:rsidRPr="00970CCD" w:rsidRDefault="009568A2" w:rsidP="00C52CF3">
            <w:pPr>
              <w:rPr>
                <w:rFonts w:ascii="Times New Roman" w:hAnsi="Times New Roman" w:cs="Times New Roman"/>
              </w:rPr>
            </w:pPr>
            <w:r w:rsidRPr="00970CCD">
              <w:rPr>
                <w:rFonts w:ascii="Times New Roman" w:hAnsi="Times New Roman" w:cs="Times New Roman"/>
              </w:rPr>
              <w:t>X</w:t>
            </w:r>
          </w:p>
        </w:tc>
        <w:tc>
          <w:tcPr>
            <w:tcW w:w="1190" w:type="dxa"/>
          </w:tcPr>
          <w:p w14:paraId="50CE421F" w14:textId="43F42C06" w:rsidR="009568A2" w:rsidRPr="00970CCD" w:rsidRDefault="009568A2" w:rsidP="00C52CF3">
            <w:pPr>
              <w:rPr>
                <w:rFonts w:ascii="Times New Roman" w:hAnsi="Times New Roman" w:cs="Times New Roman"/>
              </w:rPr>
            </w:pPr>
            <w:r w:rsidRPr="00970CCD">
              <w:rPr>
                <w:rFonts w:ascii="Times New Roman" w:hAnsi="Times New Roman" w:cs="Times New Roman"/>
              </w:rPr>
              <w:t>X</w:t>
            </w:r>
          </w:p>
        </w:tc>
        <w:tc>
          <w:tcPr>
            <w:tcW w:w="1717" w:type="dxa"/>
          </w:tcPr>
          <w:p w14:paraId="03BA608A" w14:textId="77777777" w:rsidR="009568A2" w:rsidRPr="00970CCD" w:rsidRDefault="009568A2" w:rsidP="00C52CF3">
            <w:pPr>
              <w:rPr>
                <w:rFonts w:ascii="Times New Roman" w:hAnsi="Times New Roman" w:cs="Times New Roman"/>
              </w:rPr>
            </w:pPr>
          </w:p>
        </w:tc>
        <w:tc>
          <w:tcPr>
            <w:tcW w:w="2268" w:type="dxa"/>
          </w:tcPr>
          <w:p w14:paraId="460ED7EB" w14:textId="77777777" w:rsidR="009568A2" w:rsidRPr="00970CCD" w:rsidRDefault="009568A2" w:rsidP="00AA155F">
            <w:pPr>
              <w:rPr>
                <w:rFonts w:ascii="Times New Roman" w:hAnsi="Times New Roman" w:cs="Times New Roman"/>
                <w:lang w:val="en-US"/>
              </w:rPr>
            </w:pPr>
            <w:r w:rsidRPr="00970CCD">
              <w:rPr>
                <w:rFonts w:ascii="Times New Roman" w:hAnsi="Times New Roman" w:cs="Times New Roman"/>
                <w:lang w:val="en-US"/>
              </w:rPr>
              <w:t>Also administered to Asperger the Asperger Syndrome and</w:t>
            </w:r>
          </w:p>
          <w:p w14:paraId="480AA679" w14:textId="45B2ECEA" w:rsidR="009568A2" w:rsidRPr="00970CCD" w:rsidRDefault="009568A2" w:rsidP="00AA155F">
            <w:pPr>
              <w:rPr>
                <w:rFonts w:ascii="Times New Roman" w:hAnsi="Times New Roman" w:cs="Times New Roman"/>
                <w:lang w:val="en-US"/>
              </w:rPr>
            </w:pPr>
            <w:r w:rsidRPr="00970CCD">
              <w:rPr>
                <w:rFonts w:ascii="Times New Roman" w:hAnsi="Times New Roman" w:cs="Times New Roman"/>
                <w:lang w:val="en-US"/>
              </w:rPr>
              <w:t>High-Functioning Autism Diagnostic Interview. Recruited from outpatient clinic.</w:t>
            </w:r>
          </w:p>
        </w:tc>
      </w:tr>
      <w:tr w:rsidR="009568A2" w:rsidRPr="00506A0B" w14:paraId="0914973C" w14:textId="5BA1533C" w:rsidTr="009568A2">
        <w:trPr>
          <w:trHeight w:val="276"/>
        </w:trPr>
        <w:tc>
          <w:tcPr>
            <w:tcW w:w="2083" w:type="dxa"/>
            <w:vAlign w:val="bottom"/>
          </w:tcPr>
          <w:p w14:paraId="32EC5ED7" w14:textId="01BE3E66" w:rsidR="009568A2" w:rsidRPr="00970CCD" w:rsidRDefault="009568A2" w:rsidP="00C52CF3">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{"citationID":"hcdPP2eu","properties":{"formattedCitation":"(Salmi et al., 2013)","plainCitation":"(Salmi et al., 2013)","noteIndex":0},"citationItems":[{"id":"Ry92LuNW/xq39Iq7B","uris":["http://zotero.org/users/7892580/items/HBPQ5DDZ"],"itemData":{"id":3105,"type":"article-journal","container-title":"NeuroImage: Clinical","DOI":"10.1016/j.nicl.2013.10.011","ISSN":"22131582","journalAbbreviation":"NeuroImage: Clinical","language":"en","page":"489-497","source":"DOI.org (Crossref)","title":"The brains of high functioning autistic individuals do not synchronize with those of others","volume":"3","author":[{"family":"Salmi","given":"J."},{"family":"Roine","given":"U."},{"family":"Glerean","given":"E."},{"family":"Lahnakoski","given":"J."},{"family":"Nieminen-von Wendt","given":"T."},{"family":"Tani","given":"P."},{"family":"Leppämäki","given":"S."},{"family":"Nummenmaa","given":"L."},{"family":"Jääskeläinen","given":"I.P."},{"family":"Carlson","given":"S."},{"family":"Rintahaka","given":"P."},{"family":"Sams","given":"M."}],"issued":{"date-parts":[["2013"]]}}}],"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(Salmi et al., 2013)</w:t>
            </w:r>
            <w:r w:rsidRPr="00970CCD">
              <w:rPr>
                <w:rFonts w:ascii="Times New Roman" w:hAnsi="Times New Roman" w:cs="Times New Roman"/>
                <w:color w:val="000000"/>
              </w:rPr>
              <w:fldChar w:fldCharType="end"/>
            </w:r>
          </w:p>
        </w:tc>
        <w:tc>
          <w:tcPr>
            <w:tcW w:w="1156" w:type="dxa"/>
          </w:tcPr>
          <w:p w14:paraId="30FF1AF3" w14:textId="1D0AABB2"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Asperger</w:t>
            </w:r>
          </w:p>
        </w:tc>
        <w:tc>
          <w:tcPr>
            <w:tcW w:w="976" w:type="dxa"/>
          </w:tcPr>
          <w:p w14:paraId="45B9A2A3" w14:textId="1EF341AF"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ICD-10</w:t>
            </w:r>
          </w:p>
        </w:tc>
        <w:tc>
          <w:tcPr>
            <w:tcW w:w="910" w:type="dxa"/>
          </w:tcPr>
          <w:p w14:paraId="26F724DC" w14:textId="3B14066B"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0</w:t>
            </w:r>
          </w:p>
        </w:tc>
        <w:tc>
          <w:tcPr>
            <w:tcW w:w="883" w:type="dxa"/>
          </w:tcPr>
          <w:p w14:paraId="724DC58A" w14:textId="77777777" w:rsidR="009568A2" w:rsidRPr="00970CCD" w:rsidRDefault="009568A2" w:rsidP="00C52CF3">
            <w:pPr>
              <w:rPr>
                <w:rFonts w:ascii="Times New Roman" w:hAnsi="Times New Roman" w:cs="Times New Roman"/>
                <w:lang w:val="en-US"/>
              </w:rPr>
            </w:pPr>
          </w:p>
        </w:tc>
        <w:tc>
          <w:tcPr>
            <w:tcW w:w="1190" w:type="dxa"/>
          </w:tcPr>
          <w:p w14:paraId="2CA03320" w14:textId="77777777" w:rsidR="009568A2" w:rsidRPr="00970CCD" w:rsidRDefault="009568A2" w:rsidP="00C52CF3">
            <w:pPr>
              <w:rPr>
                <w:rFonts w:ascii="Times New Roman" w:hAnsi="Times New Roman" w:cs="Times New Roman"/>
                <w:lang w:val="en-US"/>
              </w:rPr>
            </w:pPr>
          </w:p>
        </w:tc>
        <w:tc>
          <w:tcPr>
            <w:tcW w:w="1717" w:type="dxa"/>
          </w:tcPr>
          <w:p w14:paraId="66BD5938" w14:textId="2BA21F90" w:rsidR="009568A2" w:rsidRPr="00970CCD" w:rsidRDefault="009568A2" w:rsidP="00C52CF3">
            <w:pPr>
              <w:rPr>
                <w:rFonts w:ascii="Times New Roman" w:hAnsi="Times New Roman" w:cs="Times New Roman"/>
                <w:lang w:val="en-US"/>
              </w:rPr>
            </w:pPr>
            <w:r>
              <w:rPr>
                <w:rFonts w:ascii="Times New Roman" w:hAnsi="Times New Roman" w:cs="Times New Roman"/>
                <w:lang w:val="en-US"/>
              </w:rPr>
              <w:t>Y</w:t>
            </w:r>
            <w:r w:rsidR="00506A0B">
              <w:rPr>
                <w:rFonts w:ascii="Times New Roman" w:hAnsi="Times New Roman" w:cs="Times New Roman"/>
                <w:lang w:val="en-US"/>
              </w:rPr>
              <w:t>es</w:t>
            </w:r>
          </w:p>
        </w:tc>
        <w:tc>
          <w:tcPr>
            <w:tcW w:w="2268" w:type="dxa"/>
          </w:tcPr>
          <w:p w14:paraId="5703187C" w14:textId="716020F9" w:rsidR="009568A2" w:rsidRPr="00970CCD" w:rsidRDefault="009568A2" w:rsidP="00C52CF3">
            <w:pPr>
              <w:rPr>
                <w:rFonts w:ascii="Times New Roman" w:hAnsi="Times New Roman" w:cs="Times New Roman"/>
                <w:lang w:val="en-US"/>
              </w:rPr>
            </w:pPr>
            <w:r w:rsidRPr="00970CCD">
              <w:rPr>
                <w:rFonts w:ascii="Times New Roman" w:hAnsi="Times New Roman" w:cs="Times New Roman"/>
                <w:lang w:val="en-US"/>
              </w:rPr>
              <w:t>Diagnosis process included a detailed developmental history. Recruitment not specified.</w:t>
            </w:r>
          </w:p>
        </w:tc>
      </w:tr>
      <w:tr w:rsidR="009568A2" w:rsidRPr="00506A0B" w14:paraId="25673673" w14:textId="2CCF3845" w:rsidTr="009568A2">
        <w:trPr>
          <w:trHeight w:val="276"/>
        </w:trPr>
        <w:tc>
          <w:tcPr>
            <w:tcW w:w="2083" w:type="dxa"/>
            <w:vAlign w:val="bottom"/>
          </w:tcPr>
          <w:p w14:paraId="2A9B791D" w14:textId="1F6C0C31"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{"citationID":"Vgu8yc4R","properties":{"formattedCitation":"(Sato et al., 2012)","plainCitation":"(Sato et al., 2012)","noteIndex":0},"citationItems":[{"id":"Ry92LuNW/8lcj2JwC","uris":["http://zotero.org/users/7892580/items/CIQC55ZI"],"itemData":{"id":3596,"type":"article-journal","container-title":"BMC Neuroscience","DOI":"10.1186/1471-2202-13-99","ISSN":"1471-2202","issue":"1","journalAbbreviation":"BMC Neurosci","language":"en","page":"99","source":"DOI.org (Crossref)","title":"Impaired social brain network for processing dynamic facial expressions in autism spectrum disorders","volume":"13","author":[{"family":"Sato","given":"Wataru"},{"family":"Toichi","given":"Motomi"},{"family":"Uono","given":"Shota"},{"family":"Kochiyama","given":"Takanori"}],"issued":{"date-parts":[["2012",12]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(Sato et al., 2012)</w:t>
            </w:r>
            <w:r w:rsidRPr="00970CCD">
              <w:rPr>
                <w:rFonts w:ascii="Times New Roman" w:hAnsi="Times New Roman" w:cs="Times New Roman"/>
                <w:color w:val="000000"/>
              </w:rPr>
              <w:fldChar w:fldCharType="end"/>
            </w:r>
          </w:p>
        </w:tc>
        <w:tc>
          <w:tcPr>
            <w:tcW w:w="1156" w:type="dxa"/>
          </w:tcPr>
          <w:p w14:paraId="298206DB" w14:textId="6E2D05B6"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Asperger &amp; PDD-NOS</w:t>
            </w:r>
          </w:p>
        </w:tc>
        <w:tc>
          <w:tcPr>
            <w:tcW w:w="976" w:type="dxa"/>
          </w:tcPr>
          <w:p w14:paraId="7C4DD7AC" w14:textId="27373C30"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DSM-IV-TR</w:t>
            </w:r>
          </w:p>
        </w:tc>
        <w:tc>
          <w:tcPr>
            <w:tcW w:w="910" w:type="dxa"/>
          </w:tcPr>
          <w:p w14:paraId="313B088D" w14:textId="1651CE47"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0</w:t>
            </w:r>
          </w:p>
        </w:tc>
        <w:tc>
          <w:tcPr>
            <w:tcW w:w="883" w:type="dxa"/>
          </w:tcPr>
          <w:p w14:paraId="40C3D5CD" w14:textId="77777777" w:rsidR="009568A2" w:rsidRPr="00970CCD" w:rsidRDefault="009568A2" w:rsidP="007A37DA">
            <w:pPr>
              <w:rPr>
                <w:rFonts w:ascii="Times New Roman" w:hAnsi="Times New Roman" w:cs="Times New Roman"/>
                <w:lang w:val="en-US"/>
              </w:rPr>
            </w:pPr>
          </w:p>
        </w:tc>
        <w:tc>
          <w:tcPr>
            <w:tcW w:w="1190" w:type="dxa"/>
          </w:tcPr>
          <w:p w14:paraId="33EDE560" w14:textId="77777777" w:rsidR="009568A2" w:rsidRPr="00970CCD" w:rsidRDefault="009568A2" w:rsidP="007A37DA">
            <w:pPr>
              <w:rPr>
                <w:rFonts w:ascii="Times New Roman" w:hAnsi="Times New Roman" w:cs="Times New Roman"/>
                <w:lang w:val="en-US"/>
              </w:rPr>
            </w:pPr>
          </w:p>
        </w:tc>
        <w:tc>
          <w:tcPr>
            <w:tcW w:w="1717" w:type="dxa"/>
          </w:tcPr>
          <w:p w14:paraId="41D1B706" w14:textId="043BA90E" w:rsidR="009568A2" w:rsidRPr="00970CCD" w:rsidRDefault="00506A0B" w:rsidP="007A37DA">
            <w:pPr>
              <w:rPr>
                <w:rFonts w:ascii="Times New Roman" w:hAnsi="Times New Roman" w:cs="Times New Roman"/>
                <w:lang w:val="en-US"/>
              </w:rPr>
            </w:pPr>
            <w:r>
              <w:rPr>
                <w:rFonts w:ascii="Times New Roman" w:hAnsi="Times New Roman" w:cs="Times New Roman"/>
                <w:lang w:val="en-US"/>
              </w:rPr>
              <w:t>Yes</w:t>
            </w:r>
          </w:p>
        </w:tc>
        <w:tc>
          <w:tcPr>
            <w:tcW w:w="2268" w:type="dxa"/>
          </w:tcPr>
          <w:p w14:paraId="24AE8623" w14:textId="1AD00929"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Administered the Childhood Autism Rating Scale. Recruitment not specified.</w:t>
            </w:r>
          </w:p>
        </w:tc>
      </w:tr>
      <w:tr w:rsidR="009568A2" w:rsidRPr="00970CCD" w14:paraId="5C6D501E" w14:textId="565CA2BD" w:rsidTr="009568A2">
        <w:trPr>
          <w:trHeight w:val="276"/>
        </w:trPr>
        <w:tc>
          <w:tcPr>
            <w:tcW w:w="2083" w:type="dxa"/>
            <w:vAlign w:val="bottom"/>
          </w:tcPr>
          <w:p w14:paraId="01A93117" w14:textId="59C2486C"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{"citationID":"h9M1IfsV","properties":{"formattedCitation":"(Sato et al., 2019)","plainCitation":"(Sato et al., 2019)","noteIndex":0},"citationItems":[{"id":"Ry92LuNW/pQnRVgal","uris":["http://zotero.org/users/7892580/items/NA3GMVI5"],"itemData":{"id":3598,"type":"article-journal","container-title":"Frontiers in Human Neuroscience","DOI":"10.3389/fnhum.2019.00351","ISSN":"1662-5161","journalAbbreviation":"Front. Hum. Neurosci.","page":"351","source":"DOI.org (Crossref)","title":"Atypical Amygdala–Neocortex Interaction During Dynamic Facial Expression Processing in Autism Spectrum Disorder","volume":"13","author":[{"family":"Sato","given":"Wataru"},{"family":"Kochiyama","given":"Takanori"},{"family":"Uono","given":"Shota"},{"family":"Yoshimura","given":"Sayaka"},{"family":"Kubota","given":"Yasutaka"},{"family":"Sawada","given":"Reiko"},{"family":"Sakihama","given":"Morimitsu"},{"family":"Toichi","given":"Motomi"}],"issued":{"date-parts":[["2019",10,18]]}}}],"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(Sato et al., 2019)</w:t>
            </w:r>
            <w:r w:rsidRPr="00970CCD">
              <w:rPr>
                <w:rFonts w:ascii="Times New Roman" w:hAnsi="Times New Roman" w:cs="Times New Roman"/>
                <w:color w:val="000000"/>
              </w:rPr>
              <w:fldChar w:fldCharType="end"/>
            </w:r>
          </w:p>
        </w:tc>
        <w:tc>
          <w:tcPr>
            <w:tcW w:w="1156" w:type="dxa"/>
          </w:tcPr>
          <w:p w14:paraId="52CCE3FF" w14:textId="1D93CFFC"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Asperger &amp; PDD-NOS</w:t>
            </w:r>
          </w:p>
        </w:tc>
        <w:tc>
          <w:tcPr>
            <w:tcW w:w="976" w:type="dxa"/>
          </w:tcPr>
          <w:p w14:paraId="195380A9" w14:textId="653E6768"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DSM-IV-TR</w:t>
            </w:r>
          </w:p>
        </w:tc>
        <w:tc>
          <w:tcPr>
            <w:tcW w:w="910" w:type="dxa"/>
          </w:tcPr>
          <w:p w14:paraId="282525D4" w14:textId="70FA5E70"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0</w:t>
            </w:r>
          </w:p>
        </w:tc>
        <w:tc>
          <w:tcPr>
            <w:tcW w:w="883" w:type="dxa"/>
          </w:tcPr>
          <w:p w14:paraId="3428F7CE" w14:textId="77777777" w:rsidR="009568A2" w:rsidRPr="00970CCD" w:rsidRDefault="009568A2" w:rsidP="007A37DA">
            <w:pPr>
              <w:rPr>
                <w:rFonts w:ascii="Times New Roman" w:hAnsi="Times New Roman" w:cs="Times New Roman"/>
                <w:lang w:val="en-US"/>
              </w:rPr>
            </w:pPr>
          </w:p>
        </w:tc>
        <w:tc>
          <w:tcPr>
            <w:tcW w:w="1190" w:type="dxa"/>
          </w:tcPr>
          <w:p w14:paraId="22B75FBF" w14:textId="77777777" w:rsidR="009568A2" w:rsidRPr="00970CCD" w:rsidRDefault="009568A2" w:rsidP="007A37DA">
            <w:pPr>
              <w:rPr>
                <w:rFonts w:ascii="Times New Roman" w:hAnsi="Times New Roman" w:cs="Times New Roman"/>
                <w:lang w:val="en-US"/>
              </w:rPr>
            </w:pPr>
          </w:p>
        </w:tc>
        <w:tc>
          <w:tcPr>
            <w:tcW w:w="1717" w:type="dxa"/>
          </w:tcPr>
          <w:p w14:paraId="222E11CB" w14:textId="6E9E43AB" w:rsidR="009568A2" w:rsidRPr="00970CCD" w:rsidRDefault="00506A0B" w:rsidP="007A37DA">
            <w:pPr>
              <w:rPr>
                <w:rFonts w:ascii="Times New Roman" w:hAnsi="Times New Roman" w:cs="Times New Roman"/>
                <w:lang w:val="en-US"/>
              </w:rPr>
            </w:pPr>
            <w:r>
              <w:rPr>
                <w:rFonts w:ascii="Times New Roman" w:hAnsi="Times New Roman" w:cs="Times New Roman"/>
                <w:lang w:val="en-US"/>
              </w:rPr>
              <w:t>Yes</w:t>
            </w:r>
          </w:p>
        </w:tc>
        <w:tc>
          <w:tcPr>
            <w:tcW w:w="2268" w:type="dxa"/>
          </w:tcPr>
          <w:p w14:paraId="3ADC0514" w14:textId="00A53422"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Administered the Childhood Autism Rating Scale. Recruitment not specified.</w:t>
            </w:r>
          </w:p>
        </w:tc>
      </w:tr>
      <w:tr w:rsidR="009568A2" w:rsidRPr="00990CC9" w14:paraId="1161E00A" w14:textId="25BB90A2" w:rsidTr="009568A2">
        <w:trPr>
          <w:trHeight w:val="276"/>
        </w:trPr>
        <w:tc>
          <w:tcPr>
            <w:tcW w:w="2083" w:type="dxa"/>
            <w:vAlign w:val="bottom"/>
          </w:tcPr>
          <w:p w14:paraId="7C17BD88" w14:textId="46E3DE3D"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{"citationID":"x4V4BtyA","properties":{"formattedCitation":"(Schneider, Pauly, et al., 2013)","plainCitation":"(Schneider, Pauly, et al., 2013)","noteIndex":0},"citationItems":[{"id":"Ry92LuNW/ym7PACMv","uris":["http://zotero.org/users/7892580/items/FF9XDMM6"],"itemData":{"id":3600,"type":"article-journal","container-title":"Social Cognitive and Affective Neuroscience","DOI":"10.1093/scan/nss051","ISSN":"1749-5024, 1749-5016","issue":"6","language":"en","page":"702-710","source":"DOI.org (Crossref)","title":"Neural correlates of moral reasoning in autism spectrum disorder","volume":"8","author":[{"family":"Schneider","given":"Karla"},{"family":"Pauly","given":"Katharina D."},{"family":"Gossen","given":"Anna"},{"family":"Mevissen","given":"Lea"},{"family":"Michel","given":"Tanja M."},{"family":"Gur","given":"Ruben C."},{"family":"Schneider","given":"Frank"},{"family":"Habel","given":"Ute"}],"issued":{"date-parts":[["2013",8,1]]}}}],"schema":"https://github.com/citation-style-language/schema/raw/master/csl-citation.json"}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(Schneider, Pauly, et al., 2013)</w:t>
            </w:r>
            <w:r w:rsidRPr="00970CCD">
              <w:rPr>
                <w:rFonts w:ascii="Times New Roman" w:hAnsi="Times New Roman" w:cs="Times New Roman"/>
                <w:color w:val="000000"/>
              </w:rPr>
              <w:fldChar w:fldCharType="end"/>
            </w:r>
          </w:p>
        </w:tc>
        <w:tc>
          <w:tcPr>
            <w:tcW w:w="1156" w:type="dxa"/>
          </w:tcPr>
          <w:p w14:paraId="35CF0716" w14:textId="07CB7D03"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HFA</w:t>
            </w:r>
          </w:p>
        </w:tc>
        <w:tc>
          <w:tcPr>
            <w:tcW w:w="976" w:type="dxa"/>
          </w:tcPr>
          <w:p w14:paraId="624FBA6C" w14:textId="14F531D6"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1713971F" w14:textId="45EBDD6C"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659931B6" w14:textId="5C80CF67"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41150ED3" w14:textId="77777777" w:rsidR="009568A2" w:rsidRPr="00970CCD" w:rsidRDefault="009568A2" w:rsidP="007A37DA">
            <w:pPr>
              <w:rPr>
                <w:rFonts w:ascii="Times New Roman" w:hAnsi="Times New Roman" w:cs="Times New Roman"/>
                <w:lang w:val="en-US"/>
              </w:rPr>
            </w:pPr>
          </w:p>
        </w:tc>
        <w:tc>
          <w:tcPr>
            <w:tcW w:w="1717" w:type="dxa"/>
          </w:tcPr>
          <w:p w14:paraId="2A5170D2" w14:textId="565961B9" w:rsidR="009568A2" w:rsidRPr="00970CCD" w:rsidRDefault="00506A0B" w:rsidP="007A37DA">
            <w:pPr>
              <w:rPr>
                <w:rFonts w:ascii="Times New Roman" w:hAnsi="Times New Roman" w:cs="Times New Roman"/>
                <w:lang w:val="en-US"/>
              </w:rPr>
            </w:pPr>
            <w:r>
              <w:rPr>
                <w:rFonts w:ascii="Times New Roman" w:hAnsi="Times New Roman" w:cs="Times New Roman"/>
                <w:lang w:val="en-US"/>
              </w:rPr>
              <w:t>Yes</w:t>
            </w:r>
          </w:p>
        </w:tc>
        <w:tc>
          <w:tcPr>
            <w:tcW w:w="2268" w:type="dxa"/>
          </w:tcPr>
          <w:p w14:paraId="27A84B74" w14:textId="070B6DD2"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&gt;30% female. Pre or complete previous Dx. Recruited from in/outpatient facilities, local self-help groups and therapy centers.</w:t>
            </w:r>
          </w:p>
        </w:tc>
      </w:tr>
      <w:tr w:rsidR="009568A2" w:rsidRPr="00990CC9" w14:paraId="399CB171" w14:textId="7E63683E" w:rsidTr="009568A2">
        <w:trPr>
          <w:trHeight w:val="276"/>
        </w:trPr>
        <w:tc>
          <w:tcPr>
            <w:tcW w:w="2083" w:type="dxa"/>
            <w:vAlign w:val="bottom"/>
          </w:tcPr>
          <w:p w14:paraId="4A4FA56C" w14:textId="23896ECB"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lang w:val="en-US"/>
              </w:rPr>
              <w:instrText xml:space="preserve"> ADDIN ZOTERO_ITEM CSL_CITATION {"citationID":"ZEl3WpIy","properties":{"formattedCitation":"(Schneider, Regenbogen, et al., 2013)","plainCitation":"(Schneider, Regenbogen, et al., 2013)","noteIndex":0},"citationItems":[{"id":"Ry92LuNW/XZBF006l","uris":["http://zotero.org/users/7892580/items/YFGH25E3"],"itemData":{"id":3602,"type":"article-journal","abstract":"Despite remarkable behavioral gender differences in patients with autism spectrum disorder (\n              ASD\n              ), and growing evidence for a diminished male : female ratio for the putative “male disorder”\n              ASD\n              , aspects of gender are not addressed accordingly in\n              ASD\n              research. Our study aims at filling this gap by exploring empathy abilities in a group of 28 patients with high‐functioning\n              ASD\n              and 28 gender‐, age‐ and education‐matched non‐autistic subjects, for the first time by means of functional neuroimaging (\n              fMRI\n              ). In an event‐related\n              fMRI\n              paradigm, emotional (“\n              E\n              ”) and neutral (“\n              N\n              ”) video clips presented actors telling self‐related short stories. After each clip, participants were asked to indicate their own emotion and its intensity as well as the emotion and intensity perceived for the actor. Behaviorally, we found significantly less empathic responses in the overall\n              ASD\n              group compared with non‐autistic subjects, and inadequate emotion recognition for the neutral clips in the female\n              ASD\n              group compared with healthy women. Neurally, increased activation of the bilateral medial frontal gyrus was found in male patients compared with female patients, a pattern which was not present in the non‐autistic group. Additionally, autistic women exhibited decreased activation of midbrain and limbic regions compared with non‐autistic women, whereas there was no significant difference within the male group. While we did not find a fundamental empathic deficit in autistic patients, our data propose different ways of processing empathy in autistic men and women, suggesting stronger impairments in cognitive aspects of empathy/theory of mind for men, and alterations of social reciprocity for women.\n              \n                Autism Res\n                2013, 6: 506–521\n              \n              . © 2013\n              I\n              nternational\n              S\n              ociety for\n              A\n              utism\n              R\n              esearch,\n              W\n              iley\n              P\n              eriodicals,\n              I\n              nc.","container-title":"Autism Research","DOI":"10.1002/aur.1310","ISSN":"1939-3792, 1939-3806","issue":"6","journalAbbreviation":"Autism Research","language":"en","page":"506-521","source":"DOI.org (Crossref)","title":"Evidence for Gender‐Specific Endophenotypes in High‐Functioning Autism Spectrum Disorder During Empathy","volume":"6","author":[{"family":"Schneider","given":"Karla"},{"family":"Regenbogen","given":"Christina"},{"family":"Pauly","given":"Katharina D."},{"family":"Gossen","given":"Anna"},{"family":"Schneider","given":"Daniel A."},{"family":"Mevissen","given":"Lea"},{"family":"Michel","given":"Tanja M."},{"family":"Gur","given":"Ruben C."},{"family":"Habel","given":"Ute"},{"family":"Schneider","given":"Frank"}],"issued":{"date-parts":[["2013",12]]}}}],"schema":"https://github.com/citation-style-language/schema/raw/master/csl-citation.json"}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lang w:val="en-US"/>
              </w:rPr>
              <w:t>(Schneider, Regenbogen, et al., 2013)</w:t>
            </w:r>
            <w:r w:rsidRPr="00970CCD">
              <w:rPr>
                <w:rFonts w:ascii="Times New Roman" w:hAnsi="Times New Roman" w:cs="Times New Roman"/>
                <w:color w:val="000000"/>
              </w:rPr>
              <w:fldChar w:fldCharType="end"/>
            </w:r>
            <w:r w:rsidRPr="00970CCD">
              <w:rPr>
                <w:rFonts w:ascii="Times New Roman" w:hAnsi="Times New Roman" w:cs="Times New Roman"/>
                <w:color w:val="000000"/>
                <w:lang w:val="en-US"/>
              </w:rPr>
              <w:t xml:space="preserve"> females</w:t>
            </w:r>
          </w:p>
        </w:tc>
        <w:tc>
          <w:tcPr>
            <w:tcW w:w="1156" w:type="dxa"/>
          </w:tcPr>
          <w:p w14:paraId="6C8A095B" w14:textId="1B608E2A"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Autistic</w:t>
            </w:r>
          </w:p>
        </w:tc>
        <w:tc>
          <w:tcPr>
            <w:tcW w:w="976" w:type="dxa"/>
          </w:tcPr>
          <w:p w14:paraId="0695E232" w14:textId="2CE734F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62BC9F13" w14:textId="7FF3E9E0"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792F9043" w14:textId="186739EB"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0BE5DEA" w14:textId="77777777" w:rsidR="009568A2" w:rsidRPr="00970CCD" w:rsidRDefault="009568A2" w:rsidP="007A37DA">
            <w:pPr>
              <w:rPr>
                <w:rFonts w:ascii="Times New Roman" w:hAnsi="Times New Roman" w:cs="Times New Roman"/>
                <w:lang w:val="en-US"/>
              </w:rPr>
            </w:pPr>
          </w:p>
        </w:tc>
        <w:tc>
          <w:tcPr>
            <w:tcW w:w="1717" w:type="dxa"/>
          </w:tcPr>
          <w:p w14:paraId="4B37E017" w14:textId="71D62BDE" w:rsidR="009568A2" w:rsidRPr="00970CCD" w:rsidRDefault="00506A0B" w:rsidP="007A37DA">
            <w:pPr>
              <w:rPr>
                <w:rFonts w:ascii="Times New Roman" w:hAnsi="Times New Roman" w:cs="Times New Roman"/>
                <w:lang w:val="en-US"/>
              </w:rPr>
            </w:pPr>
            <w:r>
              <w:rPr>
                <w:rFonts w:ascii="Times New Roman" w:hAnsi="Times New Roman" w:cs="Times New Roman"/>
                <w:lang w:val="en-US"/>
              </w:rPr>
              <w:t>Yes</w:t>
            </w:r>
          </w:p>
        </w:tc>
        <w:tc>
          <w:tcPr>
            <w:tcW w:w="2268" w:type="dxa"/>
          </w:tcPr>
          <w:p w14:paraId="46A32130" w14:textId="603AC384"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&gt;30% female. Pre or complete previous Dx. Recruited from in/outpatient facilities, local self-help groups and therapy centers. 7 did not fulfilled ADOS criteria, therefore additional information from relatives and therapists were collected.</w:t>
            </w:r>
          </w:p>
        </w:tc>
      </w:tr>
      <w:tr w:rsidR="009568A2" w:rsidRPr="00990CC9" w14:paraId="104084B1" w14:textId="7B3D0247" w:rsidTr="009568A2">
        <w:trPr>
          <w:trHeight w:val="276"/>
        </w:trPr>
        <w:tc>
          <w:tcPr>
            <w:tcW w:w="2083" w:type="dxa"/>
            <w:vAlign w:val="bottom"/>
          </w:tcPr>
          <w:p w14:paraId="6913B7C6" w14:textId="71C5F87B"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lang w:val="en-US"/>
              </w:rPr>
              <w:instrText xml:space="preserve"> ADDIN ZOTERO_ITEM CSL_CITATION {"citationID":"Z86OVOYf","properties":{"formattedCitation":"(Schneider, Regenbogen, et al., 2013)","plainCitation":"(Schneider, Regenbogen, et al., 2013)","noteIndex":0},"citationItems":[{"id":"Ry92LuNW/XZBF006l","uris":["http://zotero.org/users/7892580/items/YFGH25E3"],"itemData":{"id":3602,"type":"article-journal","abstract":"Despite remarkable behavioral gender differences in patients with autism spectrum disorder (\n              ASD\n              ), and growing evidence for a diminished male : female ratio for the putative “male disorder”\n              ASD\n              , aspects of gender are not addressed accordingly in\n              ASD\n              research. Our study aims at filling this gap by exploring empathy abilities in a group of 28 patients with high‐functioning\n              ASD\n              and 28 gender‐, age‐ and education‐matched non‐autistic subjects, for the first time by means of functional neuroimaging (\n              fMRI\n              ). In an event‐related\n              fMRI\n              paradigm, emotional (“\n              E\n              ”) and neutral (“\n              N\n              ”) video clips presented actors telling self‐related short stories. After each clip, participants were asked to indicate their own emotion and its intensity as well as the emotion and intensity perceived for the actor. Behaviorally, we found significantly less empathic responses in the overall\n              ASD\n              group compared with non‐autistic subjects, and inadequate emotion recognition for the neutral clips in the female\n              ASD\n              group compared with healthy women. Neurally, increased activation of the bilateral medial frontal gyrus was found in male patients compared with female patients, a pattern which was not present in the non‐autistic group. Additionally, autistic women exhibited decreased activation of midbrain and limbic regions compared with non‐autistic women, whereas there was no significant difference within the male group. While we did not find a fundamental empathic deficit in autistic patients, our data propose different ways of processing empathy in autistic men and women, suggesting stronger impairments in cognitive aspects of empathy/theory of mind for men, and alterations of social reciprocity for women.\n              \n                Autism Res\n                2013, 6: 506–521\n              \n              . © 2013\n              I\n              nternational\n              S\n              ociety for\n              A\n              utism\n              R\n              esearch,\n              W\n              iley\n              P\n              eriodicals,\n              I\n              nc.","container-title":"Autism Research","DOI":"10.1002/aur.1310","ISSN":"1939-3792, 1939-3806","issue":"6","journalAbbreviation":"Autism Research","language":"en","page":"506-521","source":"DOI.org (Crossref)","title":"Evidence for Gender‐Specific Endophenotypes in High‐Functioning Autism Spectrum Disorder During Empathy","volume":"6","author":[{"family":"Schneider","given":"Karla"},{"family":"Regenbogen","given":"Christina"},{"family":"Pauly","given":"Katharina D."},{"family":"Gossen","given":"Anna"},{"family":"Schneider","given":"Daniel A."},{"family":"Mevissen","given":"Lea"},{"family":"Michel","given":"Tanja M."},{"family":"Gur","given":"Ruben C."},{"family":"Habel","given":"Ute"},{"family":"Schneider","given":"Frank"}],"issued":{"date-parts":[["2013",12]]}}}],"schema":"https://github.com/citation-style-language/schema/raw/master/csl-citation.json"}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lang w:val="en-US"/>
              </w:rPr>
              <w:t>(Schneider, Regenbogen, et al., 2013)</w:t>
            </w:r>
            <w:r w:rsidRPr="00970CCD">
              <w:rPr>
                <w:rFonts w:ascii="Times New Roman" w:hAnsi="Times New Roman" w:cs="Times New Roman"/>
                <w:color w:val="000000"/>
              </w:rPr>
              <w:fldChar w:fldCharType="end"/>
            </w:r>
            <w:r w:rsidRPr="00970CCD">
              <w:rPr>
                <w:rFonts w:ascii="Times New Roman" w:hAnsi="Times New Roman" w:cs="Times New Roman"/>
                <w:color w:val="000000"/>
                <w:lang w:val="en-US"/>
              </w:rPr>
              <w:t xml:space="preserve"> males</w:t>
            </w:r>
          </w:p>
        </w:tc>
        <w:tc>
          <w:tcPr>
            <w:tcW w:w="1156" w:type="dxa"/>
          </w:tcPr>
          <w:p w14:paraId="347E08C9" w14:textId="2C602F0A"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Autistic</w:t>
            </w:r>
          </w:p>
        </w:tc>
        <w:tc>
          <w:tcPr>
            <w:tcW w:w="976" w:type="dxa"/>
          </w:tcPr>
          <w:p w14:paraId="6223E966" w14:textId="492ADD75"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0C81AD26" w14:textId="0E10996F"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65DC3703" w14:textId="130A461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4C374E5F" w14:textId="77777777" w:rsidR="009568A2" w:rsidRPr="00970CCD" w:rsidRDefault="009568A2" w:rsidP="007A37DA">
            <w:pPr>
              <w:rPr>
                <w:rFonts w:ascii="Times New Roman" w:hAnsi="Times New Roman" w:cs="Times New Roman"/>
                <w:lang w:val="en-US"/>
              </w:rPr>
            </w:pPr>
          </w:p>
        </w:tc>
        <w:tc>
          <w:tcPr>
            <w:tcW w:w="1717" w:type="dxa"/>
          </w:tcPr>
          <w:p w14:paraId="59904F56" w14:textId="78820744" w:rsidR="009568A2" w:rsidRPr="00970CCD" w:rsidRDefault="00506A0B" w:rsidP="007A37DA">
            <w:pPr>
              <w:rPr>
                <w:rFonts w:ascii="Times New Roman" w:hAnsi="Times New Roman" w:cs="Times New Roman"/>
                <w:lang w:val="en-US"/>
              </w:rPr>
            </w:pPr>
            <w:r>
              <w:rPr>
                <w:rFonts w:ascii="Times New Roman" w:hAnsi="Times New Roman" w:cs="Times New Roman"/>
                <w:lang w:val="en-US"/>
              </w:rPr>
              <w:t>Yes</w:t>
            </w:r>
          </w:p>
        </w:tc>
        <w:tc>
          <w:tcPr>
            <w:tcW w:w="2268" w:type="dxa"/>
          </w:tcPr>
          <w:p w14:paraId="6E8D67CF" w14:textId="34FF2AD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Pre or complete previous Dx. Recruited from in/outpatient facilities, local self-help groups and therapy centers. 7 did not fulfilled ADOS criteria, therefore additional information from relatives and therapists were collected.</w:t>
            </w:r>
          </w:p>
        </w:tc>
      </w:tr>
      <w:tr w:rsidR="009568A2" w:rsidRPr="00970CCD" w14:paraId="1BEFD230" w14:textId="6A2907CB" w:rsidTr="009568A2">
        <w:trPr>
          <w:trHeight w:val="276"/>
        </w:trPr>
        <w:tc>
          <w:tcPr>
            <w:tcW w:w="2083" w:type="dxa"/>
            <w:vAlign w:val="bottom"/>
          </w:tcPr>
          <w:p w14:paraId="0FA33DDE" w14:textId="56067255"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lang w:val="en-US"/>
              </w:rPr>
              <w:instrText xml:space="preserve"> ADDIN ZOTERO_ITEM CSL_CITATION {"citationID":"Kxpj2syX","properties":{"formattedCitation":"(Schulte-R\\uc0\\u252{}ther et al., 2011)","plainCitation":"(Schulte-Rüther et al., 2011)","noteIndex":0},"citationItems":[{"id":"Ry92LuNW/gHrO0JUK","uris":["http://zotero.org/users/7892580/items/JN7ZULEA"],"itemData":{"id":3603,"type":"article-journal","container-title":"Social Neuroscience","DOI":"10.1080/17470911003708032","ISSN":"1747-0919, 1747-0927","issue":"1","journalAbbreviation":"Social Neuroscience","language":"en","page":"1-21","source":"DOI.org (Crossref)","title":"Dysfunctions in brain networks supporting empathy: An fMRI study in adults with autism spectrum disorders","title-short":"Dysfunctions in brain networks supporting empathy","volume":"6","author":[{"family":"Schulte-Rüther","given":"Martin"},{"family":"Greimel","given":"Ellen"},{"family":"Markowitsch","given":"Hans J."},{"family":"Kamp-Becker","given":"Inge"},{"family":"Remschmidt","given":"Helmut"},{"family":"Fink","given":"Gereon R."},{"family":"Piefke","given":"Martina"}],"issued":{"date-parts":[["2011",2,17]]}}}],"schema":"https://github.com/citation-style-language/schema/raw/master/csl-citation.json"}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color w:val="000000"/>
                <w:lang w:val="en-US"/>
              </w:rPr>
              <w:t>(Schulte-Rüther et a</w:t>
            </w:r>
            <w:r w:rsidRPr="00970CCD">
              <w:rPr>
                <w:rFonts w:ascii="Times New Roman" w:hAnsi="Times New Roman" w:cs="Times New Roman"/>
                <w:color w:val="000000"/>
              </w:rPr>
              <w:t>l., 2011)</w:t>
            </w:r>
            <w:r w:rsidRPr="00970CCD">
              <w:rPr>
                <w:rFonts w:ascii="Times New Roman" w:hAnsi="Times New Roman" w:cs="Times New Roman"/>
                <w:color w:val="000000"/>
              </w:rPr>
              <w:fldChar w:fldCharType="end"/>
            </w:r>
          </w:p>
        </w:tc>
        <w:tc>
          <w:tcPr>
            <w:tcW w:w="1156" w:type="dxa"/>
          </w:tcPr>
          <w:p w14:paraId="048926D3" w14:textId="521E35EF"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HFA &amp; Asperger</w:t>
            </w:r>
          </w:p>
        </w:tc>
        <w:tc>
          <w:tcPr>
            <w:tcW w:w="976" w:type="dxa"/>
          </w:tcPr>
          <w:p w14:paraId="1CA31078" w14:textId="2F86AB36"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ICD-10 &amp; DSM-IV</w:t>
            </w:r>
          </w:p>
        </w:tc>
        <w:tc>
          <w:tcPr>
            <w:tcW w:w="910" w:type="dxa"/>
          </w:tcPr>
          <w:p w14:paraId="56C3B0A2" w14:textId="7F07C923"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50</w:t>
            </w:r>
          </w:p>
        </w:tc>
        <w:tc>
          <w:tcPr>
            <w:tcW w:w="883" w:type="dxa"/>
          </w:tcPr>
          <w:p w14:paraId="2C5C29DE" w14:textId="5C62F046"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66BEFC84" w14:textId="77777777" w:rsidR="009568A2" w:rsidRPr="00970CCD" w:rsidRDefault="009568A2" w:rsidP="007A37DA">
            <w:pPr>
              <w:rPr>
                <w:rFonts w:ascii="Times New Roman" w:hAnsi="Times New Roman" w:cs="Times New Roman"/>
                <w:lang w:val="en-US"/>
              </w:rPr>
            </w:pPr>
          </w:p>
        </w:tc>
        <w:tc>
          <w:tcPr>
            <w:tcW w:w="1717" w:type="dxa"/>
          </w:tcPr>
          <w:p w14:paraId="03101B31" w14:textId="107AFC34" w:rsidR="009568A2" w:rsidRPr="00970CCD" w:rsidRDefault="00506A0B" w:rsidP="007A37DA">
            <w:pPr>
              <w:rPr>
                <w:rFonts w:ascii="Times New Roman" w:hAnsi="Times New Roman" w:cs="Times New Roman"/>
                <w:lang w:val="en-US"/>
              </w:rPr>
            </w:pPr>
            <w:r>
              <w:rPr>
                <w:rFonts w:ascii="Times New Roman" w:hAnsi="Times New Roman" w:cs="Times New Roman"/>
                <w:lang w:val="en-US"/>
              </w:rPr>
              <w:t>Yes</w:t>
            </w:r>
          </w:p>
        </w:tc>
        <w:tc>
          <w:tcPr>
            <w:tcW w:w="2268" w:type="dxa"/>
          </w:tcPr>
          <w:p w14:paraId="431CE484" w14:textId="1A62A8D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90CC9" w14:paraId="72A6FE94" w14:textId="467779C3" w:rsidTr="009568A2">
        <w:trPr>
          <w:trHeight w:val="276"/>
        </w:trPr>
        <w:tc>
          <w:tcPr>
            <w:tcW w:w="2083" w:type="dxa"/>
            <w:vAlign w:val="bottom"/>
          </w:tcPr>
          <w:p w14:paraId="0DBC159A" w14:textId="7023FF62"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{"citationID":"gXVwIsfC","properties":{"formattedCitation":"(Shafritz et al., 2015)","plainCitation":"(Shafritz et al., 2015)","noteIndex":0},"citationItems":[{"id":"Ry92LuNW/duaBNa19","uris":["http://zotero.org/users/7892580/items/6ZX5C6AX"],"itemData":{"id":3605,"type":"article-journal","container-title":"Progress in Neuro-Psychopharmacology and Biological Psychiatry","DOI":"10.1016/j.pnpbp.2015.03.001","ISSN":"02785846","journalAbbreviation":"Progress in Neuro-Psychopharmacology and Biological Psychiatry","language":"en","page":"112-120","source":"DOI.org (Crossref)","title":"Neural systems mediating decision-making and response inhibition for social and nonsocial stimuli in autism","volume":"60","author":[{"family":"Shafritz","given":"Keith M."},{"family":"Bregman","given":"Joel D."},{"family":"Ikuta","given":"Toshikazu"},{"family":"Szeszko","given":"Philip R."}],"issued":{"date-parts":[["2015",7]]}}}],"schema":"https://github.com/citation-style-language/schema/raw/master/csl-citation.json"}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(Shafritz et al., 2015)</w:t>
            </w:r>
            <w:r w:rsidRPr="00970CCD">
              <w:rPr>
                <w:rFonts w:ascii="Times New Roman" w:hAnsi="Times New Roman" w:cs="Times New Roman"/>
                <w:color w:val="000000"/>
              </w:rPr>
              <w:fldChar w:fldCharType="end"/>
            </w:r>
          </w:p>
        </w:tc>
        <w:tc>
          <w:tcPr>
            <w:tcW w:w="1156" w:type="dxa"/>
          </w:tcPr>
          <w:p w14:paraId="03955F35" w14:textId="4D6FDB73"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Autistic disorder &amp; Asperger</w:t>
            </w:r>
          </w:p>
        </w:tc>
        <w:tc>
          <w:tcPr>
            <w:tcW w:w="976" w:type="dxa"/>
          </w:tcPr>
          <w:p w14:paraId="147238D1" w14:textId="68650E57"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2D061CC5" w14:textId="1DB180D8"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73,33</w:t>
            </w:r>
          </w:p>
        </w:tc>
        <w:tc>
          <w:tcPr>
            <w:tcW w:w="883" w:type="dxa"/>
          </w:tcPr>
          <w:p w14:paraId="5E8A888E" w14:textId="5742B45A"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03A5AB5F" w14:textId="350DC360"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352F4CED" w14:textId="77777777" w:rsidR="009568A2" w:rsidRPr="00970CCD" w:rsidRDefault="009568A2" w:rsidP="007A37DA">
            <w:pPr>
              <w:rPr>
                <w:rFonts w:ascii="Times New Roman" w:hAnsi="Times New Roman" w:cs="Times New Roman"/>
                <w:lang w:val="en-US"/>
              </w:rPr>
            </w:pPr>
          </w:p>
        </w:tc>
        <w:tc>
          <w:tcPr>
            <w:tcW w:w="2268" w:type="dxa"/>
          </w:tcPr>
          <w:p w14:paraId="70871790" w14:textId="022A5BA2"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Recruited from a center for autism.</w:t>
            </w:r>
          </w:p>
        </w:tc>
      </w:tr>
      <w:tr w:rsidR="009568A2" w:rsidRPr="003052EE" w14:paraId="1973E057" w14:textId="099FD478" w:rsidTr="009568A2">
        <w:trPr>
          <w:trHeight w:val="276"/>
        </w:trPr>
        <w:tc>
          <w:tcPr>
            <w:tcW w:w="2083" w:type="dxa"/>
            <w:vAlign w:val="bottom"/>
          </w:tcPr>
          <w:p w14:paraId="3230C947" w14:textId="30EF1EC5"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{"citationID":"pv44EjqE","properties":{"formattedCitation":"(Silani et al., 2008)","plainCitation":"(Silani et al., 2008)","noteIndex":0},"citationItems":[{"id":"Ry92LuNW/i9neXNz9","uris":["http://zotero.org/users/7892580/items/YBFJN3XK"],"itemData":{"id":3607,"type":"article-journal","container-title":"Social Neuroscience","DOI":"10.1080/17470910701577020","ISSN":"1747-0919, 1747-0927","issue":"2","journalAbbreviation":"Social Neuroscience","language":"en","page":"97-112","source":"DOI.org (Crossref)","title":"Levels of emotional awareness and autism: An fMRI study","title-short":"Levels of emotional awareness and autism","volume":"3","author":[{"family":"Silani","given":"Giorgia"},{"family":"Bird","given":"Geoffrey"},{"family":"Brindley","given":"Rachel"},{"family":"Singer","given":"Tania"},{"family":"Frith","given":"Chris"},{"family":"Frith","given":"Uta"}],"issued":{"date-parts":[["2008",6]]}}}],"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(Silani et al., 2008)</w:t>
            </w:r>
            <w:r w:rsidRPr="00970CCD">
              <w:rPr>
                <w:rFonts w:ascii="Times New Roman" w:hAnsi="Times New Roman" w:cs="Times New Roman"/>
                <w:color w:val="000000"/>
              </w:rPr>
              <w:fldChar w:fldCharType="end"/>
            </w:r>
          </w:p>
        </w:tc>
        <w:tc>
          <w:tcPr>
            <w:tcW w:w="1156" w:type="dxa"/>
          </w:tcPr>
          <w:p w14:paraId="14A673CD" w14:textId="68EF537C"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HFA &amp; Asperger</w:t>
            </w:r>
          </w:p>
        </w:tc>
        <w:tc>
          <w:tcPr>
            <w:tcW w:w="976" w:type="dxa"/>
          </w:tcPr>
          <w:p w14:paraId="50B52C21" w14:textId="0A604AA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09FC509F" w14:textId="23467554"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2FAD8FE5" w14:textId="26402166"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0761D82" w14:textId="77777777" w:rsidR="009568A2" w:rsidRPr="00970CCD" w:rsidRDefault="009568A2" w:rsidP="007A37DA">
            <w:pPr>
              <w:rPr>
                <w:rFonts w:ascii="Times New Roman" w:hAnsi="Times New Roman" w:cs="Times New Roman"/>
                <w:lang w:val="en-US"/>
              </w:rPr>
            </w:pPr>
          </w:p>
        </w:tc>
        <w:tc>
          <w:tcPr>
            <w:tcW w:w="1717" w:type="dxa"/>
          </w:tcPr>
          <w:p w14:paraId="22C923EC" w14:textId="592A1754" w:rsidR="009568A2" w:rsidRPr="00970CCD" w:rsidRDefault="00506A0B" w:rsidP="007A37DA">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53A6BB76" w14:textId="5697C11D"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990CC9" w14:paraId="5EABF2CE" w14:textId="3E727CBA" w:rsidTr="009568A2">
        <w:trPr>
          <w:trHeight w:val="276"/>
        </w:trPr>
        <w:tc>
          <w:tcPr>
            <w:tcW w:w="2083" w:type="dxa"/>
            <w:vAlign w:val="bottom"/>
          </w:tcPr>
          <w:p w14:paraId="29A7CC12" w14:textId="3AAE7206"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{"citationID":"Bv78ULzZ","properties":{"formattedCitation":"(Sommer et al., 2018)","plainCitation":"(Sommer et al., 2018)","noteIndex":0},"citationItems":[{"id":"Ry92LuNW/Uw5nWd1c","uris":["http://zotero.org/users/7892580/items/EPMKIE3F"],"itemData":{"id":3609,"type":"article-journal","container-title":"Frontiers in Psychology","DOI":"10.3389/fpsyg.2018.00183","ISSN":"1664-1078","journalAbbreviation":"Front. Psychol.","page":"183","source":"DOI.org (Crossref)","title":"False Belief Reasoning in Adults with and without Autistic Spectrum Disorder: Similarities and Differences","title-short":"False Belief Reasoning in Adults with and without Autistic Spectrum Disorder","volume":"9","author":[{"family":"Sommer","given":"Monika"},{"family":"Döhnel","given":"Katrin"},{"family":"Jarvers","given":"Irina"},{"family":"Blaas","given":"Lore"},{"family":"Singer","given":"Manuela"},{"family":"Nöth","given":"Victoria"},{"family":"Schuwerk","given":"Tobias"},{"family":"Rupprecht","given":"Rainer"}],"issued":{"date-parts":[["2018",2,16]]}}}],"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(Sommer et al., 2018)</w:t>
            </w:r>
            <w:r w:rsidRPr="00970CCD">
              <w:rPr>
                <w:rFonts w:ascii="Times New Roman" w:hAnsi="Times New Roman" w:cs="Times New Roman"/>
                <w:color w:val="000000"/>
              </w:rPr>
              <w:fldChar w:fldCharType="end"/>
            </w:r>
          </w:p>
        </w:tc>
        <w:tc>
          <w:tcPr>
            <w:tcW w:w="1156" w:type="dxa"/>
          </w:tcPr>
          <w:p w14:paraId="254C9785" w14:textId="1F46FC7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Autism &amp; Asperger</w:t>
            </w:r>
          </w:p>
        </w:tc>
        <w:tc>
          <w:tcPr>
            <w:tcW w:w="976" w:type="dxa"/>
          </w:tcPr>
          <w:p w14:paraId="065DA003" w14:textId="03015D86"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ICD-10</w:t>
            </w:r>
          </w:p>
        </w:tc>
        <w:tc>
          <w:tcPr>
            <w:tcW w:w="910" w:type="dxa"/>
          </w:tcPr>
          <w:p w14:paraId="6218CFDF" w14:textId="2106B331"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26,67</w:t>
            </w:r>
          </w:p>
        </w:tc>
        <w:tc>
          <w:tcPr>
            <w:tcW w:w="883" w:type="dxa"/>
          </w:tcPr>
          <w:p w14:paraId="6CEB82DD" w14:textId="77777777" w:rsidR="009568A2" w:rsidRPr="00970CCD" w:rsidRDefault="009568A2" w:rsidP="007A37DA">
            <w:pPr>
              <w:rPr>
                <w:rFonts w:ascii="Times New Roman" w:hAnsi="Times New Roman" w:cs="Times New Roman"/>
                <w:lang w:val="en-US"/>
              </w:rPr>
            </w:pPr>
          </w:p>
        </w:tc>
        <w:tc>
          <w:tcPr>
            <w:tcW w:w="1190" w:type="dxa"/>
          </w:tcPr>
          <w:p w14:paraId="220844DC" w14:textId="77777777" w:rsidR="009568A2" w:rsidRPr="00970CCD" w:rsidRDefault="009568A2" w:rsidP="007A37DA">
            <w:pPr>
              <w:rPr>
                <w:rFonts w:ascii="Times New Roman" w:hAnsi="Times New Roman" w:cs="Times New Roman"/>
                <w:lang w:val="en-US"/>
              </w:rPr>
            </w:pPr>
          </w:p>
        </w:tc>
        <w:tc>
          <w:tcPr>
            <w:tcW w:w="1717" w:type="dxa"/>
          </w:tcPr>
          <w:p w14:paraId="51EBD089" w14:textId="16D85260" w:rsidR="009568A2" w:rsidRPr="00970CCD" w:rsidRDefault="009568A2" w:rsidP="007A37DA">
            <w:pPr>
              <w:rPr>
                <w:rFonts w:ascii="Times New Roman" w:hAnsi="Times New Roman" w:cs="Times New Roman"/>
                <w:lang w:val="en-US"/>
              </w:rPr>
            </w:pPr>
          </w:p>
        </w:tc>
        <w:tc>
          <w:tcPr>
            <w:tcW w:w="2268" w:type="dxa"/>
          </w:tcPr>
          <w:p w14:paraId="4927C3C3" w14:textId="157F4995"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&gt;30% female. Recruited from outpatient services.</w:t>
            </w:r>
          </w:p>
        </w:tc>
      </w:tr>
      <w:tr w:rsidR="009568A2" w:rsidRPr="00970CCD" w14:paraId="13CF86CD" w14:textId="158DE1AA" w:rsidTr="009568A2">
        <w:trPr>
          <w:trHeight w:val="276"/>
        </w:trPr>
        <w:tc>
          <w:tcPr>
            <w:tcW w:w="2083" w:type="dxa"/>
            <w:vAlign w:val="bottom"/>
          </w:tcPr>
          <w:p w14:paraId="3C2D573A" w14:textId="3B62EAE2"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{"citationID":"lMx5DS0m","properties":{"formattedCitation":"(Stanfield et al., 2017)","plainCitation":"(Stanfield et al., 2017)","noteIndex":0},"citationItems":[{"id":"Ry92LuNW/Zal2VAR2","uris":["http://zotero.org/users/7892580/items/HIIY89H6"],"itemData":{"id":3611,"type":"article-journal","container-title":"Schizophrenia Bulletin","DOI":"10.1093/schbul/sbx083","ISSN":"0586-7614, 1745-1701","issue":"6","language":"en","page":"1220-1228","source":"DOI.org (Crossref)","title":"Dissociation of Brain Activation in Autism and Schizotypal Personality Disorder During Social Judgments","volume":"43","author":[{"family":"Stanfield","given":"Andrew C"},{"family":"Philip","given":"Ruth C M"},{"family":"Whalley","given":"Heather"},{"family":"Romaniuk","given":"Liana"},{"family":"Hall","given":"Jeremy"},{"family":"Johnstone","given":"Eve C"},{"family":"Lawrie","given":"Stephen M"}],"issued":{"date-parts":[["2017",10,21]]}}}],"schema":"https://github.com/citation-style-language/schema/raw/master/csl-citation.json"}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(Stanfield et al., 2017)</w:t>
            </w:r>
            <w:r w:rsidRPr="00970CCD">
              <w:rPr>
                <w:rFonts w:ascii="Times New Roman" w:hAnsi="Times New Roman" w:cs="Times New Roman"/>
                <w:color w:val="000000"/>
              </w:rPr>
              <w:fldChar w:fldCharType="end"/>
            </w:r>
          </w:p>
        </w:tc>
        <w:tc>
          <w:tcPr>
            <w:tcW w:w="1156" w:type="dxa"/>
          </w:tcPr>
          <w:p w14:paraId="32782B88" w14:textId="47ED30A8"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Autism &amp; Asperger</w:t>
            </w:r>
          </w:p>
        </w:tc>
        <w:tc>
          <w:tcPr>
            <w:tcW w:w="976" w:type="dxa"/>
          </w:tcPr>
          <w:p w14:paraId="472AC39E" w14:textId="15D2A71D"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528A805C" w14:textId="1DC7DD05"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NS</w:t>
            </w:r>
          </w:p>
        </w:tc>
        <w:tc>
          <w:tcPr>
            <w:tcW w:w="883" w:type="dxa"/>
          </w:tcPr>
          <w:p w14:paraId="266B1999" w14:textId="1776DC70"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75C1C3B1" w14:textId="77777777" w:rsidR="009568A2" w:rsidRPr="00970CCD" w:rsidRDefault="009568A2" w:rsidP="007A37DA">
            <w:pPr>
              <w:rPr>
                <w:rFonts w:ascii="Times New Roman" w:hAnsi="Times New Roman" w:cs="Times New Roman"/>
                <w:lang w:val="en-US"/>
              </w:rPr>
            </w:pPr>
          </w:p>
        </w:tc>
        <w:tc>
          <w:tcPr>
            <w:tcW w:w="1717" w:type="dxa"/>
          </w:tcPr>
          <w:p w14:paraId="5495D9C0" w14:textId="77777777" w:rsidR="009568A2" w:rsidRPr="00970CCD" w:rsidRDefault="009568A2" w:rsidP="007A37DA">
            <w:pPr>
              <w:rPr>
                <w:rFonts w:ascii="Times New Roman" w:hAnsi="Times New Roman" w:cs="Times New Roman"/>
                <w:lang w:val="en-US"/>
              </w:rPr>
            </w:pPr>
          </w:p>
        </w:tc>
        <w:tc>
          <w:tcPr>
            <w:tcW w:w="2268" w:type="dxa"/>
          </w:tcPr>
          <w:p w14:paraId="7F16F7B8" w14:textId="1DBD5E9B"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Recruited from clinical services.</w:t>
            </w:r>
          </w:p>
        </w:tc>
      </w:tr>
      <w:tr w:rsidR="009568A2" w:rsidRPr="00990CC9" w14:paraId="378C3D85" w14:textId="2F2A3A31" w:rsidTr="009568A2">
        <w:trPr>
          <w:trHeight w:val="276"/>
        </w:trPr>
        <w:tc>
          <w:tcPr>
            <w:tcW w:w="2083" w:type="dxa"/>
            <w:vAlign w:val="bottom"/>
          </w:tcPr>
          <w:p w14:paraId="48CAEE43" w14:textId="26DE6068"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{"citationID":"ev1uDqZu","properties":{"formattedCitation":"(Stroth et al., 2019)","plainCitation":"(Stroth et al., 2019)","noteIndex":0},"citationItems":[{"id":"Ry92LuNW/9WDxrsqJ","uris":["http://zotero.org/users/7892580/items/27XTPZ3J"],"itemData":{"id":3613,"type":"article-journal","container-title":"Frontiers in Psychiatry","DOI":"10.3389/fpsyt.2019.00428","ISSN":"1664-0640","journalAbbreviation":"Front. Psychiatry","page":"428","source":"DOI.org (Crossref)","title":"Empathy in Females With Autism Spectrum Disorder","volume":"10","author":[{"family":"Stroth","given":"Sanna"},{"family":"Paye","given":"Lena"},{"family":"Kamp-Becker","given":"Inge"},{"family":"Wermter","given":"Anne-Kathrin"},{"family":"Krach","given":"Sören"},{"family":"Paulus","given":"Frieder M."},{"family":"Müller-Pinzler","given":"Laura"}],"issued":{"date-parts":[["2019",6,18]]}}}],"schema":"https://github.com/citation-style-language/schema/raw/master/csl-citation.json"}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(Stroth et al., 2019)</w:t>
            </w:r>
            <w:r w:rsidRPr="00970CCD">
              <w:rPr>
                <w:rFonts w:ascii="Times New Roman" w:hAnsi="Times New Roman" w:cs="Times New Roman"/>
                <w:color w:val="000000"/>
              </w:rPr>
              <w:fldChar w:fldCharType="end"/>
            </w:r>
          </w:p>
        </w:tc>
        <w:tc>
          <w:tcPr>
            <w:tcW w:w="1156" w:type="dxa"/>
          </w:tcPr>
          <w:p w14:paraId="2C236246" w14:textId="04C7918D"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Asperger &amp; atypical autism</w:t>
            </w:r>
          </w:p>
        </w:tc>
        <w:tc>
          <w:tcPr>
            <w:tcW w:w="976" w:type="dxa"/>
          </w:tcPr>
          <w:p w14:paraId="647DDA6A" w14:textId="708936FA"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 &amp; ICD-10</w:t>
            </w:r>
          </w:p>
        </w:tc>
        <w:tc>
          <w:tcPr>
            <w:tcW w:w="910" w:type="dxa"/>
          </w:tcPr>
          <w:p w14:paraId="316DC466" w14:textId="1B9E094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0</w:t>
            </w:r>
          </w:p>
        </w:tc>
        <w:tc>
          <w:tcPr>
            <w:tcW w:w="883" w:type="dxa"/>
          </w:tcPr>
          <w:p w14:paraId="5B144C1A" w14:textId="18D7B1BB"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4B8737D" w14:textId="25CA15D9"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0147B8E1" w14:textId="77777777" w:rsidR="009568A2" w:rsidRPr="00970CCD" w:rsidRDefault="009568A2" w:rsidP="007A37DA">
            <w:pPr>
              <w:rPr>
                <w:rFonts w:ascii="Times New Roman" w:hAnsi="Times New Roman" w:cs="Times New Roman"/>
                <w:lang w:val="en-US"/>
              </w:rPr>
            </w:pPr>
          </w:p>
        </w:tc>
        <w:tc>
          <w:tcPr>
            <w:tcW w:w="2268" w:type="dxa"/>
          </w:tcPr>
          <w:p w14:paraId="02073675" w14:textId="393ABEFA"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&gt;30% female. Recruited from outpatient clinic.</w:t>
            </w:r>
          </w:p>
        </w:tc>
      </w:tr>
      <w:tr w:rsidR="009568A2" w:rsidRPr="003052EE" w14:paraId="41815D98" w14:textId="69C0D302" w:rsidTr="009568A2">
        <w:trPr>
          <w:trHeight w:val="276"/>
        </w:trPr>
        <w:tc>
          <w:tcPr>
            <w:tcW w:w="2083" w:type="dxa"/>
            <w:vAlign w:val="bottom"/>
          </w:tcPr>
          <w:p w14:paraId="1165E9D8" w14:textId="316B50F2"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{"citationID":"hzC1D4Es","properties":{"formattedCitation":"(Tam et al., 2017)","plainCitation":"(Tam et al., 2017)","noteIndex":0},"citationItems":[{"id":"Ry92LuNW/qc91X2UY","uris":["http://zotero.org/users/7892580/items/FKUHJM2T"],"itemData":{"id":3619,"type":"article-journal","abstract":"Abstract\n            Habituation to repeatedly presented stimuli is an important adaptive property of the nervous system. Autism spectrum disorder (ASD) has been associated with reduced neural habituation, for example in the amygdala, which may be related to social impairments. The main focus of this study was to investigate habituation effects on the level of behavioral responses as well as amygdala responses in adults with ASD during a working memory task flanked by task-irrelevant face stimuli. Twenty-two patients with high-functioning autism and 24 healthy controls (HC) were included in this functional magnetic resonance imaging (fMRI) study. We employed an established habituation index to investigate habituation effects. Suggestive of altered habituation, the habituation index showed a decrement of reaction time over the course of the experiment in the HC but not in the ASD group. Similarly, an expected pattern of habituation was evident in amygdala activation in HC but absent in ASD participants. These results provide evidence that habituation may be altered not only on a neural, but also on a behavioral level in ASD. While more research is needed to develop a better understanding of the underlying mechanisms, the current findings support the possibility that deficient habituation may be a biomarker of ASD.","container-title":"Scientific Reports","DOI":"10.1038/s41598-017-14097-2","ISSN":"2045-2322","issue":"1","journalAbbreviation":"Sci Rep","language":"en","page":"13611","source":"DOI.org (Crossref)","title":"Altered behavioral and amygdala habituation in high-functioning adults with autism spectrum disorder: an fMRI study","title-short":"Altered behavioral and amygdala habituation in high-functioning adults with autism spectrum disorder","volume":"7","author":[{"family":"Tam","given":"Friederike I."},{"family":"King","given":"Joseph A."},{"family":"Geisler","given":"Daniel"},{"family":"Korb","given":"Franziska M."},{"family":"Sareng","given":"Juliane"},{"family":"Ritschel","given":"Franziska"},{"family":"Steding","given":"Julius"},{"family":"Albertowski","given":"Katja U."},{"family":"Roessner","given":"Veit"},{"family":"Ehrlich","given":"Stefan"}],"issued":{"date-parts":[["2017",10,19]]}}}],"schema":"https://github.com/citation-style-language/schema/raw/master/csl-citation.json"}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(Tam et al., 2017)</w:t>
            </w:r>
            <w:r w:rsidRPr="00970CCD">
              <w:rPr>
                <w:rFonts w:ascii="Times New Roman" w:hAnsi="Times New Roman" w:cs="Times New Roman"/>
                <w:color w:val="000000"/>
              </w:rPr>
              <w:fldChar w:fldCharType="end"/>
            </w:r>
          </w:p>
        </w:tc>
        <w:tc>
          <w:tcPr>
            <w:tcW w:w="1156" w:type="dxa"/>
          </w:tcPr>
          <w:p w14:paraId="0DC8BEBE" w14:textId="5121E72A"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694A2622" w14:textId="5B0B9381"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NS</w:t>
            </w:r>
          </w:p>
        </w:tc>
        <w:tc>
          <w:tcPr>
            <w:tcW w:w="910" w:type="dxa"/>
          </w:tcPr>
          <w:p w14:paraId="627C736A" w14:textId="2EC373F2"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5B6486A4" w14:textId="1EE1EDDF"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3A8E3950" w14:textId="77777777" w:rsidR="009568A2" w:rsidRPr="00970CCD" w:rsidRDefault="009568A2" w:rsidP="007A37DA">
            <w:pPr>
              <w:rPr>
                <w:rFonts w:ascii="Times New Roman" w:hAnsi="Times New Roman" w:cs="Times New Roman"/>
                <w:lang w:val="en-US"/>
              </w:rPr>
            </w:pPr>
          </w:p>
        </w:tc>
        <w:tc>
          <w:tcPr>
            <w:tcW w:w="1717" w:type="dxa"/>
          </w:tcPr>
          <w:p w14:paraId="253A1D43" w14:textId="03DCE261" w:rsidR="009568A2" w:rsidRPr="00970CCD" w:rsidRDefault="00506A0B" w:rsidP="007A37DA">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256BEFE3" w14:textId="4BE54AE0"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506A0B" w14:paraId="7EE21A87" w14:textId="38DEA11F" w:rsidTr="009568A2">
        <w:trPr>
          <w:trHeight w:val="276"/>
        </w:trPr>
        <w:tc>
          <w:tcPr>
            <w:tcW w:w="2083" w:type="dxa"/>
            <w:vAlign w:val="bottom"/>
          </w:tcPr>
          <w:p w14:paraId="70F36B6C" w14:textId="2F58128E"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{"citationID":"btfDWhqU","properties":{"formattedCitation":"(Tanabe et al., 2012)","plainCitation":"(Tanabe et al., 2012)","noteIndex":0},"citationItems":[{"id":"Ry92LuNW/oVQ1uVSN","uris":["http://zotero.org/users/7892580/items/EK2LITBE"],"itemData":{"id":3621,"type":"article-journal","container-title":"Frontiers in Human Neuroscience","DOI":"10.3389/fnhum.2012.00268","ISSN":"1662-5161","journalAbbreviation":"Front. Hum. Neurosci.","source":"DOI.org (Crossref)","title":"Hard to “tune in”: neural mechanisms of live face-to-face interaction with high-functioning autistic spectrum disorder","title-short":"Hard to “tune in”","URL":"http://journal.frontiersin.org/article/10.3389/fnhum.2012.00268/abstract","volume":"6","author":[{"family":"Tanabe","given":"Hiroki C."},{"family":"Kosaka","given":"Hirotaka"},{"family":"Saito","given":"Daisuke N."},{"family":"Koike","given":"Takahiko"},{"family":"Hayashi","given":"Masamichi J."},{"family":"Izuma","given":"Keise"},{"family":"Komeda","given":"Hidetsugu"},{"family":"Ishitobi","given":"Makoto"},{"family":"Omori","given":"Masao"},{"family":"Munesue","given":"Toshio"},{"family":"Okazawa","given":"Hidehiko"},{"family":"Wada","given":"Yuji"},{"family":"Sadato","given":"Norihiro"}],"accessed":{"date-parts":[["2024",3,7]]},"issued":{"date-parts":[["2012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(Tanabe et al., 2012)</w:t>
            </w:r>
            <w:r w:rsidRPr="00970CCD">
              <w:rPr>
                <w:rFonts w:ascii="Times New Roman" w:hAnsi="Times New Roman" w:cs="Times New Roman"/>
                <w:color w:val="000000"/>
              </w:rPr>
              <w:fldChar w:fldCharType="end"/>
            </w:r>
          </w:p>
        </w:tc>
        <w:tc>
          <w:tcPr>
            <w:tcW w:w="1156" w:type="dxa"/>
          </w:tcPr>
          <w:p w14:paraId="456D1302" w14:textId="0F4134FB"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HFA</w:t>
            </w:r>
            <w:r>
              <w:rPr>
                <w:rFonts w:ascii="Times New Roman" w:hAnsi="Times New Roman" w:cs="Times New Roman"/>
                <w:lang w:val="en-US"/>
              </w:rPr>
              <w:t>,</w:t>
            </w:r>
            <w:r w:rsidRPr="00970CCD">
              <w:rPr>
                <w:rFonts w:ascii="Times New Roman" w:hAnsi="Times New Roman" w:cs="Times New Roman"/>
                <w:lang w:val="en-US"/>
              </w:rPr>
              <w:t xml:space="preserve"> autism &amp; Asperger</w:t>
            </w:r>
          </w:p>
        </w:tc>
        <w:tc>
          <w:tcPr>
            <w:tcW w:w="976" w:type="dxa"/>
          </w:tcPr>
          <w:p w14:paraId="047F0879" w14:textId="2AE8F5AF"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DSM-IV-TR</w:t>
            </w:r>
          </w:p>
        </w:tc>
        <w:tc>
          <w:tcPr>
            <w:tcW w:w="910" w:type="dxa"/>
          </w:tcPr>
          <w:p w14:paraId="54152028" w14:textId="12CEDB45"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76,19</w:t>
            </w:r>
          </w:p>
        </w:tc>
        <w:tc>
          <w:tcPr>
            <w:tcW w:w="883" w:type="dxa"/>
          </w:tcPr>
          <w:p w14:paraId="497F79A5" w14:textId="4C2E14D4" w:rsidR="009568A2" w:rsidRPr="00970CCD" w:rsidRDefault="009568A2" w:rsidP="007A37DA">
            <w:pPr>
              <w:rPr>
                <w:rFonts w:ascii="Times New Roman" w:hAnsi="Times New Roman" w:cs="Times New Roman"/>
                <w:lang w:val="en-US"/>
              </w:rPr>
            </w:pPr>
          </w:p>
        </w:tc>
        <w:tc>
          <w:tcPr>
            <w:tcW w:w="1190" w:type="dxa"/>
          </w:tcPr>
          <w:p w14:paraId="3A6A83FC" w14:textId="77777777" w:rsidR="009568A2" w:rsidRPr="00970CCD" w:rsidRDefault="009568A2" w:rsidP="007A37DA">
            <w:pPr>
              <w:rPr>
                <w:rFonts w:ascii="Times New Roman" w:hAnsi="Times New Roman" w:cs="Times New Roman"/>
                <w:lang w:val="en-US"/>
              </w:rPr>
            </w:pPr>
          </w:p>
        </w:tc>
        <w:tc>
          <w:tcPr>
            <w:tcW w:w="1717" w:type="dxa"/>
          </w:tcPr>
          <w:p w14:paraId="3E1320E7" w14:textId="1F8ECEF3" w:rsidR="009568A2" w:rsidRPr="00970CCD" w:rsidRDefault="00506A0B" w:rsidP="007A37DA">
            <w:pPr>
              <w:rPr>
                <w:rFonts w:ascii="Times New Roman" w:hAnsi="Times New Roman" w:cs="Times New Roman"/>
                <w:lang w:val="en-US"/>
              </w:rPr>
            </w:pPr>
            <w:r>
              <w:rPr>
                <w:rFonts w:ascii="Times New Roman" w:hAnsi="Times New Roman" w:cs="Times New Roman"/>
                <w:lang w:val="en-US"/>
              </w:rPr>
              <w:t>Yes</w:t>
            </w:r>
          </w:p>
        </w:tc>
        <w:tc>
          <w:tcPr>
            <w:tcW w:w="2268" w:type="dxa"/>
          </w:tcPr>
          <w:p w14:paraId="4FD7EAF1" w14:textId="16EC278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DISCO (Diagnostic Interview for Social and Communication Disorders). Recruited from hospitals.</w:t>
            </w:r>
          </w:p>
        </w:tc>
      </w:tr>
      <w:tr w:rsidR="009568A2" w:rsidRPr="00990CC9" w14:paraId="2D3B1398" w14:textId="295D00BC" w:rsidTr="009568A2">
        <w:trPr>
          <w:trHeight w:val="276"/>
        </w:trPr>
        <w:tc>
          <w:tcPr>
            <w:tcW w:w="2083" w:type="dxa"/>
            <w:vAlign w:val="bottom"/>
          </w:tcPr>
          <w:p w14:paraId="0FE4F26F" w14:textId="7BF50D09" w:rsidR="009568A2" w:rsidRPr="00CD2E0C" w:rsidRDefault="009568A2" w:rsidP="007A37DA">
            <w:pPr>
              <w:rPr>
                <w:rFonts w:ascii="Times New Roman" w:hAnsi="Times New Roman" w:cs="Times New Roman"/>
                <w:b/>
                <w:bCs/>
                <w:lang w:val="en-CA"/>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{"citationID":"2R1V9d3k","properties":{"formattedCitation":"(A. Tseng et al., 2016)","plainCitation":"(A. Tseng et al., 2016)","noteIndex":0},"citationItems":[{"id":"Ry92LuNW/F7cG4gJR","uris":["http://zotero.org/users/7892580/items/ZFTPFZSU"],"itemData":{"id":3623,"type":"article-journal","abstract":"Abstract\n            \n              Individuals with autism spectrum disorders (ASD) often have difficulty recognizing and interpreting facial expressions of emotion, which may impair their ability to navigate and communicate successfully in their social, interpersonal environments. Characterizing specific differences between individuals with ASD and their typically developing (TD) counterparts in the neural activity subserving their experience of emotional faces may provide distinct targets for ASD interventions. Thus we used functional magnetic resonance imaging (fMRI) and a parametric experimental design to identify brain regions in which neural activity correlated with ratings of arousal and valence for a broad range of emotional faces. Participants (51 ASD, 84 TD) were group‐matched by age, sex, IQ, race, and socioeconomic status. Using task‐related change in blood‐oxygen‐level‐dependent (BOLD) fMRI signal as a measure, and covarying for age, sex, FSIQ, and ADOS scores, we detected significant differences across diagnostic groups in the neural activity subserving the dimension of arousal but not valence. BOLD‐signal in TD participants correlated inversely with ratings of arousal in regions associated primarily with attentional functions, whereas BOLD‐signal in ASD participants correlated positively with arousal ratings in regions commonly associated with impulse control and default‐mode activity. Only minor differences were detected between groups in the</w:instrText>
            </w:r>
            <w:r w:rsidRPr="00CD2E0C">
              <w:rPr>
                <w:rFonts w:ascii="Times New Roman" w:hAnsi="Times New Roman" w:cs="Times New Roman"/>
                <w:color w:val="000000"/>
                <w:lang w:val="en-CA"/>
              </w:rPr>
              <w:instrText xml:space="preserve"> BOLD signal correlates of valence ratings. Our findings provide unique insight into the emotional experiences of individuals with ASD. Although behavioral responses to face‐stimuli were comparable across diagnostic groups, the corresponding neural activity for our ASD and TD groups differed dramatically. The near absence of group differences for valence correlates and the presence of strong group differences for arousal correlates suggest that individuals with ASD are not atypical in all aspects of emotion‐processing. Studying these similarities and differences may help us to understand the origins of divergent interpersonal emotional experience in persons with ASD.\n              Hum Brain Mapp 37:443–461, 2016\n              . ©\n              2015 Wiley Periodicals, Inc.","container-title":"Human Brain Mapping","DOI":"10.1002/hbm.23041","ISSN":"1065-9471, 1097-0193","issue":"2","journalAbbreviation":"Human Brain Mapping","language":"en","page":"443-461","source":"DOI.org (Crossref)","title":"Differences in neural activity when processing emotional arousal and valence in autism spectrum disorders","volume":"37","author":[{"family":"Tseng","given":"Angela"},{"family":"Wang","given":"Zhishun"},{"family":"Huo","given":"Yuankai"},{"family":"Goh","given":"Suzanne"},{"family":"Russell","given":"James A."},{"family":"Peterson","given":"Bradley S."}],"issued":{"date-parts":[["2016",2]]}}}],"schema":"https://github.com/citation-style-language/schema/raw/master/csl-citation.json"} </w:instrText>
            </w:r>
            <w:r w:rsidRPr="00970CCD">
              <w:rPr>
                <w:rFonts w:ascii="Times New Roman" w:hAnsi="Times New Roman" w:cs="Times New Roman"/>
                <w:color w:val="000000"/>
              </w:rPr>
              <w:fldChar w:fldCharType="separate"/>
            </w:r>
            <w:r w:rsidRPr="00CD2E0C">
              <w:rPr>
                <w:rFonts w:ascii="Times New Roman" w:hAnsi="Times New Roman" w:cs="Times New Roman"/>
                <w:noProof/>
                <w:color w:val="000000"/>
                <w:lang w:val="en-CA"/>
              </w:rPr>
              <w:t>(A. Tseng et al., 2016)</w:t>
            </w:r>
            <w:r w:rsidRPr="00970CCD">
              <w:rPr>
                <w:rFonts w:ascii="Times New Roman" w:hAnsi="Times New Roman" w:cs="Times New Roman"/>
                <w:color w:val="000000"/>
              </w:rPr>
              <w:fldChar w:fldCharType="end"/>
            </w:r>
          </w:p>
        </w:tc>
        <w:tc>
          <w:tcPr>
            <w:tcW w:w="1156" w:type="dxa"/>
          </w:tcPr>
          <w:p w14:paraId="5D35559A" w14:textId="4893EC83"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Autism, Asperger &amp; PDD-NOS</w:t>
            </w:r>
          </w:p>
        </w:tc>
        <w:tc>
          <w:tcPr>
            <w:tcW w:w="976" w:type="dxa"/>
          </w:tcPr>
          <w:p w14:paraId="6221E782" w14:textId="0F535FC6"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DSM-IV-TR</w:t>
            </w:r>
          </w:p>
        </w:tc>
        <w:tc>
          <w:tcPr>
            <w:tcW w:w="910" w:type="dxa"/>
          </w:tcPr>
          <w:p w14:paraId="33C5CD9C" w14:textId="6F79B1C7"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35,29</w:t>
            </w:r>
          </w:p>
        </w:tc>
        <w:tc>
          <w:tcPr>
            <w:tcW w:w="883" w:type="dxa"/>
          </w:tcPr>
          <w:p w14:paraId="466DB070" w14:textId="0C8DFA76"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X</w:t>
            </w:r>
          </w:p>
        </w:tc>
        <w:tc>
          <w:tcPr>
            <w:tcW w:w="1190" w:type="dxa"/>
          </w:tcPr>
          <w:p w14:paraId="79169F90" w14:textId="3DCE37F1"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X</w:t>
            </w:r>
          </w:p>
        </w:tc>
        <w:tc>
          <w:tcPr>
            <w:tcW w:w="1717" w:type="dxa"/>
          </w:tcPr>
          <w:p w14:paraId="7C503CD8" w14:textId="327E76FF"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Y</w:t>
            </w:r>
            <w:r w:rsidR="00506A0B" w:rsidRPr="00CD2E0C">
              <w:rPr>
                <w:rFonts w:ascii="Times New Roman" w:hAnsi="Times New Roman" w:cs="Times New Roman"/>
                <w:lang w:val="en-CA"/>
              </w:rPr>
              <w:t>es</w:t>
            </w:r>
          </w:p>
        </w:tc>
        <w:tc>
          <w:tcPr>
            <w:tcW w:w="2268" w:type="dxa"/>
          </w:tcPr>
          <w:p w14:paraId="6FF1F653" w14:textId="33B3C5AE"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Recruited from the area.</w:t>
            </w:r>
          </w:p>
        </w:tc>
      </w:tr>
      <w:tr w:rsidR="009568A2" w:rsidRPr="00990CC9" w14:paraId="5860DEA7" w14:textId="3083B9AD" w:rsidTr="009568A2">
        <w:trPr>
          <w:trHeight w:val="276"/>
        </w:trPr>
        <w:tc>
          <w:tcPr>
            <w:tcW w:w="2083" w:type="dxa"/>
            <w:vAlign w:val="bottom"/>
          </w:tcPr>
          <w:p w14:paraId="579DC60A" w14:textId="205FB28E" w:rsidR="009568A2" w:rsidRPr="00CD2E0C" w:rsidRDefault="009568A2" w:rsidP="007A37DA">
            <w:pPr>
              <w:rPr>
                <w:rFonts w:ascii="Times New Roman" w:hAnsi="Times New Roman" w:cs="Times New Roman"/>
                <w:b/>
                <w:bCs/>
                <w:lang w:val="en-CA"/>
              </w:rPr>
            </w:pPr>
            <w:r w:rsidRPr="00970CCD">
              <w:rPr>
                <w:rFonts w:ascii="Times New Roman" w:hAnsi="Times New Roman" w:cs="Times New Roman"/>
                <w:color w:val="000000"/>
              </w:rPr>
              <w:fldChar w:fldCharType="begin"/>
            </w:r>
            <w:r w:rsidRPr="00CD2E0C">
              <w:rPr>
                <w:rFonts w:ascii="Times New Roman" w:hAnsi="Times New Roman" w:cs="Times New Roman"/>
                <w:color w:val="000000"/>
                <w:lang w:val="en-CA"/>
              </w:rPr>
              <w:instrText xml:space="preserve"> ADDIN ZOTERO_ITEM CSL_CITATION {"citationID":"M9Aun0OO","properties":{"formattedCitation":"(Velasquez et al., 2017)","plainCitation":"(Velasquez et al., 2017)","noteIndex":0},"citationItems":[{"id":"Ry92LuNW/rKdVslaf","uris":["http://zotero.org/users/7892580/items/YZZ2EDYK"],"itemData":{"id":3625,"type":"article-journal","container-title":"Research in Developmental Disabilities","DOI":"10.1016/j.ridd.2017.03.008","ISSN":"08914222","journalAbbreviation":"Research in Developmental Disabilities","language":"en","page":"64-77","source":"DOI.org (Crossref)","title":"Neural correlates of emotional inhibitory control in autism spectrum disorders","volume":"64","author":[{"family":"Velasquez","given":"Francisco"},{"family":"Qin","given":"Xiaoyan Angela"},{"family":"Reilly","given":"Melissa A."},{"family":"Neuhaus","given":"Emily"},{"family":"Estes","given":"Annette"},{"family":"Aylward","given":"Elizabeth"},{"family":"Kleinhans","given":"Natalia M."}],"issued":{"date-parts":[["2017",5]]}}}],"schema":"https://github.com/citation-style-language/schema/raw/master/csl-citation.json"} </w:instrText>
            </w:r>
            <w:r w:rsidRPr="00970CCD">
              <w:rPr>
                <w:rFonts w:ascii="Times New Roman" w:hAnsi="Times New Roman" w:cs="Times New Roman"/>
                <w:color w:val="000000"/>
              </w:rPr>
              <w:fldChar w:fldCharType="separate"/>
            </w:r>
            <w:r w:rsidRPr="00CD2E0C">
              <w:rPr>
                <w:rFonts w:ascii="Times New Roman" w:hAnsi="Times New Roman" w:cs="Times New Roman"/>
                <w:noProof/>
                <w:color w:val="000000"/>
                <w:lang w:val="en-CA"/>
              </w:rPr>
              <w:t>(Velasquez et al., 2017)</w:t>
            </w:r>
            <w:r w:rsidRPr="00970CCD">
              <w:rPr>
                <w:rFonts w:ascii="Times New Roman" w:hAnsi="Times New Roman" w:cs="Times New Roman"/>
                <w:color w:val="000000"/>
              </w:rPr>
              <w:fldChar w:fldCharType="end"/>
            </w:r>
          </w:p>
        </w:tc>
        <w:tc>
          <w:tcPr>
            <w:tcW w:w="1156" w:type="dxa"/>
          </w:tcPr>
          <w:p w14:paraId="5AC36571" w14:textId="3C182BC4"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ASD</w:t>
            </w:r>
          </w:p>
        </w:tc>
        <w:tc>
          <w:tcPr>
            <w:tcW w:w="976" w:type="dxa"/>
          </w:tcPr>
          <w:p w14:paraId="15178AE7" w14:textId="6E940B52"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DSM-IV</w:t>
            </w:r>
          </w:p>
        </w:tc>
        <w:tc>
          <w:tcPr>
            <w:tcW w:w="910" w:type="dxa"/>
          </w:tcPr>
          <w:p w14:paraId="67CC7A11" w14:textId="22D70252"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100</w:t>
            </w:r>
          </w:p>
        </w:tc>
        <w:tc>
          <w:tcPr>
            <w:tcW w:w="883" w:type="dxa"/>
          </w:tcPr>
          <w:p w14:paraId="2A73DB15" w14:textId="5775E857"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X</w:t>
            </w:r>
          </w:p>
        </w:tc>
        <w:tc>
          <w:tcPr>
            <w:tcW w:w="1190" w:type="dxa"/>
          </w:tcPr>
          <w:p w14:paraId="39A8869A" w14:textId="64CE3FE4"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X</w:t>
            </w:r>
          </w:p>
        </w:tc>
        <w:tc>
          <w:tcPr>
            <w:tcW w:w="1717" w:type="dxa"/>
          </w:tcPr>
          <w:p w14:paraId="75019292" w14:textId="33B76448"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Y</w:t>
            </w:r>
            <w:r w:rsidR="00506A0B" w:rsidRPr="00CD2E0C">
              <w:rPr>
                <w:rFonts w:ascii="Times New Roman" w:hAnsi="Times New Roman" w:cs="Times New Roman"/>
                <w:lang w:val="en-CA"/>
              </w:rPr>
              <w:t>es</w:t>
            </w:r>
          </w:p>
        </w:tc>
        <w:tc>
          <w:tcPr>
            <w:tcW w:w="2268" w:type="dxa"/>
          </w:tcPr>
          <w:p w14:paraId="4876EE80" w14:textId="734D8C75" w:rsidR="009568A2" w:rsidRPr="00CD2E0C" w:rsidRDefault="009568A2" w:rsidP="007A37DA">
            <w:pPr>
              <w:rPr>
                <w:rFonts w:ascii="Times New Roman" w:hAnsi="Times New Roman" w:cs="Times New Roman"/>
                <w:lang w:val="en-CA"/>
              </w:rPr>
            </w:pPr>
            <w:r w:rsidRPr="00CD2E0C">
              <w:rPr>
                <w:rFonts w:ascii="Times New Roman" w:hAnsi="Times New Roman" w:cs="Times New Roman"/>
                <w:lang w:val="en-CA"/>
              </w:rPr>
              <w:t>&gt;30% female</w:t>
            </w:r>
          </w:p>
        </w:tc>
      </w:tr>
      <w:tr w:rsidR="009568A2" w:rsidRPr="00990CC9" w14:paraId="679770B8" w14:textId="15A87760" w:rsidTr="009568A2">
        <w:trPr>
          <w:trHeight w:val="276"/>
        </w:trPr>
        <w:tc>
          <w:tcPr>
            <w:tcW w:w="2083" w:type="dxa"/>
            <w:vAlign w:val="bottom"/>
          </w:tcPr>
          <w:p w14:paraId="23E012FE" w14:textId="3728CF04"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sidRPr="00CD2E0C">
              <w:rPr>
                <w:rFonts w:ascii="Times New Roman" w:hAnsi="Times New Roman" w:cs="Times New Roman"/>
                <w:color w:val="000000"/>
                <w:lang w:val="en-CA"/>
              </w:rPr>
              <w:instrText xml:space="preserve"> ADDIN ZOTERO_ITEM CSL_CITATION {"citationID":"Bq1g66UZ","properties":{"formattedCitation":"(Vinckier et al., 2021)","plainCitation":"(Vinckier et al., 2021)","noteIndex":0},"citationItems":[{"id":"Ry92LuNW/Q9BlvEOm","uris":["http://zotero.org</w:instrText>
            </w:r>
            <w:r>
              <w:rPr>
                <w:rFonts w:ascii="Times New Roman" w:hAnsi="Times New Roman" w:cs="Times New Roman"/>
                <w:color w:val="000000"/>
              </w:rPr>
              <w:instrText xml:space="preserve">/users/7892580/items/UGZ8ICB8"],"itemData":{"id":3626,"type":"article-journal","abstract":"Abstract\n            Autism is a neurodevelopmental condition defined on clinical criteria related to diminished social reciprocity and stereotyped behavior. An influential view explains autism as a social motivation disorder characterized by less attention paid to the social environment and less pleasure experienced with social rewards. However, experimental attempts to validate this theory, by testing the impact of social reward on behavioral choice and brain activity, has yielded mixed results, possibly due to variations in how explicit instructions were about task goals. Here, we specified the putative motivation deficit as an absence of spontaneous valuation in the social domain, unexplained by inattention and correctible by explicit instruction. Since such deficit cannot be assessed with behavioral measures, we used functional neuroimaging (fMRI) to readout covert subjective values, assigned to social and nonsocial stimuli (faces and objects), either explicitly asked to participants (during a likeability judgment task) or not (during age or size estimation tasks). Value-related neural activity observed for objects, or for faces under explicit instructions, was very similar in autistic and control participants, with an activation peak in the ventromedial prefrontal cortex (vmPFC), known as a key node of the brain valuation system. The only difference observed in autistic participants was an absence of the spontaneous valuation normally triggered by faces, even when they were attended for age estimation. Our findings, therefore, suggest that in autism, social stimuli might fail to trigger the automatic activation of the brain valuation system.","container-title":"Translational Psychiatry","DOI":"10.1038/s41398-021-01551-z","ISSN":"2158-3188","issue":"1","journalAbbreviation":"Transl Psychiatry","language":"en","page":"463","source":"DOI.org (Crossref)","title":"Absence of covert face valuation in Autism","volume":"11","author":[{"family":"Vinckier","given":"Fabien"},{"family":"Pessiglione","given":"Mathias"},{"family":"Forgeot d’Arc","given":"Baudouin"}],"issued":{"date-parts":[["2021",9,7]]}}}],"schema":"https://github.com/citation-style-language/schema/raw/master/csl-citation.json"}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(Vinckier et al., 2021)</w:t>
            </w:r>
            <w:r w:rsidRPr="00970CCD">
              <w:rPr>
                <w:rFonts w:ascii="Times New Roman" w:hAnsi="Times New Roman" w:cs="Times New Roman"/>
                <w:color w:val="000000"/>
              </w:rPr>
              <w:fldChar w:fldCharType="end"/>
            </w:r>
          </w:p>
        </w:tc>
        <w:tc>
          <w:tcPr>
            <w:tcW w:w="1156" w:type="dxa"/>
          </w:tcPr>
          <w:p w14:paraId="66456B32" w14:textId="4FB6F58D"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Autism</w:t>
            </w:r>
          </w:p>
        </w:tc>
        <w:tc>
          <w:tcPr>
            <w:tcW w:w="976" w:type="dxa"/>
          </w:tcPr>
          <w:p w14:paraId="102E3D9A" w14:textId="2F6C797A"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1FACE00A" w14:textId="0049707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461BA877" w14:textId="77777777" w:rsidR="009568A2" w:rsidRPr="00970CCD" w:rsidRDefault="009568A2" w:rsidP="007A37DA">
            <w:pPr>
              <w:rPr>
                <w:rFonts w:ascii="Times New Roman" w:hAnsi="Times New Roman" w:cs="Times New Roman"/>
                <w:lang w:val="en-US"/>
              </w:rPr>
            </w:pPr>
          </w:p>
        </w:tc>
        <w:tc>
          <w:tcPr>
            <w:tcW w:w="1190" w:type="dxa"/>
          </w:tcPr>
          <w:p w14:paraId="2E1AA5FD" w14:textId="77777777" w:rsidR="009568A2" w:rsidRPr="00970CCD" w:rsidRDefault="009568A2" w:rsidP="007A37DA">
            <w:pPr>
              <w:rPr>
                <w:rFonts w:ascii="Times New Roman" w:hAnsi="Times New Roman" w:cs="Times New Roman"/>
                <w:lang w:val="en-US"/>
              </w:rPr>
            </w:pPr>
          </w:p>
        </w:tc>
        <w:tc>
          <w:tcPr>
            <w:tcW w:w="1717" w:type="dxa"/>
          </w:tcPr>
          <w:p w14:paraId="7BAE44EF" w14:textId="789C640A" w:rsidR="009568A2" w:rsidRPr="00970CCD" w:rsidRDefault="009568A2" w:rsidP="007A37DA">
            <w:pPr>
              <w:rPr>
                <w:rFonts w:ascii="Times New Roman" w:hAnsi="Times New Roman" w:cs="Times New Roman"/>
                <w:lang w:val="en-US"/>
              </w:rPr>
            </w:pPr>
          </w:p>
        </w:tc>
        <w:tc>
          <w:tcPr>
            <w:tcW w:w="2268" w:type="dxa"/>
          </w:tcPr>
          <w:p w14:paraId="7AF84D4D" w14:textId="27B6C13C"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&gt;30% female, recruited from the clinic for autism.</w:t>
            </w:r>
          </w:p>
        </w:tc>
      </w:tr>
      <w:tr w:rsidR="009568A2" w:rsidRPr="00970CCD" w14:paraId="26E9CE87" w14:textId="22BA825A" w:rsidTr="009568A2">
        <w:trPr>
          <w:trHeight w:val="276"/>
        </w:trPr>
        <w:tc>
          <w:tcPr>
            <w:tcW w:w="2083" w:type="dxa"/>
            <w:vAlign w:val="bottom"/>
          </w:tcPr>
          <w:p w14:paraId="317C1E6A" w14:textId="7D632868"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{"citationID":"oysyEQQ7","properties":{"formattedCitation":"(Watanabe et al., 2012)","plainCitation":"(Watanabe et al., 2012)","noteIndex":0},"citationItems":[{"id":"Ry92LuNW/7jYWhaMz","uris":["http://zotero.org/users/7892580/items/PN37JFGM"],"itemData":{"id":3628,"type":"article-journal","container-title":"PLoS ONE","DOI":"10.1371/journal.pone.0039561","ISSN":"1932-6203","issue":"6","journalAbbreviation":"PLoS ONE","language":"en","page":"e39561","source":"DOI.org (Crossref)","title":"Diminished Medial Prefrontal Activity behind Autistic Social Judgments of Incongruent Information","volume":"7","author":[{"family":"Watanabe","given":"Takamitsu"},{"family":"Yahata","given":"Noriaki"},{"family":"Abe","given":"Osamu"},{"family":"Kuwabara","given":"Hitoshi"},{"family":"Inoue","given":"Hideyuki"},{"family":"Takano","given":"Yosuke"},{"family":"Iwashiro","given":"Norichika"},{"family":"Natsubori","given":"Tatsunobu"},{"family":"Aoki","given":"Yuta"},{"family":"Takao","given":"Hidemasa"},{"family":"Sasaki","given":"Hiroki"},{"family":"Gonoi","given":"Wataru"},{"family":"Murakami","given":"Mizuho"},{"family":"Katsura","given":"Masaki"},{"family":"Kunimatsu","given":"Akira"},{"family":"Kawakubo","given":"Yuki"},{"family":"Matsuzaki","given":"Hideo"},{"family":"Tsuchiya","given":"Kenji J."},{"family":"Kato","given":"Nobumasa"},{"family":"Kano","given":"Yukiko"},{"family":"Miyashita","given":"Yasushi"},{"family":"Kasai","given":"Kiyoto"},{"family":"Yamasue","given":"Hidenori"}],"editor":[{"family":"Hampson","given":"Michelle"}],"issued":{"date-parts":[["2012",6,22]]}}}],"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(Watanabe et al., 2012)</w:t>
            </w:r>
            <w:r w:rsidRPr="00970CCD">
              <w:rPr>
                <w:rFonts w:ascii="Times New Roman" w:hAnsi="Times New Roman" w:cs="Times New Roman"/>
                <w:color w:val="000000"/>
              </w:rPr>
              <w:fldChar w:fldCharType="end"/>
            </w:r>
          </w:p>
        </w:tc>
        <w:tc>
          <w:tcPr>
            <w:tcW w:w="1156" w:type="dxa"/>
          </w:tcPr>
          <w:p w14:paraId="01A7904B" w14:textId="4886FD15"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HFA &amp; PDD-NOS</w:t>
            </w:r>
          </w:p>
        </w:tc>
        <w:tc>
          <w:tcPr>
            <w:tcW w:w="976" w:type="dxa"/>
          </w:tcPr>
          <w:p w14:paraId="1457412D" w14:textId="561FFED6"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35CC79F9" w14:textId="53D27542"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93,33</w:t>
            </w:r>
          </w:p>
        </w:tc>
        <w:tc>
          <w:tcPr>
            <w:tcW w:w="883" w:type="dxa"/>
          </w:tcPr>
          <w:p w14:paraId="007024B2" w14:textId="77777777" w:rsidR="009568A2" w:rsidRPr="00970CCD" w:rsidRDefault="009568A2" w:rsidP="007A37DA">
            <w:pPr>
              <w:rPr>
                <w:rFonts w:ascii="Times New Roman" w:hAnsi="Times New Roman" w:cs="Times New Roman"/>
                <w:lang w:val="en-US"/>
              </w:rPr>
            </w:pPr>
          </w:p>
        </w:tc>
        <w:tc>
          <w:tcPr>
            <w:tcW w:w="1190" w:type="dxa"/>
          </w:tcPr>
          <w:p w14:paraId="693C6EF8" w14:textId="279A0A94"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39EBD226" w14:textId="68ACB4F0" w:rsidR="009568A2" w:rsidRPr="00970CCD" w:rsidRDefault="00506A0B" w:rsidP="007A37DA">
            <w:pPr>
              <w:rPr>
                <w:rFonts w:ascii="Times New Roman" w:hAnsi="Times New Roman" w:cs="Times New Roman"/>
                <w:lang w:val="en-US"/>
              </w:rPr>
            </w:pPr>
            <w:r>
              <w:rPr>
                <w:rFonts w:ascii="Times New Roman" w:hAnsi="Times New Roman" w:cs="Times New Roman"/>
                <w:lang w:val="en-US"/>
              </w:rPr>
              <w:t>Yes</w:t>
            </w:r>
          </w:p>
        </w:tc>
        <w:tc>
          <w:tcPr>
            <w:tcW w:w="2268" w:type="dxa"/>
          </w:tcPr>
          <w:p w14:paraId="17759B73" w14:textId="77777777"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“For all participants who did not meet the threshold</w:t>
            </w:r>
          </w:p>
          <w:p w14:paraId="15D93ABC" w14:textId="77777777"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in the ADI-R social domain, the group was confirmed by the</w:t>
            </w:r>
          </w:p>
          <w:p w14:paraId="68278871" w14:textId="0655E174"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Childhood Autism Rating Scale (CARS)”. Recruited from outpatient service.</w:t>
            </w:r>
          </w:p>
        </w:tc>
      </w:tr>
      <w:tr w:rsidR="009568A2" w:rsidRPr="00970CCD" w14:paraId="49200CD3" w14:textId="4FAA3768" w:rsidTr="009568A2">
        <w:trPr>
          <w:trHeight w:val="276"/>
        </w:trPr>
        <w:tc>
          <w:tcPr>
            <w:tcW w:w="2083" w:type="dxa"/>
            <w:vAlign w:val="bottom"/>
          </w:tcPr>
          <w:p w14:paraId="1F60DCDA" w14:textId="3F83EE22"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{"citationID":"V248CQ71","properties":{"formattedCitation":"(Z\\uc0\\u252{}rcher et al., 2013)","plainCitation":"(Zürcher et al., 2013)","noteIndex":0},"citationItems":[{"id":"Ry92LuNW/Owd5JJee","uris":["http://zotero.org/users/7892580/items/8TYDS253"],"itemData":{"id":3632,"type":"article-journal","container-title":"PLoS ONE","DOI":"10.1371/journal.pone.0081206","ISSN":"1932-6203","issue":"12","journalAbbreviation":"PLoS ONE","language":"en","page":"e81206","source":"DOI.org (Crossref)","title":"Perception of Social Cues of Danger in Autism Spectrum Disorders","volume":"8","author":[{"family":"Zürcher","given":"Nicole R."},{"family":"Rogier","given":"Ophélie"},{"family":"Boshyan","given":"Jasmine"},{"family":"Hippolyte","given":"Loyse"},{"family":"Russo","given":"Britt"},{"family":"Gillberg","given":"Nanna"},{"family":"Helles","given":"Adam"},{"family":"Ruest","given":"Torsten"},{"family":"Lemonnier","given":"Eric"},{"family":"Gillberg","given":"Christopher"},{"family":"Hadjikhani","given":"Nouchine"}],"editor":[{"family":"Senju","given":"Atsushi"}],"issued":{"date-parts":[["2013",12,4]]}}}],"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color w:val="000000"/>
              </w:rPr>
              <w:t>(Zürcher et al., 2013)</w:t>
            </w:r>
            <w:r w:rsidRPr="00970CCD">
              <w:rPr>
                <w:rFonts w:ascii="Times New Roman" w:hAnsi="Times New Roman" w:cs="Times New Roman"/>
                <w:color w:val="000000"/>
              </w:rPr>
              <w:fldChar w:fldCharType="end"/>
            </w:r>
          </w:p>
        </w:tc>
        <w:tc>
          <w:tcPr>
            <w:tcW w:w="1156" w:type="dxa"/>
          </w:tcPr>
          <w:p w14:paraId="62056186" w14:textId="663025E2"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HFA</w:t>
            </w:r>
          </w:p>
        </w:tc>
        <w:tc>
          <w:tcPr>
            <w:tcW w:w="976" w:type="dxa"/>
          </w:tcPr>
          <w:p w14:paraId="037B32B7" w14:textId="00E61EAB"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 &amp; DSM-5</w:t>
            </w:r>
          </w:p>
        </w:tc>
        <w:tc>
          <w:tcPr>
            <w:tcW w:w="910" w:type="dxa"/>
          </w:tcPr>
          <w:p w14:paraId="6C4D9ECD" w14:textId="287BCDE4"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100</w:t>
            </w:r>
          </w:p>
        </w:tc>
        <w:tc>
          <w:tcPr>
            <w:tcW w:w="883" w:type="dxa"/>
          </w:tcPr>
          <w:p w14:paraId="78D210A9" w14:textId="30967427"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2DD61CB4" w14:textId="16F2CB38"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561A46EE" w14:textId="44A64A15" w:rsidR="009568A2" w:rsidRPr="00970CCD" w:rsidRDefault="009568A2" w:rsidP="007A37DA">
            <w:pPr>
              <w:rPr>
                <w:rFonts w:ascii="Times New Roman" w:hAnsi="Times New Roman" w:cs="Times New Roman"/>
                <w:lang w:val="en-US"/>
              </w:rPr>
            </w:pPr>
          </w:p>
        </w:tc>
        <w:tc>
          <w:tcPr>
            <w:tcW w:w="2268" w:type="dxa"/>
          </w:tcPr>
          <w:p w14:paraId="501C813F" w14:textId="0219C1AE"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Recruited from “centers”</w:t>
            </w:r>
          </w:p>
        </w:tc>
      </w:tr>
      <w:tr w:rsidR="009568A2" w:rsidRPr="003052EE" w14:paraId="4248F2F9" w14:textId="70974060" w:rsidTr="009568A2">
        <w:trPr>
          <w:trHeight w:val="276"/>
        </w:trPr>
        <w:tc>
          <w:tcPr>
            <w:tcW w:w="2083" w:type="dxa"/>
            <w:vAlign w:val="bottom"/>
          </w:tcPr>
          <w:p w14:paraId="0F218A8C" w14:textId="34059E5E"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{"citationID":"lbUVfdLu","properties":{"formattedCitation":"(Chanel et al., 2016)","plainCitation":"(Chanel et al., 2016)","noteIndex":0},"citationItems":[{"id":"Ry92LuNW/njVKBfjP","uris":["http://zotero.org/users/7892580/items/6TMRDZJY"],"itemData":{"id":3634,"type":"article-journal","container-title":"NeuroImage: Clinical","DOI":"10.1016/j.nicl.2015.11.010","ISSN":"22131582","journalAbbreviation":"NeuroImage: Clinical","language":"en","page":"78-88","source":"DOI.org (Crossref)","title":"Classification of autistic individuals and controls using cross-task characterization of fMRI activity","volume":"10","author":[{"family":"Chanel","given":"Guillaume"},{"family":"Pichon","given":"Swann"},{"family":"Conty","given":"Laurence"},{"family":"Berthoz","given":"Sylvie"},{"family":"Chevallier","given":"Coralie"},{"family":"Grèzes","given":"Julie"}],"issued":{"date-parts":[["2016"]]}}}],"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(Chanel et al., 2016)</w:t>
            </w:r>
            <w:r w:rsidRPr="00970CCD">
              <w:rPr>
                <w:rFonts w:ascii="Times New Roman" w:hAnsi="Times New Roman" w:cs="Times New Roman"/>
                <w:color w:val="000000"/>
              </w:rPr>
              <w:fldChar w:fldCharType="end"/>
            </w:r>
          </w:p>
        </w:tc>
        <w:tc>
          <w:tcPr>
            <w:tcW w:w="1156" w:type="dxa"/>
          </w:tcPr>
          <w:p w14:paraId="14CCC759" w14:textId="6545BADD"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ASD</w:t>
            </w:r>
          </w:p>
        </w:tc>
        <w:tc>
          <w:tcPr>
            <w:tcW w:w="976" w:type="dxa"/>
          </w:tcPr>
          <w:p w14:paraId="0F085470" w14:textId="3C8D3737"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w:t>
            </w:r>
          </w:p>
        </w:tc>
        <w:tc>
          <w:tcPr>
            <w:tcW w:w="910" w:type="dxa"/>
          </w:tcPr>
          <w:p w14:paraId="740CE4F2" w14:textId="77777777" w:rsidR="009568A2" w:rsidRPr="00970CCD" w:rsidRDefault="009568A2" w:rsidP="007A37DA">
            <w:pPr>
              <w:rPr>
                <w:rFonts w:ascii="Times New Roman" w:hAnsi="Times New Roman" w:cs="Times New Roman"/>
                <w:lang w:val="en-US"/>
              </w:rPr>
            </w:pPr>
          </w:p>
        </w:tc>
        <w:tc>
          <w:tcPr>
            <w:tcW w:w="883" w:type="dxa"/>
          </w:tcPr>
          <w:p w14:paraId="2DB80AA1" w14:textId="3C7DE5ED"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087C9FED" w14:textId="77777777" w:rsidR="009568A2" w:rsidRPr="00970CCD" w:rsidRDefault="009568A2" w:rsidP="007A37DA">
            <w:pPr>
              <w:rPr>
                <w:rFonts w:ascii="Times New Roman" w:hAnsi="Times New Roman" w:cs="Times New Roman"/>
                <w:lang w:val="en-US"/>
              </w:rPr>
            </w:pPr>
          </w:p>
        </w:tc>
        <w:tc>
          <w:tcPr>
            <w:tcW w:w="1717" w:type="dxa"/>
          </w:tcPr>
          <w:p w14:paraId="72F52993" w14:textId="3A74DAE0" w:rsidR="009568A2" w:rsidRPr="00970CCD" w:rsidRDefault="00506A0B" w:rsidP="007A37DA">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758D91B1" w14:textId="3A879609"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Recruitment not specified.</w:t>
            </w:r>
          </w:p>
        </w:tc>
      </w:tr>
      <w:tr w:rsidR="009568A2" w:rsidRPr="003052EE" w14:paraId="0022088F" w14:textId="531B2604" w:rsidTr="009568A2">
        <w:trPr>
          <w:trHeight w:val="276"/>
        </w:trPr>
        <w:tc>
          <w:tcPr>
            <w:tcW w:w="2083" w:type="dxa"/>
            <w:vAlign w:val="bottom"/>
          </w:tcPr>
          <w:p w14:paraId="18D0A557" w14:textId="3729ABBB"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{"citationID":"8qq7Ix10","properties":{"formattedCitation":"(Pelphrey et al., 2005)","plainCitation":"(Pelphrey et al., 2005)","noteIndex":0},"citationItems":[{"id":"Ry92LuNW/X7FtsOlQ","uris":["http://zotero.org/users/7892580/items/IXLW6PW8"],"itemData":{"id":3635,"type":"article-journal","container-title":"Brain","DOI":"10.1093/brain/awh404","ISSN":"1460-2156, 0006-8950","issue":"5","language":"en","page":"1038-1048","source":"DOI.org (Crossref)","title":"Neural basis of eye gaze processing deficits in autism","volume":"128","author":[{"family":"Pelphrey","given":"Kevin A."},{"family":"Morris","given":"James P."},{"family":"McCarthy","given":"Gregory"}],"issued":{"date-parts":[["2005",5,1]]}}}],"schema":"https://github.com/citation-style-language/schema/raw/master/csl-citation.json"}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(Pelphrey et al., 2005)</w:t>
            </w:r>
            <w:r w:rsidRPr="00970CCD">
              <w:rPr>
                <w:rFonts w:ascii="Times New Roman" w:hAnsi="Times New Roman" w:cs="Times New Roman"/>
                <w:color w:val="000000"/>
              </w:rPr>
              <w:fldChar w:fldCharType="end"/>
            </w:r>
          </w:p>
        </w:tc>
        <w:tc>
          <w:tcPr>
            <w:tcW w:w="1156" w:type="dxa"/>
          </w:tcPr>
          <w:p w14:paraId="1763C576" w14:textId="5CFB1181"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Autism</w:t>
            </w:r>
          </w:p>
        </w:tc>
        <w:tc>
          <w:tcPr>
            <w:tcW w:w="976" w:type="dxa"/>
          </w:tcPr>
          <w:p w14:paraId="699B04F3" w14:textId="77777777" w:rsidR="009568A2" w:rsidRPr="00970CCD" w:rsidRDefault="009568A2" w:rsidP="007A37DA">
            <w:pPr>
              <w:rPr>
                <w:rFonts w:ascii="Times New Roman" w:hAnsi="Times New Roman" w:cs="Times New Roman"/>
                <w:lang w:val="en-US"/>
              </w:rPr>
            </w:pPr>
          </w:p>
        </w:tc>
        <w:tc>
          <w:tcPr>
            <w:tcW w:w="910" w:type="dxa"/>
          </w:tcPr>
          <w:p w14:paraId="2770C946" w14:textId="77777777" w:rsidR="009568A2" w:rsidRPr="00970CCD" w:rsidRDefault="009568A2" w:rsidP="007A37DA">
            <w:pPr>
              <w:rPr>
                <w:rFonts w:ascii="Times New Roman" w:hAnsi="Times New Roman" w:cs="Times New Roman"/>
                <w:lang w:val="en-US"/>
              </w:rPr>
            </w:pPr>
          </w:p>
        </w:tc>
        <w:tc>
          <w:tcPr>
            <w:tcW w:w="883" w:type="dxa"/>
          </w:tcPr>
          <w:p w14:paraId="2CE65BF8" w14:textId="0CBC7959"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190" w:type="dxa"/>
          </w:tcPr>
          <w:p w14:paraId="1C631542" w14:textId="3587F990"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X</w:t>
            </w:r>
          </w:p>
        </w:tc>
        <w:tc>
          <w:tcPr>
            <w:tcW w:w="1717" w:type="dxa"/>
          </w:tcPr>
          <w:p w14:paraId="6A70B022" w14:textId="7E93AAD0" w:rsidR="009568A2" w:rsidRPr="00970CCD" w:rsidRDefault="00506A0B" w:rsidP="007A37DA">
            <w:pPr>
              <w:rPr>
                <w:rFonts w:ascii="Times New Roman" w:hAnsi="Times New Roman" w:cs="Times New Roman"/>
                <w:lang w:val="en-US"/>
              </w:rPr>
            </w:pPr>
            <w:r>
              <w:rPr>
                <w:rFonts w:ascii="Times New Roman" w:hAnsi="Times New Roman" w:cs="Times New Roman"/>
                <w:lang w:val="en-US"/>
              </w:rPr>
              <w:t>No, based on previous Dx</w:t>
            </w:r>
          </w:p>
        </w:tc>
        <w:tc>
          <w:tcPr>
            <w:tcW w:w="2268" w:type="dxa"/>
          </w:tcPr>
          <w:p w14:paraId="538E44E3" w14:textId="6430ED97"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 xml:space="preserve">Recruited through clinical institutes. </w:t>
            </w:r>
          </w:p>
        </w:tc>
      </w:tr>
      <w:tr w:rsidR="009568A2" w:rsidRPr="00506A0B" w14:paraId="5E92FA2A" w14:textId="13F5A5B7" w:rsidTr="009568A2">
        <w:trPr>
          <w:trHeight w:val="276"/>
        </w:trPr>
        <w:tc>
          <w:tcPr>
            <w:tcW w:w="2083" w:type="dxa"/>
            <w:vAlign w:val="bottom"/>
          </w:tcPr>
          <w:p w14:paraId="1AC94851" w14:textId="72BACB16" w:rsidR="009568A2" w:rsidRPr="00970CCD" w:rsidRDefault="009568A2" w:rsidP="007A37DA">
            <w:pPr>
              <w:rPr>
                <w:rFonts w:ascii="Times New Roman" w:hAnsi="Times New Roman" w:cs="Times New Roman"/>
                <w:b/>
                <w:bCs/>
                <w:lang w:val="en-US"/>
              </w:rPr>
            </w:pPr>
            <w:r w:rsidRPr="00970CCD">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{"citationID":"h72cOxlI","properties":{"formattedCitation":"(Sato et al., 2017)","plainCitation":"(Sato et al., 2017)","noteIndex":0},"citationItems":[{"id":"Ry92LuNW/T7GmKbnv","uris":["http://zotero.org/users/7892580/items/7DUF9JGY"],"itemData":{"id":3638,"type":"article-journal","container-title":"Frontiers in Human Neuroscience","DOI":"10.3389/fnhum.2017.00339","ISSN":"1662-5161","journalAbbreviation":"Front. Hum. Neurosci.","page":"339","source":"DOI.org (Crossref)","title":"Neural Mechanisms Underlying Conscious and Unconscious Gaze-Triggered Attentional Orienting in Autism Spectrum Disorder","volume":"11","author":[{"family":"Sato","given":"Wataru"},{"family":"Kochiyama","given":"Takanori"},{"family":"Uono","given":"Shota"},{"family":"Yoshimura","given":"Sayaka"},{"family":"Toichi","given":"Motomi"}],"issued":{"date-parts":[["2017",6,28]]}}}],"schema":"https://github.com/citation-style-language/schema/raw/master/csl-citation.json"} </w:instrText>
            </w:r>
            <w:r w:rsidRPr="00970CCD">
              <w:rPr>
                <w:rFonts w:ascii="Times New Roman" w:hAnsi="Times New Roman" w:cs="Times New Roman"/>
                <w:color w:val="000000"/>
              </w:rPr>
              <w:fldChar w:fldCharType="separate"/>
            </w:r>
            <w:r w:rsidRPr="00970CCD">
              <w:rPr>
                <w:rFonts w:ascii="Times New Roman" w:hAnsi="Times New Roman" w:cs="Times New Roman"/>
                <w:noProof/>
                <w:color w:val="000000"/>
              </w:rPr>
              <w:t>(Sato et al., 2017)</w:t>
            </w:r>
            <w:r w:rsidRPr="00970CCD">
              <w:rPr>
                <w:rFonts w:ascii="Times New Roman" w:hAnsi="Times New Roman" w:cs="Times New Roman"/>
                <w:color w:val="000000"/>
              </w:rPr>
              <w:fldChar w:fldCharType="end"/>
            </w:r>
          </w:p>
        </w:tc>
        <w:tc>
          <w:tcPr>
            <w:tcW w:w="1156" w:type="dxa"/>
          </w:tcPr>
          <w:p w14:paraId="36E8130F" w14:textId="7B9F352C"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Asperger &amp; PDD-NOS</w:t>
            </w:r>
          </w:p>
        </w:tc>
        <w:tc>
          <w:tcPr>
            <w:tcW w:w="976" w:type="dxa"/>
          </w:tcPr>
          <w:p w14:paraId="002FF2CE" w14:textId="75AA6312"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DSM-IV &amp; DSM-5</w:t>
            </w:r>
          </w:p>
        </w:tc>
        <w:tc>
          <w:tcPr>
            <w:tcW w:w="910" w:type="dxa"/>
          </w:tcPr>
          <w:p w14:paraId="0B6EF4A9" w14:textId="3D769E62"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0</w:t>
            </w:r>
          </w:p>
        </w:tc>
        <w:tc>
          <w:tcPr>
            <w:tcW w:w="883" w:type="dxa"/>
          </w:tcPr>
          <w:p w14:paraId="3AACB6EF" w14:textId="77777777" w:rsidR="009568A2" w:rsidRPr="00970CCD" w:rsidRDefault="009568A2" w:rsidP="007A37DA">
            <w:pPr>
              <w:rPr>
                <w:rFonts w:ascii="Times New Roman" w:hAnsi="Times New Roman" w:cs="Times New Roman"/>
                <w:lang w:val="en-US"/>
              </w:rPr>
            </w:pPr>
          </w:p>
        </w:tc>
        <w:tc>
          <w:tcPr>
            <w:tcW w:w="1190" w:type="dxa"/>
          </w:tcPr>
          <w:p w14:paraId="0EF2C9DE" w14:textId="77777777" w:rsidR="009568A2" w:rsidRPr="00970CCD" w:rsidRDefault="009568A2" w:rsidP="007A37DA">
            <w:pPr>
              <w:rPr>
                <w:rFonts w:ascii="Times New Roman" w:hAnsi="Times New Roman" w:cs="Times New Roman"/>
                <w:lang w:val="en-US"/>
              </w:rPr>
            </w:pPr>
          </w:p>
        </w:tc>
        <w:tc>
          <w:tcPr>
            <w:tcW w:w="1717" w:type="dxa"/>
          </w:tcPr>
          <w:p w14:paraId="3DD63A9A" w14:textId="5D2DEAAE" w:rsidR="009568A2" w:rsidRPr="00970CCD" w:rsidRDefault="00506A0B" w:rsidP="007A37DA">
            <w:pPr>
              <w:rPr>
                <w:rFonts w:ascii="Times New Roman" w:hAnsi="Times New Roman" w:cs="Times New Roman"/>
                <w:lang w:val="en-US"/>
              </w:rPr>
            </w:pPr>
            <w:r>
              <w:rPr>
                <w:rFonts w:ascii="Times New Roman" w:hAnsi="Times New Roman" w:cs="Times New Roman"/>
                <w:lang w:val="en-US"/>
              </w:rPr>
              <w:t>Yes</w:t>
            </w:r>
          </w:p>
        </w:tc>
        <w:tc>
          <w:tcPr>
            <w:tcW w:w="2268" w:type="dxa"/>
          </w:tcPr>
          <w:p w14:paraId="51E30A83" w14:textId="537E8CAA" w:rsidR="009568A2" w:rsidRPr="00970CCD" w:rsidRDefault="009568A2" w:rsidP="007A37DA">
            <w:pPr>
              <w:rPr>
                <w:rFonts w:ascii="Times New Roman" w:hAnsi="Times New Roman" w:cs="Times New Roman"/>
                <w:lang w:val="en-US"/>
              </w:rPr>
            </w:pPr>
            <w:r w:rsidRPr="00970CCD">
              <w:rPr>
                <w:rFonts w:ascii="Times New Roman" w:hAnsi="Times New Roman" w:cs="Times New Roman"/>
                <w:lang w:val="en-US"/>
              </w:rPr>
              <w:t>Interviews with parents and participants. Recruitment not specified.</w:t>
            </w:r>
          </w:p>
        </w:tc>
      </w:tr>
      <w:tr w:rsidR="009568A2" w:rsidRPr="00990CC9" w14:paraId="36E012F5" w14:textId="0E1723CD" w:rsidTr="009568A2">
        <w:trPr>
          <w:trHeight w:val="276"/>
        </w:trPr>
        <w:tc>
          <w:tcPr>
            <w:tcW w:w="2083" w:type="dxa"/>
            <w:vAlign w:val="bottom"/>
          </w:tcPr>
          <w:p w14:paraId="4206EBD1" w14:textId="5A23FD52" w:rsidR="009568A2" w:rsidRPr="00506A0B" w:rsidRDefault="009568A2" w:rsidP="007A37DA">
            <w:pPr>
              <w:rPr>
                <w:rFonts w:ascii="Times New Roman" w:hAnsi="Times New Roman" w:cs="Times New Roman"/>
                <w:b/>
                <w:bCs/>
                <w:lang w:val="en-US"/>
              </w:rPr>
            </w:pPr>
            <w:r w:rsidRPr="00506A0B">
              <w:rPr>
                <w:rFonts w:ascii="Times New Roman" w:hAnsi="Times New Roman" w:cs="Times New Roman"/>
                <w:color w:val="000000"/>
              </w:rPr>
              <w:fldChar w:fldCharType="begin"/>
            </w:r>
            <w:r w:rsidRPr="00506A0B">
              <w:rPr>
                <w:rFonts w:ascii="Times New Roman" w:hAnsi="Times New Roman" w:cs="Times New Roman"/>
                <w:color w:val="000000"/>
              </w:rPr>
              <w:instrText xml:space="preserve"> ADDIN ZOTERO_ITEM CSL_CITATION {"citationID":"6LhQbz7X","properties":{"formattedCitation":"(Wicker et al., 2008)","plainCitation":"(Wicker et al., 2008)","noteIndex":0},"citationItems":[{"id":"Ry92LuNW/GtcAfqLh","uris":["http://zotero.org/users/7892580/items/LJ5CMUD5"],"itemData":{"id":3630,"type":"article-journal","container-title":"Social Cognitive and Affective Neuroscience","DOI":"10.1093/scan/nsn007","ISSN":"1749-5016, 1749-5024","issue":"2","journalAbbreviation":"Soc Cogn Affect Neurosci","language":"en","page":"135-143","source":"DOI.org (Crossref)","title":"Abnormal cerebral effective connectivity during explicit emotional processing in adults with autism spectrum disorder","volume":"3","author":[{"family":"Wicker","given":"Bruno"},{"family":"Fonlupt","given":"Pierre"},{"family":"Hubert","given":"Bénédicte"},{"family":"Tardif","given":"Carole"},{"family":"Gepner","given":"Bruno"},{"family":"Deruelle","given":"Christine"}],"issued":{"date-parts":[["2008",6]]}}}],"schema":"https://github.com/citation-style-language/schema/raw/master/csl-citation.json"} </w:instrText>
            </w:r>
            <w:r w:rsidRPr="00506A0B">
              <w:rPr>
                <w:rFonts w:ascii="Times New Roman" w:hAnsi="Times New Roman" w:cs="Times New Roman"/>
                <w:color w:val="000000"/>
              </w:rPr>
              <w:fldChar w:fldCharType="separate"/>
            </w:r>
            <w:r w:rsidRPr="00506A0B">
              <w:rPr>
                <w:rFonts w:ascii="Times New Roman" w:hAnsi="Times New Roman" w:cs="Times New Roman"/>
                <w:noProof/>
                <w:color w:val="000000"/>
              </w:rPr>
              <w:t>(Wicker et al., 2008)</w:t>
            </w:r>
            <w:r w:rsidRPr="00506A0B">
              <w:rPr>
                <w:rFonts w:ascii="Times New Roman" w:hAnsi="Times New Roman" w:cs="Times New Roman"/>
                <w:color w:val="000000"/>
              </w:rPr>
              <w:fldChar w:fldCharType="end"/>
            </w:r>
          </w:p>
        </w:tc>
        <w:tc>
          <w:tcPr>
            <w:tcW w:w="1156" w:type="dxa"/>
          </w:tcPr>
          <w:p w14:paraId="1E91939C" w14:textId="5290855F" w:rsidR="009568A2" w:rsidRPr="00506A0B" w:rsidRDefault="009568A2" w:rsidP="007A37DA">
            <w:pPr>
              <w:rPr>
                <w:rFonts w:ascii="Times New Roman" w:hAnsi="Times New Roman" w:cs="Times New Roman"/>
                <w:lang w:val="en-US"/>
              </w:rPr>
            </w:pPr>
            <w:r w:rsidRPr="00506A0B">
              <w:rPr>
                <w:rFonts w:ascii="Times New Roman" w:hAnsi="Times New Roman" w:cs="Times New Roman"/>
                <w:lang w:val="en-US"/>
              </w:rPr>
              <w:t>Autism &amp; Asperger</w:t>
            </w:r>
          </w:p>
        </w:tc>
        <w:tc>
          <w:tcPr>
            <w:tcW w:w="976" w:type="dxa"/>
          </w:tcPr>
          <w:p w14:paraId="51D8839D" w14:textId="04FAF85C" w:rsidR="009568A2" w:rsidRPr="00506A0B" w:rsidRDefault="009568A2" w:rsidP="007A37DA">
            <w:pPr>
              <w:rPr>
                <w:rFonts w:ascii="Times New Roman" w:hAnsi="Times New Roman" w:cs="Times New Roman"/>
                <w:lang w:val="en-US"/>
              </w:rPr>
            </w:pPr>
            <w:r w:rsidRPr="00506A0B">
              <w:rPr>
                <w:rFonts w:ascii="Times New Roman" w:hAnsi="Times New Roman" w:cs="Times New Roman"/>
                <w:lang w:val="en-US"/>
              </w:rPr>
              <w:t>DSM-IV</w:t>
            </w:r>
          </w:p>
        </w:tc>
        <w:tc>
          <w:tcPr>
            <w:tcW w:w="910" w:type="dxa"/>
          </w:tcPr>
          <w:p w14:paraId="3827095B" w14:textId="079FFB72" w:rsidR="009568A2" w:rsidRPr="00506A0B" w:rsidRDefault="009568A2" w:rsidP="007A37DA">
            <w:pPr>
              <w:rPr>
                <w:rFonts w:ascii="Times New Roman" w:hAnsi="Times New Roman" w:cs="Times New Roman"/>
                <w:lang w:val="en-US"/>
              </w:rPr>
            </w:pPr>
            <w:r w:rsidRPr="00506A0B">
              <w:rPr>
                <w:rFonts w:ascii="Times New Roman" w:hAnsi="Times New Roman" w:cs="Times New Roman"/>
                <w:lang w:val="en-US"/>
              </w:rPr>
              <w:t>66,67</w:t>
            </w:r>
          </w:p>
        </w:tc>
        <w:tc>
          <w:tcPr>
            <w:tcW w:w="883" w:type="dxa"/>
          </w:tcPr>
          <w:p w14:paraId="4C9EBA68" w14:textId="77777777" w:rsidR="009568A2" w:rsidRPr="00506A0B" w:rsidRDefault="009568A2" w:rsidP="007A37DA">
            <w:pPr>
              <w:rPr>
                <w:rFonts w:ascii="Times New Roman" w:hAnsi="Times New Roman" w:cs="Times New Roman"/>
                <w:lang w:val="en-US"/>
              </w:rPr>
            </w:pPr>
          </w:p>
        </w:tc>
        <w:tc>
          <w:tcPr>
            <w:tcW w:w="1190" w:type="dxa"/>
          </w:tcPr>
          <w:p w14:paraId="0061F32A" w14:textId="77777777" w:rsidR="009568A2" w:rsidRPr="00506A0B" w:rsidRDefault="009568A2" w:rsidP="007A37DA">
            <w:pPr>
              <w:rPr>
                <w:rFonts w:ascii="Times New Roman" w:hAnsi="Times New Roman" w:cs="Times New Roman"/>
                <w:lang w:val="en-US"/>
              </w:rPr>
            </w:pPr>
          </w:p>
        </w:tc>
        <w:tc>
          <w:tcPr>
            <w:tcW w:w="1717" w:type="dxa"/>
          </w:tcPr>
          <w:p w14:paraId="2B8560D2" w14:textId="00686A9B" w:rsidR="009568A2" w:rsidRPr="00506A0B" w:rsidRDefault="009568A2" w:rsidP="007A37DA">
            <w:pPr>
              <w:rPr>
                <w:rFonts w:ascii="Times New Roman" w:hAnsi="Times New Roman" w:cs="Times New Roman"/>
                <w:lang w:val="en-US"/>
              </w:rPr>
            </w:pPr>
          </w:p>
        </w:tc>
        <w:tc>
          <w:tcPr>
            <w:tcW w:w="2268" w:type="dxa"/>
          </w:tcPr>
          <w:p w14:paraId="2C60B4C1" w14:textId="77777777" w:rsidR="009568A2" w:rsidRPr="00506A0B" w:rsidRDefault="009568A2" w:rsidP="007A37DA">
            <w:pPr>
              <w:rPr>
                <w:rFonts w:ascii="Times New Roman" w:hAnsi="Times New Roman" w:cs="Times New Roman"/>
                <w:lang w:val="en-US"/>
              </w:rPr>
            </w:pPr>
            <w:r w:rsidRPr="00506A0B">
              <w:rPr>
                <w:rFonts w:ascii="Times New Roman" w:hAnsi="Times New Roman" w:cs="Times New Roman"/>
                <w:lang w:val="en-US"/>
              </w:rPr>
              <w:t>“Parents of all the subjects were asked to answer the screening questionnaire for autistic spectrum disorders”</w:t>
            </w:r>
          </w:p>
          <w:p w14:paraId="28C52BA4" w14:textId="1F158D48" w:rsidR="009568A2" w:rsidRPr="00506A0B" w:rsidRDefault="009568A2" w:rsidP="007A37DA">
            <w:pPr>
              <w:rPr>
                <w:rFonts w:ascii="Times New Roman" w:hAnsi="Times New Roman" w:cs="Times New Roman"/>
                <w:lang w:val="en-US"/>
              </w:rPr>
            </w:pPr>
            <w:r w:rsidRPr="00506A0B">
              <w:rPr>
                <w:rFonts w:ascii="Times New Roman" w:hAnsi="Times New Roman" w:cs="Times New Roman"/>
                <w:lang w:val="en-US"/>
              </w:rPr>
              <w:t>Recruited from associations of parents</w:t>
            </w:r>
          </w:p>
        </w:tc>
      </w:tr>
      <w:tr w:rsidR="009568A2" w:rsidRPr="00990CC9" w14:paraId="5A94A8DC" w14:textId="77777777" w:rsidTr="009568A2">
        <w:trPr>
          <w:trHeight w:val="276"/>
        </w:trPr>
        <w:tc>
          <w:tcPr>
            <w:tcW w:w="2083" w:type="dxa"/>
            <w:vAlign w:val="bottom"/>
          </w:tcPr>
          <w:p w14:paraId="5C9DFDC9" w14:textId="32E30DBD" w:rsidR="009568A2" w:rsidRPr="00506A0B" w:rsidRDefault="009568A2" w:rsidP="00836BF3">
            <w:pPr>
              <w:rPr>
                <w:rFonts w:ascii="Times New Roman" w:hAnsi="Times New Roman" w:cs="Times New Roman"/>
                <w:color w:val="000000"/>
              </w:rPr>
            </w:pPr>
            <w:r w:rsidRPr="00506A0B">
              <w:rPr>
                <w:rFonts w:ascii="Times New Roman" w:hAnsi="Times New Roman" w:cs="Times New Roman"/>
                <w:color w:val="000000"/>
              </w:rPr>
              <w:t>(Atsumi et al., 2025)</w:t>
            </w:r>
          </w:p>
        </w:tc>
        <w:tc>
          <w:tcPr>
            <w:tcW w:w="1156" w:type="dxa"/>
          </w:tcPr>
          <w:p w14:paraId="341DF557" w14:textId="6452C145"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ASD</w:t>
            </w:r>
          </w:p>
        </w:tc>
        <w:tc>
          <w:tcPr>
            <w:tcW w:w="976" w:type="dxa"/>
          </w:tcPr>
          <w:p w14:paraId="7C59E4F7" w14:textId="77777777" w:rsidR="009568A2" w:rsidRPr="00506A0B" w:rsidRDefault="009568A2" w:rsidP="00836BF3">
            <w:pPr>
              <w:rPr>
                <w:rFonts w:ascii="Times New Roman" w:hAnsi="Times New Roman" w:cs="Times New Roman"/>
                <w:lang w:val="en-US"/>
              </w:rPr>
            </w:pPr>
          </w:p>
        </w:tc>
        <w:tc>
          <w:tcPr>
            <w:tcW w:w="910" w:type="dxa"/>
          </w:tcPr>
          <w:p w14:paraId="050BF9B2" w14:textId="77777777" w:rsidR="009568A2" w:rsidRPr="00506A0B" w:rsidRDefault="009568A2" w:rsidP="00836BF3">
            <w:pPr>
              <w:rPr>
                <w:rFonts w:ascii="Times New Roman" w:hAnsi="Times New Roman" w:cs="Times New Roman"/>
                <w:lang w:val="en-US"/>
              </w:rPr>
            </w:pPr>
          </w:p>
        </w:tc>
        <w:tc>
          <w:tcPr>
            <w:tcW w:w="883" w:type="dxa"/>
          </w:tcPr>
          <w:p w14:paraId="3776D31E" w14:textId="1471114A" w:rsidR="009568A2" w:rsidRPr="00506A0B" w:rsidRDefault="009568A2" w:rsidP="00836BF3">
            <w:pPr>
              <w:rPr>
                <w:rFonts w:ascii="Times New Roman" w:hAnsi="Times New Roman" w:cs="Times New Roman"/>
                <w:lang w:val="en-US"/>
              </w:rPr>
            </w:pPr>
          </w:p>
        </w:tc>
        <w:tc>
          <w:tcPr>
            <w:tcW w:w="1190" w:type="dxa"/>
          </w:tcPr>
          <w:p w14:paraId="648DFB3D" w14:textId="77777777" w:rsidR="009568A2" w:rsidRPr="00506A0B" w:rsidRDefault="009568A2" w:rsidP="00836BF3">
            <w:pPr>
              <w:rPr>
                <w:rFonts w:ascii="Times New Roman" w:hAnsi="Times New Roman" w:cs="Times New Roman"/>
                <w:lang w:val="en-US"/>
              </w:rPr>
            </w:pPr>
          </w:p>
        </w:tc>
        <w:tc>
          <w:tcPr>
            <w:tcW w:w="1717" w:type="dxa"/>
          </w:tcPr>
          <w:p w14:paraId="45A30FD4" w14:textId="77777777" w:rsidR="009568A2" w:rsidRPr="00506A0B" w:rsidRDefault="009568A2" w:rsidP="00836BF3">
            <w:pPr>
              <w:rPr>
                <w:rFonts w:ascii="Times New Roman" w:hAnsi="Times New Roman" w:cs="Times New Roman"/>
                <w:lang w:val="en-US"/>
              </w:rPr>
            </w:pPr>
          </w:p>
        </w:tc>
        <w:tc>
          <w:tcPr>
            <w:tcW w:w="2268" w:type="dxa"/>
          </w:tcPr>
          <w:p w14:paraId="1BA31621" w14:textId="5DC54E37"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 xml:space="preserve">Recruitment through the laboratory website; the Autism Spectrum Quotient was </w:t>
            </w:r>
            <w:proofErr w:type="spellStart"/>
            <w:r w:rsidRPr="00506A0B">
              <w:rPr>
                <w:rFonts w:ascii="Times New Roman" w:hAnsi="Times New Roman" w:cs="Times New Roman"/>
                <w:lang w:val="en-US"/>
              </w:rPr>
              <w:t>administred</w:t>
            </w:r>
            <w:proofErr w:type="spellEnd"/>
          </w:p>
        </w:tc>
      </w:tr>
      <w:tr w:rsidR="009568A2" w:rsidRPr="00990CC9" w14:paraId="122AF4B2" w14:textId="77777777" w:rsidTr="009568A2">
        <w:trPr>
          <w:trHeight w:val="276"/>
        </w:trPr>
        <w:tc>
          <w:tcPr>
            <w:tcW w:w="2083" w:type="dxa"/>
            <w:vAlign w:val="bottom"/>
          </w:tcPr>
          <w:p w14:paraId="0104778D" w14:textId="078B7C92" w:rsidR="009568A2" w:rsidRPr="00506A0B" w:rsidRDefault="009568A2" w:rsidP="00836BF3">
            <w:pPr>
              <w:rPr>
                <w:rFonts w:ascii="Times New Roman" w:hAnsi="Times New Roman" w:cs="Times New Roman"/>
                <w:color w:val="000000"/>
              </w:rPr>
            </w:pPr>
            <w:r w:rsidRPr="00506A0B">
              <w:rPr>
                <w:rFonts w:ascii="Times New Roman" w:hAnsi="Times New Roman" w:cs="Times New Roman"/>
                <w:color w:val="000000"/>
              </w:rPr>
              <w:t>(Cai et al., 2024)</w:t>
            </w:r>
          </w:p>
        </w:tc>
        <w:tc>
          <w:tcPr>
            <w:tcW w:w="1156" w:type="dxa"/>
          </w:tcPr>
          <w:p w14:paraId="236B1791" w14:textId="6C6B3442"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Autism</w:t>
            </w:r>
          </w:p>
        </w:tc>
        <w:tc>
          <w:tcPr>
            <w:tcW w:w="976" w:type="dxa"/>
          </w:tcPr>
          <w:p w14:paraId="5E73EA1F" w14:textId="77777777" w:rsidR="009568A2" w:rsidRPr="00506A0B" w:rsidRDefault="009568A2" w:rsidP="00836BF3">
            <w:pPr>
              <w:rPr>
                <w:rFonts w:ascii="Times New Roman" w:hAnsi="Times New Roman" w:cs="Times New Roman"/>
                <w:lang w:val="en-US"/>
              </w:rPr>
            </w:pPr>
          </w:p>
        </w:tc>
        <w:tc>
          <w:tcPr>
            <w:tcW w:w="910" w:type="dxa"/>
          </w:tcPr>
          <w:p w14:paraId="5C17837F" w14:textId="77777777" w:rsidR="009568A2" w:rsidRPr="00506A0B" w:rsidRDefault="009568A2" w:rsidP="00836BF3">
            <w:pPr>
              <w:rPr>
                <w:rFonts w:ascii="Times New Roman" w:hAnsi="Times New Roman" w:cs="Times New Roman"/>
                <w:lang w:val="en-US"/>
              </w:rPr>
            </w:pPr>
          </w:p>
        </w:tc>
        <w:tc>
          <w:tcPr>
            <w:tcW w:w="883" w:type="dxa"/>
          </w:tcPr>
          <w:p w14:paraId="0D1C88DD" w14:textId="50B100B9" w:rsidR="009568A2" w:rsidRPr="00506A0B" w:rsidRDefault="009568A2" w:rsidP="00836BF3">
            <w:pPr>
              <w:rPr>
                <w:rFonts w:ascii="Times New Roman" w:hAnsi="Times New Roman" w:cs="Times New Roman"/>
                <w:lang w:val="en-US"/>
              </w:rPr>
            </w:pPr>
          </w:p>
        </w:tc>
        <w:tc>
          <w:tcPr>
            <w:tcW w:w="1190" w:type="dxa"/>
          </w:tcPr>
          <w:p w14:paraId="1ABB4514" w14:textId="77777777" w:rsidR="009568A2" w:rsidRPr="00506A0B" w:rsidRDefault="009568A2" w:rsidP="00836BF3">
            <w:pPr>
              <w:rPr>
                <w:rFonts w:ascii="Times New Roman" w:hAnsi="Times New Roman" w:cs="Times New Roman"/>
                <w:lang w:val="en-US"/>
              </w:rPr>
            </w:pPr>
          </w:p>
        </w:tc>
        <w:tc>
          <w:tcPr>
            <w:tcW w:w="1717" w:type="dxa"/>
          </w:tcPr>
          <w:p w14:paraId="7F7F5377" w14:textId="364A57F4" w:rsidR="009568A2" w:rsidRPr="00506A0B" w:rsidRDefault="00506A0B" w:rsidP="00836BF3">
            <w:pPr>
              <w:rPr>
                <w:rFonts w:ascii="Times New Roman" w:hAnsi="Times New Roman" w:cs="Times New Roman"/>
                <w:lang w:val="en-US"/>
              </w:rPr>
            </w:pPr>
            <w:r w:rsidRPr="00506A0B">
              <w:rPr>
                <w:rFonts w:ascii="Times New Roman" w:hAnsi="Times New Roman" w:cs="Times New Roman"/>
                <w:lang w:val="en-US"/>
              </w:rPr>
              <w:t xml:space="preserve">Yes </w:t>
            </w:r>
          </w:p>
        </w:tc>
        <w:tc>
          <w:tcPr>
            <w:tcW w:w="2268" w:type="dxa"/>
          </w:tcPr>
          <w:p w14:paraId="52B20307" w14:textId="673251F2"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Recruitment through university services and autism databases; The Autism Spectrum Quotient was administered</w:t>
            </w:r>
          </w:p>
        </w:tc>
      </w:tr>
      <w:tr w:rsidR="009568A2" w:rsidRPr="00CF6995" w14:paraId="43A81206" w14:textId="77777777" w:rsidTr="009568A2">
        <w:trPr>
          <w:trHeight w:val="276"/>
        </w:trPr>
        <w:tc>
          <w:tcPr>
            <w:tcW w:w="2083" w:type="dxa"/>
            <w:vAlign w:val="bottom"/>
          </w:tcPr>
          <w:p w14:paraId="2D0CFEAA" w14:textId="39A7598D" w:rsidR="009568A2" w:rsidRPr="00506A0B" w:rsidRDefault="009568A2" w:rsidP="00836BF3">
            <w:pPr>
              <w:rPr>
                <w:rFonts w:ascii="Times New Roman" w:hAnsi="Times New Roman" w:cs="Times New Roman"/>
                <w:color w:val="000000"/>
              </w:rPr>
            </w:pPr>
            <w:r w:rsidRPr="00506A0B">
              <w:rPr>
                <w:rFonts w:ascii="Times New Roman" w:hAnsi="Times New Roman" w:cs="Times New Roman"/>
                <w:color w:val="000000"/>
              </w:rPr>
              <w:t>(T. Chen et al., 2023)</w:t>
            </w:r>
          </w:p>
        </w:tc>
        <w:tc>
          <w:tcPr>
            <w:tcW w:w="1156" w:type="dxa"/>
          </w:tcPr>
          <w:p w14:paraId="66927C39" w14:textId="23691F2C"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ASD</w:t>
            </w:r>
          </w:p>
        </w:tc>
        <w:tc>
          <w:tcPr>
            <w:tcW w:w="976" w:type="dxa"/>
          </w:tcPr>
          <w:p w14:paraId="1CB486F4" w14:textId="4B5752C0"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DSM-5</w:t>
            </w:r>
          </w:p>
        </w:tc>
        <w:tc>
          <w:tcPr>
            <w:tcW w:w="910" w:type="dxa"/>
          </w:tcPr>
          <w:p w14:paraId="1749F41B" w14:textId="77777777" w:rsidR="009568A2" w:rsidRPr="00506A0B" w:rsidRDefault="009568A2" w:rsidP="00836BF3">
            <w:pPr>
              <w:rPr>
                <w:rFonts w:ascii="Times New Roman" w:hAnsi="Times New Roman" w:cs="Times New Roman"/>
                <w:lang w:val="en-US"/>
              </w:rPr>
            </w:pPr>
          </w:p>
        </w:tc>
        <w:tc>
          <w:tcPr>
            <w:tcW w:w="883" w:type="dxa"/>
          </w:tcPr>
          <w:p w14:paraId="0B267AF7" w14:textId="5604F04D"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X</w:t>
            </w:r>
          </w:p>
        </w:tc>
        <w:tc>
          <w:tcPr>
            <w:tcW w:w="1190" w:type="dxa"/>
          </w:tcPr>
          <w:p w14:paraId="5E481053" w14:textId="77777777" w:rsidR="009568A2" w:rsidRPr="00506A0B" w:rsidRDefault="009568A2" w:rsidP="00836BF3">
            <w:pPr>
              <w:rPr>
                <w:rFonts w:ascii="Times New Roman" w:hAnsi="Times New Roman" w:cs="Times New Roman"/>
                <w:lang w:val="en-US"/>
              </w:rPr>
            </w:pPr>
          </w:p>
        </w:tc>
        <w:tc>
          <w:tcPr>
            <w:tcW w:w="1717" w:type="dxa"/>
          </w:tcPr>
          <w:p w14:paraId="5EDC3419" w14:textId="67C3EEBE"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Y</w:t>
            </w:r>
            <w:r w:rsidR="00506A0B" w:rsidRPr="00506A0B">
              <w:rPr>
                <w:rFonts w:ascii="Times New Roman" w:hAnsi="Times New Roman" w:cs="Times New Roman"/>
                <w:lang w:val="en-US"/>
              </w:rPr>
              <w:t>es</w:t>
            </w:r>
          </w:p>
        </w:tc>
        <w:tc>
          <w:tcPr>
            <w:tcW w:w="2268" w:type="dxa"/>
          </w:tcPr>
          <w:p w14:paraId="40C794E6" w14:textId="56848CBD"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Recruitment not specified.</w:t>
            </w:r>
          </w:p>
        </w:tc>
      </w:tr>
      <w:tr w:rsidR="009568A2" w:rsidRPr="00CF6995" w14:paraId="26DAE3AF" w14:textId="77777777" w:rsidTr="009568A2">
        <w:trPr>
          <w:trHeight w:val="276"/>
        </w:trPr>
        <w:tc>
          <w:tcPr>
            <w:tcW w:w="2083" w:type="dxa"/>
            <w:vAlign w:val="bottom"/>
          </w:tcPr>
          <w:p w14:paraId="34AE299A" w14:textId="6D49847A" w:rsidR="009568A2" w:rsidRPr="00506A0B" w:rsidRDefault="009568A2" w:rsidP="00836BF3">
            <w:pPr>
              <w:rPr>
                <w:rFonts w:ascii="Times New Roman" w:hAnsi="Times New Roman" w:cs="Times New Roman"/>
                <w:color w:val="000000"/>
              </w:rPr>
            </w:pPr>
            <w:r w:rsidRPr="00506A0B">
              <w:rPr>
                <w:rFonts w:ascii="Times New Roman" w:hAnsi="Times New Roman" w:cs="Times New Roman"/>
                <w:color w:val="000000"/>
              </w:rPr>
              <w:t>(Hartmann et al., 2022)</w:t>
            </w:r>
          </w:p>
        </w:tc>
        <w:tc>
          <w:tcPr>
            <w:tcW w:w="1156" w:type="dxa"/>
          </w:tcPr>
          <w:p w14:paraId="187ED9C1" w14:textId="26A686B8"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Asperger</w:t>
            </w:r>
          </w:p>
        </w:tc>
        <w:tc>
          <w:tcPr>
            <w:tcW w:w="976" w:type="dxa"/>
          </w:tcPr>
          <w:p w14:paraId="55748EAA" w14:textId="447BDA07"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ICD-10; DSM-IV</w:t>
            </w:r>
          </w:p>
        </w:tc>
        <w:tc>
          <w:tcPr>
            <w:tcW w:w="910" w:type="dxa"/>
          </w:tcPr>
          <w:p w14:paraId="3FB88462" w14:textId="77777777" w:rsidR="009568A2" w:rsidRPr="00506A0B" w:rsidRDefault="009568A2" w:rsidP="00836BF3">
            <w:pPr>
              <w:rPr>
                <w:rFonts w:ascii="Times New Roman" w:hAnsi="Times New Roman" w:cs="Times New Roman"/>
                <w:lang w:val="en-US"/>
              </w:rPr>
            </w:pPr>
          </w:p>
        </w:tc>
        <w:tc>
          <w:tcPr>
            <w:tcW w:w="883" w:type="dxa"/>
          </w:tcPr>
          <w:p w14:paraId="24BB8130" w14:textId="77F919BD"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X</w:t>
            </w:r>
          </w:p>
        </w:tc>
        <w:tc>
          <w:tcPr>
            <w:tcW w:w="1190" w:type="dxa"/>
          </w:tcPr>
          <w:p w14:paraId="4857E342" w14:textId="77777777" w:rsidR="009568A2" w:rsidRPr="00506A0B" w:rsidRDefault="009568A2" w:rsidP="00836BF3">
            <w:pPr>
              <w:rPr>
                <w:rFonts w:ascii="Times New Roman" w:hAnsi="Times New Roman" w:cs="Times New Roman"/>
                <w:lang w:val="en-US"/>
              </w:rPr>
            </w:pPr>
          </w:p>
        </w:tc>
        <w:tc>
          <w:tcPr>
            <w:tcW w:w="1717" w:type="dxa"/>
          </w:tcPr>
          <w:p w14:paraId="5CE1A0F2" w14:textId="77777777" w:rsidR="009568A2" w:rsidRPr="00506A0B" w:rsidRDefault="009568A2" w:rsidP="00836BF3">
            <w:pPr>
              <w:rPr>
                <w:rFonts w:ascii="Times New Roman" w:hAnsi="Times New Roman" w:cs="Times New Roman"/>
                <w:lang w:val="en-US"/>
              </w:rPr>
            </w:pPr>
          </w:p>
        </w:tc>
        <w:tc>
          <w:tcPr>
            <w:tcW w:w="2268" w:type="dxa"/>
          </w:tcPr>
          <w:p w14:paraId="56E83F8D" w14:textId="3726C184"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Recruitment through autism database</w:t>
            </w:r>
          </w:p>
        </w:tc>
      </w:tr>
      <w:tr w:rsidR="009568A2" w:rsidRPr="00CF6995" w14:paraId="67B6F642" w14:textId="77777777" w:rsidTr="009568A2">
        <w:trPr>
          <w:trHeight w:val="276"/>
        </w:trPr>
        <w:tc>
          <w:tcPr>
            <w:tcW w:w="2083" w:type="dxa"/>
            <w:vAlign w:val="bottom"/>
          </w:tcPr>
          <w:p w14:paraId="66DA6273" w14:textId="59F27D9F" w:rsidR="009568A2" w:rsidRPr="00506A0B" w:rsidRDefault="009568A2" w:rsidP="00836BF3">
            <w:pPr>
              <w:rPr>
                <w:rFonts w:ascii="Times New Roman" w:hAnsi="Times New Roman" w:cs="Times New Roman"/>
                <w:color w:val="000000"/>
              </w:rPr>
            </w:pPr>
            <w:r w:rsidRPr="00506A0B">
              <w:rPr>
                <w:rFonts w:ascii="Times New Roman" w:hAnsi="Times New Roman" w:cs="Times New Roman"/>
                <w:color w:val="000000"/>
              </w:rPr>
              <w:t>(Kirsch et al., 2025)</w:t>
            </w:r>
          </w:p>
        </w:tc>
        <w:tc>
          <w:tcPr>
            <w:tcW w:w="1156" w:type="dxa"/>
          </w:tcPr>
          <w:p w14:paraId="62FFD0A8" w14:textId="14029AED"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Autism &amp; Asperger</w:t>
            </w:r>
          </w:p>
        </w:tc>
        <w:tc>
          <w:tcPr>
            <w:tcW w:w="976" w:type="dxa"/>
          </w:tcPr>
          <w:p w14:paraId="0AF4B90B" w14:textId="25FBA714"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ICD-10</w:t>
            </w:r>
          </w:p>
        </w:tc>
        <w:tc>
          <w:tcPr>
            <w:tcW w:w="910" w:type="dxa"/>
          </w:tcPr>
          <w:p w14:paraId="5C0F431B" w14:textId="77777777" w:rsidR="009568A2" w:rsidRPr="00506A0B" w:rsidRDefault="009568A2" w:rsidP="00836BF3">
            <w:pPr>
              <w:rPr>
                <w:rFonts w:ascii="Times New Roman" w:hAnsi="Times New Roman" w:cs="Times New Roman"/>
                <w:lang w:val="en-US"/>
              </w:rPr>
            </w:pPr>
          </w:p>
        </w:tc>
        <w:tc>
          <w:tcPr>
            <w:tcW w:w="883" w:type="dxa"/>
          </w:tcPr>
          <w:p w14:paraId="508E426B" w14:textId="4203C38A"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X</w:t>
            </w:r>
          </w:p>
        </w:tc>
        <w:tc>
          <w:tcPr>
            <w:tcW w:w="1190" w:type="dxa"/>
          </w:tcPr>
          <w:p w14:paraId="7C96D404" w14:textId="77777777" w:rsidR="009568A2" w:rsidRPr="00506A0B" w:rsidRDefault="009568A2" w:rsidP="00836BF3">
            <w:pPr>
              <w:rPr>
                <w:rFonts w:ascii="Times New Roman" w:hAnsi="Times New Roman" w:cs="Times New Roman"/>
                <w:lang w:val="en-US"/>
              </w:rPr>
            </w:pPr>
          </w:p>
        </w:tc>
        <w:tc>
          <w:tcPr>
            <w:tcW w:w="1717" w:type="dxa"/>
          </w:tcPr>
          <w:p w14:paraId="4B1C3A9B" w14:textId="77777777" w:rsidR="009568A2" w:rsidRPr="00506A0B" w:rsidRDefault="009568A2" w:rsidP="00836BF3">
            <w:pPr>
              <w:rPr>
                <w:rFonts w:ascii="Times New Roman" w:hAnsi="Times New Roman" w:cs="Times New Roman"/>
                <w:lang w:val="en-US"/>
              </w:rPr>
            </w:pPr>
          </w:p>
        </w:tc>
        <w:tc>
          <w:tcPr>
            <w:tcW w:w="2268" w:type="dxa"/>
          </w:tcPr>
          <w:p w14:paraId="23515E0D" w14:textId="13C9A0CD"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Recruitment from a pool of a psychotherapy</w:t>
            </w:r>
          </w:p>
          <w:p w14:paraId="15012361" w14:textId="2E043661" w:rsidR="009568A2" w:rsidRPr="00506A0B" w:rsidRDefault="009568A2" w:rsidP="00D20125">
            <w:pPr>
              <w:rPr>
                <w:rFonts w:ascii="Times New Roman" w:hAnsi="Times New Roman" w:cs="Times New Roman"/>
                <w:lang w:val="en-US"/>
              </w:rPr>
            </w:pPr>
            <w:proofErr w:type="gramStart"/>
            <w:r w:rsidRPr="00506A0B">
              <w:rPr>
                <w:rFonts w:ascii="Times New Roman" w:hAnsi="Times New Roman" w:cs="Times New Roman"/>
              </w:rPr>
              <w:t>trials</w:t>
            </w:r>
            <w:proofErr w:type="gramEnd"/>
            <w:r w:rsidRPr="00506A0B">
              <w:rPr>
                <w:rFonts w:ascii="Times New Roman" w:hAnsi="Times New Roman" w:cs="Times New Roman"/>
              </w:rPr>
              <w:t>.</w:t>
            </w:r>
          </w:p>
        </w:tc>
      </w:tr>
      <w:tr w:rsidR="009568A2" w:rsidRPr="00990CC9" w14:paraId="4B5F1809" w14:textId="77777777" w:rsidTr="009568A2">
        <w:trPr>
          <w:trHeight w:val="276"/>
        </w:trPr>
        <w:tc>
          <w:tcPr>
            <w:tcW w:w="2083" w:type="dxa"/>
            <w:vAlign w:val="bottom"/>
          </w:tcPr>
          <w:p w14:paraId="711240C1" w14:textId="161D0A43" w:rsidR="009568A2" w:rsidRPr="00506A0B" w:rsidRDefault="009568A2" w:rsidP="00836BF3">
            <w:pPr>
              <w:rPr>
                <w:rFonts w:ascii="Times New Roman" w:hAnsi="Times New Roman" w:cs="Times New Roman"/>
                <w:color w:val="000000"/>
              </w:rPr>
            </w:pPr>
            <w:r w:rsidRPr="00506A0B">
              <w:rPr>
                <w:rFonts w:ascii="Times New Roman" w:hAnsi="Times New Roman" w:cs="Times New Roman"/>
                <w:color w:val="000000"/>
              </w:rPr>
              <w:t>(Morita et al., 2016)</w:t>
            </w:r>
          </w:p>
        </w:tc>
        <w:tc>
          <w:tcPr>
            <w:tcW w:w="1156" w:type="dxa"/>
          </w:tcPr>
          <w:p w14:paraId="644B12D7" w14:textId="415DB95E"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HFA</w:t>
            </w:r>
          </w:p>
        </w:tc>
        <w:tc>
          <w:tcPr>
            <w:tcW w:w="976" w:type="dxa"/>
          </w:tcPr>
          <w:p w14:paraId="2F1E9D25" w14:textId="0F8411D0"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DSM-5</w:t>
            </w:r>
          </w:p>
        </w:tc>
        <w:tc>
          <w:tcPr>
            <w:tcW w:w="910" w:type="dxa"/>
          </w:tcPr>
          <w:p w14:paraId="65F34621" w14:textId="78F6D9B7"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92,9</w:t>
            </w:r>
          </w:p>
        </w:tc>
        <w:tc>
          <w:tcPr>
            <w:tcW w:w="883" w:type="dxa"/>
          </w:tcPr>
          <w:p w14:paraId="40D65A92" w14:textId="77777777" w:rsidR="009568A2" w:rsidRPr="00506A0B" w:rsidRDefault="009568A2" w:rsidP="00836BF3">
            <w:pPr>
              <w:rPr>
                <w:rFonts w:ascii="Times New Roman" w:hAnsi="Times New Roman" w:cs="Times New Roman"/>
                <w:lang w:val="en-US"/>
              </w:rPr>
            </w:pPr>
          </w:p>
        </w:tc>
        <w:tc>
          <w:tcPr>
            <w:tcW w:w="1190" w:type="dxa"/>
          </w:tcPr>
          <w:p w14:paraId="7A5D732B" w14:textId="77777777" w:rsidR="009568A2" w:rsidRPr="00506A0B" w:rsidRDefault="009568A2" w:rsidP="00836BF3">
            <w:pPr>
              <w:rPr>
                <w:rFonts w:ascii="Times New Roman" w:hAnsi="Times New Roman" w:cs="Times New Roman"/>
                <w:lang w:val="en-US"/>
              </w:rPr>
            </w:pPr>
          </w:p>
        </w:tc>
        <w:tc>
          <w:tcPr>
            <w:tcW w:w="1717" w:type="dxa"/>
          </w:tcPr>
          <w:p w14:paraId="328AE580" w14:textId="77777777" w:rsidR="009568A2" w:rsidRPr="00506A0B" w:rsidRDefault="009568A2" w:rsidP="00836BF3">
            <w:pPr>
              <w:rPr>
                <w:rFonts w:ascii="Times New Roman" w:hAnsi="Times New Roman" w:cs="Times New Roman"/>
                <w:lang w:val="en-US"/>
              </w:rPr>
            </w:pPr>
          </w:p>
        </w:tc>
        <w:tc>
          <w:tcPr>
            <w:tcW w:w="2268" w:type="dxa"/>
          </w:tcPr>
          <w:p w14:paraId="159334D9" w14:textId="51AF1386"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The Diagnostic Interview for Social and Communication Disorders and Autism spectrum quotient were administered</w:t>
            </w:r>
          </w:p>
        </w:tc>
      </w:tr>
      <w:tr w:rsidR="009568A2" w:rsidRPr="007A665B" w14:paraId="59B45077" w14:textId="77777777" w:rsidTr="009568A2">
        <w:trPr>
          <w:trHeight w:val="276"/>
        </w:trPr>
        <w:tc>
          <w:tcPr>
            <w:tcW w:w="2083" w:type="dxa"/>
            <w:vAlign w:val="bottom"/>
          </w:tcPr>
          <w:p w14:paraId="1A29FBBF" w14:textId="2AB1624B" w:rsidR="009568A2" w:rsidRPr="00506A0B" w:rsidRDefault="009568A2" w:rsidP="00836BF3">
            <w:pPr>
              <w:rPr>
                <w:rFonts w:ascii="Times New Roman" w:hAnsi="Times New Roman" w:cs="Times New Roman"/>
                <w:color w:val="000000"/>
              </w:rPr>
            </w:pPr>
            <w:r w:rsidRPr="00506A0B">
              <w:rPr>
                <w:rFonts w:ascii="Times New Roman" w:hAnsi="Times New Roman" w:cs="Times New Roman"/>
                <w:color w:val="000000"/>
              </w:rPr>
              <w:t>(Oliver et al., 2024)</w:t>
            </w:r>
          </w:p>
        </w:tc>
        <w:tc>
          <w:tcPr>
            <w:tcW w:w="1156" w:type="dxa"/>
          </w:tcPr>
          <w:p w14:paraId="57AB8622" w14:textId="4CA733B4"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ASD</w:t>
            </w:r>
          </w:p>
        </w:tc>
        <w:tc>
          <w:tcPr>
            <w:tcW w:w="976" w:type="dxa"/>
          </w:tcPr>
          <w:p w14:paraId="6A45A595" w14:textId="58AC1AF3"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DSM-5</w:t>
            </w:r>
          </w:p>
        </w:tc>
        <w:tc>
          <w:tcPr>
            <w:tcW w:w="910" w:type="dxa"/>
          </w:tcPr>
          <w:p w14:paraId="2B20487A" w14:textId="77777777" w:rsidR="009568A2" w:rsidRPr="00506A0B" w:rsidRDefault="009568A2" w:rsidP="00836BF3">
            <w:pPr>
              <w:rPr>
                <w:rFonts w:ascii="Times New Roman" w:hAnsi="Times New Roman" w:cs="Times New Roman"/>
                <w:lang w:val="en-US"/>
              </w:rPr>
            </w:pPr>
          </w:p>
        </w:tc>
        <w:tc>
          <w:tcPr>
            <w:tcW w:w="883" w:type="dxa"/>
          </w:tcPr>
          <w:p w14:paraId="10893329" w14:textId="4D754B1D"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X</w:t>
            </w:r>
          </w:p>
        </w:tc>
        <w:tc>
          <w:tcPr>
            <w:tcW w:w="1190" w:type="dxa"/>
          </w:tcPr>
          <w:p w14:paraId="7A7C6044" w14:textId="77777777" w:rsidR="009568A2" w:rsidRPr="00506A0B" w:rsidRDefault="009568A2" w:rsidP="00836BF3">
            <w:pPr>
              <w:rPr>
                <w:rFonts w:ascii="Times New Roman" w:hAnsi="Times New Roman" w:cs="Times New Roman"/>
                <w:lang w:val="en-US"/>
              </w:rPr>
            </w:pPr>
          </w:p>
        </w:tc>
        <w:tc>
          <w:tcPr>
            <w:tcW w:w="1717" w:type="dxa"/>
          </w:tcPr>
          <w:p w14:paraId="0212884E" w14:textId="4EFC6008"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Y</w:t>
            </w:r>
            <w:r w:rsidR="00506A0B" w:rsidRPr="00506A0B">
              <w:rPr>
                <w:rFonts w:ascii="Times New Roman" w:hAnsi="Times New Roman" w:cs="Times New Roman"/>
                <w:lang w:val="en-US"/>
              </w:rPr>
              <w:t>es</w:t>
            </w:r>
          </w:p>
        </w:tc>
        <w:tc>
          <w:tcPr>
            <w:tcW w:w="2268" w:type="dxa"/>
          </w:tcPr>
          <w:p w14:paraId="4CFF5F7D" w14:textId="1FFE4632"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 xml:space="preserve">Recruited through </w:t>
            </w:r>
            <w:proofErr w:type="gramStart"/>
            <w:r w:rsidRPr="00506A0B">
              <w:rPr>
                <w:rFonts w:ascii="Times New Roman" w:hAnsi="Times New Roman" w:cs="Times New Roman"/>
                <w:lang w:val="en-US"/>
              </w:rPr>
              <w:t>their</w:t>
            </w:r>
            <w:proofErr w:type="gramEnd"/>
          </w:p>
          <w:p w14:paraId="7BFF0F41" w14:textId="77777777"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lastRenderedPageBreak/>
              <w:t>ongoing NIMH</w:t>
            </w:r>
          </w:p>
          <w:p w14:paraId="02F93072" w14:textId="77777777"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funded study, from</w:t>
            </w:r>
          </w:p>
          <w:p w14:paraId="1C03D2A2" w14:textId="2CC43465"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the Centre for Addiction and Mental Health and local community agencies</w:t>
            </w:r>
          </w:p>
        </w:tc>
      </w:tr>
      <w:tr w:rsidR="009568A2" w:rsidRPr="00CF6995" w14:paraId="57E369A5" w14:textId="77777777" w:rsidTr="009568A2">
        <w:trPr>
          <w:trHeight w:val="276"/>
        </w:trPr>
        <w:tc>
          <w:tcPr>
            <w:tcW w:w="2083" w:type="dxa"/>
            <w:vAlign w:val="bottom"/>
          </w:tcPr>
          <w:p w14:paraId="757FDE3D" w14:textId="21661EED" w:rsidR="009568A2" w:rsidRPr="00506A0B" w:rsidRDefault="009568A2" w:rsidP="00836BF3">
            <w:pPr>
              <w:rPr>
                <w:rFonts w:ascii="Times New Roman" w:hAnsi="Times New Roman" w:cs="Times New Roman"/>
                <w:color w:val="000000"/>
              </w:rPr>
            </w:pPr>
            <w:r w:rsidRPr="00506A0B">
              <w:rPr>
                <w:rFonts w:ascii="Times New Roman" w:hAnsi="Times New Roman" w:cs="Times New Roman"/>
                <w:color w:val="000000"/>
              </w:rPr>
              <w:lastRenderedPageBreak/>
              <w:t>(</w:t>
            </w:r>
            <w:proofErr w:type="spellStart"/>
            <w:r w:rsidRPr="00506A0B">
              <w:rPr>
                <w:rFonts w:ascii="Times New Roman" w:hAnsi="Times New Roman" w:cs="Times New Roman"/>
                <w:color w:val="000000"/>
              </w:rPr>
              <w:t>Vandewowuw</w:t>
            </w:r>
            <w:proofErr w:type="spellEnd"/>
            <w:r w:rsidRPr="00506A0B">
              <w:rPr>
                <w:rFonts w:ascii="Times New Roman" w:hAnsi="Times New Roman" w:cs="Times New Roman"/>
                <w:color w:val="000000"/>
              </w:rPr>
              <w:t xml:space="preserve"> et al., 2022)</w:t>
            </w:r>
          </w:p>
        </w:tc>
        <w:tc>
          <w:tcPr>
            <w:tcW w:w="1156" w:type="dxa"/>
          </w:tcPr>
          <w:p w14:paraId="457DB169" w14:textId="3677BC61"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ASD</w:t>
            </w:r>
          </w:p>
        </w:tc>
        <w:tc>
          <w:tcPr>
            <w:tcW w:w="976" w:type="dxa"/>
          </w:tcPr>
          <w:p w14:paraId="020BEEAD" w14:textId="77777777" w:rsidR="009568A2" w:rsidRPr="00506A0B" w:rsidRDefault="009568A2" w:rsidP="00836BF3">
            <w:pPr>
              <w:rPr>
                <w:rFonts w:ascii="Times New Roman" w:hAnsi="Times New Roman" w:cs="Times New Roman"/>
                <w:lang w:val="en-US"/>
              </w:rPr>
            </w:pPr>
          </w:p>
        </w:tc>
        <w:tc>
          <w:tcPr>
            <w:tcW w:w="910" w:type="dxa"/>
          </w:tcPr>
          <w:p w14:paraId="30AA57AE" w14:textId="77777777" w:rsidR="009568A2" w:rsidRPr="00506A0B" w:rsidRDefault="009568A2" w:rsidP="00836BF3">
            <w:pPr>
              <w:rPr>
                <w:rFonts w:ascii="Times New Roman" w:hAnsi="Times New Roman" w:cs="Times New Roman"/>
                <w:lang w:val="en-US"/>
              </w:rPr>
            </w:pPr>
          </w:p>
        </w:tc>
        <w:tc>
          <w:tcPr>
            <w:tcW w:w="883" w:type="dxa"/>
          </w:tcPr>
          <w:p w14:paraId="11F28129" w14:textId="61FE11C9"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X</w:t>
            </w:r>
          </w:p>
        </w:tc>
        <w:tc>
          <w:tcPr>
            <w:tcW w:w="1190" w:type="dxa"/>
          </w:tcPr>
          <w:p w14:paraId="1F51B84B" w14:textId="77777777" w:rsidR="009568A2" w:rsidRPr="00506A0B" w:rsidRDefault="009568A2" w:rsidP="00836BF3">
            <w:pPr>
              <w:rPr>
                <w:rFonts w:ascii="Times New Roman" w:hAnsi="Times New Roman" w:cs="Times New Roman"/>
                <w:lang w:val="en-US"/>
              </w:rPr>
            </w:pPr>
          </w:p>
        </w:tc>
        <w:tc>
          <w:tcPr>
            <w:tcW w:w="1717" w:type="dxa"/>
          </w:tcPr>
          <w:p w14:paraId="397E3933" w14:textId="7CBCC56D" w:rsidR="009568A2" w:rsidRPr="00506A0B" w:rsidRDefault="009568A2" w:rsidP="00836BF3">
            <w:pPr>
              <w:rPr>
                <w:rFonts w:ascii="Times New Roman" w:hAnsi="Times New Roman" w:cs="Times New Roman"/>
                <w:lang w:val="en-US"/>
              </w:rPr>
            </w:pPr>
            <w:r w:rsidRPr="00506A0B">
              <w:rPr>
                <w:rFonts w:ascii="Times New Roman" w:hAnsi="Times New Roman" w:cs="Times New Roman"/>
                <w:lang w:val="en-US"/>
              </w:rPr>
              <w:t>Y</w:t>
            </w:r>
            <w:r w:rsidR="00506A0B" w:rsidRPr="00506A0B">
              <w:rPr>
                <w:rFonts w:ascii="Times New Roman" w:hAnsi="Times New Roman" w:cs="Times New Roman"/>
                <w:lang w:val="en-US"/>
              </w:rPr>
              <w:t>es</w:t>
            </w:r>
          </w:p>
        </w:tc>
        <w:tc>
          <w:tcPr>
            <w:tcW w:w="2268" w:type="dxa"/>
          </w:tcPr>
          <w:p w14:paraId="3A65365D" w14:textId="53F0242F" w:rsidR="009568A2" w:rsidRPr="00506A0B" w:rsidRDefault="009568A2" w:rsidP="00D20125">
            <w:pPr>
              <w:rPr>
                <w:rFonts w:ascii="Times New Roman" w:hAnsi="Times New Roman" w:cs="Times New Roman"/>
                <w:lang w:val="en-US"/>
              </w:rPr>
            </w:pPr>
            <w:r w:rsidRPr="00506A0B">
              <w:rPr>
                <w:rFonts w:ascii="Times New Roman" w:hAnsi="Times New Roman" w:cs="Times New Roman"/>
                <w:lang w:val="en-US"/>
              </w:rPr>
              <w:t>Recruited through ongoing studies</w:t>
            </w:r>
          </w:p>
        </w:tc>
      </w:tr>
    </w:tbl>
    <w:p w14:paraId="415E9C58" w14:textId="22BEDBAF" w:rsidR="000A684A" w:rsidRDefault="000A684A" w:rsidP="00553973">
      <w:pPr>
        <w:rPr>
          <w:rFonts w:ascii="Times New Roman" w:hAnsi="Times New Roman" w:cs="Times New Roman"/>
          <w:b/>
          <w:bCs/>
          <w:lang w:val="en-US"/>
        </w:rPr>
      </w:pPr>
    </w:p>
    <w:p w14:paraId="6D0DFBCB" w14:textId="4C81879E" w:rsidR="00190436" w:rsidRDefault="003372FE">
      <w:pPr>
        <w:rPr>
          <w:rFonts w:ascii="Times New Roman" w:hAnsi="Times New Roman" w:cs="Times New Roman"/>
          <w:b/>
          <w:bCs/>
          <w:lang w:val="en-US"/>
        </w:rPr>
      </w:pPr>
      <w:r>
        <w:rPr>
          <w:rFonts w:ascii="Times New Roman" w:hAnsi="Times New Roman" w:cs="Times New Roman"/>
          <w:b/>
          <w:bCs/>
          <w:lang w:val="en-US"/>
        </w:rPr>
        <w:br w:type="page"/>
      </w:r>
    </w:p>
    <w:tbl>
      <w:tblPr>
        <w:tblStyle w:val="Grilledutableau"/>
        <w:tblW w:w="11700" w:type="dxa"/>
        <w:tblInd w:w="-1625" w:type="dxa"/>
        <w:tblLook w:val="04A0" w:firstRow="1" w:lastRow="0" w:firstColumn="1" w:lastColumn="0" w:noHBand="0" w:noVBand="1"/>
      </w:tblPr>
      <w:tblGrid>
        <w:gridCol w:w="2509"/>
        <w:gridCol w:w="5771"/>
        <w:gridCol w:w="1800"/>
        <w:gridCol w:w="1620"/>
      </w:tblGrid>
      <w:tr w:rsidR="003372FE" w:rsidRPr="007A665B" w14:paraId="285D7C8E" w14:textId="77777777" w:rsidTr="002D206C">
        <w:tc>
          <w:tcPr>
            <w:tcW w:w="11700" w:type="dxa"/>
            <w:gridSpan w:val="4"/>
          </w:tcPr>
          <w:p w14:paraId="5CC90F51" w14:textId="69902111" w:rsidR="003372FE" w:rsidRDefault="003372FE" w:rsidP="002D206C">
            <w:pPr>
              <w:rPr>
                <w:rFonts w:ascii="Times New Roman" w:hAnsi="Times New Roman" w:cs="Times New Roman"/>
                <w:b/>
                <w:bCs/>
                <w:lang w:val="en-US"/>
              </w:rPr>
            </w:pPr>
            <w:r>
              <w:rPr>
                <w:rFonts w:ascii="Times New Roman" w:hAnsi="Times New Roman" w:cs="Times New Roman"/>
                <w:b/>
                <w:bCs/>
                <w:lang w:val="en-US"/>
              </w:rPr>
              <w:lastRenderedPageBreak/>
              <w:t xml:space="preserve">Table S5. </w:t>
            </w:r>
            <w:r>
              <w:rPr>
                <w:rFonts w:ascii="Times New Roman" w:hAnsi="Times New Roman" w:cs="Times New Roman"/>
                <w:lang w:val="en-US"/>
              </w:rPr>
              <w:t>Frequency of paradigms according to disorders.</w:t>
            </w:r>
          </w:p>
        </w:tc>
      </w:tr>
      <w:tr w:rsidR="003372FE" w14:paraId="4E09B0B0" w14:textId="77777777" w:rsidTr="002D206C">
        <w:tc>
          <w:tcPr>
            <w:tcW w:w="2509" w:type="dxa"/>
          </w:tcPr>
          <w:p w14:paraId="25801D2B" w14:textId="77777777" w:rsidR="003372FE" w:rsidRDefault="003372FE" w:rsidP="002D206C">
            <w:pPr>
              <w:rPr>
                <w:rFonts w:ascii="Times New Roman" w:hAnsi="Times New Roman" w:cs="Times New Roman"/>
                <w:b/>
                <w:bCs/>
                <w:lang w:val="en-US"/>
              </w:rPr>
            </w:pPr>
            <w:r>
              <w:rPr>
                <w:rFonts w:ascii="Times New Roman" w:hAnsi="Times New Roman" w:cs="Times New Roman"/>
                <w:b/>
                <w:bCs/>
                <w:lang w:val="en-US"/>
              </w:rPr>
              <w:t>Categories</w:t>
            </w:r>
          </w:p>
        </w:tc>
        <w:tc>
          <w:tcPr>
            <w:tcW w:w="5771" w:type="dxa"/>
          </w:tcPr>
          <w:p w14:paraId="3EEBBC55" w14:textId="77777777" w:rsidR="003372FE" w:rsidRDefault="003372FE" w:rsidP="002D206C">
            <w:pPr>
              <w:rPr>
                <w:rFonts w:ascii="Times New Roman" w:hAnsi="Times New Roman" w:cs="Times New Roman"/>
                <w:b/>
                <w:bCs/>
                <w:lang w:val="en-US"/>
              </w:rPr>
            </w:pPr>
            <w:r>
              <w:rPr>
                <w:rFonts w:ascii="Times New Roman" w:hAnsi="Times New Roman" w:cs="Times New Roman"/>
                <w:b/>
                <w:bCs/>
                <w:lang w:val="en-US"/>
              </w:rPr>
              <w:t>Type of paradigms</w:t>
            </w:r>
          </w:p>
        </w:tc>
        <w:tc>
          <w:tcPr>
            <w:tcW w:w="1800" w:type="dxa"/>
          </w:tcPr>
          <w:p w14:paraId="74A4EE2E" w14:textId="77777777" w:rsidR="003372FE" w:rsidRDefault="003372FE" w:rsidP="002D206C">
            <w:pPr>
              <w:rPr>
                <w:rFonts w:ascii="Times New Roman" w:hAnsi="Times New Roman" w:cs="Times New Roman"/>
                <w:b/>
                <w:bCs/>
                <w:lang w:val="en-US"/>
              </w:rPr>
            </w:pPr>
            <w:r>
              <w:rPr>
                <w:rFonts w:ascii="Times New Roman" w:hAnsi="Times New Roman" w:cs="Times New Roman"/>
                <w:b/>
                <w:bCs/>
                <w:lang w:val="en-US"/>
              </w:rPr>
              <w:t>Schizophrenia</w:t>
            </w:r>
          </w:p>
        </w:tc>
        <w:tc>
          <w:tcPr>
            <w:tcW w:w="1620" w:type="dxa"/>
          </w:tcPr>
          <w:p w14:paraId="76524ABA" w14:textId="77777777" w:rsidR="003372FE" w:rsidRDefault="003372FE" w:rsidP="002D206C">
            <w:pPr>
              <w:rPr>
                <w:rFonts w:ascii="Times New Roman" w:hAnsi="Times New Roman" w:cs="Times New Roman"/>
                <w:b/>
                <w:bCs/>
                <w:lang w:val="en-US"/>
              </w:rPr>
            </w:pPr>
            <w:r>
              <w:rPr>
                <w:rFonts w:ascii="Times New Roman" w:hAnsi="Times New Roman" w:cs="Times New Roman"/>
                <w:b/>
                <w:bCs/>
                <w:lang w:val="en-US"/>
              </w:rPr>
              <w:t>Autism spectrum disorder</w:t>
            </w:r>
          </w:p>
        </w:tc>
      </w:tr>
      <w:tr w:rsidR="003372FE" w14:paraId="09937023" w14:textId="77777777" w:rsidTr="002D206C">
        <w:tc>
          <w:tcPr>
            <w:tcW w:w="11700" w:type="dxa"/>
            <w:gridSpan w:val="4"/>
          </w:tcPr>
          <w:p w14:paraId="64CC3829" w14:textId="77777777" w:rsidR="003372FE" w:rsidRPr="007A665B" w:rsidRDefault="003372FE" w:rsidP="002D206C">
            <w:pPr>
              <w:jc w:val="center"/>
              <w:rPr>
                <w:rFonts w:ascii="Times New Roman" w:hAnsi="Times New Roman" w:cs="Times New Roman"/>
                <w:i/>
                <w:iCs/>
                <w:lang w:val="en-US"/>
              </w:rPr>
            </w:pPr>
            <w:r w:rsidRPr="007A665B">
              <w:rPr>
                <w:rFonts w:ascii="Times New Roman" w:hAnsi="Times New Roman" w:cs="Times New Roman"/>
                <w:i/>
                <w:iCs/>
                <w:lang w:val="en-US"/>
              </w:rPr>
              <w:t>Social cognition</w:t>
            </w:r>
          </w:p>
        </w:tc>
      </w:tr>
      <w:tr w:rsidR="003372FE" w14:paraId="75B313A2" w14:textId="77777777" w:rsidTr="002D206C">
        <w:tc>
          <w:tcPr>
            <w:tcW w:w="2509" w:type="dxa"/>
          </w:tcPr>
          <w:p w14:paraId="7841B020"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Theory of mind/Mental state attribution</w:t>
            </w:r>
          </w:p>
        </w:tc>
        <w:tc>
          <w:tcPr>
            <w:tcW w:w="5771" w:type="dxa"/>
          </w:tcPr>
          <w:p w14:paraId="0B0EAB6C" w14:textId="77777777" w:rsidR="003372FE" w:rsidRPr="007A665B" w:rsidRDefault="003372FE" w:rsidP="002D206C">
            <w:pPr>
              <w:pStyle w:val="Paragraphedeliste"/>
              <w:numPr>
                <w:ilvl w:val="0"/>
                <w:numId w:val="2"/>
              </w:numPr>
              <w:rPr>
                <w:rFonts w:ascii="Times New Roman" w:hAnsi="Times New Roman" w:cs="Times New Roman"/>
                <w:lang w:val="en-US"/>
              </w:rPr>
            </w:pPr>
            <w:r w:rsidRPr="007A665B">
              <w:rPr>
                <w:rFonts w:ascii="Times New Roman" w:hAnsi="Times New Roman" w:cs="Times New Roman"/>
                <w:lang w:val="en-US"/>
              </w:rPr>
              <w:t>Theory of mind</w:t>
            </w:r>
          </w:p>
          <w:p w14:paraId="4CD30202" w14:textId="77777777" w:rsidR="003372FE" w:rsidRPr="007A665B" w:rsidRDefault="003372FE" w:rsidP="002D206C">
            <w:pPr>
              <w:pStyle w:val="Paragraphedeliste"/>
              <w:numPr>
                <w:ilvl w:val="0"/>
                <w:numId w:val="2"/>
              </w:numPr>
              <w:rPr>
                <w:rFonts w:ascii="Times New Roman" w:hAnsi="Times New Roman" w:cs="Times New Roman"/>
                <w:lang w:val="en-US"/>
              </w:rPr>
            </w:pPr>
            <w:r w:rsidRPr="007A665B">
              <w:rPr>
                <w:rFonts w:ascii="Times New Roman" w:hAnsi="Times New Roman" w:cs="Times New Roman"/>
                <w:lang w:val="en-US"/>
              </w:rPr>
              <w:t>False-belief task / belief attribution</w:t>
            </w:r>
          </w:p>
          <w:p w14:paraId="5600F445" w14:textId="77777777" w:rsidR="003372FE" w:rsidRPr="007A665B" w:rsidRDefault="003372FE" w:rsidP="002D206C">
            <w:pPr>
              <w:pStyle w:val="Paragraphedeliste"/>
              <w:numPr>
                <w:ilvl w:val="0"/>
                <w:numId w:val="2"/>
              </w:numPr>
              <w:rPr>
                <w:rFonts w:ascii="Times New Roman" w:hAnsi="Times New Roman" w:cs="Times New Roman"/>
                <w:lang w:val="en-US"/>
              </w:rPr>
            </w:pPr>
            <w:r w:rsidRPr="007A665B">
              <w:rPr>
                <w:rFonts w:ascii="Times New Roman" w:hAnsi="Times New Roman" w:cs="Times New Roman"/>
                <w:lang w:val="en-US"/>
              </w:rPr>
              <w:t>Reading the mind in the eyes</w:t>
            </w:r>
          </w:p>
          <w:p w14:paraId="7DA7EA55" w14:textId="77777777" w:rsidR="003372FE" w:rsidRPr="007A665B" w:rsidRDefault="003372FE" w:rsidP="002D206C">
            <w:pPr>
              <w:pStyle w:val="Paragraphedeliste"/>
              <w:numPr>
                <w:ilvl w:val="0"/>
                <w:numId w:val="2"/>
              </w:numPr>
              <w:rPr>
                <w:rFonts w:ascii="Times New Roman" w:hAnsi="Times New Roman" w:cs="Times New Roman"/>
                <w:lang w:val="en-US"/>
              </w:rPr>
            </w:pPr>
            <w:r w:rsidRPr="007A665B">
              <w:rPr>
                <w:rFonts w:ascii="Times New Roman" w:hAnsi="Times New Roman" w:cs="Times New Roman"/>
                <w:lang w:val="en-US"/>
              </w:rPr>
              <w:t>Cognitive empathy</w:t>
            </w:r>
          </w:p>
          <w:p w14:paraId="2DD5B4F8" w14:textId="77777777" w:rsidR="003372FE" w:rsidRPr="007A665B" w:rsidRDefault="003372FE" w:rsidP="002D206C">
            <w:pPr>
              <w:pStyle w:val="Paragraphedeliste"/>
              <w:numPr>
                <w:ilvl w:val="0"/>
                <w:numId w:val="2"/>
              </w:numPr>
              <w:rPr>
                <w:rFonts w:ascii="Times New Roman" w:hAnsi="Times New Roman" w:cs="Times New Roman"/>
                <w:lang w:val="en-US"/>
              </w:rPr>
            </w:pPr>
            <w:r w:rsidRPr="007A665B">
              <w:rPr>
                <w:rFonts w:ascii="Times New Roman" w:hAnsi="Times New Roman" w:cs="Times New Roman"/>
                <w:lang w:val="en-US"/>
              </w:rPr>
              <w:t>Humor/irony processing</w:t>
            </w:r>
          </w:p>
        </w:tc>
        <w:tc>
          <w:tcPr>
            <w:tcW w:w="1800" w:type="dxa"/>
          </w:tcPr>
          <w:p w14:paraId="7A8C4BC2"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21.2%</w:t>
            </w:r>
          </w:p>
        </w:tc>
        <w:tc>
          <w:tcPr>
            <w:tcW w:w="1620" w:type="dxa"/>
          </w:tcPr>
          <w:p w14:paraId="73433E1F"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15.2%</w:t>
            </w:r>
          </w:p>
        </w:tc>
      </w:tr>
      <w:tr w:rsidR="003372FE" w14:paraId="70E9BE89" w14:textId="77777777" w:rsidTr="002D206C">
        <w:tc>
          <w:tcPr>
            <w:tcW w:w="2509" w:type="dxa"/>
          </w:tcPr>
          <w:p w14:paraId="72052F1A"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Social perception</w:t>
            </w:r>
          </w:p>
        </w:tc>
        <w:tc>
          <w:tcPr>
            <w:tcW w:w="5771" w:type="dxa"/>
          </w:tcPr>
          <w:p w14:paraId="4BECDF06" w14:textId="77777777" w:rsidR="003372FE" w:rsidRPr="007A665B" w:rsidRDefault="003372FE" w:rsidP="002D206C">
            <w:pPr>
              <w:pStyle w:val="Paragraphedeliste"/>
              <w:numPr>
                <w:ilvl w:val="0"/>
                <w:numId w:val="3"/>
              </w:numPr>
              <w:rPr>
                <w:rFonts w:ascii="Times New Roman" w:hAnsi="Times New Roman" w:cs="Times New Roman"/>
                <w:lang w:val="en-US"/>
              </w:rPr>
            </w:pPr>
            <w:r w:rsidRPr="007A665B">
              <w:rPr>
                <w:rFonts w:ascii="Times New Roman" w:hAnsi="Times New Roman" w:cs="Times New Roman"/>
                <w:lang w:val="en-US"/>
              </w:rPr>
              <w:t>Social interaction</w:t>
            </w:r>
          </w:p>
          <w:p w14:paraId="5934B648" w14:textId="77777777" w:rsidR="003372FE" w:rsidRPr="007A665B" w:rsidRDefault="003372FE" w:rsidP="002D206C">
            <w:pPr>
              <w:pStyle w:val="Paragraphedeliste"/>
              <w:numPr>
                <w:ilvl w:val="0"/>
                <w:numId w:val="3"/>
              </w:numPr>
              <w:rPr>
                <w:rFonts w:ascii="Times New Roman" w:hAnsi="Times New Roman" w:cs="Times New Roman"/>
                <w:lang w:val="en-US"/>
              </w:rPr>
            </w:pPr>
            <w:r w:rsidRPr="007A665B">
              <w:rPr>
                <w:rFonts w:ascii="Times New Roman" w:hAnsi="Times New Roman" w:cs="Times New Roman"/>
                <w:lang w:val="en-US"/>
              </w:rPr>
              <w:t>Approachability judgement</w:t>
            </w:r>
          </w:p>
          <w:p w14:paraId="5641BE79" w14:textId="77777777" w:rsidR="003372FE" w:rsidRPr="007A665B" w:rsidRDefault="003372FE" w:rsidP="002D206C">
            <w:pPr>
              <w:pStyle w:val="Paragraphedeliste"/>
              <w:numPr>
                <w:ilvl w:val="0"/>
                <w:numId w:val="3"/>
              </w:numPr>
              <w:rPr>
                <w:rFonts w:ascii="Times New Roman" w:hAnsi="Times New Roman" w:cs="Times New Roman"/>
                <w:lang w:val="en-US"/>
              </w:rPr>
            </w:pPr>
            <w:r w:rsidRPr="007A665B">
              <w:rPr>
                <w:rFonts w:ascii="Times New Roman" w:hAnsi="Times New Roman" w:cs="Times New Roman"/>
                <w:lang w:val="en-US"/>
              </w:rPr>
              <w:t>Person description</w:t>
            </w:r>
          </w:p>
          <w:p w14:paraId="33350B63" w14:textId="77777777" w:rsidR="003372FE" w:rsidRPr="007A665B" w:rsidRDefault="003372FE" w:rsidP="002D206C">
            <w:pPr>
              <w:pStyle w:val="Paragraphedeliste"/>
              <w:numPr>
                <w:ilvl w:val="0"/>
                <w:numId w:val="3"/>
              </w:numPr>
              <w:rPr>
                <w:rFonts w:ascii="Times New Roman" w:hAnsi="Times New Roman" w:cs="Times New Roman"/>
                <w:lang w:val="en-US"/>
              </w:rPr>
            </w:pPr>
            <w:r w:rsidRPr="007A665B">
              <w:rPr>
                <w:rFonts w:ascii="Times New Roman" w:hAnsi="Times New Roman" w:cs="Times New Roman"/>
                <w:lang w:val="en-US"/>
              </w:rPr>
              <w:t>Viewing gesture and/or hand actions</w:t>
            </w:r>
          </w:p>
        </w:tc>
        <w:tc>
          <w:tcPr>
            <w:tcW w:w="1800" w:type="dxa"/>
          </w:tcPr>
          <w:p w14:paraId="1502B03B"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10.3%</w:t>
            </w:r>
          </w:p>
        </w:tc>
        <w:tc>
          <w:tcPr>
            <w:tcW w:w="1620" w:type="dxa"/>
          </w:tcPr>
          <w:p w14:paraId="232F840D"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14.1%</w:t>
            </w:r>
          </w:p>
        </w:tc>
      </w:tr>
      <w:tr w:rsidR="003372FE" w14:paraId="755C6981" w14:textId="77777777" w:rsidTr="002D206C">
        <w:tc>
          <w:tcPr>
            <w:tcW w:w="2509" w:type="dxa"/>
          </w:tcPr>
          <w:p w14:paraId="523F897A"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Attributional style/bias</w:t>
            </w:r>
          </w:p>
        </w:tc>
        <w:tc>
          <w:tcPr>
            <w:tcW w:w="5771" w:type="dxa"/>
          </w:tcPr>
          <w:p w14:paraId="6A89E2F6" w14:textId="77777777" w:rsidR="003372FE" w:rsidRPr="007A665B" w:rsidRDefault="003372FE" w:rsidP="002D206C">
            <w:pPr>
              <w:pStyle w:val="Paragraphedeliste"/>
              <w:numPr>
                <w:ilvl w:val="0"/>
                <w:numId w:val="4"/>
              </w:numPr>
              <w:rPr>
                <w:rFonts w:ascii="Times New Roman" w:hAnsi="Times New Roman" w:cs="Times New Roman"/>
                <w:lang w:val="en-US"/>
              </w:rPr>
            </w:pPr>
            <w:r w:rsidRPr="007A665B">
              <w:rPr>
                <w:rFonts w:ascii="Times New Roman" w:hAnsi="Times New Roman" w:cs="Times New Roman"/>
                <w:lang w:val="en-US"/>
              </w:rPr>
              <w:t>Moral-social judgment</w:t>
            </w:r>
          </w:p>
          <w:p w14:paraId="46D4E8CF" w14:textId="77777777" w:rsidR="003372FE" w:rsidRPr="007A665B" w:rsidRDefault="003372FE" w:rsidP="002D206C">
            <w:pPr>
              <w:pStyle w:val="Paragraphedeliste"/>
              <w:numPr>
                <w:ilvl w:val="0"/>
                <w:numId w:val="4"/>
              </w:numPr>
              <w:rPr>
                <w:rFonts w:ascii="Times New Roman" w:hAnsi="Times New Roman" w:cs="Times New Roman"/>
                <w:lang w:val="en-US"/>
              </w:rPr>
            </w:pPr>
            <w:r w:rsidRPr="007A665B">
              <w:rPr>
                <w:rFonts w:ascii="Times New Roman" w:hAnsi="Times New Roman" w:cs="Times New Roman"/>
                <w:lang w:val="en-US"/>
              </w:rPr>
              <w:t>Forgivability judgment</w:t>
            </w:r>
          </w:p>
        </w:tc>
        <w:tc>
          <w:tcPr>
            <w:tcW w:w="1800" w:type="dxa"/>
          </w:tcPr>
          <w:p w14:paraId="70F4272F"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0.86%</w:t>
            </w:r>
          </w:p>
        </w:tc>
        <w:tc>
          <w:tcPr>
            <w:tcW w:w="1620" w:type="dxa"/>
          </w:tcPr>
          <w:p w14:paraId="61903C0B"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2.2%</w:t>
            </w:r>
          </w:p>
        </w:tc>
      </w:tr>
      <w:tr w:rsidR="003372FE" w14:paraId="76DEE299" w14:textId="77777777" w:rsidTr="002D206C">
        <w:tc>
          <w:tcPr>
            <w:tcW w:w="11700" w:type="dxa"/>
            <w:gridSpan w:val="4"/>
          </w:tcPr>
          <w:p w14:paraId="75486F33" w14:textId="77777777" w:rsidR="003372FE" w:rsidRPr="007A665B" w:rsidRDefault="003372FE" w:rsidP="002D206C">
            <w:pPr>
              <w:jc w:val="center"/>
              <w:rPr>
                <w:rFonts w:ascii="Times New Roman" w:hAnsi="Times New Roman" w:cs="Times New Roman"/>
                <w:i/>
                <w:iCs/>
                <w:lang w:val="en-US"/>
              </w:rPr>
            </w:pPr>
            <w:r w:rsidRPr="007A665B">
              <w:rPr>
                <w:rFonts w:ascii="Times New Roman" w:hAnsi="Times New Roman" w:cs="Times New Roman"/>
                <w:i/>
                <w:iCs/>
                <w:lang w:val="en-US"/>
              </w:rPr>
              <w:t>Emotion</w:t>
            </w:r>
          </w:p>
        </w:tc>
      </w:tr>
      <w:tr w:rsidR="003372FE" w14:paraId="4D63BB7E" w14:textId="77777777" w:rsidTr="002D206C">
        <w:tc>
          <w:tcPr>
            <w:tcW w:w="2509" w:type="dxa"/>
          </w:tcPr>
          <w:p w14:paraId="5FA7F726"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Explicit</w:t>
            </w:r>
          </w:p>
        </w:tc>
        <w:tc>
          <w:tcPr>
            <w:tcW w:w="5771" w:type="dxa"/>
          </w:tcPr>
          <w:p w14:paraId="49C1587A" w14:textId="77777777" w:rsidR="003372FE" w:rsidRPr="007A665B" w:rsidRDefault="003372FE" w:rsidP="002D206C">
            <w:pPr>
              <w:pStyle w:val="Paragraphedeliste"/>
              <w:numPr>
                <w:ilvl w:val="0"/>
                <w:numId w:val="5"/>
              </w:numPr>
              <w:rPr>
                <w:rFonts w:ascii="Times New Roman" w:hAnsi="Times New Roman" w:cs="Times New Roman"/>
                <w:lang w:val="en-US"/>
              </w:rPr>
            </w:pPr>
            <w:r w:rsidRPr="007A665B">
              <w:rPr>
                <w:rFonts w:ascii="Times New Roman" w:hAnsi="Times New Roman" w:cs="Times New Roman"/>
                <w:lang w:val="en-US"/>
              </w:rPr>
              <w:t>Emotion identification/recognition</w:t>
            </w:r>
          </w:p>
          <w:p w14:paraId="196C1AD6" w14:textId="77777777" w:rsidR="003372FE" w:rsidRPr="007A665B" w:rsidRDefault="003372FE" w:rsidP="002D206C">
            <w:pPr>
              <w:pStyle w:val="Paragraphedeliste"/>
              <w:numPr>
                <w:ilvl w:val="0"/>
                <w:numId w:val="5"/>
              </w:numPr>
              <w:rPr>
                <w:rFonts w:ascii="Times New Roman" w:hAnsi="Times New Roman" w:cs="Times New Roman"/>
                <w:lang w:val="en-US"/>
              </w:rPr>
            </w:pPr>
            <w:r w:rsidRPr="007A665B">
              <w:rPr>
                <w:rFonts w:ascii="Times New Roman" w:hAnsi="Times New Roman" w:cs="Times New Roman"/>
                <w:lang w:val="en-US"/>
              </w:rPr>
              <w:t>Valence/arousal judgments</w:t>
            </w:r>
          </w:p>
          <w:p w14:paraId="634E4767" w14:textId="77777777" w:rsidR="003372FE" w:rsidRPr="007A665B" w:rsidRDefault="003372FE" w:rsidP="002D206C">
            <w:pPr>
              <w:pStyle w:val="Paragraphedeliste"/>
              <w:numPr>
                <w:ilvl w:val="0"/>
                <w:numId w:val="5"/>
              </w:numPr>
              <w:rPr>
                <w:rFonts w:ascii="Times New Roman" w:hAnsi="Times New Roman" w:cs="Times New Roman"/>
                <w:lang w:val="en-US"/>
              </w:rPr>
            </w:pPr>
            <w:r w:rsidRPr="007A665B">
              <w:rPr>
                <w:rFonts w:ascii="Times New Roman" w:hAnsi="Times New Roman" w:cs="Times New Roman"/>
                <w:lang w:val="en-US"/>
              </w:rPr>
              <w:t>Matching of facial expressions</w:t>
            </w:r>
          </w:p>
        </w:tc>
        <w:tc>
          <w:tcPr>
            <w:tcW w:w="1800" w:type="dxa"/>
          </w:tcPr>
          <w:p w14:paraId="4D161515"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40.9%</w:t>
            </w:r>
          </w:p>
        </w:tc>
        <w:tc>
          <w:tcPr>
            <w:tcW w:w="1620" w:type="dxa"/>
          </w:tcPr>
          <w:p w14:paraId="63339839"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41.1%</w:t>
            </w:r>
          </w:p>
        </w:tc>
      </w:tr>
      <w:tr w:rsidR="003372FE" w14:paraId="1EF511B6" w14:textId="77777777" w:rsidTr="002D206C">
        <w:tc>
          <w:tcPr>
            <w:tcW w:w="2509" w:type="dxa"/>
          </w:tcPr>
          <w:p w14:paraId="061CA320"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Implicit</w:t>
            </w:r>
          </w:p>
        </w:tc>
        <w:tc>
          <w:tcPr>
            <w:tcW w:w="5771" w:type="dxa"/>
          </w:tcPr>
          <w:p w14:paraId="13AAA7A5" w14:textId="77777777" w:rsidR="003372FE" w:rsidRPr="007A665B" w:rsidRDefault="003372FE" w:rsidP="002D206C">
            <w:pPr>
              <w:pStyle w:val="Paragraphedeliste"/>
              <w:numPr>
                <w:ilvl w:val="0"/>
                <w:numId w:val="6"/>
              </w:numPr>
              <w:rPr>
                <w:rFonts w:ascii="Times New Roman" w:hAnsi="Times New Roman" w:cs="Times New Roman"/>
                <w:lang w:val="en-US"/>
              </w:rPr>
            </w:pPr>
            <w:r w:rsidRPr="007A665B">
              <w:rPr>
                <w:rFonts w:ascii="Times New Roman" w:hAnsi="Times New Roman" w:cs="Times New Roman"/>
                <w:lang w:val="en-US"/>
              </w:rPr>
              <w:t>Passive viewing of emotional content</w:t>
            </w:r>
          </w:p>
          <w:p w14:paraId="14EE0E14" w14:textId="77777777" w:rsidR="003372FE" w:rsidRPr="007A665B" w:rsidRDefault="003372FE" w:rsidP="002D206C">
            <w:pPr>
              <w:pStyle w:val="Paragraphedeliste"/>
              <w:numPr>
                <w:ilvl w:val="0"/>
                <w:numId w:val="6"/>
              </w:numPr>
              <w:rPr>
                <w:rFonts w:ascii="Times New Roman" w:hAnsi="Times New Roman" w:cs="Times New Roman"/>
                <w:lang w:val="en-US"/>
              </w:rPr>
            </w:pPr>
            <w:r w:rsidRPr="007A665B">
              <w:rPr>
                <w:rFonts w:ascii="Times New Roman" w:hAnsi="Times New Roman" w:cs="Times New Roman"/>
                <w:lang w:val="en-US"/>
              </w:rPr>
              <w:t>Gender discrimination task</w:t>
            </w:r>
          </w:p>
        </w:tc>
        <w:tc>
          <w:tcPr>
            <w:tcW w:w="1800" w:type="dxa"/>
          </w:tcPr>
          <w:p w14:paraId="0B9EE465"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26.8%</w:t>
            </w:r>
          </w:p>
        </w:tc>
        <w:tc>
          <w:tcPr>
            <w:tcW w:w="1620" w:type="dxa"/>
          </w:tcPr>
          <w:p w14:paraId="69ACA2F9" w14:textId="77777777"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27.4%</w:t>
            </w:r>
          </w:p>
        </w:tc>
      </w:tr>
      <w:tr w:rsidR="003372FE" w:rsidRPr="007A665B" w14:paraId="545112F9" w14:textId="77777777" w:rsidTr="002D206C">
        <w:tc>
          <w:tcPr>
            <w:tcW w:w="11700" w:type="dxa"/>
            <w:gridSpan w:val="4"/>
          </w:tcPr>
          <w:p w14:paraId="3AB53222" w14:textId="7C63F96A" w:rsidR="003372FE" w:rsidRPr="007A665B" w:rsidRDefault="003372FE" w:rsidP="002D206C">
            <w:pPr>
              <w:rPr>
                <w:rFonts w:ascii="Times New Roman" w:hAnsi="Times New Roman" w:cs="Times New Roman"/>
                <w:lang w:val="en-US"/>
              </w:rPr>
            </w:pPr>
            <w:r w:rsidRPr="007A665B">
              <w:rPr>
                <w:rFonts w:ascii="Times New Roman" w:hAnsi="Times New Roman" w:cs="Times New Roman"/>
                <w:lang w:val="en-US"/>
              </w:rPr>
              <w:t xml:space="preserve">Note. The distribution of paradigms did not differ between disorders according to whether it was an mental state attribution task </w:t>
            </w:r>
            <w:r w:rsidRPr="007A665B">
              <w:rPr>
                <w:rFonts w:asciiTheme="majorBidi" w:hAnsiTheme="majorBidi" w:cstheme="majorBidi"/>
                <w:lang w:val="en-US"/>
              </w:rPr>
              <w:t>(X</w:t>
            </w:r>
            <w:r w:rsidRPr="007A665B">
              <w:rPr>
                <w:rFonts w:asciiTheme="majorBidi" w:hAnsiTheme="majorBidi" w:cstheme="majorBidi"/>
                <w:vertAlign w:val="superscript"/>
                <w:lang w:val="en-US"/>
              </w:rPr>
              <w:t>2</w:t>
            </w:r>
            <w:r w:rsidRPr="007A665B">
              <w:rPr>
                <w:rFonts w:asciiTheme="majorBidi" w:hAnsiTheme="majorBidi" w:cstheme="majorBidi"/>
                <w:lang w:val="en-US"/>
              </w:rPr>
              <w:t>(1)=</w:t>
            </w:r>
            <w:r w:rsidR="00990CC9" w:rsidRPr="007A665B">
              <w:rPr>
                <w:rFonts w:asciiTheme="majorBidi" w:hAnsiTheme="majorBidi" w:cstheme="majorBidi"/>
                <w:lang w:val="en-US"/>
              </w:rPr>
              <w:t>1.07</w:t>
            </w:r>
            <w:r w:rsidRPr="007A665B">
              <w:rPr>
                <w:rFonts w:asciiTheme="majorBidi" w:hAnsiTheme="majorBidi" w:cstheme="majorBidi"/>
                <w:lang w:val="en-US"/>
              </w:rPr>
              <w:t>, p=0.</w:t>
            </w:r>
            <w:r w:rsidR="00990CC9" w:rsidRPr="007A665B">
              <w:rPr>
                <w:rFonts w:asciiTheme="majorBidi" w:hAnsiTheme="majorBidi" w:cstheme="majorBidi"/>
                <w:lang w:val="en-US"/>
              </w:rPr>
              <w:t>302</w:t>
            </w:r>
            <w:r w:rsidRPr="007A665B">
              <w:rPr>
                <w:rFonts w:asciiTheme="majorBidi" w:hAnsiTheme="majorBidi" w:cstheme="majorBidi"/>
                <w:lang w:val="en-US"/>
              </w:rPr>
              <w:t>),</w:t>
            </w:r>
            <w:r w:rsidRPr="007A665B">
              <w:rPr>
                <w:lang w:val="en-US"/>
              </w:rPr>
              <w:t xml:space="preserve"> </w:t>
            </w:r>
            <w:r w:rsidRPr="007A665B">
              <w:rPr>
                <w:rFonts w:ascii="Times New Roman" w:hAnsi="Times New Roman" w:cs="Times New Roman"/>
                <w:lang w:val="en-US"/>
              </w:rPr>
              <w:t>another social cognition task (social perception and attributional style/bias tasks) (X</w:t>
            </w:r>
            <w:r w:rsidRPr="007A665B">
              <w:rPr>
                <w:rFonts w:ascii="Times New Roman" w:hAnsi="Times New Roman" w:cs="Times New Roman"/>
                <w:vertAlign w:val="superscript"/>
                <w:lang w:val="en-US"/>
              </w:rPr>
              <w:t>2</w:t>
            </w:r>
            <w:r w:rsidRPr="007A665B">
              <w:rPr>
                <w:rFonts w:ascii="Times New Roman" w:hAnsi="Times New Roman" w:cs="Times New Roman"/>
                <w:lang w:val="en-US"/>
              </w:rPr>
              <w:t>(1)=</w:t>
            </w:r>
            <w:r w:rsidR="00990CC9" w:rsidRPr="007A665B">
              <w:rPr>
                <w:rFonts w:ascii="Times New Roman" w:hAnsi="Times New Roman" w:cs="Times New Roman"/>
                <w:lang w:val="en-US"/>
              </w:rPr>
              <w:t>1.09</w:t>
            </w:r>
            <w:r w:rsidRPr="007A665B">
              <w:rPr>
                <w:rFonts w:ascii="Times New Roman" w:hAnsi="Times New Roman" w:cs="Times New Roman"/>
                <w:lang w:val="en-US"/>
              </w:rPr>
              <w:t>, p=0.</w:t>
            </w:r>
            <w:r w:rsidR="00990CC9" w:rsidRPr="007A665B">
              <w:rPr>
                <w:rFonts w:ascii="Times New Roman" w:hAnsi="Times New Roman" w:cs="Times New Roman"/>
                <w:lang w:val="en-US"/>
              </w:rPr>
              <w:t>296</w:t>
            </w:r>
            <w:r w:rsidRPr="007A665B">
              <w:rPr>
                <w:rFonts w:ascii="Times New Roman" w:hAnsi="Times New Roman" w:cs="Times New Roman"/>
                <w:lang w:val="en-US"/>
              </w:rPr>
              <w:t>) or an explicit/implicit emotional task (X</w:t>
            </w:r>
            <w:r w:rsidRPr="007A665B">
              <w:rPr>
                <w:rFonts w:ascii="Times New Roman" w:hAnsi="Times New Roman" w:cs="Times New Roman"/>
                <w:vertAlign w:val="superscript"/>
                <w:lang w:val="en-US"/>
              </w:rPr>
              <w:t>2</w:t>
            </w:r>
            <w:r w:rsidRPr="007A665B">
              <w:rPr>
                <w:rFonts w:ascii="Times New Roman" w:hAnsi="Times New Roman" w:cs="Times New Roman"/>
                <w:lang w:val="en-US"/>
              </w:rPr>
              <w:t>(1)=0.012, p=0.911)</w:t>
            </w:r>
          </w:p>
        </w:tc>
      </w:tr>
    </w:tbl>
    <w:p w14:paraId="680E7C52" w14:textId="77777777" w:rsidR="00AF6A40" w:rsidRDefault="00190436">
      <w:pPr>
        <w:rPr>
          <w:rFonts w:ascii="Times New Roman" w:hAnsi="Times New Roman" w:cs="Times New Roman"/>
          <w:b/>
          <w:bCs/>
          <w:lang w:val="en-US"/>
        </w:rPr>
      </w:pPr>
      <w:r>
        <w:rPr>
          <w:rFonts w:ascii="Times New Roman" w:hAnsi="Times New Roman" w:cs="Times New Roman"/>
          <w:b/>
          <w:bCs/>
          <w:lang w:val="en-US"/>
        </w:rPr>
        <w:br w:type="page"/>
      </w:r>
    </w:p>
    <w:tbl>
      <w:tblPr>
        <w:tblStyle w:val="Grilledutableau"/>
        <w:tblW w:w="10620" w:type="dxa"/>
        <w:tblInd w:w="-1445" w:type="dxa"/>
        <w:tblLook w:val="04A0" w:firstRow="1" w:lastRow="0" w:firstColumn="1" w:lastColumn="0" w:noHBand="0" w:noVBand="1"/>
      </w:tblPr>
      <w:tblGrid>
        <w:gridCol w:w="2729"/>
        <w:gridCol w:w="5011"/>
        <w:gridCol w:w="1440"/>
        <w:gridCol w:w="1440"/>
      </w:tblGrid>
      <w:tr w:rsidR="00AF6A40" w:rsidRPr="007A665B" w14:paraId="18D9B45A" w14:textId="77777777" w:rsidTr="007A665B">
        <w:trPr>
          <w:trHeight w:val="542"/>
        </w:trPr>
        <w:tc>
          <w:tcPr>
            <w:tcW w:w="10620" w:type="dxa"/>
            <w:gridSpan w:val="4"/>
            <w:shd w:val="clear" w:color="auto" w:fill="E7E6E6" w:themeFill="background2"/>
          </w:tcPr>
          <w:p w14:paraId="0EC4395F" w14:textId="272D0A21" w:rsidR="00AF6A40" w:rsidRPr="00C96AFD" w:rsidRDefault="00AF6A40" w:rsidP="002D206C">
            <w:pPr>
              <w:rPr>
                <w:rFonts w:ascii="Times New Roman" w:hAnsi="Times New Roman" w:cs="Times New Roman"/>
                <w:b/>
                <w:bCs/>
                <w:lang w:val="en-US"/>
              </w:rPr>
            </w:pPr>
            <w:r w:rsidRPr="007A665B">
              <w:rPr>
                <w:rFonts w:ascii="Times New Roman" w:hAnsi="Times New Roman" w:cs="Times New Roman"/>
                <w:b/>
                <w:bCs/>
                <w:lang w:val="en-US"/>
              </w:rPr>
              <w:lastRenderedPageBreak/>
              <w:t>Table S</w:t>
            </w:r>
            <w:r w:rsidR="003372FE" w:rsidRPr="007A665B">
              <w:rPr>
                <w:rFonts w:ascii="Times New Roman" w:hAnsi="Times New Roman" w:cs="Times New Roman"/>
                <w:b/>
                <w:bCs/>
                <w:lang w:val="en-US"/>
              </w:rPr>
              <w:t>6</w:t>
            </w:r>
            <w:r w:rsidRPr="007A665B">
              <w:rPr>
                <w:rFonts w:ascii="Times New Roman" w:hAnsi="Times New Roman" w:cs="Times New Roman"/>
                <w:b/>
                <w:bCs/>
                <w:lang w:val="en-US"/>
              </w:rPr>
              <w:t xml:space="preserve">. </w:t>
            </w:r>
            <w:r w:rsidRPr="007A665B">
              <w:rPr>
                <w:rFonts w:ascii="Times New Roman" w:hAnsi="Times New Roman" w:cs="Times New Roman"/>
                <w:lang w:val="en-US"/>
              </w:rPr>
              <w:t>Paradigms included in the meta-analyses</w:t>
            </w:r>
          </w:p>
        </w:tc>
      </w:tr>
      <w:tr w:rsidR="00AF6A40" w14:paraId="205242E5" w14:textId="77777777" w:rsidTr="002D206C">
        <w:trPr>
          <w:trHeight w:val="280"/>
        </w:trPr>
        <w:tc>
          <w:tcPr>
            <w:tcW w:w="2729" w:type="dxa"/>
          </w:tcPr>
          <w:p w14:paraId="72E89511" w14:textId="77777777" w:rsidR="00AF6A40" w:rsidRPr="00C96AFD" w:rsidRDefault="00AF6A40" w:rsidP="002D206C">
            <w:pPr>
              <w:rPr>
                <w:rFonts w:ascii="Times New Roman" w:hAnsi="Times New Roman" w:cs="Times New Roman"/>
                <w:b/>
                <w:bCs/>
                <w:lang w:val="en-US"/>
              </w:rPr>
            </w:pPr>
          </w:p>
        </w:tc>
        <w:tc>
          <w:tcPr>
            <w:tcW w:w="5011" w:type="dxa"/>
          </w:tcPr>
          <w:p w14:paraId="5FABAC1A" w14:textId="77777777" w:rsidR="00AF6A40" w:rsidRPr="00C96AFD" w:rsidRDefault="00AF6A40" w:rsidP="002D206C">
            <w:pPr>
              <w:rPr>
                <w:rFonts w:ascii="Times New Roman" w:hAnsi="Times New Roman" w:cs="Times New Roman"/>
                <w:b/>
                <w:bCs/>
                <w:lang w:val="en-US"/>
              </w:rPr>
            </w:pPr>
          </w:p>
        </w:tc>
        <w:tc>
          <w:tcPr>
            <w:tcW w:w="2880" w:type="dxa"/>
            <w:gridSpan w:val="2"/>
          </w:tcPr>
          <w:p w14:paraId="57F6561C" w14:textId="77777777" w:rsidR="00AF6A40" w:rsidRPr="00C96AFD" w:rsidRDefault="00AF6A40" w:rsidP="002D206C">
            <w:pPr>
              <w:jc w:val="center"/>
              <w:rPr>
                <w:rFonts w:ascii="Times New Roman" w:hAnsi="Times New Roman" w:cs="Times New Roman"/>
                <w:b/>
                <w:bCs/>
                <w:lang w:val="en-US"/>
              </w:rPr>
            </w:pPr>
            <w:r>
              <w:rPr>
                <w:rFonts w:ascii="Times New Roman" w:hAnsi="Times New Roman" w:cs="Times New Roman"/>
                <w:b/>
                <w:bCs/>
                <w:lang w:val="en-US"/>
              </w:rPr>
              <w:t>Classification</w:t>
            </w:r>
          </w:p>
        </w:tc>
      </w:tr>
      <w:tr w:rsidR="00AF6A40" w14:paraId="6AFBD9AB" w14:textId="77777777" w:rsidTr="002D206C">
        <w:trPr>
          <w:trHeight w:val="261"/>
        </w:trPr>
        <w:tc>
          <w:tcPr>
            <w:tcW w:w="2729" w:type="dxa"/>
          </w:tcPr>
          <w:p w14:paraId="0EDD130D" w14:textId="77777777" w:rsidR="00AF6A40" w:rsidRPr="00C96AFD" w:rsidRDefault="00AF6A40" w:rsidP="002D206C">
            <w:pPr>
              <w:rPr>
                <w:rFonts w:ascii="Times New Roman" w:hAnsi="Times New Roman" w:cs="Times New Roman"/>
                <w:b/>
                <w:bCs/>
                <w:lang w:val="en-US"/>
              </w:rPr>
            </w:pPr>
            <w:r w:rsidRPr="00C96AFD">
              <w:rPr>
                <w:rFonts w:ascii="Times New Roman" w:hAnsi="Times New Roman" w:cs="Times New Roman"/>
                <w:b/>
                <w:bCs/>
                <w:lang w:val="en-US"/>
              </w:rPr>
              <w:t>Study</w:t>
            </w:r>
          </w:p>
        </w:tc>
        <w:tc>
          <w:tcPr>
            <w:tcW w:w="5011" w:type="dxa"/>
          </w:tcPr>
          <w:p w14:paraId="5230949E"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Name of the task</w:t>
            </w:r>
          </w:p>
        </w:tc>
        <w:tc>
          <w:tcPr>
            <w:tcW w:w="1440" w:type="dxa"/>
          </w:tcPr>
          <w:p w14:paraId="2CC24266" w14:textId="1BA07340" w:rsidR="00AF6A40" w:rsidRPr="00C96AFD" w:rsidRDefault="00AF6A40" w:rsidP="002D206C">
            <w:pPr>
              <w:rPr>
                <w:rFonts w:ascii="Times New Roman" w:hAnsi="Times New Roman" w:cs="Times New Roman"/>
                <w:b/>
                <w:bCs/>
                <w:lang w:val="en-US"/>
              </w:rPr>
            </w:pPr>
            <w:r w:rsidRPr="00C96AFD">
              <w:rPr>
                <w:rFonts w:ascii="Times New Roman" w:hAnsi="Times New Roman" w:cs="Times New Roman"/>
                <w:b/>
                <w:bCs/>
                <w:lang w:val="en-US"/>
              </w:rPr>
              <w:t>Emotion</w:t>
            </w:r>
            <w:r>
              <w:rPr>
                <w:rFonts w:ascii="Times New Roman" w:hAnsi="Times New Roman" w:cs="Times New Roman"/>
                <w:b/>
                <w:bCs/>
                <w:lang w:val="en-US"/>
              </w:rPr>
              <w:t xml:space="preserve"> processing</w:t>
            </w:r>
          </w:p>
        </w:tc>
        <w:tc>
          <w:tcPr>
            <w:tcW w:w="1440" w:type="dxa"/>
          </w:tcPr>
          <w:p w14:paraId="337A0418" w14:textId="77777777" w:rsidR="00AF6A40" w:rsidRPr="00C96AFD" w:rsidRDefault="00AF6A40" w:rsidP="002D206C">
            <w:pPr>
              <w:rPr>
                <w:rFonts w:ascii="Times New Roman" w:hAnsi="Times New Roman" w:cs="Times New Roman"/>
                <w:b/>
                <w:bCs/>
                <w:lang w:val="en-US"/>
              </w:rPr>
            </w:pPr>
            <w:r w:rsidRPr="00C96AFD">
              <w:rPr>
                <w:rFonts w:ascii="Times New Roman" w:hAnsi="Times New Roman" w:cs="Times New Roman"/>
                <w:b/>
                <w:bCs/>
                <w:lang w:val="en-US"/>
              </w:rPr>
              <w:t>Social cognition</w:t>
            </w:r>
          </w:p>
        </w:tc>
      </w:tr>
      <w:tr w:rsidR="00AF6A40" w14:paraId="073600F6" w14:textId="77777777" w:rsidTr="002D206C">
        <w:trPr>
          <w:trHeight w:val="389"/>
        </w:trPr>
        <w:tc>
          <w:tcPr>
            <w:tcW w:w="10620" w:type="dxa"/>
            <w:gridSpan w:val="4"/>
            <w:vAlign w:val="bottom"/>
          </w:tcPr>
          <w:p w14:paraId="5ADA63DD" w14:textId="77777777" w:rsidR="00AF6A40" w:rsidRPr="00C96AFD" w:rsidRDefault="00AF6A40" w:rsidP="002D206C">
            <w:pPr>
              <w:jc w:val="center"/>
              <w:rPr>
                <w:rFonts w:ascii="Times New Roman" w:hAnsi="Times New Roman" w:cs="Times New Roman"/>
                <w:b/>
                <w:bCs/>
                <w:lang w:val="en-US"/>
              </w:rPr>
            </w:pPr>
            <w:r>
              <w:rPr>
                <w:rFonts w:ascii="Times New Roman" w:hAnsi="Times New Roman" w:cs="Times New Roman"/>
                <w:b/>
                <w:bCs/>
                <w:lang w:val="en-US"/>
              </w:rPr>
              <w:t>Schizophrenia</w:t>
            </w:r>
          </w:p>
        </w:tc>
      </w:tr>
      <w:tr w:rsidR="00AF6A40" w14:paraId="1CB8095D" w14:textId="77777777" w:rsidTr="002D206C">
        <w:trPr>
          <w:trHeight w:val="280"/>
        </w:trPr>
        <w:tc>
          <w:tcPr>
            <w:tcW w:w="2729" w:type="dxa"/>
            <w:vAlign w:val="bottom"/>
          </w:tcPr>
          <w:p w14:paraId="3DCF9185"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{"citationID":"Ng2r0QZp","properties":{"formattedCitation":"(Andreasen et al., 2008)","plainCitation":"(Andreasen et al., 2008)","noteIndex":0},"citationItems":[{"id":"Ry92LuNW/CL6dzpnn","uris":["http://zotero.org/users/7892580/items/GEVC6YH8"],"itemData":{"id":3404,"type":"article-journal","container-title":"Schizophrenia Bulletin","DOI":"10.1093/schbul/sbn034","ISSN":"1745-1701, 0586-7614","issue":"4","language":"en","page":"708-719","source":"DOI.org (Crossref)","title":"Theory of Mind and Schizophrenia: A Positron Emission Tomography Study of Medication-Free Patients","title-short":"Theory of Mind and Schizophrenia","volume":"34","author":[{"family":"Andreasen","given":"Nancy C."},{"family":"Calage","given":"Chadi A."},{"family":"O'Leary","given":"Daniel S."}],"issued":{"date-parts":[["2008",7]]}}}],"schema":"https://github.com/citation-style-language/schema/raw/master/csl-citation.json"}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(Andreasen et al., 2008)</w:t>
            </w:r>
            <w:r w:rsidRPr="005F52E1">
              <w:rPr>
                <w:rFonts w:ascii="Times New Roman" w:hAnsi="Times New Roman" w:cs="Times New Roman"/>
                <w:color w:val="000000"/>
                <w:lang w:val="en-US"/>
              </w:rPr>
              <w:fldChar w:fldCharType="end"/>
            </w:r>
          </w:p>
        </w:tc>
        <w:tc>
          <w:tcPr>
            <w:tcW w:w="5011" w:type="dxa"/>
            <w:vAlign w:val="center"/>
          </w:tcPr>
          <w:p w14:paraId="5F0E5EFA"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Theory of mind story</w:t>
            </w:r>
          </w:p>
        </w:tc>
        <w:tc>
          <w:tcPr>
            <w:tcW w:w="1440" w:type="dxa"/>
            <w:vAlign w:val="center"/>
          </w:tcPr>
          <w:p w14:paraId="455E777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541AA1A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507A7E6C" w14:textId="77777777" w:rsidTr="002D206C">
        <w:trPr>
          <w:trHeight w:val="261"/>
        </w:trPr>
        <w:tc>
          <w:tcPr>
            <w:tcW w:w="2729" w:type="dxa"/>
            <w:vAlign w:val="bottom"/>
          </w:tcPr>
          <w:p w14:paraId="5B4C0721"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{"citationID":"5wjJNpxf","properties":{"formattedCitation":"(Bartholomeusz et al., 2018)","plainCitation":"(Bartholomeusz et al., 2018)","noteIndex":0},"citationItems":[{"id":"Ry92LuNW/Y3dE6N2U","uris":["http://zotero.org/users/7892580/items/SAII5VGD"],"itemData":{"id":2050,"type":"article-journal","container-title":"Psychiatry Research: Neuroimaging","DOI":"10.1016/j.pscychresns.2018.08.011","ISSN":"09254927","journalAbbreviation":"Psychiatry Research: Neuroimaging","language":"en","page":"1-11","source":"DOI.org (Crossref)","title":"An fMRI study of theory of mind in individuals with first episode psychosis","volume":"281","author":[{"family":"Bartholomeusz","given":"Cali F."},{"family":"Ganella","given":"Eleni P."},{"family":"Whittle","given":"Sarah"},{"family":"Allott","given":"Kelly"},{"family":"Thompson","given":"Andrew"},{"family":"Abu-Akel","given":"Ahmad"},{"family":"Walter","given":"Henrik"},{"family":"McGorry","given":"Patrick"},{"family":"Killackey","given":"Eóin"},{"family":"Pantelis","given":"Christos"},{"family":"Wood","given":"Stephen J."}],"issued":{"date-parts":[["2018",11]]}}}],"schema":"https://github.com/citation-style-language/schema/raw/master/csl-citation.json"}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(Bartholomeusz et al., 2018)</w:t>
            </w:r>
            <w:r w:rsidRPr="005F52E1">
              <w:rPr>
                <w:rFonts w:ascii="Times New Roman" w:hAnsi="Times New Roman" w:cs="Times New Roman"/>
                <w:color w:val="000000"/>
                <w:lang w:val="en-US"/>
              </w:rPr>
              <w:fldChar w:fldCharType="end"/>
            </w:r>
          </w:p>
        </w:tc>
        <w:tc>
          <w:tcPr>
            <w:tcW w:w="5011" w:type="dxa"/>
            <w:vAlign w:val="center"/>
          </w:tcPr>
          <w:p w14:paraId="0EBA6EBC"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Picture-story attribution-of-intentions theory of mind</w:t>
            </w:r>
          </w:p>
        </w:tc>
        <w:tc>
          <w:tcPr>
            <w:tcW w:w="1440" w:type="dxa"/>
            <w:vAlign w:val="center"/>
          </w:tcPr>
          <w:p w14:paraId="2136CB6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4E27307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21F49956" w14:textId="77777777" w:rsidTr="002D206C">
        <w:trPr>
          <w:trHeight w:val="280"/>
        </w:trPr>
        <w:tc>
          <w:tcPr>
            <w:tcW w:w="2729" w:type="dxa"/>
            <w:vAlign w:val="bottom"/>
          </w:tcPr>
          <w:p w14:paraId="0650DC7D"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{"citationID":"kUQU2vQ4","properties":{"formattedCitation":"(Blain et al., 2023)","plainCitation":"(Blain et al., 2023)","noteIndex":0},"citationItems":[{"id":"Ry92LuNW/wBNRt3Co","uris":["http://zotero.org/users/7892580/items/RESHEJH4"],"itemData":{"id":3407,"type":"article-journal","container-title":"Journal of Psychopathology and Clinical Science","DOI":"10.1037/abn0000846","ISSN":"2769-755X, 2769-7541","issue":"6","journalAbbreviation":"Journal of Psychopathology and Clinical Science","language":"en","page":"733-748","source":"DOI.org (Crossref)","title":"Neurobehavioral indices of gaze perception are associated with social cognition across schizophrenia patients and healthy controls.","volume":"132","author":[{"family":"Blain","given":"Scott D."},{"family":"Taylor","given":"Stephan F."},{"family":"Rutherford","given":"Saige E."},{"family":"Lasagna","given":"Carly A."},{"family":"Yao","given":"Beier"},{"family":"Angstadt","given":"Mike"},{"family":"Green","given":"Michael F."},{"family":"Johnson","given":"Timothy D."},{"family":"Peltier","given":"Scott"},{"family":"Diwadkar","given":"Vaibhav A."},{"family":"Tso","given":"Ivy F."}],"issued":{"date-parts":[["2023",8]]}}}],"schema":"https://github.com/citation-style-language/schema/raw/master/csl-citation.json"}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(Blain et al., 2023)</w:t>
            </w:r>
            <w:r w:rsidRPr="005F52E1">
              <w:rPr>
                <w:rFonts w:ascii="Times New Roman" w:hAnsi="Times New Roman" w:cs="Times New Roman"/>
                <w:color w:val="000000"/>
                <w:lang w:val="en-US"/>
              </w:rPr>
              <w:fldChar w:fldCharType="end"/>
            </w:r>
          </w:p>
        </w:tc>
        <w:tc>
          <w:tcPr>
            <w:tcW w:w="5011" w:type="dxa"/>
            <w:vAlign w:val="center"/>
          </w:tcPr>
          <w:p w14:paraId="6727666C"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Eye gaze processing</w:t>
            </w:r>
          </w:p>
        </w:tc>
        <w:tc>
          <w:tcPr>
            <w:tcW w:w="1440" w:type="dxa"/>
            <w:vAlign w:val="center"/>
          </w:tcPr>
          <w:p w14:paraId="6D91343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768D334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0F4ECC55" w14:textId="77777777" w:rsidTr="002D206C">
        <w:trPr>
          <w:trHeight w:val="261"/>
        </w:trPr>
        <w:tc>
          <w:tcPr>
            <w:tcW w:w="2729" w:type="dxa"/>
            <w:vAlign w:val="bottom"/>
          </w:tcPr>
          <w:p w14:paraId="3FAB45CB"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{"citationID":"Tb69guFq","properties":{"formattedCitation":"(Br\\uc0\\u252{}ne et al., 2008)","plainCitation":"(Brüne et al., 2008)","noteIndex":0},"citationItems":[{"id":"Ry92LuNW/LJmTsxsm","uris":["http://zotero.org/users/7892580/items/LICRH57P"],"itemData":{"id":2311,"type":"article-journal","container-title":"Neuropsychologia","DOI":"10.1016/j.neuropsychologia.2008.01.023","ISSN":"00283932","issue":"7","journalAbbreviation":"Neuropsychologia","language":"en","page":"1992-2001","source":"DOI.org (Crossref)","title":"An fMRI study of theory of mind in schizophrenic patients with “passivity” symptoms","volume":"46","author":[{"family":"Brüne","given":"Martin"},{"family":"Lissek","given":"Silke"},{"family":"Fuchs","given":"Nina"},{"family":"Witthaus","given":"Henning"},{"family":"Peters","given":"Sören"},{"family":"Nicolas","given":"Volkmar"},{"family":"Juckel","given":"Georg"},{"family":"Tegenthoff","given":"Martin"}],"issued":{"date-parts":[["2008",6]]}}}],"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color w:val="000000"/>
                <w:lang w:val="en-US"/>
              </w:rPr>
              <w:t>(Brüne et al., 2008)</w:t>
            </w:r>
            <w:r w:rsidRPr="005F52E1">
              <w:rPr>
                <w:rFonts w:ascii="Times New Roman" w:hAnsi="Times New Roman" w:cs="Times New Roman"/>
                <w:color w:val="000000"/>
                <w:lang w:val="en-US"/>
              </w:rPr>
              <w:fldChar w:fldCharType="end"/>
            </w:r>
          </w:p>
        </w:tc>
        <w:tc>
          <w:tcPr>
            <w:tcW w:w="5011" w:type="dxa"/>
            <w:vAlign w:val="center"/>
          </w:tcPr>
          <w:p w14:paraId="28A15683"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Cartoon-based theory of mind</w:t>
            </w:r>
          </w:p>
        </w:tc>
        <w:tc>
          <w:tcPr>
            <w:tcW w:w="1440" w:type="dxa"/>
            <w:vAlign w:val="center"/>
          </w:tcPr>
          <w:p w14:paraId="5080AA4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7311DCC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4EFABA55" w14:textId="77777777" w:rsidTr="002D206C">
        <w:trPr>
          <w:trHeight w:val="261"/>
        </w:trPr>
        <w:tc>
          <w:tcPr>
            <w:tcW w:w="2729" w:type="dxa"/>
            <w:vAlign w:val="bottom"/>
          </w:tcPr>
          <w:p w14:paraId="5D0181DD"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{"citationID":"GqwvrXvo","properties":{"formattedCitation":"(Br\\uc0\\u252{}ne et al., 2011)","plainCitation":"(Brüne et al., 2011)","noteIndex":0},"citationItems":[{"id":"Ry92LuNW/LbNFllGo","uris":["http://zotero.org/users/7892580/items/TQHX27CM"],"itemData":{"id":1690,"type":"article-journal","container-title":"NeuroImage","DOI":"10.1016/j.neuroimage.2010.12.018","ISSN":"10538119","issue":"1","journalAbbreviation":"NeuroImage","language":"en","page":"329-337","source":"DOI.org (Crossref)","title":"An fMRI study of “theory of mind” in at-risk states of psychosis: Comparison with manifest schizophrenia and healthy controls","title-short":"An fMRI study of “theory of mind” in at-risk states of psychosis","volume":"55","author":[{"family":"Brüne","given":"Martin"},{"family":"Özgürdal","given":"Seza"},{"family":"Ansorge","given":"Nina"},{"family":"Reventlow","given":"Heinrich Graf","non-dropping-particle":"von"},{"family":"Peters","given":"Sören"},{"family":"Nicolas","given":"Volkmar"},{"family":"Tegenthoff","given":"Martin"},{"family":"Juckel","given":"Georg"},{"family":"Lissek","given":"Silke"}],"issued":{"date-parts":[["2011",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color w:val="000000"/>
                <w:lang w:val="en-US"/>
              </w:rPr>
              <w:t>(Brüne et al., 2011)</w:t>
            </w:r>
            <w:r w:rsidRPr="005F52E1">
              <w:rPr>
                <w:rFonts w:ascii="Times New Roman" w:hAnsi="Times New Roman" w:cs="Times New Roman"/>
                <w:color w:val="000000"/>
                <w:lang w:val="en-US"/>
              </w:rPr>
              <w:fldChar w:fldCharType="end"/>
            </w:r>
          </w:p>
        </w:tc>
        <w:tc>
          <w:tcPr>
            <w:tcW w:w="5011" w:type="dxa"/>
            <w:vAlign w:val="center"/>
          </w:tcPr>
          <w:p w14:paraId="1DDFE2D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t>Cartoon-based theory of mind</w:t>
            </w:r>
          </w:p>
        </w:tc>
        <w:tc>
          <w:tcPr>
            <w:tcW w:w="1440" w:type="dxa"/>
            <w:vAlign w:val="center"/>
          </w:tcPr>
          <w:p w14:paraId="310E06A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022134F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6AAF40CD" w14:textId="77777777" w:rsidTr="002D206C">
        <w:trPr>
          <w:trHeight w:val="261"/>
        </w:trPr>
        <w:tc>
          <w:tcPr>
            <w:tcW w:w="2729" w:type="dxa"/>
            <w:vAlign w:val="bottom"/>
          </w:tcPr>
          <w:p w14:paraId="03CB225B"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{"citationID":"hJWZauKS","properties":{"formattedCitation":"(Brunet et al., 2003)","plainCitation":"(Brunet et al., 2003)","noteIndex":0},"citationItems":[{"id":"Ry92LuNW/gGBENROz","uris":["http://zotero.org/users/7892580/items/E9HBZNS2"],"itemData":{"id":3410,"type":"article-journal","container-title":"Neuropsychologia","DOI":"10.1016/S0028-3932(03)00119-2","ISSN":"00283932","issue":"12","journalAbbreviation":"Neuropsychologia","language":"en","page":"1574-1582","source":"DOI.org (Crossref)","title":"Abnormalities of brain function during a nonverbal theory of mind task in schizophrenia","volume":"41","author":[{"family":"Brunet","given":"Eric"},{"family":"Sarfati","given":"Yves"},{"family":"Hardy-Baylé","given":"Marie-Christine"},{"family":"Decety","given":"Jean"}],"issued":{"date-parts":[["2003",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(Brunet et al., 2003)</w:t>
            </w:r>
            <w:r w:rsidRPr="005F52E1">
              <w:rPr>
                <w:rFonts w:ascii="Times New Roman" w:hAnsi="Times New Roman" w:cs="Times New Roman"/>
                <w:color w:val="000000"/>
                <w:lang w:val="en-US"/>
              </w:rPr>
              <w:fldChar w:fldCharType="end"/>
            </w:r>
          </w:p>
        </w:tc>
        <w:tc>
          <w:tcPr>
            <w:tcW w:w="5011" w:type="dxa"/>
            <w:vAlign w:val="center"/>
          </w:tcPr>
          <w:p w14:paraId="22F1AE83" w14:textId="77777777" w:rsidR="00AF6A40" w:rsidRPr="008D09A2" w:rsidRDefault="00AF6A40" w:rsidP="002D206C">
            <w:pPr>
              <w:rPr>
                <w:rFonts w:ascii="Times New Roman" w:hAnsi="Times New Roman" w:cs="Times New Roman"/>
                <w:lang w:val="en-US"/>
              </w:rPr>
            </w:pPr>
            <w:r>
              <w:rPr>
                <w:rFonts w:ascii="Times New Roman" w:hAnsi="Times New Roman" w:cs="Times New Roman"/>
                <w:color w:val="000000"/>
                <w:lang w:val="en-US"/>
              </w:rPr>
              <w:t>Attribution of intention</w:t>
            </w:r>
          </w:p>
        </w:tc>
        <w:tc>
          <w:tcPr>
            <w:tcW w:w="1440" w:type="dxa"/>
            <w:vAlign w:val="center"/>
          </w:tcPr>
          <w:p w14:paraId="2CC0ACEF" w14:textId="002C9255" w:rsidR="00AF6A40" w:rsidRPr="008D09A2" w:rsidRDefault="00AF6A40" w:rsidP="002D206C">
            <w:pPr>
              <w:rPr>
                <w:rFonts w:ascii="Times New Roman" w:hAnsi="Times New Roman" w:cs="Times New Roman"/>
                <w:b/>
                <w:bCs/>
                <w:lang w:val="en-US"/>
              </w:rPr>
            </w:pPr>
          </w:p>
        </w:tc>
        <w:tc>
          <w:tcPr>
            <w:tcW w:w="1440" w:type="dxa"/>
            <w:vAlign w:val="center"/>
          </w:tcPr>
          <w:p w14:paraId="76B72264" w14:textId="48F6842C" w:rsidR="00AF6A40" w:rsidRPr="008D09A2" w:rsidRDefault="001D322A"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4073FD6A" w14:textId="77777777" w:rsidTr="002D206C">
        <w:trPr>
          <w:trHeight w:val="261"/>
        </w:trPr>
        <w:tc>
          <w:tcPr>
            <w:tcW w:w="2729" w:type="dxa"/>
            <w:vAlign w:val="bottom"/>
          </w:tcPr>
          <w:p w14:paraId="6055D6A8"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{"citationID":"GMfM1ZZZ","properties":{"formattedCitation":"(Ciaramidaro et al., 2018)","plainCitation":"(Ciaramidaro et al., 2018)","noteIndex":0},"citationItems":[{"id":"Ry92LuNW/XPZPmzcJ","uris":["http://zotero.org/users/7892580/items/RYCWJ9PN"],"itemData":{"id":2192,"type":"article-journal","container-title":"European Neuropsychopharmacology","DOI":"10.1016/j.euroneuro.2017.12.005","ISSN":"0924977X","issue":"2","journalAbbreviation":"European Neuropsychopharmacology","language":"en","page":"264-275","source":"DOI.org (Crossref)","title":"Transdiagnostic deviant facial recognition for implicit negative emotion in autism and schizophrenia","volume":"28","author":[{"family":"Ciaramidaro","given":"Angela"},{"family":"Bölte","given":"Sven"},{"family":"Schlitt","given":"Sabine"},{"family":"Hainz","given":"Daniela"},{"family":"Poustka","given":"Fritz"},{"family":"Weber","given":"Bernhard"},{"family":"Freitag","given":"Christine"},{"family":"Walter","given":"Henrik"}],"issued":{"date-parts":[["2018",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(Ciaramidaro et al., 2018)</w:t>
            </w:r>
            <w:r w:rsidRPr="005F52E1">
              <w:rPr>
                <w:rFonts w:ascii="Times New Roman" w:hAnsi="Times New Roman" w:cs="Times New Roman"/>
                <w:color w:val="000000"/>
                <w:lang w:val="en-US"/>
              </w:rPr>
              <w:fldChar w:fldCharType="end"/>
            </w:r>
          </w:p>
        </w:tc>
        <w:tc>
          <w:tcPr>
            <w:tcW w:w="5011" w:type="dxa"/>
            <w:vAlign w:val="center"/>
          </w:tcPr>
          <w:p w14:paraId="5818D13B"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Facial affect recognition</w:t>
            </w:r>
          </w:p>
        </w:tc>
        <w:tc>
          <w:tcPr>
            <w:tcW w:w="1440" w:type="dxa"/>
            <w:vAlign w:val="center"/>
          </w:tcPr>
          <w:p w14:paraId="4B1FBB5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1B6302E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221D94F" w14:textId="77777777" w:rsidTr="002D206C">
        <w:trPr>
          <w:trHeight w:val="261"/>
        </w:trPr>
        <w:tc>
          <w:tcPr>
            <w:tcW w:w="2729" w:type="dxa"/>
            <w:vAlign w:val="bottom"/>
          </w:tcPr>
          <w:p w14:paraId="3CCD91A4"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{"citationID":"ZGx2Rhgq","properties":{"formattedCitation":"(Comte et al., 2018)","plainCitation":"(Comte et al., 2018)","noteIndex":0},"citationItems":[{"id":"Ry92LuNW/z6eNo71e","uris":["http://zotero.org/users/7892580/items/PNPCHR92"],"itemData":{"id":3412,"type":"article-journal","container-title":"Social Cognitive and Affective Neuroscience","DOI":"10.1093/scan/nsx083","ISSN":"1749-5016, 1749-5024","issue":"4","language":"en","page":"381-390","source":"DOI.org (Crossref)","title":"Impaired cortico-limbic functional connectivity in schizophrenia patients during emotion processing","volume":"13","author":[{"family":"Comte","given":"Magali"},{"family":"Zendjidjian","given":"Xavier Y"},{"family":"Coull","given":"Jennifer T"},{"family":"Cancel","given":"Aïda"},{"family":"Boutet","given":"Claire"},{"family":"Schneider","given":"Fabien C"},{"family":"Sage","given":"Thierry"},{"family":"Lazerges","given":"Pierre-Emmanuel"},{"family":"Jaafari","given":"Nematollah"},{"family":"Ibrahim","given":"El Chérif"},{"family":"Azorin","given":"Jean-Michel"},{"family":"Blin","given":"Olivier"},{"family":"Fakra","given":"Eric"}],"issued":{"date-parts":[["2018",4,1]]}}}],"schema":"https://github.com/citation-style-language/schema/raw/master/csl-citation.json"}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(Comte et al., 2018)</w:t>
            </w:r>
            <w:r w:rsidRPr="005F52E1">
              <w:rPr>
                <w:rFonts w:ascii="Times New Roman" w:hAnsi="Times New Roman" w:cs="Times New Roman"/>
                <w:color w:val="000000"/>
                <w:lang w:val="en-US"/>
              </w:rPr>
              <w:fldChar w:fldCharType="end"/>
            </w:r>
          </w:p>
        </w:tc>
        <w:tc>
          <w:tcPr>
            <w:tcW w:w="5011" w:type="dxa"/>
            <w:vAlign w:val="center"/>
          </w:tcPr>
          <w:p w14:paraId="35591B04"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Variable attention and congruency task</w:t>
            </w:r>
          </w:p>
        </w:tc>
        <w:tc>
          <w:tcPr>
            <w:tcW w:w="1440" w:type="dxa"/>
            <w:vAlign w:val="center"/>
          </w:tcPr>
          <w:p w14:paraId="366E4B8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053990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1078D81A" w14:textId="77777777" w:rsidTr="002D206C">
        <w:trPr>
          <w:trHeight w:val="261"/>
        </w:trPr>
        <w:tc>
          <w:tcPr>
            <w:tcW w:w="2729" w:type="dxa"/>
            <w:vAlign w:val="bottom"/>
          </w:tcPr>
          <w:p w14:paraId="479AA801"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{"citationID":"EQoShPF9","properties":{"formattedCitation":"(Dar et al., 2021)","plainCitation":"(Dar et al., 2021)","noteIndex":0},"citationItems":[{"id":"Ry92LuNW/b0imKGIg","uris":["http://zotero.org/users/7892580/items/W887TLLL"],"itemData":{"id":2059,"type":"article-journal","container-title":"Schizophrenia Research","DOI":"10.1016/j.schres.2020.12.022","ISSN":"09209964","journalAbbreviation":"Schizophrenia Research","language":"en","page":"394-402","source":"DOI.org (Crossref)","title":"Abnormal semantic processing of threat words associated with excitement and hostility symptoms in schizophrenia","volume":"228","author":[{"family":"Dar","given":"Sara"},{"family":"Liebenthal","given":"Einat"},{"family":"Pan","given":"Hong"},{"family":"Smith","given":"Thomas"},{"family":"Savitz","given":"Adam"},{"family":"Landa","given":"Yulia"},{"family":"Silbersweig","given":"David"},{"family":"Stern","given":"Emily"}],"issued":{"date-parts":[["2021",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(Dar et al., 2021)</w:t>
            </w:r>
            <w:r w:rsidRPr="005F52E1">
              <w:rPr>
                <w:rFonts w:ascii="Times New Roman" w:hAnsi="Times New Roman" w:cs="Times New Roman"/>
                <w:color w:val="000000"/>
                <w:lang w:val="en-US"/>
              </w:rPr>
              <w:fldChar w:fldCharType="end"/>
            </w:r>
          </w:p>
        </w:tc>
        <w:tc>
          <w:tcPr>
            <w:tcW w:w="5011" w:type="dxa"/>
            <w:vAlign w:val="center"/>
          </w:tcPr>
          <w:p w14:paraId="132C1551"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word paradigm</w:t>
            </w:r>
          </w:p>
        </w:tc>
        <w:tc>
          <w:tcPr>
            <w:tcW w:w="1440" w:type="dxa"/>
            <w:vAlign w:val="center"/>
          </w:tcPr>
          <w:p w14:paraId="1D3A8DE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6A63C49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713CE3BF" w14:textId="77777777" w:rsidTr="002D206C">
        <w:trPr>
          <w:trHeight w:val="261"/>
        </w:trPr>
        <w:tc>
          <w:tcPr>
            <w:tcW w:w="2729" w:type="dxa"/>
            <w:vAlign w:val="bottom"/>
          </w:tcPr>
          <w:p w14:paraId="070726BB"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{"citationID":"crM2z2RC","properties":{"formattedCitation":"(Das et al., 2012)","plainCitation":"(Das et al., 2012)","noteIndex":0},"citationItems":[{"id":"Ry92LuNW/JMiTKf5b","uris":["http://zotero.org/users/7892580/items/39ENIX6V"],"itemData":{"id":2164,"type":"article-journal","container-title":"Schizophrenia Research","DOI":"10.1016/j.schres.2011.08.019","ISSN":"09209964","issue":"2-3","journalAbbreviation":"Schizophrenia Research","language":"en","page":"158-164","source":"DOI.org (Crossref)","title":"Mentalizing impairment in schizophrenia: A functional MRI study","title-short":"Mentalizing impairment in schizophrenia","volume":"134","author":[{"family":"Das","given":"Pritha"},{"family":"Lagopoulos","given":"Jim"},{"family":"Coulston","given":"Carissa M."},{"family":"Henderson","given":"Antony F."},{"family":"Malhi","given":"Gin S."}],"issued":{"date-parts":[["2012",2]]}}}],"schema":"https://github.com/citation-style-language/schema/raw/master/csl-citation.json"}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(Das et al., 2012)</w:t>
            </w:r>
            <w:r w:rsidRPr="005F52E1">
              <w:rPr>
                <w:rFonts w:ascii="Times New Roman" w:hAnsi="Times New Roman" w:cs="Times New Roman"/>
                <w:color w:val="000000"/>
                <w:lang w:val="en-US"/>
              </w:rPr>
              <w:fldChar w:fldCharType="end"/>
            </w:r>
          </w:p>
        </w:tc>
        <w:tc>
          <w:tcPr>
            <w:tcW w:w="5011" w:type="dxa"/>
            <w:vAlign w:val="center"/>
          </w:tcPr>
          <w:p w14:paraId="386579C6"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Theory of mind (geometric shapes)</w:t>
            </w:r>
          </w:p>
        </w:tc>
        <w:tc>
          <w:tcPr>
            <w:tcW w:w="1440" w:type="dxa"/>
            <w:vAlign w:val="center"/>
          </w:tcPr>
          <w:p w14:paraId="27FD705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40CC1B3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0BE77676" w14:textId="77777777" w:rsidTr="002D206C">
        <w:trPr>
          <w:trHeight w:val="261"/>
        </w:trPr>
        <w:tc>
          <w:tcPr>
            <w:tcW w:w="2729" w:type="dxa"/>
            <w:vAlign w:val="bottom"/>
          </w:tcPr>
          <w:p w14:paraId="47F9FD43" w14:textId="77777777" w:rsidR="00AF6A40" w:rsidRPr="005F52E1" w:rsidRDefault="00AF6A40" w:rsidP="002D206C">
            <w:pPr>
              <w:rPr>
                <w:rFonts w:ascii="Times New Roman" w:hAnsi="Times New Roman" w:cs="Times New Roman"/>
                <w:b/>
                <w:bC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rPr>
              <w:instrText xml:space="preserve"> ADDIN ZOTERO_ITEM CSL_CITATION {"citationID":"MWvNrK2r","properties":{"formattedCitation":"(De Coster et al., 2019)","plainCitation":"(De Coster et al., 2019)","noteIndex":0},"citationItems":[{"id":"Ry92LuNW/QEaTkiZD","uris":["http://zotero.org/users/7892580/items/YRDHS9AM"],"itemData":{"id":2061,"type":"article-journal","container-title":"Neuropsychopharmacology","DOI":"10.1038/s41386-019-0417-5","ISSN":"0893-133X, 1740-634X","issue":"11","journalAbbreviation":"Neuropsychopharmacol.","language":"en","page":"1925-1931","source":"DOI.org (Crossref)","title":"Neural and behavioral effects of oxytocin administration during theory of mind in schizophrenia and controls: a randomized control trial","title-short":"Neural and behavioral effects of oxytocin administration during theory of mind in schizophrenia and controls","volume":"44","author":[{"family":"De Coster","given":"Lize"},{"family":"Lin","given":"Lisa"},{"family":"Mathalon","given":"Daniel H."},{"family":"Woolley","given":"Joshua D."}],"issued":{"date-parts":[["2019",10]]}}}],"schema":"https://github.com/citation-style-language/schema/raw/master/csl-citation.json"}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rPr>
              <w:t>(De Coster et al., 2019)</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rPr>
              <w:t>a</w:t>
            </w:r>
          </w:p>
        </w:tc>
        <w:tc>
          <w:tcPr>
            <w:tcW w:w="5011" w:type="dxa"/>
            <w:vAlign w:val="center"/>
          </w:tcPr>
          <w:p w14:paraId="5C75DC50"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 xml:space="preserve">False belief </w:t>
            </w:r>
          </w:p>
        </w:tc>
        <w:tc>
          <w:tcPr>
            <w:tcW w:w="1440" w:type="dxa"/>
            <w:vAlign w:val="center"/>
          </w:tcPr>
          <w:p w14:paraId="3091D54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65AF29E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198AF185" w14:textId="77777777" w:rsidTr="002D206C">
        <w:trPr>
          <w:trHeight w:val="261"/>
        </w:trPr>
        <w:tc>
          <w:tcPr>
            <w:tcW w:w="2729" w:type="dxa"/>
            <w:vAlign w:val="bottom"/>
          </w:tcPr>
          <w:p w14:paraId="49B843CA" w14:textId="77777777" w:rsidR="00AF6A40" w:rsidRPr="005F52E1" w:rsidRDefault="00AF6A40" w:rsidP="002D206C">
            <w:pPr>
              <w:rPr>
                <w:rFonts w:ascii="Times New Roman" w:hAnsi="Times New Roman" w:cs="Times New Roman"/>
                <w:b/>
                <w:bC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rPr>
              <w:instrText xml:space="preserve"> ADDIN ZOTERO_ITEM CSL_CITATION {"citationID":"6E6co4tQ","properties":{"formattedCitation":"(De Coster et al., 2019)","plainCitation":"(De Coster et al., 2019)","noteIndex":0},"citationItems":[{"id":"Ry92LuNW/QEaTkiZD","uris":["http://zotero.org/users/7892580/items/YRDHS9AM"],"itemData":{"id":2061,"type":"article-journal","container-title":"Neuropsychopharmacology","DOI":"10.1038/s41386-019-0417-5","ISSN":"0893-133X, 1740-634X","issue":"11","journalAbbreviation":"Neuropsychopharmacol.","language":"en","page":"1925-1931","source":"DOI.org (Crossref)","title":"Neural and behavioral effects of oxytocin administration during theory of mind in schizophrenia and controls: a randomized control trial","title-short":"Neural and behavioral effects of oxytocin administration during theory of mind in schizophrenia and controls","volume":"44","author":[{"family":"De Coster","given":"Lize"},{"family":"Lin","given":"Lisa"},{"family":"Mathalon","given":"Daniel H."},{"family":"Woolley","given":"Joshua D."}],"issued":{"date-parts":[["2019",10]]}}}],"schema":"https://github.com/citation-style-language/schema/raw/master/csl-citation.json"}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rPr>
              <w:t>(De Coster et al., 2019)</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rPr>
              <w:t>b</w:t>
            </w:r>
          </w:p>
        </w:tc>
        <w:tc>
          <w:tcPr>
            <w:tcW w:w="5011" w:type="dxa"/>
            <w:vAlign w:val="center"/>
          </w:tcPr>
          <w:p w14:paraId="3D0D7BB1"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 xml:space="preserve">Person description </w:t>
            </w:r>
          </w:p>
        </w:tc>
        <w:tc>
          <w:tcPr>
            <w:tcW w:w="1440" w:type="dxa"/>
            <w:vAlign w:val="center"/>
          </w:tcPr>
          <w:p w14:paraId="494F10F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7949A6A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2CA40D41" w14:textId="77777777" w:rsidTr="002D206C">
        <w:trPr>
          <w:trHeight w:val="261"/>
        </w:trPr>
        <w:tc>
          <w:tcPr>
            <w:tcW w:w="2729" w:type="dxa"/>
            <w:vAlign w:val="bottom"/>
          </w:tcPr>
          <w:p w14:paraId="02602C40" w14:textId="77777777" w:rsidR="00AF6A40" w:rsidRPr="005F52E1" w:rsidRDefault="00AF6A40" w:rsidP="002D206C">
            <w:pPr>
              <w:rPr>
                <w:rFonts w:ascii="Times New Roman" w:hAnsi="Times New Roman" w:cs="Times New Roman"/>
                <w:b/>
                <w:bC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rPr>
              <w:instrText xml:space="preserve"> ADDIN ZOTERO_ITEM CSL_CITATION {"citationID":"1jhLaEBz","properties":{"formattedCitation":"(De Coster et al., 2019)","plainCitation":"(De Coster et al., 2019)","noteIndex":0},"citationItems":[{"id":"Ry92LuNW/QEaTkiZD","uris":["http://zotero.org/users/7892580/items/YRDHS9AM"],"itemData":{"id":2061,"type":"article-journal","container-title":"Neuropsychopharmacology","DOI":"10.1038/s41386-019-0417-5","ISSN":"0893-133X, 1740-634X","issue":"11","journalAbbreviation":"Neuropsychopharmacol.","language":"en","page":"1925-1931","source":"DOI.org (Crossref)","title":"Neural and behavioral effects of oxytocin administration during theory of mind in schizophrenia and controls: a randomized control trial","title-short":"Neural and behavioral effects of oxytocin administration during theory of mind in schizophrenia and controls","volume":"44","author":[{"family":"De Coster","given":"Lize"},{"family":"Lin","given":"Lisa"},{"family":"Mathalon","given":"Daniel H."},{"family":"Woolley","given":"Joshua D."}],"issued":{"date-parts":[["2019",10]]}}}],"schema":"https://github.com/citation-style-language/schema/raw/master/csl-citation.json"}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rPr>
              <w:t>(De Coster et al., 2019)</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rPr>
              <w:t>c</w:t>
            </w:r>
          </w:p>
        </w:tc>
        <w:tc>
          <w:tcPr>
            <w:tcW w:w="5011" w:type="dxa"/>
            <w:vAlign w:val="center"/>
          </w:tcPr>
          <w:p w14:paraId="3E8E37D1"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theory of mind</w:t>
            </w:r>
          </w:p>
        </w:tc>
        <w:tc>
          <w:tcPr>
            <w:tcW w:w="1440" w:type="dxa"/>
            <w:vAlign w:val="center"/>
          </w:tcPr>
          <w:p w14:paraId="710018F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BCB2DA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5FEE3FF5" w14:textId="77777777" w:rsidTr="002D206C">
        <w:trPr>
          <w:trHeight w:val="261"/>
        </w:trPr>
        <w:tc>
          <w:tcPr>
            <w:tcW w:w="2729" w:type="dxa"/>
            <w:vAlign w:val="bottom"/>
          </w:tcPr>
          <w:p w14:paraId="2C9D546D"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{"citationID":"T2FCCpMU","properties":{"formattedCitation":"(Derntl et al., 2012)","plainCitation":"(Derntl et al., 2012)","noteIndex":0},"citationItems":[{"id":"Ry92LuNW/ukLIYeM5","uris":["http://zotero.org/users/7892580/items/7TD5DSCF"],"itemData":{"id":1707,"type":"article-journal","container-title":"Schizophrenia Research","DOI":"10.1016/j.schres.2011.12.018","ISSN":"09209964","issue":"1-3","journalAbbreviation":"Schizophrenia Research","language":"en","page":"70-81","source":"DOI.org (Crossref)","title":"Neural correlates of the core facets of empathy in schizophrenia","volume":"136","author":[{"family":"Derntl","given":"Birgit"},{"family":"Finkelmeyer","given":"Andreas"},{"family":"Voss","given":"Bianca"},{"family":"Eickhoff","given":"Simon B."},{"family":"Kellermann","given":"Thilo"},{"family":"Schneider","given":"Frank"},{"family":"Habel","given":"Ute"}],"issued":{"date-parts":[["2012",4]]}}}],"schema":"https://github.com/citation-style-language/schema/raw/master/csl-citation.json"}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(Derntl et al., 2012)</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lang w:val="en-US"/>
              </w:rPr>
              <w:t>a</w:t>
            </w:r>
          </w:p>
        </w:tc>
        <w:tc>
          <w:tcPr>
            <w:tcW w:w="5011" w:type="dxa"/>
            <w:vAlign w:val="center"/>
          </w:tcPr>
          <w:p w14:paraId="2ABC9CF6"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 recognition</w:t>
            </w:r>
          </w:p>
        </w:tc>
        <w:tc>
          <w:tcPr>
            <w:tcW w:w="1440" w:type="dxa"/>
            <w:vAlign w:val="center"/>
          </w:tcPr>
          <w:p w14:paraId="20DE482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A83089E"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B30D283" w14:textId="77777777" w:rsidTr="002D206C">
        <w:trPr>
          <w:trHeight w:val="261"/>
        </w:trPr>
        <w:tc>
          <w:tcPr>
            <w:tcW w:w="2729" w:type="dxa"/>
            <w:vAlign w:val="bottom"/>
          </w:tcPr>
          <w:p w14:paraId="52187A70"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{"citationID":"la7lfhGd","properties":{"formattedCitation":"(Derntl et al., 2012)","plainCitation":"(Derntl et al., 2012)","noteIndex":0},"citationItems":[{"id":"Ry92LuNW/ukLIYeM5","uris":["http://zotero.org/users/7892580/items/7TD5DSCF"],"itemData":{"id":1707,"type":"article-journal","container-title":"Schizophrenia Research","DOI":"10.1016/j.schres.2011.12.018","ISSN":"09209964","issue":"1-3","journalAbbreviation":"Schizophrenia Research","language":"en","page":"70-81","source":"DOI.org (Crossref)","title":"Neural correlates of the core facets of empathy in schizophrenia","volume":"136","author":[{"family":"Derntl","given":"Birgit"},{"family":"Finkelmeyer","given":"Andreas"},{"family":"Voss","given":"Bianca"},{"family":"Eickhoff","given":"Simon B."},{"family":"Kellermann","given":"Thilo"},{"family":"Schneider","given":"Frank"},{"family":"Habel","given":"Ute"}],"issued":{"date-parts":[["2012",4]]}}}],"schema":"https://github.com/citation-style-language/schema/raw/master/csl-citation.json"}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(Derntl et al., 2012)</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lang w:val="en-US"/>
              </w:rPr>
              <w:t>b</w:t>
            </w:r>
          </w:p>
        </w:tc>
        <w:tc>
          <w:tcPr>
            <w:tcW w:w="5011" w:type="dxa"/>
            <w:vAlign w:val="center"/>
          </w:tcPr>
          <w:p w14:paraId="101DEBC3"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perspective taking</w:t>
            </w:r>
          </w:p>
        </w:tc>
        <w:tc>
          <w:tcPr>
            <w:tcW w:w="1440" w:type="dxa"/>
            <w:vAlign w:val="center"/>
          </w:tcPr>
          <w:p w14:paraId="66EA5FD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86BD0A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10AD6F0F" w14:textId="77777777" w:rsidTr="002D206C">
        <w:trPr>
          <w:trHeight w:val="261"/>
        </w:trPr>
        <w:tc>
          <w:tcPr>
            <w:tcW w:w="2729" w:type="dxa"/>
            <w:vAlign w:val="bottom"/>
          </w:tcPr>
          <w:p w14:paraId="4B08D3BD"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{"citationID":"iFU6oJbt","properties":{"formattedCitation":"(Derntl et al., 2012)","plainCitation":"(Derntl et al., 2012)","noteIndex":0},"citationItems":[{"id":"Ry92LuNW/ukLIYeM5","uris":["http://zotero.org/users/7892580/items/7TD5DSCF"],"itemData":{"id":1707,"type":"article-journal","container-title":"Schizophrenia Research","DOI":"10.1016/j.schres.2011.12.018","ISSN":"09209964","issue":"1-3","journalAbbreviation":"Schizophrenia Research","language":"en","page":"70-81","source":"DOI.org (Crossref)","title":"Neural correlates of the core facets of empathy in schizophrenia","volume":"136","author":[{"family":"Derntl","given":"Birgit"},{"family":"Finkelmeyer","given":"Andreas"},{"family":"Voss","given":"Bianca"},{"family":"Eickhoff","given":"Simon B."},{"family":"Kellermann","given":"Thilo"},{"family":"Schneider","given":"Frank"},{"family":"Habel","given":"Ute"}],"issued":{"date-parts":[["2012",4]]}}}],"schema":"https://github.com/citation-style-language/schema/raw/master/csl-citation.json"}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(Derntl et al., 2012)</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lang w:val="en-US"/>
              </w:rPr>
              <w:t>c</w:t>
            </w:r>
          </w:p>
        </w:tc>
        <w:tc>
          <w:tcPr>
            <w:tcW w:w="5011" w:type="dxa"/>
            <w:vAlign w:val="center"/>
          </w:tcPr>
          <w:p w14:paraId="2CAFE5EF"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Affective responsiveness</w:t>
            </w:r>
          </w:p>
        </w:tc>
        <w:tc>
          <w:tcPr>
            <w:tcW w:w="1440" w:type="dxa"/>
            <w:vAlign w:val="center"/>
          </w:tcPr>
          <w:p w14:paraId="7314C75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F30DD7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22DEB478" w14:textId="77777777" w:rsidTr="002D206C">
        <w:trPr>
          <w:trHeight w:val="261"/>
        </w:trPr>
        <w:tc>
          <w:tcPr>
            <w:tcW w:w="2729" w:type="dxa"/>
            <w:vAlign w:val="bottom"/>
          </w:tcPr>
          <w:p w14:paraId="688A4EEA"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{"citationID":"mEa8T1Ck","properties":{"formattedCitation":"(Dodell-Feder et al., 2014)","plainCitation":"(Dodell-Feder et al., 2014)","noteIndex":0},"citationItems":[{"id":"Ry92LuNW/wIUtVEGF","uris":["http://zotero.org/users/7892580/items/54ULEJTK"],"itemData":{"id":1709,"type":"article-journal","container-title":"NeuroImage: Clinical","DOI":"10.1016/j.nicl.2013.11.006","ISSN":"22131582","journalAbbreviation":"NeuroImage: Clinical","language":"en","page":"154-163","source":"DOI.org (Crossref)","title":"The neural basis of theory of mind and its relationship to social functioning and social anhedonia in individuals with schizophrenia","volume":"4","author":[{"family":"Dodell-Feder","given":"David"},{"family":"Tully","given":"Laura M."},{"family":"Lincoln","given":"Sarah Hope"},{"family":"Hooker","given":"Christine I."}],"issued":{"date-parts":[["2014"]]}}}],"schema":"https://github.com/citation-style-language/schema/raw/master/csl-citation.json"}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(Dodell-Feder et al., 2014)</w:t>
            </w:r>
            <w:r w:rsidRPr="005F52E1">
              <w:rPr>
                <w:rFonts w:ascii="Times New Roman" w:hAnsi="Times New Roman" w:cs="Times New Roman"/>
                <w:color w:val="000000"/>
                <w:lang w:val="en-US"/>
              </w:rPr>
              <w:fldChar w:fldCharType="end"/>
            </w:r>
          </w:p>
        </w:tc>
        <w:tc>
          <w:tcPr>
            <w:tcW w:w="5011" w:type="dxa"/>
            <w:vAlign w:val="center"/>
          </w:tcPr>
          <w:p w14:paraId="1D025741"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False belief</w:t>
            </w:r>
          </w:p>
        </w:tc>
        <w:tc>
          <w:tcPr>
            <w:tcW w:w="1440" w:type="dxa"/>
            <w:vAlign w:val="center"/>
          </w:tcPr>
          <w:p w14:paraId="7DDA0FD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319E599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5A1E0A72" w14:textId="77777777" w:rsidTr="002D206C">
        <w:trPr>
          <w:trHeight w:val="261"/>
        </w:trPr>
        <w:tc>
          <w:tcPr>
            <w:tcW w:w="2729" w:type="dxa"/>
            <w:vAlign w:val="bottom"/>
          </w:tcPr>
          <w:p w14:paraId="54BE1A30"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{"citationID":"kb4PNNJU","properties":{"formattedCitation":"(Dollfus et al., 2008)","plainCitation":"(Dollfus et al., 2008)","noteIndex":0},"citationItems":[{"id":"Ry92LuNW/MnTdcQm5","uris":["http://zotero.org/users/7892580/items/I9WZ3TGB"],"itemData":{"id":3416,"type":"article-journal","container-title":"Schizophrenia Research","DOI":"10.1016/j.schres.2007.11.016","ISSN":"09209964","issue":"1-3","journalAbbreviation":"Schizophrenia Research","language":"en","page":"304-311","source":"DOI.org (Crossref)","title":"Functional deficit in the medial prefrontal cortex during a language comprehension task in patients with schizophrenia","volume":"99","author":[{"family":"Dollfus","given":"Sonia"},{"family":"Razafimandimby","given":"Annick"},{"family":"Maiza","given":"Olivier"},{"family":"Lebain","given":"Pierrick"},{"family":"Brazo","given":"Perrine"},{"family":"Beaucousin","given":"Virginie"},{"family":"Lecardeur","given":"Laurent"},{"family":"Delamillieure","given":"Pascal"},{"family":"Mazoyer","given":"Bernard"},{"family":"Tzourio-Mazoyer","given":"Nathalie"}],"issued":{"date-parts":[["2008",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(Dollfus et al., 2008)</w:t>
            </w:r>
            <w:r w:rsidRPr="005F52E1">
              <w:rPr>
                <w:rFonts w:ascii="Times New Roman" w:hAnsi="Times New Roman" w:cs="Times New Roman"/>
                <w:color w:val="000000"/>
                <w:lang w:val="en-US"/>
              </w:rPr>
              <w:fldChar w:fldCharType="end"/>
            </w:r>
          </w:p>
        </w:tc>
        <w:tc>
          <w:tcPr>
            <w:tcW w:w="5011" w:type="dxa"/>
            <w:vAlign w:val="center"/>
          </w:tcPr>
          <w:p w14:paraId="1BFF7EED"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Listening task of a story with characters and social interactions</w:t>
            </w:r>
          </w:p>
        </w:tc>
        <w:tc>
          <w:tcPr>
            <w:tcW w:w="1440" w:type="dxa"/>
            <w:vAlign w:val="center"/>
          </w:tcPr>
          <w:p w14:paraId="33B51B9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45F16E3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5A1735A1" w14:textId="77777777" w:rsidTr="002D206C">
        <w:trPr>
          <w:trHeight w:val="261"/>
        </w:trPr>
        <w:tc>
          <w:tcPr>
            <w:tcW w:w="2729" w:type="dxa"/>
            <w:vAlign w:val="bottom"/>
          </w:tcPr>
          <w:p w14:paraId="4D83A8C8"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{"citationID":"5SerpTWg","properties":{"formattedCitation":"(Dowd &amp; Barch, 2010)","plainCitation":"(Dowd &amp; Barch, 2010)","noteIndex":0},"citationItems":[{"id":"Ry92LuNW/sh3rVKwf","uris":["http://zotero.org/users/7892580/items/KWX2CBDQ"],"itemData":{"id":3417,"type":"article-journal","container-title":"Biological Psychiatry","DOI":"10.1016/j.biopsych.2009.10.020","ISSN":"00063223","issue":"10","journalAbbreviation":"Biological Psychiatry","language":"en","page":"902-911","source":"DOI.org (Crossref)","title":"Anhedonia and Emotional Experience in Schizophrenia: Neural and Behavioral Indicators","title-short":"Anhedonia and Emotional Experience in Schizophrenia","volume":"67","author":[{"family":"Dowd","given":"Erin C."},{"family":"Barch","given":"Deanna M."}],"issued":{"date-parts":[["2010",5]]}}}],"schema":"https://github.com/citation-style-language/schema/raw/master/csl-citation.json"}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(Dowd &amp; Barch, 2010)</w:t>
            </w:r>
            <w:r w:rsidRPr="005F52E1">
              <w:rPr>
                <w:rFonts w:ascii="Times New Roman" w:hAnsi="Times New Roman" w:cs="Times New Roman"/>
                <w:color w:val="000000"/>
                <w:lang w:val="en-US"/>
              </w:rPr>
              <w:fldChar w:fldCharType="end"/>
            </w:r>
          </w:p>
        </w:tc>
        <w:tc>
          <w:tcPr>
            <w:tcW w:w="5011" w:type="dxa"/>
            <w:vAlign w:val="center"/>
          </w:tcPr>
          <w:p w14:paraId="4EEED3AD"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valence and arousal ratings of emotional pictures (words, pictures and faces)</w:t>
            </w:r>
          </w:p>
        </w:tc>
        <w:tc>
          <w:tcPr>
            <w:tcW w:w="1440" w:type="dxa"/>
            <w:vAlign w:val="center"/>
          </w:tcPr>
          <w:p w14:paraId="3B3B779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367398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F5F7E10" w14:textId="77777777" w:rsidTr="002D206C">
        <w:trPr>
          <w:trHeight w:val="261"/>
        </w:trPr>
        <w:tc>
          <w:tcPr>
            <w:tcW w:w="2729" w:type="dxa"/>
            <w:vAlign w:val="bottom"/>
          </w:tcPr>
          <w:p w14:paraId="47713AE1"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{"citationID":"bbMzpeW7","properties":{"formattedCitation":"(Dyck et al., 2014)","plainCitation":"(Dyck et al., 2014)","noteIndex":0},"citationItems":[{"id":"Ry92LuNW/yjEhxopd","uris":["http://zotero.org/users/7892580/items/5S6KVQ6B"],"itemData":{"id":1711,"type":"article-journal","container-title":"Social Cognitive and Affective Neuroscience","DOI":"10.1093/scan/nss120","ISSN":"1749-5016, 1749-5024","issue":"2","journalAbbreviation":"Soc Cogn Affect Neurosci","language":"en","page":"167-175","source":"DOI.org (Crossref)","title":"Hyperactivation balances sensory processing deficits during mood induction in schizophrenia","volume":"9","author":[{"family":"Dyck","given":"Miriam"},{"family":"Loughead","given":"James"},{"family":"Gur","given":"Ruben C."},{"family":"Schneider","given":"Frank"},{"family":"Mathiak","given":"Klaus"}],"issued":{"date-parts":[["2014",2]]}}}],"schema":"https://github.com/citation-style-language/schema/raw/master/csl-citation.json"}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(Dyck et al., 2014)</w:t>
            </w:r>
            <w:r w:rsidRPr="005F52E1">
              <w:rPr>
                <w:rFonts w:ascii="Times New Roman" w:hAnsi="Times New Roman" w:cs="Times New Roman"/>
                <w:color w:val="000000"/>
                <w:lang w:val="en-US"/>
              </w:rPr>
              <w:fldChar w:fldCharType="end"/>
            </w:r>
          </w:p>
        </w:tc>
        <w:tc>
          <w:tcPr>
            <w:tcW w:w="5011" w:type="dxa"/>
            <w:vAlign w:val="center"/>
          </w:tcPr>
          <w:p w14:paraId="5DEC97F6"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Audiovisual mood induction</w:t>
            </w:r>
          </w:p>
        </w:tc>
        <w:tc>
          <w:tcPr>
            <w:tcW w:w="1440" w:type="dxa"/>
            <w:vAlign w:val="center"/>
          </w:tcPr>
          <w:p w14:paraId="588EAA7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42F230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3AB83935" w14:textId="77777777" w:rsidTr="002D206C">
        <w:trPr>
          <w:trHeight w:val="261"/>
        </w:trPr>
        <w:tc>
          <w:tcPr>
            <w:tcW w:w="2729" w:type="dxa"/>
            <w:vAlign w:val="bottom"/>
          </w:tcPr>
          <w:p w14:paraId="1D740069"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{"citationID":"UhiBph4s","properties":{"formattedCitation":"(Ebisch et al., 2013)","plainCitation":"(Ebisch et al., 2013)","noteIndex":0},"citationItems":[{"id":"Ry92LuNW/qAkFj9q7","uris":["http://zotero.org/users/7892580/items/TD532PXB"],"itemData":{"id":3421,"type":"article-journal","container-title":"Social Cognitive and Affective Neuroscience","DOI":"10.1093/scan/nss012","ISSN":"1749-5016, 1749-5024","issue":"4","journalAbbreviation":"Soc Cogn Affect Neurosci","language":"en","page":"394-403","source":"DOI.org (Crossref)","title":"Out of touch with reality? Social perception in first-episode schizophrenia","title-short":"Out of touch with reality?","volume":"8","author":[{"family":"Ebisch","given":"Sjoerd J. H."},{"family":"Salone","given":"Anatolia"},{"family":"Ferri","given":"Francesca"},{"family":"De Berardis","given":"Domenico"},{"family":"Romani","given":"Gian Luca"},{"family":"Ferro","given":"Filippo M."},{"family":"Gallese","given":"Vittorio"}],"issued":{"date-parts":[["2013",4]]}}}],"schema":"https://github.com/citation-style-language/schema/raw/master/csl-citation.json"}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(Ebisch et al., 2013)</w:t>
            </w:r>
            <w:r w:rsidRPr="005F52E1">
              <w:rPr>
                <w:rFonts w:ascii="Times New Roman" w:hAnsi="Times New Roman" w:cs="Times New Roman"/>
                <w:color w:val="000000"/>
                <w:lang w:val="en-US"/>
              </w:rPr>
              <w:fldChar w:fldCharType="end"/>
            </w:r>
          </w:p>
        </w:tc>
        <w:tc>
          <w:tcPr>
            <w:tcW w:w="5011" w:type="dxa"/>
            <w:vAlign w:val="center"/>
          </w:tcPr>
          <w:p w14:paraId="06407265"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Social perception</w:t>
            </w:r>
          </w:p>
        </w:tc>
        <w:tc>
          <w:tcPr>
            <w:tcW w:w="1440" w:type="dxa"/>
            <w:vAlign w:val="center"/>
          </w:tcPr>
          <w:p w14:paraId="717153A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23A2E1A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4F7355F0" w14:textId="77777777" w:rsidTr="002D206C">
        <w:trPr>
          <w:trHeight w:val="261"/>
        </w:trPr>
        <w:tc>
          <w:tcPr>
            <w:tcW w:w="2729" w:type="dxa"/>
            <w:vAlign w:val="bottom"/>
          </w:tcPr>
          <w:p w14:paraId="48778929"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{"citationID":"ICjgxYn6","properties":{"formattedCitation":"(Fakra et al., 2008)","plainCitation":"(Fakra et al., 2008)","noteIndex":0},"citationItems":[{"id":"Ry92LuNW/2lvAxyn0","uris":["http://zotero.org/users/7892580/items/5PZVB7EC"],"itemData":{"id":2193,"type":"article-journal","container-title":"Schizophrenia Research","DOI":"10.1016/j.schres.2007.11.040","ISSN":"09209964","issue":"1-3","journalAbbreviation":"Schizophrenia Research","language":"en","page":"191-205","source":"DOI.org (Crossref)","title":"Neural bases of different cognitive strategies for facial affect processing in schizophrenia","volume":"100","author":[{"family":"Fakra","given":"Eric"},{"family":"Salgado-Pineda","given":"Pilar"},{"family":"Delaveau","given":"Pauline"},{"family":"Hariri","given":"Ahmad R."},{"family":"Blin","given":"Olivier"}],"issued":{"date-parts":[["2008",3]]}}}],"schema":"https://github.com/citation-style-language/schema/raw/master/csl-citation.json"}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(Fakra et al., 2008)</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lang w:val="en-US"/>
              </w:rPr>
              <w:t>a</w:t>
            </w:r>
          </w:p>
        </w:tc>
        <w:tc>
          <w:tcPr>
            <w:tcW w:w="5011" w:type="dxa"/>
            <w:vAlign w:val="center"/>
          </w:tcPr>
          <w:p w14:paraId="2CD5BABE"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Intuitive emotional condition (matching emotional faces)</w:t>
            </w:r>
          </w:p>
        </w:tc>
        <w:tc>
          <w:tcPr>
            <w:tcW w:w="1440" w:type="dxa"/>
            <w:vAlign w:val="center"/>
          </w:tcPr>
          <w:p w14:paraId="1E69E47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5F6F649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271C5EB" w14:textId="77777777" w:rsidTr="002D206C">
        <w:trPr>
          <w:trHeight w:val="261"/>
        </w:trPr>
        <w:tc>
          <w:tcPr>
            <w:tcW w:w="2729" w:type="dxa"/>
            <w:vAlign w:val="bottom"/>
          </w:tcPr>
          <w:p w14:paraId="16B4CAE8"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{"citationID":"TQJ3Bpvy","properties":{"formattedCitation":"(Fakra et al., 2008)","plainCitation":"(Fakra et al., 2008)","noteIndex":0},"citationItems":[{"id":"Ry92LuNW/2lvAxyn0","uris":["http://zotero.org/users/7892580/items/5PZVB7EC"],"itemData":{"id":2193,"type":"article-journal","container-title":"Schizophrenia Research","DOI":"10.1016/j.schres.2007.11.040","ISSN":"09209964","issue":"1-3","journalAbbreviation":"Schizophrenia Research","language":"en","page":"191-205","source":"DOI.org (Crossref)","title":"Neural bases of different cognitive strategies for facial affect processing in schizophrenia","volume":"100","author":[{"family":"Fakra","given":"Eric"},{"family":"Salgado-Pineda","given":"Pilar"},{"family":"Delaveau","given":"Pauline"},{"family":"Hariri","given":"Ahmad R."},{"family":"Blin","given":"Olivier"}],"issued":{"date-parts":[["2008",3]]}}}],"schema":"https://github.com/citation-style-language/schema/raw/master/csl-citation.json"}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(Fakra et al., 2008)</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lang w:val="en-US"/>
              </w:rPr>
              <w:t>b</w:t>
            </w:r>
          </w:p>
        </w:tc>
        <w:tc>
          <w:tcPr>
            <w:tcW w:w="5011" w:type="dxa"/>
            <w:vAlign w:val="center"/>
          </w:tcPr>
          <w:p w14:paraId="30D8DD48"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Cognitively demanding condition (labeling emotional faces)</w:t>
            </w:r>
          </w:p>
        </w:tc>
        <w:tc>
          <w:tcPr>
            <w:tcW w:w="1440" w:type="dxa"/>
            <w:vAlign w:val="center"/>
          </w:tcPr>
          <w:p w14:paraId="0AADD31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987310E"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9A79801" w14:textId="77777777" w:rsidTr="002D206C">
        <w:trPr>
          <w:trHeight w:val="261"/>
        </w:trPr>
        <w:tc>
          <w:tcPr>
            <w:tcW w:w="2729" w:type="dxa"/>
            <w:vAlign w:val="bottom"/>
          </w:tcPr>
          <w:p w14:paraId="41C2AE6C"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{"citationID":"q85bXaxh","properties":{"formattedCitation":"(Ferri et al., 2014)","plainCitation":"(Ferri et al., 2014)","noteIndex":0},"citationItems":[{"id":"Ry92LuNW/tZsMEIVS","uris":["http://zotero.org/users/7892580/items/Z5T85CST"],"itemData":{"id":2318,"type":"article-journal","abstract":"&lt;b&gt;&lt;i&gt;Background/Aims:&lt;/i&gt;&lt;/b&gt; Several components of social cognition are compromised in schizophrenia (SCZ) from the early stage of the illness. In this study we first investigated whether mirror neuron-driven embodied simulation (mnES) is altered in first-episode SCZ. Second, we tested whether emotional cues impact on the mnES in SCZ patients. &lt;b&gt;&lt;i&gt;Methods:&lt;/i&gt;&lt;/b&gt; Twenty-two SCZ patients and 22 healthy controls (HCs) observed goal-related actions in either a neutral or emotional context during functional magnetic resonance imaging scanning. &lt;b&gt;&lt;i&gt;Results:&lt;/i&gt;&lt;/b&gt; Observation of neutral action elicited a lower activity in the frontoparietal network in SCZ patients, as compared to HCs. Particularly, activation in the left inferior parietal lobule in response to the same condition negatively correlated with patients' self-experience disturbances. Moreover, observation of an action performed by an angry agent produced poorer neural activity in the right anterior insula in SCZ patients as compared to HCs. This difference was mostly due to the negative β-values shown by SCZ patients, which positively correlated with their empathy scores. No differences were found contingent upon the observation of an action performed by a happy agent. &lt;b&gt;&lt;i&gt;Conclusion:&lt;/i&gt;&lt;/b&gt; Our results show that emotional cues allow SCZ patients to partially recover mnES. However, their understanding of the emotional components of the actions of others will likely remain deficient.","container-title":"Psychopathology","DOI":"10.1159/000366133","ISSN":"0254-4962, 1423-033X","issue":"6","journalAbbreviation":"Psychopathology","language":"en","page":"394-407","source":"DOI.org (Crossref)","title":"Binding Action and Emotion in First-Episode Schizophrenia","volume":"47","author":[{"family":"Ferri","given":"Francesca"},{"family":"Costantini","given":"Marcello"},{"family":"Salone","given":"Anatolia"},{"family":"Ebisch","given":"Sjoerd"},{"family":"De Berardis","given":"Domenico"},{"family":"Mazzola","given":"Viridiana"},{"family":"Arciero","given":"Giampiero"},{"family":"Ferro","given":"Filippo Maria"},{"family":"Di Giannantonio","given":"Massimo"},{"family":"Romani","given":"Gian Luca"},{"family":"Gallese","given":"Vittorio"}],"issued":{"date-parts":[["2014"]]}}}],"schema":"https://github.com/citation-style-language/schema/raw/master/csl-citation.json"}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(Ferri et al., 2014)</w:t>
            </w:r>
            <w:r w:rsidRPr="005F52E1">
              <w:rPr>
                <w:rFonts w:ascii="Times New Roman" w:hAnsi="Times New Roman" w:cs="Times New Roman"/>
                <w:color w:val="000000"/>
                <w:lang w:val="en-US"/>
              </w:rPr>
              <w:fldChar w:fldCharType="end"/>
            </w:r>
          </w:p>
        </w:tc>
        <w:tc>
          <w:tcPr>
            <w:tcW w:w="5011" w:type="dxa"/>
            <w:vAlign w:val="center"/>
          </w:tcPr>
          <w:p w14:paraId="64AA4E35"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goal-related actions</w:t>
            </w:r>
          </w:p>
        </w:tc>
        <w:tc>
          <w:tcPr>
            <w:tcW w:w="1440" w:type="dxa"/>
            <w:vAlign w:val="center"/>
          </w:tcPr>
          <w:p w14:paraId="7487337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1CDA7B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13273BB2" w14:textId="77777777" w:rsidTr="002D206C">
        <w:trPr>
          <w:trHeight w:val="261"/>
        </w:trPr>
        <w:tc>
          <w:tcPr>
            <w:tcW w:w="2729" w:type="dxa"/>
            <w:vAlign w:val="bottom"/>
          </w:tcPr>
          <w:p w14:paraId="3D7F429F"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{"citationID":"Czi2n0Qr","properties":{"formattedCitation":"(Garcia-Leon et al., 2021)","plainCitation":"(Garcia-Leon et al., 2021)","noteIndex":0},"citationItems":[{"id":"Ry92LuNW/v1NVAIAE","uris":["http://zotero.org/users/7892580/items/XW2NLY6Y"],"itemData":{"id":2072,"type":"article-journal","container-title":"NeuroImage: Clinical","DOI":"10.1016/j.nicl.2021.102894","ISSN":"22131582","journalAbbreviation":"NeuroImage: Clinical","language":"en","page":"102894","source":"DOI.org (Crossref)","title":"Altered brain responses to specific negative emotions in schizophrenia","volume":"32","author":[{"family":"Garcia-Leon","given":"Maria Angeles"},{"family":"Fuentes-Claramonte","given":"Paola"},{"family":"Valiente-Gómez","given":"Alicia"},{"family":"Natividad","given":"Carmen"},{"family":"Salgado-Pineda","given":"Pilar"},{"family":"Gomar","given":"Jesús J."},{"family":"Guerrero-Pedraza","given":"Amalia"},{"family":"Portillo","given":"Francisco"},{"family":"Ortiz-Gil","given":"Jordi"},{"family":"Alonso-Lana","given":"Silvia"},{"family":"Maristany","given":"Teresa"},{"family":"Raduà","given":"Joaquim"},{"family":"Salvador","given":"Raymond"},{"family":"Sarró","given":"Salvador"},{"family":"Pomarol-Clotet","given":"Edith"}],"issued":{"date-parts":[["2021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(Garcia-Leon et al., 2021)</w:t>
            </w:r>
            <w:r w:rsidRPr="005F52E1">
              <w:rPr>
                <w:rFonts w:ascii="Times New Roman" w:hAnsi="Times New Roman" w:cs="Times New Roman"/>
                <w:color w:val="000000"/>
                <w:lang w:val="en-US"/>
              </w:rPr>
              <w:fldChar w:fldCharType="end"/>
            </w:r>
          </w:p>
        </w:tc>
        <w:tc>
          <w:tcPr>
            <w:tcW w:w="5011" w:type="dxa"/>
            <w:vAlign w:val="center"/>
          </w:tcPr>
          <w:p w14:paraId="562B9997"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pictures task</w:t>
            </w:r>
          </w:p>
        </w:tc>
        <w:tc>
          <w:tcPr>
            <w:tcW w:w="1440" w:type="dxa"/>
            <w:vAlign w:val="center"/>
          </w:tcPr>
          <w:p w14:paraId="61B008C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394E7D3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13974029" w14:textId="77777777" w:rsidTr="002D206C">
        <w:trPr>
          <w:trHeight w:val="261"/>
        </w:trPr>
        <w:tc>
          <w:tcPr>
            <w:tcW w:w="2729" w:type="dxa"/>
            <w:vAlign w:val="bottom"/>
          </w:tcPr>
          <w:p w14:paraId="6329C76C"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{"citationID":"7p3KVIK7","properties":{"formattedCitation":"(Gizewski et al., 2013)","plainCitation":"(Gizewski et al., 2013)","noteIndex":0},"citationItems":[{"id":"Ry92LuNW/4V65Lz5j","uris":["http://zotero.org/users/7892580/items/4ECTSHGG"],"itemData":{"id":1723,"type":"article-journal","container-title":"Addiction Biology","DOI":"10.1111/j.1369-1600.2012.00437.x","ISSN":"13556215","issue":"1","language":"en","page":"109-120","source":"DOI.org (Crossref)","title":"The impact of alcohol dependence on social brain function: Addiction and the social brain","title-short":"The impact of alcohol dependence on social brain function","volume":"18","author":[{"family":"Gizewski","given":"Elke R."},{"family":"Müller","given":"Bernhard W."},{"family":"Scherbaum","given":"Norbert"},{"family":"Lieb","given":"Bodo"},{"family":"Forsting","given":"Michael"},{"family":"Wiltfang","given":"Jens"},{"family":"Leygraf","given":"Norbert"},{"family":"Schiffer","given":"Boris"}],"issued":{"date-parts":[["2013",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(Gizewski et al., 2013)</w:t>
            </w:r>
            <w:r w:rsidRPr="005F52E1">
              <w:rPr>
                <w:rFonts w:ascii="Times New Roman" w:hAnsi="Times New Roman" w:cs="Times New Roman"/>
                <w:color w:val="000000"/>
                <w:lang w:val="en-US"/>
              </w:rPr>
              <w:fldChar w:fldCharType="end"/>
            </w:r>
          </w:p>
        </w:tc>
        <w:tc>
          <w:tcPr>
            <w:tcW w:w="5011" w:type="dxa"/>
            <w:vAlign w:val="center"/>
          </w:tcPr>
          <w:p w14:paraId="54D45712"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Reading the mind in the eyes</w:t>
            </w:r>
          </w:p>
        </w:tc>
        <w:tc>
          <w:tcPr>
            <w:tcW w:w="1440" w:type="dxa"/>
            <w:vAlign w:val="center"/>
          </w:tcPr>
          <w:p w14:paraId="711D296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06CA226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0D08D732" w14:textId="77777777" w:rsidTr="002D206C">
        <w:trPr>
          <w:trHeight w:val="261"/>
        </w:trPr>
        <w:tc>
          <w:tcPr>
            <w:tcW w:w="2729" w:type="dxa"/>
            <w:vAlign w:val="bottom"/>
          </w:tcPr>
          <w:p w14:paraId="2C851DD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{"citationID":"o08gQLqV","properties":{"formattedCitation":"(Gur et al., 2002)","plainCitation":"(Gur et al., 2002)","noteIndex":0},"citationItems":[{"id":"Ry92LuNW/qnPWFwU8","uris":["http://zotero.org/users/7892580/items/PPNJMT54"],"itemData":{"id":3423,"type":"article-journal","container-title":"American Journal of Psychiatry","DOI":"10.1176/appi.ajp.159.12.1992","ISSN":"0002-953X, 1535-7228","issue":"12","journalAbbreviation":"AJP","language":"en","page":"1992-1999","source":"DOI.org (Crossref)","title":"An fMRI Study of Facial Emotion Processing in Patients With Schizophrenia","volume":"159","author":[{"family":"Gur","given":"Raquel E."},{"family":"McGrath","given":"Claire"},{"family":"Chan","given":"Robin M."},{"family":"Schroeder","given":"Lee"},{"family":"Turner","given":"Travis"},{"family":"Turetsky","given":"Bruce I."},{"family":"Kohler","given":"Christian"},{"family":"Alsop","given":"David"},{"family":"Maldjian","given":"Joseph"},{"family":"Ragland","given":"J. Daniel"},{"family":"Gur","given":"Ruben C."}],"issued":{"date-parts":[["2002",12]]}}}],"schema":"https://github.com/citation-style-language/schema/raw/master/csl-citation.json"}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(Gur et al., 2002)</w:t>
            </w:r>
            <w:r w:rsidRPr="008D09A2">
              <w:rPr>
                <w:rFonts w:ascii="Times New Roman" w:hAnsi="Times New Roman" w:cs="Times New Roman"/>
                <w:color w:val="000000"/>
                <w:lang w:val="en-US"/>
              </w:rPr>
              <w:fldChar w:fldCharType="end"/>
            </w:r>
          </w:p>
        </w:tc>
        <w:tc>
          <w:tcPr>
            <w:tcW w:w="5011" w:type="dxa"/>
            <w:vAlign w:val="center"/>
          </w:tcPr>
          <w:p w14:paraId="09D69CBF"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Valence judgment and facial emotion processing</w:t>
            </w:r>
          </w:p>
        </w:tc>
        <w:tc>
          <w:tcPr>
            <w:tcW w:w="1440" w:type="dxa"/>
            <w:vAlign w:val="center"/>
          </w:tcPr>
          <w:p w14:paraId="0948047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AE0CC4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2595F1C5" w14:textId="77777777" w:rsidTr="002D206C">
        <w:trPr>
          <w:trHeight w:val="261"/>
        </w:trPr>
        <w:tc>
          <w:tcPr>
            <w:tcW w:w="2729" w:type="dxa"/>
            <w:vAlign w:val="bottom"/>
          </w:tcPr>
          <w:p w14:paraId="27345D2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{"citationID":"QnTsX8GB","properties":{"formattedCitation":"(Gur et al., 2007)","plainCitation":"(Gur et al., 2007)","noteIndex":0},"citationItems":[{"id":"Ry92LuNW/vpBUdAuf","uris":["http://zotero.org/users/7892580/items/QD738Z8G"],"itemData":{"id":3424,"type":"article-journal","container-title":"Archives of General Psychiatry","DOI":"10.1001/archpsyc.64.12.1356","ISSN":"0003-990X","issue":"12","journalAbbreviation":"Arch Gen Psychiatry","language":"en","page":"1356","source":"DOI.org (Crossref)","title":"Limbic Activation Associated With Misidentification of Fearful Faces and Flat Affect in Schizophrenia","volume":"64","author":[{"family":"Gur","given":"Raquel E."},{"family":"Loughead","given":"James"},{"family":"Kohler","given":"Christian G."},{"family":"Elliott","given":"Mark A."},{"family":"Lesko","given":"Kathleen"},{"family":"Ruparel","given":"Kosha"},{"family":"Wolf","given":"Daniel H."},{"family":"Bilker","given":"Warren B."},{"family":"Gur","given":"Ruben C."}],"issued":{"date-parts":[["2007",12,1]]}}}],"schema":"https://github.com/citation-style-language/schema/raw/master/csl-citation.json"}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(Gur et al., 2007)</w:t>
            </w:r>
            <w:r w:rsidRPr="008D09A2">
              <w:rPr>
                <w:rFonts w:ascii="Times New Roman" w:hAnsi="Times New Roman" w:cs="Times New Roman"/>
                <w:color w:val="000000"/>
                <w:lang w:val="en-US"/>
              </w:rPr>
              <w:fldChar w:fldCharType="end"/>
            </w:r>
          </w:p>
        </w:tc>
        <w:tc>
          <w:tcPr>
            <w:tcW w:w="5011" w:type="dxa"/>
            <w:vAlign w:val="center"/>
          </w:tcPr>
          <w:p w14:paraId="1EE564CD"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Facial emotion identification task</w:t>
            </w:r>
          </w:p>
        </w:tc>
        <w:tc>
          <w:tcPr>
            <w:tcW w:w="1440" w:type="dxa"/>
            <w:vAlign w:val="center"/>
          </w:tcPr>
          <w:p w14:paraId="6158CD9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6D3C76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7B18D957" w14:textId="77777777" w:rsidTr="002D206C">
        <w:trPr>
          <w:trHeight w:val="261"/>
        </w:trPr>
        <w:tc>
          <w:tcPr>
            <w:tcW w:w="2729" w:type="dxa"/>
            <w:vAlign w:val="bottom"/>
          </w:tcPr>
          <w:p w14:paraId="0468D84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{"citationID":"LlTmTWvZ","properties":{"formattedCitation":"(Habel, Pauly, et al., 2010)","plainCitation":"(Habel, Pauly, et al., 2010)","noteIndex":0},"citationItems":[{"id":"Ry92LuNW/KkqWpQvF","uris":["http://zotero.org/users/7892580/items/JLLILFMF"],"itemData":{"id":1728,"type":"article-journal","container-title":"The World Journal of Biological Psychiatry","DOI":"10.3109/15622975.2010.501820","ISSN":"1562-2975, 1814-1412","issue":"8","journalAbbreviation":"The World Journal of Biological Psychiatry","language":"en","page":"934-944","source":"DOI.org (Crossref)","title":"Emotion–cognition interactions in schizophrenia","volume":"11","author":[{"family":"Habel","given":"Ute"},{"family":"Pauly","given":"Katharina"},{"family":"Koch","given":"Kathrin"},{"family":"Kellermann","given":"Thilo"},{"family":"Reske","given":"Martina"},{"family":"Backes","given":"Volker"},{"family":"Stöcker","given":"Tony"},{"family":"Amunts","given":"Katrin"},{"family":"Shah","given":"N. Jon"},{"family":"Schneider","given":"Frank"}],"issued":{"date-parts":[["2010",12]]}}}],"schema":"https://github.com/citation-style-language/schema/raw/master/csl-citation.json"}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(Habel, Pauly, et al., 2010)</w:t>
            </w:r>
            <w:r w:rsidRPr="008D09A2">
              <w:rPr>
                <w:rFonts w:ascii="Times New Roman" w:hAnsi="Times New Roman" w:cs="Times New Roman"/>
                <w:color w:val="000000"/>
                <w:lang w:val="en-US"/>
              </w:rPr>
              <w:fldChar w:fldCharType="end"/>
            </w:r>
          </w:p>
        </w:tc>
        <w:tc>
          <w:tcPr>
            <w:tcW w:w="5011" w:type="dxa"/>
            <w:vAlign w:val="center"/>
          </w:tcPr>
          <w:p w14:paraId="453CE63E"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 was induced by odorants during an n-back working memory task</w:t>
            </w:r>
          </w:p>
        </w:tc>
        <w:tc>
          <w:tcPr>
            <w:tcW w:w="1440" w:type="dxa"/>
            <w:vAlign w:val="center"/>
          </w:tcPr>
          <w:p w14:paraId="4C59ADF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772D31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1585F7C7" w14:textId="77777777" w:rsidTr="002D206C">
        <w:trPr>
          <w:trHeight w:val="261"/>
        </w:trPr>
        <w:tc>
          <w:tcPr>
            <w:tcW w:w="2729" w:type="dxa"/>
            <w:vAlign w:val="bottom"/>
          </w:tcPr>
          <w:p w14:paraId="0356E37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{"citationID":"LbknJuqI","properties":{"formattedCitation":"(Habel, Chechko, et al., 2010)","plainCitation":"(Habel, Chechko, et al., 2010)","noteIndex":0},"citationItems":[{"id":"Ry92LuNW/M09Gk3vQ","uris":["http://zotero.org/users/7892580/items/5UZBMZVZ"],"itemData":{"id":2322,"type":"article-journal","container-title":"Schizophrenia Research","DOI":"10.1016/j.schres.2010.06.009","ISSN":"09209964","issue":"1-3","journalAbbreviation":"Schizophrenia Research","language":"en","page":"113-123","source":"DOI.org (Crossref)","title":"Neural correlates of emotion recognition in schizophrenia","volume":"122","author":[{"family":"Habel","given":"Ute"},{"family":"Chechko","given":"Natalya"},{"family":"Pauly","given":"Katharina"},{"family":"Koch","given":"Kathrin"},{"family":"Backes","given":"Volker"},{"family":"Seiferth","given":"Nina"},{"family":"Shah","given":"N. Jon"},{"family":"Stöcker","given":"Tony"},{"family":"Schneider","given":"Frank"},{"family":"Kellermann","given":"Thilo"}],"issued":{"date-parts":[["2010",9]]}}}],"schema":"https://github.com/citation-style-language/schema/raw/master/csl-citation.json"}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(Habel, Chechko, et al., 2010)</w:t>
            </w:r>
            <w:r w:rsidRPr="008D09A2">
              <w:rPr>
                <w:rFonts w:ascii="Times New Roman" w:hAnsi="Times New Roman" w:cs="Times New Roman"/>
                <w:color w:val="000000"/>
                <w:lang w:val="en-US"/>
              </w:rPr>
              <w:fldChar w:fldCharType="end"/>
            </w:r>
          </w:p>
        </w:tc>
        <w:tc>
          <w:tcPr>
            <w:tcW w:w="5011" w:type="dxa"/>
            <w:vAlign w:val="center"/>
          </w:tcPr>
          <w:p w14:paraId="3760B4EE"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discrimination</w:t>
            </w:r>
          </w:p>
        </w:tc>
        <w:tc>
          <w:tcPr>
            <w:tcW w:w="1440" w:type="dxa"/>
            <w:vAlign w:val="center"/>
          </w:tcPr>
          <w:p w14:paraId="1409D57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5850241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70917305" w14:textId="77777777" w:rsidTr="002D206C">
        <w:trPr>
          <w:trHeight w:val="261"/>
        </w:trPr>
        <w:tc>
          <w:tcPr>
            <w:tcW w:w="2729" w:type="dxa"/>
            <w:vAlign w:val="bottom"/>
          </w:tcPr>
          <w:p w14:paraId="4F7F4A3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{"citationID":"dBe705ed","properties":{"formattedCitation":"(J. Hall et al., 2008)","plainCitation":"(J. Hall et al., 2008)","noteIndex":0},"citationItems":[{"id":"Ry92LuNW/CjHX8mXE","uris":["http://zotero.org/users/7892580/items/3WN6Q26B"],"itemData":{"id":2323,"type":"article-journal","container-title":"Biological Psychiatry","DOI":"10.1016/j.biopsych.2007.12.014","ISSN":"00063223","issue":"1","journalAbbreviation":"Biological Psychiatry","language":"en","page":"70-73","source":"DOI.org (Crossref)","title":"Overactivation of Fear Systems to Neutral Faces in Schizophrenia","volume":"64","author":[{"family":"Hall","given":"Jeremy"},{"family":"Whalley","given":"Heather C."},{"family":"McKirdy","given":"James W."},{"family":"Romaniuk","given":"Liana"},{"family":"McGonigle","given":"David"},{"family":"McIntosh","given":"Andrew M."},{"family":"Baig","given":"Ben J."},{"family":"Gountouna","given":"Viktoria-Eleni"},{"family":"Job","given":"Dominic E."},{"family":"Donaldson","given":"David I."},{"family":"Sprengelmeyer","given":"Reiner"},{"family":"Young","given":"Andrew W."},{"family":"Johnstone","given":"Eve C."},{"family":"Lawrie","given":"Stephen M."}],"issued":{"date-parts":[["2008",7]]}}}],"schema":"https://github.com/citation-style-language/schema/raw/master/csl-citation.json"}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(J. Hall et al., 2008)</w:t>
            </w:r>
            <w:r w:rsidRPr="008D09A2">
              <w:rPr>
                <w:rFonts w:ascii="Times New Roman" w:hAnsi="Times New Roman" w:cs="Times New Roman"/>
                <w:color w:val="000000"/>
                <w:lang w:val="en-US"/>
              </w:rPr>
              <w:fldChar w:fldCharType="end"/>
            </w:r>
          </w:p>
        </w:tc>
        <w:tc>
          <w:tcPr>
            <w:tcW w:w="5011" w:type="dxa"/>
            <w:vAlign w:val="center"/>
          </w:tcPr>
          <w:p w14:paraId="614EC6F1"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Passive view of facial expressions</w:t>
            </w:r>
          </w:p>
        </w:tc>
        <w:tc>
          <w:tcPr>
            <w:tcW w:w="1440" w:type="dxa"/>
            <w:vAlign w:val="center"/>
          </w:tcPr>
          <w:p w14:paraId="2632F6C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C31E10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D1B90C4" w14:textId="77777777" w:rsidTr="002D206C">
        <w:trPr>
          <w:trHeight w:val="261"/>
        </w:trPr>
        <w:tc>
          <w:tcPr>
            <w:tcW w:w="2729" w:type="dxa"/>
            <w:vAlign w:val="bottom"/>
          </w:tcPr>
          <w:p w14:paraId="16F68599"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lastRenderedPageBreak/>
              <w:fldChar w:fldCharType="begin"/>
            </w:r>
            <w:r w:rsidRPr="005F52E1">
              <w:rPr>
                <w:rFonts w:ascii="Times New Roman" w:hAnsi="Times New Roman" w:cs="Times New Roman"/>
                <w:color w:val="000000"/>
                <w:lang w:val="en-US"/>
              </w:rPr>
              <w:instrText xml:space="preserve"> ADDIN ZOTERO_ITEM CSL_CITATION {"citationID":"6xWMSkCF","properties":{"formattedCitation":"(He et al., 2021)","plainCitation":"(He et al., 2021)","noteIndex":0},"citationItems":[{"id":"Ry92LuNW/TKJ4iICD","uris":["http://zotero.org/users/7892580/items/5A6W4UUY"],"itemData":{"id":2085,"type":"article-journal","container-title":"NeuroImage: Clinical","DOI":"10.1016/j.nicl.2021.102568","ISSN":"22131582","journalAbbreviation":"NeuroImage: Clinical","language":"en","page":"102568","source":"DOI.org (Crossref)","title":"Modality-specific dysfunctional neural processing of social-abstract and non-social-concrete information in schizophrenia","volume":"29","author":[{"family":"He","given":"Yifei"},{"family":"Steines","given":"Miriam"},{"family":"Sammer","given":"Gebhard"},{"family":"Nagels","given":"Arne"},{"family":"Kircher","given":"Tilo"},{"family":"Straube","given":"Benjamin"}],"issued":{"date-parts":[["2021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(He et al., 2021)</w:t>
            </w:r>
            <w:r w:rsidRPr="005F52E1">
              <w:rPr>
                <w:rFonts w:ascii="Times New Roman" w:hAnsi="Times New Roman" w:cs="Times New Roman"/>
                <w:color w:val="000000"/>
                <w:lang w:val="en-US"/>
              </w:rPr>
              <w:fldChar w:fldCharType="end"/>
            </w:r>
          </w:p>
        </w:tc>
        <w:tc>
          <w:tcPr>
            <w:tcW w:w="5011" w:type="dxa"/>
            <w:vAlign w:val="center"/>
          </w:tcPr>
          <w:p w14:paraId="0A6FFEF3"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Social vs. non-social videos to identify neural perception of social and non-social information in both auditory-speech and visual-gesture modalities</w:t>
            </w:r>
          </w:p>
        </w:tc>
        <w:tc>
          <w:tcPr>
            <w:tcW w:w="1440" w:type="dxa"/>
            <w:vAlign w:val="center"/>
          </w:tcPr>
          <w:p w14:paraId="059464E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28EED2D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4C9C5D49" w14:textId="77777777" w:rsidTr="002D206C">
        <w:trPr>
          <w:trHeight w:val="261"/>
        </w:trPr>
        <w:tc>
          <w:tcPr>
            <w:tcW w:w="2729" w:type="dxa"/>
            <w:vAlign w:val="bottom"/>
          </w:tcPr>
          <w:p w14:paraId="558DA969"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{"citationID":"zNb1TjGo","properties":{"formattedCitation":"(Herold et al., 2018)","plainCitation":"(Herold et al., 2018)","noteIndex":0},"citationItems":[{"id":"Ry92LuNW/ynddXirL","uris":["http://zotero.org/users/7892580/items/P55Z3QAJ"],"itemData":{"id":2087,"type":"article-journal","container-title":"Frontiers in Psychology","DOI":"10.3389/fpsyg.2017.02309","ISSN":"1664-1078","journalAbbreviation":"Front. Psychol.","page":"2309","source":"DOI.org (Crossref)","title":"Altered Neural Activity during Irony Comprehension in Unaffected First-Degree Relatives of Schizophrenia Patients—An fMRI Study","volume":"8","author":[{"family":"Herold","given":"Róbert"},{"family":"Varga","given":"Eszter"},{"family":"Hajnal","given":"András"},{"family":"Hamvas","given":"Edina"},{"family":"Berecz","given":"Hajnalka"},{"family":"Tóth","given":"Borbála"},{"family":"Tényi","given":"Tamás"}],"issued":{"date-parts":[["2018",1,9]]}}}],"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(Herold et al., 2018)</w:t>
            </w:r>
            <w:r w:rsidRPr="005F52E1">
              <w:rPr>
                <w:rFonts w:ascii="Times New Roman" w:hAnsi="Times New Roman" w:cs="Times New Roman"/>
                <w:color w:val="000000"/>
                <w:lang w:val="en-US"/>
              </w:rPr>
              <w:fldChar w:fldCharType="end"/>
            </w:r>
          </w:p>
        </w:tc>
        <w:tc>
          <w:tcPr>
            <w:tcW w:w="5011" w:type="dxa"/>
            <w:vAlign w:val="center"/>
          </w:tcPr>
          <w:p w14:paraId="36A904E0"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Irony comprehension</w:t>
            </w:r>
          </w:p>
        </w:tc>
        <w:tc>
          <w:tcPr>
            <w:tcW w:w="1440" w:type="dxa"/>
            <w:vAlign w:val="center"/>
          </w:tcPr>
          <w:p w14:paraId="0D2CD62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0C20424E"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379A9A2B" w14:textId="77777777" w:rsidTr="002D206C">
        <w:trPr>
          <w:trHeight w:val="261"/>
        </w:trPr>
        <w:tc>
          <w:tcPr>
            <w:tcW w:w="2729" w:type="dxa"/>
            <w:vAlign w:val="bottom"/>
          </w:tcPr>
          <w:p w14:paraId="25B3A724"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{"citationID":"LNtNr8QA","properties":{"formattedCitation":"(Holt et al., 2012)","plainCitation":"(Holt et al., 2012)","noteIndex":0},"citationItems":[{"id":"Ry92LuNW/K99MJotM","uris":["http://zotero.org/users/7892580/items/P7MU4FD9"],"itemData":{"id":1737,"type":"article-journal","container-title":"Archives of General Psychiatry","DOI":"10.1001/archgenpsychiatry.2011.2310","ISSN":"0003-990X","issue":"9","journalAbbreviation":"Arch Gen Psychiatry","language":"en","page":"893","source":"DOI.org (Crossref)","title":"Failure of Neural Responses to Safety Cues in Schizophrenia","volume":"69","author":[{"family":"Holt","given":"Daphne J."},{"family":"Coombs","given":"Garth"},{"family":"Zeidan","given":"Mohamed A."},{"family":"Goff","given":"Donald C."},{"family":"Milad","given":"Mohammed R."}],"issued":{"date-parts":[["2012",9,1]]}}}],"schema":"https://github.com/citation-style-language/schema/raw/master/csl-citation.json"}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(Holt et al., 2012)</w:t>
            </w:r>
            <w:r w:rsidRPr="005F52E1">
              <w:rPr>
                <w:rFonts w:ascii="Times New Roman" w:hAnsi="Times New Roman" w:cs="Times New Roman"/>
                <w:color w:val="000000"/>
                <w:lang w:val="en-US"/>
              </w:rPr>
              <w:fldChar w:fldCharType="end"/>
            </w:r>
          </w:p>
        </w:tc>
        <w:tc>
          <w:tcPr>
            <w:tcW w:w="5011" w:type="dxa"/>
            <w:vAlign w:val="center"/>
          </w:tcPr>
          <w:p w14:paraId="781FDFF3"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Fear conditioning and extinction</w:t>
            </w:r>
          </w:p>
        </w:tc>
        <w:tc>
          <w:tcPr>
            <w:tcW w:w="1440" w:type="dxa"/>
            <w:vAlign w:val="center"/>
          </w:tcPr>
          <w:p w14:paraId="79DF5F3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955B20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A65C92B" w14:textId="77777777" w:rsidTr="002D206C">
        <w:trPr>
          <w:trHeight w:val="261"/>
        </w:trPr>
        <w:tc>
          <w:tcPr>
            <w:tcW w:w="2729" w:type="dxa"/>
            <w:vAlign w:val="bottom"/>
          </w:tcPr>
          <w:p w14:paraId="41193A3D"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{"citationID":"mpWvwbT9","properties":{"formattedCitation":"(Horne et al., 2022)","plainCitation":"(Horne et al., 2022)","noteIndex":0},"citationItems":[{"id":"Ry92LuNW/uBLcAMQB","uris":["http://zotero.org/users/7892580/items/XF9X798G"],"itemData":{"id":3426,"type":"article-journal","container-title":"NeuroImage: Clinical","DOI":"10.1016/j.nicl.2022.103004","ISSN":"22131582","journalAbbreviation":"NeuroImage: Clinical","language":"en","page":"103004","source":"DOI.org (Crossref)","title":"The role of cognitive control in the positive symptoms of psychosis","volume":"34","author":[{"family":"Horne","given":"Charlotte M."},{"family":"Sahni","given":"Angad"},{"family":"Pang","given":"Sze W."},{"family":"Vanes","given":"Lucy D."},{"family":"Szentgyorgyi","given":"Timea"},{"family":"Averbeck","given":"Bruno"},{"family":"Moran","given":"Rosalyn J."},{"family":"Shergill","given":"Sukhwinder S."}],"issued":{"date-parts":[["2022"]]}}}],"schema":"https://github.com/citation-style-language/schema/raw/master/csl-citation.json"}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(Horne et al., 2022)</w:t>
            </w:r>
            <w:r w:rsidRPr="005F52E1">
              <w:rPr>
                <w:rFonts w:ascii="Times New Roman" w:hAnsi="Times New Roman" w:cs="Times New Roman"/>
                <w:color w:val="000000"/>
                <w:lang w:val="en-US"/>
              </w:rPr>
              <w:fldChar w:fldCharType="end"/>
            </w:r>
          </w:p>
        </w:tc>
        <w:tc>
          <w:tcPr>
            <w:tcW w:w="5011" w:type="dxa"/>
            <w:vAlign w:val="center"/>
          </w:tcPr>
          <w:p w14:paraId="7FDC0F19"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Reward learning task</w:t>
            </w:r>
          </w:p>
        </w:tc>
        <w:tc>
          <w:tcPr>
            <w:tcW w:w="1440" w:type="dxa"/>
            <w:vAlign w:val="center"/>
          </w:tcPr>
          <w:p w14:paraId="383C233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620262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70960ED9" w14:textId="77777777" w:rsidTr="002D206C">
        <w:trPr>
          <w:trHeight w:val="261"/>
        </w:trPr>
        <w:tc>
          <w:tcPr>
            <w:tcW w:w="2729" w:type="dxa"/>
            <w:vAlign w:val="bottom"/>
          </w:tcPr>
          <w:p w14:paraId="3DE34645"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{"citationID":"MLBCoCxc","properties":{"formattedCitation":"(Kang et al., 2009)","plainCitation":"(Kang et al., 2009)","noteIndex":0},"citationItems":[{"id":"Ry92LuNW/cBvWJK0N","uris":["http://zotero.org/users/7892580/items/Z7KFNTXT"],"itemData":{"id":1018,"type":"article-journal","container-title":"Schizophrenia Research","DOI":"10.1016/j.schres.2008.08.019","ISSN":"09209964","issue":"1","journalAbbreviation":"Schizophrenia Research","language":"en","page":"83-91","source":"DOI.org (Crossref)","title":"Abnormal brain response during the auditory emotional processing in schizophrenic patients with chronic auditory hallucinations","volume":"107","author":[{"family":"Kang","given":"Jee In"},{"family":"Kim","given":"Jae-Jin"},{"family":"Seok","given":"Jeong-Ho"},{"family":"Chun","given":"Ji Won"},{"family":"Lee","given":"Seung-Koo"},{"family":"Park","given":"Hae-Jeong"}],"issued":{"date-parts":[["2009",1]]}}}],"schema":"https://github.com/citation-style-language/schema/raw/master/csl-citation.json"}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(Kang et al., 2009)</w:t>
            </w:r>
            <w:r w:rsidRPr="005F52E1">
              <w:rPr>
                <w:rFonts w:ascii="Times New Roman" w:hAnsi="Times New Roman" w:cs="Times New Roman"/>
                <w:color w:val="000000"/>
                <w:lang w:val="en-US"/>
              </w:rPr>
              <w:fldChar w:fldCharType="end"/>
            </w:r>
          </w:p>
        </w:tc>
        <w:tc>
          <w:tcPr>
            <w:tcW w:w="5011" w:type="dxa"/>
            <w:vAlign w:val="center"/>
          </w:tcPr>
          <w:p w14:paraId="530BA220"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Processing of laugh and crying sounds</w:t>
            </w:r>
          </w:p>
        </w:tc>
        <w:tc>
          <w:tcPr>
            <w:tcW w:w="1440" w:type="dxa"/>
            <w:vAlign w:val="center"/>
          </w:tcPr>
          <w:p w14:paraId="0057966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3B31625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5D51947C" w14:textId="77777777" w:rsidTr="002D206C">
        <w:trPr>
          <w:trHeight w:val="261"/>
        </w:trPr>
        <w:tc>
          <w:tcPr>
            <w:tcW w:w="2729" w:type="dxa"/>
            <w:vAlign w:val="bottom"/>
          </w:tcPr>
          <w:p w14:paraId="47C49D5B"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{"citationID":"lc8JZ4iQ","properties":{"formattedCitation":"(Kosaka et al., 2002)","plainCitation":"(Kosaka et al., 2002)","noteIndex":0},"citationItems":[{"id":"Ry92LuNW/brOnEgI1","uris":["http://zotero.org/users/7892580/items/RFMBMWUK"],"itemData":{"id":2331,"type":"article-journal","container-title":"Schizophrenia Research","DOI":"10.1016/S0920-9964(01)00324-3","ISSN":"09209964","issue":"1","journalAbbreviation":"Schizophrenia Research","language":"en","page":"87-95","source":"DOI.org (Crossref)","title":"Differential amygdala response during facial recognition in patients with schizophrenia: an fMRI study","title-short":"Differential amygdala response during facial recognition in patients with schizophrenia","volume":"57","author":[{"family":"Kosaka","given":"H"},{"family":"Omori","given":"M"},{"family":"Murata","given":"T"},{"family":"Iidaka","given":"T"},{"family":"Yamada","given":"H"},{"family":"Okada","given":"T"},{"family":"Takahashi","given":"T"},{"family":"Sadato","given":"N"},{"family":"Itoh","given":"H"},{"family":"Yonekura","given":"Y"},{"family":"Wada","given":"Y"}],"issued":{"date-parts":[["2002",9]]}}}],"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(Kosaka et al., 2002)</w:t>
            </w:r>
            <w:r w:rsidRPr="005F52E1">
              <w:rPr>
                <w:rFonts w:ascii="Times New Roman" w:hAnsi="Times New Roman" w:cs="Times New Roman"/>
                <w:color w:val="000000"/>
                <w:lang w:val="en-US"/>
              </w:rPr>
              <w:fldChar w:fldCharType="end"/>
            </w:r>
          </w:p>
        </w:tc>
        <w:tc>
          <w:tcPr>
            <w:tcW w:w="5011" w:type="dxa"/>
            <w:vAlign w:val="center"/>
          </w:tcPr>
          <w:p w14:paraId="5CD595EE"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intensity judgment task.</w:t>
            </w:r>
          </w:p>
        </w:tc>
        <w:tc>
          <w:tcPr>
            <w:tcW w:w="1440" w:type="dxa"/>
            <w:vAlign w:val="center"/>
          </w:tcPr>
          <w:p w14:paraId="08E5BE8E"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0CC010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3DEC22CF" w14:textId="77777777" w:rsidTr="002D206C">
        <w:trPr>
          <w:trHeight w:val="261"/>
        </w:trPr>
        <w:tc>
          <w:tcPr>
            <w:tcW w:w="2729" w:type="dxa"/>
            <w:vAlign w:val="bottom"/>
          </w:tcPr>
          <w:p w14:paraId="1DBA3270"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{"citationID":"qbWWKoC4","properties":{"formattedCitation":"(Lakis et al., 2011)","plainCitation":"(Lakis et al., 2011)","noteIndex":0},"citationItems":[{"id":"Ry92LuNW/wRWB53Oy","uris":["http://zotero.org/users/7892580/items/3VZRBHV2"],"itemData":{"id":1766,"type":"article-journal","container-title":"Psychiatry Research: Neuroimaging","DOI":"10.1016/j.pscychresns.2011.05.010","ISSN":"09254927","issue":"3","journalAbbreviation":"Psychiatry Research: Neuroimaging","language":"en","page":"245-256","source":"DOI.org (Crossref)","title":"Neural correlates of emotional recognition memory in schizophrenia: Effects of valence and arousal","title-short":"Neural correlates of emotional recognition memory in schizophrenia","volume":"194","author":[{"family":"Lakis","given":"Nadia"},{"family":"Jiménez","given":"José A."},{"family":"Mancini-Marïe","given":"Adham"},{"family":"Stip","given":"Emmanuel"},{"family":"Lavoie","given":"Marc E."},{"family":"Mendrek","given":"Adrianna"}],"issued":{"date-parts":[["2011",12]]}}}],"schema":"https://github.com/citation-style-language/schema/raw/master/csl-citation.json"}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(Lakis et al., 2011)</w:t>
            </w:r>
            <w:r w:rsidRPr="005F52E1">
              <w:rPr>
                <w:rFonts w:ascii="Times New Roman" w:hAnsi="Times New Roman" w:cs="Times New Roman"/>
                <w:color w:val="000000"/>
                <w:lang w:val="en-US"/>
              </w:rPr>
              <w:fldChar w:fldCharType="end"/>
            </w:r>
          </w:p>
        </w:tc>
        <w:tc>
          <w:tcPr>
            <w:tcW w:w="5011" w:type="dxa"/>
            <w:vAlign w:val="center"/>
          </w:tcPr>
          <w:p w14:paraId="0B2DC0EB"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recognition memory</w:t>
            </w:r>
          </w:p>
        </w:tc>
        <w:tc>
          <w:tcPr>
            <w:tcW w:w="1440" w:type="dxa"/>
            <w:vAlign w:val="center"/>
          </w:tcPr>
          <w:p w14:paraId="754E9CC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63E0B0D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E1A2AAA" w14:textId="77777777" w:rsidTr="002D206C">
        <w:trPr>
          <w:trHeight w:val="261"/>
        </w:trPr>
        <w:tc>
          <w:tcPr>
            <w:tcW w:w="2729" w:type="dxa"/>
            <w:vAlign w:val="bottom"/>
          </w:tcPr>
          <w:p w14:paraId="270033B8"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{"citationID":"sqNrtjgO","properties":{"formattedCitation":"(K.-H. Lee et al., 2006)","plainCitation":"(K.-H. Lee et al., 2006)","noteIndex":0},"citationItems":[{"id":"Ry92LuNW/rgpxkOZi","uris":["http://zotero.org/users/7892580/items/V9SH75IH"],"itemData":{"id":2251,"type":"article-journal","container-title":"American Journal of Psychiatry","DOI":"10.1176/ajp.2006.163.11.1926","ISSN":"0002-953X, 1535-7228","issue":"11","journalAbbreviation":"AJP","language":"en","page":"1926-1933","source":"DOI.org (Crossref)","title":"A Functional Magnetic Resonance Imaging Study of Social Cognition in Schizophrenia During an Acute Episode and After Recovery","volume":"163","author":[{"family":"Lee","given":"Kwang-Hyuk"},{"family":"Brown","given":"Wendy H."},{"family":"Egleston","given":"Paul N."},{"family":"Green","given":"Russell D.J."},{"family":"Farrow","given":"Tom F.D."},{"family":"Hunter","given":"Michael D."},{"family":"Parks","given":"Randolph W."},{"family":"Wilkinson","given":"Iain D."},{"family":"Spence","given":"Sean A."},{"family":"Woodruff","given":"Peter W.R."}],"issued":{"date-parts":[["2006",11]]}}}],"schema":"https://github.com/citation-style-language/schema/raw/master/csl-citation.json"}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(K.-H. Lee et al., 2006)</w:t>
            </w:r>
            <w:r w:rsidRPr="005F52E1">
              <w:rPr>
                <w:rFonts w:ascii="Times New Roman" w:hAnsi="Times New Roman" w:cs="Times New Roman"/>
                <w:color w:val="000000"/>
                <w:lang w:val="en-US"/>
              </w:rPr>
              <w:fldChar w:fldCharType="end"/>
            </w:r>
          </w:p>
        </w:tc>
        <w:tc>
          <w:tcPr>
            <w:tcW w:w="5011" w:type="dxa"/>
            <w:vAlign w:val="center"/>
          </w:tcPr>
          <w:p w14:paraId="4DCCEF7C"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Empathic and forgivability judgements</w:t>
            </w:r>
          </w:p>
        </w:tc>
        <w:tc>
          <w:tcPr>
            <w:tcW w:w="1440" w:type="dxa"/>
            <w:vAlign w:val="center"/>
          </w:tcPr>
          <w:p w14:paraId="4A0C597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56D1EA6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5E1068CE" w14:textId="77777777" w:rsidTr="002D206C">
        <w:trPr>
          <w:trHeight w:val="261"/>
        </w:trPr>
        <w:tc>
          <w:tcPr>
            <w:tcW w:w="2729" w:type="dxa"/>
            <w:vAlign w:val="bottom"/>
          </w:tcPr>
          <w:p w14:paraId="5CE38CE7"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{"citationID":"dxAH5E1f","properties":{"formattedCitation":"(S. J. Lee et al., 2010)","plainCitation":"(S. J. Lee et al., 2010)","noteIndex":0},"citationItems":[{"id":"Ry92LuNW/EFwnA8Ew","uris":["http://zotero.org/users/7892580/items/YASSGUF3"],"itemData":{"id":1767,"type":"article-journal","container-title":"Psychiatry Research: Neuroimaging","DOI":"10.1016/j.pscychresns.2009.08.003","ISSN":"09254927","issue":"2","journalAbbreviation":"Psychiatry Research: Neuroimaging","language":"en","page":"121-129","source":"DOI.org (Crossref)","title":"Multi-level comparison of empathy in schizophrenia: An fMRI study of a cartoon task","title-short":"Multi-level comparison of empathy in schizophrenia","volume":"181","author":[{"family":"Lee","given":"Seung Jae"},{"family":"Kang","given":"Do Hyung"},{"family":"Kim","given":"Chi-Won"},{"family":"Gu","given":"Bon Mi"},{"family":"Park","given":"Ji-Young"},{"family":"Choi","given":"Chi-Hoon"},{"family":"Shin","given":"Na Young"},{"family":"Lee","given":"Jong-Min"},{"family":"Kwon","given":"Jun Soo"}],"issued":{"date-parts":[["2010",2]]}}}],"schema":"https://github.com/citation-style-language/schema/raw/master/csl-citation.json"}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(S. J. Lee et al., 2010)</w:t>
            </w:r>
            <w:r w:rsidRPr="005F52E1">
              <w:rPr>
                <w:rFonts w:ascii="Times New Roman" w:hAnsi="Times New Roman" w:cs="Times New Roman"/>
                <w:color w:val="000000"/>
                <w:lang w:val="en-US"/>
              </w:rPr>
              <w:fldChar w:fldCharType="end"/>
            </w:r>
          </w:p>
        </w:tc>
        <w:tc>
          <w:tcPr>
            <w:tcW w:w="5011" w:type="dxa"/>
            <w:vAlign w:val="center"/>
          </w:tcPr>
          <w:p w14:paraId="20A16F42"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Cognitive empathy</w:t>
            </w:r>
          </w:p>
        </w:tc>
        <w:tc>
          <w:tcPr>
            <w:tcW w:w="1440" w:type="dxa"/>
            <w:vAlign w:val="center"/>
          </w:tcPr>
          <w:p w14:paraId="6C35FBA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6E05581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226C689B" w14:textId="77777777" w:rsidTr="002D206C">
        <w:trPr>
          <w:trHeight w:val="261"/>
        </w:trPr>
        <w:tc>
          <w:tcPr>
            <w:tcW w:w="2729" w:type="dxa"/>
            <w:vAlign w:val="bottom"/>
          </w:tcPr>
          <w:p w14:paraId="36917E94"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{"citationID":"0XT3JoiV","properties":{"formattedCitation":"(S. J. Lee et al., 2010)","plainCitation":"(S. J. Lee et al., 2010)","noteIndex":0},"citationItems":[{"id":"Ry92LuNW/EFwnA8Ew","uris":["http://zotero.org/users/7892580/items/YASSGUF3"],"itemData":{"id":1767,"type":"article-journal","container-title":"Psychiatry Research: Neuroimaging","DOI":"10.1016/j.pscychresns.2009.08.003","ISSN":"09254927","issue":"2","journalAbbreviation":"Psychiatry Research: Neuroimaging","language":"en","page":"121-129","source":"DOI.org (Crossref)","title":"Multi-level comparison of empathy in schizophrenia: An fMRI study of a cartoon task","title-short":"Multi-level comparison of empathy in schizophrenia","volume":"181","author":[{"family":"Lee","given":"Seung Jae"},{"family":"Kang","given":"Do Hyung"},{"family":"Kim","given":"Chi-Won"},{"family":"Gu","given":"Bon Mi"},{"family":"Park","given":"Ji-Young"},{"family":"Choi","given":"Chi-Hoon"},{"family":"Shin","given":"Na Young"},{"family":"Lee","given":"Jong-Min"},{"family":"Kwon","given":"Jun Soo"}],"issued":{"date-parts":[["2010",2]]}}}],"schema":"https://github.com/citation-style-language/schema/raw/master/csl-citation.json"}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(S. J. Lee et al., 2010)</w:t>
            </w:r>
            <w:r w:rsidRPr="005F52E1">
              <w:rPr>
                <w:rFonts w:ascii="Times New Roman" w:hAnsi="Times New Roman" w:cs="Times New Roman"/>
                <w:color w:val="000000"/>
                <w:lang w:val="en-US"/>
              </w:rPr>
              <w:fldChar w:fldCharType="end"/>
            </w:r>
          </w:p>
        </w:tc>
        <w:tc>
          <w:tcPr>
            <w:tcW w:w="5011" w:type="dxa"/>
            <w:vAlign w:val="center"/>
          </w:tcPr>
          <w:p w14:paraId="06B1C225"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empathy</w:t>
            </w:r>
          </w:p>
        </w:tc>
        <w:tc>
          <w:tcPr>
            <w:tcW w:w="1440" w:type="dxa"/>
            <w:vAlign w:val="center"/>
          </w:tcPr>
          <w:p w14:paraId="6C71B8C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61CA214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59B583D6" w14:textId="77777777" w:rsidTr="002D206C">
        <w:trPr>
          <w:trHeight w:val="261"/>
        </w:trPr>
        <w:tc>
          <w:tcPr>
            <w:tcW w:w="2729" w:type="dxa"/>
            <w:vAlign w:val="bottom"/>
          </w:tcPr>
          <w:p w14:paraId="33F5CFC9"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{"citationID":"fK6fOhHU","properties":{"formattedCitation":"(S. J. Lee et al., 2010)","plainCitation":"(S. J. Lee et al., 2010)","noteIndex":0},"citationItems":[{"id":"Ry92LuNW/EFwnA8Ew","uris":["http://zotero.org/users/7892580/items/YASSGUF3"],"itemData":{"id":1767,"type":"article-journal","container-title":"Psychiatry Research: Neuroimaging","DOI":"10.1016/j.pscychresns.2009.08.003","ISSN":"09254927","issue":"2","journalAbbreviation":"Psychiatry Research: Neuroimaging","language":"en","page":"121-129","source":"DOI.org (Crossref)","title":"Multi-level comparison of empathy in schizophrenia: An fMRI study of a cartoon task","title-short":"Multi-level comparison of empathy in schizophrenia","volume":"181","author":[{"family":"Lee","given":"Seung Jae"},{"family":"Kang","given":"Do Hyung"},{"family":"Kim","given":"Chi-Won"},{"family":"Gu","given":"Bon Mi"},{"family":"Park","given":"Ji-Young"},{"family":"Choi","given":"Chi-Hoon"},{"family":"Shin","given":"Na Young"},{"family":"Lee","given":"Jong-Min"},{"family":"Kwon","given":"Jun Soo"}],"issued":{"date-parts":[["2010",2]]}}}],"schema":"https://github.com/citation-style-language/schema/raw/master/csl-citation.json"}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(S. J. Lee et al., 2010)</w:t>
            </w:r>
            <w:r w:rsidRPr="005F52E1">
              <w:rPr>
                <w:rFonts w:ascii="Times New Roman" w:hAnsi="Times New Roman" w:cs="Times New Roman"/>
                <w:color w:val="000000"/>
                <w:lang w:val="en-US"/>
              </w:rPr>
              <w:fldChar w:fldCharType="end"/>
            </w:r>
          </w:p>
        </w:tc>
        <w:tc>
          <w:tcPr>
            <w:tcW w:w="5011" w:type="dxa"/>
            <w:vAlign w:val="center"/>
          </w:tcPr>
          <w:p w14:paraId="783124D0"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Inhibitory empathy</w:t>
            </w:r>
          </w:p>
        </w:tc>
        <w:tc>
          <w:tcPr>
            <w:tcW w:w="1440" w:type="dxa"/>
            <w:vAlign w:val="center"/>
          </w:tcPr>
          <w:p w14:paraId="105E34C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091A86E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735898C9" w14:textId="77777777" w:rsidTr="002D206C">
        <w:trPr>
          <w:trHeight w:val="261"/>
        </w:trPr>
        <w:tc>
          <w:tcPr>
            <w:tcW w:w="2729" w:type="dxa"/>
            <w:vAlign w:val="bottom"/>
          </w:tcPr>
          <w:p w14:paraId="238F8CA0"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{"citationID":"7BFnlVZ9","properties":{"formattedCitation":"(S.-K. Lee et al., 2014)","plainCitation":"(S.-K. Lee et al., 2014)","noteIndex":0},"citationItems":[{"id":"Ry92LuNW/rvwfZ83o","uris":["http://zotero.org/users/7892580/items/6ZLABP28"],"itemData":{"id":1768,"type":"article-journal","container-title":"PLoS ONE","DOI":"10.1371/journal.pone.0090792","ISSN":"1932-6203","issue":"3","journalAbbreviation":"PLoS ONE","language":"en","page":"e90792","source":"DOI.org (Crossref)","title":"Abnormal Neural Processing during Emotional Salience Attribution of Affective Asymmetry in Patients with Schizophrenia","volume":"9","author":[{"family":"Lee","given":"Seon-Koo"},{"family":"Chun","given":"Ji Won"},{"family":"Lee","given":"Jung Suk"},{"family":"Park","given":"Hae-Jeong"},{"family":"Jung","given":"Young-Chul"},{"family":"Seok","given":"Jeong-Ho"},{"family":"Kim","given":"Jae-Jin"}],"editor":[{"family":"Tregellas","given":"Jason R."}],"issued":{"date-parts":[["2014",3,11]]}}}],"schema":"https://github.com/citation-style-language/schema/raw/master/csl-citation.json"}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(S.-K. Lee et al., 2014)</w:t>
            </w:r>
            <w:r w:rsidRPr="005F52E1">
              <w:rPr>
                <w:rFonts w:ascii="Times New Roman" w:hAnsi="Times New Roman" w:cs="Times New Roman"/>
                <w:color w:val="000000"/>
                <w:lang w:val="en-US"/>
              </w:rPr>
              <w:fldChar w:fldCharType="end"/>
            </w:r>
          </w:p>
        </w:tc>
        <w:tc>
          <w:tcPr>
            <w:tcW w:w="5011" w:type="dxa"/>
            <w:vAlign w:val="center"/>
          </w:tcPr>
          <w:p w14:paraId="55128E78"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salience attribution</w:t>
            </w:r>
          </w:p>
        </w:tc>
        <w:tc>
          <w:tcPr>
            <w:tcW w:w="1440" w:type="dxa"/>
            <w:vAlign w:val="center"/>
          </w:tcPr>
          <w:p w14:paraId="43F0823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CC02BA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8DABEC8" w14:textId="77777777" w:rsidTr="002D206C">
        <w:trPr>
          <w:trHeight w:val="261"/>
        </w:trPr>
        <w:tc>
          <w:tcPr>
            <w:tcW w:w="2729" w:type="dxa"/>
            <w:vAlign w:val="bottom"/>
          </w:tcPr>
          <w:p w14:paraId="28EA4A7C"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{"citationID":"ojE7ffqp","properties":{"formattedCitation":"(J. S. Lee et al., 2014)","plainCitation":"(J. S. Lee et al., 2014)","noteIndex":0},"citationItems":[{"id":"Ry92LuNW/3gQs9ILr","uris":["http://zotero.org/users/7892580/items/3YM7BSG5"],"itemData":{"id":2340,"type":"article-journal","container-title":"Schizophrenia Research","DOI":"10.1016/j.schres.2013.10.043","ISSN":"09209964","issue":"1","journalAbbreviation":"Schizophrenia Research","language":"en","page":"268-274","source":"DOI.org (Crossref)","title":"Involvement of the mirror neuron system in blunted affect in schizophrenia","volume":"152","author":[{"family":"Lee","given":"Jung Suk"},{"family":"Chun","given":"Ji Won"},{"family":"Yoon","given":"Sang Young"},{"family":"Park","given":"Hae-Jeong"},{"family":"Kim","given":"Jae-Jin"}],"issued":{"date-parts":[["2014",1]]}}}],"schema":"https://github.com/citation-style-language/schema/raw/master/csl-citation.json"}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(J. S. Lee et al., 2014)</w:t>
            </w:r>
            <w:r w:rsidRPr="005F52E1">
              <w:rPr>
                <w:rFonts w:ascii="Times New Roman" w:hAnsi="Times New Roman" w:cs="Times New Roman"/>
                <w:color w:val="000000"/>
                <w:lang w:val="en-US"/>
              </w:rPr>
              <w:fldChar w:fldCharType="end"/>
            </w:r>
          </w:p>
        </w:tc>
        <w:tc>
          <w:tcPr>
            <w:tcW w:w="5011" w:type="dxa"/>
            <w:vAlign w:val="center"/>
          </w:tcPr>
          <w:p w14:paraId="3F384D71"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Pre-trained facial expression task</w:t>
            </w:r>
          </w:p>
        </w:tc>
        <w:tc>
          <w:tcPr>
            <w:tcW w:w="1440" w:type="dxa"/>
            <w:vAlign w:val="center"/>
          </w:tcPr>
          <w:p w14:paraId="6DFFAC1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4799F2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38552365" w14:textId="77777777" w:rsidTr="002D206C">
        <w:trPr>
          <w:trHeight w:val="261"/>
        </w:trPr>
        <w:tc>
          <w:tcPr>
            <w:tcW w:w="2729" w:type="dxa"/>
            <w:vAlign w:val="bottom"/>
          </w:tcPr>
          <w:p w14:paraId="0AD5D9EC"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{"citationID":"sWEtlrHi","properties":{"formattedCitation":"(Leitman et al., 2011)","plainCitation":"(Leitman et al., 2011)","noteIndex":0},"citationItems":[{"id":"Ry92LuNW/X6QSyopF","uris":["http://zotero.org/users/7892580/items/AB2A95RW"],"itemData":{"id":2256,"type":"article-journal","container-title":"Biological Psychiatry","DOI":"10.1016/j.biopsych.2011.05.032","ISSN":"00063223","issue":"7","journalAbbreviation":"Biological Psychiatry","language":"en","page":"611-618","source":"DOI.org (Crossref)","title":"Not Pitch Perfect: Sensory Contributions to Affective Communication Impairment in Schizophrenia","title-short":"Not Pitch Perfect","volume":"70","author":[{"family":"Leitman","given":"David I."},{"family":"Wolf","given":"Daniel H."},{"family":"Laukka","given":"Petri"},{"family":"Ragland","given":"J. Daniel"},{"family":"Valdez","given":"Jeffrey N."},{"family":"Turetsky","given":"Bruce I."},{"family":"Gur","given":"Raquel E."},{"family":"Gur","given":"Ruben C."}],"issued":{"date-parts":[["2011",10]]}}}],"schema":"https://github.com/citation-style-language/schema/raw/master/csl-citation.json"}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(Leitman et al., 2011)</w:t>
            </w:r>
            <w:r w:rsidRPr="005F52E1">
              <w:rPr>
                <w:rFonts w:ascii="Times New Roman" w:hAnsi="Times New Roman" w:cs="Times New Roman"/>
                <w:color w:val="000000"/>
                <w:lang w:val="en-US"/>
              </w:rPr>
              <w:fldChar w:fldCharType="end"/>
            </w:r>
          </w:p>
        </w:tc>
        <w:tc>
          <w:tcPr>
            <w:tcW w:w="5011" w:type="dxa"/>
            <w:vAlign w:val="center"/>
          </w:tcPr>
          <w:p w14:paraId="4915EF5A"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Four-choice (happiness, fear, anger, neutral) vocal affect identification task</w:t>
            </w:r>
          </w:p>
        </w:tc>
        <w:tc>
          <w:tcPr>
            <w:tcW w:w="1440" w:type="dxa"/>
            <w:vAlign w:val="center"/>
          </w:tcPr>
          <w:p w14:paraId="698C278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0D4A1E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0E199FB9" w14:textId="77777777" w:rsidTr="002D206C">
        <w:trPr>
          <w:trHeight w:val="261"/>
        </w:trPr>
        <w:tc>
          <w:tcPr>
            <w:tcW w:w="2729" w:type="dxa"/>
            <w:vAlign w:val="bottom"/>
          </w:tcPr>
          <w:p w14:paraId="353B9DCD" w14:textId="77777777" w:rsidR="00AF6A40" w:rsidRPr="005F52E1" w:rsidRDefault="00AF6A40" w:rsidP="002D206C">
            <w:pPr>
              <w:rPr>
                <w:rFonts w:ascii="Times New Roman" w:hAnsi="Times New Roman" w:cs="Times New Roman"/>
                <w:b/>
                <w:bC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{"citationID":"Vkm6tYFf","properties":{"formattedCitation":"(Lemmers-Jansen et al., 2019)","plainCitation":"(Lemmers-Jansen et al., 2019)","noteIndex":0},"citationItems":[{"id":"Ry92LuNW/ewo6sJAL","uris":["http://zotero.org/users/7892580/items/3F37P35F"],"itemData":{"id":2107,"type":"article-journal","abstract":"Abstract\n            \n              Background\n              Psychosis is characterized by problems in social functioning that exist well before illness onset, and in individuals at clinical high risk (CHR) for psychosis. Trust is an essential element for social interactions that is impaired in psychosis. In the trust game, chronic patients showed reduced baseline trust, impaired response to positive social feedback, and attenuated brain activation in reward and mentalizing areas. We investigated whether first-episode psychosis patients (FEP) and CHR show similar abnormalities in the neural and behavioral mechanisms underlying trust.\n            \n            \n              Methods\n              Twenty-two FEP, 17 CHR, and 43 healthy controls performed two trust games, with a cooperative and an unfair partner in the fMRI scanner. Region of interest analyses were performed on mentalizing and reward processing areas, during the investment and outcome phases of the games.\n            \n            \n              Results\n              Compared with healthy controls, FEP and CHR showed reduced baseline trust, but like controls, learned to trust in respons</w:instrText>
            </w:r>
            <w:r w:rsidRPr="005F52E1">
              <w:rPr>
                <w:rFonts w:ascii="Times New Roman" w:hAnsi="Times New Roman" w:cs="Times New Roman"/>
                <w:color w:val="000000"/>
              </w:rPr>
              <w:instrText xml:space="preserve">e to cooperative and unfair feedback. Symptom severity was not associated with baseline trust, however in FEP associated with reduced response to feedback. The only group differences in brain activation were that CHR recruited the temporo-parietal junction (TPJ) more than FEP and controls during investment in the unfair condition. This hyper-activation in CHR was associated with greater symptom severity.\n            \n            \n              Conclusions\n              Reduced baseline trust may be associated with risk for psychotic illness, or generally with poor mental health. Feedback learning is still intact in CHR and FEP, as opposed to chronic patients. CHR however show distinct neural activation patterns of hyper-activation of the TPJ.","container-title":"Psychological Medicine","DOI":"10.1017/S003329171800140X","ISSN":"0033-2917, 1469-8978","issue":"5","journalAbbreviation":"Psychol. Med.","language":"en","page":"780-790","source":"DOI.org (Crossref)","title":"Learning to trust: social feedback normalizes trust behavior in first-episode psychosis and clinical high risk","title-short":"Learning to trust","volume":"49","author":[{"family":"Lemmers-Jansen","given":"Imke L. J."},{"family":"Fett","given":"Anne-Kathrin J."},{"family":"Hanssen","given":"Esther"},{"family":"Veltman","given":"Dick J."},{"family":"Krabbendam","given":"Lydia"}],"issued":{"date-parts":[["2019",4]]}}}],"schema":"https://github.com/citation-style-language/schema/raw/master/csl-citation.json"}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rPr>
              <w:t>(Lemmers-Jansen et al., 2019)</w:t>
            </w:r>
            <w:r w:rsidRPr="005F52E1">
              <w:rPr>
                <w:rFonts w:ascii="Times New Roman" w:hAnsi="Times New Roman" w:cs="Times New Roman"/>
                <w:color w:val="000000"/>
                <w:lang w:val="en-US"/>
              </w:rPr>
              <w:fldChar w:fldCharType="end"/>
            </w:r>
          </w:p>
        </w:tc>
        <w:tc>
          <w:tcPr>
            <w:tcW w:w="5011" w:type="dxa"/>
            <w:vAlign w:val="center"/>
          </w:tcPr>
          <w:p w14:paraId="4B219F95" w14:textId="77777777" w:rsidR="00AF6A40" w:rsidRPr="007719B4" w:rsidRDefault="00AF6A40" w:rsidP="002D206C">
            <w:pPr>
              <w:rPr>
                <w:rFonts w:ascii="Times New Roman" w:hAnsi="Times New Roman" w:cs="Times New Roman"/>
              </w:rPr>
            </w:pPr>
            <w:r w:rsidRPr="007719B4">
              <w:rPr>
                <w:rFonts w:ascii="Times New Roman" w:hAnsi="Times New Roman" w:cs="Times New Roman"/>
                <w:color w:val="000000"/>
              </w:rPr>
              <w:t xml:space="preserve">Trust </w:t>
            </w:r>
            <w:proofErr w:type="spellStart"/>
            <w:r w:rsidRPr="007719B4">
              <w:rPr>
                <w:rFonts w:ascii="Times New Roman" w:hAnsi="Times New Roman" w:cs="Times New Roman"/>
                <w:color w:val="000000"/>
              </w:rPr>
              <w:t>game</w:t>
            </w:r>
            <w:proofErr w:type="spellEnd"/>
          </w:p>
        </w:tc>
        <w:tc>
          <w:tcPr>
            <w:tcW w:w="1440" w:type="dxa"/>
            <w:vAlign w:val="center"/>
          </w:tcPr>
          <w:p w14:paraId="63F3F65C" w14:textId="77777777" w:rsidR="00AF6A40" w:rsidRPr="007719B4" w:rsidRDefault="00AF6A40" w:rsidP="002D206C">
            <w:pPr>
              <w:rPr>
                <w:rFonts w:ascii="Times New Roman" w:hAnsi="Times New Roman" w:cs="Times New Roman"/>
                <w:b/>
                <w:bCs/>
              </w:rPr>
            </w:pPr>
            <w:r w:rsidRPr="007719B4">
              <w:rPr>
                <w:rFonts w:ascii="Times New Roman" w:hAnsi="Times New Roman" w:cs="Times New Roman"/>
                <w:b/>
                <w:bCs/>
                <w:color w:val="000000"/>
              </w:rPr>
              <w:t> </w:t>
            </w:r>
          </w:p>
        </w:tc>
        <w:tc>
          <w:tcPr>
            <w:tcW w:w="1440" w:type="dxa"/>
            <w:vAlign w:val="center"/>
          </w:tcPr>
          <w:p w14:paraId="213F2275" w14:textId="77777777" w:rsidR="00AF6A40" w:rsidRPr="007719B4" w:rsidRDefault="00AF6A40" w:rsidP="002D206C">
            <w:pPr>
              <w:rPr>
                <w:rFonts w:ascii="Times New Roman" w:hAnsi="Times New Roman" w:cs="Times New Roman"/>
                <w:b/>
                <w:bCs/>
              </w:rPr>
            </w:pPr>
            <w:r w:rsidRPr="007719B4">
              <w:rPr>
                <w:rFonts w:ascii="Times New Roman" w:hAnsi="Times New Roman" w:cs="Times New Roman"/>
                <w:b/>
                <w:bCs/>
                <w:color w:val="000000"/>
              </w:rPr>
              <w:t>X</w:t>
            </w:r>
          </w:p>
        </w:tc>
      </w:tr>
      <w:tr w:rsidR="00AF6A40" w14:paraId="24B81C37" w14:textId="77777777" w:rsidTr="002D206C">
        <w:trPr>
          <w:trHeight w:val="261"/>
        </w:trPr>
        <w:tc>
          <w:tcPr>
            <w:tcW w:w="2729" w:type="dxa"/>
            <w:vAlign w:val="bottom"/>
          </w:tcPr>
          <w:p w14:paraId="08113F0C" w14:textId="77777777" w:rsidR="00AF6A40" w:rsidRPr="005F52E1" w:rsidRDefault="00AF6A40" w:rsidP="002D206C">
            <w:pPr>
              <w:rPr>
                <w:rFonts w:ascii="Times New Roman" w:hAnsi="Times New Roman" w:cs="Times New Roman"/>
                <w:b/>
                <w:bC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rPr>
              <w:instrText xml:space="preserve"> ADDIN ZOTERO_ITEM CSL_CITATION {"citationID":"Pd59XWHL","properties":{"formattedCitation":"(Li et al., 2012)","plainCitation":"(Li et al., 2012)","noteIndex":0},"citationItems":[{"id":"Ry92LuNW/yh9TOElG","uris":["http://zotero.org/users/7892580/items/BMSWDAVE"],"itemData":{"id":2343,"type":"article-journal","container-title":"Schizophrenia Research","DOI":"10.1016/j.schres.2011.10.019","ISSN":"09209964","issue":"2-3","journalAbbreviation":"Schizophrenia Research","language":"en","page":"143-150","source":"DOI.org (Crossref)","title":"Facial emotion processing in patients with schizophrenia and their non-psychotic siblings: A functional magnetic resonance imaging study","title-short":"Facial emotion processing in patients with schizophrenia and their non-psychotic siblings","volume":"134","author":[{"family":"Li","given":"Hui-jie"},{"family":"Chan","given":"Raymond C.K."},{"family":"Gong","given":"Qi-yong"},{"family":"Liu","given":"Yu"},{"family":"Liu","given":"Shan-ming"},{"family":"Shum","given":"David"},{"family":"Ma","given":"Zhen-ling"}],"issued":{"date-parts":[["2012",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rPr>
              <w:t>(Li et al., 2012)</w:t>
            </w:r>
            <w:r w:rsidRPr="005F52E1">
              <w:rPr>
                <w:rFonts w:ascii="Times New Roman" w:hAnsi="Times New Roman" w:cs="Times New Roman"/>
                <w:color w:val="000000"/>
                <w:lang w:val="en-US"/>
              </w:rPr>
              <w:fldChar w:fldCharType="end"/>
            </w:r>
          </w:p>
        </w:tc>
        <w:tc>
          <w:tcPr>
            <w:tcW w:w="5011" w:type="dxa"/>
            <w:vAlign w:val="center"/>
          </w:tcPr>
          <w:p w14:paraId="18AC63BD" w14:textId="77777777" w:rsidR="00AF6A40" w:rsidRPr="007719B4" w:rsidRDefault="00AF6A40" w:rsidP="002D206C">
            <w:pPr>
              <w:rPr>
                <w:rFonts w:ascii="Times New Roman" w:hAnsi="Times New Roman" w:cs="Times New Roman"/>
              </w:rPr>
            </w:pPr>
            <w:r w:rsidRPr="007719B4">
              <w:rPr>
                <w:rFonts w:ascii="Times New Roman" w:hAnsi="Times New Roman" w:cs="Times New Roman"/>
                <w:color w:val="000000"/>
              </w:rPr>
              <w:t xml:space="preserve">Facial </w:t>
            </w:r>
            <w:proofErr w:type="spellStart"/>
            <w:r w:rsidRPr="007719B4">
              <w:rPr>
                <w:rFonts w:ascii="Times New Roman" w:hAnsi="Times New Roman" w:cs="Times New Roman"/>
                <w:color w:val="000000"/>
              </w:rPr>
              <w:t>emotion</w:t>
            </w:r>
            <w:proofErr w:type="spellEnd"/>
            <w:r w:rsidRPr="007719B4">
              <w:rPr>
                <w:rFonts w:ascii="Times New Roman" w:hAnsi="Times New Roman" w:cs="Times New Roman"/>
                <w:color w:val="000000"/>
              </w:rPr>
              <w:t xml:space="preserve"> perception</w:t>
            </w:r>
          </w:p>
        </w:tc>
        <w:tc>
          <w:tcPr>
            <w:tcW w:w="1440" w:type="dxa"/>
            <w:vAlign w:val="center"/>
          </w:tcPr>
          <w:p w14:paraId="287AFBDD" w14:textId="77777777" w:rsidR="00AF6A40" w:rsidRPr="007719B4" w:rsidRDefault="00AF6A40" w:rsidP="002D206C">
            <w:pPr>
              <w:rPr>
                <w:rFonts w:ascii="Times New Roman" w:hAnsi="Times New Roman" w:cs="Times New Roman"/>
                <w:b/>
                <w:bCs/>
              </w:rPr>
            </w:pPr>
            <w:r w:rsidRPr="007719B4">
              <w:rPr>
                <w:rFonts w:ascii="Times New Roman" w:hAnsi="Times New Roman" w:cs="Times New Roman"/>
                <w:b/>
                <w:bCs/>
                <w:color w:val="000000"/>
              </w:rPr>
              <w:t>X</w:t>
            </w:r>
          </w:p>
        </w:tc>
        <w:tc>
          <w:tcPr>
            <w:tcW w:w="1440" w:type="dxa"/>
            <w:vAlign w:val="center"/>
          </w:tcPr>
          <w:p w14:paraId="111D1B97" w14:textId="77777777" w:rsidR="00AF6A40" w:rsidRPr="007719B4" w:rsidRDefault="00AF6A40" w:rsidP="002D206C">
            <w:pPr>
              <w:rPr>
                <w:rFonts w:ascii="Times New Roman" w:hAnsi="Times New Roman" w:cs="Times New Roman"/>
                <w:b/>
                <w:bCs/>
              </w:rPr>
            </w:pPr>
            <w:r w:rsidRPr="007719B4">
              <w:rPr>
                <w:rFonts w:ascii="Times New Roman" w:hAnsi="Times New Roman" w:cs="Times New Roman"/>
                <w:b/>
                <w:bCs/>
                <w:color w:val="000000"/>
              </w:rPr>
              <w:t> </w:t>
            </w:r>
          </w:p>
        </w:tc>
      </w:tr>
      <w:tr w:rsidR="00AF6A40" w14:paraId="509A4295" w14:textId="77777777" w:rsidTr="002D206C">
        <w:trPr>
          <w:trHeight w:val="261"/>
        </w:trPr>
        <w:tc>
          <w:tcPr>
            <w:tcW w:w="2729" w:type="dxa"/>
            <w:vAlign w:val="bottom"/>
          </w:tcPr>
          <w:p w14:paraId="461F31D6"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rPr>
              <w:instrText xml:space="preserve"> ADDIN ZOTERO_ITEM CSL_CITATION {"citationID":"Csw14iH2","properties":{"formattedCitation":"(Li et al., 2012)","plainCitation":"(Li et al., 2012)","noteIndex":0},"citationItems":[{"id":"Ry92LuNW/yh9TOElG","uris":["http://zotero.org/users/7892580/items/BMSWDAVE"],"itemData":{"id":2343,"type":"article-journal","container-title":"Schizophrenia Research","DOI":"10.1016/j.schres.2011.10.019","ISSN":"09209964","issue":"2-3","journalAbbreviation":"Schizophrenia Research","language":"en","page":"143-150","source":"DOI.org (Crossref)","title":"Facial emotion processing in patients with schizophrenia and their non-psychotic siblings: A functional magnetic resonance imaging study","title-short":"Facial emotion processing in patients with schizophrenia and their non-psychotic siblings","volume":"134","author":[{"family":"Li","given":"Hui-jie"},{"family":"Chan","given":"Raymond C.K."},{"family":"Gong","given":"Qi-yong"},{"family":"Liu","given":"Yu"},{"family":"Liu","given":"Shan-ming"},{"family":"Shum","given":"David"},{"family":"Ma","given":"Zhen-ling"}],"issued":{"date-parts":[["2012",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(Li et al., 2012)</w:t>
            </w:r>
            <w:r w:rsidRPr="005F52E1">
              <w:rPr>
                <w:rFonts w:ascii="Times New Roman" w:hAnsi="Times New Roman" w:cs="Times New Roman"/>
                <w:color w:val="000000"/>
                <w:lang w:val="en-US"/>
              </w:rPr>
              <w:fldChar w:fldCharType="end"/>
            </w:r>
          </w:p>
        </w:tc>
        <w:tc>
          <w:tcPr>
            <w:tcW w:w="5011" w:type="dxa"/>
            <w:vAlign w:val="center"/>
          </w:tcPr>
          <w:p w14:paraId="35C7C000"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Fear conditioning</w:t>
            </w:r>
          </w:p>
        </w:tc>
        <w:tc>
          <w:tcPr>
            <w:tcW w:w="1440" w:type="dxa"/>
            <w:vAlign w:val="center"/>
          </w:tcPr>
          <w:p w14:paraId="4B1D90F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8506E0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71D7030" w14:textId="77777777" w:rsidTr="002D206C">
        <w:trPr>
          <w:trHeight w:val="261"/>
        </w:trPr>
        <w:tc>
          <w:tcPr>
            <w:tcW w:w="2729" w:type="dxa"/>
            <w:vAlign w:val="bottom"/>
          </w:tcPr>
          <w:p w14:paraId="48F93CDF"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{"citationID":"P2d8iIjZ","properties":{"formattedCitation":"(Linnman et al., 2013)","plainCitation":"(Linnman et al., 2013)","noteIndex":0},"citationItems":[{"id":"Ry92LuNW/8VQEBeq0","uris":["http://zotero.org/users/7892580/items/2D7ISS2K"],"itemData":{"id":2260,"type":"article-journal","container-title":"Schizophrenia Research","DOI":"10.1016/j.schres.2012.10.038","ISSN":"09209964","issue":"1","journalAbbreviation":"Schizophrenia Research","language":"en","page":"150-157","source":"DOI.org (Crossref)","title":"Lack of insula reactivity to aversive stimuli in schizophrenia","volume":"143","author":[{"family":"Linnman","given":"Clas"},{"family":"Coombs","given":"Garth"},{"family":"Goff","given":"Donald C."},{"family":"Holt","given":"Daphne J."}],"issued":{"date-parts":[["2013",1]]}}}],"schema":"https://github.com/citation-style-language/schema/raw/master/csl-citation.json"}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(Linnman et al., 2013)</w:t>
            </w:r>
            <w:r w:rsidRPr="005F52E1">
              <w:rPr>
                <w:rFonts w:ascii="Times New Roman" w:hAnsi="Times New Roman" w:cs="Times New Roman"/>
                <w:color w:val="000000"/>
                <w:lang w:val="en-US"/>
              </w:rPr>
              <w:fldChar w:fldCharType="end"/>
            </w:r>
          </w:p>
        </w:tc>
        <w:tc>
          <w:tcPr>
            <w:tcW w:w="5011" w:type="dxa"/>
            <w:vAlign w:val="center"/>
          </w:tcPr>
          <w:p w14:paraId="1CA122B0"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Social approval task</w:t>
            </w:r>
          </w:p>
        </w:tc>
        <w:tc>
          <w:tcPr>
            <w:tcW w:w="1440" w:type="dxa"/>
            <w:vAlign w:val="center"/>
          </w:tcPr>
          <w:p w14:paraId="6CBC6E1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13D82C0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74629E34" w14:textId="77777777" w:rsidTr="002D206C">
        <w:trPr>
          <w:trHeight w:val="261"/>
        </w:trPr>
        <w:tc>
          <w:tcPr>
            <w:tcW w:w="2729" w:type="dxa"/>
            <w:vAlign w:val="bottom"/>
          </w:tcPr>
          <w:p w14:paraId="6F65E05D"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{"citationID":"CL84671S","properties":{"formattedCitation":"(Makowski et al., 2016)","plainCitation":"(Makowski et al., 2016)","noteIndex":0},"citationItems":[{"id":"Ry92LuNW/AAy3zzZk","uris":["http://zotero.org/users/7892580/items/Q9H6H6XK"],"itemData":{"id":2176,"type":"article-journal","container-title":"Social Cognitive and Affective Neuroscience","DOI":"10.1093/scan/nsv125","ISSN":"1749-5016, 1749-5024","issue":"3","journalAbbreviation":"Soc Cogn Affect Neurosci","language":"en","page":"445-457","source":"DOI.org (Crossref)","title":"Functional neural correlates of social approval in schizophrenia","volume":"11","author":[{"family":"Makowski","given":"Carolina S."},{"family":"Lepage","given":"Martin"},{"family":"Harvey","given":"Philippe-Olivier"}],"issued":{"date-parts":[["2016",3]]}}}],"schema":"https://github.com/citation-style-language/schema/raw/master/csl-citation.json"}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(Makowski et al., 2016)</w:t>
            </w:r>
            <w:r w:rsidRPr="005F52E1">
              <w:rPr>
                <w:rFonts w:ascii="Times New Roman" w:hAnsi="Times New Roman" w:cs="Times New Roman"/>
                <w:color w:val="000000"/>
                <w:lang w:val="en-US"/>
              </w:rPr>
              <w:fldChar w:fldCharType="end"/>
            </w:r>
          </w:p>
        </w:tc>
        <w:tc>
          <w:tcPr>
            <w:tcW w:w="5011" w:type="dxa"/>
            <w:vAlign w:val="center"/>
          </w:tcPr>
          <w:p w14:paraId="325D4473"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Social approval task</w:t>
            </w:r>
          </w:p>
        </w:tc>
        <w:tc>
          <w:tcPr>
            <w:tcW w:w="1440" w:type="dxa"/>
            <w:vAlign w:val="center"/>
          </w:tcPr>
          <w:p w14:paraId="3F17C29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D90503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B59FA98" w14:textId="77777777" w:rsidTr="002D206C">
        <w:trPr>
          <w:trHeight w:val="261"/>
        </w:trPr>
        <w:tc>
          <w:tcPr>
            <w:tcW w:w="2729" w:type="dxa"/>
            <w:vAlign w:val="bottom"/>
          </w:tcPr>
          <w:p w14:paraId="065C28A1"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{"citationID":"yQauc9Mg","properties":{"formattedCitation":"(Mendrek et al., 2012)","plainCitation":"(Mendrek et al., 2012)","noteIndex":0},"citationItems":[{"id":"Ry92LuNW/3pKXLX5c","uris":["http://zotero.org/users/7892580/items/2MDB3DD8"],"itemData":{"id":2269,"type":"article-journal","abstract":"Despite a large number of functional neuroimaging investigations of emotion processing in schizophrenia, very few have included women. In the present study 21 schizophrenia and 23 healthy women underwent functional MRI (3T) on two occasions (during the follicular and luteal phase of their menstrual cycle) while viewing blocks of emotionally negative, positive and neutral images. During exposure to negatively charged images patients showed relatively less activations than controls during the luteal phase, but no between-group differences were observed during the follicular phase. In contrast, the exposure to positively valenced material produced no significant interaction, but the main effect of group; schizophrenia patients exhibited less activation than healthy controls during both phases of the menstrual cycle. This is the first study demonstrating that atypical neural activations associated with emotion processing in women diagnosed with schizophrenia depend on the menstrual cycle phase and on the affective valence of presented stimuli.","container-title":"ISRN Psychiatry","DOI":"10.5402/2012/656274","ISSN":"2090-7966","journalAbbreviation":"ISRN Psychiatry","language":"en","page":"1-13","source":"DOI.org (Crossref)","title":"Emotion Processing in Women with Schizophrenia Is Menstrual Cycle Phase and Affective Valence Dependent: An fMRI Study","title-short":"Emotion Processing in Women with Schizophrenia Is Menstrual Cycle Phase and Affective Valence Dependent","volume":"2012","author":[{"family":"Mendrek","given":"Adrianna"},{"family":"Bourque","given":"Josiane"},{"family":"Dubé","given":"Annie"},{"family":"Lakis","given":"Nadia"},{"family":"Champagne","given":"Julie"}],"issued":{"date-parts":[["2012",3,1]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(Mendrek et al., 2012)</w:t>
            </w:r>
            <w:r w:rsidRPr="005F52E1">
              <w:rPr>
                <w:rFonts w:ascii="Times New Roman" w:hAnsi="Times New Roman" w:cs="Times New Roman"/>
                <w:color w:val="000000"/>
                <w:lang w:val="en-US"/>
              </w:rPr>
              <w:fldChar w:fldCharType="end"/>
            </w:r>
          </w:p>
        </w:tc>
        <w:tc>
          <w:tcPr>
            <w:tcW w:w="5011" w:type="dxa"/>
            <w:vAlign w:val="center"/>
          </w:tcPr>
          <w:p w14:paraId="188F6602"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Emotion-Processing Task</w:t>
            </w:r>
          </w:p>
        </w:tc>
        <w:tc>
          <w:tcPr>
            <w:tcW w:w="1440" w:type="dxa"/>
            <w:vAlign w:val="center"/>
          </w:tcPr>
          <w:p w14:paraId="5049131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1E6D8A2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9DE136C" w14:textId="77777777" w:rsidTr="002D206C">
        <w:trPr>
          <w:trHeight w:val="261"/>
        </w:trPr>
        <w:tc>
          <w:tcPr>
            <w:tcW w:w="2729" w:type="dxa"/>
            <w:vAlign w:val="bottom"/>
          </w:tcPr>
          <w:p w14:paraId="75EF7FCB"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{"citationID":"1EryIPB2","properties":{"formattedCitation":"(Michalopoulou et al., 2008)","plainCitation":"(Michalopoulou et al., 2008)","noteIndex":0},"citationItems":[{"id":"Ry92LuNW/T2IcfBzJ","uris":["http://zotero.org/users/7892580/items/NP6R2A9I"],"itemData":{"id":2346,"type":"article-journal","abstract":"Background\n              The recognition of negative facial affect is impaired in people with schizophrenia. The neural underpinnings of this deficit and its relationship to the symptoms of psychosis are still unclear.\n            \n            \n              Aims\n              To examine the association between positive and negative psychotic symptoms and activation within the amygdala and extrastriate visual regions of patients with schizophrenia during fearful and neutral facial expression processing.\n            \n            \n              Method\n              Functional magnetic resonance imaging was used to measure neural responses to neutral and fearful facial expressions in 11 patients with schizophrenia and 9 healthy volunteers during an implicit emotional task.\n            \n            \n              Results\n              No association between amygdala activation and positive symptoms was found; the activation within the left superior temporal gyrus was negatively associated with the negative symptoms of the patients.\n            \n            \n              Conclusions\n              Our results indicate an association between impaired extrastriate visual processing of facial fear and negative symptoms, which may underlie the previously reported difficulties of patients with negative symptoms in the recognition of facial fear.","container-title":"British Journal of Psychiatry","DOI":"10.1192/bjp.bp.106.032649","ISSN":"0007-1250, 1472-1465","issue":"3","journalAbbreviation":"Br J Psychiatry","language":"en","page":"191-196","source":"DOI.org (Crossref)","title":"Facial fear processing and psychotic symptoms in schizophrenia: functional magnetic resonance imaging study","title-short":"Facial fear processing and psychotic symptoms in schizophrenia","volume":"192","author":[{"family":"Michalopoulou","given":"Panayiota G."},{"family":"Surguladze","given":"Simon"},{"family":"Morley","given":"Lucy A."},{"family":"Giampietro","given":"Vincent P."},{"family":"Murray","given":"Robin M."},{"family":"Shergill","given":"Sukhwinder S."}],"issued":{"date-parts":[["2008",3]]}}}],"schema":"https://github.com/citation-style-language/schema/raw/master/csl-citation.json"}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(Michalopoulou et al., 2008)</w:t>
            </w:r>
            <w:r w:rsidRPr="005F52E1">
              <w:rPr>
                <w:rFonts w:ascii="Times New Roman" w:hAnsi="Times New Roman" w:cs="Times New Roman"/>
                <w:color w:val="000000"/>
                <w:lang w:val="en-US"/>
              </w:rPr>
              <w:fldChar w:fldCharType="end"/>
            </w:r>
          </w:p>
        </w:tc>
        <w:tc>
          <w:tcPr>
            <w:tcW w:w="5011" w:type="dxa"/>
            <w:vAlign w:val="center"/>
          </w:tcPr>
          <w:p w14:paraId="00068237"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Facial fear processing</w:t>
            </w:r>
          </w:p>
        </w:tc>
        <w:tc>
          <w:tcPr>
            <w:tcW w:w="1440" w:type="dxa"/>
            <w:vAlign w:val="center"/>
          </w:tcPr>
          <w:p w14:paraId="14BE280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5E11BF2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0C6B266" w14:textId="77777777" w:rsidTr="002D206C">
        <w:trPr>
          <w:trHeight w:val="261"/>
        </w:trPr>
        <w:tc>
          <w:tcPr>
            <w:tcW w:w="2729" w:type="dxa"/>
            <w:vAlign w:val="bottom"/>
          </w:tcPr>
          <w:p w14:paraId="079BF3F9"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{"citationID":"SqvWGzp0","properties":{"formattedCitation":"(Mier et al., 2010)","plainCitation":"(Mier et al., 2010)","noteIndex":0},"citationItems":[{"id":"Ry92LuNW/xh0noauM","uris":["http://zotero.org/users/7892580/items/5DVGQQJB"],"itemData":{"id":2272,"type":"article-journal","abstract":"Background\n              Schizophrenia out-patients have deficits in affective theory of mind (ToM) but also on more basal levels of social cognition, such as the processing of neutral and emotional expressions. These deficits are associated with changes in brain activation in the amygdala and the superior temporal sulcus (STS). However, until now there have been no studies that examined these different levels of social cognition and their neurobiological underpinnings in patients within one design.\n            \n            \n              Method\n              Sixteen medicated schizophrenia out-patients and 16 matched healthy controls were studied with functional magnetic resonance imaging (fMRI) during a social cognition task that allows the investigation of affective ToM (aToM), emotion recognition and the processing of neutral facial expressions.\n            \n            \n              Results\n              Patients showed a deficit in emotion recognition and a more prominent deficit in aToM. The performance in aToM and in emotion recognition was correlated in the control group but not in the schizophrenia group. Region-of-interest analysis of functional brain imaging data revealed no difference between groups during aToM, but a hyperactivation in the schizophrenia group in the left amygdala and right STS during emotion recognition and the processing of neutral facial expressions.\n            \n            \n              Conclusions\n              \n                The results indicate that schizophrenia out-patients have deficits at several levels of social cognition and provide the first evidence that deficits on higher-order social cognitive processes in schizophrenia may be traced back to an aberrant processing of faces\n                per se\n                .","container-title":"Psychological Medicine","DOI":"10.1017/S0033291709992133","ISSN":"0033-2917, 1469-8978","issue":"10","journalAbbreviation":"Psychol. Med.","language":"en","page":"1607-1617","source":"DOI.org (Crossref)","title":"Neuronal correlates of affective theory of mind in schizophrenia out-patients: evidence for a baseline deficit","title-short":"Neuronal correlates of affective theory of mind in schizophrenia out-patients","volume":"40","author":[{"family":"Mier","given":"D."},{"family":"Sauer","given":"C."},{"family":"Lis","given":"S."},{"family":"Esslinger","given":"C."},{"family":"Wilhelm","given":"J."},{"family":"Gallhofer","given":"B."},{"family":"Kirsch","given":"P."}],"issued":{"date-parts":[["2010",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(Mier et al., 2010)</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lang w:val="en-US"/>
              </w:rPr>
              <w:t>a</w:t>
            </w:r>
          </w:p>
        </w:tc>
        <w:tc>
          <w:tcPr>
            <w:tcW w:w="5011" w:type="dxa"/>
            <w:vAlign w:val="center"/>
          </w:tcPr>
          <w:p w14:paraId="04EB53DA"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Affective theory of mind</w:t>
            </w:r>
          </w:p>
        </w:tc>
        <w:tc>
          <w:tcPr>
            <w:tcW w:w="1440" w:type="dxa"/>
            <w:vAlign w:val="center"/>
          </w:tcPr>
          <w:p w14:paraId="52FC951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3EF10E8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5E845EBF" w14:textId="77777777" w:rsidTr="002D206C">
        <w:trPr>
          <w:trHeight w:val="261"/>
        </w:trPr>
        <w:tc>
          <w:tcPr>
            <w:tcW w:w="2729" w:type="dxa"/>
            <w:vAlign w:val="bottom"/>
          </w:tcPr>
          <w:p w14:paraId="21B6C1BB"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{"citationID":"5SPBc2aA","properties":{"formattedCitation":"(Mier et al., 2010)","plainCitation":"(Mier et al., 2010)","noteIndex":0},"citationItems":[{"id":"Ry92LuNW/xh0noauM","uris":["http://zotero.org/users/7892580/items/5DVGQQJB"],"itemData":{"id":2272,"type":"article-journal","abstract":"Background\n              Schizophrenia out-patients have deficits in affective theory of mind (ToM) but also on more basal levels of social cognition, such as the processing of neutral and emotional expressions. These deficits are associated with changes in brain activation in the amygdala and the superior temporal sulcus (STS). However, until now there have been no studies that examined these different levels of social cognition and their neurobiological underpinnings in patients within one design.\n            \n            \n              Method\n              Sixteen medicated schizophrenia out-patients and 16 matched healthy controls were studied with functional magnetic resonance imaging (fMRI) during a social cognition task that allows the investigation of affective ToM (aToM), emotion recognition and the processing of neutral facial expressions.\n            \n            \n              Results\n              Patients showed a deficit in emotion recognition and a more prominent deficit in aToM. The performance in aToM and in emotion recognition was correlated in the control group but not in the schizophrenia group. Region-of-interest analysis of functional brain imaging data revealed no difference between groups during aToM, but a hyperactivation in the schizophrenia group in the left amygdala and right STS during emotion recognition and the processing of neutral facial expressions.\n            \n            \n              Conclusions\n              \n                The results indicate that schizophrenia out-patients have deficits at several levels of social cognition and provide the first evidence that deficits on higher-order social cognitive processes in schizophrenia may be traced back to an aberrant processing of faces\n                per se\n                .","container-title":"Psychological Medicine","DOI":"10.1017/S0033291709992133","ISSN":"0033-2917, 1469-8978","issue":"10","journalAbbreviation":"Psychol. Med.","language":"en","page":"1607-1617","source":"DOI.org (Crossref)","title":"Neuronal correlates of affective theory of mind in schizophrenia out-patients: evidence for a baseline deficit","title-short":"Neuronal correlates of affective theory of mind in schizophrenia out-patients","volume":"40","author":[{"family":"Mier","given":"D."},{"family":"Sauer","given":"C."},{"family":"Lis","given":"S."},{"family":"Esslinger","given":"C."},{"family":"Wilhelm","given":"J."},{"family":"Gallhofer","given":"B."},{"family":"Kirsch","given":"P."}],"issued":{"date-parts":[["2010",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(Mier et al., 2010)</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lang w:val="en-US"/>
              </w:rPr>
              <w:t>b</w:t>
            </w:r>
          </w:p>
        </w:tc>
        <w:tc>
          <w:tcPr>
            <w:tcW w:w="5011" w:type="dxa"/>
            <w:vAlign w:val="center"/>
          </w:tcPr>
          <w:p w14:paraId="7B32F221"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Processing of faces with neutral expressions</w:t>
            </w:r>
          </w:p>
        </w:tc>
        <w:tc>
          <w:tcPr>
            <w:tcW w:w="1440" w:type="dxa"/>
            <w:vAlign w:val="center"/>
          </w:tcPr>
          <w:p w14:paraId="6C7FDBF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02675D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0753BF93" w14:textId="77777777" w:rsidTr="002D206C">
        <w:trPr>
          <w:trHeight w:val="261"/>
        </w:trPr>
        <w:tc>
          <w:tcPr>
            <w:tcW w:w="2729" w:type="dxa"/>
            <w:vAlign w:val="bottom"/>
          </w:tcPr>
          <w:p w14:paraId="1733BFD3"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{"citationID":"kzqpDlgh","properties":{"formattedCitation":"(Mier et al., 2010)","plainCitation":"(Mier et al., 2010)","noteIndex":0},"citationItems":[{"id":"Ry92LuNW/xh0noauM","uris":["http://zotero.org/users/7892580/items/5DVGQQJB"],"itemData":{"id":2272,"type":"article-journal","abstract":"Background\n              Schizophrenia out-patients have deficits in affective theory of mind (ToM) but also on more basal levels of social cognition, such as the processing of neutral and emotional expressions. These deficits are associated with changes in brain activation in the amygdala and the superior temporal sulcus (STS). However, until now there have been no studies that examined these different levels of social cognition and their neurobiological underpinnings in patients within one design.\n            \n            \n              Method\n              Sixteen medicated schizophrenia out-patients and 16 matched healthy controls were studied with functional magnetic resonance imaging (fMRI) during a social cognition task that allows the investigation of affective ToM (aToM), emotion recognition and the processing of neutral facial expressions.\n            \n            \n              Results\n              Patients showed a deficit in emotion recognition and a more prominent deficit in aToM. The performance in aToM and in emotion recognition was correlated in the control group but not in the schizophrenia group. Region-of-interest analysis of functional brain imaging data revealed no difference between groups during aToM, but a hyperactivation in the schizophrenia group in the left amygdala and right STS during emotion recognition and the processing of neutral facial expressions.\n            \n            \n              Conclusions\n              \n                The results indicate that schizophrenia out-patients have deficits at several levels of social cognition and provide the first evidence that deficits on higher-order social cognitive processes in schizophrenia may be traced back to an aberrant processing of faces\n                per se\n                .","container-title":"Psychological Medicine","DOI":"10.1017/S0033291709992133","ISSN":"0033-2917, 1469-8978","issue":"10","journalAbbreviation":"Psychol. Med.","language":"en","page":"1607-1617","source":"DOI.org (Crossref)","title":"Neuronal correlates of affective theory of mind in schizophrenia out-patients: evidence for a baseline deficit","title-short":"Neuronal correlates of affective theory of mind in schizophrenia out-patients","volume":"40","author":[{"family":"Mier","given":"D."},{"family":"Sauer","given":"C."},{"family":"Lis","given":"S."},{"family":"Esslinger","given":"C."},{"family":"Wilhelm","given":"J."},{"family":"Gallhofer","given":"B."},{"family":"Kirsch","given":"P."}],"issued":{"date-parts":[["2010",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(Mier et al., 2010)</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lang w:val="en-US"/>
              </w:rPr>
              <w:t>c</w:t>
            </w:r>
          </w:p>
        </w:tc>
        <w:tc>
          <w:tcPr>
            <w:tcW w:w="5011" w:type="dxa"/>
            <w:vAlign w:val="center"/>
          </w:tcPr>
          <w:p w14:paraId="3752BBDF"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 recognition</w:t>
            </w:r>
          </w:p>
        </w:tc>
        <w:tc>
          <w:tcPr>
            <w:tcW w:w="1440" w:type="dxa"/>
            <w:vAlign w:val="center"/>
          </w:tcPr>
          <w:p w14:paraId="7BFE390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62DE5AF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526A92F7" w14:textId="77777777" w:rsidTr="002D206C">
        <w:trPr>
          <w:trHeight w:val="261"/>
        </w:trPr>
        <w:tc>
          <w:tcPr>
            <w:tcW w:w="2729" w:type="dxa"/>
            <w:vAlign w:val="bottom"/>
          </w:tcPr>
          <w:p w14:paraId="32E90CB8" w14:textId="77777777" w:rsidR="00AF6A40" w:rsidRPr="005F52E1" w:rsidRDefault="00AF6A40" w:rsidP="002D206C">
            <w:pPr>
              <w:rPr>
                <w:rFonts w:ascii="Times New Roman" w:hAnsi="Times New Roman" w:cs="Times New Roman"/>
                <w:color w:val="000000"/>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{"citationID":"ycciSm98","properties":{"formattedCitation":"(Mier et al., 2014)","plainCitation":"(Mier et al., 2014)","noteIndex":0},"citationItems":[{"id":"Ry92LuNW/JBidqgyR","uris":["http://zotero.org/users/7892580/items/IGFK4DFJ"],"itemData":{"id":2271,"type":"article-journal","container-title":"Psychiatry Research: Neuroimaging","DOI":"10.1016/j.pscychresns.2013.12.001","ISSN":"09254927","issue":"3","journalAbbreviation":"Psychiatry Research: Neuroimaging","language":"en","page":"195-203","source":"DOI.org (Crossref)","title":"Evidence for altered amygdala activation in schizophrenia in an adaptive emotion recognition task","volume":"221","author":[{"family":"Mier","given":"Daniela"},{"family":"Lis","given":"Stefanie"},{"family":"Zygrodnik","given":"Karina"},{"family":"Sauer","given":"Carina"},{"family":"Ulferts","given":"Jens"},{"family":"Gallhofer","given":"Bernd"},{"family":"Kirsch","given":"Peter"}],"issued":{"date-parts":[["2014",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(Mier et al., 2014)</w:t>
            </w:r>
            <w:r w:rsidRPr="005F52E1">
              <w:rPr>
                <w:rFonts w:ascii="Times New Roman" w:hAnsi="Times New Roman" w:cs="Times New Roman"/>
                <w:color w:val="000000"/>
                <w:lang w:val="en-US"/>
              </w:rPr>
              <w:fldChar w:fldCharType="end"/>
            </w:r>
          </w:p>
        </w:tc>
        <w:tc>
          <w:tcPr>
            <w:tcW w:w="5011" w:type="dxa"/>
            <w:vAlign w:val="center"/>
          </w:tcPr>
          <w:p w14:paraId="3199D007"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Adaptive emotion recognition task</w:t>
            </w:r>
          </w:p>
        </w:tc>
        <w:tc>
          <w:tcPr>
            <w:tcW w:w="1440" w:type="dxa"/>
            <w:vAlign w:val="center"/>
          </w:tcPr>
          <w:p w14:paraId="74CE669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D41DA9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72E2DD93" w14:textId="77777777" w:rsidTr="002D206C">
        <w:trPr>
          <w:trHeight w:val="261"/>
        </w:trPr>
        <w:tc>
          <w:tcPr>
            <w:tcW w:w="2729" w:type="dxa"/>
            <w:vAlign w:val="bottom"/>
          </w:tcPr>
          <w:p w14:paraId="5D94E09A"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{"citationID":"t5sM2kKR","properties":{"formattedCitation":"(Mukherjee et al., 2014)","plainCitation":"(Mukherjee et al., 2014)","noteIndex":0},"citationItems":[{"id":"Ry92LuNW/ZcEtuKDW","uris":["http://zotero.org/users/7892580/items/MDR9X4EW"],"itemData":{"id":2277,"type":"article-journal","container-title":"Schizophrenia Bulletin","DOI":"10.1093/schbul/sbt086","ISSN":"1745-1701, 0586-7614","issue":"1","language":"en","page":"152-160","source":"DOI.org (Crossref)","title":"Altered Amygdala Connectivity Within the Social Brain in Schizophrenia","volume":"40","author":[{"family":"Mukherjee","given":"Prerona"},{"family":"Whalley","given":"Heather C."},{"family":"McKirdy","given":"James W."},{"family":"Sprengelmeyer","given":"Reiner"},{"family":"Young","given":"Andrew W."},{"family":"McIntosh","given":"Andrew M."},{"family":"Lawrie","given":"Stephen M."},{"family":"Hall","given":"Jeremy"}],"issued":{"date-parts":[["2014",1]]}}}],"schema":"https://github.com/citation-style-language/schema/raw/master/csl-citation.json"}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(Mukherjee et al., 2014)</w:t>
            </w:r>
            <w:r w:rsidRPr="005F52E1">
              <w:rPr>
                <w:rFonts w:ascii="Times New Roman" w:hAnsi="Times New Roman" w:cs="Times New Roman"/>
                <w:color w:val="000000"/>
                <w:lang w:val="en-US"/>
              </w:rPr>
              <w:fldChar w:fldCharType="end"/>
            </w:r>
          </w:p>
        </w:tc>
        <w:tc>
          <w:tcPr>
            <w:tcW w:w="5011" w:type="dxa"/>
            <w:vAlign w:val="center"/>
          </w:tcPr>
          <w:p w14:paraId="337949BD"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Approachability judgement</w:t>
            </w:r>
          </w:p>
        </w:tc>
        <w:tc>
          <w:tcPr>
            <w:tcW w:w="1440" w:type="dxa"/>
            <w:vAlign w:val="center"/>
          </w:tcPr>
          <w:p w14:paraId="4F0EB0A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019CAE9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5DDABDC6" w14:textId="77777777" w:rsidTr="002D206C">
        <w:trPr>
          <w:trHeight w:val="261"/>
        </w:trPr>
        <w:tc>
          <w:tcPr>
            <w:tcW w:w="2729" w:type="dxa"/>
            <w:vAlign w:val="bottom"/>
          </w:tcPr>
          <w:p w14:paraId="045B40E0"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{"citationID":"4MRwQiJx","properties":{"formattedCitation":"(Oh et al., 2015)","plainCitation":"(Oh et al., 2015)","noteIndex":0},"citationItems":[{"id":"Ry92LuNW/mJDijTMA","uris":["http://zotero.org/users/7892580/items/9QGUDEWH"],"itemData":{"id":3429,"type":"article-journal","container-title":"Psychiatry Research: Neuroimaging","DOI":"10.1016/j.pscychresns.2015.08.007","ISSN":"09254927","issue":"1","journalAbbreviation":"Psychiatry Research: Neuroimaging","language":"en","page":"66-73","source":"DOI.org (Crossref)","title":"The neural basis of a deficit in abstract thinking in patients with schizophrenia","volume":"234","author":[{"family":"Oh","given":"Jooyoung"},{"family":"Chun","given":"Ji-Won"},{"family":"Joon Jo","given":"Hang"},{"family":"Kim","given":"Eunseong"},{"family":"Park","given":"Hae-Jeong"},{"family":"Lee","given":"Boreom"},{"family":"Kim","given":"Jae-Jin"}],"issued":{"date-parts":[["2015",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(Oh et al., 2015)</w:t>
            </w:r>
            <w:r w:rsidRPr="005F52E1">
              <w:rPr>
                <w:rFonts w:ascii="Times New Roman" w:hAnsi="Times New Roman" w:cs="Times New Roman"/>
                <w:color w:val="000000"/>
                <w:lang w:val="en-US"/>
              </w:rPr>
              <w:fldChar w:fldCharType="end"/>
            </w:r>
          </w:p>
        </w:tc>
        <w:tc>
          <w:tcPr>
            <w:tcW w:w="5011" w:type="dxa"/>
            <w:vAlign w:val="center"/>
          </w:tcPr>
          <w:p w14:paraId="3BD4829A"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Theme-identification task</w:t>
            </w:r>
          </w:p>
        </w:tc>
        <w:tc>
          <w:tcPr>
            <w:tcW w:w="1440" w:type="dxa"/>
            <w:vAlign w:val="center"/>
          </w:tcPr>
          <w:p w14:paraId="62A334B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A2B655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rsidRPr="00682962" w14:paraId="19B43377" w14:textId="77777777" w:rsidTr="002D206C">
        <w:trPr>
          <w:trHeight w:val="261"/>
        </w:trPr>
        <w:tc>
          <w:tcPr>
            <w:tcW w:w="2729" w:type="dxa"/>
            <w:vAlign w:val="bottom"/>
          </w:tcPr>
          <w:p w14:paraId="2BAF3D9B" w14:textId="77777777" w:rsidR="00AF6A40" w:rsidRPr="005F52E1" w:rsidRDefault="00AF6A40" w:rsidP="002D206C">
            <w:pPr>
              <w:rPr>
                <w:rFonts w:ascii="Times New Roman" w:hAnsi="Times New Roman" w:cs="Times New Roman"/>
                <w:b/>
                <w:bC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{"citationID":"9TWpILdR","properties":{"formattedCitation":"(Okruszek et al., 2018)","plainCitation":"(Okruszek et al., 2018)","noteIndex":0},"citationItems":[{"id":"Ry92LuNW/I9F9BZum","uris":["http://zotero.org/users/7892580/items/ETRHJ9NZ"],"itemData":{"id":2128,"type":"article-journal","abstract":"Background\n              Recognition of communicative interactions is a complex social cognitive ability which is associated with a specific neural activity in healthy individuals. However, neural correlates of communicative interaction processing from whole-body motion have not been known in patients with schizophrenia (SCZ). Therefore, the current study aims to examine the neural activity associated with recognition of communicative interactions in SCZ by using displays of the dyadic interactions downgraded to minimalistic point-light presentations.\n            \n            \n              Methods\n              Twenty-six healthy controls (HC) and 25 SCZ were asked to judge whether two agents presented only by point-light displays were communicating or acting independently. Task-related activity and functional connectivity of brain structures were examined with General Linear Model and Generalized Psychophysiological Interaction approach, respectively.\n            \n            \n              Results\n              \n                HC were significantly more efficient in recognizing each type of action than SCZ. At the neural level, the activity of the right posterior superior temporal sulcus (pSTS) was observed to be higher in HC compared with SCZ for commu</w:instrText>
            </w:r>
            <w:r w:rsidRPr="005F52E1">
              <w:rPr>
                <w:rFonts w:ascii="Times New Roman" w:hAnsi="Times New Roman" w:cs="Times New Roman"/>
                <w:color w:val="000000"/>
              </w:rPr>
              <w:instrText xml:space="preserve">nicative\n                v.\n                individual action processing. Importantly, increased connectivity of the right pSTS with structures associated with mentalizing (left pSTS) and mirroring networks (left frontal areas) was observed in HC, but not in SCZ, during the presentation of social interactions.\n              \n            \n            \n              Conclusion\n              Under-recruitment of the right pSTS, a structure known to have a pivotal role in social processing, may also be of importance for higher-order social cognitive deficits in SCZ. Furthermore, decreased task-related connectivity of the right pSTS may result in reduced use of additional sources of information (for instance motor resonance signals) during social cognitive processing in schizophrenia.","container-title":"Psychological Medicine","DOI":"10.1017/S0033291717003385","ISSN":"0033-2917, 1469-8978","issue":"11","journalAbbreviation":"Psychol. Med.","language":"en","page":"1862-1871","source":"DOI.org (Crossref)","title":"Brain correlates of recognition of communicative interactions from biological motion in schizophrenia","volume":"48","author":[{"family":"Okruszek","given":"Ł."},{"family":"Wordecha","given":"M."},{"family":"Jarkiewicz","given":"M."},{"family":"Kossowski","given":"B."},{"family":"Lee","given":"J."},{"family":"Marchewka","given":"A."}],"issued":{"date-parts":[["2018",8]]}}}],"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rPr>
              <w:t>(Okruszek et al., 2018)</w:t>
            </w:r>
            <w:r w:rsidRPr="005F52E1">
              <w:rPr>
                <w:rFonts w:ascii="Times New Roman" w:hAnsi="Times New Roman" w:cs="Times New Roman"/>
                <w:color w:val="000000"/>
                <w:lang w:val="en-US"/>
              </w:rPr>
              <w:fldChar w:fldCharType="end"/>
            </w:r>
          </w:p>
        </w:tc>
        <w:tc>
          <w:tcPr>
            <w:tcW w:w="5011" w:type="dxa"/>
            <w:vAlign w:val="center"/>
          </w:tcPr>
          <w:p w14:paraId="7CDB33A1" w14:textId="77777777" w:rsidR="00AF6A40" w:rsidRPr="00CF6995" w:rsidRDefault="00AF6A40" w:rsidP="002D206C">
            <w:pPr>
              <w:rPr>
                <w:rFonts w:ascii="Times New Roman" w:hAnsi="Times New Roman" w:cs="Times New Roman"/>
              </w:rPr>
            </w:pPr>
            <w:r w:rsidRPr="00CF6995">
              <w:rPr>
                <w:rFonts w:ascii="Times New Roman" w:hAnsi="Times New Roman" w:cs="Times New Roman"/>
                <w:color w:val="000000"/>
              </w:rPr>
              <w:t>Recognition of communicative interactions</w:t>
            </w:r>
          </w:p>
        </w:tc>
        <w:tc>
          <w:tcPr>
            <w:tcW w:w="1440" w:type="dxa"/>
            <w:vAlign w:val="center"/>
          </w:tcPr>
          <w:p w14:paraId="00589CE8" w14:textId="77777777" w:rsidR="00AF6A40" w:rsidRPr="00CF6995" w:rsidRDefault="00AF6A40" w:rsidP="002D206C">
            <w:pPr>
              <w:rPr>
                <w:rFonts w:ascii="Times New Roman" w:hAnsi="Times New Roman" w:cs="Times New Roman"/>
                <w:b/>
                <w:bCs/>
              </w:rPr>
            </w:pPr>
            <w:r w:rsidRPr="00CF6995">
              <w:rPr>
                <w:rFonts w:ascii="Times New Roman" w:hAnsi="Times New Roman" w:cs="Times New Roman"/>
                <w:b/>
                <w:bCs/>
                <w:color w:val="000000"/>
              </w:rPr>
              <w:t> </w:t>
            </w:r>
          </w:p>
        </w:tc>
        <w:tc>
          <w:tcPr>
            <w:tcW w:w="1440" w:type="dxa"/>
            <w:vAlign w:val="center"/>
          </w:tcPr>
          <w:p w14:paraId="628815AB" w14:textId="77777777" w:rsidR="00AF6A40" w:rsidRPr="00CF6995" w:rsidRDefault="00AF6A40" w:rsidP="002D206C">
            <w:pPr>
              <w:rPr>
                <w:rFonts w:ascii="Times New Roman" w:hAnsi="Times New Roman" w:cs="Times New Roman"/>
                <w:b/>
                <w:bCs/>
              </w:rPr>
            </w:pPr>
            <w:r w:rsidRPr="00CF6995">
              <w:rPr>
                <w:rFonts w:ascii="Times New Roman" w:hAnsi="Times New Roman" w:cs="Times New Roman"/>
                <w:b/>
                <w:bCs/>
                <w:color w:val="000000"/>
              </w:rPr>
              <w:t>X</w:t>
            </w:r>
          </w:p>
        </w:tc>
      </w:tr>
      <w:tr w:rsidR="00AF6A40" w:rsidRPr="00682962" w14:paraId="295A9000" w14:textId="77777777" w:rsidTr="002D206C">
        <w:trPr>
          <w:trHeight w:val="261"/>
        </w:trPr>
        <w:tc>
          <w:tcPr>
            <w:tcW w:w="2729" w:type="dxa"/>
            <w:vAlign w:val="bottom"/>
          </w:tcPr>
          <w:p w14:paraId="31272523" w14:textId="77777777" w:rsidR="00AF6A40" w:rsidRPr="005F52E1" w:rsidRDefault="00AF6A40" w:rsidP="002D206C">
            <w:pPr>
              <w:rPr>
                <w:rFonts w:ascii="Times New Roman" w:hAnsi="Times New Roman" w:cs="Times New Roman"/>
                <w:b/>
                <w:bC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rPr>
              <w:instrText xml:space="preserve"> ADDIN ZOTERO_ITEM CSL_CITATION {"citationID":"B7QOYDo1","properties":{"formattedCitation":"(Paradiso et al., 2003)","plainCitation":"(Paradiso et al., 2003)","noteIndex":0},"citationItems":[{"id":"Ry92LuNW/ZX4imxtP","uris":["http://zotero.org/users/7892580/items/3YSLCULJ"],"itemData":{"id":3430,"type":"article-journal","container-title":"American Journal of Psychiatry","DOI":"10.1176/appi.ajp.160.10.1775","ISSN":"0002-953X, 1535-7228","issue":"10","journalAbbreviation":"AJP","language":"en","page":"1775-1783","source":"DOI.org (Crossref)","title":"Emotions in Unmedicated Patients With Schizophrenia During Evaluation With Positron Emission Tomography","volume":"160","author":[{"family":"Paradiso","given":"Sergio"},{"family":"Andreasen","given":"Nancy C."},{"family":"Crespo-Facorro","given":"Benedicto"},{"family":"O’Leary","given":"Daniel S."},{"family":"Watkins","given":"G. Leonard"},{"family":"Boles Ponto","given":"Laura L."},{"family":"Hichwa","given":"Richard D."}],"issued":{"date-parts":[["2003",10]]}}}],"schema":"https://github.com/citation-style-language/schema/raw/master/csl-citation.json"}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rPr>
              <w:t>(Paradiso et al., 2003)</w:t>
            </w:r>
            <w:r w:rsidRPr="005F52E1">
              <w:rPr>
                <w:rFonts w:ascii="Times New Roman" w:hAnsi="Times New Roman" w:cs="Times New Roman"/>
                <w:color w:val="000000"/>
                <w:lang w:val="en-US"/>
              </w:rPr>
              <w:fldChar w:fldCharType="end"/>
            </w:r>
          </w:p>
        </w:tc>
        <w:tc>
          <w:tcPr>
            <w:tcW w:w="5011" w:type="dxa"/>
            <w:vAlign w:val="center"/>
          </w:tcPr>
          <w:p w14:paraId="45C87F70" w14:textId="77777777" w:rsidR="00AF6A40" w:rsidRPr="00CF6995" w:rsidRDefault="00AF6A40" w:rsidP="002D206C">
            <w:pPr>
              <w:rPr>
                <w:rFonts w:ascii="Times New Roman" w:hAnsi="Times New Roman" w:cs="Times New Roman"/>
              </w:rPr>
            </w:pPr>
            <w:proofErr w:type="spellStart"/>
            <w:r w:rsidRPr="00CF6995">
              <w:rPr>
                <w:rFonts w:ascii="Times New Roman" w:hAnsi="Times New Roman" w:cs="Times New Roman"/>
                <w:color w:val="000000"/>
              </w:rPr>
              <w:t>Emotion</w:t>
            </w:r>
            <w:proofErr w:type="spellEnd"/>
            <w:r w:rsidRPr="00CF6995">
              <w:rPr>
                <w:rFonts w:ascii="Times New Roman" w:hAnsi="Times New Roman" w:cs="Times New Roman"/>
                <w:color w:val="000000"/>
              </w:rPr>
              <w:t xml:space="preserve"> attribution </w:t>
            </w:r>
            <w:proofErr w:type="spellStart"/>
            <w:r w:rsidRPr="00CF6995">
              <w:rPr>
                <w:rFonts w:ascii="Times New Roman" w:hAnsi="Times New Roman" w:cs="Times New Roman"/>
                <w:color w:val="000000"/>
              </w:rPr>
              <w:t>protocol</w:t>
            </w:r>
            <w:proofErr w:type="spellEnd"/>
          </w:p>
        </w:tc>
        <w:tc>
          <w:tcPr>
            <w:tcW w:w="1440" w:type="dxa"/>
            <w:vAlign w:val="center"/>
          </w:tcPr>
          <w:p w14:paraId="37CDCFB8" w14:textId="77777777" w:rsidR="00AF6A40" w:rsidRPr="00CF6995" w:rsidRDefault="00AF6A40" w:rsidP="002D206C">
            <w:pPr>
              <w:rPr>
                <w:rFonts w:ascii="Times New Roman" w:hAnsi="Times New Roman" w:cs="Times New Roman"/>
                <w:b/>
                <w:bCs/>
              </w:rPr>
            </w:pPr>
            <w:r w:rsidRPr="00CF6995">
              <w:rPr>
                <w:rFonts w:ascii="Times New Roman" w:hAnsi="Times New Roman" w:cs="Times New Roman"/>
                <w:b/>
                <w:bCs/>
                <w:color w:val="000000"/>
              </w:rPr>
              <w:t>X</w:t>
            </w:r>
          </w:p>
        </w:tc>
        <w:tc>
          <w:tcPr>
            <w:tcW w:w="1440" w:type="dxa"/>
            <w:vAlign w:val="center"/>
          </w:tcPr>
          <w:p w14:paraId="6DA68C20" w14:textId="77777777" w:rsidR="00AF6A40" w:rsidRPr="00CF6995" w:rsidRDefault="00AF6A40" w:rsidP="002D206C">
            <w:pPr>
              <w:rPr>
                <w:rFonts w:ascii="Times New Roman" w:hAnsi="Times New Roman" w:cs="Times New Roman"/>
                <w:b/>
                <w:bCs/>
              </w:rPr>
            </w:pPr>
            <w:r w:rsidRPr="00CF6995">
              <w:rPr>
                <w:rFonts w:ascii="Times New Roman" w:hAnsi="Times New Roman" w:cs="Times New Roman"/>
                <w:b/>
                <w:bCs/>
                <w:color w:val="000000"/>
              </w:rPr>
              <w:t> </w:t>
            </w:r>
          </w:p>
        </w:tc>
      </w:tr>
      <w:tr w:rsidR="00AF6A40" w14:paraId="373ABF64" w14:textId="77777777" w:rsidTr="002D206C">
        <w:trPr>
          <w:trHeight w:val="261"/>
        </w:trPr>
        <w:tc>
          <w:tcPr>
            <w:tcW w:w="2729" w:type="dxa"/>
            <w:vAlign w:val="bottom"/>
          </w:tcPr>
          <w:p w14:paraId="12532AE4"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rPr>
              <w:instrText xml:space="preserve"> ADDIN ZOTERO_ITEM CSL_CITATION {"citationID":"LvPyQCJN","properties":{"formattedCitation":"(Pedersen et al., 2012)","plainCitation":"(Pedersen et al., 2012)","noteIndex":0},"citationItems":[{"id":"Ry92LuNW/joCwOt9w","uris":["http://zotero.org/users/7892580/items/7YBVM5UH"],"itemData":{"id":2288,"type":"article-journal","container-title":"Schizophrenia Research","DOI":"10.1016/j.schres.2012.02.022","ISSN":"09209964","issue":"1-3","journalAbbreviation":"Schizophrenia Research","language":"en","page":"224-229","source":"DOI.org (Crossref)","title":"Theory of mind in patients with schizophrenia: Is mentalizing delayed?","title-short":"Theory of mind in patients with schizophrenia","volume":"137","author":[{"family":"Pedersen","given":"Anya"},{"family":"Koelkebeck","given":"Katja"},{"family":"Brandt","given":"Matthias"},{"family":"Wee","given":"Melissa"},{"family":"Kueppers","given":"Kerstin Annika"},{"family":"Kugel","given":"Harald"},{"family":"Kohl","given":"Waldemar"},{"family":"Bauer","given":"Jochen"},{"family":"Ohrmann","given":"Patricia"}],"issued":{"date-parts":[["2012",5]]}}}],"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(Pedersen et al., 2012)</w:t>
            </w:r>
            <w:r w:rsidRPr="005F52E1">
              <w:rPr>
                <w:rFonts w:ascii="Times New Roman" w:hAnsi="Times New Roman" w:cs="Times New Roman"/>
                <w:color w:val="000000"/>
                <w:lang w:val="en-US"/>
              </w:rPr>
              <w:fldChar w:fldCharType="end"/>
            </w:r>
          </w:p>
        </w:tc>
        <w:tc>
          <w:tcPr>
            <w:tcW w:w="5011" w:type="dxa"/>
            <w:vAlign w:val="center"/>
          </w:tcPr>
          <w:p w14:paraId="1BA12CF8"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“Moving Shapes” paradigm</w:t>
            </w:r>
          </w:p>
        </w:tc>
        <w:tc>
          <w:tcPr>
            <w:tcW w:w="1440" w:type="dxa"/>
            <w:vAlign w:val="center"/>
          </w:tcPr>
          <w:p w14:paraId="1146EC2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68DE67A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04139964" w14:textId="77777777" w:rsidTr="002D206C">
        <w:trPr>
          <w:trHeight w:val="261"/>
        </w:trPr>
        <w:tc>
          <w:tcPr>
            <w:tcW w:w="2729" w:type="dxa"/>
            <w:vAlign w:val="bottom"/>
          </w:tcPr>
          <w:p w14:paraId="63CD3DBC"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{"citationID":"QjEDOHAe","properties":{"formattedCitation":"(Pinkham et al., 2011)","plainCitation":"(Pinkham et al., 2011)","noteIndex":0},"citationItems":[{"id":"Ry92LuNW/yLQItCG2","uris":["http://zotero.org/users/7892580/items/G5HEBUXA"],"itemData":{"id":3432,"type":"article-journal","container-title":"American Journal of Psychiatry","DOI":"10.1176/appi.ajp.2010.10060832","ISSN":"0002-953X, 1535-7228","issue":"3","journalAbbreviation":"AJP","language":"en","page":"293-301","source":"DOI.org (Crossref)","title":"Abnormal Modulation of Amygdala Activity in Schizophrenia in Response to Direct- and Averted-Gaze Threat-Related Facial Expressions","volume":"168","author":[{"family":"Pinkham","given":"Amy E."},{"family":"Loughead","given":"James"},{"family":"Ruparel","given":"Kosha"},{"family":"Overton","given":"Eve"},{"family":"Gur","given":"Raquel E."},{"family":"Gur","given":"Ruben C."}],"issued":{"date-parts":[["2011",3]]}}}],"schema":"https://github.com/citation-style-language/schema/raw/master/csl-citation.json"}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(Pinkham et al., 2011)</w:t>
            </w:r>
            <w:r w:rsidRPr="005F52E1">
              <w:rPr>
                <w:rFonts w:ascii="Times New Roman" w:hAnsi="Times New Roman" w:cs="Times New Roman"/>
                <w:color w:val="000000"/>
                <w:lang w:val="en-US"/>
              </w:rPr>
              <w:fldChar w:fldCharType="end"/>
            </w:r>
          </w:p>
        </w:tc>
        <w:tc>
          <w:tcPr>
            <w:tcW w:w="5011" w:type="dxa"/>
            <w:vAlign w:val="center"/>
          </w:tcPr>
          <w:p w14:paraId="53C65067"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 recognition task</w:t>
            </w:r>
          </w:p>
        </w:tc>
        <w:tc>
          <w:tcPr>
            <w:tcW w:w="1440" w:type="dxa"/>
            <w:vAlign w:val="center"/>
          </w:tcPr>
          <w:p w14:paraId="7A0769F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9790DD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D6A2C77" w14:textId="77777777" w:rsidTr="002D206C">
        <w:trPr>
          <w:trHeight w:val="261"/>
        </w:trPr>
        <w:tc>
          <w:tcPr>
            <w:tcW w:w="2729" w:type="dxa"/>
            <w:vAlign w:val="bottom"/>
          </w:tcPr>
          <w:p w14:paraId="7EF046F9"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{"citationID":"qdbFN7PD","properties":{"formattedCitation":"(Pinkham et al., 2018)","plainCitation":"(Pinkham et al., 2018)","noteIndex":0},"citationItems":[{"id":"Ry92LuNW/UkZf5ohu","uris":["http://zotero.org/users/7892580/items/77N2ZY8Z"],"itemData":{"id":2137,"type":"article-journal","container-title":"Schizophrenia Research","DOI":"10.1016/j.schres.2018.07.001","ISSN":"09209964","journalAbbreviation":"Schizophrenia Research","language":"en","page":"166-172","source":"DOI.org (Crossref)","title":"Neural correlates of social cognitive introspective accuracy in schizophrenia","volume":"202","author":[{"family":"Pinkham","given":"Amy E."},{"family":"Klein","given":"Hans S."},{"family":"Hardaway","given":"Grant B."},{"family":"Kemp","given":"Kathryn C."},{"family":"Harvey","given":"Philip D."}],"issued":{"date-parts":[["2018",12]]}}}],"schema":"https://github.com/citation-style-language/schema/raw/master/csl-citation.json"}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(Pinkham et al., 2018)</w:t>
            </w:r>
            <w:r w:rsidRPr="005F52E1">
              <w:rPr>
                <w:rFonts w:ascii="Times New Roman" w:hAnsi="Times New Roman" w:cs="Times New Roman"/>
                <w:color w:val="000000"/>
                <w:lang w:val="en-US"/>
              </w:rPr>
              <w:fldChar w:fldCharType="end"/>
            </w:r>
          </w:p>
        </w:tc>
        <w:tc>
          <w:tcPr>
            <w:tcW w:w="5011" w:type="dxa"/>
            <w:vAlign w:val="center"/>
          </w:tcPr>
          <w:p w14:paraId="62DFC0C1"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Social cognitive introspective accuracy (i.e., emotion recognition)</w:t>
            </w:r>
          </w:p>
        </w:tc>
        <w:tc>
          <w:tcPr>
            <w:tcW w:w="1440" w:type="dxa"/>
            <w:vAlign w:val="center"/>
          </w:tcPr>
          <w:p w14:paraId="3CF2A78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411796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1A9A13F9" w14:textId="77777777" w:rsidTr="002D206C">
        <w:trPr>
          <w:trHeight w:val="261"/>
        </w:trPr>
        <w:tc>
          <w:tcPr>
            <w:tcW w:w="2729" w:type="dxa"/>
            <w:vAlign w:val="bottom"/>
          </w:tcPr>
          <w:p w14:paraId="1D38D435"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{"citationID":"vxUiHGJj","properties":{"formattedCitation":"(Quarto et al., 2018)","plainCitation":"(Quarto et al., 2018)","noteIndex":0},"citationItems":[{"id":"Ry92LuNW/X1aoBgg4","uris":["http://zotero.org/users/7892580/items/8R7FHJ62"],"itemData":{"id":3434,"type":"article-journal","container-title":"Schizophrenia Bulletin","DOI":"10.1093/schbul/sbx128","ISSN":"0586-7614, 1745-1701","issue":"4","language":"en","page":"834-843","source":"DOI.org (Crossref)","title":"Familial Risk and a Genome-Wide Supported DRD2 Variant for Schizophrenia Predict Lateral Prefrontal-Amygdala Effective Connectivity During Emotion Processing","volume":"44","author":[{"family":"Quarto","given":"Tiziana"},{"family":"Paparella","given":"Isabella"},{"family":"De Tullio","given":"Davide"},{"family":"Viscanti","given":"Giovanna"},{"family":"Fazio","given":"Leonardo"},{"family":"Taurisano","given":"Paolo"},{"family":"Romano","given":"Raffaella"},{"family":"Rampino","given":"Antonio"},{"family":"Masellis","given":"Rita"},{"family":"Popolizio","given":"Teresa"},{"family":"Selvaggi","given":"Pierluigi"},{"family":"Pergola","given":"Giulio"},{"family":"Bertolino","given":"Alessandro"},{"family":"Blasi","given":"Giuseppe"}],"issued":{"date-parts":[["2018",6,6]]}}}],"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(Quarto et al., 2018)</w:t>
            </w:r>
            <w:r w:rsidRPr="005F52E1">
              <w:rPr>
                <w:rFonts w:ascii="Times New Roman" w:hAnsi="Times New Roman" w:cs="Times New Roman"/>
                <w:color w:val="000000"/>
                <w:lang w:val="en-US"/>
              </w:rPr>
              <w:fldChar w:fldCharType="end"/>
            </w:r>
          </w:p>
        </w:tc>
        <w:tc>
          <w:tcPr>
            <w:tcW w:w="5011" w:type="dxa"/>
            <w:vAlign w:val="center"/>
          </w:tcPr>
          <w:p w14:paraId="2831BC36"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 processing</w:t>
            </w:r>
          </w:p>
        </w:tc>
        <w:tc>
          <w:tcPr>
            <w:tcW w:w="1440" w:type="dxa"/>
            <w:vAlign w:val="center"/>
          </w:tcPr>
          <w:p w14:paraId="170E3DF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186CA24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28000D78" w14:textId="77777777" w:rsidTr="002D206C">
        <w:trPr>
          <w:trHeight w:val="261"/>
        </w:trPr>
        <w:tc>
          <w:tcPr>
            <w:tcW w:w="2729" w:type="dxa"/>
            <w:vAlign w:val="bottom"/>
          </w:tcPr>
          <w:p w14:paraId="23FD084F"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{"citationID":"lyyooTga","properties":{"formattedCitation":"(Rapp et al., 2013)","plainCitation":"(Rapp et al., 2013)","noteIndex":0},"citationItems":[{"id":"Ry92LuNW/fQ9iV3BL","uris":["http://zotero.org/users/7892580/items/LN7RRX8X"],"itemData":{"id":2297,"type":"article-journal","container-title":"PLoS ONE","DOI":"10.1371/journal.pone.0074224","ISSN":"1932-6203","issue":"9","journalAbbreviation":"PLoS ONE","language":"en","page":"e74224","source":"DOI.org (Crossref)","title":"Isn’t it ironic? Neural Correlates of Irony Comprehension in Schizophrenia","title-short":"Isn’t it ironic?","volume":"8","author":[{"family":"Rapp","given":"Alexander M."},{"family":"Langohr","given":"Karin"},{"family":"Mutschler","given":"Dorothee E."},{"family":"Klingberg","given":"Stefan"},{"family":"Wild","given":"Barbara"},{"family":"Erb","given":"Michael"}],"editor":[{"family":"Zang","given":"Yu-Feng"}],"issued":{"date-parts":[["2013",9,10]]}}}],"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(Rapp et al., 2013)</w:t>
            </w:r>
            <w:r w:rsidRPr="005F52E1">
              <w:rPr>
                <w:rFonts w:ascii="Times New Roman" w:hAnsi="Times New Roman" w:cs="Times New Roman"/>
                <w:color w:val="000000"/>
                <w:lang w:val="en-US"/>
              </w:rPr>
              <w:fldChar w:fldCharType="end"/>
            </w:r>
          </w:p>
        </w:tc>
        <w:tc>
          <w:tcPr>
            <w:tcW w:w="5011" w:type="dxa"/>
            <w:vAlign w:val="center"/>
          </w:tcPr>
          <w:p w14:paraId="3D3471CD"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Irony comprehension</w:t>
            </w:r>
          </w:p>
        </w:tc>
        <w:tc>
          <w:tcPr>
            <w:tcW w:w="1440" w:type="dxa"/>
            <w:vAlign w:val="center"/>
          </w:tcPr>
          <w:p w14:paraId="1FFE9AA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058059C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rsidRPr="00682962" w14:paraId="57310DBC" w14:textId="77777777" w:rsidTr="002D206C">
        <w:trPr>
          <w:trHeight w:val="261"/>
        </w:trPr>
        <w:tc>
          <w:tcPr>
            <w:tcW w:w="2729" w:type="dxa"/>
            <w:vAlign w:val="bottom"/>
          </w:tcPr>
          <w:p w14:paraId="25116B98"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{"citationID":"13efth5H","properties":{"formattedCitation":"(Regenbogen et al., 2015)","plainCitation":"(Regenbogen et al., 2015)","noteIndex":0},"citationItems":[{"id":"Ry92LuNW/edD2zgHQ","uris":["http://zotero.org/users/7892580/items/NHDZLL9F"],"itemData":{"id":2044,"type":"article-journal","abstract":"Background\n              Individuals with schizophrenia and people with depression both show\n                           abnormal behavioural and neural responses when perceiving and responding\n                           to emotional stimuli, but pathology-specific differences and\n                           commonalities remain mostly unclear.\n            \n            \n              Aims\n              To directly compare empathic responses to dynamic multimodal emotional\n                           stimuli in a group with schizophrenia and a group with depression, and to\n                           investigate their neural correlates using functional magnetic resonance\n                           imaging (fMRI).\n            \n            \n              Method\n              \n                The schizophrenia group (\n                n\n                = 20), the depression group\n                              (\n                n\n                = 24) and a control group (\n                n\n                =\n                           24) were presented with portrait-shot video clips expressing emotion\n                           through three possible communication channels: facial expression, prosody\n                           and content. Participants rated their own and the actor's emotional state\n                           as an index of empathy.\n              \n            \n            \n              Results\n              Although no group differences were found in empathy ratings,\n                           characteristic differences emerged in the fMRI activation patterns. The\n                           schizophrenia group demonstrated aberrant activation patterns during the\n                           neutral speech content condition in regions implicated in multimodal\n                           integration and formation of semantic constructs. Those in the depression\n                           group were most affected during conditions with trimodal emotional and\n                           trimodal neutral stimuli, in key regions of the mentalising network.\n            \n            \n              Conclusions\n              Our findings reveal characteristic differences in patients with\n                           schizophrenia compared with those with depression in their cortical\n                           responses to dynamic affective stimuli. These differences indicate that\n                           impairments in responding to emotional stimuli may be caused by\n                           pathology-specific problems in social cognition.","container-title":"British Journal of Psychiatry","DOI":"10.1192/bjp.bp.113.143040","ISSN":"0007-1250, 1472-1465","issue":"3","journalAbbreviation":"Br J                         Psychiatry","language":"en","page":"198-205","source":"DOI.org (Crossref)","title":"Neural responses to dynamic multimodal stimuli and pathology-specific impairments of social cognition in schizophrenia and depression","volume":"206","author":[{"family":"Regenbogen","given":"Christina"},{"family":"Kellermann","given":"Thilo"},{"family":"Seubert","given":"Janina"},{"family":"Schneider","given":"Daniel A."},{"family":"Gur","given":"Raquel E."},{"family":"Derntl","given":"Birgit"},{"family":"Schneider","given":"Frank"},{"family":"Habel","given":"Ute"}],"issued":{"date-parts":[["2015",3]]}}}],"schema":"https://github.com/citation-style-language/schema/raw/master/csl-citation.json"}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(Regenbogen et al., 2015)</w:t>
            </w:r>
            <w:r w:rsidRPr="005F52E1">
              <w:rPr>
                <w:rFonts w:ascii="Times New Roman" w:hAnsi="Times New Roman" w:cs="Times New Roman"/>
                <w:color w:val="000000"/>
                <w:lang w:val="en-US"/>
              </w:rPr>
              <w:fldChar w:fldCharType="end"/>
            </w:r>
          </w:p>
        </w:tc>
        <w:tc>
          <w:tcPr>
            <w:tcW w:w="5011" w:type="dxa"/>
            <w:vAlign w:val="center"/>
          </w:tcPr>
          <w:p w14:paraId="28596622"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Empathy assessment</w:t>
            </w:r>
          </w:p>
        </w:tc>
        <w:tc>
          <w:tcPr>
            <w:tcW w:w="1440" w:type="dxa"/>
            <w:vAlign w:val="center"/>
          </w:tcPr>
          <w:p w14:paraId="08AFFDD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62AB0D7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rsidRPr="00682962" w14:paraId="3B0C3FC1" w14:textId="77777777" w:rsidTr="002D206C">
        <w:trPr>
          <w:trHeight w:val="261"/>
        </w:trPr>
        <w:tc>
          <w:tcPr>
            <w:tcW w:w="2729" w:type="dxa"/>
            <w:vAlign w:val="bottom"/>
          </w:tcPr>
          <w:p w14:paraId="0FE8CE46"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{"citationID":"egjUj0ST","properties":{"formattedCitation":"(Reske et al., 2007)","plainCitation":"(Reske et al., 2007)","noteIndex":0},"citationItems":[{"id":"Ry92LuNW/6NZCH79F","uris":["http://zotero.org/users/7892580/items/YS7VTCG4"],"itemData":{"id":3440,"type":"article-journal","container-title":"Journal of Psychiatric Research","DOI":"10.1016/j.jpsychires.2007.02.009","ISSN":"00223956","issue":"11","journalAbbreviation":"Journal of Psychiatric Research","language":"en","page":"918-927","source":"DOI.org (Crossref)","title":"Stability of emotional dysfunctions? A long-term fMRI study in first-episode schizophrenia","title-short":"Stability of emotional dysfunctions?","volume":"41","author":[{"family":"Reske","given":"Martina"},{"family":"Kellermann","given":"Thilo"},{"family":"Habel","given":"Ute"},{"family":"Jon Shah","given":"N."},{"family":"Backes","given":"Volker"},{"family":"Von Wilmsdorff","given":"Martina"},{"family":"Stöcker","given":"Tony"},{"family":"Gaebel","given":"Wolfgang"},{"family":"Schneider","given":"Frank"}],"issued":{"date-parts":[["2007",12]]}}}],"schema":"https://github.com/citation-style-language/schema/raw/master/csl-citation.json"}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(Reske et al., 2007)</w:t>
            </w:r>
            <w:r w:rsidRPr="005F52E1">
              <w:rPr>
                <w:rFonts w:ascii="Times New Roman" w:hAnsi="Times New Roman" w:cs="Times New Roman"/>
                <w:color w:val="000000"/>
                <w:lang w:val="en-US"/>
              </w:rPr>
              <w:fldChar w:fldCharType="end"/>
            </w:r>
          </w:p>
        </w:tc>
        <w:tc>
          <w:tcPr>
            <w:tcW w:w="5011" w:type="dxa"/>
            <w:vAlign w:val="center"/>
          </w:tcPr>
          <w:p w14:paraId="713E1943"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Mood induction using facial expressions</w:t>
            </w:r>
          </w:p>
        </w:tc>
        <w:tc>
          <w:tcPr>
            <w:tcW w:w="1440" w:type="dxa"/>
            <w:vAlign w:val="center"/>
          </w:tcPr>
          <w:p w14:paraId="765C044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31C985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rsidRPr="00B528DF" w14:paraId="0EEBCBF0" w14:textId="77777777" w:rsidTr="002D206C">
        <w:trPr>
          <w:trHeight w:val="261"/>
        </w:trPr>
        <w:tc>
          <w:tcPr>
            <w:tcW w:w="2729" w:type="dxa"/>
            <w:vAlign w:val="bottom"/>
          </w:tcPr>
          <w:p w14:paraId="5FF6B145"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{"citationID":"9ETeFbN6","properties":{"formattedCitation":"(Russell et al., 2000)","plainCitation":"(Russell et al., 2000)","noteIndex":0},"citationItems":[{"id":"Ry92LuNW/lpBfJCRt","uris":["http://zotero.org/users/7892580/items/643KU77G"],"itemData":{"id":2305,"type":"article-journal","container-title":"American Journal of Psychiatry","DOI":"10.1176/appi.ajp.157.12.2040","ISSN":"0002-953X, 1535-7228","issue":"12","journalAbbreviation":"AJP","language":"en","page":"2040-2042","source":"DOI.org (Crossref)","title":"Exploring the Social Brain in Schizophrenia: Left Prefrontal Underactivation During Mental State Attribution","title-short":"Exploring the Social Brain in Schizophrenia","volume":"157","author":[{"family":"Russell","given":"Tamara A."},{"family":"Rubia","given":"Katya"},{"family":"Bullmore","given":"Edward T."},{"family":"Soni","given":"W."},{"family":"Suckling","given":"John"},{"family":"Brammer","given":"Michael J."},{"family":"Simmons","given":"Andrew"},{"family":"Williams","given":"Steve C.R."},{"family":"Sharma","given":"Tonmoy"}],"issued":{"date-parts":[["2000",12]]}}}],"schema":"https://github.com/citation-style-language/schema/raw/master/csl-citation.json"}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(Russell et al., 2000)</w:t>
            </w:r>
            <w:r w:rsidRPr="005F52E1">
              <w:rPr>
                <w:rFonts w:ascii="Times New Roman" w:hAnsi="Times New Roman" w:cs="Times New Roman"/>
                <w:color w:val="000000"/>
                <w:lang w:val="en-US"/>
              </w:rPr>
              <w:fldChar w:fldCharType="end"/>
            </w:r>
          </w:p>
        </w:tc>
        <w:tc>
          <w:tcPr>
            <w:tcW w:w="5011" w:type="dxa"/>
            <w:vAlign w:val="center"/>
          </w:tcPr>
          <w:p w14:paraId="15FB7BF6"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Mental state attribution</w:t>
            </w:r>
          </w:p>
        </w:tc>
        <w:tc>
          <w:tcPr>
            <w:tcW w:w="1440" w:type="dxa"/>
            <w:vAlign w:val="center"/>
          </w:tcPr>
          <w:p w14:paraId="6BCF425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092FEEE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200F9F92" w14:textId="77777777" w:rsidTr="002D206C">
        <w:trPr>
          <w:trHeight w:val="261"/>
        </w:trPr>
        <w:tc>
          <w:tcPr>
            <w:tcW w:w="2729" w:type="dxa"/>
            <w:vAlign w:val="bottom"/>
          </w:tcPr>
          <w:p w14:paraId="06FB7162"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{"citationID":"fpWDSx4N","properties":{"formattedCitation":"(Shin et al., 2015)","plainCitation":"(Shin et al., 2015)","noteIndex":0},"citationItems":[{"id":"Ry92LuNW/tYakbr6c","uris":["http://zotero.org/users/7892580/items/CUNYN63D"],"itemData":{"id":2355,"type":"article-journal","container-title":"Neuropsychopharmacology","DOI":"10.1038/npp.2015.41","ISSN":"0893-133X, 1740-634X","issue":"8","journalAbbreviation":"Neuropsychopharmacol","language":"en","page":"1919-1927","source":"DOI.org (Crossref)","title":"Effects of Oxytocin on Neural Response to Facial Expressions in Patients with Schizophrenia","volume":"40","author":[{"family":"Shin","given":"Na Young"},{"family":"Park","given":"Hye Yoon"},{"family":"Jung","given":"Wi Hoon"},{"family":"Park","given":"Jin Woo"},{"family":"Yun","given":"Je-Yeon"},{"family":"Jang","given":"Joon Hwan"},{"family":"Kim","given":"Sung Nyun"},{"family":"Han","given":"Hyun Jung"},{"family":"Kim","given":"So-Yeon"},{"family":"Kang","given":"Do-Hyung"},{"family":"Kwon","given":"Jun Soo"}],"issued":{"date-parts":[["2015",7]]}}}],"schema":"https://github.com/citation-style-language/schema/raw/master/csl-citation.json"}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(Shin et al., 2015)</w:t>
            </w:r>
            <w:r w:rsidRPr="005F52E1">
              <w:rPr>
                <w:rFonts w:ascii="Times New Roman" w:hAnsi="Times New Roman" w:cs="Times New Roman"/>
                <w:color w:val="000000"/>
                <w:lang w:val="en-US"/>
              </w:rPr>
              <w:fldChar w:fldCharType="end"/>
            </w:r>
          </w:p>
        </w:tc>
        <w:tc>
          <w:tcPr>
            <w:tcW w:w="5011" w:type="dxa"/>
            <w:vAlign w:val="center"/>
          </w:tcPr>
          <w:p w14:paraId="7739831B"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Reading the mind in the eyes</w:t>
            </w:r>
          </w:p>
        </w:tc>
        <w:tc>
          <w:tcPr>
            <w:tcW w:w="1440" w:type="dxa"/>
            <w:vAlign w:val="center"/>
          </w:tcPr>
          <w:p w14:paraId="7467A01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467560CE"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rsidRPr="00990CC9" w14:paraId="3741648F" w14:textId="77777777" w:rsidTr="002D206C">
        <w:trPr>
          <w:trHeight w:val="261"/>
        </w:trPr>
        <w:tc>
          <w:tcPr>
            <w:tcW w:w="2729" w:type="dxa"/>
            <w:vAlign w:val="bottom"/>
          </w:tcPr>
          <w:p w14:paraId="12696AA0" w14:textId="77777777" w:rsidR="00AF6A40" w:rsidRPr="008D09A2" w:rsidRDefault="00AF6A40" w:rsidP="002D206C">
            <w:pPr>
              <w:rPr>
                <w:rFonts w:ascii="Times New Roman" w:hAnsi="Times New Roman" w:cs="Times New Roman"/>
                <w:b/>
                <w:bCs/>
                <w:lang w:val="en-US" w:eastAsia="ko-KR"/>
              </w:rPr>
            </w:pPr>
            <w:r w:rsidRPr="008D09A2">
              <w:rPr>
                <w:rFonts w:ascii="Times New Roman" w:hAnsi="Times New Roman" w:cs="Times New Roman"/>
                <w:lang w:val="en-US"/>
              </w:rPr>
              <w:lastRenderedPageBreak/>
              <w:fldChar w:fldCharType="begin"/>
            </w:r>
            <w:r>
              <w:rPr>
                <w:rFonts w:ascii="Times New Roman" w:hAnsi="Times New Roman" w:cs="Times New Roman"/>
                <w:lang w:val="en-US"/>
              </w:rPr>
              <w:instrText xml:space="preserve"> ADDIN ZOTERO_ITEM CSL_CITATION {"citationID":"sv1NG9wz","properties":{"formattedCitation":"(Soldevila-Mat\\uc0\\u237{}as et al., 2023)","plainCitation":"(Soldevila-Matías et al., 2023)","noteIndex":0},"citationItems":[{"id":"Ry92LuNW/YM2MYU4g","uris":["http://zotero.org/users/7892580/items/R9CNM9V5"],"itemData":{"id":3442,"type":"article-journal","abstract":"Abstract\n            \n              Background\n              To date, a large number of functional magnetic resonance imaging (fMRI) studies have been conducted on psychosis. However, little is known about changes in brain functioning in psychotic patients using an emotional auditory paradigm at different stages of the disease. Such knowledge is important for advancing our understanding of the disorder and thus creating more targeted interventions. This study aimed to investigate whether individuals with first-episode psychosis (FEP) and chronic schizophrenia show abnormal brain responses to emotional auditory processing and to compare the responses between FEP and chronic schizophrenia.\n            \n            \n              Methods\n              Patients with FEP (n = 31) or chronic schizophrenia (n = 23) and healthy controls (HCs, n = 31) underwent an fMRI scan while presented with both emotional and nonemotional words.\n            \n            \n              Results\n              Using HC as a reference, patients with FEP showed decreased right temporal activation, while patients with chronic schizophrenia showed increased bilateral temporal activation. When comparing the patient groups, individuals</w:instrText>
            </w:r>
            <w:r>
              <w:rPr>
                <w:rFonts w:ascii="Times New Roman" w:hAnsi="Times New Roman" w:cs="Times New Roman"/>
                <w:lang w:val="en-US" w:eastAsia="ko-KR"/>
              </w:rPr>
              <w:instrText xml:space="preserve"> with FEP showed lower frontal lobe activation.\n            \n            \n              Conclusion\n              To the best of our knowledge, this is the first study with an emotional auditory paradigm used in psychotic patients at different stages of the disease. Our results suggested that the temporal lobe might be a key issue in the physiopathology of psychosis, although abnormal activation could also be derived from a connectivity problem. There is lower activation in the early stage and evolution to greater activation when patients become chronic. This study highlights the relevance of using emotional paradigms to better understand brain activation at different stages of psychosis.","container-title":"European Psychiatry","DOI":"10.1192/j.eurpsy.2022.2321","ISSN":"0924-9338, 1778-3585","issue":"1","journalAbbreviation":"Eur. Psychiatr.","language":"en","page":"e25","source":"DOI.org (Crossref)","title":"Brain activity changes with emotional words in different stages of psychosis","volume":"66","author":[{"family":"Soldevila-Matías","given":"Pau"},{"family":"García-Martí","given":"Gracián"},{"family":"Fuentes-Durá","given":"Inmaculada"},{"family":"Ruiz","given":"Juan Carlos"},{"family":"González-Navarro","given":"Laura"},{"family":"González-Vivas","given":"Carlos"},{"family":"Radua","given":"Joaquim"},{"family":"Sanjuán","given":"Julio"}],"issued":{"date-parts":[["2023"]]}}}],"schema":"https://github.com/citation-style-language/schema/raw/master/csl-citation.json"} </w:instrText>
            </w:r>
            <w:r w:rsidRPr="008D09A2">
              <w:rPr>
                <w:rFonts w:ascii="Times New Roman" w:hAnsi="Times New Roman" w:cs="Times New Roman"/>
                <w:lang w:val="en-US"/>
              </w:rPr>
              <w:fldChar w:fldCharType="separate"/>
            </w:r>
            <w:r w:rsidRPr="008D09A2">
              <w:rPr>
                <w:rFonts w:ascii="Times New Roman" w:hAnsi="Times New Roman" w:cs="Times New Roman"/>
                <w:lang w:val="en-US" w:eastAsia="ko-KR"/>
              </w:rPr>
              <w:t>(Soldevila-Matías et al., 2023)</w:t>
            </w:r>
            <w:r w:rsidRPr="008D09A2">
              <w:rPr>
                <w:rFonts w:ascii="Times New Roman" w:hAnsi="Times New Roman" w:cs="Times New Roman"/>
                <w:lang w:val="en-US"/>
              </w:rPr>
              <w:fldChar w:fldCharType="end"/>
            </w:r>
          </w:p>
        </w:tc>
        <w:tc>
          <w:tcPr>
            <w:tcW w:w="5011" w:type="dxa"/>
            <w:vAlign w:val="center"/>
          </w:tcPr>
          <w:p w14:paraId="712C33A5" w14:textId="77777777" w:rsidR="00AF6A40" w:rsidRPr="008D09A2" w:rsidRDefault="00AF6A40" w:rsidP="002D206C">
            <w:pPr>
              <w:rPr>
                <w:rFonts w:ascii="Times New Roman" w:hAnsi="Times New Roman" w:cs="Times New Roman"/>
                <w:lang w:val="en-US" w:eastAsia="ko-KR"/>
              </w:rPr>
            </w:pPr>
            <w:r w:rsidRPr="008D09A2">
              <w:rPr>
                <w:rFonts w:ascii="Times New Roman" w:hAnsi="Times New Roman" w:cs="Times New Roman"/>
                <w:color w:val="000000"/>
                <w:lang w:val="en-US" w:eastAsia="ko-KR"/>
              </w:rPr>
              <w:t xml:space="preserve">Emotional and </w:t>
            </w:r>
            <w:proofErr w:type="spellStart"/>
            <w:r w:rsidRPr="008D09A2">
              <w:rPr>
                <w:rFonts w:ascii="Times New Roman" w:hAnsi="Times New Roman" w:cs="Times New Roman"/>
                <w:color w:val="000000"/>
                <w:lang w:val="en-US" w:eastAsia="ko-KR"/>
              </w:rPr>
              <w:t>nonemotional</w:t>
            </w:r>
            <w:proofErr w:type="spellEnd"/>
            <w:r w:rsidRPr="008D09A2">
              <w:rPr>
                <w:rFonts w:ascii="Times New Roman" w:hAnsi="Times New Roman" w:cs="Times New Roman"/>
                <w:color w:val="000000"/>
                <w:lang w:val="en-US" w:eastAsia="ko-KR"/>
              </w:rPr>
              <w:t xml:space="preserve"> words</w:t>
            </w:r>
          </w:p>
        </w:tc>
        <w:tc>
          <w:tcPr>
            <w:tcW w:w="1440" w:type="dxa"/>
            <w:vAlign w:val="center"/>
          </w:tcPr>
          <w:p w14:paraId="47C631A2" w14:textId="77777777" w:rsidR="00AF6A40" w:rsidRPr="008D09A2" w:rsidRDefault="00AF6A40" w:rsidP="002D206C">
            <w:pPr>
              <w:rPr>
                <w:rFonts w:ascii="Times New Roman" w:hAnsi="Times New Roman" w:cs="Times New Roman"/>
                <w:b/>
                <w:bCs/>
                <w:lang w:val="en-US" w:eastAsia="ko-KR"/>
              </w:rPr>
            </w:pPr>
            <w:r w:rsidRPr="008D09A2">
              <w:rPr>
                <w:rFonts w:ascii="Times New Roman" w:hAnsi="Times New Roman" w:cs="Times New Roman"/>
                <w:b/>
                <w:bCs/>
                <w:color w:val="000000"/>
                <w:lang w:val="en-US" w:eastAsia="ko-KR"/>
              </w:rPr>
              <w:t>X</w:t>
            </w:r>
          </w:p>
        </w:tc>
        <w:tc>
          <w:tcPr>
            <w:tcW w:w="1440" w:type="dxa"/>
            <w:vAlign w:val="center"/>
          </w:tcPr>
          <w:p w14:paraId="196AF4E3" w14:textId="77777777" w:rsidR="00AF6A40" w:rsidRPr="008D09A2" w:rsidRDefault="00AF6A40" w:rsidP="002D206C">
            <w:pPr>
              <w:rPr>
                <w:rFonts w:ascii="Times New Roman" w:hAnsi="Times New Roman" w:cs="Times New Roman"/>
                <w:b/>
                <w:bCs/>
                <w:lang w:val="en-US" w:eastAsia="ko-KR"/>
              </w:rPr>
            </w:pPr>
            <w:r w:rsidRPr="008D09A2">
              <w:rPr>
                <w:rFonts w:ascii="Times New Roman" w:hAnsi="Times New Roman" w:cs="Times New Roman"/>
                <w:b/>
                <w:bCs/>
                <w:color w:val="000000"/>
                <w:lang w:val="en-US" w:eastAsia="ko-KR"/>
              </w:rPr>
              <w:t> </w:t>
            </w:r>
          </w:p>
        </w:tc>
      </w:tr>
      <w:tr w:rsidR="00AF6A40" w:rsidRPr="00990CC9" w14:paraId="39211D5C" w14:textId="77777777" w:rsidTr="002D206C">
        <w:trPr>
          <w:trHeight w:val="261"/>
        </w:trPr>
        <w:tc>
          <w:tcPr>
            <w:tcW w:w="2729" w:type="dxa"/>
            <w:vAlign w:val="bottom"/>
          </w:tcPr>
          <w:p w14:paraId="62BB8F5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eastAsia="ko-KR"/>
              </w:rPr>
              <w:instrText xml:space="preserve"> ADDIN ZOTERO_ITEM CSL_CITATION {"citationID":"TBFmiuYz","properties":{"formattedCitation":"(Stegmayer et al., 2018)","plainCitation":"(Stegmayer et al., 2018)","noteIndex":0},"citationItems":[{"id":"Ry92LuNW/pa1tpFZb","uris":["http://zotero.org/users/7892580/items/EZ5CERAI"],"itemData":{"id":2149,"type":"article-journal","container-title":"Schizophrenia Bulletin","DOI":"10.1093/schbul/sbx059","ISSN":"0586-7614, 1745-1701","issue":"2","language":"en","page":"359-368","source":"DOI.org (Crossref)","title":"Limbic Interference During Social Action Planning in Schizophrenia","volume":"44","author":[{"family":"Stegmayer","given":"Katharina"},{"family":"Bohlhalter","given":"Stephan"},{"family":"Vanbellingen","given":"Tim"},{"family":"Federspiel","given":"Andrea"},{"family":"Wiest","given":"Roland"},{"family":"Müri","given":"René M"},{"family":"Strik","given":"Werner"},{"family":"Walther","given":"Sebastian"}],"issued":{"date-parts":[["2018",2,15]]}}}],"schema":"https://github.com/citati</w:instrText>
            </w:r>
            <w:r>
              <w:rPr>
                <w:rFonts w:ascii="Times New Roman" w:hAnsi="Times New Roman" w:cs="Times New Roman"/>
                <w:color w:val="000000"/>
                <w:lang w:val="en-US"/>
              </w:rPr>
              <w:instrText xml:space="preserve">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(Stegmayer et al., 2018)</w:t>
            </w:r>
            <w:r w:rsidRPr="008D09A2">
              <w:rPr>
                <w:rFonts w:ascii="Times New Roman" w:hAnsi="Times New Roman" w:cs="Times New Roman"/>
                <w:color w:val="000000"/>
                <w:lang w:val="en-US"/>
              </w:rPr>
              <w:fldChar w:fldCharType="end"/>
            </w:r>
          </w:p>
        </w:tc>
        <w:tc>
          <w:tcPr>
            <w:tcW w:w="5011" w:type="dxa"/>
            <w:vAlign w:val="center"/>
          </w:tcPr>
          <w:p w14:paraId="50773B86"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Gesture planning and execution</w:t>
            </w:r>
          </w:p>
        </w:tc>
        <w:tc>
          <w:tcPr>
            <w:tcW w:w="1440" w:type="dxa"/>
            <w:vAlign w:val="center"/>
          </w:tcPr>
          <w:p w14:paraId="093356A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118F14E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rsidRPr="00B528DF" w14:paraId="0AE0BF78" w14:textId="77777777" w:rsidTr="002D206C">
        <w:trPr>
          <w:trHeight w:val="261"/>
        </w:trPr>
        <w:tc>
          <w:tcPr>
            <w:tcW w:w="2729" w:type="dxa"/>
            <w:vAlign w:val="bottom"/>
          </w:tcPr>
          <w:p w14:paraId="4670248B"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{"citationID":"BDmmStLe","properties":{"formattedCitation":"(Straube et al., 2013)","plainCitation":"(Straube et al., 2013)","noteIndex":0},"citationItems":[{"id":"Ry92LuNW/YEL8uQk6","uris":["http://zotero.org/users/7892580/items/EGWJ3UJH"],"itemData":{"id":2219,"type":"article-journal","container-title":"Human Brain Mapping","DOI":"10.1002/hbm.22015","ISSN":"10659471","issue":"7","journalAbbreviation":"Hum. Brain Mapp.","language":"en","page":"1696-1712","source":"DOI.org (Crossref)","title":"Neural integration of speech and gesture in schizophrenia: Evidence for differential processing of metaphoric gestures","title-short":"Neural integration of speech and gesture in schizophrenia","volume":"34","author":[{"family":"Straube","given":"Benjamin"},{"family":"Green","given":"Antonia"},{"family":"Sass","given":"Katharina"},{"family":"Kirner-Veselinovic","given":"André"},{"family":"Kircher","given":"Tilo"}],"issued":{"date-parts":[["2013",7]]}}}],"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(Straube et al., 2013)</w:t>
            </w:r>
            <w:r w:rsidRPr="005F52E1">
              <w:rPr>
                <w:rFonts w:ascii="Times New Roman" w:hAnsi="Times New Roman" w:cs="Times New Roman"/>
                <w:color w:val="000000"/>
                <w:lang w:val="en-US"/>
              </w:rPr>
              <w:fldChar w:fldCharType="end"/>
            </w:r>
          </w:p>
        </w:tc>
        <w:tc>
          <w:tcPr>
            <w:tcW w:w="5011" w:type="dxa"/>
            <w:vAlign w:val="center"/>
          </w:tcPr>
          <w:p w14:paraId="5736C555"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Processing of metaphoric gestures</w:t>
            </w:r>
          </w:p>
        </w:tc>
        <w:tc>
          <w:tcPr>
            <w:tcW w:w="1440" w:type="dxa"/>
            <w:vAlign w:val="center"/>
          </w:tcPr>
          <w:p w14:paraId="6B3D29B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24772C0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7A8D012A" w14:textId="77777777" w:rsidTr="002D206C">
        <w:trPr>
          <w:trHeight w:val="261"/>
        </w:trPr>
        <w:tc>
          <w:tcPr>
            <w:tcW w:w="2729" w:type="dxa"/>
            <w:vAlign w:val="bottom"/>
          </w:tcPr>
          <w:p w14:paraId="6B1E1789"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{"citationID":"iKloeghX","properties":{"formattedCitation":"(Szab\\uc0\\u243{} et al., 2017)","plainCitation":"(Szabó et al., 2017)","noteIndex":0},"citationItems":[{"id":"Ry92LuNW/lyxeXh1j","uris":["http://zotero.org/users/7892580/items/ZGJ9UCGG"],"itemData":{"id":3448,"type":"article-journal","container-title":"BMC Psychiatry","DOI":"10.1186/s12888-017-1558-x","ISSN":"1471-244X","issue":"1","journalAbbreviation":"BMC Psychiatry","language":"en","page":"391","source":"DOI.org (Crossref)","title":"Impaired mixed emotion processing in the right ventrolateral prefrontal cortex in schizophrenia: an fMRI study","title-short":"Impaired mixed emotion processing in the right ventrolateral prefrontal cortex in schizophrenia","volume":"17","author":[{"family":"Szabó","given":"Ádám György"},{"family":"Farkas","given":"Kinga"},{"family":"Marosi","given":"Csilla"},{"family":"Kozák","given":"Lajos R."},{"family":"Rudas","given":"Gábor"},{"family":"Réthelyi","given":"János"},{"family":"Csukly","given":"Gábor"}],"issued":{"date-parts":[["2017",12]]}}}],"schema":"https://github.com/citation-style-language/schema/raw/master/csl-citation.json"}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color w:val="000000"/>
                <w:lang w:val="en-US"/>
              </w:rPr>
              <w:t>(Szabó et al., 2017)</w:t>
            </w:r>
            <w:r w:rsidRPr="005F52E1">
              <w:rPr>
                <w:rFonts w:ascii="Times New Roman" w:hAnsi="Times New Roman" w:cs="Times New Roman"/>
                <w:color w:val="000000"/>
                <w:lang w:val="en-US"/>
              </w:rPr>
              <w:fldChar w:fldCharType="end"/>
            </w:r>
          </w:p>
        </w:tc>
        <w:tc>
          <w:tcPr>
            <w:tcW w:w="5011" w:type="dxa"/>
            <w:vAlign w:val="center"/>
          </w:tcPr>
          <w:p w14:paraId="7C79E4C4"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Recognition of mixed emotions</w:t>
            </w:r>
          </w:p>
        </w:tc>
        <w:tc>
          <w:tcPr>
            <w:tcW w:w="1440" w:type="dxa"/>
            <w:vAlign w:val="center"/>
          </w:tcPr>
          <w:p w14:paraId="6B4A391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197D64B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7505D627" w14:textId="77777777" w:rsidTr="002D206C">
        <w:trPr>
          <w:trHeight w:val="261"/>
        </w:trPr>
        <w:tc>
          <w:tcPr>
            <w:tcW w:w="2729" w:type="dxa"/>
            <w:vAlign w:val="bottom"/>
          </w:tcPr>
          <w:p w14:paraId="0E7295CE"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{"citationID":"2JCgKx7T","properties":{"formattedCitation":"(Takahashi et al., 2004)","plainCitation":"(Takahashi et al., 2004)","noteIndex":0},"citationItems":[{"id":"Ry92LuNW/w5s0A8Ci","uris":["http://zotero.org/users/7892580/items/W4UBXNWA"],"itemData":{"id":2229,"type":"article-journal","container-title":"NeuroImage","DOI":"10.1016/j.neuroimage.2004.03.028","ISSN":"10538119","issue":"3","journalAbbreviation":"NeuroImage","language":"en","page":"1247-1254","source":"DOI.org (Crossref)","title":"An fMRI study of differential neural response to affective pictures in schizophrenia","volume":"22","author":[{"family":"Takahashi","given":"Hidehiko"},{"family":"Koeda","given":"Michihiko"},{"family":"Oda","given":"Kenji"},{"family":"Matsuda","given":"Tetsuya"},{"family":"Matsushima","given":"Eisuke"},{"family":"Matsuura","given":"Masato"},{"family":"Asai","given":"Kunihiko"},{"family":"Okubo","given":"Yoshiro"}],"issued":{"date-parts":[["2004",7]]}}}],"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(Takahashi et al., 2004)</w:t>
            </w:r>
            <w:r w:rsidRPr="005F52E1">
              <w:rPr>
                <w:rFonts w:ascii="Times New Roman" w:hAnsi="Times New Roman" w:cs="Times New Roman"/>
                <w:color w:val="000000"/>
                <w:lang w:val="en-US"/>
              </w:rPr>
              <w:fldChar w:fldCharType="end"/>
            </w:r>
          </w:p>
        </w:tc>
        <w:tc>
          <w:tcPr>
            <w:tcW w:w="5011" w:type="dxa"/>
            <w:vAlign w:val="center"/>
          </w:tcPr>
          <w:p w14:paraId="5CE9C8BD"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Affective pictures</w:t>
            </w:r>
          </w:p>
        </w:tc>
        <w:tc>
          <w:tcPr>
            <w:tcW w:w="1440" w:type="dxa"/>
            <w:vAlign w:val="center"/>
          </w:tcPr>
          <w:p w14:paraId="0FC6F0C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5E0EB36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3C7B7E02" w14:textId="77777777" w:rsidTr="002D206C">
        <w:trPr>
          <w:trHeight w:val="261"/>
        </w:trPr>
        <w:tc>
          <w:tcPr>
            <w:tcW w:w="2729" w:type="dxa"/>
            <w:vAlign w:val="bottom"/>
          </w:tcPr>
          <w:p w14:paraId="7BF57E8A"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{"citationID":"ADOLCGPL","properties":{"formattedCitation":"(Ursu et al., 2011)","plainCitation":"(Ursu et al., 2011)","noteIndex":0},"citationItems":[{"id":"Ry92LuNW/bpi5rV8r","uris":["http://zotero.org/users/7892580/items/JTDP7QAI"],"itemData":{"id":2184,"type":"article-journal","container-title":"American Journal of Psychiatry","DOI":"10.1176/appi.ajp.2010.09081215","ISSN":"0002-953X, 1535-7228","issue":"3","journalAbbreviation":"AJP","language":"en","page":"276-285","source":"DOI.org (Crossref)","title":"Prefrontal Cortical Deficits and Impaired Cognition-Emotion Interactions in Schizophrenia","volume":"168","author":[{"family":"Ursu","given":"Stefan"},{"family":"Kring","given":"Ann M."},{"family":"Gard","given":"Marja Germans"},{"family":"Minzenberg","given":"Michael J."},{"family":"Yoon","given":"Jong H."},{"family":"Ragland","given":"J. Daniel"},{"family":"Solomon","given":"Marjorie"},{"family":"Carter","given":"Cameron S."}],"issued":{"date-parts":[["2011",3]]}}}],"schema":"https://github.com/citation-style-language/schema/raw/master/csl-citation.json"}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(Ursu et al., 2011)</w:t>
            </w:r>
            <w:r w:rsidRPr="005F52E1">
              <w:rPr>
                <w:rFonts w:ascii="Times New Roman" w:hAnsi="Times New Roman" w:cs="Times New Roman"/>
                <w:color w:val="000000"/>
                <w:lang w:val="en-US"/>
              </w:rPr>
              <w:fldChar w:fldCharType="end"/>
            </w:r>
          </w:p>
        </w:tc>
        <w:tc>
          <w:tcPr>
            <w:tcW w:w="5011" w:type="dxa"/>
            <w:vAlign w:val="center"/>
          </w:tcPr>
          <w:p w14:paraId="14047563"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experience task</w:t>
            </w:r>
          </w:p>
        </w:tc>
        <w:tc>
          <w:tcPr>
            <w:tcW w:w="1440" w:type="dxa"/>
            <w:vAlign w:val="center"/>
          </w:tcPr>
          <w:p w14:paraId="0A18172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593E0CB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30ABC9A" w14:textId="77777777" w:rsidTr="002D206C">
        <w:trPr>
          <w:trHeight w:val="261"/>
        </w:trPr>
        <w:tc>
          <w:tcPr>
            <w:tcW w:w="2729" w:type="dxa"/>
            <w:vAlign w:val="bottom"/>
          </w:tcPr>
          <w:p w14:paraId="689DFA46"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{"citationID":"tzYwnIEe","properties":{"formattedCitation":"(Varga et al., 2013)","plainCitation":"(Varga et al., 2013)","noteIndex":0},"citationItems":[{"id":"Ry92LuNW/CUDECDA2","uris":["http://zotero.org/users/7892580/items/BM6GGV5U"],"itemData":{"id":3451,"type":"article-journal","container-title":"Brain and Language","DOI":"10.1016/j.bandl.2013.05.017","ISSN":"0093934X","issue":"3","journalAbbreviation":"Brain and Language","language":"en","page":"231-242","source":"DOI.org (Crossref)","title":"Irony comprehension and context processing in schizophrenia during remission – A functional MRI study","volume":"126","author":[{"family":"Varga","given":"E."},{"family":"Simon","given":"M."},{"family":"Tényi","given":"T."},{"family":"Schnell","given":"Zs."},{"family":"Hajnal","given":"A."},{"family":"Orsi","given":"G."},{"family":"Dóczi","given":"T."},{"family":"Komoly","given":"S."},{"family":"Janszky","given":"J."},{"family":"Füredi","given":"R."},{"family":"Hamvas","given":"E."},{"family":"Fekete","given":"S."},{"family":"Herold","given":"R."}],"issued":{"date-parts":[["2013",9]]}}}],"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(Varga et al., 2013)</w:t>
            </w:r>
            <w:r w:rsidRPr="005F52E1">
              <w:rPr>
                <w:rFonts w:ascii="Times New Roman" w:hAnsi="Times New Roman" w:cs="Times New Roman"/>
                <w:color w:val="000000"/>
                <w:lang w:val="en-US"/>
              </w:rPr>
              <w:fldChar w:fldCharType="end"/>
            </w:r>
          </w:p>
        </w:tc>
        <w:tc>
          <w:tcPr>
            <w:tcW w:w="5011" w:type="dxa"/>
            <w:vAlign w:val="center"/>
          </w:tcPr>
          <w:p w14:paraId="0F9750AF"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Irony comprehension</w:t>
            </w:r>
          </w:p>
        </w:tc>
        <w:tc>
          <w:tcPr>
            <w:tcW w:w="1440" w:type="dxa"/>
            <w:vAlign w:val="center"/>
          </w:tcPr>
          <w:p w14:paraId="3AFF09B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6524778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09CB1A7B" w14:textId="77777777" w:rsidTr="002D206C">
        <w:trPr>
          <w:trHeight w:val="261"/>
        </w:trPr>
        <w:tc>
          <w:tcPr>
            <w:tcW w:w="2729" w:type="dxa"/>
            <w:vAlign w:val="bottom"/>
          </w:tcPr>
          <w:p w14:paraId="0DF24720"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{"citationID":"Ls40qIgk","properties":{"formattedCitation":"(Walter et al., 2009)","plainCitation":"(Walter et al., 2009)","noteIndex":0},"citationItems":[{"id":"Ry92LuNW/aDfrGhjG","uris":["http://zotero.org/users/7892580/items/K3RQUKWL"],"itemData":{"id":2237,"type":"article-journal","container-title":"Social Cognitive and Affective Neuroscience","DOI":"10.1093/scan/nsn047","ISSN":"1749-5016, 1749-5024","issue":"2","journalAbbreviation":"Soc Cogn Affect Neurosci","language":"en","page":"166-176","source":"DOI.org (Crossref)","title":"Dysfunction of the social brain in schizophrenia is modulated by intention type: An fMRI study","title-short":"Dysfunction of the social brain in schizophrenia is modulated by intention type","volume":"4","author":[{"family":"Walter","given":"Henrik"},{"family":"Ciaramidaro","given":"Angela"},{"family":"Adenzato","given":"Mauro"},{"family":"Vasic","given":"Nenad"},{"family":"Ardito","given":"Rita Bianca"},{"family":"Erk","given":"Susanne"},{"family":"Bara","given":"Bruno G."}],"issued":{"date-parts":[["2009",6]]}}}],"schema":"https://github.com/citation-style-language/schema/raw/master/csl-citation.json"}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(Walter et al., 2009)</w:t>
            </w:r>
            <w:r w:rsidRPr="005F52E1">
              <w:rPr>
                <w:rFonts w:ascii="Times New Roman" w:hAnsi="Times New Roman" w:cs="Times New Roman"/>
                <w:color w:val="000000"/>
                <w:lang w:val="en-US"/>
              </w:rPr>
              <w:fldChar w:fldCharType="end"/>
            </w:r>
          </w:p>
        </w:tc>
        <w:tc>
          <w:tcPr>
            <w:tcW w:w="5011" w:type="dxa"/>
            <w:vAlign w:val="center"/>
          </w:tcPr>
          <w:p w14:paraId="229F4EAC"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Theory of mind</w:t>
            </w:r>
          </w:p>
        </w:tc>
        <w:tc>
          <w:tcPr>
            <w:tcW w:w="1440" w:type="dxa"/>
            <w:vAlign w:val="center"/>
          </w:tcPr>
          <w:p w14:paraId="5499F13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30C8289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51EB1071" w14:textId="77777777" w:rsidTr="002D206C">
        <w:trPr>
          <w:trHeight w:val="261"/>
        </w:trPr>
        <w:tc>
          <w:tcPr>
            <w:tcW w:w="2729" w:type="dxa"/>
            <w:vAlign w:val="bottom"/>
          </w:tcPr>
          <w:p w14:paraId="4FC3956F"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{"citationID":"zIL9SQHd","properties":{"formattedCitation":"(L. (Lea) M. Williams et al., 2007)","plainCitation":"(L. (Lea) M. Williams et al., 2007)","noteIndex":0},"citationItems":[{"id":"Ry92LuNW/HpmTcn0g","uris":["http://zotero.org/users/7892580/items/CHA4Q7JS"],"itemData":{"id":2360,"type":"article-journal","container-title":"Psychiatry Research: Neuroimaging","DOI":"10.1016/j.pscychresns.2006.12.018","ISSN":"09254927","issue":"1","journalAbbreviation":"Psychiatry Research: Neuroimaging","language":"en","page":"29-44","source":"DOI.org (Crossref)","title":"Fronto-limbic and autonomic disjunctions to negative emotion distinguish schizophrenia subtypes","volume":"155","author":[{"family":"Williams","given":"Leanne (Lea) M."},{"family":"Das","given":"Pritha"},{"family":"Liddell","given":"Belinda J."},{"family":"Olivieri","given":"Gloria"},{"family":"Peduto","given":"Anthony S."},{"family":"David","given":"Anthony S."},{"family":"Gordon","given":"Evian"},{"family":"Harris","given":"Anthony W.F."}],"issued":{"date-parts":[["2007",5]]}}}],"schema":"https://github.com/citation-style-language/schema/raw/master/csl-citation.json"}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(L. (Lea) M. Williams et al., 2007)</w:t>
            </w:r>
            <w:r w:rsidRPr="005F52E1">
              <w:rPr>
                <w:rFonts w:ascii="Times New Roman" w:hAnsi="Times New Roman" w:cs="Times New Roman"/>
                <w:color w:val="000000"/>
                <w:lang w:val="en-US"/>
              </w:rPr>
              <w:fldChar w:fldCharType="end"/>
            </w:r>
            <w:r w:rsidRPr="005F52E1">
              <w:rPr>
                <w:rFonts w:ascii="Times New Roman" w:hAnsi="Times New Roman" w:cs="Times New Roman"/>
                <w:color w:val="000000"/>
                <w:lang w:val="en-US"/>
              </w:rPr>
              <w:t xml:space="preserve"> </w:t>
            </w:r>
          </w:p>
        </w:tc>
        <w:tc>
          <w:tcPr>
            <w:tcW w:w="5011" w:type="dxa"/>
            <w:vAlign w:val="center"/>
          </w:tcPr>
          <w:p w14:paraId="1D48985F"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Passive view of facial expressions</w:t>
            </w:r>
          </w:p>
        </w:tc>
        <w:tc>
          <w:tcPr>
            <w:tcW w:w="1440" w:type="dxa"/>
            <w:vAlign w:val="center"/>
          </w:tcPr>
          <w:p w14:paraId="050A2E3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29B7BD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3FB198C7" w14:textId="77777777" w:rsidTr="002D206C">
        <w:trPr>
          <w:trHeight w:val="261"/>
        </w:trPr>
        <w:tc>
          <w:tcPr>
            <w:tcW w:w="2729" w:type="dxa"/>
            <w:vAlign w:val="bottom"/>
          </w:tcPr>
          <w:p w14:paraId="41E2AC5F"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{"citationID":"9sQ3IXet","properties":{"formattedCitation":"(Anticevic et al., 2011)","plainCitation":"(Anticevic et al., 2011)","noteIndex":0},"citationItems":[{"id":"Ry92LuNW/MT78dvF5","uris":["http://zotero.org/users/7892580/items/L8EFX6FY"],"itemData":{"id":1663,"type":"article-journal","container-title":"Biological Psychiatry","DOI":"10.1016/j.biopsych.2011.07.010","ISSN":"00063223","issue":"12","journalAbbreviation":"Biological Psychiatry","language":"en","page":"1159-1168","source":"DOI.org (Crossref)","title":"Negative and Nonemotional Interference with Visual Working Memory in Schizophrenia","volume":"70","author":[{"family":"Anticevic","given":"Alan"},{"family":"Repovs","given":"Grega"},{"family":"Corlett","given":"Philip R."},{"family":"Barch","given":"Deanna M."}],"issued":{"date-parts":[["2011",12]]}}}],"schema":"https://github.com/citation-style-language/schema/raw/master/csl-citation.json"}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(Anticevic et al., 2011)</w:t>
            </w:r>
            <w:r w:rsidRPr="005F52E1">
              <w:rPr>
                <w:rFonts w:ascii="Times New Roman" w:hAnsi="Times New Roman" w:cs="Times New Roman"/>
                <w:color w:val="000000"/>
                <w:lang w:val="en-US"/>
              </w:rPr>
              <w:fldChar w:fldCharType="end"/>
            </w:r>
          </w:p>
        </w:tc>
        <w:tc>
          <w:tcPr>
            <w:tcW w:w="5011" w:type="dxa"/>
            <w:vAlign w:val="center"/>
          </w:tcPr>
          <w:p w14:paraId="2FFB92E0"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 modified delayed-response visual working memory task faced with affectively negative, neutral, or task-related interference</w:t>
            </w:r>
          </w:p>
        </w:tc>
        <w:tc>
          <w:tcPr>
            <w:tcW w:w="1440" w:type="dxa"/>
            <w:vAlign w:val="center"/>
          </w:tcPr>
          <w:p w14:paraId="613E777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3479CCC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5092079C" w14:textId="77777777" w:rsidTr="002D206C">
        <w:trPr>
          <w:trHeight w:val="261"/>
        </w:trPr>
        <w:tc>
          <w:tcPr>
            <w:tcW w:w="2729" w:type="dxa"/>
            <w:vAlign w:val="bottom"/>
          </w:tcPr>
          <w:p w14:paraId="1B3EE3C3"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{"citationID":"Xv2o3n3x","properties":{"formattedCitation":"(Berger et al., 2018)","plainCitation":"(Berger et al., 2018)","noteIndex":0},"citationItems":[{"id":"Ry92LuNW/6s2jvJEs","uris":["http://zotero.org/users/7892580/items/36V5AU3Y"],"itemData":{"id":2051,"type":"article-journal","container-title":"Schizophrenia Research","DOI":"10.1016/j.schres.2018.06.053","ISSN":"09209964","journalAbbreviation":"Schizophrenia Research","language":"en","page":"149-157","source":"DOI.org (Crossref)","title":"Frontal hypoactivation and alterations in the reward-system during humor processing in patients with schizophrenia spectrum disorders","volume":"202","author":[{"family":"Berger","given":"Philipp"},{"family":"Bitsch","given":"Florian"},{"family":"Nagels","given":"Arne"},{"family":"Straube","given":"Benjamin"},{"family":"Falkenberg","given":"Irina"}],"issued":{"date-parts":[["2018",12]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(Berger et al., 2018)</w:t>
            </w:r>
            <w:r w:rsidRPr="005F52E1">
              <w:rPr>
                <w:rFonts w:ascii="Times New Roman" w:hAnsi="Times New Roman" w:cs="Times New Roman"/>
                <w:color w:val="000000"/>
                <w:lang w:val="en-US"/>
              </w:rPr>
              <w:fldChar w:fldCharType="end"/>
            </w:r>
          </w:p>
        </w:tc>
        <w:tc>
          <w:tcPr>
            <w:tcW w:w="5011" w:type="dxa"/>
            <w:vAlign w:val="center"/>
          </w:tcPr>
          <w:p w14:paraId="56B45EAB"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Humor processing</w:t>
            </w:r>
          </w:p>
        </w:tc>
        <w:tc>
          <w:tcPr>
            <w:tcW w:w="1440" w:type="dxa"/>
            <w:vAlign w:val="center"/>
          </w:tcPr>
          <w:p w14:paraId="60A0B41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102AAF4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18F2EAE7" w14:textId="77777777" w:rsidTr="002D206C">
        <w:trPr>
          <w:trHeight w:val="261"/>
        </w:trPr>
        <w:tc>
          <w:tcPr>
            <w:tcW w:w="2729" w:type="dxa"/>
            <w:vAlign w:val="bottom"/>
          </w:tcPr>
          <w:p w14:paraId="0D3AD1F4"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{"citationID":"93eOAYaa","properties":{"formattedCitation":"(Bliksted et al., 2014)","plainCitation":"(Bliksted et al., 2014)","noteIndex":0},"citationItems":[{"id":"Ry92LuNW/dI18Fufe","uris":["http://zotero.org/users/7892580/items/3AMXE2MA"],"itemData":{"id":3453,"type":"article-journal","container-title":"Schizophrenia Research","DOI":"10.1016/j.schres.2014.01.010","ISSN":"09209964","issue":"1-3","journalAbbreviation":"Schizophrenia Research","language":"en","page":"9-17","source":"DOI.org (Crossref)","title":"Social cognition and neurocognitive deficits in first-episode schizophrenia","volume":"153","author":[{"family":"Bliksted","given":"Vibeke"},{"family":"Fagerlund","given":"Birgitte"},{"family":"Weed","given":"Ethan"},{"family":"Frith","given":"Chris"},{"family":"Videbech","given":"Poul"}],"issued":{"date-parts":[["2014",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(Bliksted et al., 2014)</w:t>
            </w:r>
            <w:r w:rsidRPr="005F52E1">
              <w:rPr>
                <w:rFonts w:ascii="Times New Roman" w:hAnsi="Times New Roman" w:cs="Times New Roman"/>
                <w:color w:val="000000"/>
                <w:lang w:val="en-US"/>
              </w:rPr>
              <w:fldChar w:fldCharType="end"/>
            </w:r>
          </w:p>
        </w:tc>
        <w:tc>
          <w:tcPr>
            <w:tcW w:w="5011" w:type="dxa"/>
            <w:vAlign w:val="center"/>
          </w:tcPr>
          <w:p w14:paraId="24952ECC"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Theory of mind</w:t>
            </w:r>
          </w:p>
        </w:tc>
        <w:tc>
          <w:tcPr>
            <w:tcW w:w="1440" w:type="dxa"/>
            <w:vAlign w:val="center"/>
          </w:tcPr>
          <w:p w14:paraId="0A31019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151670D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137E24A3" w14:textId="77777777" w:rsidTr="002D206C">
        <w:trPr>
          <w:trHeight w:val="261"/>
        </w:trPr>
        <w:tc>
          <w:tcPr>
            <w:tcW w:w="2729" w:type="dxa"/>
            <w:vAlign w:val="bottom"/>
          </w:tcPr>
          <w:p w14:paraId="3A2A65C0"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{"citationID":"ABIGMF0R","properties":{"formattedCitation":"(Briend et al., 2019)","plainCitation":"(Briend et al., 2019)","noteIndex":0},"citationItems":[{"id":"Ry92LuNW/a0KrrNQY","uris":["http://zotero.org/users/7892580/items/IY5JLMHK"],"itemData":{"id":2052,"type":"article-journal","container-title":"Psychiatry Research: Neuroimaging","DOI":"10.1016/j.pscychresns.2019.03.004","ISSN":"09254927","journalAbbreviation":"Psychiatry Research: Neuroimaging","language":"en","page":"60-68","source":"DOI.org (Crossref)","title":"Social cognition in schizophrenia: Validation of an ecological fMRI task","title-short":"Social cognition in schizophrenia","volume":"286","author":[{"family":"Briend","given":"F."},{"family":"Marzloff","given":"V."},{"family":"Brazo","given":"P."},{"family":"Lecardeur","given":"L."},{"family":"Leroux","given":"E."},{"family":"Razafimandimby","given":"A."},{"family":"Dollfus","given":"S."}],"issued":{"date-parts":[["2019",4]]}}}],"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(Briend et al., 2019)</w:t>
            </w:r>
            <w:r w:rsidRPr="005F52E1">
              <w:rPr>
                <w:rFonts w:ascii="Times New Roman" w:hAnsi="Times New Roman" w:cs="Times New Roman"/>
                <w:color w:val="000000"/>
                <w:lang w:val="en-US"/>
              </w:rPr>
              <w:fldChar w:fldCharType="end"/>
            </w:r>
          </w:p>
        </w:tc>
        <w:tc>
          <w:tcPr>
            <w:tcW w:w="5011" w:type="dxa"/>
            <w:vAlign w:val="center"/>
          </w:tcPr>
          <w:p w14:paraId="078E5BAF"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Language fMRI task (infer mental states)</w:t>
            </w:r>
          </w:p>
        </w:tc>
        <w:tc>
          <w:tcPr>
            <w:tcW w:w="1440" w:type="dxa"/>
            <w:vAlign w:val="center"/>
          </w:tcPr>
          <w:p w14:paraId="7B5FEF6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2A6F864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6E24F85F" w14:textId="77777777" w:rsidTr="002D206C">
        <w:trPr>
          <w:trHeight w:val="261"/>
        </w:trPr>
        <w:tc>
          <w:tcPr>
            <w:tcW w:w="2729" w:type="dxa"/>
            <w:vAlign w:val="bottom"/>
          </w:tcPr>
          <w:p w14:paraId="69503D74"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{"citationID":"4pkBoLWp","properties":{"formattedCitation":"(Diaz et al., 2011)","plainCitation":"(Diaz et al., 2011)","noteIndex":0},"citationItems":[{"id":"Ry92LuNW/9Wm0Rgpu","uris":["http://zotero.org/users/7892580/items/TNPHBZG4"],"itemData":{"id":3454,"type":"article-journal","container-title":"Journal of Psychiatric Research","DOI":"10.1016/j.jpsychires.2011.02.008","ISSN":"00223956","issue":"9","journalAbbreviation":"Journal of Psychiatric Research","language":"en","page":"1184-1193","source":"DOI.org (Crossref)","title":"The influence of emotional distraction on verbal working memory: An fMRI investigation comparing individuals with schizophrenia and healthy adults","title-short":"The influence of emotional distraction on verbal working memory","volume":"45","author":[{"family":"Diaz","given":"Michele T."},{"family":"He","given":"George"},{"family":"Gadde","given":"Syam"},{"family":"Bellion","given":"Carolyn"},{"family":"Belger","given":"Aysenil"},{"family":"Voyvodic","given":"James T."},{"family":"McCarthy","given":"Gregory"}],"issued":{"date-parts":[["2011",9]]}}}],"schema":"https://github.com/citation-style-language/schema/raw/master/csl-citation.json"}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(Diaz et al., 2011)</w:t>
            </w:r>
            <w:r w:rsidRPr="005F52E1">
              <w:rPr>
                <w:rFonts w:ascii="Times New Roman" w:hAnsi="Times New Roman" w:cs="Times New Roman"/>
                <w:color w:val="000000"/>
                <w:lang w:val="en-US"/>
              </w:rPr>
              <w:fldChar w:fldCharType="end"/>
            </w:r>
          </w:p>
        </w:tc>
        <w:tc>
          <w:tcPr>
            <w:tcW w:w="5011" w:type="dxa"/>
            <w:vAlign w:val="center"/>
          </w:tcPr>
          <w:p w14:paraId="46528CD7"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Verbal working memory task with emotional distraction</w:t>
            </w:r>
          </w:p>
        </w:tc>
        <w:tc>
          <w:tcPr>
            <w:tcW w:w="1440" w:type="dxa"/>
            <w:vAlign w:val="center"/>
          </w:tcPr>
          <w:p w14:paraId="67F1FE0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9AC32C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51ACEAED" w14:textId="77777777" w:rsidTr="002D206C">
        <w:trPr>
          <w:trHeight w:val="261"/>
        </w:trPr>
        <w:tc>
          <w:tcPr>
            <w:tcW w:w="2729" w:type="dxa"/>
            <w:vAlign w:val="bottom"/>
          </w:tcPr>
          <w:p w14:paraId="1B594CED"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{"citationID":"8heVVrva","properties":{"formattedCitation":"(Guimond et al., 2018)","plainCitation":"(Guimond et al., 2018)","noteIndex":0},"citationItems":[{"id":"Ry92LuNW/UXoRqoRY","uris":["http://zotero.org/users/7892580/items/2U9L3FHU"],"itemData":{"id":2078,"type":"article-journal","container-title":"Journal of Psychiatric Research","DOI":"10.1016/j.jpsychires.2018.02.028","ISSN":"00223956","journalAbbreviation":"Journal of Psychiatric Research","language":"en","page":"14-20","source":"DOI.org (Crossref)","title":"Impaired regulation of emotional distractors during working memory load in schizophrenia","volume":"101","author":[{"family":"Guimond","given":"Synthia"},{"family":"Padani","given":"Shezal"},{"family":"Lutz","given":"Olivia"},{"family":"Eack","given":"Shaun"},{"family":"Thermenos","given":"Heidi"},{"family":"Keshavan","given":"Matcheri"}],"issued":{"date-parts":[["2018",6]]}}}],"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(Guimond et al., 2018)</w:t>
            </w:r>
            <w:r w:rsidRPr="005F52E1">
              <w:rPr>
                <w:rFonts w:ascii="Times New Roman" w:hAnsi="Times New Roman" w:cs="Times New Roman"/>
                <w:color w:val="000000"/>
                <w:lang w:val="en-US"/>
              </w:rPr>
              <w:fldChar w:fldCharType="end"/>
            </w:r>
          </w:p>
        </w:tc>
        <w:tc>
          <w:tcPr>
            <w:tcW w:w="5011" w:type="dxa"/>
            <w:vAlign w:val="center"/>
          </w:tcPr>
          <w:p w14:paraId="4BE8CFAD"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n-back (faces)</w:t>
            </w:r>
          </w:p>
        </w:tc>
        <w:tc>
          <w:tcPr>
            <w:tcW w:w="1440" w:type="dxa"/>
            <w:vAlign w:val="center"/>
          </w:tcPr>
          <w:p w14:paraId="3D7406C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735AFF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06382E64" w14:textId="77777777" w:rsidTr="002D206C">
        <w:trPr>
          <w:trHeight w:val="261"/>
        </w:trPr>
        <w:tc>
          <w:tcPr>
            <w:tcW w:w="2729" w:type="dxa"/>
            <w:vAlign w:val="bottom"/>
          </w:tcPr>
          <w:p w14:paraId="71BD6F85"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{"citationID":"bcJBzrc7","properties":{"formattedCitation":"(Kim et al., 2015)","plainCitation":"(Kim et al., 2015)","noteIndex":0},"citationItems":[{"id":"Ry92LuNW/cumcdfDz","uris":["http://zotero.org/users/7892580/items/YHYY6JLW"],"itemData":{"id":3456,"type":"article-journal","container-title":"NeuroReport","DOI":"10.1097/WNR.0000000000000405","ISSN":"0959-4965","issue":"11","language":"en","page":"647-655","source":"DOI.org (Crossref)","title":"Emotional effect on cognitive control in implicit memory tasks in patients with schizophrenia","volume":"26","author":[{"family":"Kim","given":"Gwang-Won"},{"family":"Yang","given":"Jong-Chul"},{"family":"Jeong","given":"Gwang-Woo"}],"issued":{"date-parts":[["2015",8,5]]}}}],"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(Kim et al., 2015)</w:t>
            </w:r>
            <w:r w:rsidRPr="005F52E1">
              <w:rPr>
                <w:rFonts w:ascii="Times New Roman" w:hAnsi="Times New Roman" w:cs="Times New Roman"/>
                <w:color w:val="000000"/>
                <w:lang w:val="en-US"/>
              </w:rPr>
              <w:fldChar w:fldCharType="end"/>
            </w:r>
          </w:p>
        </w:tc>
        <w:tc>
          <w:tcPr>
            <w:tcW w:w="5011" w:type="dxa"/>
            <w:vAlign w:val="center"/>
          </w:tcPr>
          <w:p w14:paraId="0B6C30F7"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Implicit memory task with emotional words</w:t>
            </w:r>
          </w:p>
        </w:tc>
        <w:tc>
          <w:tcPr>
            <w:tcW w:w="1440" w:type="dxa"/>
            <w:vAlign w:val="center"/>
          </w:tcPr>
          <w:p w14:paraId="509F199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2A4C57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6150521" w14:textId="77777777" w:rsidTr="002D206C">
        <w:trPr>
          <w:trHeight w:val="261"/>
        </w:trPr>
        <w:tc>
          <w:tcPr>
            <w:tcW w:w="2729" w:type="dxa"/>
            <w:vAlign w:val="bottom"/>
          </w:tcPr>
          <w:p w14:paraId="345862BC"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{"citationID":"PPBoAqdq","properties":{"formattedCitation":"(Kohler et al., 2008)","plainCitation":"(Kohler et al., 2008)","noteIndex":0},"citationItems":[{"id":"Ry92LuNW/tCkDYL5E","uris":["http://zotero.org/users/7892580/items/BG5A98VF"],"itemData":{"id":1760,"type":"article-journal","container-title":"Schizophrenia Research","DOI":"10.1016/j.schres.2007.09.038","ISSN":"09209964","issue":"1-3","journalAbbreviation":"Schizophrenia Research","language":"en","page":"286-293","source":"DOI.org (Crossref)","title":"Brain activation during eye gaze discrimination in stable schizophrenia","volume":"99","author":[{"family":"Kohler","given":"Christian G."},{"family":"Loughead","given":"James"},{"family":"Ruparel","given":"Kosha"},{"family":"Indersmitten","given":"Tim"},{"family":"Barrett","given":"Frederick S."},{"family":"Gur","given":"Raquel E."},{"family":"Gur","given":"Ruben C."}],"issued":{"date-parts":[["2008",2]]}}}],"schema":"https://github.com/citation-style-language/schema/raw/master/csl-citation.json"}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(Kohler et al., 2008)</w:t>
            </w:r>
            <w:r w:rsidRPr="005F52E1">
              <w:rPr>
                <w:rFonts w:ascii="Times New Roman" w:hAnsi="Times New Roman" w:cs="Times New Roman"/>
                <w:color w:val="000000"/>
                <w:lang w:val="en-US"/>
              </w:rPr>
              <w:fldChar w:fldCharType="end"/>
            </w:r>
          </w:p>
        </w:tc>
        <w:tc>
          <w:tcPr>
            <w:tcW w:w="5011" w:type="dxa"/>
            <w:vAlign w:val="center"/>
          </w:tcPr>
          <w:p w14:paraId="3DD09DCF"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Eye gaze discrimination</w:t>
            </w:r>
          </w:p>
        </w:tc>
        <w:tc>
          <w:tcPr>
            <w:tcW w:w="1440" w:type="dxa"/>
            <w:vAlign w:val="center"/>
          </w:tcPr>
          <w:p w14:paraId="0742E66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c>
          <w:tcPr>
            <w:tcW w:w="1440" w:type="dxa"/>
            <w:vAlign w:val="center"/>
          </w:tcPr>
          <w:p w14:paraId="2C8D5C2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r>
      <w:tr w:rsidR="00AF6A40" w14:paraId="43AF6FEB" w14:textId="77777777" w:rsidTr="002D206C">
        <w:trPr>
          <w:trHeight w:val="261"/>
        </w:trPr>
        <w:tc>
          <w:tcPr>
            <w:tcW w:w="2729" w:type="dxa"/>
            <w:vAlign w:val="bottom"/>
          </w:tcPr>
          <w:p w14:paraId="2F72AF56"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{"citationID":"XdsZz73k","properties":{"formattedCitation":"(Larabi et al., 2018)","plainCitation":"(Larabi et al., 2018)","noteIndex":0},"citationItems":[{"id":"Ry92LuNW/HxMgUIFT","uris":["http://zotero.org/users/7892580/items/T76WWWIF"],"itemData":{"id":3457,"type":"article-journal","container-title":"NeuroImage: Clinical","DOI":"10.1016/j.nicl.2018.09.009","ISSN":"22131582","journalAbbreviation":"NeuroImage: Clinical","language":"en","page":"762-771","source":"DOI.org (Crossref)","title":"Insight and emotion regulation in schizophrenia: A brain activation and functional connectivity study","title-short":"Insight and emotion regulation in schizophrenia","volume":"20","author":[{"family":"Larabi","given":"Daouia I."},{"family":"Van Der Meer","given":"Lisette"},{"family":"Pijnenborg","given":"Gerdina H.M."},{"family":"Ćurčić-Blake","given":"Branislava"},{"family":"Aleman","given":"André"}],"issued":{"date-parts":[["2018"]]}}}],"schema":"https://github.com/citation-style-language/schema/raw/master/csl-citation.json"}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(Larabi et al., 2018)</w:t>
            </w:r>
            <w:r w:rsidRPr="005F52E1">
              <w:rPr>
                <w:rFonts w:ascii="Times New Roman" w:hAnsi="Times New Roman" w:cs="Times New Roman"/>
                <w:color w:val="000000"/>
                <w:lang w:val="en-US"/>
              </w:rPr>
              <w:fldChar w:fldCharType="end"/>
            </w:r>
          </w:p>
        </w:tc>
        <w:tc>
          <w:tcPr>
            <w:tcW w:w="5011" w:type="dxa"/>
            <w:vAlign w:val="center"/>
          </w:tcPr>
          <w:p w14:paraId="5DBD42BE"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 regulation</w:t>
            </w:r>
          </w:p>
        </w:tc>
        <w:tc>
          <w:tcPr>
            <w:tcW w:w="1440" w:type="dxa"/>
            <w:vAlign w:val="center"/>
          </w:tcPr>
          <w:p w14:paraId="40B65E5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F4D4DD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0F61119F" w14:textId="77777777" w:rsidTr="002D206C">
        <w:trPr>
          <w:trHeight w:val="261"/>
        </w:trPr>
        <w:tc>
          <w:tcPr>
            <w:tcW w:w="2729" w:type="dxa"/>
            <w:vAlign w:val="bottom"/>
          </w:tcPr>
          <w:p w14:paraId="3C656329"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lang w:val="en-US"/>
              </w:rPr>
              <w:fldChar w:fldCharType="begin"/>
            </w:r>
            <w:r w:rsidRPr="005F52E1">
              <w:rPr>
                <w:rFonts w:ascii="Times New Roman" w:hAnsi="Times New Roman" w:cs="Times New Roman"/>
                <w:lang w:val="en-US"/>
              </w:rPr>
              <w:instrText xml:space="preserve"> ADDIN ZOTERO_ITEM CSL_CITATION {"citationID":"c9AUMmXG","properties":{"formattedCitation":"(H. Lee et al., 2014)","plainCitation":"(H. Lee et al., 2014)","noteIndex":0},"citationItems":[{"id":"Ry92LuNW/VEePL9Xn","uris":["http://zotero.org/users/7892580/items/MWKFUZUW"],"itemData":{"id":3461,"type":"article-journal","container-title":"Social Neuroscience","DOI":"10.1080/17470919.2014.907202","ISSN":"1747-0919, 1747-0927","issue":"4","journalAbbreviation":"Social Neuroscience","language":"en","page":"412-423","source":"DOI.org (Crossref)","title":"Aberrant neural responses to social rejection in patients with schizophrenia","volume":"9","author":[{"family":"Lee","given":"Hyeongrae"},{"family":"Ku","given":"Jeonghun"},{"family":"Kim","given":"Joohan"},{"family":"Jang","given":"Dong-Pyo"},{"family":"Yoon","given":"Kang Joon"},{"family":"Kim","given":"Sun I."},{"family":"Kim","given":"Jae-Jin"}],"issued":{"date-parts":[["2014",7,4]]}}}],"schema":"https://github.com/citation-style-language/schema/raw/master/csl-citation.json"} </w:instrText>
            </w:r>
            <w:r w:rsidRPr="005F52E1">
              <w:rPr>
                <w:rFonts w:ascii="Times New Roman" w:hAnsi="Times New Roman" w:cs="Times New Roman"/>
                <w:lang w:val="en-US"/>
              </w:rPr>
              <w:fldChar w:fldCharType="separate"/>
            </w:r>
            <w:r w:rsidRPr="005F52E1">
              <w:rPr>
                <w:rFonts w:ascii="Times New Roman" w:hAnsi="Times New Roman" w:cs="Times New Roman"/>
                <w:noProof/>
                <w:lang w:val="en-US"/>
              </w:rPr>
              <w:t>(H. Lee et al., 2014)</w:t>
            </w:r>
            <w:r w:rsidRPr="005F52E1">
              <w:rPr>
                <w:rFonts w:ascii="Times New Roman" w:hAnsi="Times New Roman" w:cs="Times New Roman"/>
                <w:lang w:val="en-US"/>
              </w:rPr>
              <w:fldChar w:fldCharType="end"/>
            </w:r>
          </w:p>
        </w:tc>
        <w:tc>
          <w:tcPr>
            <w:tcW w:w="5011" w:type="dxa"/>
            <w:vAlign w:val="center"/>
          </w:tcPr>
          <w:p w14:paraId="1899FF1A"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salience attribution</w:t>
            </w:r>
          </w:p>
        </w:tc>
        <w:tc>
          <w:tcPr>
            <w:tcW w:w="1440" w:type="dxa"/>
            <w:vAlign w:val="center"/>
          </w:tcPr>
          <w:p w14:paraId="66DC4EC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CC7FDD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5ED2463" w14:textId="77777777" w:rsidTr="002D206C">
        <w:trPr>
          <w:trHeight w:val="261"/>
        </w:trPr>
        <w:tc>
          <w:tcPr>
            <w:tcW w:w="2729" w:type="dxa"/>
            <w:vAlign w:val="bottom"/>
          </w:tcPr>
          <w:p w14:paraId="19EDBA4F"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{"citationID":"YTwbDUwF","properties":{"formattedCitation":"(Lindner et al., 2014)","plainCitation":"(Lindner et al., 2014)","noteIndex":0},"citationItems":[{"id":"Ry92LuNW/cRsqYIT7","uris":["http://zotero.org/users/7892580/items/2LJDDEIE"],"itemData":{"id":3462,"type":"article-journal","container-title":"PLoS ONE","DOI":"10.1371/journal.pone.0085014","ISSN":"1932-6203","issue":"1","journalAbbreviation":"PLoS ONE","language":"en","page":"e85014","source":"DOI.org (Crossref)","title":"Social Alienation in Schizophrenia Patients: Association with Insula Responsiveness to Facial Expressions of Disgust","title-short":"Social Alienation in Schizophrenia Patients","volume":"9","author":[{"family":"Lindner","given":"Christian"},{"family":"Dannlowski","given":"Udo"},{"family":"Walhöfer","given":"Kirsten"},{"family":"Rödiger","given":"Maike"},{"family":"Maisch","given":"Birgit"},{"family":"Bauer","given":"Jochen"},{"family":"Ohrmann","given":"Patricia"},{"family":"Lencer","given":"Rebekka"},{"family":"Zwitserlood","given":"Pienie"},{"family":"Kersting","given":"Anette"},{"family":"Heindel","given":"Walter"},{"family":"Arolt","given":"Volker"},{"family":"Kugel","given":"Harald"},{"family":"Suslow","given":"Thomas"}],"editor":[{"family":"Zalla","given":"Tiziana"}],"issued":{"date-parts":[["2014",1,22]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(Lindner et al., 2014)</w:t>
            </w:r>
            <w:r w:rsidRPr="005F52E1">
              <w:rPr>
                <w:rFonts w:ascii="Times New Roman" w:hAnsi="Times New Roman" w:cs="Times New Roman"/>
                <w:color w:val="000000"/>
                <w:lang w:val="en-US"/>
              </w:rPr>
              <w:fldChar w:fldCharType="end"/>
            </w:r>
          </w:p>
        </w:tc>
        <w:tc>
          <w:tcPr>
            <w:tcW w:w="5011" w:type="dxa"/>
            <w:vAlign w:val="center"/>
          </w:tcPr>
          <w:p w14:paraId="50112F5B"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Facial disgust</w:t>
            </w:r>
          </w:p>
        </w:tc>
        <w:tc>
          <w:tcPr>
            <w:tcW w:w="1440" w:type="dxa"/>
            <w:vAlign w:val="center"/>
          </w:tcPr>
          <w:p w14:paraId="3E529AE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20DC93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8A26F4B" w14:textId="77777777" w:rsidTr="002D206C">
        <w:trPr>
          <w:trHeight w:val="261"/>
        </w:trPr>
        <w:tc>
          <w:tcPr>
            <w:tcW w:w="2729" w:type="dxa"/>
            <w:vAlign w:val="bottom"/>
          </w:tcPr>
          <w:p w14:paraId="5599C8E6"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lang w:val="en-US"/>
              </w:rPr>
              <w:fldChar w:fldCharType="begin"/>
            </w:r>
            <w:r w:rsidRPr="005F52E1">
              <w:rPr>
                <w:rFonts w:ascii="Times New Roman" w:hAnsi="Times New Roman" w:cs="Times New Roman"/>
                <w:lang w:val="en-US"/>
              </w:rPr>
              <w:instrText xml:space="preserve"> ADDIN ZOTERO_ITEM CSL_CITATION {"citationID":"NQ6dqMqc","properties":{"formattedCitation":"(Mukerji et al., 2018)","plainCitation":"(Mukerji et al., 2018)","noteIndex":0},"citationItems":[{"id":"Ry92LuNW/Wl0VIUP7","uris":["http://zotero.org/users/7892580/items/UJ8EIEYQ"],"itemData":{"id":3464,"type":"article-journal","container-title":"Psychiatry Research: Neuroimaging","DOI":"10.1016/j.pscychresns.2017.10.006","ISSN":"09254927","journalAbbreviation":"Psychiatry Research: Neuroimaging","language":"en","page":"34-42","source":"DOI.org (Crossref)","title":"Neural simulation mechanisms and social-emotional function in schizophrenia","volume":"271","author":[{"family":"Mukerji","given":"Cora E."},{"family":"Lincoln","given":"Sarah Hope"},{"family":"Tully","given":"Laura M."},{"family":"Dodell-Feder","given":"David"},{"family":"Hooker","given":"Christine I."}],"issued":{"date-parts":[["2018",1]]}}}],"schema":"https://github.com/citation-style-language/schema/raw/master/csl-citation.json"} </w:instrText>
            </w:r>
            <w:r w:rsidRPr="005F52E1">
              <w:rPr>
                <w:rFonts w:ascii="Times New Roman" w:hAnsi="Times New Roman" w:cs="Times New Roman"/>
                <w:lang w:val="en-US"/>
              </w:rPr>
              <w:fldChar w:fldCharType="separate"/>
            </w:r>
            <w:r w:rsidRPr="005F52E1">
              <w:rPr>
                <w:rFonts w:ascii="Times New Roman" w:hAnsi="Times New Roman" w:cs="Times New Roman"/>
                <w:noProof/>
                <w:lang w:val="en-US"/>
              </w:rPr>
              <w:t>(Mukerji et al., 2018)</w:t>
            </w:r>
            <w:r w:rsidRPr="005F52E1">
              <w:rPr>
                <w:rFonts w:ascii="Times New Roman" w:hAnsi="Times New Roman" w:cs="Times New Roman"/>
                <w:lang w:val="en-US"/>
              </w:rPr>
              <w:fldChar w:fldCharType="end"/>
            </w:r>
          </w:p>
        </w:tc>
        <w:tc>
          <w:tcPr>
            <w:tcW w:w="5011" w:type="dxa"/>
            <w:vAlign w:val="center"/>
          </w:tcPr>
          <w:p w14:paraId="07BD15B8"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Simulation fMRI task</w:t>
            </w:r>
          </w:p>
        </w:tc>
        <w:tc>
          <w:tcPr>
            <w:tcW w:w="1440" w:type="dxa"/>
            <w:vAlign w:val="center"/>
          </w:tcPr>
          <w:p w14:paraId="7BF6F87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CA748D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EFF676D" w14:textId="77777777" w:rsidTr="002D206C">
        <w:trPr>
          <w:trHeight w:val="261"/>
        </w:trPr>
        <w:tc>
          <w:tcPr>
            <w:tcW w:w="2729" w:type="dxa"/>
            <w:vAlign w:val="bottom"/>
          </w:tcPr>
          <w:p w14:paraId="1A946E82" w14:textId="77777777" w:rsidR="00AF6A40" w:rsidRPr="005F52E1" w:rsidRDefault="00AF6A40" w:rsidP="002D206C">
            <w:pPr>
              <w:rPr>
                <w:rFonts w:ascii="Times New Roman" w:hAnsi="Times New Roman" w:cs="Times New Roman"/>
                <w:b/>
                <w:bC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rPr>
              <w:instrText xml:space="preserve"> ADDIN ZOTERO_ITEM CSL_CITATION {"citationID":"NjY8RmGo","properties":{"formattedCitation":"(Park et al., 2019)","plainCitation":"(Park et al., 2019)","noteIndex":0},"citationItems":[{"id":"Ry92LuNW/fFmSwU8V","uris":["http://zotero.org/users/7892580/items/Z36MIJRR"],"itemData":{"id":2135,"type":"article-journal","container-title":"Clinical Psychopharmacology and Neuroscience","DOI":"10.9758/cpn.2019.17.1.54","ISSN":"1738-1088, 2093-4327","issue":"1","journalAbbreviation":"Clin Psychopharmacol Neurosci","language":"en","page":"54-63","source":"DOI.org (Crossref)","title":"Brain Activation Patterns Associated with the Effects of Fearful Distractors during Working Memory Maintenance in Patients with Schizophrenia","volume":"17","author":[{"family":"Park","given":"Jong-Il"},{"family":"Kim","given":"Gwang-Won"},{"family":"Jeong","given":"Gwang-Woo"},{"family":"Yang","given":"Jong-Chul"}],"issued":{"date-parts":[["2019",2,28]]}}}],"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rPr>
              <w:t>(Park et al., 2019)</w:t>
            </w:r>
            <w:r w:rsidRPr="005F52E1">
              <w:rPr>
                <w:rFonts w:ascii="Times New Roman" w:hAnsi="Times New Roman" w:cs="Times New Roman"/>
                <w:color w:val="000000"/>
                <w:lang w:val="en-US"/>
              </w:rPr>
              <w:fldChar w:fldCharType="end"/>
            </w:r>
          </w:p>
        </w:tc>
        <w:tc>
          <w:tcPr>
            <w:tcW w:w="5011" w:type="dxa"/>
            <w:vAlign w:val="center"/>
          </w:tcPr>
          <w:p w14:paraId="4B603809"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 delayed response working memory task that included neutral and fearful distractors</w:t>
            </w:r>
          </w:p>
        </w:tc>
        <w:tc>
          <w:tcPr>
            <w:tcW w:w="1440" w:type="dxa"/>
            <w:vAlign w:val="center"/>
          </w:tcPr>
          <w:p w14:paraId="45527DB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8ACF9F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13F9A1AC" w14:textId="77777777" w:rsidTr="002D206C">
        <w:trPr>
          <w:trHeight w:val="261"/>
        </w:trPr>
        <w:tc>
          <w:tcPr>
            <w:tcW w:w="2729" w:type="dxa"/>
            <w:vAlign w:val="bottom"/>
          </w:tcPr>
          <w:p w14:paraId="572FBED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{"citationID":"5XmrGuog","properties":{"formattedCitation":"(Rahm et al., 2015)","plainCitation":"(Rahm et al., 2015)","noteIndex":0},"citationItems":[{"id":"Ry92LuNW/JxJ8rzFL","uris":["http://zotero.org/users/7892580/items/WNYHR9FN"],"itemData":{"id":3465,"type":"article-journal","abstract":"Objectives\n              Negative symptoms in schizophrenia have been associated with structural and functional alterations of the amygdala. We hypothesised that there would be between-group differences in amygdala volume and neural activation patterns during processing of affective stimuli among patients with schizophrenia and healthy controls. We further hypothesised correlations between neuroimaging metrics and clinical ratings of negative symptoms in patients with schizophrenia.\n            \n            \n              Methods\n              We used structural and functional magnetic resonance imaging to assess volume and neural activation of the amygdala in 28 patients with schizophrenia and 28 healthy controls.\n            \n            \n              Results\n              We found no between-group differences in amygdala volume or neural activation. However, we found a significant negative correlation between emotional blunting and neural activation in the left amygdala during processing of positive affect. We also found a significant negative correlation between stereotyped thinking and the volume of right amygdala.\n            \n            \n              Conclusion\n              Our findings implicate the amygdala in a subgroup of negative symptoms in schizophrenia that are characterised by reduced expression with blunted affect and stereotyped thinking.","container-title":"Acta Neuropsychiatrica","DOI":"10.1017/neu.2015.11","ISSN":"0924-2708, 1601-5215","issue":"4","journalAbbreviation":"Acta Neuropsychiatr.","language":"en","page":"213-220","source":"DOI.org (Crossref)","title":"Negative symptoms in schizophrenia show association with amygdala volumes and neural activation during affective processing","volume":"27","author":[{"family":"Rahm","given":"Christoffer"},{"family":"Liberg","given":"Benny"},{"family":"Reckless","given":"Greg"},{"family":"Ousdal","given":"Olga"},{"family":"Melle","given":"Ingrid"},{"family":"Andreassen","given":"Ole A."},{"family":"Agartz","given":"Ingrid"}],"issued":{"date-parts":[["2015",8]]}}}],"schema":"https://github.com/citation-style-language/schema/raw/master/csl-citation.json"}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(Rahm et al., 2015)</w:t>
            </w:r>
            <w:r w:rsidRPr="008D09A2">
              <w:rPr>
                <w:rFonts w:ascii="Times New Roman" w:hAnsi="Times New Roman" w:cs="Times New Roman"/>
                <w:color w:val="000000"/>
                <w:lang w:val="en-US"/>
              </w:rPr>
              <w:fldChar w:fldCharType="end"/>
            </w:r>
          </w:p>
        </w:tc>
        <w:tc>
          <w:tcPr>
            <w:tcW w:w="5011" w:type="dxa"/>
            <w:vAlign w:val="center"/>
          </w:tcPr>
          <w:p w14:paraId="5DB98D95"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Affective processing task</w:t>
            </w:r>
          </w:p>
        </w:tc>
        <w:tc>
          <w:tcPr>
            <w:tcW w:w="1440" w:type="dxa"/>
            <w:vAlign w:val="center"/>
          </w:tcPr>
          <w:p w14:paraId="3279658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6396C3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16825237" w14:textId="77777777" w:rsidTr="002D206C">
        <w:trPr>
          <w:trHeight w:val="261"/>
        </w:trPr>
        <w:tc>
          <w:tcPr>
            <w:tcW w:w="2729" w:type="dxa"/>
            <w:vAlign w:val="bottom"/>
          </w:tcPr>
          <w:p w14:paraId="6ABC0A9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{"citationID":"7z8fvVpS","properties":{"formattedCitation":"(Razafimandimby et al., 2016)","plainCitation":"(Razafimandimby et al., 2016)","noteIndex":0},"citationItems":[{"id":"Ry92LuNW/jWU1rJCZ","uris":["http://zotero.org/users/7892580/items/ZRBELWCU"],"itemData":{"id":3466,"type":"article-journal","container-title":"Schizophrenia Research","DOI":"10.1016/j.schres.2016.09.004","ISSN":"09209964","issue":"1-3","journalAbbreviation":"Schizophrenia Research","language":"en","page":"86-93","source":"DOI.org (Crossref)","title":"Functional deficit of the medial prefrontal cortex during emotional sentence attribution in schizophrenia","volume":"178","author":[{"family":"Razafimandimby","given":"Annick"},{"family":"Hervé","given":"Pierre-Yves"},{"family":"Marzloff","given":"Vincent"},{"family":"Brazo","given":"Perrine"},{"family":"Tzourio-Mazoyer","given":"Nathalie"},{"family":"Dollfus","given":"Sonia"}],"issued":{"date-parts":[["2016",12]]}}}],"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(Razafimandimby et al., 2016)</w:t>
            </w:r>
            <w:r w:rsidRPr="008D09A2">
              <w:rPr>
                <w:rFonts w:ascii="Times New Roman" w:hAnsi="Times New Roman" w:cs="Times New Roman"/>
                <w:color w:val="000000"/>
                <w:lang w:val="en-US"/>
              </w:rPr>
              <w:fldChar w:fldCharType="end"/>
            </w:r>
          </w:p>
        </w:tc>
        <w:tc>
          <w:tcPr>
            <w:tcW w:w="5011" w:type="dxa"/>
            <w:vAlign w:val="center"/>
          </w:tcPr>
          <w:p w14:paraId="4AEF2B28"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sentence attribution</w:t>
            </w:r>
          </w:p>
        </w:tc>
        <w:tc>
          <w:tcPr>
            <w:tcW w:w="1440" w:type="dxa"/>
            <w:vAlign w:val="center"/>
          </w:tcPr>
          <w:p w14:paraId="5457716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39A5538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348D3F5A" w14:textId="77777777" w:rsidTr="002D206C">
        <w:trPr>
          <w:trHeight w:val="261"/>
        </w:trPr>
        <w:tc>
          <w:tcPr>
            <w:tcW w:w="2729" w:type="dxa"/>
            <w:vAlign w:val="bottom"/>
          </w:tcPr>
          <w:p w14:paraId="2098B83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{"citationID":"ec9EsZHP","properties":{"formattedCitation":"(Satterthwaite et al., 2010)","plainCitation":"(Satterthwaite et al., 2010)","noteIndex":0},"citationItems":[{"id":"Ry92LuNW/OBgJXR5w","uris":["http://zotero.org/users/7892580/items/GJK4GLZ5"],"itemData":{"id":2204,"type":"article-journal","container-title":"American Journal of Psychiatry","DOI":"10.1176/appi.ajp.2009.09060808","ISSN":"0002-953X, 1535-7228","issue":"4","journalAbbreviation":"AJP","language":"en","page":"418-426","source":"DOI.org (Crossref)","title":"Association of Enhanced Limbic Response to Threat With Decreased Cortical Facial Recognition Memory Response in Schizophrenia","volume":"167","author":[{"family":"Satterthwaite","given":"Theodore D."},{"family":"Wolf","given":"Daniel H."},{"family":"Loughead","given":"James"},{"family":"Ruparel","given":"Kosha"},{"family":"Valdez","given":"Jeffrey N."},{"family":"Siegel","given":"Steven J."},{"family":"Kohler","given":"Christian G."},{"family":"Gur","given":"Raquel E."},{"family":"Gur","given":"Ruben C."}],"issued":{"date-parts":[["2010",4]]}}}],"schema":"https://github.com/citation-style-language/schema/raw/master/csl-citation.json"}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(Satterthwaite et al., 2010)</w:t>
            </w:r>
            <w:r w:rsidRPr="008D09A2">
              <w:rPr>
                <w:rFonts w:ascii="Times New Roman" w:hAnsi="Times New Roman" w:cs="Times New Roman"/>
                <w:color w:val="000000"/>
                <w:lang w:val="en-US"/>
              </w:rPr>
              <w:fldChar w:fldCharType="end"/>
            </w:r>
          </w:p>
        </w:tc>
        <w:tc>
          <w:tcPr>
            <w:tcW w:w="5011" w:type="dxa"/>
            <w:vAlign w:val="center"/>
          </w:tcPr>
          <w:p w14:paraId="1DE0AEBD"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Facial recognition memory</w:t>
            </w:r>
          </w:p>
        </w:tc>
        <w:tc>
          <w:tcPr>
            <w:tcW w:w="1440" w:type="dxa"/>
            <w:vAlign w:val="center"/>
          </w:tcPr>
          <w:p w14:paraId="4F9C537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3B39D42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74DAFC5C" w14:textId="77777777" w:rsidTr="002D206C">
        <w:trPr>
          <w:trHeight w:val="261"/>
        </w:trPr>
        <w:tc>
          <w:tcPr>
            <w:tcW w:w="2729" w:type="dxa"/>
            <w:vAlign w:val="bottom"/>
          </w:tcPr>
          <w:p w14:paraId="29C42F5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{"citationID":"k5tI771R","properties":{"formattedCitation":"(Sergerie et al., 2010)","plainCitation":"(Sergerie et al., 2010)","noteIndex":0},"citationItems":[{"id":"Ry92LuNW/lC08a25W","uris":["http://zotero.org/users/7892580/items/C5ITED4G"],"itemData":{"id":2354,"type":"article-journal","container-title":"Schizophrenia Bulletin","DOI":"10.1093/schbul/sbn172","ISSN":"0586-7614, 1745-1701","issue":"4","journalAbbreviation":"Schizophrenia Bulletin","language":"en","page":"800-810","source":"DOI.org (Crossref)","title":"Influence of Emotional Expression on Memory Recognition Bias in Schizophrenia as Revealed by fMRI","volume":"36","author":[{"family":"Sergerie","given":"K."},{"family":"Armony","given":"J. L."},{"family":"Menear","given":"M."},{"family":"Sutton","given":"H."},{"family":"Lepage","given":"M."}],"issued":{"date-parts":[["2010",7,1]]}}}],"schema":"https://github.com/citation-style-language/schema/raw/master/csl-citation.json"}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(Sergerie et al., 2010)</w:t>
            </w:r>
            <w:r w:rsidRPr="008D09A2">
              <w:rPr>
                <w:rFonts w:ascii="Times New Roman" w:hAnsi="Times New Roman" w:cs="Times New Roman"/>
                <w:color w:val="000000"/>
                <w:lang w:val="en-US"/>
              </w:rPr>
              <w:fldChar w:fldCharType="end"/>
            </w:r>
          </w:p>
        </w:tc>
        <w:tc>
          <w:tcPr>
            <w:tcW w:w="5011" w:type="dxa"/>
            <w:vAlign w:val="center"/>
          </w:tcPr>
          <w:p w14:paraId="66592007"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Modulation of emotion on memory recognition</w:t>
            </w:r>
          </w:p>
        </w:tc>
        <w:tc>
          <w:tcPr>
            <w:tcW w:w="1440" w:type="dxa"/>
            <w:vAlign w:val="center"/>
          </w:tcPr>
          <w:p w14:paraId="042E9D5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B55C7B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28F623EB" w14:textId="77777777" w:rsidTr="002D206C">
        <w:trPr>
          <w:trHeight w:val="261"/>
        </w:trPr>
        <w:tc>
          <w:tcPr>
            <w:tcW w:w="2729" w:type="dxa"/>
            <w:vAlign w:val="bottom"/>
          </w:tcPr>
          <w:p w14:paraId="1010499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{"citationID":"uNAAnt1I","properties":{"formattedCitation":"(Singh et al., 2015)","plainCitation":"(Singh et al., 2015)","noteIndex":0},"citationItems":[{"id":"Ry92LuNW/2QWjejXf","uris":["http://zotero.org/users/7892580/items/T9HE9SFZ"],"itemData":{"id":3469,"type":"article-journal","container-title":"Journal of Biosciences","DOI":"10.1007/s12038-015-9509-5","ISSN":"0250-5991, 0973-7138","issue":"2","journalAbbreviation":"J Biosci","language":"en","page":"355-364","source":"DOI.org (Crossref)","title":"Functional and structural abnormalities associated with empathy in patients with schizophrenia: An fMRI and VBM study","title-short":"Functional and structural abnormalities associated with empathy in patients with schizophrenia","volume":"40","author":[{"family":"Singh","given":"Sadhana"},{"family":"Modi","given":"Shilpi"},{"family":"Goyal","given":"Satnam"},{"family":"Kaur","given":"Prabhjot"},{"family":"Singh","given":"Namita"},{"family":"Bhatia","given":"Triptish"},{"family":"Deshpande","given":"Smita N"},{"family":"Khushu","given":"Subash"}],"issued":{"date-parts":[["2015",6]]}}}],"schema":"https://github.com/citation-style-language/schema/raw/master/csl-citation.json"}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(Singh et al., 2015)</w:t>
            </w:r>
            <w:r w:rsidRPr="008D09A2">
              <w:rPr>
                <w:rFonts w:ascii="Times New Roman" w:hAnsi="Times New Roman" w:cs="Times New Roman"/>
                <w:color w:val="000000"/>
                <w:lang w:val="en-US"/>
              </w:rPr>
              <w:fldChar w:fldCharType="end"/>
            </w:r>
          </w:p>
        </w:tc>
        <w:tc>
          <w:tcPr>
            <w:tcW w:w="5011" w:type="dxa"/>
            <w:vAlign w:val="center"/>
          </w:tcPr>
          <w:p w14:paraId="5BE2E19E"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Empathy task</w:t>
            </w:r>
          </w:p>
        </w:tc>
        <w:tc>
          <w:tcPr>
            <w:tcW w:w="1440" w:type="dxa"/>
            <w:vAlign w:val="center"/>
          </w:tcPr>
          <w:p w14:paraId="29F64F1B"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69457714"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31938B43" w14:textId="77777777" w:rsidTr="002D206C">
        <w:trPr>
          <w:trHeight w:val="261"/>
        </w:trPr>
        <w:tc>
          <w:tcPr>
            <w:tcW w:w="2729" w:type="dxa"/>
            <w:vAlign w:val="bottom"/>
          </w:tcPr>
          <w:p w14:paraId="05CCA63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{"citationID":"AHXNAdr0","properties":{"formattedCitation":"(Smith et al., 2015)","plainCitation":"(Smith et al., 2015)","noteIndex":0},"citationItems":[{"id":"Ry92LuNW/pxtUdNs1","uris":["http://zotero.org/users/7892580/items/UNNEETQV"],"itemData":{"id":3471,"type":"article-journal","container-title":"Schizophrenia Bulletin","DOI":"10.1093/schbul/sbu023","ISSN":"0586-7614, 1745-1701","issue":"1","journalAbbreviation":"Schizophrenia Bulletin","language":"en","page":"211-222","source":"DOI.org (Crossref)","title":"Alterations in Brain Activation During Cognitive Empathy Are Related to Social Functioning in Schizophrenia","volume":"41","author":[{"family":"Smith","given":"M. J."},{"family":"Schroeder","given":"M. P."},{"family":"Abram","given":"S. V."},{"family":"Goldman","given":"M. B."},{"family":"Parrish","given":"T. B."},{"family":"Wang","given":"X."},{"family":"Derntl","given":"B."},{"family":"Habel","given":"U."},{"family":"Decety","given":"J."},{"family":"Reilly","given":"J. L."},{"family":"Csernansky","given":"J. G."},{"family":"Breiter","given":"H. C."}],"issued":{"date-parts":[["2015",1,1]]}}}],"schema":"https://github.com/citation-style-language/schema/raw/master/csl-citation.json"}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(Smith et al., 2015)</w:t>
            </w:r>
            <w:r w:rsidRPr="008D09A2">
              <w:rPr>
                <w:rFonts w:ascii="Times New Roman" w:hAnsi="Times New Roman" w:cs="Times New Roman"/>
                <w:color w:val="000000"/>
                <w:lang w:val="en-US"/>
              </w:rPr>
              <w:fldChar w:fldCharType="end"/>
            </w:r>
          </w:p>
        </w:tc>
        <w:tc>
          <w:tcPr>
            <w:tcW w:w="5011" w:type="dxa"/>
            <w:vAlign w:val="center"/>
          </w:tcPr>
          <w:p w14:paraId="17108C01"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Cognitive empathy task</w:t>
            </w:r>
          </w:p>
        </w:tc>
        <w:tc>
          <w:tcPr>
            <w:tcW w:w="1440" w:type="dxa"/>
            <w:vAlign w:val="center"/>
          </w:tcPr>
          <w:p w14:paraId="70D7D2E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2C3189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B018735" w14:textId="77777777" w:rsidTr="002D206C">
        <w:trPr>
          <w:trHeight w:val="261"/>
        </w:trPr>
        <w:tc>
          <w:tcPr>
            <w:tcW w:w="2729" w:type="dxa"/>
            <w:vAlign w:val="bottom"/>
          </w:tcPr>
          <w:p w14:paraId="04524F7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{"citationID":"GJ7cidDf","properties":{"formattedCitation":"(Spilka et al., 2019)","plainCitation":"(Spilka et al., 2019)","noteIndex":0},"citationItems":[{"id":"Ry92LuNW/o9gO6SUD","uris":["http://zotero.org/users/7892580/items/467SDINV"],"itemData":{"id":3473,"type":"article-journal","container-title":"Journal of Abnormal Psychology","DOI":"10.1037/abn0000468","ISSN":"1939-1846, 0021-843X","issue":"8","journalAbbreviation":"Journal of Abnormal Psychology","language":"en","page":"855-866","source":"DOI.org (Crossref)","title":"Manipulating visual scanpaths during facial emotion perception modulates functional brain activation in schizophrenia patients and controls.","volume":"128","author":[{"family":"Spilka","given":"Michael J."},{"family":"Pittman","given":"Daniel J."},{"family":"Bray","given":"Signe L."},{"family":"Goghari","given":"Vina M."}],"issued":{"date-parts":[["2019",11]]}}}],"schema":"https://github.com/citation-style-language/schema/raw/master/csl-citation.json"}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(Spilka et al., 2019)</w:t>
            </w:r>
            <w:r w:rsidRPr="008D09A2">
              <w:rPr>
                <w:rFonts w:ascii="Times New Roman" w:hAnsi="Times New Roman" w:cs="Times New Roman"/>
                <w:color w:val="000000"/>
                <w:lang w:val="en-US"/>
              </w:rPr>
              <w:fldChar w:fldCharType="end"/>
            </w:r>
          </w:p>
        </w:tc>
        <w:tc>
          <w:tcPr>
            <w:tcW w:w="5011" w:type="dxa"/>
            <w:vAlign w:val="center"/>
          </w:tcPr>
          <w:p w14:paraId="64BFAF65"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Facial emotion perception task</w:t>
            </w:r>
          </w:p>
        </w:tc>
        <w:tc>
          <w:tcPr>
            <w:tcW w:w="1440" w:type="dxa"/>
            <w:vAlign w:val="center"/>
          </w:tcPr>
          <w:p w14:paraId="28B898C0"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4CC8B62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1E7011B" w14:textId="77777777" w:rsidTr="002D206C">
        <w:trPr>
          <w:trHeight w:val="261"/>
        </w:trPr>
        <w:tc>
          <w:tcPr>
            <w:tcW w:w="2729" w:type="dxa"/>
            <w:vAlign w:val="bottom"/>
          </w:tcPr>
          <w:p w14:paraId="14ACD23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{"citationID":"4L6r1lXC","properties":{"formattedCitation":"(Swart et al., 2013)","plainCitation":"(Swart et al., 2013)","noteIndex":0},"citationItems":[{"id":"Ry92LuNW/uoRNowyn","uris":["http://zotero.org/users/7892580/items/7Z2EF9TU"],"itemData":{"id":3475,"type":"article-journal","container-title":"Psychiatry Research: Neuroimaging","DOI":"10.1016/j.pscychresns.2013.08.008","ISSN":"09254927","issue":"3","journalAbbreviation":"Psychiatry Research: Neuroimaging","language":"en","page":"269-276","source":"DOI.org (Crossref)","title":"Normal brain activation in schizophrenia patients during associative emotional learning","volume":"214","author":[{"family":"Swart","given":"Marte"},{"family":"Liemburg","given":"Edith Jantine"},{"family":"Kortekaas","given":"Rudie"},{"family":"Wiersma","given":"Durk"},{"family":"Bruggeman","given":"Richard"},{"family":"Aleman","given":"André"}],"issued":{"date-parts":[["2013",12]]}}}],"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(Swart et al., 2013)</w:t>
            </w:r>
            <w:r w:rsidRPr="008D09A2">
              <w:rPr>
                <w:rFonts w:ascii="Times New Roman" w:hAnsi="Times New Roman" w:cs="Times New Roman"/>
                <w:color w:val="000000"/>
                <w:lang w:val="en-US"/>
              </w:rPr>
              <w:fldChar w:fldCharType="end"/>
            </w:r>
          </w:p>
        </w:tc>
        <w:tc>
          <w:tcPr>
            <w:tcW w:w="5011" w:type="dxa"/>
            <w:vAlign w:val="center"/>
          </w:tcPr>
          <w:p w14:paraId="4508AF1E"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Associative emotional learning</w:t>
            </w:r>
          </w:p>
        </w:tc>
        <w:tc>
          <w:tcPr>
            <w:tcW w:w="1440" w:type="dxa"/>
            <w:vAlign w:val="center"/>
          </w:tcPr>
          <w:p w14:paraId="7932DB6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F17DF87"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3A0395AD" w14:textId="77777777" w:rsidTr="002D206C">
        <w:trPr>
          <w:trHeight w:val="261"/>
        </w:trPr>
        <w:tc>
          <w:tcPr>
            <w:tcW w:w="2729" w:type="dxa"/>
            <w:vAlign w:val="bottom"/>
          </w:tcPr>
          <w:p w14:paraId="5622321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{"citationID":"WeO0Rlrf","properties":{"formattedCitation":"(Taylor et al., 2005)","plainCitation":"(Taylor et al., 2005)","noteIndex":0},"citationItems":[{"id":"Ry92LuNW/Tygw8CzO","uris":["http://zotero.org/users/7892580/items/8MSL9BQ9"],"itemData":{"id":3476,"type":"article-journal","container-title":"Neuropsychopharmacology","DOI":"10.1038/sj.npp.1300679","ISSN":"0893-133X, 1740-634X","issue":"5","journalAbbreviation":"Neuropsychopharmacol","language":"en","page":"984-995","source":"DOI.org (Crossref)","title":"Neural Response to Emotional Salience in Schizophrenia","volume":"30","author":[{"family":"Taylor","given":"Stephan F"},{"family":"Luan Phan","given":"K"},{"family":"Britton","given":"Jennifer C"},{"family":"Liberzon","given":"Israel"}],"issued":{"date-parts":[["2005",5,1]]}}}],"schema":"https://github.com/citation-style-language/schema/raw/master/csl-citation.json"}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(Taylor et al., 2005)</w:t>
            </w:r>
            <w:r w:rsidRPr="008D09A2">
              <w:rPr>
                <w:rFonts w:ascii="Times New Roman" w:hAnsi="Times New Roman" w:cs="Times New Roman"/>
                <w:color w:val="000000"/>
                <w:lang w:val="en-US"/>
              </w:rPr>
              <w:fldChar w:fldCharType="end"/>
            </w:r>
          </w:p>
        </w:tc>
        <w:tc>
          <w:tcPr>
            <w:tcW w:w="5011" w:type="dxa"/>
            <w:vAlign w:val="center"/>
          </w:tcPr>
          <w:p w14:paraId="78E8688E"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 xml:space="preserve">Neurobehavioral probe with emotional and </w:t>
            </w:r>
            <w:proofErr w:type="spellStart"/>
            <w:r w:rsidRPr="008D09A2">
              <w:rPr>
                <w:rFonts w:ascii="Times New Roman" w:hAnsi="Times New Roman" w:cs="Times New Roman"/>
                <w:color w:val="000000"/>
                <w:lang w:val="en-US"/>
              </w:rPr>
              <w:t>nonemotional</w:t>
            </w:r>
            <w:proofErr w:type="spellEnd"/>
            <w:r w:rsidRPr="008D09A2">
              <w:rPr>
                <w:rFonts w:ascii="Times New Roman" w:hAnsi="Times New Roman" w:cs="Times New Roman"/>
                <w:color w:val="000000"/>
                <w:lang w:val="en-US"/>
              </w:rPr>
              <w:t xml:space="preserve"> stimuli</w:t>
            </w:r>
          </w:p>
        </w:tc>
        <w:tc>
          <w:tcPr>
            <w:tcW w:w="1440" w:type="dxa"/>
            <w:vAlign w:val="center"/>
          </w:tcPr>
          <w:p w14:paraId="0700056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26DAFC0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6F4DEAAA" w14:textId="77777777" w:rsidTr="002D206C">
        <w:trPr>
          <w:trHeight w:val="261"/>
        </w:trPr>
        <w:tc>
          <w:tcPr>
            <w:tcW w:w="2729" w:type="dxa"/>
            <w:vAlign w:val="bottom"/>
          </w:tcPr>
          <w:p w14:paraId="3691CE5D"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{"citationID":"3eRIT4Ab","properties":{"formattedCitation":"(Tik\\uc0\\u224{}sz et al., 2016)","plainCitation":"(Tikàsz et al., 2016)","noteIndex":0},"citationItems":[{"id":"Ry92LuNW/6iS1ffhF","uris":["http://zotero.org/users/7892580/items/FWYE4FNL"],"itemData":{"id":3477,"type":"article-journal","container-title":"Neuropsychiatric Disease and Treatment","DOI":"10.2147/NDT.S107545","ISSN":"1178-2021","journalAbbreviation":"NDT","language":"en","page":"1397","source":"DOI.org (Crossref)","title":"Anterior cingulate hyperactivations during negative emotion processing among men with schizophrenia and a history of violent behavior","author":[{"family":"Tikàsz","given":"Andràs"},{"family":"Potvin","given":"Stéphane"},{"family":"Lungu","given":"Ovidiu"},{"family":"Joyal","given":"Christian"},{"family":"Hodgins","given":"Sheilagh"},{"family":"Mendrek","given":"Adrianna"},{"family":"Dumais","given":"Alexandre"}],"issued":{"date-parts":[["2016",6]]}}}],"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color w:val="000000"/>
                <w:lang w:val="en-US"/>
              </w:rPr>
              <w:t>(Tikàsz et al., 2016)</w:t>
            </w:r>
            <w:r w:rsidRPr="008D09A2">
              <w:rPr>
                <w:rFonts w:ascii="Times New Roman" w:hAnsi="Times New Roman" w:cs="Times New Roman"/>
                <w:color w:val="000000"/>
                <w:lang w:val="en-US"/>
              </w:rPr>
              <w:fldChar w:fldCharType="end"/>
            </w:r>
          </w:p>
        </w:tc>
        <w:tc>
          <w:tcPr>
            <w:tcW w:w="5011" w:type="dxa"/>
            <w:vAlign w:val="center"/>
          </w:tcPr>
          <w:p w14:paraId="12A68853"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 processing task</w:t>
            </w:r>
          </w:p>
        </w:tc>
        <w:tc>
          <w:tcPr>
            <w:tcW w:w="1440" w:type="dxa"/>
            <w:vAlign w:val="center"/>
          </w:tcPr>
          <w:p w14:paraId="19C8970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3F565D8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0548FCEE" w14:textId="77777777" w:rsidTr="002D206C">
        <w:trPr>
          <w:trHeight w:val="261"/>
        </w:trPr>
        <w:tc>
          <w:tcPr>
            <w:tcW w:w="2729" w:type="dxa"/>
            <w:vAlign w:val="bottom"/>
          </w:tcPr>
          <w:p w14:paraId="1B305C91" w14:textId="77777777" w:rsidR="00AF6A40" w:rsidRPr="00CF6995" w:rsidRDefault="00AF6A40" w:rsidP="002D206C">
            <w:pPr>
              <w:rPr>
                <w:rFonts w:ascii="Times New Roman" w:hAnsi="Times New Roman" w:cs="Times New Roman"/>
                <w:b/>
                <w:bCs/>
                <w:lang w:val="nb-NO"/>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nb-NO"/>
              </w:rPr>
              <w:instrText xml:space="preserve"> ADDIN ZOTERO_ITEM CSL_CITATION {"citationID":"fyVoEWif","properties":{"formattedCitation":"(H.-H. Tseng et al., 2016)","plainCitation":"(H.-H. Tseng et al., 2016)","noteIndex":0},"citationItems":[{"id":"Ry92LuNW/XoUkCoGd","uris":["http://zotero.org/users/7892580/items/6CBGJ9PZ"],"itemData":{"id":3479,"type":"article-journal","container-title":"NeuroImage: Clinical","DOI":"10.1016/j.nicl.2016.09.006","ISSN":"22131582","journalAbbreviation":"NeuroImage: Clinical","language":"en","page":"645-654","source":"DOI.org (Crossref)","title":"Corticolimbic dysfunction during facial and prosodic emotional recognition in first-episode psychosis patients and individuals at ultra-high risk","volume":"12","author":[{"family":"Tseng","given":"Huai-Hsuan"},{"family":"Roiser","given":"Jonathan P."},{"family":"Modinos","given":"Gemma"},{"family":"Falkenberg","given":"Irina"},{"family":"Samson","given":"Carly"},{"family":"McGuire","given":"Philip"},{"family":"Allen","given":"Paul"}],"issued":{"date-parts":[["2016",2]]}}}],"schema":"https://github.com/citation-style-language/schema/raw/master/csl-citation.json"} </w:instrText>
            </w:r>
            <w:r w:rsidRPr="008D09A2">
              <w:rPr>
                <w:rFonts w:ascii="Times New Roman" w:hAnsi="Times New Roman" w:cs="Times New Roman"/>
                <w:color w:val="000000"/>
                <w:lang w:val="en-US"/>
              </w:rPr>
              <w:fldChar w:fldCharType="separate"/>
            </w:r>
            <w:r w:rsidRPr="00CF6995">
              <w:rPr>
                <w:rFonts w:ascii="Times New Roman" w:hAnsi="Times New Roman" w:cs="Times New Roman"/>
                <w:noProof/>
                <w:color w:val="000000"/>
                <w:lang w:val="nb-NO"/>
              </w:rPr>
              <w:t>(H.-H. Tseng et al., 2016)</w:t>
            </w:r>
            <w:r w:rsidRPr="008D09A2">
              <w:rPr>
                <w:rFonts w:ascii="Times New Roman" w:hAnsi="Times New Roman" w:cs="Times New Roman"/>
                <w:color w:val="000000"/>
                <w:lang w:val="en-US"/>
              </w:rPr>
              <w:fldChar w:fldCharType="end"/>
            </w:r>
          </w:p>
        </w:tc>
        <w:tc>
          <w:tcPr>
            <w:tcW w:w="5011" w:type="dxa"/>
            <w:vAlign w:val="center"/>
          </w:tcPr>
          <w:p w14:paraId="295BF43A"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Facial and prosodic emotional recognition</w:t>
            </w:r>
          </w:p>
        </w:tc>
        <w:tc>
          <w:tcPr>
            <w:tcW w:w="1440" w:type="dxa"/>
            <w:vAlign w:val="center"/>
          </w:tcPr>
          <w:p w14:paraId="47B52ED6"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0CD29273"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1FB74099" w14:textId="77777777" w:rsidTr="002D206C">
        <w:trPr>
          <w:trHeight w:val="261"/>
        </w:trPr>
        <w:tc>
          <w:tcPr>
            <w:tcW w:w="2729" w:type="dxa"/>
            <w:vAlign w:val="bottom"/>
          </w:tcPr>
          <w:p w14:paraId="5C1BDDF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{"citationID":"g06ANxLk","properties":{"formattedCitation":"(Vercammen et al., 2012)","plainCitation":"(Vercammen et al., 2012)","noteIndex":0},"citationItems":[{"id":"Ry92LuNW/xT6iJYLL","uris":["http://zotero.org/users/7892580/items/4M2CISIZ"],"itemData":{"id":2036,"type":"article-journal","container-title":"Journal of Psychiatry &amp; Neuroscience","DOI":"10.1503/jpn.110088","ISSN":"11804882","issue":"6","journalAbbreviation":"J Psychiatry Neurosci","page":"379-388","source":"DOI.org (Crossref)","title":"Reduced neural activity of the prefrontal cognitive control circuitry during response inhibition to negative words in people with schizophrenia","volume":"37","author":[{"family":"Vercammen","given":"Ans"},{"family":"Morris","given":"Richard"},{"family":"Green","given":"Melissa"},{"family":"Lenroot","given":"Rhoshel"},{"family":"Kulkarni","given":"Jayashri"},{"family":"Carr","given":"Vaughan"},{"family":"Weickert","given":"Cynthia"},{"family":"Weickert","given":"Thomas"}],"issued":{"date-parts":[["2012",11,1]]}}}],"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(Vercammen et al., 2012)</w:t>
            </w:r>
            <w:r w:rsidRPr="008D09A2">
              <w:rPr>
                <w:rFonts w:ascii="Times New Roman" w:hAnsi="Times New Roman" w:cs="Times New Roman"/>
                <w:color w:val="000000"/>
                <w:lang w:val="en-US"/>
              </w:rPr>
              <w:fldChar w:fldCharType="end"/>
            </w:r>
          </w:p>
        </w:tc>
        <w:tc>
          <w:tcPr>
            <w:tcW w:w="5011" w:type="dxa"/>
            <w:vAlign w:val="center"/>
          </w:tcPr>
          <w:p w14:paraId="341E828D"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Emotional go-</w:t>
            </w:r>
            <w:proofErr w:type="spellStart"/>
            <w:r w:rsidRPr="008D09A2">
              <w:rPr>
                <w:rFonts w:ascii="Times New Roman" w:hAnsi="Times New Roman" w:cs="Times New Roman"/>
                <w:color w:val="000000"/>
                <w:lang w:val="en-US"/>
              </w:rPr>
              <w:t>nogo</w:t>
            </w:r>
            <w:proofErr w:type="spellEnd"/>
            <w:r w:rsidRPr="008D09A2">
              <w:rPr>
                <w:rFonts w:ascii="Times New Roman" w:hAnsi="Times New Roman" w:cs="Times New Roman"/>
                <w:color w:val="000000"/>
                <w:lang w:val="en-US"/>
              </w:rPr>
              <w:t xml:space="preserve"> (words)</w:t>
            </w:r>
          </w:p>
        </w:tc>
        <w:tc>
          <w:tcPr>
            <w:tcW w:w="1440" w:type="dxa"/>
            <w:vAlign w:val="center"/>
          </w:tcPr>
          <w:p w14:paraId="11833BCF"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29A2CD8"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49371A2B" w14:textId="77777777" w:rsidTr="002D206C">
        <w:trPr>
          <w:trHeight w:val="261"/>
        </w:trPr>
        <w:tc>
          <w:tcPr>
            <w:tcW w:w="2729" w:type="dxa"/>
            <w:vAlign w:val="bottom"/>
          </w:tcPr>
          <w:p w14:paraId="5435F73C"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fldChar w:fldCharType="begin"/>
            </w:r>
            <w:r>
              <w:rPr>
                <w:rFonts w:ascii="Times New Roman" w:hAnsi="Times New Roman" w:cs="Times New Roman"/>
                <w:color w:val="000000"/>
                <w:lang w:val="en-US"/>
              </w:rPr>
              <w:instrText xml:space="preserve"> ADDIN ZOTERO_ITEM CSL_CITATION {"citationID":"Jkh9wKOE","properties":{"formattedCitation":"(Villalta-Gil et al., 2013)","plainCitation":"(Villalta-Gil et al., 2013)","noteIndex":0},"citationItems":[{"id":"Ry92LuNW/ixa7YYmu","uris":["http://zotero.org/users/7892580/items/YM6TXKFL"],"itemData":{"id":3482,"type":"article-journal","container-title":"Schizophrenia Research","DOI":"10.1016/j.schres.2013.06.020","ISSN":"09209964","issue":"1-3","journalAbbreviation":"Schizophrenia Research","language":"en","page":"35-41","source":"DOI.org (Crossref)","title":"Functional similarity of facial emotion processing between people with a first episode of psychosis and healthy subjects","volume":"149","author":[{"family":"Villalta-Gil","given":"Victoria"},{"family":"Meléndez-Pérez","given":"Iria"},{"family":"Russell","given":"Tamara"},{"family":"Surguladze","given":"Simon"},{"family":"Radua","given":"Joaquim"},{"family":"Fusté","given":"Montserrat"},{"family":"Stephan-Otto","given":"Christian"},{"family":"Haro","given":"Josep Maria"}],"issued":{"date-parts":[["2013",9]]}}}],"schema":"https://github.com/citation-style-language/schema/raw/master/csl-citation.json"}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(Villalta-Gil et al., 2013)</w:t>
            </w:r>
            <w:r w:rsidRPr="008D09A2">
              <w:rPr>
                <w:rFonts w:ascii="Times New Roman" w:hAnsi="Times New Roman" w:cs="Times New Roman"/>
                <w:color w:val="000000"/>
                <w:lang w:val="en-US"/>
              </w:rPr>
              <w:fldChar w:fldCharType="end"/>
            </w:r>
          </w:p>
        </w:tc>
        <w:tc>
          <w:tcPr>
            <w:tcW w:w="5011" w:type="dxa"/>
            <w:vAlign w:val="center"/>
          </w:tcPr>
          <w:p w14:paraId="355AA7D7"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Explicit and implicit processing of fearful and happy facial expressions</w:t>
            </w:r>
          </w:p>
        </w:tc>
        <w:tc>
          <w:tcPr>
            <w:tcW w:w="1440" w:type="dxa"/>
            <w:vAlign w:val="center"/>
          </w:tcPr>
          <w:p w14:paraId="71E5C449"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16A814E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0E178DBA" w14:textId="77777777" w:rsidTr="002D206C">
        <w:trPr>
          <w:trHeight w:val="261"/>
        </w:trPr>
        <w:tc>
          <w:tcPr>
            <w:tcW w:w="2729" w:type="dxa"/>
            <w:vAlign w:val="bottom"/>
          </w:tcPr>
          <w:p w14:paraId="61F3B03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color w:val="000000"/>
                <w:lang w:val="en-US"/>
              </w:rPr>
              <w:lastRenderedPageBreak/>
              <w:fldChar w:fldCharType="begin"/>
            </w:r>
            <w:r>
              <w:rPr>
                <w:rFonts w:ascii="Times New Roman" w:hAnsi="Times New Roman" w:cs="Times New Roman"/>
                <w:color w:val="000000"/>
                <w:lang w:val="en-US"/>
              </w:rPr>
              <w:instrText xml:space="preserve"> ADDIN ZOTERO_ITEM CSL_CITATION {"citationID":"mKutwtsQ","properties":{"formattedCitation":"(Vistoli et al., 2017)","plainCitation":"(Vistoli et al., 2017)","noteIndex":0},"citationItems":[{"id":"Ry92LuNW/XaoFvBxs","uris":["http://zotero.org/users/7892580/items/EMRT4UPK"],"itemData":{"id":3483,"type":"article-journal","container-title":"Journal of Psychiatry and Neuroscience","DOI":"10.1503/jpn.160136","ISSN":"11804882","issue":"4","journalAbbreviation":"JPN","page":"262-272","source":"DOI.org (Crossref)","title":"Functional MRI examination of empathy for pain in people with schizophrenia reveals abnormal activation related to cognitive perspective-taking but typical activation linked to affective sharing","volume":"42","author":[{"family":"Vistoli","given":"Damien"},{"family":"Lavoie","given":"Marie-Audrey"},{"family":"Sutliff","given":"Stephanie"},{"family":"Jackson","given":"Philip L."},{"family":"Achim","given":"Amélie M."}],"issued":{"date-parts":[["2017",7,1]]}}}],"schema":"https://github.com/citation-style-language/schema/raw/master/csl-citation.json"} </w:instrText>
            </w:r>
            <w:r w:rsidRPr="008D09A2">
              <w:rPr>
                <w:rFonts w:ascii="Times New Roman" w:hAnsi="Times New Roman" w:cs="Times New Roman"/>
                <w:color w:val="000000"/>
                <w:lang w:val="en-US"/>
              </w:rPr>
              <w:fldChar w:fldCharType="separate"/>
            </w:r>
            <w:r w:rsidRPr="008D09A2">
              <w:rPr>
                <w:rFonts w:ascii="Times New Roman" w:hAnsi="Times New Roman" w:cs="Times New Roman"/>
                <w:noProof/>
                <w:color w:val="000000"/>
                <w:lang w:val="en-US"/>
              </w:rPr>
              <w:t>(Vistoli et al., 2017)</w:t>
            </w:r>
            <w:r w:rsidRPr="008D09A2">
              <w:rPr>
                <w:rFonts w:ascii="Times New Roman" w:hAnsi="Times New Roman" w:cs="Times New Roman"/>
                <w:color w:val="000000"/>
                <w:lang w:val="en-US"/>
              </w:rPr>
              <w:fldChar w:fldCharType="end"/>
            </w:r>
          </w:p>
        </w:tc>
        <w:tc>
          <w:tcPr>
            <w:tcW w:w="5011" w:type="dxa"/>
            <w:vAlign w:val="center"/>
          </w:tcPr>
          <w:p w14:paraId="5CBB606E"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Perspective taking task</w:t>
            </w:r>
          </w:p>
        </w:tc>
        <w:tc>
          <w:tcPr>
            <w:tcW w:w="1440" w:type="dxa"/>
            <w:vAlign w:val="center"/>
          </w:tcPr>
          <w:p w14:paraId="1B6F35E1"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1472AB05"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72398725" w14:textId="77777777" w:rsidTr="002D206C">
        <w:trPr>
          <w:trHeight w:val="261"/>
        </w:trPr>
        <w:tc>
          <w:tcPr>
            <w:tcW w:w="2729" w:type="dxa"/>
            <w:vAlign w:val="bottom"/>
          </w:tcPr>
          <w:p w14:paraId="38A4C0CF"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{"citationID":"mI4k5bgH","properties":{"formattedCitation":"(L. M. Williams et al., 2004)","plainCitation":"(L. M. Williams et al., 2004)","noteIndex":0},"citationItems":[{"id":"Ry92LuNW/GEwJKN5T","uris":["http://zotero.org/users/7892580/items/M3JBC2AX"],"itemData":{"id":3486,"type":"article-journal","container-title":"American Journal of Psychiatry","DOI":"10.1176/appi.ajp.161.3.480","ISSN":"0002-953X, 1535-7228","issue":"3","journalAbbreviation":"AJP","language":"en","page":"480-489","source":"DOI.org (Crossref)","title":"Dysregulation of Arousal and Amygdala-Prefrontal Systems in Paranoid Schizophrenia","volume":"161","author":[{"family":"Williams","given":"Leanne M."},{"family":"Das","given":"Pritha"},{"family":"Harris","given":"Anthony W.F."},{"family":"Liddell","given":"Belinda B."},{"family":"Brammer","given":"Michael J."},{"family":"Olivieri","given":"Gloria"},{"family":"Skerrett","given":"David"},{"family":"Phillips","given":"Mary L."},{"family":"David","given":"Anthony S."},{"family":"Peduto","given":"Anthony"},{"family":"Gordon","given":"Evian"}],"issued":{"date-parts":[["2004",3]]}}}],"schema":"https://github.com/citation-style-language/schema/raw/master/csl-citation.json"}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(L. M. Williams et al., 2004)</w:t>
            </w:r>
            <w:r w:rsidRPr="005F52E1">
              <w:rPr>
                <w:rFonts w:ascii="Times New Roman" w:hAnsi="Times New Roman" w:cs="Times New Roman"/>
                <w:color w:val="000000"/>
                <w:lang w:val="en-US"/>
              </w:rPr>
              <w:fldChar w:fldCharType="end"/>
            </w:r>
          </w:p>
        </w:tc>
        <w:tc>
          <w:tcPr>
            <w:tcW w:w="5011" w:type="dxa"/>
            <w:vAlign w:val="center"/>
          </w:tcPr>
          <w:p w14:paraId="23858D6F" w14:textId="77777777" w:rsidR="00AF6A40" w:rsidRPr="008D09A2" w:rsidRDefault="00AF6A40" w:rsidP="002D206C">
            <w:pPr>
              <w:rPr>
                <w:rFonts w:ascii="Times New Roman" w:hAnsi="Times New Roman" w:cs="Times New Roman"/>
                <w:lang w:val="en-US"/>
              </w:rPr>
            </w:pPr>
            <w:r w:rsidRPr="008D09A2">
              <w:rPr>
                <w:rFonts w:ascii="Times New Roman" w:hAnsi="Times New Roman" w:cs="Times New Roman"/>
                <w:color w:val="000000"/>
                <w:lang w:val="en-US"/>
              </w:rPr>
              <w:t>Pictures depicting facial expressions of fear or neutral emotion</w:t>
            </w:r>
          </w:p>
        </w:tc>
        <w:tc>
          <w:tcPr>
            <w:tcW w:w="1440" w:type="dxa"/>
            <w:vAlign w:val="center"/>
          </w:tcPr>
          <w:p w14:paraId="558F92B2"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X</w:t>
            </w:r>
          </w:p>
        </w:tc>
        <w:tc>
          <w:tcPr>
            <w:tcW w:w="1440" w:type="dxa"/>
            <w:vAlign w:val="center"/>
          </w:tcPr>
          <w:p w14:paraId="7FFB996A" w14:textId="77777777" w:rsidR="00AF6A40" w:rsidRPr="008D09A2" w:rsidRDefault="00AF6A40" w:rsidP="002D206C">
            <w:pPr>
              <w:rPr>
                <w:rFonts w:ascii="Times New Roman" w:hAnsi="Times New Roman" w:cs="Times New Roman"/>
                <w:b/>
                <w:bCs/>
                <w:lang w:val="en-US"/>
              </w:rPr>
            </w:pPr>
            <w:r w:rsidRPr="008D09A2">
              <w:rPr>
                <w:rFonts w:ascii="Times New Roman" w:hAnsi="Times New Roman" w:cs="Times New Roman"/>
                <w:b/>
                <w:bCs/>
                <w:color w:val="000000"/>
                <w:lang w:val="en-US"/>
              </w:rPr>
              <w:t> </w:t>
            </w:r>
          </w:p>
        </w:tc>
      </w:tr>
      <w:tr w:rsidR="00AF6A40" w14:paraId="30646ECC" w14:textId="77777777" w:rsidTr="002D206C">
        <w:trPr>
          <w:trHeight w:val="261"/>
        </w:trPr>
        <w:tc>
          <w:tcPr>
            <w:tcW w:w="2729" w:type="dxa"/>
            <w:vAlign w:val="bottom"/>
          </w:tcPr>
          <w:p w14:paraId="2402783A"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{"citationID":"0KxizmSd","properties":{"formattedCitation":"(Whalley et al., 2009)","plainCitation":"(Whalley et al., 2009)","noteIndex":0},"citationItems":[{"id":"Ry92LuNW/UXCa2Rld","uris":["http://zotero.org/users/7892580/items/XCI3N2IS"],"itemData":{"id":902,"type":"article-journal","container-title":"Bipolar Disorders","DOI":"10.1111/j.1399-5618.2009.00768.x","ISSN":"13985647, 13995618","issue":"8","language":"en","page":"840-856","source":"DOI.org (Crossref)","title":"Functional imaging of emotional memory in bipolar disorder and schizophrenia","volume":"11","author":[{"family":"Whalley","given":"Heather C"},{"family":"McKirdy","given":"James"},{"family":"Romaniuk","given":"Liana"},{"family":"Sussmann","given":"Jessika"},{"family":"Johnstone","given":"Eve C"},{"family":"Wan","given":"Hong I"},{"family":"McIntosh","given":"Andrew M"},{"family":"Lawrie","given":"Stephen M"},{"family":"Hall","given":"Jeremy"}],"issued":{"date-parts":[["2009",12]]}}}],"schema":"https://github.com/citation-style-language/schema/raw/master/csl-citation.json"}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(Whalley et al., 2009)</w:t>
            </w:r>
            <w:r w:rsidRPr="005F52E1">
              <w:rPr>
                <w:rFonts w:ascii="Times New Roman" w:hAnsi="Times New Roman" w:cs="Times New Roman"/>
                <w:color w:val="000000"/>
                <w:lang w:val="en-US"/>
              </w:rPr>
              <w:fldChar w:fldCharType="end"/>
            </w:r>
          </w:p>
        </w:tc>
        <w:tc>
          <w:tcPr>
            <w:tcW w:w="5011" w:type="dxa"/>
            <w:vAlign w:val="center"/>
          </w:tcPr>
          <w:p w14:paraId="0DCAFE33"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color w:val="000000"/>
                <w:lang w:val="en-US"/>
              </w:rPr>
              <w:t>Emotional memory</w:t>
            </w:r>
          </w:p>
        </w:tc>
        <w:tc>
          <w:tcPr>
            <w:tcW w:w="1440" w:type="dxa"/>
            <w:vAlign w:val="center"/>
          </w:tcPr>
          <w:p w14:paraId="3F8695B0"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color w:val="000000"/>
                <w:lang w:val="en-US"/>
              </w:rPr>
              <w:t>X</w:t>
            </w:r>
          </w:p>
        </w:tc>
        <w:tc>
          <w:tcPr>
            <w:tcW w:w="1440" w:type="dxa"/>
            <w:vAlign w:val="center"/>
          </w:tcPr>
          <w:p w14:paraId="29294C64"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color w:val="000000"/>
                <w:lang w:val="en-US"/>
              </w:rPr>
              <w:t> </w:t>
            </w:r>
          </w:p>
        </w:tc>
      </w:tr>
      <w:tr w:rsidR="00AF6A40" w14:paraId="38717806" w14:textId="77777777" w:rsidTr="002D206C">
        <w:trPr>
          <w:trHeight w:val="261"/>
        </w:trPr>
        <w:tc>
          <w:tcPr>
            <w:tcW w:w="2729" w:type="dxa"/>
            <w:vAlign w:val="bottom"/>
          </w:tcPr>
          <w:p w14:paraId="17FB531E"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lang w:val="en-US"/>
              </w:rPr>
              <w:fldChar w:fldCharType="begin"/>
            </w:r>
            <w:r w:rsidRPr="005F52E1">
              <w:rPr>
                <w:rFonts w:ascii="Times New Roman" w:hAnsi="Times New Roman" w:cs="Times New Roman"/>
                <w:color w:val="000000"/>
                <w:lang w:val="en-US"/>
              </w:rPr>
              <w:instrText xml:space="preserve"> ADDIN ZOTERO_ITEM CSL_CITATION {"citationID":"gQD6iOmR","properties":{"formattedCitation":"(Adamczyk et al., 2017)","plainCitation":"(Adamczyk et al., 2017)","noteIndex":0},"citationItems":[{"id":"Ry92LuNW/MpWA1fTx","uris":["http://zotero.org/users/7892580/items/AKRN9PE4"],"itemData":{"id":3489,"type":"article-journal","container-title":"NeuroImage: Clinical","DOI":"10.1016/j.nicl.2017.06.005","ISSN":"22131582","journalAbbreviation":"NeuroImage: Clinical","language":"en","page":"525-540","source":"DOI.org (Crossref)","title":"Neural circuit of verbal humor comprehension in schizophrenia - an fMRI study","volume":"15","author":[{"family":"Adamczyk","given":"Przemysław"},{"family":"Wyczesany","given":"Miroslaw"},{"family":"Domagalik","given":"Aleksandra"},{"family":"Daren","given":"Artur"},{"family":"Cepuch","given":"Kamil"},{"family":"Błądziński","given":"Piotr"},{"family":"Cechnicki","given":"Andrzej"},{"family":"Marek","given":"Tadeusz"}],"issued":{"date-parts":[["2017"]]}}}],"schema":"https://github.com/citation-style-language/schema/raw/master/csl-citation.json"} </w:instrText>
            </w:r>
            <w:r w:rsidRPr="005F52E1">
              <w:rPr>
                <w:rFonts w:ascii="Times New Roman" w:hAnsi="Times New Roman" w:cs="Times New Roman"/>
                <w:color w:val="000000"/>
                <w:lang w:val="en-US"/>
              </w:rPr>
              <w:fldChar w:fldCharType="separate"/>
            </w:r>
            <w:r w:rsidRPr="005F52E1">
              <w:rPr>
                <w:rFonts w:ascii="Times New Roman" w:hAnsi="Times New Roman" w:cs="Times New Roman"/>
                <w:noProof/>
                <w:color w:val="000000"/>
                <w:lang w:val="en-US"/>
              </w:rPr>
              <w:t>(Adamczyk et al., 2017)</w:t>
            </w:r>
            <w:r w:rsidRPr="005F52E1">
              <w:rPr>
                <w:rFonts w:ascii="Times New Roman" w:hAnsi="Times New Roman" w:cs="Times New Roman"/>
                <w:color w:val="000000"/>
                <w:lang w:val="en-US"/>
              </w:rPr>
              <w:fldChar w:fldCharType="end"/>
            </w:r>
          </w:p>
        </w:tc>
        <w:tc>
          <w:tcPr>
            <w:tcW w:w="5011" w:type="dxa"/>
            <w:vAlign w:val="center"/>
          </w:tcPr>
          <w:p w14:paraId="1FB0528F"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color w:val="000000"/>
                <w:lang w:val="en-US"/>
              </w:rPr>
              <w:t>Humor processing</w:t>
            </w:r>
          </w:p>
        </w:tc>
        <w:tc>
          <w:tcPr>
            <w:tcW w:w="1440" w:type="dxa"/>
            <w:vAlign w:val="center"/>
          </w:tcPr>
          <w:p w14:paraId="4A5BF551"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color w:val="000000"/>
                <w:lang w:val="en-US"/>
              </w:rPr>
              <w:t> </w:t>
            </w:r>
          </w:p>
        </w:tc>
        <w:tc>
          <w:tcPr>
            <w:tcW w:w="1440" w:type="dxa"/>
            <w:vAlign w:val="center"/>
          </w:tcPr>
          <w:p w14:paraId="44DEF533"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color w:val="000000"/>
                <w:lang w:val="en-US"/>
              </w:rPr>
              <w:t>X</w:t>
            </w:r>
          </w:p>
        </w:tc>
      </w:tr>
      <w:tr w:rsidR="00AF6A40" w14:paraId="1EFCB417" w14:textId="77777777" w:rsidTr="002D206C">
        <w:trPr>
          <w:trHeight w:val="261"/>
        </w:trPr>
        <w:tc>
          <w:tcPr>
            <w:tcW w:w="2729" w:type="dxa"/>
            <w:vAlign w:val="bottom"/>
          </w:tcPr>
          <w:p w14:paraId="7416577E" w14:textId="77777777" w:rsidR="00AF6A40" w:rsidRPr="005F52E1" w:rsidRDefault="00AF6A40" w:rsidP="002D206C">
            <w:pPr>
              <w:rPr>
                <w:rFonts w:ascii="Times New Roman" w:hAnsi="Times New Roman" w:cs="Times New Roman"/>
                <w:b/>
                <w:bCs/>
                <w:lang w:val="en-US"/>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{"citationID":"EJfTTNWa","properties":{"formattedCitation":"(Schiffer et al., 2017)","plainCitation":"(Schiffer et al., 2017)","noteIndex":0},"citationItems":[{"id":"Ry92LuNW/QjYvTurX","uris":["http://zotero.org/users/7892580/items/9LA6DNSG"],"itemData":{"id":3491,"type":"article-journal","container-title":"Schizophrenia Bulletin","DOI":"10.1093/schbul/sbx012","ISSN":"0586-7614, 1745-1701","issue":"6","language":"en","page":"1229-1239","source":"DOI.org (Crossref)","title":"Neural Mechanisms Underlying Affective Theory of Mind in Violent Antisocial Personality Disorder and/or Schizophrenia","volume":"43","author":[{"family":"Schiffer","given":"Boris"},{"family":"Pawliczek","given":"Christina"},{"family":"Müller","given":"Bernhard W"},{"family":"Wiltfang","given":"Jens"},{"family":"Brüne","given":"Martin"},{"family":"Forsting","given":"Michael"},{"family":"Gizewski","given":"Elke R"},{"family":"Leygraf","given":"Norbert"},{"family":"Hodgins","given":"Sheilagh"}],"issued":{"date-parts":[["2017",10,21]]}}}],"schema":"https://github.com/citation-style-language/schema/raw/master/csl-citation.json"}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(Schiffer et al., 2017)</w:t>
            </w:r>
            <w:r w:rsidRPr="005F52E1">
              <w:rPr>
                <w:rFonts w:ascii="Times New Roman" w:hAnsi="Times New Roman" w:cs="Times New Roman"/>
                <w:color w:val="000000"/>
              </w:rPr>
              <w:fldChar w:fldCharType="end"/>
            </w:r>
          </w:p>
        </w:tc>
        <w:tc>
          <w:tcPr>
            <w:tcW w:w="5011" w:type="dxa"/>
            <w:vAlign w:val="center"/>
          </w:tcPr>
          <w:p w14:paraId="18276A65"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color w:val="000000"/>
              </w:rPr>
              <w:t xml:space="preserve">Affective </w:t>
            </w:r>
            <w:proofErr w:type="spellStart"/>
            <w:r w:rsidRPr="00AF6A40">
              <w:rPr>
                <w:rFonts w:ascii="Times New Roman" w:hAnsi="Times New Roman" w:cs="Times New Roman"/>
                <w:color w:val="000000"/>
              </w:rPr>
              <w:t>theory</w:t>
            </w:r>
            <w:proofErr w:type="spellEnd"/>
            <w:r w:rsidRPr="00AF6A40">
              <w:rPr>
                <w:rFonts w:ascii="Times New Roman" w:hAnsi="Times New Roman" w:cs="Times New Roman"/>
                <w:color w:val="000000"/>
              </w:rPr>
              <w:t xml:space="preserve"> of </w:t>
            </w:r>
            <w:proofErr w:type="spellStart"/>
            <w:r w:rsidRPr="00AF6A40">
              <w:rPr>
                <w:rFonts w:ascii="Times New Roman" w:hAnsi="Times New Roman" w:cs="Times New Roman"/>
                <w:color w:val="000000"/>
              </w:rPr>
              <w:t>mind</w:t>
            </w:r>
            <w:proofErr w:type="spellEnd"/>
          </w:p>
        </w:tc>
        <w:tc>
          <w:tcPr>
            <w:tcW w:w="1440" w:type="dxa"/>
            <w:vAlign w:val="center"/>
          </w:tcPr>
          <w:p w14:paraId="3B2974A4"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color w:val="000000"/>
              </w:rPr>
              <w:t> </w:t>
            </w:r>
          </w:p>
        </w:tc>
        <w:tc>
          <w:tcPr>
            <w:tcW w:w="1440" w:type="dxa"/>
            <w:vAlign w:val="center"/>
          </w:tcPr>
          <w:p w14:paraId="406C8A26"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color w:val="000000"/>
              </w:rPr>
              <w:t>X</w:t>
            </w:r>
          </w:p>
        </w:tc>
      </w:tr>
      <w:tr w:rsidR="00AF6A40" w14:paraId="5A4E5CB6" w14:textId="77777777" w:rsidTr="002D206C">
        <w:trPr>
          <w:trHeight w:val="261"/>
        </w:trPr>
        <w:tc>
          <w:tcPr>
            <w:tcW w:w="2729" w:type="dxa"/>
            <w:vAlign w:val="bottom"/>
          </w:tcPr>
          <w:p w14:paraId="5F95997D"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(Fuchs et al., 2024)</w:t>
            </w:r>
          </w:p>
        </w:tc>
        <w:tc>
          <w:tcPr>
            <w:tcW w:w="5011" w:type="dxa"/>
            <w:vAlign w:val="center"/>
          </w:tcPr>
          <w:p w14:paraId="092E4706" w14:textId="77777777" w:rsidR="00AF6A40" w:rsidRPr="00AF6A40" w:rsidRDefault="00AF6A40" w:rsidP="002D206C">
            <w:pPr>
              <w:rPr>
                <w:rFonts w:ascii="Times New Roman" w:hAnsi="Times New Roman" w:cs="Times New Roman"/>
                <w:color w:val="000000"/>
              </w:rPr>
            </w:pPr>
            <w:r w:rsidRPr="00AF6A40">
              <w:rPr>
                <w:rFonts w:ascii="Times New Roman" w:hAnsi="Times New Roman" w:cs="Times New Roman"/>
                <w:color w:val="000000"/>
              </w:rPr>
              <w:t xml:space="preserve">Theory of </w:t>
            </w:r>
            <w:proofErr w:type="spellStart"/>
            <w:r w:rsidRPr="00AF6A40">
              <w:rPr>
                <w:rFonts w:ascii="Times New Roman" w:hAnsi="Times New Roman" w:cs="Times New Roman"/>
                <w:color w:val="000000"/>
              </w:rPr>
              <w:t>mind</w:t>
            </w:r>
            <w:proofErr w:type="spellEnd"/>
          </w:p>
        </w:tc>
        <w:tc>
          <w:tcPr>
            <w:tcW w:w="1440" w:type="dxa"/>
            <w:vAlign w:val="center"/>
          </w:tcPr>
          <w:p w14:paraId="4F677943" w14:textId="77777777" w:rsidR="00AF6A40" w:rsidRPr="00AF6A40" w:rsidRDefault="00AF6A40" w:rsidP="002D206C">
            <w:pPr>
              <w:rPr>
                <w:rFonts w:ascii="Times New Roman" w:hAnsi="Times New Roman" w:cs="Times New Roman"/>
                <w:b/>
                <w:bCs/>
                <w:color w:val="000000"/>
              </w:rPr>
            </w:pPr>
          </w:p>
        </w:tc>
        <w:tc>
          <w:tcPr>
            <w:tcW w:w="1440" w:type="dxa"/>
            <w:vAlign w:val="center"/>
          </w:tcPr>
          <w:p w14:paraId="4FA3CF23" w14:textId="77777777" w:rsidR="00AF6A40" w:rsidRPr="00AF6A40" w:rsidRDefault="00AF6A40" w:rsidP="002D206C">
            <w:pPr>
              <w:rPr>
                <w:rFonts w:ascii="Times New Roman" w:hAnsi="Times New Roman" w:cs="Times New Roman"/>
                <w:b/>
                <w:bCs/>
                <w:color w:val="000000"/>
              </w:rPr>
            </w:pPr>
            <w:r w:rsidRPr="00AF6A40">
              <w:rPr>
                <w:rFonts w:ascii="Times New Roman" w:hAnsi="Times New Roman" w:cs="Times New Roman"/>
                <w:b/>
                <w:bCs/>
                <w:color w:val="000000"/>
              </w:rPr>
              <w:t>X</w:t>
            </w:r>
          </w:p>
        </w:tc>
      </w:tr>
      <w:tr w:rsidR="00AF6A40" w14:paraId="2352090B" w14:textId="77777777" w:rsidTr="002D206C">
        <w:trPr>
          <w:trHeight w:val="261"/>
        </w:trPr>
        <w:tc>
          <w:tcPr>
            <w:tcW w:w="2729" w:type="dxa"/>
            <w:vAlign w:val="bottom"/>
          </w:tcPr>
          <w:p w14:paraId="0B479AA5"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(Gao et al., 2023)</w:t>
            </w:r>
          </w:p>
        </w:tc>
        <w:tc>
          <w:tcPr>
            <w:tcW w:w="5011" w:type="dxa"/>
            <w:vAlign w:val="center"/>
          </w:tcPr>
          <w:p w14:paraId="55046E54" w14:textId="77777777" w:rsidR="00AF6A40" w:rsidRPr="00AF6A40" w:rsidRDefault="00AF6A40" w:rsidP="002D206C">
            <w:pPr>
              <w:rPr>
                <w:rFonts w:ascii="Times New Roman" w:hAnsi="Times New Roman" w:cs="Times New Roman"/>
                <w:color w:val="000000"/>
                <w:lang w:val="en-US"/>
              </w:rPr>
            </w:pPr>
            <w:r w:rsidRPr="00AF6A40">
              <w:rPr>
                <w:rFonts w:ascii="Times New Roman" w:hAnsi="Times New Roman" w:cs="Times New Roman"/>
                <w:color w:val="000000"/>
                <w:lang w:val="en-US"/>
              </w:rPr>
              <w:t>Identify and rate intensity of emotional faces</w:t>
            </w:r>
          </w:p>
        </w:tc>
        <w:tc>
          <w:tcPr>
            <w:tcW w:w="1440" w:type="dxa"/>
            <w:vAlign w:val="center"/>
          </w:tcPr>
          <w:p w14:paraId="260963CF" w14:textId="77777777" w:rsidR="00AF6A40" w:rsidRPr="00AF6A40" w:rsidRDefault="00AF6A40" w:rsidP="002D206C">
            <w:pPr>
              <w:rPr>
                <w:rFonts w:ascii="Times New Roman" w:hAnsi="Times New Roman" w:cs="Times New Roman"/>
                <w:b/>
                <w:bCs/>
                <w:color w:val="000000"/>
              </w:rPr>
            </w:pPr>
            <w:r w:rsidRPr="00AF6A40">
              <w:rPr>
                <w:rFonts w:ascii="Times New Roman" w:hAnsi="Times New Roman" w:cs="Times New Roman"/>
                <w:b/>
                <w:bCs/>
                <w:color w:val="000000"/>
              </w:rPr>
              <w:t>X</w:t>
            </w:r>
          </w:p>
        </w:tc>
        <w:tc>
          <w:tcPr>
            <w:tcW w:w="1440" w:type="dxa"/>
            <w:vAlign w:val="center"/>
          </w:tcPr>
          <w:p w14:paraId="5146C720" w14:textId="77777777" w:rsidR="00AF6A40" w:rsidRPr="00AF6A40" w:rsidRDefault="00AF6A40" w:rsidP="002D206C">
            <w:pPr>
              <w:rPr>
                <w:rFonts w:ascii="Times New Roman" w:hAnsi="Times New Roman" w:cs="Times New Roman"/>
                <w:b/>
                <w:bCs/>
                <w:color w:val="000000"/>
              </w:rPr>
            </w:pPr>
          </w:p>
        </w:tc>
      </w:tr>
      <w:tr w:rsidR="00AF6A40" w14:paraId="27B6B07D" w14:textId="77777777" w:rsidTr="002D206C">
        <w:trPr>
          <w:trHeight w:val="261"/>
        </w:trPr>
        <w:tc>
          <w:tcPr>
            <w:tcW w:w="2729" w:type="dxa"/>
            <w:vAlign w:val="bottom"/>
          </w:tcPr>
          <w:p w14:paraId="1D31AC7C"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(Hennig-Fast et al. 2023)</w:t>
            </w:r>
          </w:p>
        </w:tc>
        <w:tc>
          <w:tcPr>
            <w:tcW w:w="5011" w:type="dxa"/>
            <w:vAlign w:val="center"/>
          </w:tcPr>
          <w:p w14:paraId="15B2E173" w14:textId="77777777" w:rsidR="00AF6A40" w:rsidRPr="00AF6A40" w:rsidRDefault="00AF6A40" w:rsidP="002D206C">
            <w:pPr>
              <w:rPr>
                <w:rFonts w:ascii="Times New Roman" w:hAnsi="Times New Roman" w:cs="Times New Roman"/>
                <w:color w:val="000000"/>
                <w:lang w:val="en-US"/>
              </w:rPr>
            </w:pPr>
            <w:r w:rsidRPr="00AF6A40">
              <w:rPr>
                <w:rFonts w:ascii="Times New Roman" w:hAnsi="Times New Roman" w:cs="Times New Roman"/>
                <w:color w:val="000000"/>
                <w:lang w:val="en-US"/>
              </w:rPr>
              <w:t>Mentally engage with the attachment scene</w:t>
            </w:r>
          </w:p>
        </w:tc>
        <w:tc>
          <w:tcPr>
            <w:tcW w:w="1440" w:type="dxa"/>
            <w:vAlign w:val="center"/>
          </w:tcPr>
          <w:p w14:paraId="0A7FA86F" w14:textId="77777777" w:rsidR="00AF6A40" w:rsidRPr="00AF6A40" w:rsidRDefault="00AF6A40" w:rsidP="002D206C">
            <w:pPr>
              <w:rPr>
                <w:rFonts w:ascii="Times New Roman" w:hAnsi="Times New Roman" w:cs="Times New Roman"/>
                <w:b/>
                <w:bCs/>
                <w:color w:val="000000"/>
                <w:lang w:val="en-US"/>
              </w:rPr>
            </w:pPr>
          </w:p>
        </w:tc>
        <w:tc>
          <w:tcPr>
            <w:tcW w:w="1440" w:type="dxa"/>
            <w:vAlign w:val="center"/>
          </w:tcPr>
          <w:p w14:paraId="5E6D71E1" w14:textId="77777777" w:rsidR="00AF6A40" w:rsidRPr="00AF6A40" w:rsidRDefault="00AF6A40" w:rsidP="002D206C">
            <w:pPr>
              <w:rPr>
                <w:rFonts w:ascii="Times New Roman" w:hAnsi="Times New Roman" w:cs="Times New Roman"/>
                <w:b/>
                <w:bCs/>
                <w:color w:val="000000"/>
              </w:rPr>
            </w:pPr>
            <w:r w:rsidRPr="00AF6A40">
              <w:rPr>
                <w:rFonts w:ascii="Times New Roman" w:hAnsi="Times New Roman" w:cs="Times New Roman"/>
                <w:b/>
                <w:bCs/>
                <w:color w:val="000000"/>
              </w:rPr>
              <w:t>X</w:t>
            </w:r>
          </w:p>
        </w:tc>
      </w:tr>
      <w:tr w:rsidR="00AF6A40" w:rsidRPr="005A7514" w14:paraId="31F4CA88" w14:textId="77777777" w:rsidTr="002D206C">
        <w:trPr>
          <w:trHeight w:val="261"/>
        </w:trPr>
        <w:tc>
          <w:tcPr>
            <w:tcW w:w="2729" w:type="dxa"/>
            <w:vAlign w:val="bottom"/>
          </w:tcPr>
          <w:p w14:paraId="269D6688"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(Huang et al., 2024)</w:t>
            </w:r>
          </w:p>
        </w:tc>
        <w:tc>
          <w:tcPr>
            <w:tcW w:w="5011" w:type="dxa"/>
            <w:vAlign w:val="center"/>
          </w:tcPr>
          <w:p w14:paraId="7F732EF1" w14:textId="77777777" w:rsidR="00AF6A40" w:rsidRPr="00AF6A40" w:rsidRDefault="00AF6A40" w:rsidP="002D206C">
            <w:pPr>
              <w:rPr>
                <w:rFonts w:ascii="Times New Roman" w:hAnsi="Times New Roman" w:cs="Times New Roman"/>
                <w:color w:val="000000"/>
                <w:lang w:val="en-US"/>
              </w:rPr>
            </w:pPr>
            <w:r w:rsidRPr="00AF6A40">
              <w:rPr>
                <w:rFonts w:ascii="Times New Roman" w:hAnsi="Times New Roman" w:cs="Times New Roman"/>
                <w:color w:val="000000"/>
                <w:lang w:val="en-US"/>
              </w:rPr>
              <w:t>Judge if funny or unfunny</w:t>
            </w:r>
          </w:p>
        </w:tc>
        <w:tc>
          <w:tcPr>
            <w:tcW w:w="1440" w:type="dxa"/>
            <w:vAlign w:val="center"/>
          </w:tcPr>
          <w:p w14:paraId="00DCD4F5" w14:textId="77777777" w:rsidR="00AF6A40" w:rsidRPr="00AF6A40" w:rsidRDefault="00AF6A40" w:rsidP="002D206C">
            <w:pPr>
              <w:rPr>
                <w:rFonts w:ascii="Times New Roman" w:hAnsi="Times New Roman" w:cs="Times New Roman"/>
                <w:b/>
                <w:bCs/>
                <w:color w:val="000000"/>
                <w:lang w:val="en-US"/>
              </w:rPr>
            </w:pPr>
            <w:r w:rsidRPr="00AF6A40">
              <w:rPr>
                <w:rFonts w:ascii="Times New Roman" w:hAnsi="Times New Roman" w:cs="Times New Roman"/>
                <w:b/>
                <w:bCs/>
                <w:color w:val="000000"/>
                <w:lang w:val="en-US"/>
              </w:rPr>
              <w:t xml:space="preserve">X </w:t>
            </w:r>
          </w:p>
        </w:tc>
        <w:tc>
          <w:tcPr>
            <w:tcW w:w="1440" w:type="dxa"/>
            <w:vAlign w:val="center"/>
          </w:tcPr>
          <w:p w14:paraId="32E262CB" w14:textId="77777777" w:rsidR="00AF6A40" w:rsidRPr="00AF6A40" w:rsidRDefault="00AF6A40" w:rsidP="002D206C">
            <w:pPr>
              <w:rPr>
                <w:rFonts w:ascii="Times New Roman" w:hAnsi="Times New Roman" w:cs="Times New Roman"/>
                <w:b/>
                <w:bCs/>
                <w:color w:val="000000"/>
                <w:lang w:val="en-US"/>
              </w:rPr>
            </w:pPr>
          </w:p>
        </w:tc>
      </w:tr>
      <w:tr w:rsidR="00AF6A40" w14:paraId="0066CD58" w14:textId="77777777" w:rsidTr="002D206C">
        <w:trPr>
          <w:trHeight w:val="261"/>
        </w:trPr>
        <w:tc>
          <w:tcPr>
            <w:tcW w:w="2729" w:type="dxa"/>
            <w:vAlign w:val="bottom"/>
          </w:tcPr>
          <w:p w14:paraId="170A9F02"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(Knobloch et al., 2024)</w:t>
            </w:r>
          </w:p>
        </w:tc>
        <w:tc>
          <w:tcPr>
            <w:tcW w:w="5011" w:type="dxa"/>
            <w:vAlign w:val="center"/>
          </w:tcPr>
          <w:p w14:paraId="0D82D886" w14:textId="77777777" w:rsidR="00AF6A40" w:rsidRPr="00AF6A40" w:rsidRDefault="00AF6A40" w:rsidP="002D206C">
            <w:pPr>
              <w:rPr>
                <w:rFonts w:ascii="Times New Roman" w:hAnsi="Times New Roman" w:cs="Times New Roman"/>
                <w:color w:val="000000"/>
              </w:rPr>
            </w:pPr>
            <w:proofErr w:type="spellStart"/>
            <w:r w:rsidRPr="00AF6A40">
              <w:rPr>
                <w:rFonts w:ascii="Times New Roman" w:hAnsi="Times New Roman" w:cs="Times New Roman"/>
                <w:color w:val="000000"/>
              </w:rPr>
              <w:t>Identify</w:t>
            </w:r>
            <w:proofErr w:type="spellEnd"/>
            <w:r w:rsidRPr="00AF6A40">
              <w:rPr>
                <w:rFonts w:ascii="Times New Roman" w:hAnsi="Times New Roman" w:cs="Times New Roman"/>
                <w:color w:val="000000"/>
              </w:rPr>
              <w:t xml:space="preserve"> </w:t>
            </w:r>
            <w:proofErr w:type="spellStart"/>
            <w:r w:rsidRPr="00AF6A40">
              <w:rPr>
                <w:rFonts w:ascii="Times New Roman" w:hAnsi="Times New Roman" w:cs="Times New Roman"/>
                <w:color w:val="000000"/>
              </w:rPr>
              <w:t>emotions</w:t>
            </w:r>
            <w:proofErr w:type="spellEnd"/>
          </w:p>
        </w:tc>
        <w:tc>
          <w:tcPr>
            <w:tcW w:w="1440" w:type="dxa"/>
            <w:vAlign w:val="center"/>
          </w:tcPr>
          <w:p w14:paraId="6FB93EC4" w14:textId="77777777" w:rsidR="00AF6A40" w:rsidRPr="00AF6A40" w:rsidRDefault="00AF6A40" w:rsidP="002D206C">
            <w:pPr>
              <w:rPr>
                <w:rFonts w:ascii="Times New Roman" w:hAnsi="Times New Roman" w:cs="Times New Roman"/>
                <w:b/>
                <w:bCs/>
                <w:color w:val="000000"/>
              </w:rPr>
            </w:pPr>
            <w:r w:rsidRPr="00AF6A40">
              <w:rPr>
                <w:rFonts w:ascii="Times New Roman" w:hAnsi="Times New Roman" w:cs="Times New Roman"/>
                <w:b/>
                <w:bCs/>
                <w:color w:val="000000"/>
              </w:rPr>
              <w:t>X</w:t>
            </w:r>
          </w:p>
        </w:tc>
        <w:tc>
          <w:tcPr>
            <w:tcW w:w="1440" w:type="dxa"/>
            <w:vAlign w:val="center"/>
          </w:tcPr>
          <w:p w14:paraId="30A9E299" w14:textId="77777777" w:rsidR="00AF6A40" w:rsidRPr="00AF6A40" w:rsidRDefault="00AF6A40" w:rsidP="002D206C">
            <w:pPr>
              <w:rPr>
                <w:rFonts w:ascii="Times New Roman" w:hAnsi="Times New Roman" w:cs="Times New Roman"/>
                <w:b/>
                <w:bCs/>
                <w:color w:val="000000"/>
              </w:rPr>
            </w:pPr>
          </w:p>
        </w:tc>
      </w:tr>
      <w:tr w:rsidR="00AF6A40" w14:paraId="4615DC75" w14:textId="77777777" w:rsidTr="002D206C">
        <w:trPr>
          <w:trHeight w:val="261"/>
        </w:trPr>
        <w:tc>
          <w:tcPr>
            <w:tcW w:w="2729" w:type="dxa"/>
            <w:vAlign w:val="bottom"/>
          </w:tcPr>
          <w:p w14:paraId="02E06092"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(Oliver et al., 2024)</w:t>
            </w:r>
          </w:p>
        </w:tc>
        <w:tc>
          <w:tcPr>
            <w:tcW w:w="5011" w:type="dxa"/>
            <w:vAlign w:val="center"/>
          </w:tcPr>
          <w:p w14:paraId="74E56BF9" w14:textId="77777777" w:rsidR="00AF6A40" w:rsidRPr="00AF6A40" w:rsidRDefault="00AF6A40" w:rsidP="002D206C">
            <w:pPr>
              <w:rPr>
                <w:rFonts w:ascii="Times New Roman" w:hAnsi="Times New Roman" w:cs="Times New Roman"/>
                <w:color w:val="000000"/>
              </w:rPr>
            </w:pPr>
            <w:r w:rsidRPr="00AF6A40">
              <w:rPr>
                <w:rFonts w:ascii="Times New Roman" w:hAnsi="Times New Roman" w:cs="Times New Roman"/>
                <w:lang w:val="en-US"/>
              </w:rPr>
              <w:t>Matching facial emotions</w:t>
            </w:r>
          </w:p>
        </w:tc>
        <w:tc>
          <w:tcPr>
            <w:tcW w:w="1440" w:type="dxa"/>
            <w:vAlign w:val="center"/>
          </w:tcPr>
          <w:p w14:paraId="206C1ABF" w14:textId="77777777" w:rsidR="00AF6A40" w:rsidRPr="00AF6A40" w:rsidRDefault="00AF6A40" w:rsidP="002D206C">
            <w:pPr>
              <w:rPr>
                <w:rFonts w:ascii="Times New Roman" w:hAnsi="Times New Roman" w:cs="Times New Roman"/>
                <w:b/>
                <w:bCs/>
                <w:color w:val="000000"/>
              </w:rPr>
            </w:pPr>
            <w:r w:rsidRPr="00AF6A40">
              <w:rPr>
                <w:rFonts w:ascii="Times New Roman" w:hAnsi="Times New Roman" w:cs="Times New Roman"/>
                <w:b/>
                <w:bCs/>
                <w:color w:val="000000"/>
              </w:rPr>
              <w:t>X</w:t>
            </w:r>
          </w:p>
        </w:tc>
        <w:tc>
          <w:tcPr>
            <w:tcW w:w="1440" w:type="dxa"/>
            <w:vAlign w:val="center"/>
          </w:tcPr>
          <w:p w14:paraId="6E4AC935" w14:textId="77777777" w:rsidR="00AF6A40" w:rsidRPr="00AF6A40" w:rsidRDefault="00AF6A40" w:rsidP="002D206C">
            <w:pPr>
              <w:rPr>
                <w:rFonts w:ascii="Times New Roman" w:hAnsi="Times New Roman" w:cs="Times New Roman"/>
                <w:b/>
                <w:bCs/>
                <w:color w:val="000000"/>
              </w:rPr>
            </w:pPr>
          </w:p>
        </w:tc>
      </w:tr>
      <w:tr w:rsidR="00AF6A40" w14:paraId="76985AC9" w14:textId="77777777" w:rsidTr="002D206C">
        <w:trPr>
          <w:trHeight w:val="261"/>
        </w:trPr>
        <w:tc>
          <w:tcPr>
            <w:tcW w:w="2729" w:type="dxa"/>
            <w:vAlign w:val="bottom"/>
          </w:tcPr>
          <w:p w14:paraId="4FB7450D"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(Qin et al., 2023)</w:t>
            </w:r>
          </w:p>
        </w:tc>
        <w:tc>
          <w:tcPr>
            <w:tcW w:w="5011" w:type="dxa"/>
            <w:vAlign w:val="center"/>
          </w:tcPr>
          <w:p w14:paraId="44E0E7AD" w14:textId="77777777" w:rsidR="00AF6A40" w:rsidRPr="00AF6A40" w:rsidRDefault="00AF6A40" w:rsidP="002D206C">
            <w:pPr>
              <w:rPr>
                <w:rFonts w:ascii="Times New Roman" w:hAnsi="Times New Roman" w:cs="Times New Roman"/>
                <w:color w:val="000000"/>
              </w:rPr>
            </w:pPr>
            <w:r w:rsidRPr="00AF6A40">
              <w:rPr>
                <w:rFonts w:ascii="Times New Roman" w:hAnsi="Times New Roman" w:cs="Times New Roman"/>
                <w:color w:val="000000"/>
              </w:rPr>
              <w:t xml:space="preserve">Theory of </w:t>
            </w:r>
            <w:proofErr w:type="spellStart"/>
            <w:r w:rsidRPr="00AF6A40">
              <w:rPr>
                <w:rFonts w:ascii="Times New Roman" w:hAnsi="Times New Roman" w:cs="Times New Roman"/>
                <w:color w:val="000000"/>
              </w:rPr>
              <w:t>mind</w:t>
            </w:r>
            <w:proofErr w:type="spellEnd"/>
          </w:p>
        </w:tc>
        <w:tc>
          <w:tcPr>
            <w:tcW w:w="1440" w:type="dxa"/>
            <w:vAlign w:val="center"/>
          </w:tcPr>
          <w:p w14:paraId="0324BD88" w14:textId="77777777" w:rsidR="00AF6A40" w:rsidRPr="00AF6A40" w:rsidRDefault="00AF6A40" w:rsidP="002D206C">
            <w:pPr>
              <w:rPr>
                <w:rFonts w:ascii="Times New Roman" w:hAnsi="Times New Roman" w:cs="Times New Roman"/>
                <w:b/>
                <w:bCs/>
                <w:color w:val="000000"/>
              </w:rPr>
            </w:pPr>
          </w:p>
        </w:tc>
        <w:tc>
          <w:tcPr>
            <w:tcW w:w="1440" w:type="dxa"/>
            <w:vAlign w:val="center"/>
          </w:tcPr>
          <w:p w14:paraId="3387AA2D" w14:textId="77777777" w:rsidR="00AF6A40" w:rsidRPr="00AF6A40" w:rsidRDefault="00AF6A40" w:rsidP="002D206C">
            <w:pPr>
              <w:rPr>
                <w:rFonts w:ascii="Times New Roman" w:hAnsi="Times New Roman" w:cs="Times New Roman"/>
                <w:b/>
                <w:bCs/>
                <w:color w:val="000000"/>
              </w:rPr>
            </w:pPr>
            <w:r w:rsidRPr="00AF6A40">
              <w:rPr>
                <w:rFonts w:ascii="Times New Roman" w:hAnsi="Times New Roman" w:cs="Times New Roman"/>
                <w:b/>
                <w:bCs/>
                <w:color w:val="000000"/>
              </w:rPr>
              <w:t>X</w:t>
            </w:r>
          </w:p>
        </w:tc>
      </w:tr>
      <w:tr w:rsidR="00AF6A40" w14:paraId="1D7E9410" w14:textId="77777777" w:rsidTr="002D206C">
        <w:trPr>
          <w:trHeight w:val="541"/>
        </w:trPr>
        <w:tc>
          <w:tcPr>
            <w:tcW w:w="10620" w:type="dxa"/>
            <w:gridSpan w:val="4"/>
            <w:vAlign w:val="bottom"/>
          </w:tcPr>
          <w:p w14:paraId="4DDFCB14" w14:textId="77777777" w:rsidR="00AF6A40" w:rsidRPr="005F52E1" w:rsidRDefault="00AF6A40" w:rsidP="002D206C">
            <w:pPr>
              <w:jc w:val="center"/>
              <w:rPr>
                <w:rFonts w:ascii="Times New Roman" w:hAnsi="Times New Roman" w:cs="Times New Roman"/>
                <w:b/>
                <w:bCs/>
                <w:lang w:val="en-US"/>
              </w:rPr>
            </w:pPr>
            <w:r w:rsidRPr="005F52E1">
              <w:rPr>
                <w:rFonts w:ascii="Times New Roman" w:hAnsi="Times New Roman" w:cs="Times New Roman"/>
                <w:b/>
                <w:bCs/>
                <w:lang w:val="en-US"/>
              </w:rPr>
              <w:t>Autism spectrum disorder</w:t>
            </w:r>
          </w:p>
        </w:tc>
      </w:tr>
      <w:tr w:rsidR="00AF6A40" w14:paraId="1B0A7D0E" w14:textId="77777777" w:rsidTr="002D206C">
        <w:trPr>
          <w:trHeight w:val="261"/>
        </w:trPr>
        <w:tc>
          <w:tcPr>
            <w:tcW w:w="2729" w:type="dxa"/>
            <w:vAlign w:val="bottom"/>
          </w:tcPr>
          <w:p w14:paraId="1C02DC77"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{"citationID":"zQiDgkpx","properties":{"formattedCitation":"(Alaerts et al., 2014)","plainCitation":"(Alaerts et al., 2014)","noteIndex":0},"citationItems":[{"id":"Ry92LuNW/XSHiKLRz","uris":["http://zotero.org/users/7892580/items/NYG5V4EZ"],"itemData":{"id":3493,"type":"article-journal","container-title":"Social Cognitive and Affective Neuroscience","DOI":"10.1093/scan/nst156","ISSN":"1749-5024, 1749-5016","issue":"10","language":"en","page":"1589-1600","source":"DOI.org (Crossref)","title":"Underconnectivity of the superior temporal sulcus predicts emotion recognition deficits in autism","volume":"9","author":[{"family":"Alaerts","given":"Kaat"},{"family":"Woolley","given":"Daniel G."},{"family":"Steyaert","given":"Jean"},{"family":"Di Martino","given":"Adriana"},{"family":"Swinnen","given":"Stephan P."},{"family":"Wenderoth","given":"Nicole"}],"issued":{"date-parts":[["2014",10,1]]}}}],"schema":"https://github.com/citation-style-language/schema/raw/master/csl-citation.json"}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(Alaerts et al., 2014)</w:t>
            </w:r>
            <w:r w:rsidRPr="005F52E1">
              <w:rPr>
                <w:rFonts w:ascii="Times New Roman" w:hAnsi="Times New Roman" w:cs="Times New Roman"/>
                <w:color w:val="000000"/>
              </w:rPr>
              <w:fldChar w:fldCharType="end"/>
            </w:r>
          </w:p>
        </w:tc>
        <w:tc>
          <w:tcPr>
            <w:tcW w:w="5011" w:type="dxa"/>
          </w:tcPr>
          <w:p w14:paraId="34D092FA"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Emotion recognition task</w:t>
            </w:r>
          </w:p>
        </w:tc>
        <w:tc>
          <w:tcPr>
            <w:tcW w:w="1440" w:type="dxa"/>
          </w:tcPr>
          <w:p w14:paraId="40A3612E"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6D3EBD0" w14:textId="77777777" w:rsidR="00AF6A40" w:rsidRDefault="00AF6A40" w:rsidP="002D206C">
            <w:pPr>
              <w:rPr>
                <w:rFonts w:ascii="Times New Roman" w:hAnsi="Times New Roman" w:cs="Times New Roman"/>
                <w:b/>
                <w:bCs/>
                <w:lang w:val="en-US"/>
              </w:rPr>
            </w:pPr>
          </w:p>
        </w:tc>
      </w:tr>
      <w:tr w:rsidR="00AF6A40" w14:paraId="78248893" w14:textId="77777777" w:rsidTr="002D206C">
        <w:trPr>
          <w:trHeight w:val="261"/>
        </w:trPr>
        <w:tc>
          <w:tcPr>
            <w:tcW w:w="2729" w:type="dxa"/>
            <w:vAlign w:val="bottom"/>
          </w:tcPr>
          <w:p w14:paraId="7C6C4A8A"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{"citationID":"3BGpjWfR","properties":{"formattedCitation":"(Antezana et al., 2022)","plainCitation":"(Antezana et al., 2022)","noteIndex":0},"citationItems":[{"id":"Ry92LuNW/NQtaPXgI","uris":["http://zotero.org/users/7892580/items/L65YSYVV"],"itemData":{"id":3325,"type":"article-journal","abstract":"Introduction\n              Emotion dysregulation is commonly reported among autistic individuals. Prior work investigating the neurofunctional mechanisms of emotion regulation (ER) in autistic adults has illustrated alterations in dorsolateral prefrontal cortex (dlPFC) activity, as well as concurrent atypical patterns of activation in subcortical regions related to affect during cognitive reappraisal of social images. Whereas most research examining ER in autism has focused on regulation of negative emotions, the effects of regulating positive emotions has been generally understudied. This is surprising given the relevance of positive motivational states to understanding circumscribed interests (CI) in autism.\n            \n            \n              Methods\n              Accordingly, the purpose of this study was to use fMRI with simultaneous eye-tracking and pupillometry to investigate the neural mechanisms of ER during passive viewing and cognitive reappraisal of a standardized set of nonsocial images and personalized (self-selected) CI images.\n            \n            \n              Results\n              The autistic group demonstrated comparatively reduced modulation of posterior cingulate cortex (PCC) activation during cognitive reappraisal of CI images compared to viewing of CI, although no eye-tracking/pupillometry differences emerged between-groups. Further, the autistic group demonstrated increased PCC connectivity with left lateral occipital and right supramarginal areas when engaging in cognitive reappraisal vs. viewing CI.\n            \n            \n              Discussion\n              \n                In autistic adults, CI may be differentially modulated\n                via\n                PCC. Considering the documented role of the PCC as a core hub of the default mode network, we further postulate that ER of CI could potentially be related to self-referential cognition.","container-title":"Frontiers in Behavioral Neuroscience","DOI":"10.3389/fnbeh.2022.1057736","ISSN":"1662-5153","journalAbbreviation":"Front. Behav. Neurosci.","page":"1057736","source":"DOI.org (Crossref)","title":"Effects of nonsocial and circumscribed interest images on neural mechanisms of emotion regulation in autistic adults","volume":"16","author":[{"family":"Antezana","given":"Ligia"},{"family":"Coffman","given":"Marika C."},{"family":"DiCriscio","given":"Antoinette Sabatino"},{"family":"Richey","given":"John A."}],"issued":{"date-parts":[["2022",12,7]]}}}],"schema":"https://github.com/citation-style-language/schema/raw/master/csl-citation.json"}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(Antezana et al., 2022)</w:t>
            </w:r>
            <w:r w:rsidRPr="005F52E1">
              <w:rPr>
                <w:rFonts w:ascii="Times New Roman" w:hAnsi="Times New Roman" w:cs="Times New Roman"/>
                <w:color w:val="000000"/>
              </w:rPr>
              <w:fldChar w:fldCharType="end"/>
            </w:r>
          </w:p>
        </w:tc>
        <w:tc>
          <w:tcPr>
            <w:tcW w:w="5011" w:type="dxa"/>
          </w:tcPr>
          <w:p w14:paraId="617482C5"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Emotion regulation</w:t>
            </w:r>
          </w:p>
        </w:tc>
        <w:tc>
          <w:tcPr>
            <w:tcW w:w="1440" w:type="dxa"/>
          </w:tcPr>
          <w:p w14:paraId="4DC9BC52"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4F4A8030" w14:textId="77777777" w:rsidR="00AF6A40" w:rsidRDefault="00AF6A40" w:rsidP="002D206C">
            <w:pPr>
              <w:rPr>
                <w:rFonts w:ascii="Times New Roman" w:hAnsi="Times New Roman" w:cs="Times New Roman"/>
                <w:b/>
                <w:bCs/>
                <w:lang w:val="en-US"/>
              </w:rPr>
            </w:pPr>
          </w:p>
        </w:tc>
      </w:tr>
      <w:tr w:rsidR="00AF6A40" w14:paraId="7059A11A" w14:textId="77777777" w:rsidTr="002D206C">
        <w:trPr>
          <w:trHeight w:val="261"/>
        </w:trPr>
        <w:tc>
          <w:tcPr>
            <w:tcW w:w="2729" w:type="dxa"/>
            <w:vAlign w:val="bottom"/>
          </w:tcPr>
          <w:p w14:paraId="2C98791F"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ZOTERO_TEMP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(Aoki et al., 2014)</w:t>
            </w:r>
            <w:r w:rsidRPr="005F52E1">
              <w:rPr>
                <w:rFonts w:ascii="Times New Roman" w:hAnsi="Times New Roman" w:cs="Times New Roman"/>
                <w:color w:val="000000"/>
              </w:rPr>
              <w:fldChar w:fldCharType="end"/>
            </w:r>
          </w:p>
        </w:tc>
        <w:tc>
          <w:tcPr>
            <w:tcW w:w="5011" w:type="dxa"/>
          </w:tcPr>
          <w:p w14:paraId="706B6E8E"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w:t>
            </w:r>
            <w:r w:rsidRPr="009804BF">
              <w:rPr>
                <w:rFonts w:ascii="Times New Roman" w:hAnsi="Times New Roman" w:cs="Times New Roman"/>
                <w:lang w:val="en-US"/>
              </w:rPr>
              <w:t>irst-order false belief task</w:t>
            </w:r>
            <w:r>
              <w:rPr>
                <w:rFonts w:ascii="Times New Roman" w:hAnsi="Times New Roman" w:cs="Times New Roman"/>
                <w:lang w:val="en-US"/>
              </w:rPr>
              <w:t xml:space="preserve"> (emotional state attribution)</w:t>
            </w:r>
          </w:p>
        </w:tc>
        <w:tc>
          <w:tcPr>
            <w:tcW w:w="1440" w:type="dxa"/>
          </w:tcPr>
          <w:p w14:paraId="647D24AF"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2FF54B61" w14:textId="77777777" w:rsidR="00AF6A40" w:rsidRDefault="00AF6A40" w:rsidP="002D206C">
            <w:pPr>
              <w:rPr>
                <w:rFonts w:ascii="Times New Roman" w:hAnsi="Times New Roman" w:cs="Times New Roman"/>
                <w:b/>
                <w:bCs/>
                <w:lang w:val="en-US"/>
              </w:rPr>
            </w:pPr>
          </w:p>
        </w:tc>
      </w:tr>
      <w:tr w:rsidR="00AF6A40" w14:paraId="47109BF0" w14:textId="77777777" w:rsidTr="002D206C">
        <w:trPr>
          <w:trHeight w:val="261"/>
        </w:trPr>
        <w:tc>
          <w:tcPr>
            <w:tcW w:w="2729" w:type="dxa"/>
            <w:vAlign w:val="bottom"/>
          </w:tcPr>
          <w:p w14:paraId="39864C9F"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ZOTERO_TEMP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(Aoki et al., 2014)</w:t>
            </w:r>
            <w:r w:rsidRPr="005F52E1">
              <w:rPr>
                <w:rFonts w:ascii="Times New Roman" w:hAnsi="Times New Roman" w:cs="Times New Roman"/>
                <w:color w:val="000000"/>
              </w:rPr>
              <w:fldChar w:fldCharType="end"/>
            </w:r>
          </w:p>
        </w:tc>
        <w:tc>
          <w:tcPr>
            <w:tcW w:w="5011" w:type="dxa"/>
          </w:tcPr>
          <w:p w14:paraId="70363212"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w:t>
            </w:r>
            <w:r w:rsidRPr="009804BF">
              <w:rPr>
                <w:rFonts w:ascii="Times New Roman" w:hAnsi="Times New Roman" w:cs="Times New Roman"/>
                <w:lang w:val="en-US"/>
              </w:rPr>
              <w:t>irst-order false belief task</w:t>
            </w:r>
            <w:r>
              <w:rPr>
                <w:rFonts w:ascii="Times New Roman" w:hAnsi="Times New Roman" w:cs="Times New Roman"/>
                <w:lang w:val="en-US"/>
              </w:rPr>
              <w:t xml:space="preserve"> (belief attribution)</w:t>
            </w:r>
          </w:p>
        </w:tc>
        <w:tc>
          <w:tcPr>
            <w:tcW w:w="1440" w:type="dxa"/>
          </w:tcPr>
          <w:p w14:paraId="6A2BD339" w14:textId="77777777" w:rsidR="00AF6A40" w:rsidRPr="00C96AFD" w:rsidRDefault="00AF6A40" w:rsidP="002D206C">
            <w:pPr>
              <w:rPr>
                <w:rFonts w:ascii="Times New Roman" w:hAnsi="Times New Roman" w:cs="Times New Roman"/>
                <w:b/>
                <w:bCs/>
                <w:lang w:val="en-US"/>
              </w:rPr>
            </w:pPr>
          </w:p>
        </w:tc>
        <w:tc>
          <w:tcPr>
            <w:tcW w:w="1440" w:type="dxa"/>
          </w:tcPr>
          <w:p w14:paraId="2E53271F"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28E401A1" w14:textId="77777777" w:rsidTr="002D206C">
        <w:trPr>
          <w:trHeight w:val="261"/>
        </w:trPr>
        <w:tc>
          <w:tcPr>
            <w:tcW w:w="2729" w:type="dxa"/>
            <w:vAlign w:val="bottom"/>
          </w:tcPr>
          <w:p w14:paraId="633B318F"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{"citationID":"d3x91MRb","properties":{"formattedCitation":"(Baron\\uc0\\u8208{}Cohen et al., 1999)","plainCitation":"(Baron‐Cohen et al., 1999)","noteIndex":0},"citationItems":[{"id":"Ry92LuNW/C2JSTdze","uris":["http://zotero.org/users/7892580/items/5XQHDDGG"],"itemData":{"id":3107,"type":"article-journal","abstract":"Abstract\n            There is increasing support for the existence of ‘social intelligence’[Humphrey (1984) Consciousness Regained], independent of general intelligence. Brothers et al. (1990) J. Cog. Neurosci., 4, 107–118] proposed a network of neural regions that comprise the ‘social brain’: the orbito‐frontal cortex (OFC), superior temporal gyrus (STG) and amygdala. We tested Brothers' theory by examining both normal subjects as well as patients with high‐functioning autism or Asperger syndrome (AS), who are well known to have deficits in social intelligence, and perhaps deficits in amygdala function [Bauman &amp; Kemper (1988) J. Neuropath. Exp. Neurol., 47, 369]. We used a test of judging from the expressions of another person's eyes what that other person might be thinking or feeling. Using functional magnetic resonance imaging (fMRI) we confirmed Brothers' prediction that the STG and amygdala show increased activation when using social intelligence. Some areas of the prefrontal cortex also showed activation. In contrast, patients with autism or AS activated the fronto‐temporal regions but not the amygdala when making mentalistic inferences from the eyes. These results provide support for the social brain theory of normal function, and the amygdala theory of autism.","container-title":"European Journal of Neuroscience","DOI":"10.1046/j.1460-9568.1999.00621.x","ISSN":"0953-816X, 1460-9568","issue":"6","journalAbbreviation":"Eur J of Neuroscience","language":"en","page":"1891-1898","source":"DOI.org (Crossref)","title":"Social intelligence in the normal and autistic brain: an fMRI study","title-short":"Social intelligence in the normal and autistic brain","volume":"11","author":[{"family":"Baron‐Cohen","given":"Simon"},{"family":"Ring","given":"Howard A."},{"family":"Wheelwright","given":"Sally"},{"family":"Bullmore","given":"Edward T."},{"family":"Brammer","given":"Mick J."},{"family":"Simmons","given":"Andrew"},{"family":"Williams","given":"Steve C. R."}],"issued":{"date-parts":[["1999",6]]}}}],"schema":"https://github.com/citation-style-language/schema/raw/master/csl-citation.json"}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color w:val="000000"/>
              </w:rPr>
              <w:t>(Baron‐Cohen et al., 1999)</w:t>
            </w:r>
            <w:r w:rsidRPr="005F52E1">
              <w:rPr>
                <w:rFonts w:ascii="Times New Roman" w:hAnsi="Times New Roman" w:cs="Times New Roman"/>
                <w:color w:val="000000"/>
              </w:rPr>
              <w:fldChar w:fldCharType="end"/>
            </w:r>
          </w:p>
        </w:tc>
        <w:tc>
          <w:tcPr>
            <w:tcW w:w="5011" w:type="dxa"/>
          </w:tcPr>
          <w:p w14:paraId="70E91FF3"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Reading the mind in the eyes</w:t>
            </w:r>
          </w:p>
        </w:tc>
        <w:tc>
          <w:tcPr>
            <w:tcW w:w="1440" w:type="dxa"/>
          </w:tcPr>
          <w:p w14:paraId="3A7BA7C9" w14:textId="77777777" w:rsidR="00AF6A40" w:rsidRPr="00C96AFD" w:rsidRDefault="00AF6A40" w:rsidP="002D206C">
            <w:pPr>
              <w:rPr>
                <w:rFonts w:ascii="Times New Roman" w:hAnsi="Times New Roman" w:cs="Times New Roman"/>
                <w:b/>
                <w:bCs/>
                <w:lang w:val="en-US"/>
              </w:rPr>
            </w:pPr>
          </w:p>
        </w:tc>
        <w:tc>
          <w:tcPr>
            <w:tcW w:w="1440" w:type="dxa"/>
          </w:tcPr>
          <w:p w14:paraId="34E0A343"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738BC77E" w14:textId="77777777" w:rsidTr="002D206C">
        <w:trPr>
          <w:trHeight w:val="261"/>
        </w:trPr>
        <w:tc>
          <w:tcPr>
            <w:tcW w:w="2729" w:type="dxa"/>
            <w:vAlign w:val="bottom"/>
          </w:tcPr>
          <w:p w14:paraId="4E1F517B"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{"citationID":"yYsBzGR1","properties":{"formattedCitation":"(Bird et al., 2010)","plainCitation":"(Bird et al., 2010)","noteIndex":0},"citationItems":[{"id":"Ry92LuNW/D075vsXU","uris":["http://zotero.org/users/7892580/items/ATIFIQI4"],"itemData":{"id":3498,"type":"article-journal","container-title":"Brain","DOI":"10.1093/brain/awq060","ISSN":"1460-2156, 0006-8950","issue":"5","language":"en","page":"1515-1525","source":"DOI.org (Crossref)","title":"Empathic brain responses in insula are modulated by levels of alexithymia but not autism","volume":"133","author":[{"family":"Bird","given":"Geoffrey"},{"family":"Silani","given":"Giorgia"},{"family":"Brindley","given":"Rachel"},{"family":"White","given":"Sarah"},{"family":"Frith","given":"Uta"},{"family":"Singer","given":"Tania"}],"issued":{"date-parts":[["2010",5]]}}}],"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(Bird et al., 2010)</w:t>
            </w:r>
            <w:r w:rsidRPr="005F52E1">
              <w:rPr>
                <w:rFonts w:ascii="Times New Roman" w:hAnsi="Times New Roman" w:cs="Times New Roman"/>
                <w:color w:val="000000"/>
              </w:rPr>
              <w:fldChar w:fldCharType="end"/>
            </w:r>
          </w:p>
        </w:tc>
        <w:tc>
          <w:tcPr>
            <w:tcW w:w="5011" w:type="dxa"/>
          </w:tcPr>
          <w:p w14:paraId="2285CD47"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Empathy for pain task</w:t>
            </w:r>
          </w:p>
        </w:tc>
        <w:tc>
          <w:tcPr>
            <w:tcW w:w="1440" w:type="dxa"/>
          </w:tcPr>
          <w:p w14:paraId="0220DE5C"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41FF206D" w14:textId="77777777" w:rsidR="00AF6A40" w:rsidRDefault="00AF6A40" w:rsidP="002D206C">
            <w:pPr>
              <w:rPr>
                <w:rFonts w:ascii="Times New Roman" w:hAnsi="Times New Roman" w:cs="Times New Roman"/>
                <w:b/>
                <w:bCs/>
                <w:lang w:val="en-US"/>
              </w:rPr>
            </w:pPr>
          </w:p>
        </w:tc>
      </w:tr>
      <w:tr w:rsidR="00AF6A40" w14:paraId="6C18222B" w14:textId="77777777" w:rsidTr="002D206C">
        <w:trPr>
          <w:trHeight w:val="261"/>
        </w:trPr>
        <w:tc>
          <w:tcPr>
            <w:tcW w:w="2729" w:type="dxa"/>
            <w:vAlign w:val="bottom"/>
          </w:tcPr>
          <w:p w14:paraId="54713212"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{"citationID":"Ly6uZA53","properties":{"formattedCitation":"(B\\uc0\\u246{}lte et al., 2015)","plainCitation":"(Bölte et al., 2015)","noteIndex":0},"citationItems":[{"id":"Ry92LuNW/zcNouioU","uris":["http://zotero.org/users/7892580/items/W8X7ZL6E"],"itemData":{"id":3500,"type":"article-journal","abstract":"Background\n              Autism spectrum disorder (ASD) is linked to social brain activity and facial affect recognition (FAR).\n            \n            \n              Aims\n              To examine social brain plasticity in ASD.\n            \n            \n              Method\n              Using FAR tests and functional magnetic resonance imaging tasks for FAR, we compared 32 individuals with ASD and 25 controls. Subsequently, the participants with ASD were assigned to FAR computer-aided cognitive training or a control group.\n            \n            \n              Results\n              The ASD group performed more poorly than controls on explicit behavioural FAR tests. In the scanner, during implicit FAR, the amygdala, fusiform gyrus and other regions of the social brain were less activated bilaterally. The training group improved on behavioural FAR tests, and cerebral response to implicit affect processing tasks increased bilaterally post-training in the social brain.\n            \n            \n              Conclusions\n              Individuals with ASD show FAR impairments associated with hypoactivation of the social brain. Computer-based training improves explicit FAR and neuronal responses during implicit FAR, indicating neuroplasticity in the social brain in ASD.","container-title":"British Journal of Psychiatry","DOI":"10.1192/bjp.bp.113.143784","ISSN":"0007-1250, 1472-1465","issue":"2","journalAbbreviation":"Br J Psychiatry","language":"en","page":"149-157","source":"DOI.org (Crossref)","title":"Training-induced plasticity of the social brain in autism spectrum disorder","volume":"207","author":[{"family":"Bölte","given":"Sven"},{"family":"Ciaramidaro","given":"Angela"},{"family":"Schlitt","given":"Sabine"},{"family":"Hainz","given":"Daniela"},{"family":"Kliemann","given":"Dorit"},{"family":"Beyer","given":"Anke"},{"family":"Poustka","given":"Fritz"},{"family":"Freitag","given":"Christine"},{"family":"Walter","given":"Henrik"}],"issued":{"date-parts":[["2015",8]]}}}],"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color w:val="000000"/>
              </w:rPr>
              <w:t>(Bölte et al., 2015)</w:t>
            </w:r>
            <w:r w:rsidRPr="005F52E1">
              <w:rPr>
                <w:rFonts w:ascii="Times New Roman" w:hAnsi="Times New Roman" w:cs="Times New Roman"/>
                <w:color w:val="000000"/>
              </w:rPr>
              <w:fldChar w:fldCharType="end"/>
            </w:r>
          </w:p>
        </w:tc>
        <w:tc>
          <w:tcPr>
            <w:tcW w:w="5011" w:type="dxa"/>
          </w:tcPr>
          <w:p w14:paraId="159ABBC7"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Explicit facial affect recognition</w:t>
            </w:r>
          </w:p>
        </w:tc>
        <w:tc>
          <w:tcPr>
            <w:tcW w:w="1440" w:type="dxa"/>
          </w:tcPr>
          <w:p w14:paraId="6C226F99"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0020242A" w14:textId="77777777" w:rsidR="00AF6A40" w:rsidRDefault="00AF6A40" w:rsidP="002D206C">
            <w:pPr>
              <w:rPr>
                <w:rFonts w:ascii="Times New Roman" w:hAnsi="Times New Roman" w:cs="Times New Roman"/>
                <w:b/>
                <w:bCs/>
                <w:lang w:val="en-US"/>
              </w:rPr>
            </w:pPr>
          </w:p>
        </w:tc>
      </w:tr>
      <w:tr w:rsidR="00AF6A40" w14:paraId="3EFBC49A" w14:textId="77777777" w:rsidTr="002D206C">
        <w:trPr>
          <w:trHeight w:val="261"/>
        </w:trPr>
        <w:tc>
          <w:tcPr>
            <w:tcW w:w="2729" w:type="dxa"/>
            <w:vAlign w:val="bottom"/>
          </w:tcPr>
          <w:p w14:paraId="74E3AD53"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{"citationID":"WYmpvrmA","properties":{"formattedCitation":"(B\\uc0\\u246{}lte et al., 2015)","plainCitation":"(Bölte et al., 2015)","noteIndex":0},"citationItems":[{"id":"Ry92LuNW/zcNouioU","uris":["http://zotero.org/users/7892580/items/W8X7ZL6E"],"itemData":{"id":3500,"type":"article-journal","abstract":"Background\n              Autism spectrum disorder (ASD) is linked to social brain activity and facial affect recognition (FAR).\n            \n            \n              Aims\n              To examine social brain plasticity in ASD.\n            \n            \n              Method\n              Using FAR tests and functional magnetic resonance imaging tasks for FAR, we compared 32 individuals with ASD and 25 controls. Subsequently, the participants with ASD were assigned to FAR computer-aided cognitive training or a control group.\n            \n            \n              Results\n              The ASD group performed more poorly than controls on explicit behavioural FAR tests. In the scanner, during implicit FAR, the amygdala, fusiform gyrus and other regions of the social brain were less activated bilaterally. The training group improved on behavioural FAR tests, and cerebral response to implicit affect processing tasks increased bilaterally post-training in the social brain.\n            \n            \n              Conclusions\n              Individuals with ASD show FAR impairments associated with hypoactivation of the social brain. Computer-based training improves explicit FAR and neuronal responses during implicit FAR, indicating neuroplasticity in the social brain in ASD.","container-title":"British Journal of Psychiatry","DOI":"10.1192/bjp.bp.113.143784","ISSN":"0007-1250, 1472-1465","issue":"2","journalAbbreviation":"Br J Psychiatry","language":"en","page":"149-157","source":"DOI.org (Crossref)","title":"Training-induced plasticity of the social brain in autism spectrum disorder","volume":"207","author":[{"family":"Bölte","given":"Sven"},{"family":"Ciaramidaro","given":"Angela"},{"family":"Schlitt","given":"Sabine"},{"family":"Hainz","given":"Daniela"},{"family":"Kliemann","given":"Dorit"},{"family":"Beyer","given":"Anke"},{"family":"Poustka","given":"Fritz"},{"family":"Freitag","given":"Christine"},{"family":"Walter","given":"Henrik"}],"issued":{"date-parts":[["2015",8]]}}}],"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color w:val="000000"/>
              </w:rPr>
              <w:t>(Bölte et al., 2015)</w:t>
            </w:r>
            <w:r w:rsidRPr="005F52E1">
              <w:rPr>
                <w:rFonts w:ascii="Times New Roman" w:hAnsi="Times New Roman" w:cs="Times New Roman"/>
                <w:color w:val="000000"/>
              </w:rPr>
              <w:fldChar w:fldCharType="end"/>
            </w:r>
          </w:p>
        </w:tc>
        <w:tc>
          <w:tcPr>
            <w:tcW w:w="5011" w:type="dxa"/>
          </w:tcPr>
          <w:p w14:paraId="5D7D5258"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Implicit facial affect recognition</w:t>
            </w:r>
          </w:p>
        </w:tc>
        <w:tc>
          <w:tcPr>
            <w:tcW w:w="1440" w:type="dxa"/>
          </w:tcPr>
          <w:p w14:paraId="2BCCEA4A"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6F44D712" w14:textId="77777777" w:rsidR="00AF6A40" w:rsidRDefault="00AF6A40" w:rsidP="002D206C">
            <w:pPr>
              <w:rPr>
                <w:rFonts w:ascii="Times New Roman" w:hAnsi="Times New Roman" w:cs="Times New Roman"/>
                <w:b/>
                <w:bCs/>
                <w:lang w:val="en-US"/>
              </w:rPr>
            </w:pPr>
          </w:p>
        </w:tc>
      </w:tr>
      <w:tr w:rsidR="00AF6A40" w14:paraId="3299EAB0" w14:textId="77777777" w:rsidTr="002D206C">
        <w:trPr>
          <w:trHeight w:val="261"/>
        </w:trPr>
        <w:tc>
          <w:tcPr>
            <w:tcW w:w="2729" w:type="dxa"/>
            <w:vAlign w:val="bottom"/>
          </w:tcPr>
          <w:p w14:paraId="5BB2138C"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{"citationID":"n18rMLS9","properties":{"formattedCitation":"(Caria et al., 2011)","plainCitation":"(Caria et al., 2011)","noteIndex":0},"citationItems":[{"id":"Ry92LuNW/FOkALyKD","uris":["http://zotero.org/users/7892580/items/B86PRUPS"],"itemData":{"id":3502,"type":"article-journal","container-title":"Cerebral Cortex","DOI":"10.1093/cercor/bhr084","ISSN":"1460-2199, 1047-3211","issue":"12","language":"en","page":"2838-2849","source":"DOI.org (Crossref)","title":"Functional and Dysfunctional Brain Circuits Underlying Emotional Processing of Music in Autism Spectrum Disorders","volume":"21","author":[{"family":"Caria","given":"Andrea"},{"family":"Venuti","given":"Paola"},{"family":"De Falco","given":"Simona"}],"issued":{"date-parts":[["2011",12]]}}}],"schema":"https://github.com/citation-style-language/schema/raw/master/csl-citation.json"}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(Caria et al., 2011)</w:t>
            </w:r>
            <w:r w:rsidRPr="005F52E1">
              <w:rPr>
                <w:rFonts w:ascii="Times New Roman" w:hAnsi="Times New Roman" w:cs="Times New Roman"/>
                <w:color w:val="000000"/>
              </w:rPr>
              <w:fldChar w:fldCharType="end"/>
            </w:r>
          </w:p>
        </w:tc>
        <w:tc>
          <w:tcPr>
            <w:tcW w:w="5011" w:type="dxa"/>
          </w:tcPr>
          <w:p w14:paraId="59A4C643" w14:textId="77777777" w:rsidR="00AF6A40" w:rsidRPr="005D2CAC" w:rsidRDefault="00AF6A40" w:rsidP="002D206C">
            <w:pPr>
              <w:rPr>
                <w:rFonts w:ascii="Times New Roman" w:hAnsi="Times New Roman" w:cs="Times New Roman"/>
                <w:lang w:val="en-US"/>
              </w:rPr>
            </w:pPr>
            <w:r w:rsidRPr="009B638C">
              <w:rPr>
                <w:rFonts w:ascii="Times New Roman" w:hAnsi="Times New Roman" w:cs="Times New Roman"/>
                <w:lang w:val="en-US"/>
              </w:rPr>
              <w:t xml:space="preserve">Emotional </w:t>
            </w:r>
            <w:r>
              <w:rPr>
                <w:rFonts w:ascii="Times New Roman" w:hAnsi="Times New Roman" w:cs="Times New Roman"/>
                <w:lang w:val="en-US"/>
              </w:rPr>
              <w:t>p</w:t>
            </w:r>
            <w:r w:rsidRPr="009B638C">
              <w:rPr>
                <w:rFonts w:ascii="Times New Roman" w:hAnsi="Times New Roman" w:cs="Times New Roman"/>
                <w:lang w:val="en-US"/>
              </w:rPr>
              <w:t xml:space="preserve">rocessing of </w:t>
            </w:r>
            <w:r>
              <w:rPr>
                <w:rFonts w:ascii="Times New Roman" w:hAnsi="Times New Roman" w:cs="Times New Roman"/>
                <w:lang w:val="en-US"/>
              </w:rPr>
              <w:t>m</w:t>
            </w:r>
            <w:r w:rsidRPr="009B638C">
              <w:rPr>
                <w:rFonts w:ascii="Times New Roman" w:hAnsi="Times New Roman" w:cs="Times New Roman"/>
                <w:lang w:val="en-US"/>
              </w:rPr>
              <w:t>usic</w:t>
            </w:r>
          </w:p>
        </w:tc>
        <w:tc>
          <w:tcPr>
            <w:tcW w:w="1440" w:type="dxa"/>
          </w:tcPr>
          <w:p w14:paraId="2156E177"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D146601" w14:textId="77777777" w:rsidR="00AF6A40" w:rsidRDefault="00AF6A40" w:rsidP="002D206C">
            <w:pPr>
              <w:rPr>
                <w:rFonts w:ascii="Times New Roman" w:hAnsi="Times New Roman" w:cs="Times New Roman"/>
                <w:b/>
                <w:bCs/>
                <w:lang w:val="en-US"/>
              </w:rPr>
            </w:pPr>
          </w:p>
        </w:tc>
      </w:tr>
      <w:tr w:rsidR="00AF6A40" w14:paraId="2669697F" w14:textId="77777777" w:rsidTr="002D206C">
        <w:trPr>
          <w:trHeight w:val="261"/>
        </w:trPr>
        <w:tc>
          <w:tcPr>
            <w:tcW w:w="2729" w:type="dxa"/>
            <w:vAlign w:val="bottom"/>
          </w:tcPr>
          <w:p w14:paraId="55CD2FDD"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{"citationID":"JmnNJY2v","properties":{"formattedCitation":"(Castelli, 2002)","plainCitation":"(Castelli, 2002)","noteIndex":0},"citationItems":[{"id":"Ry92LuNW/no6eTS8n","uris":["http://zotero.org/users/7892580/items/I87HSNQU"],"itemData":{"id":3504,"type":"article-journal","container-title":"Brain","DOI":"10.1093/brain/awf189","ISSN":"14602156","issue":"8","page":"1839-1849","source":"DOI.org (Crossref)","title":"Autism, Asperger syndrome and brain mechanisms for the attribution of mental states to animated shapes","volume":"125","author":[{"family":"Castelli","given":"F."}],"issued":{"date-parts":[["2002",8,1]]}}}],"schema":"https://github.com/citation-style-language/schema/raw/master/csl-citation.json"}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(Castelli, 2002)</w:t>
            </w:r>
            <w:r w:rsidRPr="005F52E1">
              <w:rPr>
                <w:rFonts w:ascii="Times New Roman" w:hAnsi="Times New Roman" w:cs="Times New Roman"/>
                <w:color w:val="000000"/>
              </w:rPr>
              <w:fldChar w:fldCharType="end"/>
            </w:r>
          </w:p>
        </w:tc>
        <w:tc>
          <w:tcPr>
            <w:tcW w:w="5011" w:type="dxa"/>
          </w:tcPr>
          <w:p w14:paraId="3BB20787"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A</w:t>
            </w:r>
            <w:r w:rsidRPr="009B638C">
              <w:rPr>
                <w:rFonts w:ascii="Times New Roman" w:hAnsi="Times New Roman" w:cs="Times New Roman"/>
                <w:lang w:val="en-US"/>
              </w:rPr>
              <w:t>ttribution of mental states to animated</w:t>
            </w:r>
            <w:r>
              <w:rPr>
                <w:rFonts w:ascii="Times New Roman" w:hAnsi="Times New Roman" w:cs="Times New Roman"/>
                <w:lang w:val="en-US"/>
              </w:rPr>
              <w:t xml:space="preserve"> </w:t>
            </w:r>
            <w:r w:rsidRPr="009B638C">
              <w:rPr>
                <w:rFonts w:ascii="Times New Roman" w:hAnsi="Times New Roman" w:cs="Times New Roman"/>
                <w:lang w:val="en-US"/>
              </w:rPr>
              <w:t>shapes</w:t>
            </w:r>
          </w:p>
        </w:tc>
        <w:tc>
          <w:tcPr>
            <w:tcW w:w="1440" w:type="dxa"/>
          </w:tcPr>
          <w:p w14:paraId="37D7A281" w14:textId="77777777" w:rsidR="00AF6A40" w:rsidRPr="00C96AFD" w:rsidRDefault="00AF6A40" w:rsidP="002D206C">
            <w:pPr>
              <w:rPr>
                <w:rFonts w:ascii="Times New Roman" w:hAnsi="Times New Roman" w:cs="Times New Roman"/>
                <w:b/>
                <w:bCs/>
                <w:lang w:val="en-US"/>
              </w:rPr>
            </w:pPr>
          </w:p>
        </w:tc>
        <w:tc>
          <w:tcPr>
            <w:tcW w:w="1440" w:type="dxa"/>
          </w:tcPr>
          <w:p w14:paraId="66820E3F"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5F1E8D1F" w14:textId="77777777" w:rsidTr="002D206C">
        <w:trPr>
          <w:trHeight w:val="261"/>
        </w:trPr>
        <w:tc>
          <w:tcPr>
            <w:tcW w:w="2729" w:type="dxa"/>
            <w:vAlign w:val="bottom"/>
          </w:tcPr>
          <w:p w14:paraId="3500E21D"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{"citationID":"xTKqG0Ci","properties":{"formattedCitation":"(Charpentier et al., 2020)","plainCitation":"(Charpentier et al., 2020)","noteIndex":0},"citationItems":[{"id":"Ry92LuNW/f72ugzgX","uris":["http://zotero.org/users/7892580/items/76N5J3ZJ"],"itemData":{"id":3505,"type":"article-journal","container-title":"NeuroImage: Clinical","DOI":"10.1016/j.nicl.2020.102512","ISSN":"22131582","journalAbbreviation":"NeuroImage: Clinical","language":"en","page":"102512","source":"DOI.org (Crossref)","title":"Brain correlates of emotional prosodic change detection in autism spectrum disorder","volume":"28","author":[{"family":"Charpentier","given":"Judith"},{"family":"Latinus","given":"Marianne"},{"family":"Andersson","given":"Frédéric"},{"family":"Saby","given":"Agathe"},{"family":"Cottier","given":"Jean-Philippe"},{"family":"Bonnet-Brilhault","given":"Frédérique"},{"family":"Houy-Durand","given":"Emmanuelle"},{"family":"Gomot","given":"Marie"}],"issued":{"date-parts":[["2020"]]}}}],"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(Charpentier et al., 2020)</w:t>
            </w:r>
            <w:r w:rsidRPr="005F52E1">
              <w:rPr>
                <w:rFonts w:ascii="Times New Roman" w:hAnsi="Times New Roman" w:cs="Times New Roman"/>
                <w:color w:val="000000"/>
              </w:rPr>
              <w:fldChar w:fldCharType="end"/>
            </w:r>
          </w:p>
        </w:tc>
        <w:tc>
          <w:tcPr>
            <w:tcW w:w="5011" w:type="dxa"/>
          </w:tcPr>
          <w:p w14:paraId="7DEF361E"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Oddball with emotional stimuli (prosody)</w:t>
            </w:r>
          </w:p>
        </w:tc>
        <w:tc>
          <w:tcPr>
            <w:tcW w:w="1440" w:type="dxa"/>
          </w:tcPr>
          <w:p w14:paraId="5CFC16F5"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4E098ACC" w14:textId="77777777" w:rsidR="00AF6A40" w:rsidRDefault="00AF6A40" w:rsidP="002D206C">
            <w:pPr>
              <w:rPr>
                <w:rFonts w:ascii="Times New Roman" w:hAnsi="Times New Roman" w:cs="Times New Roman"/>
                <w:b/>
                <w:bCs/>
                <w:lang w:val="en-US"/>
              </w:rPr>
            </w:pPr>
          </w:p>
        </w:tc>
      </w:tr>
      <w:tr w:rsidR="00AF6A40" w:rsidRPr="00990CC9" w14:paraId="6EABD2DE" w14:textId="77777777" w:rsidTr="002D206C">
        <w:trPr>
          <w:trHeight w:val="261"/>
        </w:trPr>
        <w:tc>
          <w:tcPr>
            <w:tcW w:w="2729" w:type="dxa"/>
            <w:vAlign w:val="bottom"/>
          </w:tcPr>
          <w:p w14:paraId="3218D65F" w14:textId="77777777" w:rsidR="00AF6A40" w:rsidRPr="005F52E1" w:rsidRDefault="00AF6A40" w:rsidP="002D206C">
            <w:pPr>
              <w:rPr>
                <w:rFonts w:ascii="Times New Roman" w:hAnsi="Times New Roman" w:cs="Times New Roman"/>
                <w:color w:val="000000"/>
                <w:lang w:val="en-US"/>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{"citationID":"XgHqDBy1","properties":{"formattedCitation":"(Y. Chen et al., 2021)","plainCitation":"(Y. Chen et al., 2021)","noteIndex":0},"citationItems":[{"id":"Ry92LuNW/pevAI7L3","uris":["http://zotero.org/users/7892580/items/H5HYYKMX"],"itemData":{"id":3507,"type":"article-journal","abstract":"Abstract\n            \n              \n              Anxiety is exceedingly prevalent among individuals with an autism spectrum condition (ASC). While recent literature postulates anxiety as a mechanism encompassing an underlying amygdala‐related elevated baseline level of arousal even to nonthreatening cues, whether this same mechanism contributes to anxiety in those with an ASC and supports the transdiagnostic nature of anxiety remains elusive. In this case–control study of 51 youths (26 ASC), we assessed autism and anxiety via the Autism‐Spectrum Quotient and the State–Trait Anxiety Inventory, respectively. Hemodynamic responses, including amygdala reactivity, to explicit and implicit (backwardly masked) perception of threatening faces were acquired using functional Magnetic Resonance Imaging (fMRI). For explicit fear, ASC individuals showed significantly greater negative correlations between the amygdala and the attentional deployment‐parietal network. For implicit fear, ASC individuals showed significantly stronger correlations of the amygdala with the prefrontal networks, temporal pole, and hippocampus. Additionally, an fMRI‐based neurologic signature for anxiety in ASCs was identified via the LibSVM machine learning model using amygdala‐centered functional connectivity during the emotional processing of explicit and implicit stimuli. Hypervigilance to implicit threat in ASCs comorbid with anxiety might exacerbate explicit threat react</w:instrText>
            </w:r>
            <w:r w:rsidRPr="005F52E1">
              <w:rPr>
                <w:rFonts w:ascii="Times New Roman" w:hAnsi="Times New Roman" w:cs="Times New Roman"/>
                <w:color w:val="000000"/>
                <w:lang w:val="en-US"/>
              </w:rPr>
              <w:instrText xml:space="preserve">ivity; hence the use of attentional avoidance patterns to restrict affective hyperarousal for explicitly perceived socioemotional stimuli. Consequently, developing an attention‐independent behavioral/neural marker identifying anxiety in ASCs is highly warranted.\n            \n            \n              Lay Summary\n              This study identifies a dissociation of amygdala reactivity dependent on explicit and implicit threat processing. Implicit anxiety in individuals with an autism spectrum condition (ASC) could outweigh explicitly induced threat. When explicitly perceiving socioemotional stimuli, ASC individuals with anxiety might use attentional avoidance patterns to restrict affective hyperarousal.","container-title":"Autism Research","DOI":"10.1002/aur.2595","ISSN":"1939-3792, 1939-3806","issue":"11","journalAbbreviation":"Autism Research","language":"en","page":"2287-2299","source":"DOI.org (Crossref)","title":"An amygdala‐centered hyper‐connectivity signature of threatening face processing predicts anxiety in youths with autism spectrum conditions","volume":"14","author":[{"family":"Chen","given":"Yu‐Chun"},{"family":"Chen","given":"Chenyi"},{"family":"Martínez","given":"Róger Marcelo"},{"family":"Fan","given":"Yang‐Tang"},{"family":"Liu","given":"Chia‐Chien"},{"family":"Chen","given":"Chin‐Yau"},{"family":"Cheng","given":"Yawei"}],"issued":{"date-parts":[["2021",11]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lang w:val="en-US"/>
              </w:rPr>
              <w:t>(Y. Chen et al., 2021)</w:t>
            </w:r>
            <w:r w:rsidRPr="005F52E1">
              <w:rPr>
                <w:rFonts w:ascii="Times New Roman" w:hAnsi="Times New Roman" w:cs="Times New Roman"/>
                <w:color w:val="000000"/>
              </w:rPr>
              <w:fldChar w:fldCharType="end"/>
            </w:r>
          </w:p>
        </w:tc>
        <w:tc>
          <w:tcPr>
            <w:tcW w:w="5011" w:type="dxa"/>
          </w:tcPr>
          <w:p w14:paraId="7DE4DADE" w14:textId="77777777" w:rsidR="00AF6A40" w:rsidRPr="009B638C" w:rsidRDefault="00AF6A40" w:rsidP="002D206C">
            <w:pPr>
              <w:rPr>
                <w:rFonts w:ascii="Times New Roman" w:hAnsi="Times New Roman" w:cs="Times New Roman"/>
                <w:lang w:val="en-US"/>
              </w:rPr>
            </w:pPr>
            <w:r>
              <w:rPr>
                <w:rFonts w:ascii="Times New Roman" w:hAnsi="Times New Roman" w:cs="Times New Roman"/>
                <w:lang w:val="en-US"/>
              </w:rPr>
              <w:t>E</w:t>
            </w:r>
            <w:r w:rsidRPr="009B638C">
              <w:rPr>
                <w:rFonts w:ascii="Times New Roman" w:hAnsi="Times New Roman" w:cs="Times New Roman"/>
                <w:lang w:val="en-US"/>
              </w:rPr>
              <w:t>xplicit</w:t>
            </w:r>
            <w:r>
              <w:rPr>
                <w:rFonts w:ascii="Times New Roman" w:hAnsi="Times New Roman" w:cs="Times New Roman"/>
                <w:lang w:val="en-US"/>
              </w:rPr>
              <w:t xml:space="preserve"> </w:t>
            </w:r>
            <w:r w:rsidRPr="009B638C">
              <w:rPr>
                <w:rFonts w:ascii="Times New Roman" w:hAnsi="Times New Roman" w:cs="Times New Roman"/>
                <w:lang w:val="en-US"/>
              </w:rPr>
              <w:t>and implicit (backwardly masked)</w:t>
            </w:r>
            <w:r>
              <w:rPr>
                <w:rFonts w:ascii="Times New Roman" w:hAnsi="Times New Roman" w:cs="Times New Roman"/>
                <w:lang w:val="en-US"/>
              </w:rPr>
              <w:t xml:space="preserve"> </w:t>
            </w:r>
            <w:r w:rsidRPr="009B638C">
              <w:rPr>
                <w:rFonts w:ascii="Times New Roman" w:hAnsi="Times New Roman" w:cs="Times New Roman"/>
                <w:lang w:val="en-US"/>
              </w:rPr>
              <w:t>perception of threatening faces</w:t>
            </w:r>
          </w:p>
        </w:tc>
        <w:tc>
          <w:tcPr>
            <w:tcW w:w="1440" w:type="dxa"/>
          </w:tcPr>
          <w:p w14:paraId="4FAD671D" w14:textId="77777777" w:rsidR="00AF6A40" w:rsidRPr="007719B4" w:rsidRDefault="00AF6A40" w:rsidP="002D206C">
            <w:pPr>
              <w:rPr>
                <w:rFonts w:ascii="Times New Roman" w:hAnsi="Times New Roman" w:cs="Times New Roman"/>
                <w:b/>
                <w:bCs/>
                <w:lang w:val="en-US"/>
              </w:rPr>
            </w:pPr>
            <w:r w:rsidRPr="007719B4">
              <w:rPr>
                <w:rFonts w:ascii="Times New Roman" w:hAnsi="Times New Roman" w:cs="Times New Roman"/>
                <w:b/>
                <w:bCs/>
                <w:lang w:val="en-US"/>
              </w:rPr>
              <w:t>X</w:t>
            </w:r>
          </w:p>
        </w:tc>
        <w:tc>
          <w:tcPr>
            <w:tcW w:w="1440" w:type="dxa"/>
          </w:tcPr>
          <w:p w14:paraId="4A59B61A" w14:textId="77777777" w:rsidR="00AF6A40" w:rsidRPr="007719B4" w:rsidRDefault="00AF6A40" w:rsidP="002D206C">
            <w:pPr>
              <w:rPr>
                <w:rFonts w:ascii="Times New Roman" w:hAnsi="Times New Roman" w:cs="Times New Roman"/>
                <w:b/>
                <w:bCs/>
                <w:lang w:val="en-US"/>
              </w:rPr>
            </w:pPr>
          </w:p>
        </w:tc>
      </w:tr>
      <w:tr w:rsidR="00AF6A40" w:rsidRPr="00990CC9" w14:paraId="2D5D69CC" w14:textId="77777777" w:rsidTr="002D206C">
        <w:trPr>
          <w:trHeight w:val="261"/>
        </w:trPr>
        <w:tc>
          <w:tcPr>
            <w:tcW w:w="2729" w:type="dxa"/>
            <w:vAlign w:val="bottom"/>
          </w:tcPr>
          <w:p w14:paraId="50C57D2B" w14:textId="77777777" w:rsidR="00AF6A40" w:rsidRPr="005F52E1" w:rsidRDefault="00AF6A40" w:rsidP="002D206C">
            <w:pPr>
              <w:rPr>
                <w:rFonts w:ascii="Times New Roman" w:hAnsi="Times New Roman" w:cs="Times New Roman"/>
                <w:color w:val="000000"/>
                <w:lang w:val="en-US"/>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en-US"/>
              </w:rPr>
              <w:instrText xml:space="preserve"> ADDIN ZOTERO_ITEM CSL_CITATION {"citationID":"qHHsXqe2","properties":{"formattedCitation":"(Ciaramidaro et al., 2018)","plainCitation":"(Ciaramidaro et al., 2018)","noteIndex":0},"citationItems":[{"id":"Ry92LuNW/XPZPmzcJ","uris":["http://zotero.org/users/7892580/items/RYCWJ9PN"],"itemData":{"id":2192,"type":"article-journal","container-title":"European Neuropsychopharmacology","DOI":"10.1016/j.euroneuro.2017.12.005","ISSN":"0924977X","issue":"2","journalAbbreviation":"European Neuropsychopharmacology","language":"en","page":"264-275","source":"DOI.org (Crossref)","title":"Transdiagnostic deviant facial recognition for implicit negative emotion in autism and schizophrenia","volume":"28","author":[{"family":"Ciaramidaro","given":"Angela"},{"family":"Bölte","given":"Sven"},{"family":"Schlitt","given":"Sabine"},{"family":"Hainz","given":"Daniela"},{"family":"Poustka","given":"Fritz"},{"family":"Weber","given":"Bernhard"},{"family":"Freitag","given":"Christine"},{"family":"Walter","given":"Henrik"}],"issued":{"date-parts":[["2018",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lang w:val="en-US"/>
              </w:rPr>
              <w:t>(Ciaramidaro et al., 2018)</w:t>
            </w:r>
            <w:r w:rsidRPr="005F52E1">
              <w:rPr>
                <w:rFonts w:ascii="Times New Roman" w:hAnsi="Times New Roman" w:cs="Times New Roman"/>
                <w:color w:val="000000"/>
              </w:rPr>
              <w:fldChar w:fldCharType="end"/>
            </w:r>
          </w:p>
        </w:tc>
        <w:tc>
          <w:tcPr>
            <w:tcW w:w="5011" w:type="dxa"/>
          </w:tcPr>
          <w:p w14:paraId="435FB177" w14:textId="77777777" w:rsidR="00AF6A40" w:rsidRPr="007719B4" w:rsidRDefault="00AF6A40" w:rsidP="002D206C">
            <w:pPr>
              <w:rPr>
                <w:rFonts w:ascii="Times New Roman" w:hAnsi="Times New Roman" w:cs="Times New Roman"/>
                <w:lang w:val="en-US"/>
              </w:rPr>
            </w:pPr>
            <w:r w:rsidRPr="007719B4">
              <w:rPr>
                <w:rFonts w:ascii="Times New Roman" w:hAnsi="Times New Roman" w:cs="Times New Roman"/>
                <w:lang w:val="en-US"/>
              </w:rPr>
              <w:t>Explicit facial affect recognition</w:t>
            </w:r>
          </w:p>
        </w:tc>
        <w:tc>
          <w:tcPr>
            <w:tcW w:w="1440" w:type="dxa"/>
          </w:tcPr>
          <w:p w14:paraId="4927E9B6" w14:textId="77777777" w:rsidR="00AF6A40" w:rsidRPr="007719B4" w:rsidRDefault="00AF6A40" w:rsidP="002D206C">
            <w:pPr>
              <w:rPr>
                <w:rFonts w:ascii="Times New Roman" w:hAnsi="Times New Roman" w:cs="Times New Roman"/>
                <w:b/>
                <w:bCs/>
                <w:lang w:val="en-US"/>
              </w:rPr>
            </w:pPr>
            <w:r w:rsidRPr="007719B4">
              <w:rPr>
                <w:rFonts w:ascii="Times New Roman" w:hAnsi="Times New Roman" w:cs="Times New Roman"/>
                <w:b/>
                <w:bCs/>
                <w:lang w:val="en-US"/>
              </w:rPr>
              <w:t>X</w:t>
            </w:r>
          </w:p>
        </w:tc>
        <w:tc>
          <w:tcPr>
            <w:tcW w:w="1440" w:type="dxa"/>
          </w:tcPr>
          <w:p w14:paraId="1B3DCFE6" w14:textId="77777777" w:rsidR="00AF6A40" w:rsidRPr="007719B4" w:rsidRDefault="00AF6A40" w:rsidP="002D206C">
            <w:pPr>
              <w:rPr>
                <w:rFonts w:ascii="Times New Roman" w:hAnsi="Times New Roman" w:cs="Times New Roman"/>
                <w:b/>
                <w:bCs/>
                <w:lang w:val="en-US"/>
              </w:rPr>
            </w:pPr>
          </w:p>
        </w:tc>
      </w:tr>
      <w:tr w:rsidR="00AF6A40" w14:paraId="4600EAB9" w14:textId="77777777" w:rsidTr="002D206C">
        <w:trPr>
          <w:trHeight w:val="261"/>
        </w:trPr>
        <w:tc>
          <w:tcPr>
            <w:tcW w:w="2729" w:type="dxa"/>
            <w:vAlign w:val="bottom"/>
          </w:tcPr>
          <w:p w14:paraId="73B07645"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en-US"/>
              </w:rPr>
              <w:instrText xml:space="preserve"> ADDIN ZOTERO_ITEM CSL_CITATION {"citationID":"7H6pCadK","properties":{"formattedCitation":"(Ciaramidaro et al., 2018)","plainCitation":"(Ciaramidaro et al., 2018)","noteIndex":0},"citationItems":[{"id":"Ry92LuNW/XPZPmzcJ","uris":["http://zotero.org/users/7892580/items/RYCWJ9PN"],"itemData":{"id":2192,"type":"article-journal","container-title":"European Neuropsychopharmacology","DOI":"10.1016/j.euroneuro.2017.12.005","ISSN":"0924977X","issue":"2","journalAbbreviation":"European Neuropsychopharmacology","language":"en","page":"264-275","source":"DOI.org (Crossref)","title":"Transdiagnostic deviant facial recognition for implicit negative emotion in autism and schizophrenia","volume":"28","author":[{"family":"Ciaramidaro","given":"Angela"},{"family":"Bölte","given":"Sven"},{"family":"Schlitt","given":"Sabine"},{"family":"Hainz","given":"Daniela"},{"family":"Poustka","given":"Fritz"},{"family":"Weber","given":"Bernhard"},{"family":"Freitag","given":"Christine"},{"family":"Walter","given":"Henrik"}],"issued":{"date-parts":[["2018",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(Ciaramidaro et al., 2018)</w:t>
            </w:r>
            <w:r w:rsidRPr="005F52E1">
              <w:rPr>
                <w:rFonts w:ascii="Times New Roman" w:hAnsi="Times New Roman" w:cs="Times New Roman"/>
                <w:color w:val="000000"/>
              </w:rPr>
              <w:fldChar w:fldCharType="end"/>
            </w:r>
          </w:p>
        </w:tc>
        <w:tc>
          <w:tcPr>
            <w:tcW w:w="5011" w:type="dxa"/>
          </w:tcPr>
          <w:p w14:paraId="53B639FD"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Implicit facial affect recognition</w:t>
            </w:r>
          </w:p>
        </w:tc>
        <w:tc>
          <w:tcPr>
            <w:tcW w:w="1440" w:type="dxa"/>
          </w:tcPr>
          <w:p w14:paraId="10DB8198"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0076029" w14:textId="77777777" w:rsidR="00AF6A40" w:rsidRDefault="00AF6A40" w:rsidP="002D206C">
            <w:pPr>
              <w:rPr>
                <w:rFonts w:ascii="Times New Roman" w:hAnsi="Times New Roman" w:cs="Times New Roman"/>
                <w:b/>
                <w:bCs/>
                <w:lang w:val="en-US"/>
              </w:rPr>
            </w:pPr>
          </w:p>
        </w:tc>
      </w:tr>
      <w:tr w:rsidR="00AF6A40" w14:paraId="2F6E0A15" w14:textId="77777777" w:rsidTr="002D206C">
        <w:trPr>
          <w:trHeight w:val="261"/>
        </w:trPr>
        <w:tc>
          <w:tcPr>
            <w:tcW w:w="2729" w:type="dxa"/>
            <w:vAlign w:val="bottom"/>
          </w:tcPr>
          <w:p w14:paraId="2C398F47"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{"citationID":"kUwuIzxw","properties":{"formattedCitation":"(Corradi-Dell\\uc0\\u8217{}Acqua et al., 2014)","plainCitation":"(Corradi-Dell’Acqua et al., 2014)","noteIndex":0},"citationItems":[{"id":"Ry92LuNW/BLvkh4sh","uris":["http://zotero.org/users/7892580/items/CUMNCUVQ"],"itemData":{"id":3509,"type":"article-journal","container-title":"Frontiers in Human Neuroscience","DOI":"10.3389/fnhum.2014.00189","ISSN":"1662-5161","journalAbbreviation":"Front. Hum. Neurosci.","source":"DOI.org (Crossref)","title":"Neural responses to emotional expression information in high- and low-spatial frequency in autism: evidence for a cortical dysfunction","title-short":"Neural responses to emotional expression information in high- and low-spatial frequency in autism","URL":"http://journal.frontiersin.org/article/10.3389/fnhum.2014.00189/abstract","volume":"8","author":[{"family":"Corradi-Dell'Acqua","given":"Corrado"},{"family":"Schwartz","given":"Sophie"},{"family":"Meaux","given":"Emilie"},{"family":"Hubert","given":"BÃ©nedicte"},{"family":"Vuilleumier","given":"Patrik"},{"family":"Deruelle","given":"Christine"}],"accessed":{"date-parts":[["2024",3,7]]},"issued":{"date-parts":[["2014",4,9]]}}}],"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color w:val="000000"/>
              </w:rPr>
              <w:t>(Corradi-Dell’Acqua et al., 2014)</w:t>
            </w:r>
            <w:r w:rsidRPr="005F52E1">
              <w:rPr>
                <w:rFonts w:ascii="Times New Roman" w:hAnsi="Times New Roman" w:cs="Times New Roman"/>
                <w:color w:val="000000"/>
              </w:rPr>
              <w:fldChar w:fldCharType="end"/>
            </w:r>
          </w:p>
        </w:tc>
        <w:tc>
          <w:tcPr>
            <w:tcW w:w="5011" w:type="dxa"/>
          </w:tcPr>
          <w:p w14:paraId="373A68FD"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Passive viewing of emotional faces</w:t>
            </w:r>
          </w:p>
        </w:tc>
        <w:tc>
          <w:tcPr>
            <w:tcW w:w="1440" w:type="dxa"/>
          </w:tcPr>
          <w:p w14:paraId="56DA95B7"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AAE6539" w14:textId="77777777" w:rsidR="00AF6A40" w:rsidRDefault="00AF6A40" w:rsidP="002D206C">
            <w:pPr>
              <w:rPr>
                <w:rFonts w:ascii="Times New Roman" w:hAnsi="Times New Roman" w:cs="Times New Roman"/>
                <w:b/>
                <w:bCs/>
                <w:lang w:val="en-US"/>
              </w:rPr>
            </w:pPr>
          </w:p>
        </w:tc>
      </w:tr>
      <w:tr w:rsidR="00AF6A40" w14:paraId="0A22BAEF" w14:textId="77777777" w:rsidTr="002D206C">
        <w:trPr>
          <w:trHeight w:val="261"/>
        </w:trPr>
        <w:tc>
          <w:tcPr>
            <w:tcW w:w="2729" w:type="dxa"/>
            <w:vAlign w:val="bottom"/>
          </w:tcPr>
          <w:p w14:paraId="2B85A152"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{"citationID":"oos6SCp7","properties":{"formattedCitation":"(Critchley et al., 2000)","plainCitation":"(Critchley et al., 2000)","noteIndex":0},"citationItems":[{"id":"Ry92LuNW/e7tTwENO","uris":["http://zotero.org/users/7892580/items/9MMMGWXL"],"itemData":{"id":3110,"type":"article-journal","container-title":"Brain","DOI":"10.1093/brain/123.11.2203","ISSN":"1460-2156, 0006-8950","issue":"11","language":"en","page":"2203-2212","source":"DOI.org (Crossref)","title":"The functional neuroanatomy of social behaviour: Changes in cerebral blood flow when people with autistic disorder process facial expressions","volume":"123","author":[{"family":"Critchley","given":"Hugo D."},{"family":"Daly","given":"Eileen M."},{"family":"Bullmore","given":"Edward T."},{"family":"Williams","given":"Steven C. R."},{"family":"Van Amelsvoort","given":"Therese"},{"family":"Robertson","given":"Dene M."},{"family":"Rowe","given":"Andrea"},{"family":"Phillips","given":"Mary"},{"family":"McAlonan","given":"Grainne"},{"family":"Howlin","given":"Patricia"},{"family":"Murphy","given":"Declan G. M."}],"issued":{"date-parts":[["2000",11]]}}}],"schema":"https://github.com/citation-style-language/schema/raw/master/csl-citation.json"}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(Critchley et al., 2000)</w:t>
            </w:r>
            <w:r w:rsidRPr="005F52E1">
              <w:rPr>
                <w:rFonts w:ascii="Times New Roman" w:hAnsi="Times New Roman" w:cs="Times New Roman"/>
                <w:color w:val="000000"/>
              </w:rPr>
              <w:fldChar w:fldCharType="end"/>
            </w:r>
          </w:p>
        </w:tc>
        <w:tc>
          <w:tcPr>
            <w:tcW w:w="5011" w:type="dxa"/>
          </w:tcPr>
          <w:p w14:paraId="408A8A86"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P</w:t>
            </w:r>
            <w:r w:rsidRPr="00C755D2">
              <w:rPr>
                <w:rFonts w:ascii="Times New Roman" w:hAnsi="Times New Roman" w:cs="Times New Roman"/>
                <w:lang w:val="en-US"/>
              </w:rPr>
              <w:t xml:space="preserve">rocessing </w:t>
            </w:r>
            <w:r>
              <w:rPr>
                <w:rFonts w:ascii="Times New Roman" w:hAnsi="Times New Roman" w:cs="Times New Roman"/>
                <w:lang w:val="en-US"/>
              </w:rPr>
              <w:t xml:space="preserve">of </w:t>
            </w:r>
            <w:r w:rsidRPr="00C755D2">
              <w:rPr>
                <w:rFonts w:ascii="Times New Roman" w:hAnsi="Times New Roman" w:cs="Times New Roman"/>
                <w:lang w:val="en-US"/>
              </w:rPr>
              <w:t>emotional facial expressions.</w:t>
            </w:r>
          </w:p>
        </w:tc>
        <w:tc>
          <w:tcPr>
            <w:tcW w:w="1440" w:type="dxa"/>
          </w:tcPr>
          <w:p w14:paraId="1DF11850"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453E828A" w14:textId="77777777" w:rsidR="00AF6A40" w:rsidRDefault="00AF6A40" w:rsidP="002D206C">
            <w:pPr>
              <w:rPr>
                <w:rFonts w:ascii="Times New Roman" w:hAnsi="Times New Roman" w:cs="Times New Roman"/>
                <w:b/>
                <w:bCs/>
                <w:lang w:val="en-US"/>
              </w:rPr>
            </w:pPr>
          </w:p>
        </w:tc>
      </w:tr>
      <w:tr w:rsidR="00AF6A40" w14:paraId="2EF43D36" w14:textId="77777777" w:rsidTr="002D206C">
        <w:trPr>
          <w:trHeight w:val="261"/>
        </w:trPr>
        <w:tc>
          <w:tcPr>
            <w:tcW w:w="2729" w:type="dxa"/>
            <w:vAlign w:val="bottom"/>
          </w:tcPr>
          <w:p w14:paraId="716A0B48"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{"citationID":"VyFO5hez","properties":{"formattedCitation":"(Daly et al., 2012)","plainCitation":"(Daly et al., 2012)","noteIndex":0},"citationItems":[{"id":"Ry92LuNW/VAYfs7IF","uris":["http://zotero.org/users/7892580/items/VCVSY53W"],"itemData":{"id":3515,"type":"article-journal","container-title":"Archives of General Psychiatry","DOI":"10.1001/archgenpsychiatry.2012.513","ISSN":"0003-990X","issue":"10","journalAbbreviation":"Arch Gen Psychiatry","language":"en","source":"DOI.org (Crossref)","title":"Serotonin and the Neural Processing of Facial Emotions in Adults With Autism: An fMRI Study Using Acute Tryptophan Depletion","title-short":"Serotonin and the Neural Processing of Facial Emotions in Adults With Autism","URL":"http://archpsyc.jamanetwork.com/article.aspx?doi=10.1001/archgenpsychiatry.2012.513","volume":"69","author":[{"family":"Daly","given":"Eileen M."},{"family":"Deeley","given":"Quinton"},{"family":"Ecker","given":"Christine"},{"family":"Craig","given":"Michael"},{"family":"Hallahan","given":"Brian"},{"family":"Murphy","given":"Clodagh"},{"family":"Johnston","given":"Patrick"},{"family":"Spain","given":"Debbie"},{"family":"Gillan","given":"Nicola"},{"family":"Brammer","given":"Michael"},{"family":"Giampietro","given":"Vincent"},{"family":"Lamar","given":"Melissa"},{"family":"Page","given":"Lisa"},{"family":"Toal","given":"Fiona"},{"family":"Cleare","given":"Anthony"},{"family":"Surguladze","given":"Simon"},{"family":"Murphy","given":"Declan G. M."}],"accessed":{"date-parts":[["2024",3,7]]},"issued":{"date-parts":[["2012",10,1]]}}}],"schema":"https://github.com/citation-style-language/schema/raw/master/csl-citation.json"}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(Daly et al., 2012)</w:t>
            </w:r>
            <w:r w:rsidRPr="005F52E1">
              <w:rPr>
                <w:rFonts w:ascii="Times New Roman" w:hAnsi="Times New Roman" w:cs="Times New Roman"/>
                <w:color w:val="000000"/>
              </w:rPr>
              <w:fldChar w:fldCharType="end"/>
            </w:r>
          </w:p>
        </w:tc>
        <w:tc>
          <w:tcPr>
            <w:tcW w:w="5011" w:type="dxa"/>
          </w:tcPr>
          <w:p w14:paraId="0C3FCCA9"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I</w:t>
            </w:r>
            <w:r w:rsidRPr="00C755D2">
              <w:rPr>
                <w:rFonts w:ascii="Times New Roman" w:hAnsi="Times New Roman" w:cs="Times New Roman"/>
                <w:lang w:val="en-US"/>
              </w:rPr>
              <w:t>ncidental processing of disgust, fearful, happy, and sad facial expressions</w:t>
            </w:r>
          </w:p>
        </w:tc>
        <w:tc>
          <w:tcPr>
            <w:tcW w:w="1440" w:type="dxa"/>
          </w:tcPr>
          <w:p w14:paraId="069B1A7B"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0753A52C" w14:textId="77777777" w:rsidR="00AF6A40" w:rsidRDefault="00AF6A40" w:rsidP="002D206C">
            <w:pPr>
              <w:rPr>
                <w:rFonts w:ascii="Times New Roman" w:hAnsi="Times New Roman" w:cs="Times New Roman"/>
                <w:b/>
                <w:bCs/>
                <w:lang w:val="en-US"/>
              </w:rPr>
            </w:pPr>
          </w:p>
        </w:tc>
      </w:tr>
      <w:tr w:rsidR="00AF6A40" w14:paraId="02579D35" w14:textId="77777777" w:rsidTr="002D206C">
        <w:trPr>
          <w:trHeight w:val="261"/>
        </w:trPr>
        <w:tc>
          <w:tcPr>
            <w:tcW w:w="2729" w:type="dxa"/>
            <w:vAlign w:val="bottom"/>
          </w:tcPr>
          <w:p w14:paraId="6ADD0B3E"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{"citationID":"jSoytY1S","properties":{"formattedCitation":"(Deeley et al., 2007)","plainCitation":"(Deeley et al., 2007)","noteIndex":0},"citationItems":[{"id":"Ry92LuNW/gGpgglfK","uris":["http://zotero.org/users/7892580/items/EBCBKPQ4"],"itemData":{"id":3320,"type":"article-journal","container-title":"Biological Psychiatry","DOI":"10.1016/j.biopsych.2006.09.037","ISSN":"00063223","issue":"3","journalAbbreviation":"Biological Psychiatry","language":"en","page":"207-217","source":"DOI.org (Crossref)","title":"An Event Related Functional Magnetic Resonance Imaging Study of Facial Emotion Processing in Asperger Syndrome","volume":"62","author":[{"family":"Deeley","given":"Quinton"},{"family":"Daly","given":"Eileen M."},{"family":"Surguladze","given":"Simon"},{"family":"Page","given":"Lisa"},{"family":"Toal","given":"Fiona"},{"family":"Robertson","given":"Dene"},{"family":"Curran","given":"Sarah"},{"family":"Giampietro","given":"Vincent"},{"family":"Seal","given":"Marc"},{"family":"Brammer","given":"Michael J."},{"family":"Andrew","given":"Christopher"},{"family":"Murphy","given":"Kieran"},{"family":"Phillips","given":"Mary L."},{"family":"Murphy","given":"Declan G.M."}],"issued":{"date-parts":[["2007",8]]}}}],"schema":"https://github.com/citation-style-language/schema/raw/master/csl-citation.json"}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(Deeley et al., 2007)</w:t>
            </w:r>
            <w:r w:rsidRPr="005F52E1">
              <w:rPr>
                <w:rFonts w:ascii="Times New Roman" w:hAnsi="Times New Roman" w:cs="Times New Roman"/>
                <w:color w:val="000000"/>
              </w:rPr>
              <w:fldChar w:fldCharType="end"/>
            </w:r>
          </w:p>
        </w:tc>
        <w:tc>
          <w:tcPr>
            <w:tcW w:w="5011" w:type="dxa"/>
          </w:tcPr>
          <w:p w14:paraId="3D05466E" w14:textId="77777777" w:rsidR="00AF6A40" w:rsidRPr="005D2CAC" w:rsidRDefault="00AF6A40" w:rsidP="002D206C">
            <w:pPr>
              <w:rPr>
                <w:rFonts w:ascii="Times New Roman" w:hAnsi="Times New Roman" w:cs="Times New Roman"/>
                <w:lang w:val="en-US"/>
              </w:rPr>
            </w:pPr>
            <w:r w:rsidRPr="00C755D2">
              <w:rPr>
                <w:rFonts w:ascii="Times New Roman" w:hAnsi="Times New Roman" w:cs="Times New Roman"/>
                <w:lang w:val="en-US"/>
              </w:rPr>
              <w:t>Facial Emotion Processing</w:t>
            </w:r>
          </w:p>
        </w:tc>
        <w:tc>
          <w:tcPr>
            <w:tcW w:w="1440" w:type="dxa"/>
          </w:tcPr>
          <w:p w14:paraId="0E6BBC03"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6186E98" w14:textId="77777777" w:rsidR="00AF6A40" w:rsidRDefault="00AF6A40" w:rsidP="002D206C">
            <w:pPr>
              <w:rPr>
                <w:rFonts w:ascii="Times New Roman" w:hAnsi="Times New Roman" w:cs="Times New Roman"/>
                <w:b/>
                <w:bCs/>
                <w:lang w:val="en-US"/>
              </w:rPr>
            </w:pPr>
          </w:p>
        </w:tc>
      </w:tr>
      <w:tr w:rsidR="00AF6A40" w14:paraId="45C63CA7" w14:textId="77777777" w:rsidTr="002D206C">
        <w:trPr>
          <w:trHeight w:val="261"/>
        </w:trPr>
        <w:tc>
          <w:tcPr>
            <w:tcW w:w="2729" w:type="dxa"/>
            <w:vAlign w:val="bottom"/>
          </w:tcPr>
          <w:p w14:paraId="7636A183"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{"citationID":"XeBkqEBN","properties":{"formattedCitation":"(Dufour et al., 2013)","plainCitation":"(Dufour et al., 2013)","noteIndex":0},"citationItems":[{"id":"Ry92LuNW/4XNQM00r","uris":["http://zotero.org/users/7892580/items/MC3TAVJT"],"itemData":{"id":3327,"type":"article-journal","container-title":"PLoS ONE","DOI":"10.1371/journal.pone.0075468","ISSN":"1932-6203","issue":"9","journalAbbreviation":"PLoS ONE","language":"en","page":"e75468","source":"DOI.org (Crossref)","title":"Similar Brain Activation during False Belief Tasks in a Large Sample of Adults with and without Autism","volume":"8","author":[{"family":"Dufour","given":"Nicholas"},{"family":"Redcay","given":"Elizabeth"},{"family":"Young","given":"Liane"},{"family":"Mavros","given":"Penelope L."},{"family":"Moran","given":"Joseph M."},{"family":"Triantafyllou","given":"Christina"},{"family":"Gabrieli","given":"John D. E."},{"family":"Saxe","given":"Rebecca"}],"editor":[{"family":"Gilbert","given":"Sam"}],"issued":{"date-parts":[["2013",9,20]]}}}],"schema":"https://github.com/citation-style-language/schema/raw/master/csl-citation.json"}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(Dufour et al., 2013)</w:t>
            </w:r>
            <w:r w:rsidRPr="005F52E1">
              <w:rPr>
                <w:rFonts w:ascii="Times New Roman" w:hAnsi="Times New Roman" w:cs="Times New Roman"/>
                <w:color w:val="000000"/>
              </w:rPr>
              <w:fldChar w:fldCharType="end"/>
            </w:r>
          </w:p>
        </w:tc>
        <w:tc>
          <w:tcPr>
            <w:tcW w:w="5011" w:type="dxa"/>
          </w:tcPr>
          <w:p w14:paraId="28DF25B1"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False belief task</w:t>
            </w:r>
          </w:p>
        </w:tc>
        <w:tc>
          <w:tcPr>
            <w:tcW w:w="1440" w:type="dxa"/>
          </w:tcPr>
          <w:p w14:paraId="13B5AE87" w14:textId="77777777" w:rsidR="00AF6A40" w:rsidRPr="00C96AFD" w:rsidRDefault="00AF6A40" w:rsidP="002D206C">
            <w:pPr>
              <w:rPr>
                <w:rFonts w:ascii="Times New Roman" w:hAnsi="Times New Roman" w:cs="Times New Roman"/>
                <w:b/>
                <w:bCs/>
                <w:lang w:val="en-US"/>
              </w:rPr>
            </w:pPr>
          </w:p>
        </w:tc>
        <w:tc>
          <w:tcPr>
            <w:tcW w:w="1440" w:type="dxa"/>
          </w:tcPr>
          <w:p w14:paraId="3BF51F80"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731A5EE2" w14:textId="77777777" w:rsidTr="002D206C">
        <w:trPr>
          <w:trHeight w:val="261"/>
        </w:trPr>
        <w:tc>
          <w:tcPr>
            <w:tcW w:w="2729" w:type="dxa"/>
            <w:vAlign w:val="bottom"/>
          </w:tcPr>
          <w:p w14:paraId="6111B3A0"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{"citationID":"MiuJfkYF","properties":{"formattedCitation":"(Fan et al., 2014)","plainCitation":"(Fan et al., 2014)","noteIndex":0},"citationItems":[{"id":"Ry92LuNW/dEXuPuaf","uris":["http://zotero.org/users/7892580/items/5E9HF68T"],"itemData":{"id":3519,"type":"article-journal","container-title":"Social Cognitive and Affective Neuroscience","DOI":"10.1093/scan/nst101","ISSN":"1749-5024, 1749-5016","issue":"8","language":"en","page":"1203-1213","source":"DOI.org (Crossref)","title":"Empathic arousal and social understanding in individuals with autism: evidence from fMRI and ERP measurements","title-short":"Empathic arousal and social understanding in individuals with autism","volume":"9","author":[{"family":"Fan","given":"Yang-Teng"},{"family":"Chen","given":"Chenyi"},{"family":"Chen","given":"Shih-Chuan"},{"family":"Decety","given":"Jean"},{"family":"Cheng","given":"Yawei"}],"issued":{"date-parts":[["2014",8,1]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(Fan et al., 2014)</w:t>
            </w:r>
            <w:r w:rsidRPr="005F52E1">
              <w:rPr>
                <w:rFonts w:ascii="Times New Roman" w:hAnsi="Times New Roman" w:cs="Times New Roman"/>
                <w:color w:val="000000"/>
              </w:rPr>
              <w:fldChar w:fldCharType="end"/>
            </w:r>
          </w:p>
        </w:tc>
        <w:tc>
          <w:tcPr>
            <w:tcW w:w="5011" w:type="dxa"/>
          </w:tcPr>
          <w:p w14:paraId="7F24DC9C"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w:t>
            </w:r>
            <w:r w:rsidRPr="00C755D2">
              <w:rPr>
                <w:rFonts w:ascii="Times New Roman" w:hAnsi="Times New Roman" w:cs="Times New Roman"/>
                <w:lang w:val="en-US"/>
              </w:rPr>
              <w:t>mpathy-eliciting stimuli depicting physical bodily</w:t>
            </w:r>
            <w:r>
              <w:rPr>
                <w:rFonts w:ascii="Times New Roman" w:hAnsi="Times New Roman" w:cs="Times New Roman"/>
                <w:lang w:val="en-US"/>
              </w:rPr>
              <w:t xml:space="preserve"> </w:t>
            </w:r>
            <w:r w:rsidRPr="00C755D2">
              <w:rPr>
                <w:rFonts w:ascii="Times New Roman" w:hAnsi="Times New Roman" w:cs="Times New Roman"/>
                <w:lang w:val="en-US"/>
              </w:rPr>
              <w:t>injuries</w:t>
            </w:r>
          </w:p>
        </w:tc>
        <w:tc>
          <w:tcPr>
            <w:tcW w:w="1440" w:type="dxa"/>
          </w:tcPr>
          <w:p w14:paraId="4430448F"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0AC2ED68" w14:textId="77777777" w:rsidR="00AF6A40" w:rsidRDefault="00AF6A40" w:rsidP="002D206C">
            <w:pPr>
              <w:rPr>
                <w:rFonts w:ascii="Times New Roman" w:hAnsi="Times New Roman" w:cs="Times New Roman"/>
                <w:b/>
                <w:bCs/>
                <w:lang w:val="en-US"/>
              </w:rPr>
            </w:pPr>
          </w:p>
        </w:tc>
      </w:tr>
      <w:tr w:rsidR="00AF6A40" w14:paraId="211FF185" w14:textId="77777777" w:rsidTr="002D206C">
        <w:trPr>
          <w:trHeight w:val="261"/>
        </w:trPr>
        <w:tc>
          <w:tcPr>
            <w:tcW w:w="2729" w:type="dxa"/>
            <w:vAlign w:val="bottom"/>
          </w:tcPr>
          <w:p w14:paraId="55B6F578"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{"citationID":"6GPZH26h","properties":{"formattedCitation":"(Fittipaldi, Armony, Garc\\uc0\\u237{}a, et al., 2023)","plainCitation":"(Fittipaldi, Armony, García, et al., 2023)","noteIndex":0},"citationItems":[{"id":"Ry92LuNW/JcDe34K3","uris":["http://zotero.org/users/7892580/items/SNTQS2WU"],"itemData":{"id":3521,"type":"article-journal","abstract":"Abstract\n            Individuals with autism spectrum disorder (ASD) present difficulties in integrating mental state information in complex moral tasks. Yet, ASD research has not examined whether this process is influenced by emotions, let alone while capturing its neural bases. We investigated how language-induced emotions modulate intent-based moral judgment in ASD. In a fMRI task, 30 adults with ASD and 27 neurotypical controls read vignettes whose protagonists commit harm either accidentally or intentionally, and then decided how much punishment the protagonist deserved. Emotional content was manipulated across scenarios through the use of graphic language (designed to trigger arousing negative responses) vs. plain (just-the-facts, emotionless) language. Off-line functional connectivity correlates of task performance were also analyzed. In ASD, emotional (graphic) descriptions amplified punishment ratings of accidental harms, associated with increased activity in fronto-temporo-limbic, precentral, and postcentral/supramarginal regions (critical for emotional and empathic processes), and reduced connectivity among the orbitofrontal cortex and the angular gyrus (involved in mentalizing). Language manipulation did not influence intentional harm processing in ASD. In conclusion, in arousing and ambiguous social situations that lack intentionality clues (i.e. graphic accidental harm scenarios), individuals with ASD would misuse their emotional responses as the main source of information to guide their moral decisions. Conversely, in face of explicit harmful intentions, they would be able to compensate their socioemotional alterations and assign punishment through non-emotional pathways. Despite limitations, such as the small sample size and low ecological validity of the task, results of the present study proved reliable and have relevant theoretical and translational implications.","container-title":"Scientific Reports","DOI":"10.1038/s41598-023-27709-x","ISSN":"2045-2322","issue":"1","journalAbbreviation":"Sci Rep","language":"en","page":"1745","source":"DOI.org (Crossref)","title":"Emotional descriptions increase accidental harm punishment and its cortico-limbic signatures during moral judgment in autism","volume":"13","author":[{"family":"Fittipaldi","given":"Sol"},{"family":"Armony","given":"Jorge L."},{"family":"García","given":"Adolfo M."},{"family":"Migeot","given":"Joaquín"},{"family":"Cadaveira","given":"Matías"},{"family":"Ibáñez","given":"Agustín"},{"family":"Baez","given":"Sandra"}],"issued":{"date-parts":[["2023",1,31]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color w:val="000000"/>
              </w:rPr>
              <w:t>(Fittipaldi, Armony, García, et al., 2023)</w:t>
            </w:r>
            <w:r w:rsidRPr="005F52E1">
              <w:rPr>
                <w:rFonts w:ascii="Times New Roman" w:hAnsi="Times New Roman" w:cs="Times New Roman"/>
                <w:color w:val="000000"/>
              </w:rPr>
              <w:fldChar w:fldCharType="end"/>
            </w:r>
          </w:p>
        </w:tc>
        <w:tc>
          <w:tcPr>
            <w:tcW w:w="5011" w:type="dxa"/>
          </w:tcPr>
          <w:p w14:paraId="66F3CFB0"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Intent-based moral judgement</w:t>
            </w:r>
          </w:p>
        </w:tc>
        <w:tc>
          <w:tcPr>
            <w:tcW w:w="1440" w:type="dxa"/>
          </w:tcPr>
          <w:p w14:paraId="32737DA3" w14:textId="77777777" w:rsidR="00AF6A40" w:rsidRPr="00C96AFD" w:rsidRDefault="00AF6A40" w:rsidP="002D206C">
            <w:pPr>
              <w:rPr>
                <w:rFonts w:ascii="Times New Roman" w:hAnsi="Times New Roman" w:cs="Times New Roman"/>
                <w:b/>
                <w:bCs/>
                <w:lang w:val="en-US"/>
              </w:rPr>
            </w:pPr>
          </w:p>
        </w:tc>
        <w:tc>
          <w:tcPr>
            <w:tcW w:w="1440" w:type="dxa"/>
          </w:tcPr>
          <w:p w14:paraId="13A7A2DF"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57407E6D" w14:textId="77777777" w:rsidTr="002D206C">
        <w:trPr>
          <w:trHeight w:val="261"/>
        </w:trPr>
        <w:tc>
          <w:tcPr>
            <w:tcW w:w="2729" w:type="dxa"/>
            <w:vAlign w:val="bottom"/>
          </w:tcPr>
          <w:p w14:paraId="6181511C" w14:textId="77777777" w:rsidR="00AF6A40" w:rsidRPr="0057782F" w:rsidRDefault="00AF6A40" w:rsidP="002D206C">
            <w:pPr>
              <w:rPr>
                <w:rFonts w:ascii="Times New Roman" w:hAnsi="Times New Roman" w:cs="Times New Roman"/>
                <w:color w:val="000000"/>
                <w:lang w:val="en-US"/>
              </w:rPr>
            </w:pPr>
            <w:r>
              <w:rPr>
                <w:rFonts w:ascii="Times New Roman" w:hAnsi="Times New Roman" w:cs="Times New Roman"/>
                <w:color w:val="000000"/>
              </w:rPr>
              <w:fldChar w:fldCharType="begin"/>
            </w:r>
            <w:r>
              <w:rPr>
                <w:rFonts w:ascii="Times New Roman" w:hAnsi="Times New Roman" w:cs="Times New Roman"/>
                <w:color w:val="000000"/>
                <w:lang w:val="en-US"/>
              </w:rPr>
              <w:instrText xml:space="preserve"> ADDIN ZOTERO_ITEM CSL_CITATION {"citationID":"IfTvyvSC","properties":{"formattedCitation":"(Fittipaldi, Armony, Migeot, et al., 2023)","plainCitation":"(Fittipaldi, Armony, Migeot, et al., 2023)","noteIndex":0},"citationItems":[{"id":"Ry92LuNW/o7wu4dgM","uris":["http://zotero.org/users/7892580/items/KVCXPID5"],"itemData":{"id":3523,"type":"article-journal","abstract":"Abstract\n            \n              Social emotions are critical to successfully navigate in a complex social world because they promote self‐regulation of behaviour. Difficulties in social behaviour are at the core of autism spectrum disorder (ASD). However, social emotions and their neural correlates have been scarcely investigated in this population. In particular, the experience of envy has not been addressed in ASD despite involving neurocognitive processes crucially compromised in this condition. Here, we used an fMRI adapted version of a well‐validated task to investigate the subjective experience of envy and its neural correlates in adults with ASD (\n              n\n               = 30) in comparison with neurotypical controls (\n              n\n               = 28). Results revealed that both groups reported similarly intense experience of envy in association with canonical activation in the anterior cingulate cortex and the anterior insula, among other regions. However, in participants with ASD, the experience of envy was accompanied by overactivation of the posterior insula, the postcentral gyrus and the posterior superior temporal gyrus, regions subserving the processing of painful experiences and mentalizing. This pattern of results suggests that individuals with ASD may use compensatory strategies based on the embodied amplification of pain and additional mentalizing efforts to shape their subjective experience of envy. Results have relevant implications to better understand the heterogeneity of this condition and to develop new intervention targets.","container-title":"European Journal of Neuroscience","DOI":"10.1111/ejn.15911","ISSN":"0953-816X, 1460-9568","issue":"4","journalAbbreviation":"Eur J of Neuroscience","language":"en","page":"705-717","source":"DOI.org (Crossref)","title":"Overactivation of posterior insular, postcentral and temporal regions during preserved experience of envy in autism","volume":"57","author":[{"family":"Fittipaldi","given":"Sol"},{"family":"Armony","given":"Jorge L."},{"family":"Migeot","given":"Joaquín"},{"family":"Cadaveira","given":"Matías"},{"family":"Ibáñez","given":"Agustín"},{"family":"Baez","given":"Sandra"}],"issued":{"date-parts":[["2023",2]]}}}],"schema":"https://github.com/citation-style-language/schema/raw/master/csl-citation.json"} </w:instrText>
            </w:r>
            <w:r>
              <w:rPr>
                <w:rFonts w:ascii="Times New Roman" w:hAnsi="Times New Roman" w:cs="Times New Roman"/>
                <w:color w:val="000000"/>
              </w:rPr>
              <w:fldChar w:fldCharType="separate"/>
            </w:r>
            <w:r w:rsidRPr="00C57291">
              <w:rPr>
                <w:rFonts w:ascii="Times New Roman" w:hAnsi="Times New Roman" w:cs="Times New Roman"/>
                <w:noProof/>
                <w:color w:val="000000"/>
                <w:lang w:val="en-US"/>
              </w:rPr>
              <w:t>(Fittipaldi, Armony, Migeot, et al., 2023)</w:t>
            </w:r>
            <w:r>
              <w:rPr>
                <w:rFonts w:ascii="Times New Roman" w:hAnsi="Times New Roman" w:cs="Times New Roman"/>
                <w:color w:val="000000"/>
              </w:rPr>
              <w:fldChar w:fldCharType="end"/>
            </w:r>
          </w:p>
        </w:tc>
        <w:tc>
          <w:tcPr>
            <w:tcW w:w="5011" w:type="dxa"/>
          </w:tcPr>
          <w:p w14:paraId="39117830"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Envy task</w:t>
            </w:r>
          </w:p>
        </w:tc>
        <w:tc>
          <w:tcPr>
            <w:tcW w:w="1440" w:type="dxa"/>
          </w:tcPr>
          <w:p w14:paraId="6E3C9B2F"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261A3A6F" w14:textId="77777777" w:rsidR="00AF6A40" w:rsidRDefault="00AF6A40" w:rsidP="002D206C">
            <w:pPr>
              <w:rPr>
                <w:rFonts w:ascii="Times New Roman" w:hAnsi="Times New Roman" w:cs="Times New Roman"/>
                <w:b/>
                <w:bCs/>
                <w:lang w:val="en-US"/>
              </w:rPr>
            </w:pPr>
          </w:p>
        </w:tc>
      </w:tr>
      <w:tr w:rsidR="00AF6A40" w14:paraId="732F8788" w14:textId="77777777" w:rsidTr="002D206C">
        <w:trPr>
          <w:trHeight w:val="261"/>
        </w:trPr>
        <w:tc>
          <w:tcPr>
            <w:tcW w:w="2729" w:type="dxa"/>
            <w:vAlign w:val="bottom"/>
          </w:tcPr>
          <w:p w14:paraId="603F0E16" w14:textId="77777777" w:rsidR="00AF6A40" w:rsidRPr="00CF6995" w:rsidRDefault="00AF6A40" w:rsidP="002D206C">
            <w:pPr>
              <w:rPr>
                <w:rFonts w:ascii="Times New Roman" w:hAnsi="Times New Roman" w:cs="Times New Roman"/>
                <w:color w:val="000000"/>
                <w:lang w:val="de-DE"/>
              </w:rPr>
            </w:pPr>
            <w:r>
              <w:rPr>
                <w:rFonts w:ascii="Times New Roman" w:hAnsi="Times New Roman" w:cs="Times New Roman"/>
                <w:color w:val="000000"/>
              </w:rPr>
              <w:lastRenderedPageBreak/>
              <w:fldChar w:fldCharType="begin"/>
            </w:r>
            <w:r>
              <w:rPr>
                <w:rFonts w:ascii="Times New Roman" w:hAnsi="Times New Roman" w:cs="Times New Roman"/>
                <w:color w:val="000000"/>
                <w:lang w:val="de-DE"/>
              </w:rPr>
              <w:instrText xml:space="preserve"> ADDIN ZOTERO_ITEM CSL_CITATION {"citationID":"fdY50jDB","properties":{"formattedCitation":"(Gebauer, Skewes, Westphael, et al., 2014)","plainCitation":"(Gebauer, Skewes, Westphael, et al., 2014)","noteIndex":0},"citationItems":[{"id":"Ry92LuNW/APeB5N4z","uris":["http://zotero.org/users/7892580/items/AS99PANB"],"itemData":{"id":3524,"type":"article-journal","container-title":"Frontiers in Neuroscience","DOI":"10.3389/fnins.2014.00192","ISSN":"1662-453X","journalAbbreviation":"Front. Neurosci.","source":"DOI.org (Crossref)","title":"Intact brain processing of musical emotions in autism spectrum disorder, but more cognitive load and arousal in happy vs. sad music","URL":"http://journal.frontiersin.org/article/10.3389/fnins.2014.00192/abstract","volume":"8","author":[{"family":"Gebauer","given":"Line"},{"family":"Skewes","given":"Joshua"},{"family":"Westphael","given":"Gitte"},{"family":"Heaton","given":"Pamela"},{"family":"Vuust","given":"Peter"}],"accessed":{"date-parts":[["2024",3,7]]},"issued":{"date-parts":[["2014",7,15]]}}}],"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noProof/>
                <w:color w:val="000000"/>
                <w:lang w:val="de-DE"/>
              </w:rPr>
              <w:t>(Gebauer, Skewes, Westphael, et al., 2014)</w:t>
            </w:r>
            <w:r>
              <w:rPr>
                <w:rFonts w:ascii="Times New Roman" w:hAnsi="Times New Roman" w:cs="Times New Roman"/>
                <w:color w:val="000000"/>
              </w:rPr>
              <w:fldChar w:fldCharType="end"/>
            </w:r>
          </w:p>
        </w:tc>
        <w:tc>
          <w:tcPr>
            <w:tcW w:w="5011" w:type="dxa"/>
          </w:tcPr>
          <w:p w14:paraId="6E0C50CF"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 xml:space="preserve">Emotion of affective prosody </w:t>
            </w:r>
          </w:p>
        </w:tc>
        <w:tc>
          <w:tcPr>
            <w:tcW w:w="1440" w:type="dxa"/>
          </w:tcPr>
          <w:p w14:paraId="698507D6"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2F8A9980" w14:textId="77777777" w:rsidR="00AF6A40" w:rsidRDefault="00AF6A40" w:rsidP="002D206C">
            <w:pPr>
              <w:rPr>
                <w:rFonts w:ascii="Times New Roman" w:hAnsi="Times New Roman" w:cs="Times New Roman"/>
                <w:b/>
                <w:bCs/>
                <w:lang w:val="en-US"/>
              </w:rPr>
            </w:pPr>
          </w:p>
        </w:tc>
      </w:tr>
      <w:tr w:rsidR="00AF6A40" w14:paraId="38E6012A" w14:textId="77777777" w:rsidTr="002D206C">
        <w:trPr>
          <w:trHeight w:val="261"/>
        </w:trPr>
        <w:tc>
          <w:tcPr>
            <w:tcW w:w="2729" w:type="dxa"/>
            <w:vAlign w:val="bottom"/>
          </w:tcPr>
          <w:p w14:paraId="016F69EA" w14:textId="77777777" w:rsidR="00AF6A40" w:rsidRPr="00CF6995" w:rsidRDefault="00AF6A40" w:rsidP="002D206C">
            <w:pPr>
              <w:rPr>
                <w:rFonts w:ascii="Times New Roman" w:hAnsi="Times New Roman" w:cs="Times New Roman"/>
                <w:color w:val="000000"/>
                <w:lang w:val="de-DE"/>
              </w:rPr>
            </w:pPr>
            <w:r>
              <w:rPr>
                <w:rFonts w:ascii="Times New Roman" w:hAnsi="Times New Roman" w:cs="Times New Roman"/>
                <w:color w:val="000000"/>
              </w:rPr>
              <w:fldChar w:fldCharType="begin"/>
            </w:r>
            <w:r>
              <w:rPr>
                <w:rFonts w:ascii="Times New Roman" w:hAnsi="Times New Roman" w:cs="Times New Roman"/>
                <w:color w:val="000000"/>
                <w:lang w:val="de-DE"/>
              </w:rPr>
              <w:instrText xml:space="preserve"> ADDIN ZOTERO_ITEM CSL_CITATION {"citationID":"gdgKNHut","properties":{"formattedCitation":"(Gebauer, Skewes, H\\uc0\\u248{}rlyck, et al., 2014)","plainCitation":"(Gebauer, Skewes, Hørlyck, et al., 2014)","noteIndex":0},"citationItems":[{"id":"Ry92LuNW/WEiR3ZLF","uris":["http://zotero.org/users/7892580/items/2EXN7Y6H"],"itemData":{"id":3526,"type":"article-journal","container-title":"NeuroImage: Clinical","DOI":"10.1016/j.nicl.2014.08.025","ISSN":"22131582","journalAbbreviation":"NeuroImage: Clinical","language":"en","page":"370-378","source":"DOI.org (Crossref)","title":"Atypical perception of affective prosody in Autism Spectrum Disorder","volume":"6","author":[{"family":"Gebauer","given":"Line"},{"family":"Skewes","given":"Joshua"},{"family":"Hørlyck","given":"Lone"},{"family":"Vuust","given":"Peter"}],"issued":{"date-parts":[["2014"]]}}}],"schema":"https://github.com/citation-style-language/schema/raw/master/csl-citation.json"} </w:instrText>
            </w:r>
            <w:r>
              <w:rPr>
                <w:rFonts w:ascii="Times New Roman" w:hAnsi="Times New Roman" w:cs="Times New Roman"/>
                <w:color w:val="000000"/>
              </w:rPr>
              <w:fldChar w:fldCharType="separate"/>
            </w:r>
            <w:r w:rsidRPr="00CF6995">
              <w:rPr>
                <w:rFonts w:ascii="Times New Roman" w:hAnsi="Times New Roman" w:cs="Times New Roman"/>
                <w:color w:val="000000"/>
                <w:lang w:val="de-DE"/>
              </w:rPr>
              <w:t>(Gebauer, Skewes, Hørlyck, et al., 2014)</w:t>
            </w:r>
            <w:r>
              <w:rPr>
                <w:rFonts w:ascii="Times New Roman" w:hAnsi="Times New Roman" w:cs="Times New Roman"/>
                <w:color w:val="000000"/>
              </w:rPr>
              <w:fldChar w:fldCharType="end"/>
            </w:r>
          </w:p>
        </w:tc>
        <w:tc>
          <w:tcPr>
            <w:tcW w:w="5011" w:type="dxa"/>
          </w:tcPr>
          <w:p w14:paraId="2A3EF313"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Processing of musical emotions</w:t>
            </w:r>
          </w:p>
        </w:tc>
        <w:tc>
          <w:tcPr>
            <w:tcW w:w="1440" w:type="dxa"/>
          </w:tcPr>
          <w:p w14:paraId="4BFFFB2A"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365368BE" w14:textId="77777777" w:rsidR="00AF6A40" w:rsidRDefault="00AF6A40" w:rsidP="002D206C">
            <w:pPr>
              <w:rPr>
                <w:rFonts w:ascii="Times New Roman" w:hAnsi="Times New Roman" w:cs="Times New Roman"/>
                <w:b/>
                <w:bCs/>
                <w:lang w:val="en-US"/>
              </w:rPr>
            </w:pPr>
          </w:p>
        </w:tc>
      </w:tr>
      <w:tr w:rsidR="00AF6A40" w14:paraId="64525A90" w14:textId="77777777" w:rsidTr="002D206C">
        <w:trPr>
          <w:trHeight w:val="261"/>
        </w:trPr>
        <w:tc>
          <w:tcPr>
            <w:tcW w:w="2729" w:type="dxa"/>
            <w:vAlign w:val="bottom"/>
          </w:tcPr>
          <w:p w14:paraId="6AC76E50" w14:textId="77777777" w:rsidR="00AF6A40" w:rsidRPr="00C96AFD" w:rsidRDefault="00AF6A40" w:rsidP="002D206C">
            <w:pP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{"citationID":"IMRrgTWo","properties":{"formattedCitation":"(Georgescu et al., 2013)","plainCitation":"(Georgescu et al., 2013)","noteIndex":0},"citationItems":[{"id":"Ry92LuNW/wT3fPsv9","uris":["http://zotero.org/users/7892580/items/88KCBEER"],"itemData":{"id":3323,"type":"article-journal","container-title":"NeuroImage: Clinical","DOI":"10.1016/j.nicl.2013.08.014","ISSN":"22131582","journalAbbreviation":"NeuroImage: Clinical","language":"en","page":"340-351","source":"DOI.org (Crossref)","title":"Neural correlates of “social gaze” processing in high-functioning autism under systematic variation of gaze duration","volume":"3","author":[{"family":"Georgescu","given":"A.L."},{"family":"Kuzmanovic","given":"B."},{"family":"Schilbach","given":"L."},{"family":"Tepest","given":"R."},{"family":"Kulbida","given":"R."},{"family":"Bente","given":"G."},{"family":"Vogeley","given":"K."}],"issued":{"date-parts":[["2013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(Georgescu et al., 2013)</w:t>
            </w:r>
            <w:r>
              <w:rPr>
                <w:rFonts w:ascii="Times New Roman" w:hAnsi="Times New Roman" w:cs="Times New Roman"/>
                <w:color w:val="000000"/>
              </w:rPr>
              <w:fldChar w:fldCharType="end"/>
            </w:r>
          </w:p>
        </w:tc>
        <w:tc>
          <w:tcPr>
            <w:tcW w:w="5011" w:type="dxa"/>
          </w:tcPr>
          <w:p w14:paraId="7FDFECE4"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Eye gaze processing</w:t>
            </w:r>
          </w:p>
        </w:tc>
        <w:tc>
          <w:tcPr>
            <w:tcW w:w="1440" w:type="dxa"/>
          </w:tcPr>
          <w:p w14:paraId="4C8FF45E" w14:textId="77777777" w:rsidR="00AF6A40" w:rsidRPr="00C96AFD" w:rsidRDefault="00AF6A40" w:rsidP="002D206C">
            <w:pPr>
              <w:rPr>
                <w:rFonts w:ascii="Times New Roman" w:hAnsi="Times New Roman" w:cs="Times New Roman"/>
                <w:b/>
                <w:bCs/>
                <w:lang w:val="en-US"/>
              </w:rPr>
            </w:pPr>
          </w:p>
        </w:tc>
        <w:tc>
          <w:tcPr>
            <w:tcW w:w="1440" w:type="dxa"/>
          </w:tcPr>
          <w:p w14:paraId="499E98A2"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02049588" w14:textId="77777777" w:rsidTr="002D206C">
        <w:trPr>
          <w:trHeight w:val="261"/>
        </w:trPr>
        <w:tc>
          <w:tcPr>
            <w:tcW w:w="2729" w:type="dxa"/>
            <w:vAlign w:val="bottom"/>
          </w:tcPr>
          <w:p w14:paraId="46692CBD" w14:textId="77777777" w:rsidR="00AF6A40" w:rsidRPr="00C96AFD" w:rsidRDefault="00AF6A40" w:rsidP="002D206C">
            <w:pP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{"citationID":"UHIqbvje","properties":{"formattedCitation":"(Graves et al., 2022)","plainCitation":"(Graves et al., 2022)","noteIndex":0},"citationItems":[{"id":"Ry92LuNW/o4q5NdLW","uris":["http://zotero.org/users/7892580/items/Z44MFD6F"],"itemData":{"id":3530,"type":"article-journal","container-title":"Neuropsychologia","DOI":"10.1016/j.neuropsychologia.2022.108240","ISSN":"00283932","journalAbbreviation":"Neuropsychologia","language":"en","page":"108240","source":"DOI.org (Crossref)","title":"Neural differences in social and figurative language processing on the autism spectrum","volume":"171","author":[{"family":"Graves","given":"William W."},{"family":"Levinson","given":"Hillary"},{"family":"Coulanges","given":"Linsah"},{"family":"Cahalan","given":"Shannon"},{"family":"Cruz","given":"Daniel"},{"family":"Sancimino","given":"Catherine"},{"family":"Bal","given":"Vanessa H."},{"family":"Rosenberg-Lee","given":"Miriam"}],"issued":{"date-parts":[["2022",7]]}}}],"schema":"https://github.com/citation-style-language/schema/raw/master/csl-citation.json"}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(Graves et al., 2022)</w:t>
            </w:r>
            <w:r>
              <w:rPr>
                <w:rFonts w:ascii="Times New Roman" w:hAnsi="Times New Roman" w:cs="Times New Roman"/>
                <w:color w:val="000000"/>
              </w:rPr>
              <w:fldChar w:fldCharType="end"/>
            </w:r>
          </w:p>
        </w:tc>
        <w:tc>
          <w:tcPr>
            <w:tcW w:w="5011" w:type="dxa"/>
          </w:tcPr>
          <w:p w14:paraId="4BE6341D"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Social and figurative language processing</w:t>
            </w:r>
          </w:p>
        </w:tc>
        <w:tc>
          <w:tcPr>
            <w:tcW w:w="1440" w:type="dxa"/>
          </w:tcPr>
          <w:p w14:paraId="596A1420" w14:textId="77777777" w:rsidR="00AF6A40" w:rsidRPr="00C96AFD" w:rsidRDefault="00AF6A40" w:rsidP="002D206C">
            <w:pPr>
              <w:rPr>
                <w:rFonts w:ascii="Times New Roman" w:hAnsi="Times New Roman" w:cs="Times New Roman"/>
                <w:b/>
                <w:bCs/>
                <w:lang w:val="en-US"/>
              </w:rPr>
            </w:pPr>
          </w:p>
        </w:tc>
        <w:tc>
          <w:tcPr>
            <w:tcW w:w="1440" w:type="dxa"/>
          </w:tcPr>
          <w:p w14:paraId="5592F66D"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6841F568" w14:textId="77777777" w:rsidTr="002D206C">
        <w:trPr>
          <w:trHeight w:val="261"/>
        </w:trPr>
        <w:tc>
          <w:tcPr>
            <w:tcW w:w="2729" w:type="dxa"/>
            <w:vAlign w:val="bottom"/>
          </w:tcPr>
          <w:p w14:paraId="04E94565" w14:textId="77777777" w:rsidR="00AF6A40" w:rsidRPr="00C96AFD" w:rsidRDefault="00AF6A40" w:rsidP="002D206C">
            <w:pP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{"citationID":"4OhsS4Nl","properties":{"formattedCitation":"(Gr\\uc0\\u232{}zes et al., 2009)","plainCitation":"(Grèzes et al., 2009)","noteIndex":0},"citationItems":[{"id":"Ry92LuNW/WXAe8FtM","uris":["http://zotero.org/users/7892580/items/36FS7IHN"],"itemData":{"id":3531,"type":"article-journal","container-title":"Neuropsychologia","DOI":"10.1016/j.neuropsychologia.2009.02.021","ISSN":"00283932","issue":"8-9","journalAbbreviation":"Neuropsychologia","language":"en","page":"1816-1825","source":"DOI.org (Crossref)","title":"A failure to grasp the affective meaning of actions in autism spectrum disorder subjects","volume":"47","author":[{"family":"Grèzes","given":"J."},{"family":"Wicker","given":"B."},{"family":"Berthoz","given":"S."},{"family":"De Gelder","given":"B."}],"issued":{"date-parts":[["2009",7]]}}}],"schema":"https://github.com/citation-style-language/schema/raw/master/csl-citation.json"} </w:instrText>
            </w:r>
            <w:r>
              <w:rPr>
                <w:rFonts w:ascii="Times New Roman" w:hAnsi="Times New Roman" w:cs="Times New Roman"/>
                <w:color w:val="000000"/>
              </w:rPr>
              <w:fldChar w:fldCharType="separate"/>
            </w:r>
            <w:r w:rsidRPr="008F4C1B">
              <w:rPr>
                <w:rFonts w:ascii="Times New Roman" w:hAnsi="Times New Roman" w:cs="Times New Roman"/>
                <w:color w:val="000000"/>
              </w:rPr>
              <w:t>(Grèzes et al., 2009)</w:t>
            </w:r>
            <w:r>
              <w:rPr>
                <w:rFonts w:ascii="Times New Roman" w:hAnsi="Times New Roman" w:cs="Times New Roman"/>
                <w:color w:val="000000"/>
              </w:rPr>
              <w:fldChar w:fldCharType="end"/>
            </w:r>
          </w:p>
        </w:tc>
        <w:tc>
          <w:tcPr>
            <w:tcW w:w="5011" w:type="dxa"/>
          </w:tcPr>
          <w:p w14:paraId="0417F602"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V</w:t>
            </w:r>
            <w:r w:rsidRPr="00C755D2">
              <w:rPr>
                <w:rFonts w:ascii="Times New Roman" w:hAnsi="Times New Roman" w:cs="Times New Roman"/>
                <w:lang w:val="en-US"/>
              </w:rPr>
              <w:t>iewing actions with and without an emotional meaning</w:t>
            </w:r>
          </w:p>
        </w:tc>
        <w:tc>
          <w:tcPr>
            <w:tcW w:w="1440" w:type="dxa"/>
          </w:tcPr>
          <w:p w14:paraId="26456BB0"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040FD4B" w14:textId="77777777" w:rsidR="00AF6A40" w:rsidRDefault="00AF6A40" w:rsidP="002D206C">
            <w:pPr>
              <w:rPr>
                <w:rFonts w:ascii="Times New Roman" w:hAnsi="Times New Roman" w:cs="Times New Roman"/>
                <w:b/>
                <w:bCs/>
                <w:lang w:val="en-US"/>
              </w:rPr>
            </w:pPr>
          </w:p>
        </w:tc>
      </w:tr>
      <w:tr w:rsidR="00AF6A40" w14:paraId="35DE5EE4" w14:textId="77777777" w:rsidTr="002D206C">
        <w:trPr>
          <w:trHeight w:val="261"/>
        </w:trPr>
        <w:tc>
          <w:tcPr>
            <w:tcW w:w="2729" w:type="dxa"/>
            <w:vAlign w:val="bottom"/>
          </w:tcPr>
          <w:p w14:paraId="45708021" w14:textId="77777777" w:rsidR="00AF6A40" w:rsidRPr="00C96AFD" w:rsidRDefault="00AF6A40" w:rsidP="002D206C">
            <w:pP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{"citationID":"bG7i0xiD","properties":{"formattedCitation":"(Gu et al., 2015)","plainCitation":"(Gu et al., 2015)","noteIndex":0},"citationItems":[{"id":"Ry92LuNW/Ofyc3KLq","uris":["http://zotero.org/users/7892580/items/UUTGDA45"],"itemData":{"id":3532,"type":"article-journal","abstract":"Abstract\n            \n              Accumulating evidence suggests that autonomic signals and their cortical representations are closely linked to emotional processes, and that related abnormalities could lead to social deficits. Although socio‐emotional impairments are a defining feature of autism spectrum disorder (ASD), empirical evidence directly supporting the link between autonomic, cortical, and socio‐emotional abnormalities in ASD is still lacking. In this study, we examined autonomic arousal indexed by skin conductance responses (SCR), concurrent cortical responses measured by functional magnetic resonance imaging, and effective brain connectivity estimated by dynamic causal modeling in seventeen unmedicated high‐functioning adults with ASD and seventeen matched controls while they performed an empathy‐for‐pain task. Compared to controls, adults with ASD showed enhanced SCR related to empathetic pain, along with increased neural activity in the anterior insular cortex, although their behavioral empathetic pain discriminability was reduced and overall SCR was decreased. ASD individuals also showed enhanced correlation between SCR and neural activities in the anterior insular cortex. Importantly, significant group differences in effective brain connectivity were limited to greater reduction in the negative intrinsic connectivity of the anterior insular cortex in the ASD group, indicating a failure in attenuating anterior insular responses to empathetic pain. These results suggest that aberrant interoceptive precision, as indexed by abnormalities in autonomic activity and its central representations, may underlie empathy deficits in ASD.\n              Hum Brain Mapp 36:3323–3338, 2015\n              . ©\n              2015 The Authors Human Brain Mapping Published byWiley Periodicals, Inc.","container-title":"Human Brain Mapping","DOI":"10.1002/hbm.22840","ISSN":"1065-9471, 1097-0193","issue":"9","journalAbbreviation":"Human Brain Mapping","language":"en","page":"3323-3338","source":"DOI.org (Crossref)","title":"Autonomic and brain responses associated with empathy deficits in autism spectrum disorder","volume":"36","author":[{"family":"Gu","given":"Xiaosi"},{"family":"Eilam‐Stock","given":"Tehila"},{"family":"Zhou","given":"Thomas"},{"family":"Anagnostou","given":"Evdokia"},{"family":"Kolevzon","given":"Alexander"},{"family":"Soorya","given":"Latha"},{"family":"Hof","given":"Patrick R."},{"family":"Friston","given":"Karl J."},{"family":"Fan","given":"Jin"}],"issued":{"date-parts":[["2015",9]]}}}],"schema":"https://github.com/citation-style-language/schema/raw/master/csl-citation.json"}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(Gu et al., 2015)</w:t>
            </w:r>
            <w:r>
              <w:rPr>
                <w:rFonts w:ascii="Times New Roman" w:hAnsi="Times New Roman" w:cs="Times New Roman"/>
                <w:color w:val="000000"/>
              </w:rPr>
              <w:fldChar w:fldCharType="end"/>
            </w:r>
          </w:p>
        </w:tc>
        <w:tc>
          <w:tcPr>
            <w:tcW w:w="5011" w:type="dxa"/>
          </w:tcPr>
          <w:p w14:paraId="07F05AAB"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Empathy-for-pain task</w:t>
            </w:r>
          </w:p>
        </w:tc>
        <w:tc>
          <w:tcPr>
            <w:tcW w:w="1440" w:type="dxa"/>
          </w:tcPr>
          <w:p w14:paraId="2AD2FC15"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7B1D80AD" w14:textId="77777777" w:rsidR="00AF6A40" w:rsidRDefault="00AF6A40" w:rsidP="002D206C">
            <w:pPr>
              <w:rPr>
                <w:rFonts w:ascii="Times New Roman" w:hAnsi="Times New Roman" w:cs="Times New Roman"/>
                <w:b/>
                <w:bCs/>
                <w:lang w:val="en-US"/>
              </w:rPr>
            </w:pPr>
          </w:p>
        </w:tc>
      </w:tr>
      <w:tr w:rsidR="00AF6A40" w14:paraId="0CB310BA" w14:textId="77777777" w:rsidTr="002D206C">
        <w:trPr>
          <w:trHeight w:val="261"/>
        </w:trPr>
        <w:tc>
          <w:tcPr>
            <w:tcW w:w="2729" w:type="dxa"/>
            <w:vAlign w:val="bottom"/>
          </w:tcPr>
          <w:p w14:paraId="2EEB15D7"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{"citationID":"xQhCf39d","properties":{"formattedCitation":"(Hadjikhani et al., 2009)","plainCitation":"(Hadjikhani et al., 2009)","noteIndex":0},"citationItems":[{"id":"Ry92LuNW/zdWccfd4","uris":["http://zotero.org/users/7892580/items/NXA3R4Y7"],"itemData":{"id":3534,"type":"article-journal","container-title":"Social Cognitive and Affective Neuroscience","DOI":"10.1093/scan/nsn038","ISSN":"1749-5016, 1749-5024","issue":"1","journalAbbreviation":"Soc Cogn Affect Neurosci","language":"en","page":"70-78","source":"DOI.org (Crossref)","title":"Body expressions of emotion do not trigger fear contagion in autism spectrum disorder","volume":"4","author":[{"family":"Hadjikhani","given":"Nouchine"},{"family":"Joseph","given":"Robert M."},{"family":"Manoach","given":"Dara S."},{"family":"Naik","given":"Paulami"},{"family":"Snyder","given":"Josh"},{"family":"Dominick","given":"Kelli"},{"family":"Hoge","given":"Rick"},{"family":"Van Den Stock","given":"Jan"},{"family":"Flusberg","given":"Helen Tager"},{"family":"De Gelder","given":"Beatrice"}],"issued":{"date-parts":[["2009",3]]}}}],"schema":"https://github.com/citation-style-language/schema/raw/master/csl-citation.json"}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(Hadjikhani et al., 2009)</w:t>
            </w:r>
            <w:r w:rsidRPr="005F52E1">
              <w:rPr>
                <w:rFonts w:ascii="Times New Roman" w:hAnsi="Times New Roman" w:cs="Times New Roman"/>
                <w:color w:val="000000"/>
              </w:rPr>
              <w:fldChar w:fldCharType="end"/>
            </w:r>
          </w:p>
        </w:tc>
        <w:tc>
          <w:tcPr>
            <w:tcW w:w="5011" w:type="dxa"/>
          </w:tcPr>
          <w:p w14:paraId="0BB197C0"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P</w:t>
            </w:r>
            <w:r w:rsidRPr="00C755D2">
              <w:rPr>
                <w:rFonts w:ascii="Times New Roman" w:hAnsi="Times New Roman" w:cs="Times New Roman"/>
                <w:lang w:val="en-US"/>
              </w:rPr>
              <w:t>erception of bodily expressed emotions</w:t>
            </w:r>
          </w:p>
        </w:tc>
        <w:tc>
          <w:tcPr>
            <w:tcW w:w="1440" w:type="dxa"/>
          </w:tcPr>
          <w:p w14:paraId="37174E88"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42C9093" w14:textId="77777777" w:rsidR="00AF6A40" w:rsidRDefault="00AF6A40" w:rsidP="002D206C">
            <w:pPr>
              <w:rPr>
                <w:rFonts w:ascii="Times New Roman" w:hAnsi="Times New Roman" w:cs="Times New Roman"/>
                <w:b/>
                <w:bCs/>
                <w:lang w:val="en-US"/>
              </w:rPr>
            </w:pPr>
          </w:p>
        </w:tc>
      </w:tr>
      <w:tr w:rsidR="00AF6A40" w14:paraId="3030A616" w14:textId="77777777" w:rsidTr="002D206C">
        <w:trPr>
          <w:trHeight w:val="261"/>
        </w:trPr>
        <w:tc>
          <w:tcPr>
            <w:tcW w:w="2729" w:type="dxa"/>
            <w:vAlign w:val="bottom"/>
          </w:tcPr>
          <w:p w14:paraId="4C956152"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{"citationID":"6bwaTpmp","properties":{"formattedCitation":"(Hadjikhani et al., 2014)","plainCitation":"(Hadjikhani et al., 2014)","noteIndex":0},"citationItems":[{"id":"Ry92LuNW/S8hKrqZg","uris":["http://zotero.org/users/7892580/items/YWD9266L"],"itemData":{"id":3536,"type":"article-journal","container-title":"Translational Psychiatry","DOI":"10.1038/tp.2013.113","ISSN":"2158-3188","issue":"1","journalAbbreviation":"Transl Psychiatry","language":"en","page":"e343-e343","source":"DOI.org (Crossref)","title":"Emotional contagion for pain is intact in autism spectrum disorders","volume":"4","author":[{"family":"Hadjikhani","given":"N"},{"family":"Zürcher","given":"N R"},{"family":"Rogier","given":"O"},{"family":"Hippolyte","given":"L"},{"family":"Lemonnier","given":"E"},{"family":"Ruest","given":"T"},{"family":"Ward","given":"N"},{"family":"Lassalle","given":"A"},{"family":"Gillberg","given":"N"},{"family":"Billstedt","given":"E"},{"family":"Helles","given":"A"},{"family":"Gillberg","given":"C"},{"family":"Solomon","given":"P"},{"family":"Prkachin","given":"K M"},{"family":"Gillberg","given":"C"}],"issued":{"date-parts":[["2014",1,14]]}}}],"schema":"https://github.com/citation-style-language/schema/raw/master/csl-citation.json"}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(Hadjikhani et al., 2014)</w:t>
            </w:r>
            <w:r w:rsidRPr="005F52E1">
              <w:rPr>
                <w:rFonts w:ascii="Times New Roman" w:hAnsi="Times New Roman" w:cs="Times New Roman"/>
                <w:color w:val="000000"/>
              </w:rPr>
              <w:fldChar w:fldCharType="end"/>
            </w:r>
          </w:p>
        </w:tc>
        <w:tc>
          <w:tcPr>
            <w:tcW w:w="5011" w:type="dxa"/>
          </w:tcPr>
          <w:p w14:paraId="19C37802"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Emotional contagion for pain task</w:t>
            </w:r>
          </w:p>
        </w:tc>
        <w:tc>
          <w:tcPr>
            <w:tcW w:w="1440" w:type="dxa"/>
          </w:tcPr>
          <w:p w14:paraId="7ADFA9CF"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7182562B" w14:textId="77777777" w:rsidR="00AF6A40" w:rsidRDefault="00AF6A40" w:rsidP="002D206C">
            <w:pPr>
              <w:rPr>
                <w:rFonts w:ascii="Times New Roman" w:hAnsi="Times New Roman" w:cs="Times New Roman"/>
                <w:b/>
                <w:bCs/>
                <w:lang w:val="en-US"/>
              </w:rPr>
            </w:pPr>
          </w:p>
        </w:tc>
      </w:tr>
      <w:tr w:rsidR="00AF6A40" w14:paraId="12AD6CC0" w14:textId="77777777" w:rsidTr="002D206C">
        <w:trPr>
          <w:trHeight w:val="261"/>
        </w:trPr>
        <w:tc>
          <w:tcPr>
            <w:tcW w:w="2729" w:type="dxa"/>
            <w:vAlign w:val="bottom"/>
          </w:tcPr>
          <w:p w14:paraId="55605436" w14:textId="77777777" w:rsidR="00AF6A40" w:rsidRPr="005F52E1" w:rsidRDefault="00AF6A40" w:rsidP="002D206C">
            <w:pPr>
              <w:rPr>
                <w:rFonts w:ascii="Times New Roman" w:hAnsi="Times New Roman" w:cs="Times New Roman"/>
                <w:color w:val="000000"/>
                <w:lang w:val="da-DK"/>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da-DK"/>
              </w:rPr>
              <w:instrText xml:space="preserve"> ADDIN ZOTERO_ITEM CSL_CITATION {"citationID":"Le5HbfJM","properties":{"formattedCitation":"(G. B. C. Hall et al., 2003)","plainCitation":"(G. B. C. Hall et al., 2003)","noteIndex":0},"citationItems":[{"id":"Ry92LuNW/5AmSBgSd","uris":["http://zotero.org/users/7892580/items/CX556PZC"],"itemData":{"id":3538,"type":"article-journal","container-title":"American Journal of Psychiatry","DOI":"10.1176/appi.ajp.160.8.1439","ISSN":"0002-953X, 1535-7228","issue":"8","journalAbbreviation":"AJP","language":"en","page":"1439-1441","source":"DOI.org (Crossref)","title":"Enhanced Salience and Emotion Recognition in Autism: A PET Study","title-short":"Enhanced Salience and Emotion Recognition in Autism","volume":"160","author":[{"family":"Hall","given":"Geoffrey B.C."},{"family":"Szechtman","given":"Henry"},{"family":"Nahmias","given":"Claude"}],"issued":{"date-parts":[["2003",8]]}}}],"schema":"https://github.com/citation-style-language/schema/raw/master/csl-citation.json"}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lang w:val="da-DK"/>
              </w:rPr>
              <w:t>(G. B. C. Hall et al., 2003)</w:t>
            </w:r>
            <w:r w:rsidRPr="005F52E1">
              <w:rPr>
                <w:rFonts w:ascii="Times New Roman" w:hAnsi="Times New Roman" w:cs="Times New Roman"/>
                <w:color w:val="000000"/>
              </w:rPr>
              <w:fldChar w:fldCharType="end"/>
            </w:r>
          </w:p>
        </w:tc>
        <w:tc>
          <w:tcPr>
            <w:tcW w:w="5011" w:type="dxa"/>
          </w:tcPr>
          <w:p w14:paraId="6B8B7AA0"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Emotion attribution</w:t>
            </w:r>
          </w:p>
        </w:tc>
        <w:tc>
          <w:tcPr>
            <w:tcW w:w="1440" w:type="dxa"/>
          </w:tcPr>
          <w:p w14:paraId="60EC3240"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6050B144" w14:textId="77777777" w:rsidR="00AF6A40" w:rsidRDefault="00AF6A40" w:rsidP="002D206C">
            <w:pPr>
              <w:rPr>
                <w:rFonts w:ascii="Times New Roman" w:hAnsi="Times New Roman" w:cs="Times New Roman"/>
                <w:b/>
                <w:bCs/>
                <w:lang w:val="en-US"/>
              </w:rPr>
            </w:pPr>
          </w:p>
        </w:tc>
      </w:tr>
      <w:tr w:rsidR="00AF6A40" w14:paraId="48A60B36" w14:textId="77777777" w:rsidTr="002D206C">
        <w:trPr>
          <w:trHeight w:val="261"/>
        </w:trPr>
        <w:tc>
          <w:tcPr>
            <w:tcW w:w="2729" w:type="dxa"/>
            <w:vAlign w:val="bottom"/>
          </w:tcPr>
          <w:p w14:paraId="2231BC92"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{"citationID":"XEo9M9pq","properties":{"formattedCitation":"(Happ\\uc0\\u233{} et al., 1996)","plainCitation":"(Happé et al., 1996)","noteIndex":0},"citationItems":[{"id":"Ry92LuNW/lb21ZbuY","uris":["http://zotero.org/users/7892580/items/86T5JNMI"],"itemData":{"id":3539,"type":"article-journal","container-title":"NeuroReport","DOI":"10.1097/00001756-199612200-00040","ISSN":"0959-4965","issue":"1","journalAbbreviation":"NeuroReport","language":"en","page":"197-201","source":"DOI.org (Crossref)","title":"‘Theory of mind’ in the brain. Evidence from a PET scan study of Asperger syndrome:","title-short":"‘Theory of mind’ in the brain. Evidence from a PET scan study of Asperger syndrome","volume":"8","author":[{"family":"Happé","given":"Francesca"},{"family":"Ehlers","given":"Stefan"},{"family":"Fletcher","given":"Paul"},{"family":"Frith","given":"Uta"},{"family":"Johansson","given":"Maria"},{"family":"Gillberg","given":"Christopher"},{"family":"Dolan","given":"Ray"},{"family":"Frackowiak","given":"Richard"},{"family":"Frith","given":"Chris"}],"issued":{"date-parts":[["1996",12]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color w:val="000000"/>
              </w:rPr>
              <w:t>(Happé et al., 1996)</w:t>
            </w:r>
            <w:r w:rsidRPr="005F52E1">
              <w:rPr>
                <w:rFonts w:ascii="Times New Roman" w:hAnsi="Times New Roman" w:cs="Times New Roman"/>
                <w:color w:val="000000"/>
              </w:rPr>
              <w:fldChar w:fldCharType="end"/>
            </w:r>
          </w:p>
        </w:tc>
        <w:tc>
          <w:tcPr>
            <w:tcW w:w="5011" w:type="dxa"/>
          </w:tcPr>
          <w:p w14:paraId="691BF711"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Theory of mind</w:t>
            </w:r>
          </w:p>
        </w:tc>
        <w:tc>
          <w:tcPr>
            <w:tcW w:w="1440" w:type="dxa"/>
          </w:tcPr>
          <w:p w14:paraId="70E232B2" w14:textId="77777777" w:rsidR="00AF6A40" w:rsidRPr="00C96AFD" w:rsidRDefault="00AF6A40" w:rsidP="002D206C">
            <w:pPr>
              <w:rPr>
                <w:rFonts w:ascii="Times New Roman" w:hAnsi="Times New Roman" w:cs="Times New Roman"/>
                <w:b/>
                <w:bCs/>
                <w:lang w:val="en-US"/>
              </w:rPr>
            </w:pPr>
          </w:p>
        </w:tc>
        <w:tc>
          <w:tcPr>
            <w:tcW w:w="1440" w:type="dxa"/>
          </w:tcPr>
          <w:p w14:paraId="30BFC99B"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3D208896" w14:textId="77777777" w:rsidTr="002D206C">
        <w:trPr>
          <w:trHeight w:val="261"/>
        </w:trPr>
        <w:tc>
          <w:tcPr>
            <w:tcW w:w="2729" w:type="dxa"/>
            <w:vAlign w:val="bottom"/>
          </w:tcPr>
          <w:p w14:paraId="2508F088"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{"citationID":"TEbcLF93","properties":{"formattedCitation":"(Hsu et al., 2018)","plainCitation":"(Hsu et al., 2018)","noteIndex":0},"citationItems":[{"id":"Ry92LuNW/MNaZmDFI","uris":["http://zotero.org/users/7892580/items/NAJ99MP4"],"itemData":{"id":3541,"type":"article-journal","abstract":"Abstract\n            \n              Mimicry is a facilitator of social bonds in humans, from infancy. This facilitation is made possible through changing the reward value of social stimuli; for example, we like and affiliate more with people who mimic us. Autism spectrum disorders (\n              ASD\n              ) are marked by difficulties in forming social bonds. In this study, we investigate whether the reward‐related neural response to being mimicked is altered in individuals with\n              ASD\n              , using a simple conditioning paradigm. Multiple studies in humans and nonhuman primates have established a crucial role for the ventral striatal (\n              VS\n              ) region in responding to rewards. In this study, adults with\n              ASD\n              and matched controls first underwent a conditioning task outside the scanner, where they were mimicked by one face and ‘anti‐mimicked’ by another. In the second part, participants passively viewed the conditioned faces in a 3T\n              MRI\n              scanner using a multi‐echo sequence. The differential neural response towards mimicking vs. anti‐mimicking faces in the\n              VS\n              was tested for group differences as well as an association with self‐reported autistic traits. Multiple regression analysis revealed lower left\n              VS\n              response to mimicry (mimicking &gt; anti‐mimicking faces) in the\n              ASD\n              group compared to controls. The\n              VS\n              response to mimicry was negatively correlated with autistic traits across the whole sample. Our results suggest that for individuals with\n              ASD\n              and high autistic traits, being mimicked is associated with lower reward‐related neural response. This result points to a potential mechanism underlying the difficulties reported by many of individuals with\n              ASD\n              in building social rapport.","container-title":"European Journal of Neuroscience","DOI":"10.1111/ejn.13620","ISSN":"0953-816X, 1460-9568","issue":"6","journalAbbreviation":"Eur J of Neuroscience","language":"en","page":"610-618","source":"DOI.org (Crossref)","title":"Reduced reward‐related neural response to mimicry in individuals with autism","volume":"47","author":[{"family":"Hsu","given":"Chun‐Ting"},{"family":"Neufeld","given":"Janina"},{"family":"Chakrabarti","given":"Bhismadev"}],"issued":{"date-parts":[["2018",3]]}}}],"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(Hsu et al., 2018)</w:t>
            </w:r>
            <w:r w:rsidRPr="005F52E1">
              <w:rPr>
                <w:rFonts w:ascii="Times New Roman" w:hAnsi="Times New Roman" w:cs="Times New Roman"/>
                <w:color w:val="000000"/>
              </w:rPr>
              <w:fldChar w:fldCharType="end"/>
            </w:r>
          </w:p>
        </w:tc>
        <w:tc>
          <w:tcPr>
            <w:tcW w:w="5011" w:type="dxa"/>
          </w:tcPr>
          <w:p w14:paraId="63006A0B"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Mimic faces task</w:t>
            </w:r>
          </w:p>
        </w:tc>
        <w:tc>
          <w:tcPr>
            <w:tcW w:w="1440" w:type="dxa"/>
          </w:tcPr>
          <w:p w14:paraId="21F123A1"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3AF0A617" w14:textId="77777777" w:rsidR="00AF6A40" w:rsidRDefault="00AF6A40" w:rsidP="002D206C">
            <w:pPr>
              <w:rPr>
                <w:rFonts w:ascii="Times New Roman" w:hAnsi="Times New Roman" w:cs="Times New Roman"/>
                <w:b/>
                <w:bCs/>
                <w:lang w:val="en-US"/>
              </w:rPr>
            </w:pPr>
          </w:p>
        </w:tc>
      </w:tr>
      <w:tr w:rsidR="00AF6A40" w14:paraId="6FE40247" w14:textId="77777777" w:rsidTr="002D206C">
        <w:trPr>
          <w:trHeight w:val="261"/>
        </w:trPr>
        <w:tc>
          <w:tcPr>
            <w:tcW w:w="2729" w:type="dxa"/>
            <w:vAlign w:val="bottom"/>
          </w:tcPr>
          <w:p w14:paraId="2424C03B"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{"citationID":"tmgd3Y6a","properties":{"formattedCitation":"(Ishitobi et al., 2011)","plainCitation":"(Ishitobi et al., 2011)","noteIndex":0},"citationItems":[{"id":"Ry92LuNW/2OH1NdYi","uris":["http://zotero.org/users/7892580/items/AI9UAG29"],"itemData":{"id":3543,"type":"article-journal","container-title":"Research in Autism Spectrum Disorders","DOI":"10.1016/j.rasd.2010.10.005","ISSN":"17509467","issue":"2","journalAbbreviation":"Research in Autism Spectrum Disorders","language":"en","page":"910-919","source":"DOI.org (Crossref)","title":"Differential amygdala response to lower face in patients with autistic spectrum disorders: An fMRI study","title-short":"Differential amygdala response to lower face in patients with autistic spectrum disorders","volume":"5","author":[{"family":"Ishitobi","given":"Makoto"},{"family":"Kosaka","given":"Hirotaka"},{"family":"Omori","given":"Masao"},{"family":"Matsumura","given":"Yukiko"},{"family":"Munesue","given":"Toshio"},{"family":"Mizukami","given":"Kimiko"},{"family":"Shimoyama","given":"Tomohiro"},{"family":"Murata","given":"Tetsuhito"},{"family":"Sadato","given":"Norihiro"},{"family":"Okazawa","given":"Hidehiko"},{"family":"Wada","given":"Yuji"}],"issued":{"date-parts":[["2011",4]]}}}],"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(Ishitobi et al., 2011)</w:t>
            </w:r>
            <w:r w:rsidRPr="005F52E1">
              <w:rPr>
                <w:rFonts w:ascii="Times New Roman" w:hAnsi="Times New Roman" w:cs="Times New Roman"/>
                <w:color w:val="000000"/>
              </w:rPr>
              <w:fldChar w:fldCharType="end"/>
            </w:r>
          </w:p>
        </w:tc>
        <w:tc>
          <w:tcPr>
            <w:tcW w:w="5011" w:type="dxa"/>
          </w:tcPr>
          <w:p w14:paraId="30EF53D4"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P</w:t>
            </w:r>
            <w:r w:rsidRPr="0099591F">
              <w:rPr>
                <w:rFonts w:ascii="Times New Roman" w:hAnsi="Times New Roman" w:cs="Times New Roman"/>
                <w:lang w:val="en-US"/>
              </w:rPr>
              <w:t>rocessing whole faces and parts of faces displaying positive or</w:t>
            </w:r>
            <w:r>
              <w:rPr>
                <w:rFonts w:ascii="Times New Roman" w:hAnsi="Times New Roman" w:cs="Times New Roman"/>
                <w:lang w:val="en-US"/>
              </w:rPr>
              <w:t xml:space="preserve"> </w:t>
            </w:r>
            <w:r w:rsidRPr="0099591F">
              <w:rPr>
                <w:rFonts w:ascii="Times New Roman" w:hAnsi="Times New Roman" w:cs="Times New Roman"/>
                <w:lang w:val="en-US"/>
              </w:rPr>
              <w:t>negative expressions</w:t>
            </w:r>
          </w:p>
        </w:tc>
        <w:tc>
          <w:tcPr>
            <w:tcW w:w="1440" w:type="dxa"/>
          </w:tcPr>
          <w:p w14:paraId="686FAEED"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F969BCE" w14:textId="77777777" w:rsidR="00AF6A40" w:rsidRDefault="00AF6A40" w:rsidP="002D206C">
            <w:pPr>
              <w:rPr>
                <w:rFonts w:ascii="Times New Roman" w:hAnsi="Times New Roman" w:cs="Times New Roman"/>
                <w:b/>
                <w:bCs/>
                <w:lang w:val="en-US"/>
              </w:rPr>
            </w:pPr>
          </w:p>
        </w:tc>
      </w:tr>
      <w:tr w:rsidR="00AF6A40" w14:paraId="30ED4AE7" w14:textId="77777777" w:rsidTr="002D206C">
        <w:trPr>
          <w:trHeight w:val="261"/>
        </w:trPr>
        <w:tc>
          <w:tcPr>
            <w:tcW w:w="2729" w:type="dxa"/>
            <w:vAlign w:val="bottom"/>
          </w:tcPr>
          <w:p w14:paraId="193852D5"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{"citationID":"kSRsZEYx","properties":{"formattedCitation":"(Ilzarbe et al., 2020)","plainCitation":"(Ilzarbe et al., 2020)","noteIndex":0},"citationItems":[{"id":"Ry92LuNW/mtMGnttH","uris":["http://zotero.org/users/7892580/items/MTQZ9DEV"],"itemData":{"id":3544,"type":"article-journal","container-title":"Frontiers in Psychiatry","DOI":"10.3389/fpsyt.2020.544482","ISSN":"1664-0640","journalAbbreviation":"Front. Psychiatry","page":"544482","source":"DOI.org (Crossref)","title":"Neural Correlates of Theory of Mind in Autism Spectrum Disorder, Attention-Deficit/Hyperactivity Disorder, and the Comorbid Condition","volume":"11","author":[{"family":"Ilzarbe","given":"Daniel"},{"family":"Lukito","given":"Steve"},{"family":"Moessnang","given":"Carolin"},{"family":"O'Daly","given":"Owen G."},{"family":"Lythgoe","given":"David J."},{"family":"Murphy","given":"Clodagh M."},{"family":"Ashwood","given":"Karen"},{"family":"Stoencheva","given":"Vladimira"},{"family":"Rubia","given":"Katya"},{"family":"Simonoff","given":"Emily"}],"issued":{"date-parts":[["2020",11,6]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(Ilzarbe et al., 2020)</w:t>
            </w:r>
            <w:r w:rsidRPr="005F52E1">
              <w:rPr>
                <w:rFonts w:ascii="Times New Roman" w:hAnsi="Times New Roman" w:cs="Times New Roman"/>
                <w:color w:val="000000"/>
              </w:rPr>
              <w:fldChar w:fldCharType="end"/>
            </w:r>
          </w:p>
        </w:tc>
        <w:tc>
          <w:tcPr>
            <w:tcW w:w="5011" w:type="dxa"/>
          </w:tcPr>
          <w:p w14:paraId="20CE8495" w14:textId="77777777" w:rsidR="00AF6A40" w:rsidRPr="005D2CAC" w:rsidRDefault="00AF6A40" w:rsidP="002D206C">
            <w:pPr>
              <w:rPr>
                <w:rFonts w:ascii="Times New Roman" w:hAnsi="Times New Roman" w:cs="Times New Roman"/>
                <w:lang w:val="en-US"/>
              </w:rPr>
            </w:pPr>
            <w:r w:rsidRPr="0099591F">
              <w:rPr>
                <w:rFonts w:ascii="Times New Roman" w:hAnsi="Times New Roman" w:cs="Times New Roman"/>
                <w:lang w:val="en-US"/>
              </w:rPr>
              <w:t>Frith-</w:t>
            </w:r>
            <w:proofErr w:type="spellStart"/>
            <w:r w:rsidRPr="0099591F">
              <w:rPr>
                <w:rFonts w:ascii="Times New Roman" w:hAnsi="Times New Roman" w:cs="Times New Roman"/>
                <w:lang w:val="en-US"/>
              </w:rPr>
              <w:t>Happé</w:t>
            </w:r>
            <w:proofErr w:type="spellEnd"/>
            <w:r w:rsidRPr="0099591F">
              <w:rPr>
                <w:rFonts w:ascii="Times New Roman" w:hAnsi="Times New Roman" w:cs="Times New Roman"/>
                <w:lang w:val="en-US"/>
              </w:rPr>
              <w:t xml:space="preserve"> animated-triangle</w:t>
            </w:r>
            <w:r>
              <w:rPr>
                <w:rFonts w:ascii="Times New Roman" w:hAnsi="Times New Roman" w:cs="Times New Roman"/>
                <w:lang w:val="en-US"/>
              </w:rPr>
              <w:t xml:space="preserve"> theory of mind task</w:t>
            </w:r>
          </w:p>
        </w:tc>
        <w:tc>
          <w:tcPr>
            <w:tcW w:w="1440" w:type="dxa"/>
          </w:tcPr>
          <w:p w14:paraId="2DC0FB62" w14:textId="77777777" w:rsidR="00AF6A40" w:rsidRPr="00C96AFD" w:rsidRDefault="00AF6A40" w:rsidP="002D206C">
            <w:pPr>
              <w:rPr>
                <w:rFonts w:ascii="Times New Roman" w:hAnsi="Times New Roman" w:cs="Times New Roman"/>
                <w:b/>
                <w:bCs/>
                <w:lang w:val="en-US"/>
              </w:rPr>
            </w:pPr>
          </w:p>
        </w:tc>
        <w:tc>
          <w:tcPr>
            <w:tcW w:w="1440" w:type="dxa"/>
          </w:tcPr>
          <w:p w14:paraId="5F789B5E"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67BA9F59" w14:textId="77777777" w:rsidTr="002D206C">
        <w:trPr>
          <w:trHeight w:val="261"/>
        </w:trPr>
        <w:tc>
          <w:tcPr>
            <w:tcW w:w="2729" w:type="dxa"/>
            <w:vAlign w:val="bottom"/>
          </w:tcPr>
          <w:p w14:paraId="1A5F4D06"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{"citationID":"1fXunhCi","properties":{"formattedCitation":"(Kana et al., 2009)","plainCitation":"(Kana et al., 2009)","noteIndex":0},"citationItems":[{"id":"Ry92LuNW/Bpn0UXkO","uris":["http://zotero.org/users/7892580/items/8VJYBM6M"],"itemData":{"id":3546,"type":"article-journal","container-title":"Social Neuroscience","DOI":"10.1080/17470910802198510","ISSN":"1747-0919, 1747-0927","issue":"2","journalAbbreviation":"Social Neuroscience","language":"en","page":"135-152","source":"DOI.org (Crossref)","title":"Atypical frontal-posterior synchronization of Theory of Mind regions in autism during mental state attribution","volume":"4","author":[{"family":"Kana","given":"Rajesh K."},{"family":"Keller","given":"Timothy A."},{"family":"Cherkassky","given":"Vladimir L."},{"family":"Minshew","given":"Nancy J."},{"family":"Just","given":"Marcel Adam"}],"issued":{"date-parts":[["2009",4]]}}}],"schema":"https://github.com/citation-style-language/schema/raw/master/csl-citation.json"}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(Kana et al., 2009)</w:t>
            </w:r>
            <w:r w:rsidRPr="005F52E1">
              <w:rPr>
                <w:rFonts w:ascii="Times New Roman" w:hAnsi="Times New Roman" w:cs="Times New Roman"/>
                <w:color w:val="000000"/>
              </w:rPr>
              <w:fldChar w:fldCharType="end"/>
            </w:r>
          </w:p>
        </w:tc>
        <w:tc>
          <w:tcPr>
            <w:tcW w:w="5011" w:type="dxa"/>
          </w:tcPr>
          <w:p w14:paraId="551A8F22"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Theory of mind (geometric figures)</w:t>
            </w:r>
          </w:p>
        </w:tc>
        <w:tc>
          <w:tcPr>
            <w:tcW w:w="1440" w:type="dxa"/>
          </w:tcPr>
          <w:p w14:paraId="76F1EEC7" w14:textId="77777777" w:rsidR="00AF6A40" w:rsidRPr="00C96AFD" w:rsidRDefault="00AF6A40" w:rsidP="002D206C">
            <w:pPr>
              <w:rPr>
                <w:rFonts w:ascii="Times New Roman" w:hAnsi="Times New Roman" w:cs="Times New Roman"/>
                <w:b/>
                <w:bCs/>
                <w:lang w:val="en-US"/>
              </w:rPr>
            </w:pPr>
          </w:p>
        </w:tc>
        <w:tc>
          <w:tcPr>
            <w:tcW w:w="1440" w:type="dxa"/>
          </w:tcPr>
          <w:p w14:paraId="3A6249EB"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291EF97A" w14:textId="77777777" w:rsidTr="002D206C">
        <w:trPr>
          <w:trHeight w:val="261"/>
        </w:trPr>
        <w:tc>
          <w:tcPr>
            <w:tcW w:w="2729" w:type="dxa"/>
            <w:vAlign w:val="bottom"/>
          </w:tcPr>
          <w:p w14:paraId="7D801782"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{"citationID":"g7O5sLMO","properties":{"formattedCitation":"(Kana et al., 2014)","plainCitation":"(Kana et al., 2014)","noteIndex":0},"citationItems":[{"id":"Ry92LuNW/oyoGzFF4","uris":["http://zotero.org/users/7892580/items/EUD83TMD"],"itemData":{"id":3548,"type":"article-journal","container-title":"Social Cognitive and Affective Neuroscience","DOI":"10.1093/scan/nss106","ISSN":"1749-5024, 1749-5016","issue":"1","language":"en","page":"98-105","source":"DOI.org (Crossref)","title":"Functional Brain Networks and White Matter Underlying Theory-of-Mind in Autism","volume":"9","author":[{"family":"Kana","given":"Rajesh K."},{"family":"Libero","given":"Lauren E."},{"family":"Hu","given":"Christi P."},{"family":"Deshpande","given":"Hrishikesh D."},{"family":"Colburn","given":"Jeffrey S."}],"issued":{"date-parts":[["2014",1,1]]}}}],"schema":"https://github.com/citation-style-language/schema/raw/master/csl-citation.json"}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(Kana et al., 2014)</w:t>
            </w:r>
            <w:r w:rsidRPr="005F52E1">
              <w:rPr>
                <w:rFonts w:ascii="Times New Roman" w:hAnsi="Times New Roman" w:cs="Times New Roman"/>
                <w:color w:val="000000"/>
              </w:rPr>
              <w:fldChar w:fldCharType="end"/>
            </w:r>
          </w:p>
        </w:tc>
        <w:tc>
          <w:tcPr>
            <w:tcW w:w="5011" w:type="dxa"/>
          </w:tcPr>
          <w:p w14:paraId="3612D1EF"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Theory of mind (comic strips)</w:t>
            </w:r>
          </w:p>
        </w:tc>
        <w:tc>
          <w:tcPr>
            <w:tcW w:w="1440" w:type="dxa"/>
          </w:tcPr>
          <w:p w14:paraId="0B0C9379" w14:textId="77777777" w:rsidR="00AF6A40" w:rsidRPr="00C96AFD" w:rsidRDefault="00AF6A40" w:rsidP="002D206C">
            <w:pPr>
              <w:rPr>
                <w:rFonts w:ascii="Times New Roman" w:hAnsi="Times New Roman" w:cs="Times New Roman"/>
                <w:b/>
                <w:bCs/>
                <w:lang w:val="en-US"/>
              </w:rPr>
            </w:pPr>
          </w:p>
        </w:tc>
        <w:tc>
          <w:tcPr>
            <w:tcW w:w="1440" w:type="dxa"/>
          </w:tcPr>
          <w:p w14:paraId="7C822DAB"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4EFBF7E5" w14:textId="77777777" w:rsidTr="002D206C">
        <w:trPr>
          <w:trHeight w:val="261"/>
        </w:trPr>
        <w:tc>
          <w:tcPr>
            <w:tcW w:w="2729" w:type="dxa"/>
            <w:vAlign w:val="bottom"/>
          </w:tcPr>
          <w:p w14:paraId="245576A4"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{"citationID":"Vfy7y4UW","properties":{"formattedCitation":"(Kennedy &amp; Courchesne, 2008)","plainCitation":"(Kennedy &amp; Courchesne, 2008)","noteIndex":0},"citationItems":[{"id":"Ry92LuNW/Mw5gP4RX","uris":["http://zotero.org/users/7892580/items/CS9V2JBU"],"itemData":{"id":3550,"type":"article-journal","container-title":"Social Cognitive and Affective Neuroscience","DOI":"10.1093/scan/nsn011","ISSN":"1749-5016, 1749-5024","issue":"2","journalAbbreviation":"Soc Cogn Affect Neurosci","language":"en","page":"177-190","source":"DOI.org (Crossref)","title":"Functional abnormalities of the default network during self- and other-reflection in autism","volume":"3","author":[{"family":"Kennedy","given":"Daniel P."},{"family":"Courchesne","given":"Eric"}],"issued":{"date-parts":[["2008",6]]}}}],"schema":"https://github.com/citation-style-language/schema/raw/master/csl-citation.json"}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(Kennedy &amp; Courchesne, 2008)</w:t>
            </w:r>
            <w:r w:rsidRPr="005F52E1">
              <w:rPr>
                <w:rFonts w:ascii="Times New Roman" w:hAnsi="Times New Roman" w:cs="Times New Roman"/>
                <w:color w:val="000000"/>
              </w:rPr>
              <w:fldChar w:fldCharType="end"/>
            </w:r>
          </w:p>
        </w:tc>
        <w:tc>
          <w:tcPr>
            <w:tcW w:w="5011" w:type="dxa"/>
          </w:tcPr>
          <w:p w14:paraId="7DB549B1"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 xml:space="preserve">Emotional </w:t>
            </w:r>
            <w:proofErr w:type="spellStart"/>
            <w:r>
              <w:rPr>
                <w:rFonts w:ascii="Times New Roman" w:hAnsi="Times New Roman" w:cs="Times New Roman"/>
                <w:lang w:val="en-US"/>
              </w:rPr>
              <w:t>stroop</w:t>
            </w:r>
            <w:proofErr w:type="spellEnd"/>
            <w:r>
              <w:rPr>
                <w:rFonts w:ascii="Times New Roman" w:hAnsi="Times New Roman" w:cs="Times New Roman"/>
                <w:lang w:val="en-US"/>
              </w:rPr>
              <w:t xml:space="preserve"> task (words)</w:t>
            </w:r>
          </w:p>
        </w:tc>
        <w:tc>
          <w:tcPr>
            <w:tcW w:w="1440" w:type="dxa"/>
          </w:tcPr>
          <w:p w14:paraId="2ED8FC85"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55C3F79" w14:textId="77777777" w:rsidR="00AF6A40" w:rsidRDefault="00AF6A40" w:rsidP="002D206C">
            <w:pPr>
              <w:rPr>
                <w:rFonts w:ascii="Times New Roman" w:hAnsi="Times New Roman" w:cs="Times New Roman"/>
                <w:b/>
                <w:bCs/>
                <w:lang w:val="en-US"/>
              </w:rPr>
            </w:pPr>
          </w:p>
        </w:tc>
      </w:tr>
      <w:tr w:rsidR="00AF6A40" w14:paraId="6CA09585" w14:textId="77777777" w:rsidTr="002D206C">
        <w:trPr>
          <w:trHeight w:val="261"/>
        </w:trPr>
        <w:tc>
          <w:tcPr>
            <w:tcW w:w="2729" w:type="dxa"/>
            <w:vAlign w:val="bottom"/>
          </w:tcPr>
          <w:p w14:paraId="3361FE75"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{"citationID":"jHTfer6C","properties":{"formattedCitation":"(Kirkovski et al., 2016)","plainCitation":"(Kirkovski et al., 2016)","noteIndex":0},"citationItems":[{"id":"Ry92LuNW/uJs6iV7V","uris":["http://zotero.org/users/7892580/items/PL89HS3T"],"itemData":{"id":3552,"type":"article-journal","container-title":"Journal of Autism and Developmental Disorders","DOI":"10.1007/s10803-015-2639-7","ISSN":"0162-3257, 1573-3432","issue":"3","journalAbbreviation":"J Autism Dev Disord","language":"en","page":"954-963","source":"DOI.org (Crossref)","title":"Atypical Neural Activity in Males But Not Females with Autism Spectrum Disorder","volume":"46","author":[{"family":"Kirkovski","given":"Melissa"},{"family":"Enticott","given":"Peter G."},{"family":"Hughes","given":"Matthew E."},{"family":"Rossell","given":"Susan L."},{"family":"Fitzgerald","given":"Paul B."}],"issued":{"date-parts":[["2016",3]]}}}],"schema":"https://github.com/citation-style-language/schema/raw/master/csl-citation.json"}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(Kirkovski et al., 2016)</w:t>
            </w:r>
            <w:r w:rsidRPr="005F52E1">
              <w:rPr>
                <w:rFonts w:ascii="Times New Roman" w:hAnsi="Times New Roman" w:cs="Times New Roman"/>
                <w:color w:val="000000"/>
              </w:rPr>
              <w:fldChar w:fldCharType="end"/>
            </w:r>
          </w:p>
        </w:tc>
        <w:tc>
          <w:tcPr>
            <w:tcW w:w="5011" w:type="dxa"/>
          </w:tcPr>
          <w:p w14:paraId="516BA86B"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Animation task</w:t>
            </w:r>
          </w:p>
        </w:tc>
        <w:tc>
          <w:tcPr>
            <w:tcW w:w="1440" w:type="dxa"/>
          </w:tcPr>
          <w:p w14:paraId="2A28E983" w14:textId="77777777" w:rsidR="00AF6A40" w:rsidRPr="00C96AFD" w:rsidRDefault="00AF6A40" w:rsidP="002D206C">
            <w:pPr>
              <w:rPr>
                <w:rFonts w:ascii="Times New Roman" w:hAnsi="Times New Roman" w:cs="Times New Roman"/>
                <w:b/>
                <w:bCs/>
                <w:lang w:val="en-US"/>
              </w:rPr>
            </w:pPr>
          </w:p>
        </w:tc>
        <w:tc>
          <w:tcPr>
            <w:tcW w:w="1440" w:type="dxa"/>
          </w:tcPr>
          <w:p w14:paraId="7E931BDB"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49ABF123" w14:textId="77777777" w:rsidTr="002D206C">
        <w:trPr>
          <w:trHeight w:val="261"/>
        </w:trPr>
        <w:tc>
          <w:tcPr>
            <w:tcW w:w="2729" w:type="dxa"/>
            <w:vAlign w:val="bottom"/>
          </w:tcPr>
          <w:p w14:paraId="6794FDFC"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{"citationID":"lHW0eocr","properties":{"formattedCitation":"(Kliemann et al., 2018)","plainCitation":"(Kliemann et al., 2018)","noteIndex":0},"citationItems":[{"id":"Ry92LuNW/0Vf6qvso","uris":["http://zotero.org/users/7892580/items/DC7TFSX5"],"itemData":{"id":3553,"type":"article-journal","container-title":"Cortex","DOI":"10.1016/j.cortex.2018.02.006","ISSN":"00109452","journalAbbreviation":"Cortex","language":"en","page":"24-43","source":"DOI.org (Crossref)","title":"Cortical responses to dynamic emotional facial expressions generalize across stimuli, and are sensitive to task-relevance, in adults with and without Autism","volume":"103","author":[{"family":"Kliemann","given":"Dorit"},{"family":"Richardson","given":"Hilary"},{"family":"Anzellotti","given":"Stefano"},{"family":"Ayyash","given":"Dima"},{"family":"Haskins","given":"Amanda J."},{"family":"Gabrieli","given":"John D.E."},{"family":"Saxe","given":"Rebecca R."}],"issued":{"date-parts":[["2018",6]]}}}],"schema":"https://github.com/citation-style-language/schema/raw/master/csl-citation.json"}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(Kliemann et al., 2018)</w:t>
            </w:r>
            <w:r w:rsidRPr="005F52E1">
              <w:rPr>
                <w:rFonts w:ascii="Times New Roman" w:hAnsi="Times New Roman" w:cs="Times New Roman"/>
                <w:color w:val="000000"/>
              </w:rPr>
              <w:fldChar w:fldCharType="end"/>
            </w:r>
          </w:p>
        </w:tc>
        <w:tc>
          <w:tcPr>
            <w:tcW w:w="5011" w:type="dxa"/>
          </w:tcPr>
          <w:p w14:paraId="59E09153"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D</w:t>
            </w:r>
            <w:r w:rsidRPr="0099591F">
              <w:rPr>
                <w:rFonts w:ascii="Times New Roman" w:hAnsi="Times New Roman" w:cs="Times New Roman"/>
                <w:lang w:val="en-US"/>
              </w:rPr>
              <w:t>ynamic emotional facial expressions</w:t>
            </w:r>
          </w:p>
        </w:tc>
        <w:tc>
          <w:tcPr>
            <w:tcW w:w="1440" w:type="dxa"/>
          </w:tcPr>
          <w:p w14:paraId="173402C2"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415A8BA4" w14:textId="77777777" w:rsidR="00AF6A40" w:rsidRDefault="00AF6A40" w:rsidP="002D206C">
            <w:pPr>
              <w:rPr>
                <w:rFonts w:ascii="Times New Roman" w:hAnsi="Times New Roman" w:cs="Times New Roman"/>
                <w:b/>
                <w:bCs/>
                <w:lang w:val="en-US"/>
              </w:rPr>
            </w:pPr>
          </w:p>
        </w:tc>
      </w:tr>
      <w:tr w:rsidR="00AF6A40" w14:paraId="0008DF2C" w14:textId="77777777" w:rsidTr="002D206C">
        <w:trPr>
          <w:trHeight w:val="261"/>
        </w:trPr>
        <w:tc>
          <w:tcPr>
            <w:tcW w:w="2729" w:type="dxa"/>
            <w:vAlign w:val="bottom"/>
          </w:tcPr>
          <w:p w14:paraId="644EAE65"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{"citationID":"BaoJJRLj","properties":{"formattedCitation":"(Kuzmanovic et al., 2014)","plainCitation":"(Kuzmanovic et al., 2014)","noteIndex":0},"citationItems":[{"id":"Ry92LuNW/eppSCcvD","uris":["http://zotero.org/users/7892580/items/TB7GRGPZ"],"itemData":{"id":3555,"type":"article-journal","container-title":"Social Neuroscience","DOI":"10.1080/17470919.2014.886618","ISSN":"1747-0919, 1747-0927","issue":"3","journalAbbreviation":"Social Neuroscience","language":"en","page":"309-325","source":"DOI.org (Crossref)","title":"Dissociating animacy processing in high-functioning autism: Neural correlates of stimulus properties and subjective ratings","title-short":"Dissociating animacy processing in high-functioning autism","volume":"9","author":[{"family":"Kuzmanovic","given":"Bojana"},{"family":"Schilbach","given":"Leonhard"},{"family":"Georgescu","given":"Alexandra L."},{"family":"Kockler","given":"Hanna"},{"family":"Santos","given":"Natacha S."},{"family":"Shah","given":"N. Jon"},{"family":"Bente","given":"Gary"},{"family":"Fink","given":"Gereon R."},{"family":"Vogeley","given":"Kai"}],"issued":{"date-parts":[["2014",5,4]]}}}],"schema":"https://github.com/citation-style-language/schema/raw/master/csl-citation.json"}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(Kuzmanovic et al., 2014)</w:t>
            </w:r>
            <w:r w:rsidRPr="005F52E1">
              <w:rPr>
                <w:rFonts w:ascii="Times New Roman" w:hAnsi="Times New Roman" w:cs="Times New Roman"/>
                <w:color w:val="000000"/>
              </w:rPr>
              <w:fldChar w:fldCharType="end"/>
            </w:r>
          </w:p>
        </w:tc>
        <w:tc>
          <w:tcPr>
            <w:tcW w:w="5011" w:type="dxa"/>
          </w:tcPr>
          <w:p w14:paraId="39853AFF"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Animacy rating</w:t>
            </w:r>
          </w:p>
        </w:tc>
        <w:tc>
          <w:tcPr>
            <w:tcW w:w="1440" w:type="dxa"/>
          </w:tcPr>
          <w:p w14:paraId="47352E77" w14:textId="77777777" w:rsidR="00AF6A40" w:rsidRPr="00C96AFD" w:rsidRDefault="00AF6A40" w:rsidP="002D206C">
            <w:pPr>
              <w:rPr>
                <w:rFonts w:ascii="Times New Roman" w:hAnsi="Times New Roman" w:cs="Times New Roman"/>
                <w:b/>
                <w:bCs/>
                <w:lang w:val="en-US"/>
              </w:rPr>
            </w:pPr>
          </w:p>
        </w:tc>
        <w:tc>
          <w:tcPr>
            <w:tcW w:w="1440" w:type="dxa"/>
          </w:tcPr>
          <w:p w14:paraId="5E445F4C"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1C116D1B" w14:textId="77777777" w:rsidTr="002D206C">
        <w:trPr>
          <w:trHeight w:val="261"/>
        </w:trPr>
        <w:tc>
          <w:tcPr>
            <w:tcW w:w="2729" w:type="dxa"/>
            <w:vAlign w:val="bottom"/>
          </w:tcPr>
          <w:p w14:paraId="6F66586C"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{"citationID":"3elu4mbP","properties":{"formattedCitation":"(Lassalle et al., 2017)","plainCitation":"(Lassalle et al., 2017)","noteIndex":0},"citationItems":[{"id":"Ry92LuNW/BrELyb1v","uris":["http://zotero.org/users/7892580/items/975DVCNF"],"itemData":{"id":3556,"type":"article-journal","abstract":"Abstract\n            \n              Previous studies that showed decreased brain activation in people with autism spectrum disorder (ASD) viewing expressive faces did not control that participants looked in the eyes. This is problematic because ASD is characterized by abnormal attention to the eyes. Here, we collected fMRI data from 48 participants (27 ASD) viewing pictures of neutral faces and faces expressing anger, happiness, and fear at low and high intensity, with a fixation cross between the eyes. Group differences in whole brain activity were examined for expressive faces at high and low intensity versus neutral faces. Group differences in neural activity were also investigated in regions of interest within the social brain, including the amygdala and the ventromedial prefrontal cortex (vmPFC). In response to low intensity fearful faces, ASD participants showed increased activation in the social brain regions, and decreased functional coupling between the amygdala and the vmPFC. This oversensitivity to low intensity fear coupled with a lack of emotional regulation capacity could indicate an excitatory/inhibitory imbalance in their socio‐affective processing system. This may result in social disengagement and avoidance of eye‐contact to handle feelings of strong emotional reaction. Our results also demonstrate the importance of careful control of gaze when investigating emotional processing in ASD.\n              Hum Brain Mapp 38:5943–5957, 2017\n              . ©\n              2017 Wiley Periodicals, Inc.","container-title":"Human Brain Mapping","DOI":"10.1002/hbm.23800","ISSN":"1065-9471, 1097-0193","issue":"12","journalAbbreviation":"Human Brain Mapping","language":"en","page":"5943-5957","source":"DOI.org (Crossref)","title":"Hypersensitivity to low intensity fearful faces in autism when fixation is constrained to the eyes","volume":"38","author":[{"family":"Lassalle","given":"Amandine"},{"family":"Åsberg Johnels","given":"Jakob"},{"family":"Zürcher","given":"Nicole R."},{"family":"Hippolyte","given":"Loyse"},{"family":"Billstedt","given":"Eva"},{"family":"Ward","given":"Noreen"},{"family":"Lemonnier","given":"Eric"},{"family":"Gillberg","given":"Christopher"},{"family":"Hadjikhani","given":"Nouchine"}],"issued":{"date-parts":[["2017",12]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(Lassalle et al., 2017)</w:t>
            </w:r>
            <w:r w:rsidRPr="005F52E1">
              <w:rPr>
                <w:rFonts w:ascii="Times New Roman" w:hAnsi="Times New Roman" w:cs="Times New Roman"/>
                <w:color w:val="000000"/>
              </w:rPr>
              <w:fldChar w:fldCharType="end"/>
            </w:r>
          </w:p>
        </w:tc>
        <w:tc>
          <w:tcPr>
            <w:tcW w:w="5011" w:type="dxa"/>
          </w:tcPr>
          <w:p w14:paraId="445B2557"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V</w:t>
            </w:r>
            <w:r w:rsidRPr="0099591F">
              <w:rPr>
                <w:rFonts w:ascii="Times New Roman" w:hAnsi="Times New Roman" w:cs="Times New Roman"/>
                <w:lang w:val="en-US"/>
              </w:rPr>
              <w:t>iewing pictures of neutral faces and faces expressing anger, happiness, and fear at</w:t>
            </w:r>
            <w:r>
              <w:rPr>
                <w:rFonts w:ascii="Times New Roman" w:hAnsi="Times New Roman" w:cs="Times New Roman"/>
                <w:lang w:val="en-US"/>
              </w:rPr>
              <w:t xml:space="preserve"> </w:t>
            </w:r>
            <w:r w:rsidRPr="0099591F">
              <w:rPr>
                <w:rFonts w:ascii="Times New Roman" w:hAnsi="Times New Roman" w:cs="Times New Roman"/>
                <w:lang w:val="en-US"/>
              </w:rPr>
              <w:t>low and high intensity, with a fixation cross between the eyes</w:t>
            </w:r>
          </w:p>
        </w:tc>
        <w:tc>
          <w:tcPr>
            <w:tcW w:w="1440" w:type="dxa"/>
          </w:tcPr>
          <w:p w14:paraId="77B456B0"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C6EA734" w14:textId="77777777" w:rsidR="00AF6A40" w:rsidRDefault="00AF6A40" w:rsidP="002D206C">
            <w:pPr>
              <w:rPr>
                <w:rFonts w:ascii="Times New Roman" w:hAnsi="Times New Roman" w:cs="Times New Roman"/>
                <w:b/>
                <w:bCs/>
                <w:lang w:val="en-US"/>
              </w:rPr>
            </w:pPr>
          </w:p>
        </w:tc>
      </w:tr>
      <w:tr w:rsidR="00AF6A40" w14:paraId="18A08C87" w14:textId="77777777" w:rsidTr="002D206C">
        <w:trPr>
          <w:trHeight w:val="261"/>
        </w:trPr>
        <w:tc>
          <w:tcPr>
            <w:tcW w:w="2729" w:type="dxa"/>
            <w:vAlign w:val="bottom"/>
          </w:tcPr>
          <w:p w14:paraId="639357E8"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{"citationID":"X9FD6Tcz","properties":{"formattedCitation":"(Lassalle et al., 2019)","plainCitation":"(Lassalle et al., 2019)","noteIndex":0},"citationItems":[{"id":"Ry92LuNW/vid00dwL","uris":["http://zotero.org/users/7892580/items/UA7YQEQJ"],"itemData":{"id":3558,"type":"article-journal","container-title":"Social Neuroscience","DOI":"10.1080/17470919.2018.1468358","ISSN":"1747-0919, 1747-0927","issue":"3","journalAbbreviation":"Social Neuroscience","language":"en","page":"359-377","source":"DOI.org (Crossref)","title":"Influence of anxiety and alexithymia on brain activations associated with the perception of others’ pain in autism","volume":"14","author":[{"family":"Lassalle","given":"Amandine"},{"family":"Zürcher","given":"Nicole R."},{"family":"Porro","given":"Carlo A."},{"family":"Benuzzi","given":"Francesca"},{"family":"Hippolyte","given":"Loyse"},{"family":"Lemonnier","given":"Eric"},{"family":"Åsberg Johnels","given":"Jakob"},{"family":"Hadjikhani","given":"Nouchine"}],"issued":{"date-parts":[["2019",5,4]]}}}],"schema":"https://github.com/citation-style-language/schema/raw/master/csl-citation.json"}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(Lassalle et al., 2019)</w:t>
            </w:r>
            <w:r w:rsidRPr="005F52E1">
              <w:rPr>
                <w:rFonts w:ascii="Times New Roman" w:hAnsi="Times New Roman" w:cs="Times New Roman"/>
                <w:color w:val="000000"/>
              </w:rPr>
              <w:fldChar w:fldCharType="end"/>
            </w:r>
          </w:p>
        </w:tc>
        <w:tc>
          <w:tcPr>
            <w:tcW w:w="5011" w:type="dxa"/>
          </w:tcPr>
          <w:p w14:paraId="26A05AD7"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P</w:t>
            </w:r>
            <w:r w:rsidRPr="0099591F">
              <w:rPr>
                <w:rFonts w:ascii="Times New Roman" w:hAnsi="Times New Roman" w:cs="Times New Roman"/>
                <w:lang w:val="en-US"/>
              </w:rPr>
              <w:t>erception of</w:t>
            </w:r>
            <w:r>
              <w:rPr>
                <w:rFonts w:ascii="Times New Roman" w:hAnsi="Times New Roman" w:cs="Times New Roman"/>
                <w:lang w:val="en-US"/>
              </w:rPr>
              <w:t xml:space="preserve"> </w:t>
            </w:r>
            <w:r w:rsidRPr="0099591F">
              <w:rPr>
                <w:rFonts w:ascii="Times New Roman" w:hAnsi="Times New Roman" w:cs="Times New Roman"/>
                <w:lang w:val="en-US"/>
              </w:rPr>
              <w:t>others’ pain</w:t>
            </w:r>
          </w:p>
        </w:tc>
        <w:tc>
          <w:tcPr>
            <w:tcW w:w="1440" w:type="dxa"/>
          </w:tcPr>
          <w:p w14:paraId="70C9B1BC"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04B46C04" w14:textId="77777777" w:rsidR="00AF6A40" w:rsidRDefault="00AF6A40" w:rsidP="002D206C">
            <w:pPr>
              <w:rPr>
                <w:rFonts w:ascii="Times New Roman" w:hAnsi="Times New Roman" w:cs="Times New Roman"/>
                <w:b/>
                <w:bCs/>
                <w:lang w:val="en-US"/>
              </w:rPr>
            </w:pPr>
          </w:p>
        </w:tc>
      </w:tr>
      <w:tr w:rsidR="00AF6A40" w14:paraId="217A0CDA" w14:textId="77777777" w:rsidTr="002D206C">
        <w:trPr>
          <w:trHeight w:val="261"/>
        </w:trPr>
        <w:tc>
          <w:tcPr>
            <w:tcW w:w="2729" w:type="dxa"/>
            <w:vAlign w:val="bottom"/>
          </w:tcPr>
          <w:p w14:paraId="623BDDEC"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{"citationID":"Am1P3SCW","properties":{"formattedCitation":"(Lee Masson et al., 2020)","plainCitation":"(Lee Masson et al., 2020)","noteIndex":0},"citationItems":[{"id":"Ry92LuNW/83cfY0lR","uris":["http://zotero.org/users/7892580/items/6YXKXSX9"],"itemData":{"id":3560,"type":"article-journal","container-title":"NeuroImage","DOI":"10.1016/j.neuroimage.2020.117009","ISSN":"10538119","journalAbbreviation":"NeuroImage","language":"en","page":"117009","source":"DOI.org (Crossref)","title":"Reduced task-dependent modulation of functional network architecture for positive versus negative affective touch processing in autism spectrum disorders","volume":"219","author":[{"family":"Lee Masson","given":"Haemy"},{"family":"Op De Beeck","given":"Hans"},{"family":"Boets","given":"Bart"}],"issued":{"date-parts":[["2020",10]]}}}],"schema":"https://github.com/citation-style-language/schema/raw/master/csl-citation.json"}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(Lee Masson et al., 2020)</w:t>
            </w:r>
            <w:r w:rsidRPr="005F52E1">
              <w:rPr>
                <w:rFonts w:ascii="Times New Roman" w:hAnsi="Times New Roman" w:cs="Times New Roman"/>
                <w:color w:val="000000"/>
              </w:rPr>
              <w:fldChar w:fldCharType="end"/>
            </w:r>
          </w:p>
        </w:tc>
        <w:tc>
          <w:tcPr>
            <w:tcW w:w="5011" w:type="dxa"/>
          </w:tcPr>
          <w:p w14:paraId="2DBDA07F"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P</w:t>
            </w:r>
            <w:r w:rsidRPr="0099591F">
              <w:rPr>
                <w:rFonts w:ascii="Times New Roman" w:hAnsi="Times New Roman" w:cs="Times New Roman"/>
                <w:lang w:val="en-US"/>
              </w:rPr>
              <w:t>ositive versus negative affective touch processing</w:t>
            </w:r>
          </w:p>
        </w:tc>
        <w:tc>
          <w:tcPr>
            <w:tcW w:w="1440" w:type="dxa"/>
          </w:tcPr>
          <w:p w14:paraId="5EC2E1FB"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75643CB6" w14:textId="77777777" w:rsidR="00AF6A40" w:rsidRDefault="00AF6A40" w:rsidP="002D206C">
            <w:pPr>
              <w:rPr>
                <w:rFonts w:ascii="Times New Roman" w:hAnsi="Times New Roman" w:cs="Times New Roman"/>
                <w:b/>
                <w:bCs/>
                <w:lang w:val="en-US"/>
              </w:rPr>
            </w:pPr>
          </w:p>
        </w:tc>
      </w:tr>
      <w:tr w:rsidR="00AF6A40" w14:paraId="21660EC0" w14:textId="77777777" w:rsidTr="002D206C">
        <w:trPr>
          <w:trHeight w:val="261"/>
        </w:trPr>
        <w:tc>
          <w:tcPr>
            <w:tcW w:w="2729" w:type="dxa"/>
            <w:vAlign w:val="bottom"/>
          </w:tcPr>
          <w:p w14:paraId="624BCEE6"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{"citationID":"hfPA0AcK","properties":{"formattedCitation":"(Libero et al., 2014)","plainCitation":"(Libero et al., 2014)","noteIndex":0},"citationItems":[{"id":"Ry92LuNW/f3cyrdJb","uris":["http://zotero.org/users/7892580/items/TJ7I3K4R"],"itemData":{"id":3562,"type":"article-journal","abstract":"Abstract\n            \n              The ability to interpret others' body language is a vital skill that helps us infer their thoughts and emotions. However, individuals with autism spectrum disorder (ASD) have been found to have difficulty in understanding the meaning of people's body language, perhaps leading to an overarching deficit in processing emotions. The current fMRI study investigates the functional connectivity underlying emotion and action judgment in the context of processing body language in high‐functioning adolescents and young adults with autism, using an independent components analysis (ICA) of the fMRI time series. While there were no reliable group differences in brain activity, the ICA revealed significant involvement of occipital and parietal regions in processing body actions; and inferior frontal gyrus, superior medial prefrontal cortex, and occipital cortex in body expressions of emotions. In a between‐group analysis, participants with autism, relative to typical controls, demonstrated significantly reduced temporal coherence in left ventral premotor cortex and right superior parietal lobule while processing emotions. Participants with ASD, on the other hand, showed increased temporal coherence in left fusiform gyrus while inferring emotions from body postures. Finally, a positive predictive relationship was found between empathizing ability and the brain areas underlying emotion processing in ASD participants. These results underscore the differential role of frontal and parietal brain regions in processing emotional body language in autism.\n              Hum Brain Mapp 35:5204–5218, 2014\n              . ©\n              2014 Wiley Periodicals, Inc\n              .","container-title":"Human Brain Mapping","DOI":"10.1002/hbm.22544","ISSN":"1065-9471, 1097-0193","issue":"10","journalAbbreviation":"Human Brain Mapping","language":"en","page":"5204-5218","source":"DOI.org (Crossref)","title":"Attribution of emotions to body postures: An independent component analysis study of functional connectivity in autism","title-short":"Attribution of emotions to body postures","volume":"35","author":[{"family":"Libero","given":"Lauren E."},{"family":"Stevens","given":"Carl E."},{"family":"Kana","given":"Rajesh K."}],"issued":{"date-parts":[["2014",10]]}}}],"schema":"https://github.com/citation-style-language/schema/raw/master/csl-citation.json"}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(Libero et al., 2014)</w:t>
            </w:r>
            <w:r w:rsidRPr="005F52E1">
              <w:rPr>
                <w:rFonts w:ascii="Times New Roman" w:hAnsi="Times New Roman" w:cs="Times New Roman"/>
                <w:color w:val="000000"/>
              </w:rPr>
              <w:fldChar w:fldCharType="end"/>
            </w:r>
          </w:p>
        </w:tc>
        <w:tc>
          <w:tcPr>
            <w:tcW w:w="5011" w:type="dxa"/>
          </w:tcPr>
          <w:p w14:paraId="114D473E" w14:textId="77777777" w:rsidR="00AF6A40" w:rsidRPr="005D2CAC" w:rsidRDefault="00AF6A40" w:rsidP="002D206C">
            <w:pPr>
              <w:rPr>
                <w:rFonts w:ascii="Times New Roman" w:hAnsi="Times New Roman" w:cs="Times New Roman"/>
                <w:lang w:val="en-US"/>
              </w:rPr>
            </w:pPr>
            <w:r w:rsidRPr="0099591F">
              <w:rPr>
                <w:rFonts w:ascii="Times New Roman" w:hAnsi="Times New Roman" w:cs="Times New Roman"/>
                <w:lang w:val="en-US"/>
              </w:rPr>
              <w:t>Attribution of Emotions to Body Postures</w:t>
            </w:r>
          </w:p>
        </w:tc>
        <w:tc>
          <w:tcPr>
            <w:tcW w:w="1440" w:type="dxa"/>
          </w:tcPr>
          <w:p w14:paraId="5CB2C866"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1BED7B5" w14:textId="77777777" w:rsidR="00AF6A40" w:rsidRDefault="00AF6A40" w:rsidP="002D206C">
            <w:pPr>
              <w:rPr>
                <w:rFonts w:ascii="Times New Roman" w:hAnsi="Times New Roman" w:cs="Times New Roman"/>
                <w:b/>
                <w:bCs/>
                <w:lang w:val="en-US"/>
              </w:rPr>
            </w:pPr>
          </w:p>
        </w:tc>
      </w:tr>
      <w:tr w:rsidR="00AF6A40" w14:paraId="48244305" w14:textId="77777777" w:rsidTr="002D206C">
        <w:trPr>
          <w:trHeight w:val="261"/>
        </w:trPr>
        <w:tc>
          <w:tcPr>
            <w:tcW w:w="2729" w:type="dxa"/>
            <w:vAlign w:val="bottom"/>
          </w:tcPr>
          <w:p w14:paraId="6350A6FA"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{"citationID":"iX068qkC","properties":{"formattedCitation":"(Loveland et al., 2008)","plainCitation":"(Loveland et al., 2008)","noteIndex":0},"citationItems":[{"id":"Ry92LuNW/QK1g0s4R","uris":["http://zotero.org/users/7892580/items/YEBNBU8L"],"itemData":{"id":3564,"type":"article-journal","abstract":"One of the most widely reported developmental deficits associated with autism is difficulty perceiving and expressing emotion appropriately. Brain activation associated with performance on a new task, the Emotional Congruence Task, requires judging affective congruence of facial expression and voice, compared with their sex congruence. Participants in this pilot study were adolescents with normal IQ ( n = 5) and autism or without ( n = 4) autism. In the emotional congruence condition, as compared to the sex congruence of voice and face, controls had significantly more activation than the Autism group in the orbitofrontal cortex, the superior temporal, parahippocampal, and posterior cingulate gyri and occipital regions. Unlike controls, the Autism group did not have significantly greater prefrontal activation during the emotional congruence condition, but did during the sex congruence condition. Results indicate the Emotional Congruence Task can be used successfully to assess brain activation and behavior associated with integration of auditory and visual information for emotion. While the numbers in the groups are small, the results suggest that brain activity while performing the Emotional Congruence Task differed between adolescents with and without autism in fronto-limbic areas and in the superior temporal region. These findings must be confirmed using larger samples of participants.","container-title":"Perceptual and Motor Skills","DOI":"10.2466/pms.107.2.557-575","ISSN":"0031-5125, 1558-688X","issue":"2","journalAbbreviation":"Percept Mot Skills","language":"en","page":"557-575","source":"DOI.org (Crossref)","title":"Judgments of Auditory—Visual Affective Congruence in Adolescents with and without Autism: A Pilot Study of a New Task Using fMRI","title-short":"Judgments of Auditory—Visual Affective Congruence in Adolescents with and without Autism","volume":"107","author":[{"family":"Loveland","given":"Katherine A."},{"family":"Steinberg","given":"Joel L."},{"family":"Pearson","given":"Deborah A."},{"family":"Mansour","given":"Rosleen"},{"family":"Reddoch","given":"Stacy"}],"issued":{"date-parts":[["2008",10]]}}}],"schema":"https://github.com/citation-style-language/schema/raw/master/csl-citation.json"}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(Loveland et al., 2008)</w:t>
            </w:r>
            <w:r w:rsidRPr="005F52E1">
              <w:rPr>
                <w:rFonts w:ascii="Times New Roman" w:hAnsi="Times New Roman" w:cs="Times New Roman"/>
                <w:color w:val="000000"/>
              </w:rPr>
              <w:fldChar w:fldCharType="end"/>
            </w:r>
          </w:p>
        </w:tc>
        <w:tc>
          <w:tcPr>
            <w:tcW w:w="5011" w:type="dxa"/>
          </w:tcPr>
          <w:p w14:paraId="2822ACBF" w14:textId="77777777" w:rsidR="00AF6A40" w:rsidRPr="005D2CAC" w:rsidRDefault="00AF6A40" w:rsidP="002D206C">
            <w:pPr>
              <w:rPr>
                <w:rFonts w:ascii="Times New Roman" w:hAnsi="Times New Roman" w:cs="Times New Roman"/>
                <w:lang w:val="en-US"/>
              </w:rPr>
            </w:pPr>
            <w:r w:rsidRPr="005420BA">
              <w:rPr>
                <w:rFonts w:ascii="Times New Roman" w:hAnsi="Times New Roman" w:cs="Times New Roman"/>
                <w:lang w:val="en-US"/>
              </w:rPr>
              <w:t>Judgments of auditory-visual affective congruence</w:t>
            </w:r>
          </w:p>
        </w:tc>
        <w:tc>
          <w:tcPr>
            <w:tcW w:w="1440" w:type="dxa"/>
          </w:tcPr>
          <w:p w14:paraId="5549F2C1"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0F2A803" w14:textId="77777777" w:rsidR="00AF6A40" w:rsidRDefault="00AF6A40" w:rsidP="002D206C">
            <w:pPr>
              <w:rPr>
                <w:rFonts w:ascii="Times New Roman" w:hAnsi="Times New Roman" w:cs="Times New Roman"/>
                <w:b/>
                <w:bCs/>
                <w:lang w:val="en-US"/>
              </w:rPr>
            </w:pPr>
          </w:p>
        </w:tc>
      </w:tr>
      <w:tr w:rsidR="00AF6A40" w14:paraId="65A8E6B3" w14:textId="77777777" w:rsidTr="002D206C">
        <w:trPr>
          <w:trHeight w:val="261"/>
        </w:trPr>
        <w:tc>
          <w:tcPr>
            <w:tcW w:w="2729" w:type="dxa"/>
            <w:vAlign w:val="bottom"/>
          </w:tcPr>
          <w:p w14:paraId="322BFF0B"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{"citationID":"9Ys7NMCH","properties":{"formattedCitation":"(Marsh &amp; Hamilton, 2011)","plainCitation":"(Marsh &amp; Hamilton, 2011)","noteIndex":0},"citationItems":[{"id":"Ry92LuNW/MpaA20ty","uris":["http://zotero.org/users/7892580/items/QM2A44JL"],"itemData":{"id":3565,"type":"article-journal","container-title":"NeuroImage","DOI":"10.1016/j.neuroimage.2011.02.003","ISSN":"10538119","issue":"3","journalAbbreviation":"NeuroImage","language":"en","page":"1511-1519","source":"DOI.org (Crossref)","title":"Dissociation of mirroring and mentalising systems in autism","volume":"56","author":[{"family":"Marsh","given":"Lauren E."},{"family":"Hamilton","given":"Antonia F. De C."}],"issued":{"date-parts":[["2011",6]]}}}],"schema":"https://github.com/citation-style-language/schema/raw/master/csl-citation.json"}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(Marsh &amp; Hamilton, 2011)</w:t>
            </w:r>
            <w:r w:rsidRPr="005F52E1">
              <w:rPr>
                <w:rFonts w:ascii="Times New Roman" w:hAnsi="Times New Roman" w:cs="Times New Roman"/>
                <w:color w:val="000000"/>
              </w:rPr>
              <w:fldChar w:fldCharType="end"/>
            </w:r>
          </w:p>
        </w:tc>
        <w:tc>
          <w:tcPr>
            <w:tcW w:w="5011" w:type="dxa"/>
          </w:tcPr>
          <w:p w14:paraId="5CE415DF"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R</w:t>
            </w:r>
            <w:r w:rsidRPr="005420BA">
              <w:rPr>
                <w:rFonts w:ascii="Times New Roman" w:hAnsi="Times New Roman" w:cs="Times New Roman"/>
                <w:lang w:val="en-US"/>
              </w:rPr>
              <w:t>ational and irrational hand actions</w:t>
            </w:r>
            <w:r>
              <w:rPr>
                <w:rFonts w:ascii="Times New Roman" w:hAnsi="Times New Roman" w:cs="Times New Roman"/>
                <w:lang w:val="en-US"/>
              </w:rPr>
              <w:t xml:space="preserve"> processing task</w:t>
            </w:r>
          </w:p>
        </w:tc>
        <w:tc>
          <w:tcPr>
            <w:tcW w:w="1440" w:type="dxa"/>
          </w:tcPr>
          <w:p w14:paraId="3527F3CA" w14:textId="77777777" w:rsidR="00AF6A40" w:rsidRPr="00C96AFD" w:rsidRDefault="00AF6A40" w:rsidP="002D206C">
            <w:pPr>
              <w:rPr>
                <w:rFonts w:ascii="Times New Roman" w:hAnsi="Times New Roman" w:cs="Times New Roman"/>
                <w:b/>
                <w:bCs/>
                <w:lang w:val="en-US"/>
              </w:rPr>
            </w:pPr>
          </w:p>
        </w:tc>
        <w:tc>
          <w:tcPr>
            <w:tcW w:w="1440" w:type="dxa"/>
          </w:tcPr>
          <w:p w14:paraId="58C055D0"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6687F1FC" w14:textId="77777777" w:rsidTr="002D206C">
        <w:trPr>
          <w:trHeight w:val="261"/>
        </w:trPr>
        <w:tc>
          <w:tcPr>
            <w:tcW w:w="2729" w:type="dxa"/>
            <w:vAlign w:val="bottom"/>
          </w:tcPr>
          <w:p w14:paraId="1BA74E93"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{"citationID":"eOAG1z29","properties":{"formattedCitation":"(Mason et al., 2008)","plainCitation":"(Mason et al., 2008)","noteIndex":0},"citationItems":[{"id":"Ry92LuNW/qb5KIC1l","uris":["http://zotero.org/users/7892580/items/CHHQGVID"],"itemData":{"id":3566,"type":"article-journal","container-title":"Neuropsychologia","DOI":"10.1016/j.neuropsychologia.2007.07.018","ISSN":"00283932","issue":"1","journalAbbreviation":"Neuropsychologia","language":"en","page":"269-280","source":"DOI.org (Crossref)","title":"Theory of Mind disruption and recruitment of the right hemisphere during narrative comprehension in autism","volume":"46","author":[{"family":"Mason","given":"Robert A."},{"family":"Williams","given":"Diane L."},{"family":"Kana","given":"Rajesh K."},{"family":"Minshew","given":"Nancy"},{"family":"Just","given":"Marcel Adam"}],"issued":{"date-parts":[["2008",1]]}}}],"schema":"https://github.com/citation-style-language/schema/raw/master/csl-citation.json"}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(Mason et al., 2008)</w:t>
            </w:r>
            <w:r w:rsidRPr="005F52E1">
              <w:rPr>
                <w:rFonts w:ascii="Times New Roman" w:hAnsi="Times New Roman" w:cs="Times New Roman"/>
                <w:color w:val="000000"/>
              </w:rPr>
              <w:fldChar w:fldCharType="end"/>
            </w:r>
          </w:p>
        </w:tc>
        <w:tc>
          <w:tcPr>
            <w:tcW w:w="5011" w:type="dxa"/>
          </w:tcPr>
          <w:p w14:paraId="7C7E264E"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N</w:t>
            </w:r>
            <w:r w:rsidRPr="005420BA">
              <w:rPr>
                <w:rFonts w:ascii="Times New Roman" w:hAnsi="Times New Roman" w:cs="Times New Roman"/>
                <w:lang w:val="en-US"/>
              </w:rPr>
              <w:t>arrative comprehension</w:t>
            </w:r>
          </w:p>
        </w:tc>
        <w:tc>
          <w:tcPr>
            <w:tcW w:w="1440" w:type="dxa"/>
          </w:tcPr>
          <w:p w14:paraId="0E90746D"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6CF3743" w14:textId="77777777" w:rsidR="00AF6A40" w:rsidRDefault="00AF6A40" w:rsidP="002D206C">
            <w:pPr>
              <w:rPr>
                <w:rFonts w:ascii="Times New Roman" w:hAnsi="Times New Roman" w:cs="Times New Roman"/>
                <w:b/>
                <w:bCs/>
                <w:lang w:val="en-US"/>
              </w:rPr>
            </w:pPr>
          </w:p>
        </w:tc>
      </w:tr>
      <w:tr w:rsidR="00AF6A40" w14:paraId="6C92F41B" w14:textId="77777777" w:rsidTr="002D206C">
        <w:trPr>
          <w:trHeight w:val="261"/>
        </w:trPr>
        <w:tc>
          <w:tcPr>
            <w:tcW w:w="2729" w:type="dxa"/>
            <w:vAlign w:val="bottom"/>
          </w:tcPr>
          <w:p w14:paraId="085B38ED"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{"citationID":"wciWgoXG","properties":{"formattedCitation":"(Mason et al., 2008)","plainCitation":"(Mason et al., 2008)","noteIndex":0},"citationItems":[{"id":"Ry92LuNW/qb5KIC1l","uris":["http://zotero.org/users/7892580/items/CHHQGVID"],"itemData":{"id":3566,"type":"article-journal","container-title":"Neuropsychologia","DOI":"10.1016/j.neuropsychologia.2007.07.018","ISSN":"00283932","issue":"1","journalAbbreviation":"Neuropsychologia","language":"en","page":"269-280","source":"DOI.org (Crossref)","title":"Theory of Mind disruption and recruitment of the right hemisphere during narrative comprehension in autism","volume":"46","author":[{"family":"Mason","given":"Robert A."},{"family":"Williams","given":"Diane L."},{"family":"Kana","given":"Rajesh K."},{"family":"Minshew","given":"Nancy"},{"family":"Just","given":"Marcel Adam"}],"issued":{"date-parts":[["2008",1]]}}}],"schema":"https://github.com/citation-style-language/schema/raw/master/csl-citation.json"}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(Mason et al., 2008)</w:t>
            </w:r>
            <w:r w:rsidRPr="005F52E1">
              <w:rPr>
                <w:rFonts w:ascii="Times New Roman" w:hAnsi="Times New Roman" w:cs="Times New Roman"/>
                <w:color w:val="000000"/>
              </w:rPr>
              <w:fldChar w:fldCharType="end"/>
            </w:r>
          </w:p>
        </w:tc>
        <w:tc>
          <w:tcPr>
            <w:tcW w:w="5011" w:type="dxa"/>
          </w:tcPr>
          <w:p w14:paraId="2EA3908D"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Inference task</w:t>
            </w:r>
          </w:p>
        </w:tc>
        <w:tc>
          <w:tcPr>
            <w:tcW w:w="1440" w:type="dxa"/>
          </w:tcPr>
          <w:p w14:paraId="53ED2A64" w14:textId="77777777" w:rsidR="00AF6A40" w:rsidRPr="00C96AFD" w:rsidRDefault="00AF6A40" w:rsidP="002D206C">
            <w:pPr>
              <w:rPr>
                <w:rFonts w:ascii="Times New Roman" w:hAnsi="Times New Roman" w:cs="Times New Roman"/>
                <w:b/>
                <w:bCs/>
                <w:lang w:val="en-US"/>
              </w:rPr>
            </w:pPr>
          </w:p>
        </w:tc>
        <w:tc>
          <w:tcPr>
            <w:tcW w:w="1440" w:type="dxa"/>
          </w:tcPr>
          <w:p w14:paraId="4C802EDF"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37DEC33F" w14:textId="77777777" w:rsidTr="002D206C">
        <w:trPr>
          <w:trHeight w:val="261"/>
        </w:trPr>
        <w:tc>
          <w:tcPr>
            <w:tcW w:w="2729" w:type="dxa"/>
            <w:vAlign w:val="bottom"/>
          </w:tcPr>
          <w:p w14:paraId="5CAB9A81"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{"citationID":"bEvtf90I","properties":{"formattedCitation":"(Moseley et al., 2015)","plainCitation":"(Moseley et al., 2015)","noteIndex":0},"citationItems":[{"id":"Ry92LuNW/82K3zko8","uris":["http://zotero.org/users/7892580/items/I7CXJ3PZ"],"itemData":{"id":3568,"type":"article-journal","container-title":"NeuroImage","DOI":"10.1016/j.neuroimage.2014.09.046","ISSN":"10538119","journalAbbreviation":"NeuroImage","language":"en","page":"413-422","source":"DOI.org (Crossref)","title":"Lost for emotion words: What motor and limbic brain activity reveals about autism and semantic theory","title-short":"Lost for emotion words","volume":"104","author":[{"family":"Moseley","given":"Rachel L."},{"family":"Shtyrov","given":"Yury"},{"family":"Mohr","given":"Bettina"},{"family":"Lombardo","given":"Michael V."},{"family":"Baron-Cohen","given":"Simon"},{"family":"Pulvermüller","given":"Friedemann"}],"issued":{"date-parts":[["2015",1]]}}}],"schema":"https://github.com/citation-style-language/schema/raw/master/csl-citation.json"}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(Moseley et al., 2015)</w:t>
            </w:r>
            <w:r w:rsidRPr="005F52E1">
              <w:rPr>
                <w:rFonts w:ascii="Times New Roman" w:hAnsi="Times New Roman" w:cs="Times New Roman"/>
                <w:color w:val="000000"/>
              </w:rPr>
              <w:fldChar w:fldCharType="end"/>
            </w:r>
          </w:p>
        </w:tc>
        <w:tc>
          <w:tcPr>
            <w:tcW w:w="5011" w:type="dxa"/>
          </w:tcPr>
          <w:p w14:paraId="3E5339E1"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Abstract emotion word processing</w:t>
            </w:r>
          </w:p>
        </w:tc>
        <w:tc>
          <w:tcPr>
            <w:tcW w:w="1440" w:type="dxa"/>
          </w:tcPr>
          <w:p w14:paraId="19E03F9D"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4AF51977" w14:textId="77777777" w:rsidR="00AF6A40" w:rsidRDefault="00AF6A40" w:rsidP="002D206C">
            <w:pPr>
              <w:rPr>
                <w:rFonts w:ascii="Times New Roman" w:hAnsi="Times New Roman" w:cs="Times New Roman"/>
                <w:b/>
                <w:bCs/>
                <w:lang w:val="en-US"/>
              </w:rPr>
            </w:pPr>
          </w:p>
        </w:tc>
      </w:tr>
      <w:tr w:rsidR="00AF6A40" w14:paraId="686BD1B2" w14:textId="77777777" w:rsidTr="002D206C">
        <w:trPr>
          <w:trHeight w:val="261"/>
        </w:trPr>
        <w:tc>
          <w:tcPr>
            <w:tcW w:w="2729" w:type="dxa"/>
            <w:vAlign w:val="bottom"/>
          </w:tcPr>
          <w:p w14:paraId="77F519A1"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{"citationID":"rdsEe42B","properties":{"formattedCitation":"(Murdaugh et al., 2012)","plainCitation":"(Murdaugh et al., 2012)","noteIndex":0},"citationItems":[{"id":"Ry92LuNW/NlSjAbbW","uris":["http://zotero.org/users/7892580/items/QW9W24ZN"],"itemData":{"id":3570,"type":"article-journal","container-title":"PLoS ONE","DOI":"10.1371/journal.pone.0050064","ISSN":"1932-6203","issue":"11","journalAbbreviation":"PLoS ONE","language":"en","page":"e50064","source":"DOI.org (Crossref)","title":"Differential Deactivation during Mentalizing and Classification of Autism Based on Default Mode Network Connectivity","volume":"7","author":[{"family":"Murdaugh","given":"Donna L."},{"family":"Shinkareva","given":"Svetlana V."},{"family":"Deshpande","given":"Hrishikesh R."},{"family":"Wang","given":"Jing"},{"family":"Pennick","given":"Mark R."},{"family":"Kana","given":"Rajesh K."}],"editor":[{"family":"Zang","given":"Yu-Feng"}],"issued":{"date-parts":[["2012",11,19]]}}}],"schema":"https://github.com/citation-style-language/schema/raw/master/csl-citation.json"}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(Murdaugh et al., 2012)</w:t>
            </w:r>
            <w:r w:rsidRPr="005F52E1">
              <w:rPr>
                <w:rFonts w:ascii="Times New Roman" w:hAnsi="Times New Roman" w:cs="Times New Roman"/>
                <w:color w:val="000000"/>
              </w:rPr>
              <w:fldChar w:fldCharType="end"/>
            </w:r>
          </w:p>
        </w:tc>
        <w:tc>
          <w:tcPr>
            <w:tcW w:w="5011" w:type="dxa"/>
          </w:tcPr>
          <w:p w14:paraId="10E53C36"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Theory of mind</w:t>
            </w:r>
          </w:p>
        </w:tc>
        <w:tc>
          <w:tcPr>
            <w:tcW w:w="1440" w:type="dxa"/>
          </w:tcPr>
          <w:p w14:paraId="4543ADB9" w14:textId="77777777" w:rsidR="00AF6A40" w:rsidRPr="00C96AFD" w:rsidRDefault="00AF6A40" w:rsidP="002D206C">
            <w:pPr>
              <w:rPr>
                <w:rFonts w:ascii="Times New Roman" w:hAnsi="Times New Roman" w:cs="Times New Roman"/>
                <w:b/>
                <w:bCs/>
                <w:lang w:val="en-US"/>
              </w:rPr>
            </w:pPr>
          </w:p>
        </w:tc>
        <w:tc>
          <w:tcPr>
            <w:tcW w:w="1440" w:type="dxa"/>
          </w:tcPr>
          <w:p w14:paraId="506C5E55"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5499F927" w14:textId="77777777" w:rsidTr="002D206C">
        <w:trPr>
          <w:trHeight w:val="261"/>
        </w:trPr>
        <w:tc>
          <w:tcPr>
            <w:tcW w:w="2729" w:type="dxa"/>
            <w:vAlign w:val="bottom"/>
          </w:tcPr>
          <w:p w14:paraId="0B588C4F"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{"citationID":"ucwwU2fz","properties":{"formattedCitation":"(Nijhof et al., 2018)","plainCitation":"(Nijhof et al., 2018)","noteIndex":0},"citationItems":[{"id":"Ry92LuNW/ERlXlPiy","uris":["http://zotero.org/users/7892580/items/PYD3N8XU"],"itemData":{"id":3572,"type":"article-journal","container-title":"NeuroImage: Clinical","DOI":"10.1016/j.nicl.2018.02.016","ISSN":"22131582","journalAbbreviation":"NeuroImage: Clinical","language":"en","page":"475-484","source":"DOI.org (Crossref)","title":"Brain activity for spontaneous and explicit mentalizing in adults with autism spectrum disorder: An fMRI study","title-short":"Brain activity for spontaneous and explicit mentalizing in adults with autism spectrum disorder","volume":"18","author":[{"family":"Nijhof","given":"Annabel D."},{"family":"Bardi","given":"Lara"},{"family":"Brass","given":"Marcel"},{"family":"Wiersema","given":"Jan R."}],"issued":{"date-parts":[["2018"]]}}}],"schema":"https://github.com/citation-style-language/schema/raw/master/csl-citation.json"}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(Nijhof et al., 2018)</w:t>
            </w:r>
            <w:r w:rsidRPr="005F52E1">
              <w:rPr>
                <w:rFonts w:ascii="Times New Roman" w:hAnsi="Times New Roman" w:cs="Times New Roman"/>
                <w:color w:val="000000"/>
              </w:rPr>
              <w:fldChar w:fldCharType="end"/>
            </w:r>
          </w:p>
        </w:tc>
        <w:tc>
          <w:tcPr>
            <w:tcW w:w="5011" w:type="dxa"/>
          </w:tcPr>
          <w:p w14:paraId="5F0B62BA"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w:t>
            </w:r>
            <w:r w:rsidRPr="00851D4C">
              <w:rPr>
                <w:rFonts w:ascii="Times New Roman" w:hAnsi="Times New Roman" w:cs="Times New Roman"/>
                <w:lang w:val="en-US"/>
              </w:rPr>
              <w:t>xplicit and spontaneous mentalizing</w:t>
            </w:r>
          </w:p>
        </w:tc>
        <w:tc>
          <w:tcPr>
            <w:tcW w:w="1440" w:type="dxa"/>
          </w:tcPr>
          <w:p w14:paraId="52D763F8" w14:textId="77777777" w:rsidR="00AF6A40" w:rsidRPr="00C96AFD" w:rsidRDefault="00AF6A40" w:rsidP="002D206C">
            <w:pPr>
              <w:rPr>
                <w:rFonts w:ascii="Times New Roman" w:hAnsi="Times New Roman" w:cs="Times New Roman"/>
                <w:b/>
                <w:bCs/>
                <w:lang w:val="en-US"/>
              </w:rPr>
            </w:pPr>
          </w:p>
        </w:tc>
        <w:tc>
          <w:tcPr>
            <w:tcW w:w="1440" w:type="dxa"/>
          </w:tcPr>
          <w:p w14:paraId="2C22F83D"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6A5FB406" w14:textId="77777777" w:rsidTr="002D206C">
        <w:trPr>
          <w:trHeight w:val="261"/>
        </w:trPr>
        <w:tc>
          <w:tcPr>
            <w:tcW w:w="2729" w:type="dxa"/>
            <w:vAlign w:val="bottom"/>
          </w:tcPr>
          <w:p w14:paraId="31F82177"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{"citationID":"DU3481tA","properties":{"formattedCitation":"(Pantelis et al., 2015)","plainCitation":"(Pantelis et al., 2015)","noteIndex":0},"citationItems":[{"id":"Ry92LuNW/uuUWEsW5","uris":["http://zotero.org/users/7892580/items/LKLWXQV9"],"itemData":{"id":3574,"type":"article-journal","container-title":"Social Cognitive and Affective Neuroscience","DOI":"10.1093/scan/nsv021","ISSN":"1749-5024, 1749-5016","issue":"10","language":"en","page":"1348-1356","source":"DOI.org (Crossref)","title":"A specific hypoactivation of right temporo-parietal junction/posterior superior temporal sulcus in response to socially awkward situations in autism","volume":"10","author":[{"family":"Pantelis","given":"Peter C."},{"family":"Byrge","given":"Lisa"},{"family":"Tyszka","given":"J. Michael"},{"family":"Adolphs","given":"Ralph"},{"family":"Kennedy","given":"Daniel P."}],"issued":{"date-parts":[["2015",10,1]]}}}],"schema":"https://github.com/citation-style-language/schema/raw/master/csl-citation.json"}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(Pantelis et al., 2015)</w:t>
            </w:r>
            <w:r w:rsidRPr="005F52E1">
              <w:rPr>
                <w:rFonts w:ascii="Times New Roman" w:hAnsi="Times New Roman" w:cs="Times New Roman"/>
                <w:color w:val="000000"/>
              </w:rPr>
              <w:fldChar w:fldCharType="end"/>
            </w:r>
          </w:p>
        </w:tc>
        <w:tc>
          <w:tcPr>
            <w:tcW w:w="5011" w:type="dxa"/>
          </w:tcPr>
          <w:p w14:paraId="172892F9"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Quantify social awkwardness</w:t>
            </w:r>
          </w:p>
        </w:tc>
        <w:tc>
          <w:tcPr>
            <w:tcW w:w="1440" w:type="dxa"/>
          </w:tcPr>
          <w:p w14:paraId="0A9B0B8A" w14:textId="77777777" w:rsidR="00AF6A40" w:rsidRPr="00C96AFD" w:rsidRDefault="00AF6A40" w:rsidP="002D206C">
            <w:pPr>
              <w:rPr>
                <w:rFonts w:ascii="Times New Roman" w:hAnsi="Times New Roman" w:cs="Times New Roman"/>
                <w:b/>
                <w:bCs/>
                <w:lang w:val="en-US"/>
              </w:rPr>
            </w:pPr>
          </w:p>
        </w:tc>
        <w:tc>
          <w:tcPr>
            <w:tcW w:w="1440" w:type="dxa"/>
          </w:tcPr>
          <w:p w14:paraId="79165FA2"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75232CB5" w14:textId="77777777" w:rsidTr="002D206C">
        <w:trPr>
          <w:trHeight w:val="261"/>
        </w:trPr>
        <w:tc>
          <w:tcPr>
            <w:tcW w:w="2729" w:type="dxa"/>
            <w:vAlign w:val="bottom"/>
          </w:tcPr>
          <w:p w14:paraId="748A32DA"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{"citationID":"Q1QMYdEC","properties":{"formattedCitation":"(Pelphrey et al., 2007)","plainCitation":"(Pelphrey et al., 2007)","noteIndex":0},"citationItems":[{"id":"Ry92LuNW/uHN6RRMx","uris":["http://zotero.org/users/7892580/items/J4DM4XMM"],"itemData":{"id":3576,"type":"article-journal","container-title":"Social Cognitive and Affective Neuroscience","DOI":"10.1093/scan/nsm010","ISSN":"1749-5024, 1749-5016","issue":"2","language":"en","page":"140-149","source":"DOI.org (Crossref)","title":"Perception of dynamic changes in facial affect and identity in autism","volume":"2","author":[{"family":"Pelphrey","given":"Kevin A."},{"family":"Morris","given":"James P."},{"family":"McCarthy","given":"Gregory"},{"family":"LaBar","given":"Kevin S."}],"issued":{"date-parts":[["2007",6,1]]}}}],"schema":"https://github.com/citation-style-language/schema/raw/master/csl-citation.json"}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(Pelphrey et al., 2007)</w:t>
            </w:r>
            <w:r w:rsidRPr="005F52E1">
              <w:rPr>
                <w:rFonts w:ascii="Times New Roman" w:hAnsi="Times New Roman" w:cs="Times New Roman"/>
                <w:color w:val="000000"/>
              </w:rPr>
              <w:fldChar w:fldCharType="end"/>
            </w:r>
          </w:p>
        </w:tc>
        <w:tc>
          <w:tcPr>
            <w:tcW w:w="5011" w:type="dxa"/>
          </w:tcPr>
          <w:p w14:paraId="74CDCBE1"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D</w:t>
            </w:r>
            <w:r w:rsidRPr="00851D4C">
              <w:rPr>
                <w:rFonts w:ascii="Times New Roman" w:hAnsi="Times New Roman" w:cs="Times New Roman"/>
                <w:lang w:val="en-US"/>
              </w:rPr>
              <w:t>ynamic perception of facial</w:t>
            </w:r>
            <w:r>
              <w:rPr>
                <w:rFonts w:ascii="Times New Roman" w:hAnsi="Times New Roman" w:cs="Times New Roman"/>
                <w:lang w:val="en-US"/>
              </w:rPr>
              <w:t xml:space="preserve"> </w:t>
            </w:r>
            <w:r w:rsidRPr="00851D4C">
              <w:rPr>
                <w:rFonts w:ascii="Times New Roman" w:hAnsi="Times New Roman" w:cs="Times New Roman"/>
                <w:lang w:val="en-US"/>
              </w:rPr>
              <w:t>affect and identity</w:t>
            </w:r>
          </w:p>
        </w:tc>
        <w:tc>
          <w:tcPr>
            <w:tcW w:w="1440" w:type="dxa"/>
          </w:tcPr>
          <w:p w14:paraId="16136C27"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0228DFED" w14:textId="77777777" w:rsidR="00AF6A40" w:rsidRDefault="00AF6A40" w:rsidP="002D206C">
            <w:pPr>
              <w:rPr>
                <w:rFonts w:ascii="Times New Roman" w:hAnsi="Times New Roman" w:cs="Times New Roman"/>
                <w:b/>
                <w:bCs/>
                <w:lang w:val="en-US"/>
              </w:rPr>
            </w:pPr>
          </w:p>
        </w:tc>
      </w:tr>
      <w:tr w:rsidR="00AF6A40" w14:paraId="7384F7B9" w14:textId="77777777" w:rsidTr="002D206C">
        <w:trPr>
          <w:trHeight w:val="261"/>
        </w:trPr>
        <w:tc>
          <w:tcPr>
            <w:tcW w:w="2729" w:type="dxa"/>
            <w:vAlign w:val="bottom"/>
          </w:tcPr>
          <w:p w14:paraId="61772300" w14:textId="77777777" w:rsidR="00AF6A40" w:rsidRPr="00C96AFD" w:rsidRDefault="00AF6A40" w:rsidP="002D206C">
            <w:pPr>
              <w:rPr>
                <w:rFonts w:ascii="Times New Roman" w:hAnsi="Times New Roman" w:cs="Times New Roman"/>
                <w:color w:val="000000"/>
              </w:rPr>
            </w:pPr>
            <w:r>
              <w:rPr>
                <w:rFonts w:ascii="Times New Roman" w:hAnsi="Times New Roman" w:cs="Times New Roman"/>
                <w:color w:val="000000"/>
              </w:rPr>
              <w:lastRenderedPageBreak/>
              <w:fldChar w:fldCharType="begin"/>
            </w:r>
            <w:r>
              <w:rPr>
                <w:rFonts w:ascii="Times New Roman" w:hAnsi="Times New Roman" w:cs="Times New Roman"/>
                <w:color w:val="000000"/>
              </w:rPr>
              <w:instrText xml:space="preserve"> ADDIN ZOTERO_ITEM CSL_CITATION {"citationID":"UFIpdRLX","properties":{"formattedCitation":"(Perlman et al., 2011)","plainCitation":"(Perlman et al., 2011)","noteIndex":0},"citationItems":[{"id":"Ry92LuNW/Whi6MZaH","uris":["http://zotero.org/users/7892580/items/XLQYKCNW"],"itemData":{"id":3580,"type":"article-journal","container-title":"Social Neuroscience","DOI":"10.1080/17470911003683185","ISSN":"1747-0919, 1747-0927","issue":"1","journalAbbreviation":"Social Neuroscience","language":"en","page":"22-30","source":"DOI.org (Crossref)","title":"Experimental manipulation of face-evoked activity in the fusiform gyrus of individuals with autism","volume":"6","author":[{"family":"Perlman","given":"Susan B."},{"family":"Hudac","given":"Caitlin M."},{"family":"Pegors","given":"Teresa"},{"family":"Minshew","given":"Nancy J."},{"family":"Pelphrey","given":"Kevin A."}],"issued":{"date-parts":[["2011",2,17]]}}}],"schema":"https://github.com/citation-style-language/schema/raw/master/csl-citation.json"}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(Perlman et al., 2011)</w:t>
            </w:r>
            <w:r>
              <w:rPr>
                <w:rFonts w:ascii="Times New Roman" w:hAnsi="Times New Roman" w:cs="Times New Roman"/>
                <w:color w:val="000000"/>
              </w:rPr>
              <w:fldChar w:fldCharType="end"/>
            </w:r>
          </w:p>
        </w:tc>
        <w:tc>
          <w:tcPr>
            <w:tcW w:w="5011" w:type="dxa"/>
          </w:tcPr>
          <w:p w14:paraId="3286A286"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Fearful faces processing</w:t>
            </w:r>
          </w:p>
        </w:tc>
        <w:tc>
          <w:tcPr>
            <w:tcW w:w="1440" w:type="dxa"/>
          </w:tcPr>
          <w:p w14:paraId="7215BB41"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46BD9EE1" w14:textId="77777777" w:rsidR="00AF6A40" w:rsidRDefault="00AF6A40" w:rsidP="002D206C">
            <w:pPr>
              <w:rPr>
                <w:rFonts w:ascii="Times New Roman" w:hAnsi="Times New Roman" w:cs="Times New Roman"/>
                <w:b/>
                <w:bCs/>
                <w:lang w:val="en-US"/>
              </w:rPr>
            </w:pPr>
          </w:p>
        </w:tc>
      </w:tr>
      <w:tr w:rsidR="00AF6A40" w14:paraId="60AA5EE8" w14:textId="77777777" w:rsidTr="002D206C">
        <w:trPr>
          <w:trHeight w:val="261"/>
        </w:trPr>
        <w:tc>
          <w:tcPr>
            <w:tcW w:w="2729" w:type="dxa"/>
            <w:vAlign w:val="bottom"/>
          </w:tcPr>
          <w:p w14:paraId="4F207A2E" w14:textId="77777777" w:rsidR="00AF6A40" w:rsidRPr="00C96AFD" w:rsidRDefault="00AF6A40" w:rsidP="002D206C">
            <w:pP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{"citationID":"3h3g4R4r","properties":{"formattedCitation":"(Pierce, 2004)","plainCitation":"(Pierce, 2004)","noteIndex":0},"citationItems":[{"id":"Ry92LuNW/C2sFXWOO","uris":["http://zotero.org/users/7892580/items/LQ29ACKG"],"itemData":{"id":3578,"type":"article-journal","container-title":"Brain","DOI":"10.1093/brain/awh289","ISSN":"1460-2156","issue":"12","journalAbbreviation":"Brain","language":"en","page":"2703-2716","source":"DOI.org (Crossref)","title":"The brain response to personally familiar faces in autism: findings of fusiform activity and beyond","title-short":"The brain response to personally familiar faces in autism","volume":"127","author":[{"family":"Pierce","given":"K."}],"issued":{"date-parts":[["2004",11,10]]}}}],"schema":"https://github.com/citation-style-language/schema/raw/master/csl-citation.json"}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(Pierce, 2004)</w:t>
            </w:r>
            <w:r>
              <w:rPr>
                <w:rFonts w:ascii="Times New Roman" w:hAnsi="Times New Roman" w:cs="Times New Roman"/>
                <w:color w:val="000000"/>
              </w:rPr>
              <w:fldChar w:fldCharType="end"/>
            </w:r>
          </w:p>
        </w:tc>
        <w:tc>
          <w:tcPr>
            <w:tcW w:w="5011" w:type="dxa"/>
          </w:tcPr>
          <w:p w14:paraId="2BFC07DC"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w:t>
            </w:r>
            <w:r w:rsidRPr="00851D4C">
              <w:rPr>
                <w:rFonts w:ascii="Times New Roman" w:hAnsi="Times New Roman" w:cs="Times New Roman"/>
                <w:lang w:val="en-US"/>
              </w:rPr>
              <w:t>amiliarity and the perception of</w:t>
            </w:r>
            <w:r>
              <w:rPr>
                <w:rFonts w:ascii="Times New Roman" w:hAnsi="Times New Roman" w:cs="Times New Roman"/>
                <w:lang w:val="en-US"/>
              </w:rPr>
              <w:t xml:space="preserve"> </w:t>
            </w:r>
            <w:r w:rsidRPr="00851D4C">
              <w:rPr>
                <w:rFonts w:ascii="Times New Roman" w:hAnsi="Times New Roman" w:cs="Times New Roman"/>
                <w:lang w:val="en-US"/>
              </w:rPr>
              <w:t>face identity</w:t>
            </w:r>
          </w:p>
        </w:tc>
        <w:tc>
          <w:tcPr>
            <w:tcW w:w="1440" w:type="dxa"/>
          </w:tcPr>
          <w:p w14:paraId="7EC651E5"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940A944" w14:textId="77777777" w:rsidR="00AF6A40" w:rsidRDefault="00AF6A40" w:rsidP="002D206C">
            <w:pPr>
              <w:rPr>
                <w:rFonts w:ascii="Times New Roman" w:hAnsi="Times New Roman" w:cs="Times New Roman"/>
                <w:b/>
                <w:bCs/>
                <w:lang w:val="en-US"/>
              </w:rPr>
            </w:pPr>
          </w:p>
        </w:tc>
      </w:tr>
      <w:tr w:rsidR="00AF6A40" w14:paraId="5B4DBFC1" w14:textId="77777777" w:rsidTr="002D206C">
        <w:trPr>
          <w:trHeight w:val="261"/>
        </w:trPr>
        <w:tc>
          <w:tcPr>
            <w:tcW w:w="2729" w:type="dxa"/>
            <w:vAlign w:val="bottom"/>
          </w:tcPr>
          <w:p w14:paraId="0307D5E2" w14:textId="77777777" w:rsidR="00AF6A40" w:rsidRPr="00C96AFD" w:rsidRDefault="00AF6A40" w:rsidP="002D206C">
            <w:pP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{"citationID":"nYxNQAwz","properties":{"formattedCitation":"(Pitskel et al., 2011)","plainCitation":"(Pitskel et al., 2011)","noteIndex":0},"citationItems":[{"id":"Ry92LuNW/XSDAmSdA","uris":["http://zotero.org/users/7892580/items/S2RR8Y2J"],"itemData":{"id":3582,"type":"article-journal","container-title":"Journal of Autism and Developmental Disorders","DOI":"10.1007/s10803-011-1197-x","ISSN":"0162-3257, 1573-3432","issue":"12","journalAbbreviation":"J Autism Dev Disord","language":"en","page":"1686-1693","source":"DOI.org (Crossref)","title":"Brain Mechanisms for Processing Direct and Averted Gaze in Individuals with Autism","volume":"41","author":[{"family":"Pitskel","given":"Naomi B."},{"family":"Bolling","given":"Danielle Z."},{"family":"Hudac","given":"Caitlin M."},{"family":"Lantz","given":"Stephen D."},{"family":"Minshew","given":"Nancy J."},{"family":"Vander Wyk","given":"Brent C."},{"family":"Pelphrey","given":"Kevin A."}],"issued":{"date-parts":[["2011",12]]}}}],"schema":"https://github.com/citation-style-language/schema/raw/master/csl-citation.json"}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(Pitskel et al., 2011)</w:t>
            </w:r>
            <w:r>
              <w:rPr>
                <w:rFonts w:ascii="Times New Roman" w:hAnsi="Times New Roman" w:cs="Times New Roman"/>
                <w:color w:val="000000"/>
              </w:rPr>
              <w:fldChar w:fldCharType="end"/>
            </w:r>
          </w:p>
        </w:tc>
        <w:tc>
          <w:tcPr>
            <w:tcW w:w="5011" w:type="dxa"/>
          </w:tcPr>
          <w:p w14:paraId="5EA4EC48"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Eye gaze processing</w:t>
            </w:r>
          </w:p>
        </w:tc>
        <w:tc>
          <w:tcPr>
            <w:tcW w:w="1440" w:type="dxa"/>
          </w:tcPr>
          <w:p w14:paraId="7809744D" w14:textId="77777777" w:rsidR="00AF6A40" w:rsidRPr="00C96AFD" w:rsidRDefault="00AF6A40" w:rsidP="002D206C">
            <w:pPr>
              <w:rPr>
                <w:rFonts w:ascii="Times New Roman" w:hAnsi="Times New Roman" w:cs="Times New Roman"/>
                <w:b/>
                <w:bCs/>
                <w:lang w:val="en-US"/>
              </w:rPr>
            </w:pPr>
          </w:p>
        </w:tc>
        <w:tc>
          <w:tcPr>
            <w:tcW w:w="1440" w:type="dxa"/>
          </w:tcPr>
          <w:p w14:paraId="1DBF9F44"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7D4F3BFA" w14:textId="77777777" w:rsidTr="002D206C">
        <w:trPr>
          <w:trHeight w:val="261"/>
        </w:trPr>
        <w:tc>
          <w:tcPr>
            <w:tcW w:w="2729" w:type="dxa"/>
            <w:vAlign w:val="bottom"/>
          </w:tcPr>
          <w:p w14:paraId="50C236F7" w14:textId="77777777" w:rsidR="00AF6A40" w:rsidRPr="00C96AFD" w:rsidRDefault="00AF6A40" w:rsidP="002D206C">
            <w:pPr>
              <w:rPr>
                <w:rFonts w:ascii="Times New Roman" w:hAnsi="Times New Roman" w:cs="Times New Roman"/>
                <w:color w:val="000000"/>
                <w:lang w:eastAsia="ko-KR"/>
              </w:rPr>
            </w:pPr>
            <w:r>
              <w:rPr>
                <w:rFonts w:ascii="Times New Roman" w:hAnsi="Times New Roman" w:cs="Times New Roman"/>
                <w:color w:val="000000"/>
              </w:rPr>
              <w:fldChar w:fldCharType="begin"/>
            </w:r>
            <w:r>
              <w:rPr>
                <w:rFonts w:ascii="Times New Roman" w:hAnsi="Times New Roman" w:cs="Times New Roman"/>
                <w:color w:val="000000"/>
              </w:rPr>
              <w:instrText xml:space="preserve"> ADDIN ZOTERO_ITEM CSL_CITATION {"citationID":"p2IpNN0c","properties":{"formattedCitation":"(Procyshyn et al., 2022)","plainCitation":"(Procyshyn et al., 2022)","noteIndex":0},"citationItems":[{"id":"Ry92LuNW/CbNrPSVt","uris":["http://zotero.org/users/7892580/items/LZC3NNCU"],"itemData":{"id":3202,"type":"article-journal","abstract":"Abstract\n            Oxytocin is hypothesized to promote social interactions by enhancing the salience of social stimuli. While previous neuroimaging studies have reported that oxytocin enhances amygdala activation to face stimuli in autistic men, effects in autistic women remain unclear. In this study, the influence of intranasal oxytocin on activation and functional connectivity of the basolateral amygdala—the brain’s ‘salience detector’—while processing emotional faces vs shapes was tested in 16 autistic and 21 non-autistic women by functional magnetic resonance imaging in a placebo-controlled, within-subject, cross-over design. In the placebo condition, minimal activation differences were observed between autistic and non-autistic women. However, significant drug × group interactions were observed for both basolateral amygdala activation and functional connectivity. Oxytocin increased left basolateral amygdala activation among autistic women (35-voxel cluster, Montreal Neurological Institute (MNI) coordinates of peak voxel = −22 −10 −28; mean change = +0.079%, t = 3.159, PTukey = 0.0166) but not among non-autistic women (mean change = +0.003%, t = 0.153, PTukey = 0.999). Furthermore, oxytocin increased functional connectivity of the right basolateral amygdala with brain regions associated with socio-emotional information processing in autistic women, but not in non-autistic women, attenuating group differences in the placebo condition. Taken together, these findings extend evidence of oxytocin’s effects on the amygdala to specifically include autistic women and specify the subregion of the effect.","container-title":"Social Cognitive and Affective Neuroscience","DOI":"10.1093/scan/nsac016","ISSN":"1749-5016, 1749-5024","issue":"10","language":"en","page":"929-938","source":"DOI.org (Crossref)","title":"Oxytocin enhances basolateral amygdala activation and functional connectivity while processing emotional faces: preliminary findings in autistic &lt;i&gt;vs&lt;/i&gt; non-autistic women","title-short":"Oxytocin enhances basolateral amygdala activation and functional connectivity while processing emotional faces","volume":"17","author":[{"family":"Procyshyn","given":"Tanya L"},{"family":"Lombardo","given":"Michael V"},{"family":"Lai","given":"Meng-Chuan"},{"family":"Jassim","given":"Nazia"},{"family":"Auyeung","given":"Bonnie"},{"family":"Crockford","given":"Sarah K"},{"family":"Deakin","given":"Julia B"},{"family":"Soubramanian","given":"Sentil"},{"family":"Sule","given":"Akeem"},{"family":"Terburg","given":"David"},{"family":"Baron-Cohen","given":"Simon"},{"family":"Bethlehem","given":"Richard A I"}],"issued":{"date-parts":[["2022",10,3]]}}}],"schema":"https://github.com/citation-style-language/schema/raw/master/csl-citation.json"}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lang w:eastAsia="ko-KR"/>
              </w:rPr>
              <w:t>(Procyshyn et al., 2022)</w:t>
            </w:r>
            <w:r>
              <w:rPr>
                <w:rFonts w:ascii="Times New Roman" w:hAnsi="Times New Roman" w:cs="Times New Roman"/>
                <w:color w:val="000000"/>
              </w:rPr>
              <w:fldChar w:fldCharType="end"/>
            </w:r>
          </w:p>
        </w:tc>
        <w:tc>
          <w:tcPr>
            <w:tcW w:w="5011" w:type="dxa"/>
          </w:tcPr>
          <w:p w14:paraId="45C37221" w14:textId="77777777" w:rsidR="00AF6A40" w:rsidRPr="005D2CAC" w:rsidRDefault="00AF6A40" w:rsidP="002D206C">
            <w:pPr>
              <w:rPr>
                <w:rFonts w:ascii="Times New Roman" w:hAnsi="Times New Roman" w:cs="Times New Roman"/>
                <w:lang w:val="en-US" w:eastAsia="ko-KR"/>
              </w:rPr>
            </w:pPr>
            <w:r>
              <w:rPr>
                <w:rFonts w:ascii="Times New Roman" w:hAnsi="Times New Roman" w:cs="Times New Roman"/>
                <w:lang w:val="en-US" w:eastAsia="ko-KR"/>
              </w:rPr>
              <w:t>P</w:t>
            </w:r>
            <w:r w:rsidRPr="00851D4C">
              <w:rPr>
                <w:rFonts w:ascii="Times New Roman" w:hAnsi="Times New Roman" w:cs="Times New Roman"/>
                <w:lang w:val="en-US" w:eastAsia="ko-KR"/>
              </w:rPr>
              <w:t>rocessing emotional faces vs shapes</w:t>
            </w:r>
          </w:p>
        </w:tc>
        <w:tc>
          <w:tcPr>
            <w:tcW w:w="1440" w:type="dxa"/>
          </w:tcPr>
          <w:p w14:paraId="75FE3201" w14:textId="77777777" w:rsidR="00AF6A40" w:rsidRPr="00C96AFD" w:rsidRDefault="00AF6A40" w:rsidP="002D206C">
            <w:pPr>
              <w:rPr>
                <w:rFonts w:ascii="Times New Roman" w:hAnsi="Times New Roman" w:cs="Times New Roman"/>
                <w:b/>
                <w:bCs/>
                <w:lang w:val="en-US" w:eastAsia="ko-KR"/>
              </w:rPr>
            </w:pPr>
            <w:r>
              <w:rPr>
                <w:rFonts w:ascii="Times New Roman" w:hAnsi="Times New Roman" w:cs="Times New Roman"/>
                <w:b/>
                <w:bCs/>
                <w:lang w:val="en-US" w:eastAsia="ko-KR"/>
              </w:rPr>
              <w:t>X</w:t>
            </w:r>
          </w:p>
        </w:tc>
        <w:tc>
          <w:tcPr>
            <w:tcW w:w="1440" w:type="dxa"/>
          </w:tcPr>
          <w:p w14:paraId="33D13E49" w14:textId="77777777" w:rsidR="00AF6A40" w:rsidRDefault="00AF6A40" w:rsidP="002D206C">
            <w:pPr>
              <w:rPr>
                <w:rFonts w:ascii="Times New Roman" w:hAnsi="Times New Roman" w:cs="Times New Roman"/>
                <w:b/>
                <w:bCs/>
                <w:lang w:val="en-US" w:eastAsia="ko-KR"/>
              </w:rPr>
            </w:pPr>
          </w:p>
        </w:tc>
      </w:tr>
      <w:tr w:rsidR="00AF6A40" w14:paraId="2CADD3A0" w14:textId="77777777" w:rsidTr="002D206C">
        <w:trPr>
          <w:trHeight w:val="261"/>
        </w:trPr>
        <w:tc>
          <w:tcPr>
            <w:tcW w:w="2729" w:type="dxa"/>
            <w:vAlign w:val="bottom"/>
          </w:tcPr>
          <w:p w14:paraId="63BCCE45" w14:textId="77777777" w:rsidR="00AF6A40" w:rsidRPr="00C96AFD" w:rsidRDefault="00AF6A40" w:rsidP="002D206C">
            <w:pPr>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lang w:eastAsia="ko-KR"/>
              </w:rPr>
              <w:instrText xml:space="preserve"> ADDIN ZOTERO_ITEM CSL_CITATION {"citationID":"nhkvzwOG","properties":{"formattedCitation":"(Richey et al., 2015)","plainCitation":"(Richey et al., 2015)","noteIndex":0},"citationItems":[{"id":"Ry92LuNW/D84XW8Ml","uris":["http://zotero.org/users/7892580/items/CSFJ4FME"],"itemData":{"id":3586,"type":"article-journal","container-title":"Journal of Autism and Developmental Disorders","DOI":"10.1007/s10803-015-2359-z","ISSN":"0162-3257, 1573-3432","issue":"11","journalAbbreviation":"J Autism Dev Disord","language":"en","page":"3409-3423","source":"DOI.org (Crossref)","title":"Neural Mechanisms of Emotion Regulation in Autism Spectrum Disorder","volume":"45","author":[{"family":"Richey","given":"J. Anthony"},{"family":"Damiano","given":"Cara R."},{"family":"Sabatino","given":"Antoinette"},{"family":"Rittenberg","given":"Alison"},{"family":"Petty","given":"Chris"},{"family":"Bizzell","given":"Josh"},{"family":"Voyvodic","given":"James"},{"family":"Heller","given":"Aaron S."},{"family":"Coffman","given":"Marika C."},{"family":"Smoski","given":"Moria"},{"family":"Davidson","given":"Richard J."},{"family":"Dichter","given":"Gabriel S."}],"issued":{"date-parts":[["2015",11]]}}}],"schema":"https://github.com/citation-style-language/schema/raw/master/csl-citation.json"} </w:instrText>
            </w:r>
            <w:r>
              <w:rPr>
                <w:rFonts w:ascii="Times New Roman" w:hAnsi="Times New Roman" w:cs="Times New Roman"/>
                <w:color w:val="000000"/>
              </w:rPr>
              <w:fldChar w:fldCharType="separate"/>
            </w:r>
            <w:r>
              <w:rPr>
                <w:rFonts w:ascii="Times New Roman" w:hAnsi="Times New Roman" w:cs="Times New Roman"/>
                <w:noProof/>
                <w:color w:val="000000"/>
              </w:rPr>
              <w:t>(Richey et al., 2015)</w:t>
            </w:r>
            <w:r>
              <w:rPr>
                <w:rFonts w:ascii="Times New Roman" w:hAnsi="Times New Roman" w:cs="Times New Roman"/>
                <w:color w:val="000000"/>
              </w:rPr>
              <w:fldChar w:fldCharType="end"/>
            </w:r>
          </w:p>
        </w:tc>
        <w:tc>
          <w:tcPr>
            <w:tcW w:w="5011" w:type="dxa"/>
          </w:tcPr>
          <w:p w14:paraId="5D420ED9"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Emotion regulation</w:t>
            </w:r>
          </w:p>
        </w:tc>
        <w:tc>
          <w:tcPr>
            <w:tcW w:w="1440" w:type="dxa"/>
          </w:tcPr>
          <w:p w14:paraId="4A40763F"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26051971" w14:textId="77777777" w:rsidR="00AF6A40" w:rsidRDefault="00AF6A40" w:rsidP="002D206C">
            <w:pPr>
              <w:rPr>
                <w:rFonts w:ascii="Times New Roman" w:hAnsi="Times New Roman" w:cs="Times New Roman"/>
                <w:b/>
                <w:bCs/>
                <w:lang w:val="en-US"/>
              </w:rPr>
            </w:pPr>
          </w:p>
        </w:tc>
      </w:tr>
      <w:tr w:rsidR="00AF6A40" w14:paraId="5F8402E6" w14:textId="77777777" w:rsidTr="002D206C">
        <w:trPr>
          <w:trHeight w:val="261"/>
        </w:trPr>
        <w:tc>
          <w:tcPr>
            <w:tcW w:w="2729" w:type="dxa"/>
            <w:vAlign w:val="bottom"/>
          </w:tcPr>
          <w:p w14:paraId="239C7738"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{"citationID":"gNrfgE6v","properties":{"formattedCitation":"(Richey et al., 2022)","plainCitation":"(Richey et al., 2022)","noteIndex":0},"citationItems":[{"id":"Ry92LuNW/9KdErOyN","uris":["http://zotero.org/users/7892580/items/EXZSFNYT"],"itemData":{"id":3588,"type":"article-journal","container-title":"Journal of Clinical Child &amp; Adolescent Psychology","DOI":"10.1080/15374416.2022.2051528","ISSN":"1537-4416, 1537-4424","issue":"3","journalAbbreviation":"Journal of Clinical Child &amp; Adolescent Psychology","language":"en","page":"323-343","source":"DOI.org (Crossref)","title":"Neural Mechanisms of Facial Emotion Recognition in Autism: Distinct Roles for Anterior Cingulate and dlPFC","title-short":"Neural Mechanisms of Facial Emotion Recognition in Autism","volume":"51","author":[{"family":"Richey","given":"John A."},{"family":"Gracanin","given":"Denis"},{"family":"LaConte","given":"Stephen"},{"family":"Lisinski","given":"Jonathan"},{"family":"Kim","given":"Inyoung"},{"family":"Coffman","given":"Marika"},{"family":"Antezana","given":"Ligia"},{"family":"Carlton","given":"Corinne N."},{"family":"Garcia","given":"Katelyn M."},{"family":"White","given":"Susan W."}],"issued":{"date-parts":[["2022",5,4]]}}}],"schema":"https://github.com/citation-style-language/schema/raw/master/csl-citation.json"}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(Richey et al., 2022)</w:t>
            </w:r>
            <w:r w:rsidRPr="005F52E1">
              <w:rPr>
                <w:rFonts w:ascii="Times New Roman" w:hAnsi="Times New Roman" w:cs="Times New Roman"/>
                <w:color w:val="000000"/>
              </w:rPr>
              <w:fldChar w:fldCharType="end"/>
            </w:r>
          </w:p>
        </w:tc>
        <w:tc>
          <w:tcPr>
            <w:tcW w:w="5011" w:type="dxa"/>
          </w:tcPr>
          <w:p w14:paraId="44966DDE"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Facial emotion recognition</w:t>
            </w:r>
          </w:p>
        </w:tc>
        <w:tc>
          <w:tcPr>
            <w:tcW w:w="1440" w:type="dxa"/>
          </w:tcPr>
          <w:p w14:paraId="5A01C546"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0F9F04A" w14:textId="77777777" w:rsidR="00AF6A40" w:rsidRDefault="00AF6A40" w:rsidP="002D206C">
            <w:pPr>
              <w:rPr>
                <w:rFonts w:ascii="Times New Roman" w:hAnsi="Times New Roman" w:cs="Times New Roman"/>
                <w:b/>
                <w:bCs/>
                <w:lang w:val="en-US"/>
              </w:rPr>
            </w:pPr>
          </w:p>
        </w:tc>
      </w:tr>
      <w:tr w:rsidR="00AF6A40" w14:paraId="7A781795" w14:textId="77777777" w:rsidTr="002D206C">
        <w:trPr>
          <w:trHeight w:val="261"/>
        </w:trPr>
        <w:tc>
          <w:tcPr>
            <w:tcW w:w="2729" w:type="dxa"/>
            <w:vAlign w:val="bottom"/>
          </w:tcPr>
          <w:p w14:paraId="66701E59" w14:textId="77777777" w:rsidR="00AF6A40" w:rsidRPr="005F52E1" w:rsidRDefault="00AF6A40" w:rsidP="002D206C">
            <w:pPr>
              <w:rPr>
                <w:rFonts w:ascii="Times New Roman" w:hAnsi="Times New Roman" w:cs="Times New Roman"/>
                <w:color w:val="000000"/>
                <w:lang w:val="nb-NO"/>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nb-NO"/>
              </w:rPr>
              <w:instrText xml:space="preserve"> ADDIN ZOTERO_ITEM CSL_CITATION {"citationID":"rrVuDbUX","properties":{"formattedCitation":"(Rosenblau, Kliemann, Lemme, et al., 2016)","plainCitation":"(Rosenblau, Kliemann, Lemme, et al., 2016)","noteIndex":0},"citationItems":[{"id":"Ry92LuNW/A4hy0Esy","uris":["http://zotero.org/users/7892580/items/JAAYBDK3"],"itemData":{"id":3204,"type":"article-journal","abstract":"Background\n              \n                The substantial discrepancy between mentalising in experimental settings\n                v.\n                real-life social interactions hinders the understanding of the neural basis of real-life social cognition and of social impairments in psychiatric disorders.\n              \n            \n            \n              Aims\n              To determine the neural mechanisms underlying naturalistic mentalising in individuals with and without autism spectrum disorder.\n            \n            \n              Method\n              We investigated mentalising with a new video-based functional magnetic resonance imaging task in 20 individuals with autism spectrum disorder and 22 matched healthy controls.\n            \n            \n              Results\n              Naturalistic mentalising implicated regions of the traditional mentalising network (medial prefrontal cortex, temporoparietal junction), and additionally the insula and amygdala. Moreover, amygdala activity predicted implicit mentalising performance on an independent behavioural task. Compared with controls, the autism spectrum disorder group did not show differences in neural activity within classical mentalising regions. They did, however, show reduced amygdala activity and a reduced correlation between amygdala activity and mentalising accuracy on the behavioural task, compared with controls.\n            \n            \n              Conclusions\n              These findings highlight the crucial role of the amygdala in making accurate implicit mental state inferences in typical development and in the social cognitive impairments of individuals with autism spectrum disorder.","container-title":"British Journal of Psychiatry","DOI":"10.1192/bjp.bp.114.159269","ISSN":"0007-1250, 1472-1465","issue":"6","journalAbbreviation":"Br J Psychiatry","language":"en","page":"556-564","source":"DOI.org (Crossref)","title":"The role of the amygdala in naturalistic mentalising in typical development and in autism spectrum disorder","volume":"208","author":[{"family":"Rosenblau","given":"Gabriela"},{"family":"Kliemann","given":"Dorit"},{"family":"Lemme","given":"Benjamin"},{"family":"Walter","given":"Henrik"},{"family":"Heekeren","given":"Hauke R."},{"family":"Dziobek","given":"Isabel"}],"issued":{"date-parts":[["2016",6]]}}}],"schema":"https://github.com/citation-style-language/schema/raw/master/csl-citation.json"}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lang w:val="nb-NO"/>
              </w:rPr>
              <w:t>(Rosenblau, Kliemann, Lemme, et al., 2016)</w:t>
            </w:r>
            <w:r w:rsidRPr="005F52E1">
              <w:rPr>
                <w:rFonts w:ascii="Times New Roman" w:hAnsi="Times New Roman" w:cs="Times New Roman"/>
                <w:color w:val="000000"/>
              </w:rPr>
              <w:fldChar w:fldCharType="end"/>
            </w:r>
          </w:p>
        </w:tc>
        <w:tc>
          <w:tcPr>
            <w:tcW w:w="5011" w:type="dxa"/>
          </w:tcPr>
          <w:p w14:paraId="764932A4"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Implicit n</w:t>
            </w:r>
            <w:r w:rsidRPr="00851D4C">
              <w:rPr>
                <w:rFonts w:ascii="Times New Roman" w:hAnsi="Times New Roman" w:cs="Times New Roman"/>
                <w:lang w:val="en-US"/>
              </w:rPr>
              <w:t xml:space="preserve">aturalistic </w:t>
            </w:r>
            <w:r>
              <w:rPr>
                <w:rFonts w:ascii="Times New Roman" w:hAnsi="Times New Roman" w:cs="Times New Roman"/>
                <w:lang w:val="en-US"/>
              </w:rPr>
              <w:t>mentalizing task</w:t>
            </w:r>
          </w:p>
        </w:tc>
        <w:tc>
          <w:tcPr>
            <w:tcW w:w="1440" w:type="dxa"/>
          </w:tcPr>
          <w:p w14:paraId="7128B682" w14:textId="77777777" w:rsidR="00AF6A40" w:rsidRPr="00C96AFD" w:rsidRDefault="00AF6A40" w:rsidP="002D206C">
            <w:pPr>
              <w:rPr>
                <w:rFonts w:ascii="Times New Roman" w:hAnsi="Times New Roman" w:cs="Times New Roman"/>
                <w:b/>
                <w:bCs/>
                <w:lang w:val="en-US"/>
              </w:rPr>
            </w:pPr>
          </w:p>
        </w:tc>
        <w:tc>
          <w:tcPr>
            <w:tcW w:w="1440" w:type="dxa"/>
          </w:tcPr>
          <w:p w14:paraId="41EE9FDF"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66949E11" w14:textId="77777777" w:rsidTr="002D206C">
        <w:trPr>
          <w:trHeight w:val="261"/>
        </w:trPr>
        <w:tc>
          <w:tcPr>
            <w:tcW w:w="2729" w:type="dxa"/>
            <w:vAlign w:val="bottom"/>
          </w:tcPr>
          <w:p w14:paraId="6C2DACB5" w14:textId="77777777" w:rsidR="00AF6A40" w:rsidRPr="005F52E1" w:rsidRDefault="00AF6A40" w:rsidP="002D206C">
            <w:pPr>
              <w:rPr>
                <w:rFonts w:ascii="Times New Roman" w:hAnsi="Times New Roman" w:cs="Times New Roman"/>
                <w:color w:val="000000"/>
                <w:lang w:val="nb-NO"/>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nb-NO"/>
              </w:rPr>
              <w:instrText xml:space="preserve"> ADDIN ZOTERO_ITEM CSL_CITATION {"citationID":"kJSttUwM","properties":{"formattedCitation":"(Rosenblau, Kliemann, Dziobek, et al., 2016)","plainCitation":"(Rosenblau, Kliemann, Dziobek, et al., 2016)","noteIndex":0},"citationItems":[{"id":"Ry92LuNW/SGjMTmrE","uris":["http://zotero.org/users/7892580/items/F28BP89F"],"itemData":{"id":3592,"type":"article-journal","container-title":"Social Cognitive and Affective Neuroscience","DOI":"10.1093/scan/nsw118","ISSN":"1749-5016, 1749-5024","journalAbbreviation":"Soc Cogn Affect Neurosci","language":"en","page":"nsw118","source":"DOI.org (Crossref)","title":"Emotional prosody processing in Autism Spectrum Disorder","author":[{"family":"Rosenblau","given":"Gabriela"},{"family":"Kliemann","given":"Dorit"},{"family":"Dziobek","given":"Isabel"},{"family":"Heekeren","given":"Hauke R."}],"issued":{"date-parts":[["2016",8,16]]}}}],"schema":"https://github.com/citation-style-language/schema/raw/master/csl-citation.json"}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lang w:val="nb-NO"/>
              </w:rPr>
              <w:t>(Rosenblau, Kliemann, Dziobek, et al., 2016)</w:t>
            </w:r>
            <w:r w:rsidRPr="005F52E1">
              <w:rPr>
                <w:rFonts w:ascii="Times New Roman" w:hAnsi="Times New Roman" w:cs="Times New Roman"/>
                <w:color w:val="000000"/>
              </w:rPr>
              <w:fldChar w:fldCharType="end"/>
            </w:r>
          </w:p>
        </w:tc>
        <w:tc>
          <w:tcPr>
            <w:tcW w:w="5011" w:type="dxa"/>
          </w:tcPr>
          <w:p w14:paraId="2F478614"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Emotional prosody processing</w:t>
            </w:r>
          </w:p>
        </w:tc>
        <w:tc>
          <w:tcPr>
            <w:tcW w:w="1440" w:type="dxa"/>
          </w:tcPr>
          <w:p w14:paraId="65EF7D83"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2FAEF909" w14:textId="77777777" w:rsidR="00AF6A40" w:rsidRDefault="00AF6A40" w:rsidP="002D206C">
            <w:pPr>
              <w:rPr>
                <w:rFonts w:ascii="Times New Roman" w:hAnsi="Times New Roman" w:cs="Times New Roman"/>
                <w:b/>
                <w:bCs/>
                <w:lang w:val="en-US"/>
              </w:rPr>
            </w:pPr>
          </w:p>
        </w:tc>
      </w:tr>
      <w:tr w:rsidR="00AF6A40" w14:paraId="68378B5A" w14:textId="77777777" w:rsidTr="002D206C">
        <w:trPr>
          <w:trHeight w:val="261"/>
        </w:trPr>
        <w:tc>
          <w:tcPr>
            <w:tcW w:w="2729" w:type="dxa"/>
            <w:vAlign w:val="bottom"/>
          </w:tcPr>
          <w:p w14:paraId="6E80DD2C"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{"citationID":"E5jHaIqi","properties":{"formattedCitation":"(Salmi et al., 2013)","plainCitation":"(Salmi et al., 2013)","noteIndex":0},"citationItems":[{"id":"Ry92LuNW/xq39Iq7B","uris":["http://zotero.org/users/7892580/items/HBPQ5DDZ"],"itemData":{"id":3105,"type":"article-journal","container-title":"NeuroImage: Clinical","DOI":"10.1016/j.nicl.2013.10.011","ISSN":"22131582","journalAbbreviation":"NeuroImage: Clinical","language":"en","page":"489-497","source":"DOI.org (Crossref)","title":"The brains of high functioning autistic individuals do not synchronize with those of others","volume":"3","author":[{"family":"Salmi","given":"J."},{"family":"Roine","given":"U."},{"family":"Glerean","given":"E."},{"family":"Lahnakoski","given":"J."},{"family":"Nieminen-von Wendt","given":"T."},{"family":"Tani","given":"P."},{"family":"Leppämäki","given":"S."},{"family":"Nummenmaa","given":"L."},{"family":"Jääskeläinen","given":"I.P."},{"family":"Carlson","given":"S."},{"family":"Rintahaka","given":"P."},{"family":"Sams","given":"M."}],"issued":{"date-parts":[["2013"]]}}}],"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(Salmi et al., 2013)</w:t>
            </w:r>
            <w:r w:rsidRPr="005F52E1">
              <w:rPr>
                <w:rFonts w:ascii="Times New Roman" w:hAnsi="Times New Roman" w:cs="Times New Roman"/>
                <w:color w:val="000000"/>
              </w:rPr>
              <w:fldChar w:fldCharType="end"/>
            </w:r>
          </w:p>
        </w:tc>
        <w:tc>
          <w:tcPr>
            <w:tcW w:w="5011" w:type="dxa"/>
          </w:tcPr>
          <w:p w14:paraId="60B1C982"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V</w:t>
            </w:r>
            <w:r w:rsidRPr="00851D4C">
              <w:rPr>
                <w:rFonts w:ascii="Times New Roman" w:hAnsi="Times New Roman" w:cs="Times New Roman"/>
                <w:lang w:val="en-US"/>
              </w:rPr>
              <w:t>iewing a feature film portraying social interactions</w:t>
            </w:r>
          </w:p>
        </w:tc>
        <w:tc>
          <w:tcPr>
            <w:tcW w:w="1440" w:type="dxa"/>
          </w:tcPr>
          <w:p w14:paraId="1F8C690E"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68A6F5FB" w14:textId="77777777" w:rsidR="00AF6A40" w:rsidRDefault="00AF6A40" w:rsidP="002D206C">
            <w:pPr>
              <w:rPr>
                <w:rFonts w:ascii="Times New Roman" w:hAnsi="Times New Roman" w:cs="Times New Roman"/>
                <w:b/>
                <w:bCs/>
                <w:lang w:val="en-US"/>
              </w:rPr>
            </w:pPr>
          </w:p>
        </w:tc>
      </w:tr>
      <w:tr w:rsidR="00AF6A40" w14:paraId="25FDE86C" w14:textId="77777777" w:rsidTr="002D206C">
        <w:trPr>
          <w:trHeight w:val="261"/>
        </w:trPr>
        <w:tc>
          <w:tcPr>
            <w:tcW w:w="2729" w:type="dxa"/>
            <w:vAlign w:val="bottom"/>
          </w:tcPr>
          <w:p w14:paraId="35E9EE7D"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{"citationID":"hxBnS7vm","properties":{"formattedCitation":"(Sato et al., 2012)","plainCitation":"(Sato et al., 2012)","noteIndex":0},"citationItems":[{"id":"Ry92LuNW/8lcj2JwC","uris":["http://zotero.org/users/7892580/items/CIQC55ZI"],"itemData":{"id":3596,"type":"article-journal","container-title":"BMC Neuroscience","DOI":"10.1186/1471-2202-13-99","ISSN":"1471-2202","issue":"1","journalAbbreviation":"BMC Neurosci","language":"en","page":"99","source":"DOI.org (Crossref)","title":"Impaired social brain network for processing dynamic facial expressions in autism spectrum disorders","volume":"13","author":[{"family":"Sato","given":"Wataru"},{"family":"Toichi","given":"Motomi"},{"family":"Uono","given":"Shota"},{"family":"Kochiyama","given":"Takanori"}],"issued":{"date-parts":[["2012",12]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(Sato et al., 2012)</w:t>
            </w:r>
            <w:r w:rsidRPr="005F52E1">
              <w:rPr>
                <w:rFonts w:ascii="Times New Roman" w:hAnsi="Times New Roman" w:cs="Times New Roman"/>
                <w:color w:val="000000"/>
              </w:rPr>
              <w:fldChar w:fldCharType="end"/>
            </w:r>
          </w:p>
        </w:tc>
        <w:tc>
          <w:tcPr>
            <w:tcW w:w="5011" w:type="dxa"/>
          </w:tcPr>
          <w:p w14:paraId="6A6EEF60"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 xml:space="preserve">Processing of </w:t>
            </w:r>
            <w:r w:rsidRPr="00851D4C">
              <w:rPr>
                <w:rFonts w:ascii="Times New Roman" w:hAnsi="Times New Roman" w:cs="Times New Roman"/>
                <w:lang w:val="en-US"/>
              </w:rPr>
              <w:t>dynamic and static facial expressions of fear and happiness</w:t>
            </w:r>
          </w:p>
        </w:tc>
        <w:tc>
          <w:tcPr>
            <w:tcW w:w="1440" w:type="dxa"/>
          </w:tcPr>
          <w:p w14:paraId="3CE21808"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48C0C2CC" w14:textId="77777777" w:rsidR="00AF6A40" w:rsidRDefault="00AF6A40" w:rsidP="002D206C">
            <w:pPr>
              <w:rPr>
                <w:rFonts w:ascii="Times New Roman" w:hAnsi="Times New Roman" w:cs="Times New Roman"/>
                <w:b/>
                <w:bCs/>
                <w:lang w:val="en-US"/>
              </w:rPr>
            </w:pPr>
          </w:p>
        </w:tc>
      </w:tr>
      <w:tr w:rsidR="00AF6A40" w14:paraId="51A0EAE2" w14:textId="77777777" w:rsidTr="002D206C">
        <w:trPr>
          <w:trHeight w:val="261"/>
        </w:trPr>
        <w:tc>
          <w:tcPr>
            <w:tcW w:w="2729" w:type="dxa"/>
            <w:vAlign w:val="bottom"/>
          </w:tcPr>
          <w:p w14:paraId="18CA48AF"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{"citationID":"VBk9KJJv","properties":{"formattedCitation":"(Sato et al., 2019)","plainCitation":"(Sato et al., 2019)","noteIndex":0},"citationItems":[{"id":"Ry92LuNW/pQnRVgal","uris":["http://zotero.org/users/7892580/items/NA3GMVI5"],"itemData":{"id":3598,"type":"article-journal","container-title":"Frontiers in Human Neuroscience","DOI":"10.3389/fnhum.2019.00351","ISSN":"1662-5161","journalAbbreviation":"Front. Hum. Neurosci.","page":"351","source":"DOI.org (Crossref)","title":"Atypical Amygdala–Neocortex Interaction During Dynamic Facial Expression Processing in Autism Spectrum Disorder","volume":"13","author":[{"family":"Sato","given":"Wataru"},{"family":"Kochiyama","given":"Takanori"},{"family":"Uono","given":"Shota"},{"family":"Yoshimura","given":"Sayaka"},{"family":"Kubota","given":"Yasutaka"},{"family":"Sawada","given":"Reiko"},{"family":"Sakihama","given":"Morimitsu"},{"family":"Toichi","given":"Motomi"}],"issued":{"date-parts":[["2019",10,18]]}}}],"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(Sato et al., 2019)</w:t>
            </w:r>
            <w:r w:rsidRPr="005F52E1">
              <w:rPr>
                <w:rFonts w:ascii="Times New Roman" w:hAnsi="Times New Roman" w:cs="Times New Roman"/>
                <w:color w:val="000000"/>
              </w:rPr>
              <w:fldChar w:fldCharType="end"/>
            </w:r>
          </w:p>
        </w:tc>
        <w:tc>
          <w:tcPr>
            <w:tcW w:w="5011" w:type="dxa"/>
          </w:tcPr>
          <w:p w14:paraId="23532610"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P</w:t>
            </w:r>
            <w:r w:rsidRPr="00670658">
              <w:rPr>
                <w:rFonts w:ascii="Times New Roman" w:hAnsi="Times New Roman" w:cs="Times New Roman"/>
                <w:lang w:val="en-US"/>
              </w:rPr>
              <w:t>rocessing of facial expression stimuli</w:t>
            </w:r>
          </w:p>
        </w:tc>
        <w:tc>
          <w:tcPr>
            <w:tcW w:w="1440" w:type="dxa"/>
          </w:tcPr>
          <w:p w14:paraId="47E7E80A"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26BD9243" w14:textId="77777777" w:rsidR="00AF6A40" w:rsidRDefault="00AF6A40" w:rsidP="002D206C">
            <w:pPr>
              <w:rPr>
                <w:rFonts w:ascii="Times New Roman" w:hAnsi="Times New Roman" w:cs="Times New Roman"/>
                <w:b/>
                <w:bCs/>
                <w:lang w:val="en-US"/>
              </w:rPr>
            </w:pPr>
          </w:p>
        </w:tc>
      </w:tr>
      <w:tr w:rsidR="00AF6A40" w14:paraId="3DF2BDB5" w14:textId="77777777" w:rsidTr="002D206C">
        <w:trPr>
          <w:trHeight w:val="261"/>
        </w:trPr>
        <w:tc>
          <w:tcPr>
            <w:tcW w:w="2729" w:type="dxa"/>
            <w:vAlign w:val="bottom"/>
          </w:tcPr>
          <w:p w14:paraId="255FB213"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{"citationID":"WZwi9WOw","properties":{"formattedCitation":"(Schneider, Pauly, et al., 2013)","plainCitation":"(Schneider, Pauly, et al., 2013)","noteIndex":0},"citationItems":[{"id":"Ry92LuNW/ym7PACMv","uris":["http://zotero.org/users/7892580/items/FF9XDMM6"],"itemData":{"id":3600,"type":"article-journal","container-title":"Social Cognitive and Affective Neuroscience","DOI":"10.1093/scan/nss051","ISSN":"1749-5024, 1749-5016","issue":"6","language":"en","page":"702-710","source":"DOI.org (Crossref)","title":"Neural correlates of moral reasoning in autism spectrum disorder","volume":"8","author":[{"family":"Schneider","given":"Karla"},{"family":"Pauly","given":"Katharina D."},{"family":"Gossen","given":"Anna"},{"family":"Mevissen","given":"Lea"},{"family":"Michel","given":"Tanja M."},{"family":"Gur","given":"Ruben C."},{"family":"Schneider","given":"Frank"},{"family":"Habel","given":"Ute"}],"issued":{"date-parts":[["2013",8,1]]}}}],"schema":"https://github.com/citation-style-language/schema/raw/master/csl-citation.json"}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(Schneider, Pauly, et al., 2013)</w:t>
            </w:r>
            <w:r w:rsidRPr="005F52E1">
              <w:rPr>
                <w:rFonts w:ascii="Times New Roman" w:hAnsi="Times New Roman" w:cs="Times New Roman"/>
                <w:color w:val="000000"/>
              </w:rPr>
              <w:fldChar w:fldCharType="end"/>
            </w:r>
          </w:p>
        </w:tc>
        <w:tc>
          <w:tcPr>
            <w:tcW w:w="5011" w:type="dxa"/>
          </w:tcPr>
          <w:p w14:paraId="633F51CD"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M</w:t>
            </w:r>
            <w:r w:rsidRPr="00670658">
              <w:rPr>
                <w:rFonts w:ascii="Times New Roman" w:hAnsi="Times New Roman" w:cs="Times New Roman"/>
                <w:lang w:val="en-US"/>
              </w:rPr>
              <w:t>oral decision making</w:t>
            </w:r>
          </w:p>
        </w:tc>
        <w:tc>
          <w:tcPr>
            <w:tcW w:w="1440" w:type="dxa"/>
          </w:tcPr>
          <w:p w14:paraId="0F320995" w14:textId="77777777" w:rsidR="00AF6A40" w:rsidRPr="00C96AFD" w:rsidRDefault="00AF6A40" w:rsidP="002D206C">
            <w:pPr>
              <w:rPr>
                <w:rFonts w:ascii="Times New Roman" w:hAnsi="Times New Roman" w:cs="Times New Roman"/>
                <w:b/>
                <w:bCs/>
                <w:lang w:val="en-US"/>
              </w:rPr>
            </w:pPr>
          </w:p>
        </w:tc>
        <w:tc>
          <w:tcPr>
            <w:tcW w:w="1440" w:type="dxa"/>
          </w:tcPr>
          <w:p w14:paraId="0DA64005"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rsidRPr="005F52E1" w14:paraId="2A37596F" w14:textId="77777777" w:rsidTr="002D206C">
        <w:trPr>
          <w:trHeight w:val="261"/>
        </w:trPr>
        <w:tc>
          <w:tcPr>
            <w:tcW w:w="2729" w:type="dxa"/>
            <w:vAlign w:val="bottom"/>
          </w:tcPr>
          <w:p w14:paraId="2464A3F2" w14:textId="77777777" w:rsidR="00AF6A40" w:rsidRPr="005F52E1" w:rsidRDefault="00AF6A40" w:rsidP="002D206C">
            <w:pPr>
              <w:rPr>
                <w:rFonts w:ascii="Times New Roman" w:hAnsi="Times New Roman" w:cs="Times New Roman"/>
                <w:color w:val="000000"/>
                <w:lang w:val="en-US" w:eastAsia="ko-KR"/>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en-US"/>
              </w:rPr>
              <w:instrText xml:space="preserve"> ADDIN ZOTERO_ITEM CSL_CITATION {"citationID":"KT3fwDWe","properties":{"formattedCitation":"(Schneider, Regenbogen, et al., 2013)","plainCitation":"(Schneider, Regenbogen, et al., 2013)","noteIndex":0},"citationItems":[{"id":"Ry92LuNW/XZBF006l","uris":["http://zotero.org/users/7892580/items/YFGH25E3"],"itemData":{"id":3602,"type":"article-journal","abstract":"Despite remarkable behavioral gender differences in patients with autism spectrum disorder (\n              ASD\n              ), and growing evidence for a diminished male : female ratio for the putative “male disorder”\n              ASD\n              , aspects of gender are not addressed accordingly in\n              ASD\n              research. Our study aims at filling this gap by exploring empathy abilities in a group of 28 patients with high‐functioning\n              ASD\n              and 28 gender‐, age‐ and education‐matched non‐autistic subjects, for the first time by means of functional neuroimaging (\n              fMRI\n              ). In an event‐related\n              fMRI\n              paradigm, emotional (“\n              E\n              ”) and neutral (“\n              N\n              ”) video clips presented actors telling self‐related short stories. After each clip, participants were asked to indicate their own emotion and its intensity as well as the emotion and intensity perceived for the actor. Behaviorally, we found significantly less empathic responses in the overall\n              ASD\n              group compared with non‐autistic subjects, and inadequate emotion recognition for the neutral clips in the female\n              ASD\n              group compared with healthy women. Neurally, increased activation of the bilateral medial frontal gyrus was found in male patients compared with female patients, a pattern which was not present in the non‐autistic group. Additionally, autistic women exhibited decreased activation of midbrain and limbic regions compared with non‐autistic women, whereas there was no significant difference within the male group. While we did not find a fundamental empathic deficit in autistic patients, our data propose different ways of processing empathy in autistic men and women, suggesting stronger impairments in cognitive aspects of empathy/theory of mind for men, and alterations of social reciprocity for women.\n              \n                Autism Res\n                2013, 6: 506–521\n              \n              . © 2013\n              I\n              nternational\n              S\n              ociety for\n              A\n              utism\n              R\n              esearch,\n              W\n              iley\n              P\n              eriodicals,\n              I\n              nc.","container-title":"Autism Research","DOI":"10.1002/aur.1310","ISSN":"1939-3792, 1939-3806","issue":"6","journalAbbreviation":"Autism Research","language":"en","page":"506-521","source":"DOI.org (Crossref)","title":"Evidence for Gender‐Specific Endophenotypes in High‐Functioning Autism Spectrum Disorder During Empathy","volume":"6","author":[{"family":"Schneider","given":"Karla"},{"family":"Regenbogen","given":"Christina"},{"family":"Pauly","given":"Katharina D."},{"family":"Gossen","given":"Anna"},{"family":"Schneider","given":"Daniel A."},{"family":"Mevissen","given":"Lea"},{"family":"Michel","given":"Tanja M."},{"family":"Gur","given":"Ruben C."},{"family":"Habel","given":"Ute"},{"family":"Schneider","given":"Frank"}],"issued":{"date-parts":[["2013",12]]}}}],"schema":"https://github.com/citation-style-language/schema/raw/master/csl-citation.json"}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lang w:val="en-US" w:eastAsia="ko-KR"/>
              </w:rPr>
              <w:t>(Schneider, Regenbogen, et al., 2013)</w:t>
            </w:r>
            <w:r w:rsidRPr="005F52E1">
              <w:rPr>
                <w:rFonts w:ascii="Times New Roman" w:hAnsi="Times New Roman" w:cs="Times New Roman"/>
                <w:color w:val="000000"/>
              </w:rPr>
              <w:fldChar w:fldCharType="end"/>
            </w:r>
          </w:p>
        </w:tc>
        <w:tc>
          <w:tcPr>
            <w:tcW w:w="5011" w:type="dxa"/>
          </w:tcPr>
          <w:p w14:paraId="43F23090" w14:textId="77777777" w:rsidR="00AF6A40" w:rsidRPr="005D2CAC" w:rsidRDefault="00AF6A40" w:rsidP="002D206C">
            <w:pPr>
              <w:rPr>
                <w:rFonts w:ascii="Times New Roman" w:hAnsi="Times New Roman" w:cs="Times New Roman"/>
                <w:lang w:val="en-US" w:eastAsia="ko-KR"/>
              </w:rPr>
            </w:pPr>
            <w:r>
              <w:rPr>
                <w:rFonts w:ascii="Times New Roman" w:hAnsi="Times New Roman" w:cs="Times New Roman"/>
                <w:lang w:val="en-US" w:eastAsia="ko-KR"/>
              </w:rPr>
              <w:t xml:space="preserve">Processing of </w:t>
            </w:r>
            <w:r w:rsidRPr="00670658">
              <w:rPr>
                <w:rFonts w:ascii="Times New Roman" w:hAnsi="Times New Roman" w:cs="Times New Roman"/>
                <w:lang w:val="en-US" w:eastAsia="ko-KR"/>
              </w:rPr>
              <w:t>self-related short stories.</w:t>
            </w:r>
          </w:p>
        </w:tc>
        <w:tc>
          <w:tcPr>
            <w:tcW w:w="1440" w:type="dxa"/>
          </w:tcPr>
          <w:p w14:paraId="3D3DE040" w14:textId="77777777" w:rsidR="00AF6A40" w:rsidRPr="00C96AFD" w:rsidRDefault="00AF6A40" w:rsidP="002D206C">
            <w:pPr>
              <w:rPr>
                <w:rFonts w:ascii="Times New Roman" w:hAnsi="Times New Roman" w:cs="Times New Roman"/>
                <w:b/>
                <w:bCs/>
                <w:lang w:val="en-US" w:eastAsia="ko-KR"/>
              </w:rPr>
            </w:pPr>
            <w:r>
              <w:rPr>
                <w:rFonts w:ascii="Times New Roman" w:hAnsi="Times New Roman" w:cs="Times New Roman"/>
                <w:b/>
                <w:bCs/>
                <w:lang w:val="en-US" w:eastAsia="ko-KR"/>
              </w:rPr>
              <w:t>X</w:t>
            </w:r>
          </w:p>
        </w:tc>
        <w:tc>
          <w:tcPr>
            <w:tcW w:w="1440" w:type="dxa"/>
          </w:tcPr>
          <w:p w14:paraId="09D0CC39" w14:textId="77777777" w:rsidR="00AF6A40" w:rsidRDefault="00AF6A40" w:rsidP="002D206C">
            <w:pPr>
              <w:rPr>
                <w:rFonts w:ascii="Times New Roman" w:hAnsi="Times New Roman" w:cs="Times New Roman"/>
                <w:b/>
                <w:bCs/>
                <w:lang w:val="en-US" w:eastAsia="ko-KR"/>
              </w:rPr>
            </w:pPr>
          </w:p>
        </w:tc>
      </w:tr>
      <w:tr w:rsidR="00AF6A40" w:rsidRPr="005F52E1" w14:paraId="7FC85973" w14:textId="77777777" w:rsidTr="002D206C">
        <w:trPr>
          <w:trHeight w:val="261"/>
        </w:trPr>
        <w:tc>
          <w:tcPr>
            <w:tcW w:w="2729" w:type="dxa"/>
            <w:vAlign w:val="bottom"/>
          </w:tcPr>
          <w:p w14:paraId="286ED00B" w14:textId="77777777" w:rsidR="00AF6A40" w:rsidRPr="005F52E1" w:rsidRDefault="00AF6A40" w:rsidP="002D206C">
            <w:pPr>
              <w:rPr>
                <w:rFonts w:ascii="Times New Roman" w:hAnsi="Times New Roman" w:cs="Times New Roman"/>
                <w:color w:val="000000"/>
                <w:lang w:val="en-US"/>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en-US" w:eastAsia="ko-KR"/>
              </w:rPr>
              <w:instrText xml:space="preserve"> ADDIN ZOTERO_ITEM CSL_CITATION {"citationID":"56cAfa1X","properties":{"formattedCitation":"(Schulte-R\\uc0\\u252{}ther et al., 2011)","plainCitation":"(Schulte-Rüther et al., 2011)","noteIndex":0},"citationItems":[{"id":"Ry92LuNW/gHrO0JUK","uris":["http://zotero.org/users/7892580/items/JN7ZULEA"],"itemData":{"id":3603,"type":"article-journal","container-title":"Social Neuroscience","DOI":"10.1080/17470911003708032","ISSN":"1747-0919, 1747-0927","issue":"1","journalAbbreviation":"Social Neuroscience","language":"en","page":"1-21","source":"DOI.org (Crossref)","title":"Dysfunctions in brain networks supporting empathy: An fMRI study in adults with autism spectrum disorders","title-short":"Dysfunctions in brain networks supporting empathy","volume":"6","author":[{"family":"Schulte-Rüther","given":"Martin"},{"family":"Greimel","given":"Ellen"},{"family":"Markowitsch","given":"Hans J."},{"family":"Kamp-Becker","given":"Inge"},{"family":"Remschmidt","given":"Helmut"},{"family":"Fink","given":"Gereon R."},{"family":"Piefke","given":"Martina"}],"issued":{"date-parts":[["2011",2,17]]}}}],"schema":"https://github.com/citation-style-language/schema/raw/master/csl-citation.json"}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color w:val="000000"/>
                <w:lang w:val="en-US"/>
              </w:rPr>
              <w:t>(Schulte-Rüther et al., 2011)</w:t>
            </w:r>
            <w:r w:rsidRPr="005F52E1">
              <w:rPr>
                <w:rFonts w:ascii="Times New Roman" w:hAnsi="Times New Roman" w:cs="Times New Roman"/>
                <w:color w:val="000000"/>
              </w:rPr>
              <w:fldChar w:fldCharType="end"/>
            </w:r>
          </w:p>
        </w:tc>
        <w:tc>
          <w:tcPr>
            <w:tcW w:w="5011" w:type="dxa"/>
          </w:tcPr>
          <w:p w14:paraId="3E2FEBDF"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Identify the emotional state observed or felt</w:t>
            </w:r>
          </w:p>
        </w:tc>
        <w:tc>
          <w:tcPr>
            <w:tcW w:w="1440" w:type="dxa"/>
          </w:tcPr>
          <w:p w14:paraId="4F78947D"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FE56E61" w14:textId="77777777" w:rsidR="00AF6A40" w:rsidRDefault="00AF6A40" w:rsidP="002D206C">
            <w:pPr>
              <w:rPr>
                <w:rFonts w:ascii="Times New Roman" w:hAnsi="Times New Roman" w:cs="Times New Roman"/>
                <w:b/>
                <w:bCs/>
                <w:lang w:val="en-US"/>
              </w:rPr>
            </w:pPr>
          </w:p>
        </w:tc>
      </w:tr>
      <w:tr w:rsidR="00AF6A40" w14:paraId="5824BB41" w14:textId="77777777" w:rsidTr="002D206C">
        <w:trPr>
          <w:trHeight w:val="261"/>
        </w:trPr>
        <w:tc>
          <w:tcPr>
            <w:tcW w:w="2729" w:type="dxa"/>
            <w:vAlign w:val="bottom"/>
          </w:tcPr>
          <w:p w14:paraId="441C854A"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en-US"/>
              </w:rPr>
              <w:instrText xml:space="preserve"> ADDIN ZOTERO_ITEM CSL_CITATION {"citationID":"1dVBr3Eh","properties":{"formattedCitation":"(Shafritz et al., 2015)","plainCitation":"(Shafritz et al., 2015)","noteIndex":0},"citationItems":[{"id":"Ry92LuNW/duaBNa19","uris":["http://zotero.org/users/7892580/items/6ZX5C6AX"],"itemData":{"id":3605,"type":"article-journal","container-title":"Progress in Neuro-Psychopharmacology and Biological Psychiatry","DOI":"10.1016/j.pnpbp.2015.03.001","ISSN":"02785846","journalAbbreviation":"Progress in Neuro-Psychopharmacology and Biological Psychiatry","language":"en","page":"112-120","source":"DOI.org (Crossref)","title":"Neural systems mediating decision-making and response inhibition for social and nonsocial stimuli in autism","volume":"60","author":[{"family":"Shafritz","given":"Keith M."},{"family":"Bregman","given":"Joel D."},{"family":"Ikuta","given":"Toshikazu"},{"family":"Szeszko","given":"Philip R."}],"issued":{"date-parts":[["2015",7]]}}}],"schema":"https://github.com/citation-style-language/schema/raw/master/csl-citation.json"}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(Shafritz et al., 2015)</w:t>
            </w:r>
            <w:r w:rsidRPr="005F52E1">
              <w:rPr>
                <w:rFonts w:ascii="Times New Roman" w:hAnsi="Times New Roman" w:cs="Times New Roman"/>
                <w:color w:val="000000"/>
              </w:rPr>
              <w:fldChar w:fldCharType="end"/>
            </w:r>
          </w:p>
        </w:tc>
        <w:tc>
          <w:tcPr>
            <w:tcW w:w="5011" w:type="dxa"/>
          </w:tcPr>
          <w:p w14:paraId="1532531C"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Faces go/no-go</w:t>
            </w:r>
          </w:p>
        </w:tc>
        <w:tc>
          <w:tcPr>
            <w:tcW w:w="1440" w:type="dxa"/>
          </w:tcPr>
          <w:p w14:paraId="46AB09E0"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2AA6B2C3" w14:textId="77777777" w:rsidR="00AF6A40" w:rsidRDefault="00AF6A40" w:rsidP="002D206C">
            <w:pPr>
              <w:rPr>
                <w:rFonts w:ascii="Times New Roman" w:hAnsi="Times New Roman" w:cs="Times New Roman"/>
                <w:b/>
                <w:bCs/>
                <w:lang w:val="en-US"/>
              </w:rPr>
            </w:pPr>
          </w:p>
        </w:tc>
      </w:tr>
      <w:tr w:rsidR="00AF6A40" w14:paraId="7E9B72DD" w14:textId="77777777" w:rsidTr="002D206C">
        <w:trPr>
          <w:trHeight w:val="261"/>
        </w:trPr>
        <w:tc>
          <w:tcPr>
            <w:tcW w:w="2729" w:type="dxa"/>
            <w:vAlign w:val="bottom"/>
          </w:tcPr>
          <w:p w14:paraId="14309358"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{"citationID":"n15CphMe","properties":{"formattedCitation":"(Silani et al., 2008)","plainCitation":"(Silani et al., 2008)","noteIndex":0},"citationItems":[{"id":"Ry92LuNW/i9neXNz9","uris":["http://zotero.org/users/7892580/items/YBFJN3XK"],"itemData":{"id":3607,"type":"article-journal","container-title":"Social Neuroscience","DOI":"10.1080/17470910701577020","ISSN":"1747-0919, 1747-0927","issue":"2","journalAbbreviation":"Social Neuroscience","language":"en","page":"97-112","source":"DOI.org (Crossref)","title":"Levels of emotional awareness and autism: An fMRI study","title-short":"Levels of emotional awareness and autism","volume":"3","author":[{"family":"Silani","given":"Giorgia"},{"family":"Bird","given":"Geoffrey"},{"family":"Brindley","given":"Rachel"},{"family":"Singer","given":"Tania"},{"family":"Frith","given":"Chris"},{"family":"Frith","given":"Uta"}],"issued":{"date-parts":[["2008",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(Silani et al., 2008)</w:t>
            </w:r>
            <w:r w:rsidRPr="005F52E1">
              <w:rPr>
                <w:rFonts w:ascii="Times New Roman" w:hAnsi="Times New Roman" w:cs="Times New Roman"/>
                <w:color w:val="000000"/>
              </w:rPr>
              <w:fldChar w:fldCharType="end"/>
            </w:r>
          </w:p>
        </w:tc>
        <w:tc>
          <w:tcPr>
            <w:tcW w:w="5011" w:type="dxa"/>
          </w:tcPr>
          <w:p w14:paraId="26914B92"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 xml:space="preserve">Rate stimuli </w:t>
            </w:r>
            <w:r w:rsidRPr="00670658">
              <w:rPr>
                <w:rFonts w:ascii="Times New Roman" w:hAnsi="Times New Roman" w:cs="Times New Roman"/>
                <w:lang w:val="en-US"/>
              </w:rPr>
              <w:t>according to the degree of un/pleasantness</w:t>
            </w:r>
          </w:p>
        </w:tc>
        <w:tc>
          <w:tcPr>
            <w:tcW w:w="1440" w:type="dxa"/>
          </w:tcPr>
          <w:p w14:paraId="2F0CE726"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D0C5EBE" w14:textId="77777777" w:rsidR="00AF6A40" w:rsidRDefault="00AF6A40" w:rsidP="002D206C">
            <w:pPr>
              <w:rPr>
                <w:rFonts w:ascii="Times New Roman" w:hAnsi="Times New Roman" w:cs="Times New Roman"/>
                <w:b/>
                <w:bCs/>
                <w:lang w:val="en-US"/>
              </w:rPr>
            </w:pPr>
          </w:p>
        </w:tc>
      </w:tr>
      <w:tr w:rsidR="00AF6A40" w14:paraId="634E3D16" w14:textId="77777777" w:rsidTr="002D206C">
        <w:trPr>
          <w:trHeight w:val="261"/>
        </w:trPr>
        <w:tc>
          <w:tcPr>
            <w:tcW w:w="2729" w:type="dxa"/>
            <w:vAlign w:val="bottom"/>
          </w:tcPr>
          <w:p w14:paraId="2C92924E"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{"citationID":"sC9OZ3bM","properties":{"formattedCitation":"(Sommer et al., 2018)","plainCitation":"(Sommer et al., 2018)","noteIndex":0},"citationItems":[{"id":"Ry92LuNW/Uw5nWd1c","uris":["http://zotero.org/users/7892580/items/EPMKIE3F"],"itemData":{"id":3609,"type":"article-journal","container-title":"Frontiers in Psychology","DOI":"10.3389/fpsyg.2018.00183","ISSN":"1664-1078","journalAbbreviation":"Front. Psychol.","page":"183","source":"DOI.org (Crossref)","title":"False Belief Reasoning in Adults with and without Autistic Spectrum Disorder: Similarities and Differences","title-short":"False Belief Reasoning in Adults with and without Autistic Spectrum Disorder","volume":"9","author":[{"family":"Sommer","given":"Monika"},{"family":"Döhnel","given":"Katrin"},{"family":"Jarvers","given":"Irina"},{"family":"Blaas","given":"Lore"},{"family":"Singer","given":"Manuela"},{"family":"Nöth","given":"Victoria"},{"family":"Schuwerk","given":"Tobias"},{"family":"Rupprecht","given":"Rainer"}],"issued":{"date-parts":[["2018",2,16]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(Sommer et al., 2018)</w:t>
            </w:r>
            <w:r w:rsidRPr="005F52E1">
              <w:rPr>
                <w:rFonts w:ascii="Times New Roman" w:hAnsi="Times New Roman" w:cs="Times New Roman"/>
                <w:color w:val="000000"/>
              </w:rPr>
              <w:fldChar w:fldCharType="end"/>
            </w:r>
          </w:p>
        </w:tc>
        <w:tc>
          <w:tcPr>
            <w:tcW w:w="5011" w:type="dxa"/>
          </w:tcPr>
          <w:p w14:paraId="0E038425"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False belief task</w:t>
            </w:r>
          </w:p>
        </w:tc>
        <w:tc>
          <w:tcPr>
            <w:tcW w:w="1440" w:type="dxa"/>
          </w:tcPr>
          <w:p w14:paraId="37F12FB2" w14:textId="77777777" w:rsidR="00AF6A40" w:rsidRPr="00C96AFD" w:rsidRDefault="00AF6A40" w:rsidP="002D206C">
            <w:pPr>
              <w:rPr>
                <w:rFonts w:ascii="Times New Roman" w:hAnsi="Times New Roman" w:cs="Times New Roman"/>
                <w:b/>
                <w:bCs/>
                <w:lang w:val="en-US"/>
              </w:rPr>
            </w:pPr>
          </w:p>
        </w:tc>
        <w:tc>
          <w:tcPr>
            <w:tcW w:w="1440" w:type="dxa"/>
          </w:tcPr>
          <w:p w14:paraId="3ABF989B"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5C4DD3FD" w14:textId="77777777" w:rsidTr="002D206C">
        <w:trPr>
          <w:trHeight w:val="261"/>
        </w:trPr>
        <w:tc>
          <w:tcPr>
            <w:tcW w:w="2729" w:type="dxa"/>
            <w:vAlign w:val="bottom"/>
          </w:tcPr>
          <w:p w14:paraId="4B8A5978"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{"citationID":"7Kw8OH7o","properties":{"formattedCitation":"(Stanfield et al., 2017)","plainCitation":"(Stanfield et al., 2017)","noteIndex":0},"citationItems":[{"id":"Ry92LuNW/Zal2VAR2","uris":["http://zotero.org/users/7892580/items/HIIY89H6"],"itemData":{"id":3611,"type":"article-journal","container-title":"Schizophrenia Bulletin","DOI":"10.1093/schbul/sbx083","ISSN":"0586-7614, 1745-1701","issue":"6","language":"en","page":"1220-1228","source":"DOI.org (Crossref)","title":"Dissociation of Brain Activation in Autism and Schizotypal Personality Disorder During Social Judgments","volume":"43","author":[{"family":"Stanfield","given":"Andrew C"},{"family":"Philip","given":"Ruth C M"},{"family":"Whalley","given":"Heather"},{"family":"Romaniuk","given":"Liana"},{"family":"Hall","given":"Jeremy"},{"family":"Johnstone","given":"Eve C"},{"family":"Lawrie","given":"Stephen M"}],"issued":{"date-parts":[["2017",10,21]]}}}],"schema":"https://github.com/citation-style-language/schema/raw/master/csl-citation.json"}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(Stanfield et al., 2017)</w:t>
            </w:r>
            <w:r w:rsidRPr="005F52E1">
              <w:rPr>
                <w:rFonts w:ascii="Times New Roman" w:hAnsi="Times New Roman" w:cs="Times New Roman"/>
                <w:color w:val="000000"/>
              </w:rPr>
              <w:fldChar w:fldCharType="end"/>
            </w:r>
          </w:p>
        </w:tc>
        <w:tc>
          <w:tcPr>
            <w:tcW w:w="5011" w:type="dxa"/>
          </w:tcPr>
          <w:p w14:paraId="159740B0"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Approachability judgment task</w:t>
            </w:r>
          </w:p>
        </w:tc>
        <w:tc>
          <w:tcPr>
            <w:tcW w:w="1440" w:type="dxa"/>
          </w:tcPr>
          <w:p w14:paraId="66996F96" w14:textId="77777777" w:rsidR="00AF6A40" w:rsidRPr="00C96AFD" w:rsidRDefault="00AF6A40" w:rsidP="002D206C">
            <w:pPr>
              <w:rPr>
                <w:rFonts w:ascii="Times New Roman" w:hAnsi="Times New Roman" w:cs="Times New Roman"/>
                <w:b/>
                <w:bCs/>
                <w:lang w:val="en-US"/>
              </w:rPr>
            </w:pPr>
          </w:p>
        </w:tc>
        <w:tc>
          <w:tcPr>
            <w:tcW w:w="1440" w:type="dxa"/>
          </w:tcPr>
          <w:p w14:paraId="275AAA8E"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0347B631" w14:textId="77777777" w:rsidTr="002D206C">
        <w:trPr>
          <w:trHeight w:val="261"/>
        </w:trPr>
        <w:tc>
          <w:tcPr>
            <w:tcW w:w="2729" w:type="dxa"/>
            <w:vAlign w:val="bottom"/>
          </w:tcPr>
          <w:p w14:paraId="30CA78E9"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{"citationID":"pbANbamF","properties":{"formattedCitation":"(Stroth et al., 2019)","plainCitation":"(Stroth et al., 2019)","noteIndex":0},"citationItems":[{"id":"Ry92LuNW/9WDxrsqJ","uris":["http://zotero.org/users/7892580/items/27XTPZ3J"],"itemData":{"id":3613,"type":"article-journal","container-title":"Frontiers in Psychiatry","DOI":"10.3389/fpsyt.2019.00428","ISSN":"1664-0640","journalAbbreviation":"Front. Psychiatry","page":"428","source":"DOI.org (Crossref)","title":"Empathy in Females With Autism Spectrum Disorder","volume":"10","author":[{"family":"Stroth","given":"Sanna"},{"family":"Paye","given":"Lena"},{"family":"Kamp-Becker","given":"Inge"},{"family":"Wermter","given":"Anne-Kathrin"},{"family":"Krach","given":"Sören"},{"family":"Paulus","given":"Frieder M."},{"family":"Müller-Pinzler","given":"Laura"}],"issued":{"date-parts":[["2019",6,18]]}}}],"schema":"https://github.com/citation-style-language/schema/raw/master/csl-citation.json"}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(Stroth et al., 2019)</w:t>
            </w:r>
            <w:r w:rsidRPr="005F52E1">
              <w:rPr>
                <w:rFonts w:ascii="Times New Roman" w:hAnsi="Times New Roman" w:cs="Times New Roman"/>
                <w:color w:val="000000"/>
              </w:rPr>
              <w:fldChar w:fldCharType="end"/>
            </w:r>
          </w:p>
        </w:tc>
        <w:tc>
          <w:tcPr>
            <w:tcW w:w="5011" w:type="dxa"/>
          </w:tcPr>
          <w:p w14:paraId="628D60FA"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Empathy for pain</w:t>
            </w:r>
          </w:p>
        </w:tc>
        <w:tc>
          <w:tcPr>
            <w:tcW w:w="1440" w:type="dxa"/>
          </w:tcPr>
          <w:p w14:paraId="64CE4AF5"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591E87AC" w14:textId="77777777" w:rsidR="00AF6A40" w:rsidRDefault="00AF6A40" w:rsidP="002D206C">
            <w:pPr>
              <w:rPr>
                <w:rFonts w:ascii="Times New Roman" w:hAnsi="Times New Roman" w:cs="Times New Roman"/>
                <w:b/>
                <w:bCs/>
                <w:lang w:val="en-US"/>
              </w:rPr>
            </w:pPr>
          </w:p>
        </w:tc>
      </w:tr>
      <w:tr w:rsidR="00AF6A40" w14:paraId="6006FCD2" w14:textId="77777777" w:rsidTr="002D206C">
        <w:trPr>
          <w:trHeight w:val="261"/>
        </w:trPr>
        <w:tc>
          <w:tcPr>
            <w:tcW w:w="2729" w:type="dxa"/>
            <w:vAlign w:val="bottom"/>
          </w:tcPr>
          <w:p w14:paraId="71252E12"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{"citationID":"5uu5LUtQ","properties":{"formattedCitation":"(Tam et al., 2017)","plainCitation":"(Tam et al., 2017)","noteIndex":0},"citationItems":[{"id":"Ry92LuNW/qc91X2UY","uris":["http://zotero.org/users/7892580/items/FKUHJM2T"],"itemData":{"id":3619,"type":"article-journal","abstract":"Abstract\n            Habituation to repeatedly presented stimuli is an important adaptive property of the nervous system. Autism spectrum disorder (ASD) has been associated with reduced neural habituation, for example in the amygdala, which may be related to social impairments. The main focus of this study was to investigate habituation effects on the level of behavioral responses as well as amygdala responses in adults with ASD during a working memory task flanked by task-irrelevant face stimuli. Twenty-two patients with high-functioning autism and 24 healthy controls (HC) were included in this functional magnetic resonance imaging (fMRI) study. We employed an established habituation index to investigate habituation effects. Suggestive of altered habituation, the habituation index showed a decrement of reaction time over the course of the experiment in the HC but not in the ASD group. Similarly, an expected pattern of habituation was evident in amygdala activation in HC but absent in ASD participants. These results provide evidence that habituation may be altered not only on a neural, but also on a behavioral level in ASD. While more research is needed to develop a better understanding of the underlying mechanisms, the current findings support the possibility that deficient habituation may be a biomarker of ASD.","container-title":"Scientific Reports","DOI":"10.1038/s41598-017-14097-2","ISSN":"2045-2322","issue":"1","journalAbbreviation":"Sci Rep","language":"en","page":"13611","source":"DOI.org (Crossref)","title":"Altered behavioral and amygdala habituation in high-functioning adults with autism spectrum disorder: an fMRI study","title-short":"Altered behavioral and amygdala habituation in high-functioning adults with autism spectrum disorder","volume":"7","author":[{"family":"Tam","given":"Friederike I."},{"family":"King","given":"Joseph A."},{"family":"Geisler","given":"Daniel"},{"family":"Korb","given":"Franziska M."},{"family":"Sareng","given":"Juliane"},{"family":"Ritschel","given":"Franziska"},{"family":"Steding","given":"Julius"},{"family":"Albertowski","given":"Katja U."},{"family":"Roessner","given":"Veit"},{"family":"Ehrlich","given":"Stefan"}],"issued":{"date-parts":[["2017",10,19]]}}}],"schema":"https://github.com/citation-style-language/schema/raw/master/csl-citation.json"}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(Tam et al., 2017)</w:t>
            </w:r>
            <w:r w:rsidRPr="005F52E1">
              <w:rPr>
                <w:rFonts w:ascii="Times New Roman" w:hAnsi="Times New Roman" w:cs="Times New Roman"/>
                <w:color w:val="000000"/>
              </w:rPr>
              <w:fldChar w:fldCharType="end"/>
            </w:r>
          </w:p>
        </w:tc>
        <w:tc>
          <w:tcPr>
            <w:tcW w:w="5011" w:type="dxa"/>
          </w:tcPr>
          <w:p w14:paraId="3A655231"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n-back with emotional faces</w:t>
            </w:r>
          </w:p>
        </w:tc>
        <w:tc>
          <w:tcPr>
            <w:tcW w:w="1440" w:type="dxa"/>
          </w:tcPr>
          <w:p w14:paraId="5C0EF08D"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442F2764" w14:textId="77777777" w:rsidR="00AF6A40" w:rsidRDefault="00AF6A40" w:rsidP="002D206C">
            <w:pPr>
              <w:rPr>
                <w:rFonts w:ascii="Times New Roman" w:hAnsi="Times New Roman" w:cs="Times New Roman"/>
                <w:b/>
                <w:bCs/>
                <w:lang w:val="en-US"/>
              </w:rPr>
            </w:pPr>
          </w:p>
        </w:tc>
      </w:tr>
      <w:tr w:rsidR="00AF6A40" w14:paraId="37C2753E" w14:textId="77777777" w:rsidTr="002D206C">
        <w:trPr>
          <w:trHeight w:val="261"/>
        </w:trPr>
        <w:tc>
          <w:tcPr>
            <w:tcW w:w="2729" w:type="dxa"/>
            <w:vAlign w:val="bottom"/>
          </w:tcPr>
          <w:p w14:paraId="071DE7CC"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{"citationID":"mShNL6wr","properties":{"formattedCitation":"(Tanabe et al., 2012)","plainCitation":"(Tanabe et al., 2012)","noteIndex":0},"citationItems":[{"id":"Ry92LuNW/oVQ1uVSN","uris":["http://zotero.org/users/7892580/items/EK2LITBE"],"itemData":{"id":3621,"type":"article-journal","container-title":"Frontiers in Human Neuroscience","DOI":"10.3389/fnhum.2012.00268","ISSN":"1662-5161","journalAbbreviation":"Front. Hum. Neurosci.","source":"DOI.org (Crossref)","title":"Hard to “tune in”: neural mechanisms of live face-to-face interaction with high-functioning autistic spectrum disorder","title-short":"Hard to “tune in”","URL":"http://journal.frontiersin.org/article/10.3389/fnhum.2012.00268/abstract","volume":"6","author":[{"family":"Tanabe","given":"Hiroki C."},{"family":"Kosaka","given":"Hirotaka"},{"family":"Saito","given":"Daisuke N."},{"family":"Koike","given":"Takahiko"},{"family":"Hayashi","given":"Masamichi J."},{"family":"Izuma","given":"Keise"},{"family":"Komeda","given":"Hidetsugu"},{"family":"Ishitobi","given":"Makoto"},{"family":"Omori","given":"Masao"},{"family":"Munesue","given":"Toshio"},{"family":"Okazawa","given":"Hidehiko"},{"family":"Wada","given":"Yuji"},{"family":"Sadato","given":"Norihiro"}],"accessed":{"date-parts":[["2024",3,7]]},"issued":{"date-parts":[["2012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(Tanabe et al., 2012)</w:t>
            </w:r>
            <w:r w:rsidRPr="005F52E1">
              <w:rPr>
                <w:rFonts w:ascii="Times New Roman" w:hAnsi="Times New Roman" w:cs="Times New Roman"/>
                <w:color w:val="000000"/>
              </w:rPr>
              <w:fldChar w:fldCharType="end"/>
            </w:r>
          </w:p>
        </w:tc>
        <w:tc>
          <w:tcPr>
            <w:tcW w:w="5011" w:type="dxa"/>
          </w:tcPr>
          <w:p w14:paraId="215238FB"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Eye gaze exchange</w:t>
            </w:r>
          </w:p>
        </w:tc>
        <w:tc>
          <w:tcPr>
            <w:tcW w:w="1440" w:type="dxa"/>
          </w:tcPr>
          <w:p w14:paraId="6A60ADAD" w14:textId="77777777" w:rsidR="00AF6A40" w:rsidRPr="00C96AFD" w:rsidRDefault="00AF6A40" w:rsidP="002D206C">
            <w:pPr>
              <w:rPr>
                <w:rFonts w:ascii="Times New Roman" w:hAnsi="Times New Roman" w:cs="Times New Roman"/>
                <w:b/>
                <w:bCs/>
                <w:lang w:val="en-US"/>
              </w:rPr>
            </w:pPr>
          </w:p>
        </w:tc>
        <w:tc>
          <w:tcPr>
            <w:tcW w:w="1440" w:type="dxa"/>
          </w:tcPr>
          <w:p w14:paraId="19F3C467"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rsidRPr="005F52E1" w14:paraId="72846C1D" w14:textId="77777777" w:rsidTr="002D206C">
        <w:trPr>
          <w:trHeight w:val="261"/>
        </w:trPr>
        <w:tc>
          <w:tcPr>
            <w:tcW w:w="2729" w:type="dxa"/>
            <w:vAlign w:val="bottom"/>
          </w:tcPr>
          <w:p w14:paraId="3A188C7D" w14:textId="77777777" w:rsidR="00AF6A40" w:rsidRPr="005F52E1" w:rsidRDefault="00AF6A40" w:rsidP="002D206C">
            <w:pPr>
              <w:rPr>
                <w:rFonts w:ascii="Times New Roman" w:hAnsi="Times New Roman" w:cs="Times New Roman"/>
                <w:color w:val="000000"/>
                <w:lang w:val="en-US"/>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{"citationID":"8bPS8fYh","properties":{"formattedCitation":"(A. Tseng et al., 2016)","plainCitation":"(A. Tseng et al., 2016)","noteIndex":0},"citationItems":[{"id":"Ry92LuNW/F7cG4gJR","uris":["http://zotero.org/users/7892580/items/ZFTPFZSU"],"itemData":{"id":3623,"type":"article-journal","abstract":"Abstract\n            \n              Individuals with autism spectrum disorders (ASD) often have difficulty recognizing and interpreting facial expressions of emotion, which may impair their ability to navigate and communicate successfully in their social, interpersonal environments. Characterizing specific differences between individuals with ASD and their typically developing (TD) counterparts in the neural activity subserving their experience of emotional faces may provide distinct targets for ASD interventions. Thus we used functional magnetic resonance imaging (fMRI) and a parametric experimental design to identify brain regions in which neural activity correlated with ratings of arousal and valence for a broad range of emotional faces. Participants (51 ASD, 84 TD) were group‐matched by age, sex, IQ, race, and socioeconomic status. Using task‐related change in blood‐oxygen‐level‐dependent (BOLD) fMRI signal as a measure, and covarying for age, sex, FSIQ, and ADOS scores, we detected significant differences across diagnostic groups in the neural activity subserving the dimension of arousal but not valence. BOLD‐signal in TD participants correlated inversely with ratings of arousal in regions associated primarily with attentional functions, whereas BOLD‐signal in ASD participants correlated positively with arousal ratings in regions commonly associated with impulse control and default‐mode activity. Only minor differences were detected between groups in the</w:instrText>
            </w:r>
            <w:r w:rsidRPr="005F52E1">
              <w:rPr>
                <w:rFonts w:ascii="Times New Roman" w:hAnsi="Times New Roman" w:cs="Times New Roman"/>
                <w:color w:val="000000"/>
                <w:lang w:val="en-US"/>
              </w:rPr>
              <w:instrText xml:space="preserve"> BOLD signal correlates of valence ratings. Our findings provide unique insight into the emotional experiences of individuals with ASD. Although behavioral responses to face‐stimuli were comparable across diagnostic groups, the corresponding neural activity for our ASD and TD groups differed dramatically. The near absence of group differences for valence correlates and the presence of strong group differences for arousal correlates suggest that individuals with ASD are not atypical in all aspects of emotion‐processing. Studying these similarities and differences may help us to understand the origins of divergent interpersonal emotional experience in persons with ASD.\n              Hum Brain Mapp 37:443–461, 2016\n              . ©\n              2015 Wiley Periodicals, Inc.","container-title":"Human Brain Mapping","DOI":"10.1002/hbm.23041","ISSN":"1065-9471, 1097-0193","issue":"2","journalAbbreviation":"Human Brain Mapping","language":"en","page":"443-461","source":"DOI.org (Crossref)","title":"Differences in neural activity when processing emotional arousal and valence in autism spectrum disorders","volume":"37","author":[{"family":"Tseng","given":"Angela"},{"family":"Wang","given":"Zhishun"},{"family":"Huo","given":"Yuankai"},{"family":"Goh","given":"Suzanne"},{"family":"Russell","given":"James A."},{"family":"Peterson","given":"Bradley S."}],"issued":{"date-parts":[["2016",2]]}}}],"schema":"https://github.com/citation-style-language/schema/raw/master/csl-citation.json"}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lang w:val="en-US"/>
              </w:rPr>
              <w:t>(A. Tseng et al., 2016)</w:t>
            </w:r>
            <w:r w:rsidRPr="005F52E1">
              <w:rPr>
                <w:rFonts w:ascii="Times New Roman" w:hAnsi="Times New Roman" w:cs="Times New Roman"/>
                <w:color w:val="000000"/>
              </w:rPr>
              <w:fldChar w:fldCharType="end"/>
            </w:r>
          </w:p>
        </w:tc>
        <w:tc>
          <w:tcPr>
            <w:tcW w:w="5011" w:type="dxa"/>
          </w:tcPr>
          <w:p w14:paraId="5AD25D64"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R</w:t>
            </w:r>
            <w:r w:rsidRPr="00670658">
              <w:rPr>
                <w:rFonts w:ascii="Times New Roman" w:hAnsi="Times New Roman" w:cs="Times New Roman"/>
                <w:lang w:val="en-US"/>
              </w:rPr>
              <w:t>atings of arousal and valence for a broad range</w:t>
            </w:r>
            <w:r>
              <w:rPr>
                <w:rFonts w:ascii="Times New Roman" w:hAnsi="Times New Roman" w:cs="Times New Roman"/>
                <w:lang w:val="en-US"/>
              </w:rPr>
              <w:t xml:space="preserve"> </w:t>
            </w:r>
            <w:r w:rsidRPr="00670658">
              <w:rPr>
                <w:rFonts w:ascii="Times New Roman" w:hAnsi="Times New Roman" w:cs="Times New Roman"/>
                <w:lang w:val="en-US"/>
              </w:rPr>
              <w:t>of emotional faces</w:t>
            </w:r>
          </w:p>
        </w:tc>
        <w:tc>
          <w:tcPr>
            <w:tcW w:w="1440" w:type="dxa"/>
          </w:tcPr>
          <w:p w14:paraId="5355B831"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A881B1A" w14:textId="77777777" w:rsidR="00AF6A40" w:rsidRDefault="00AF6A40" w:rsidP="002D206C">
            <w:pPr>
              <w:rPr>
                <w:rFonts w:ascii="Times New Roman" w:hAnsi="Times New Roman" w:cs="Times New Roman"/>
                <w:b/>
                <w:bCs/>
                <w:lang w:val="en-US"/>
              </w:rPr>
            </w:pPr>
          </w:p>
        </w:tc>
      </w:tr>
      <w:tr w:rsidR="00AF6A40" w:rsidRPr="005F52E1" w14:paraId="03081D54" w14:textId="77777777" w:rsidTr="002D206C">
        <w:trPr>
          <w:trHeight w:val="261"/>
        </w:trPr>
        <w:tc>
          <w:tcPr>
            <w:tcW w:w="2729" w:type="dxa"/>
            <w:vAlign w:val="bottom"/>
          </w:tcPr>
          <w:p w14:paraId="5D34932A" w14:textId="77777777" w:rsidR="00AF6A40" w:rsidRPr="005F52E1" w:rsidRDefault="00AF6A40" w:rsidP="002D206C">
            <w:pPr>
              <w:rPr>
                <w:rFonts w:ascii="Times New Roman" w:hAnsi="Times New Roman" w:cs="Times New Roman"/>
                <w:color w:val="000000"/>
                <w:lang w:val="en-US"/>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en-US"/>
              </w:rPr>
              <w:instrText xml:space="preserve"> ADDIN ZOTERO_ITEM CSL_CITATION {"citationID":"KpNOu6jM","properties":{"formattedCitation":"(Velasquez et al., 2017)","plainCitation":"(Velasquez et al., 2017)","noteIndex":0},"citationItems":[{"id":"Ry92LuNW/rKdVslaf","uris":["http://zotero.org/users/7892580/items/YZZ2EDYK"],"itemData":{"id":3625,"type":"article-journal","container-title":"Research in Developmental Disabilities","DOI":"10.1016/j.ridd.2017.03.008","ISSN":"08914222","journalAbbreviation":"Research in Developmental Disabilities","language":"en","page":"64-77","source":"DOI.org (Crossref)","title":"Neural correlates of emotional inhibitory control in autism spectrum disorders","volume":"64","author":[{"family":"Velasquez","given":"Francisco"},{"family":"Qin","given":"Xiaoyan Angela"},{"family":"Reilly","given":"Melissa A."},{"family":"Neuhaus","given":"Emily"},{"family":"Estes","given":"Annette"},{"family":"Aylward","given":"Elizabeth"},{"family":"Kleinhans","given":"Natalia M."}],"issued":{"date-parts":[["2017",5]]}}}],"schema":"https://github.com/citation-style-language/schema/raw/master/csl-citation.json"}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lang w:val="en-US"/>
              </w:rPr>
              <w:t>(Velasquez et al., 2017)</w:t>
            </w:r>
            <w:r w:rsidRPr="005F52E1">
              <w:rPr>
                <w:rFonts w:ascii="Times New Roman" w:hAnsi="Times New Roman" w:cs="Times New Roman"/>
                <w:color w:val="000000"/>
              </w:rPr>
              <w:fldChar w:fldCharType="end"/>
            </w:r>
          </w:p>
        </w:tc>
        <w:tc>
          <w:tcPr>
            <w:tcW w:w="5011" w:type="dxa"/>
          </w:tcPr>
          <w:p w14:paraId="44FE8B0C"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Faces go/no-go</w:t>
            </w:r>
          </w:p>
        </w:tc>
        <w:tc>
          <w:tcPr>
            <w:tcW w:w="1440" w:type="dxa"/>
          </w:tcPr>
          <w:p w14:paraId="74292E90"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6AEC3708" w14:textId="77777777" w:rsidR="00AF6A40" w:rsidRDefault="00AF6A40" w:rsidP="002D206C">
            <w:pPr>
              <w:rPr>
                <w:rFonts w:ascii="Times New Roman" w:hAnsi="Times New Roman" w:cs="Times New Roman"/>
                <w:b/>
                <w:bCs/>
                <w:lang w:val="en-US"/>
              </w:rPr>
            </w:pPr>
          </w:p>
        </w:tc>
      </w:tr>
      <w:tr w:rsidR="00AF6A40" w14:paraId="0C6A7DB1" w14:textId="77777777" w:rsidTr="002D206C">
        <w:trPr>
          <w:trHeight w:val="261"/>
        </w:trPr>
        <w:tc>
          <w:tcPr>
            <w:tcW w:w="2729" w:type="dxa"/>
            <w:vAlign w:val="bottom"/>
          </w:tcPr>
          <w:p w14:paraId="6959D6E3"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lang w:val="en-US"/>
              </w:rPr>
              <w:instrText xml:space="preserve"> ADDIN ZOTERO_ITEM CSL_CITATION {"citationID":"HbZgh2wE","properties":{"formattedCitation":"(Vinckier et al., 2021)","plainCitation":"(Vinckier et al., 2021)","noteIndex":0},"citationItems":[{"id":"Ry92LuNW/Q9BlvEOm","uris":["http://zotero.org/users/7892580/items/UGZ8ICB8"],"itemData":{"id":3626,"type":"article-journal","abstract":"Abstract\n            Autism is a neurodevelopmental condition defined on clinical criteria related to diminished social reciprocity and stereotyped behavior. An influential view explains autism as a social motivation disorder characterized by less attention paid to the social environment and less pleasure experienced with social rewards. However, experimental attempts to validate this theory, by testing the impact of social reward on behavioral choice and brain activity, has yielded mixed results, possibly due to variations in how explicit instructions were about task goals. Here, we specified the putative motivation deficit as an absence of spontaneous valuation in the social domain, unexplained by inattention and correctible by explicit instruction. Since such deficit cannot be assessed with behavioral measures, we used functional neuroimaging (fMRI) to readout covert subjective values, assigned to social and nonsocial stimuli (faces and objects), either explicitly asked to participants (during a likeability judgment task) or not (during age or size estimation tasks). Value-related neural activity observed for objects, or for faces under explicit instructions, was very similar in autistic and control participants, with an activation peak in the ventromedial prefrontal cortex (vmPFC), known as a key node of the brain valuation system. The only difference observed in autistic participants was an absence of the spontaneous valuation normally triggered by faces, even when they were attended for age estimation. Our findings, therefore, suggest that in autism, social stimuli might fail to trigger the automatic activation of the brain valuation system.","container-title":"Translational Psychiatry","DOI":"10.1038/s41398-021-01551-z","ISSN":"2158-3188","issue":"1","journalAbbreviation":"Transl Psychiatry","language":"en","page":"463","source":"DOI.org (Crossref)","title":"Absence of covert face valuation in Autism","volume":"11","author":[{"family":"Vinckier","given":"Fabien"},{"family":"Pessiglione","given":"Mathias"},{"family":"Forgeot d’Arc","given":"Baudouin"}],"issued":{"date-parts":[["2021",9,7]]}}}],"schema":"https://github.com/citation-style-language/schema/raw/master/csl-citation.json"}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(Vinckier et al., 2021)</w:t>
            </w:r>
            <w:r w:rsidRPr="005F52E1">
              <w:rPr>
                <w:rFonts w:ascii="Times New Roman" w:hAnsi="Times New Roman" w:cs="Times New Roman"/>
                <w:color w:val="000000"/>
              </w:rPr>
              <w:fldChar w:fldCharType="end"/>
            </w:r>
          </w:p>
        </w:tc>
        <w:tc>
          <w:tcPr>
            <w:tcW w:w="5011" w:type="dxa"/>
          </w:tcPr>
          <w:p w14:paraId="3695A539"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Rating likeability of ambiguous faces</w:t>
            </w:r>
          </w:p>
        </w:tc>
        <w:tc>
          <w:tcPr>
            <w:tcW w:w="1440" w:type="dxa"/>
          </w:tcPr>
          <w:p w14:paraId="25F0559F"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10118D68" w14:textId="77777777" w:rsidR="00AF6A40" w:rsidRDefault="00AF6A40" w:rsidP="002D206C">
            <w:pPr>
              <w:rPr>
                <w:rFonts w:ascii="Times New Roman" w:hAnsi="Times New Roman" w:cs="Times New Roman"/>
                <w:b/>
                <w:bCs/>
                <w:lang w:val="en-US"/>
              </w:rPr>
            </w:pPr>
          </w:p>
        </w:tc>
      </w:tr>
      <w:tr w:rsidR="00AF6A40" w14:paraId="1E1D12D1" w14:textId="77777777" w:rsidTr="002D206C">
        <w:trPr>
          <w:trHeight w:val="261"/>
        </w:trPr>
        <w:tc>
          <w:tcPr>
            <w:tcW w:w="2729" w:type="dxa"/>
            <w:vAlign w:val="bottom"/>
          </w:tcPr>
          <w:p w14:paraId="6C649789"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{"citationID":"vxHbtK6U","properties":{"formattedCitation":"(Watanabe et al., 2012)","plainCitation":"(Watanabe et al., 2012)","noteIndex":0},"citationItems":[{"id":"Ry92LuNW/7jYWhaMz","uris":["http://zotero.org/users/7892580/items/PN37JFGM"],"itemData":{"id":3628,"type":"article-journal","container-title":"PLoS ONE","DOI":"10.1371/journal.pone.0039561","ISSN":"1932-6203","issue":"6","journalAbbreviation":"PLoS ONE","language":"en","page":"e39561","source":"DOI.org (Crossref)","title":"Diminished Medial Prefrontal Activity behind Autistic Social Judgments of Incongruent Information","volume":"7","author":[{"family":"Watanabe","given":"Takamitsu"},{"family":"Yahata","given":"Noriaki"},{"family":"Abe","given":"Osamu"},{"family":"Kuwabara","given":"Hitoshi"},{"family":"Inoue","given":"Hideyuki"},{"family":"Takano","given":"Yosuke"},{"family":"Iwashiro","given":"Norichika"},{"family":"Natsubori","given":"Tatsunobu"},{"family":"Aoki","given":"Yuta"},{"family":"Takao","given":"Hidemasa"},{"family":"Sasaki","given":"Hiroki"},{"family":"Gonoi","given":"Wataru"},{"family":"Murakami","given":"Mizuho"},{"family":"Katsura","given":"Masaki"},{"family":"Kunimatsu","given":"Akira"},{"family":"Kawakubo","given":"Yuki"},{"family":"Matsuzaki","given":"Hideo"},{"family":"Tsuchiya","given":"Kenji J."},{"family":"Kato","given":"Nobumasa"},{"family":"Kano","given":"Yukiko"},{"family":"Miyashita","given":"Yasushi"},{"family":"Kasai","given":"Kiyoto"},{"family":"Yamasue","given":"Hidenori"}],"editor":[{"family":"Hampson","given":"Michelle"}],"issued":{"date-parts":[["2012",6,22]]}}}],"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(Watanabe et al., 2012)</w:t>
            </w:r>
            <w:r w:rsidRPr="005F52E1">
              <w:rPr>
                <w:rFonts w:ascii="Times New Roman" w:hAnsi="Times New Roman" w:cs="Times New Roman"/>
                <w:color w:val="000000"/>
              </w:rPr>
              <w:fldChar w:fldCharType="end"/>
            </w:r>
          </w:p>
        </w:tc>
        <w:tc>
          <w:tcPr>
            <w:tcW w:w="5011" w:type="dxa"/>
          </w:tcPr>
          <w:p w14:paraId="6A16515D"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F</w:t>
            </w:r>
            <w:r w:rsidRPr="00670658">
              <w:rPr>
                <w:rFonts w:ascii="Times New Roman" w:hAnsi="Times New Roman" w:cs="Times New Roman"/>
                <w:lang w:val="en-US"/>
              </w:rPr>
              <w:t>riend or foe judgments of realistic movies</w:t>
            </w:r>
          </w:p>
        </w:tc>
        <w:tc>
          <w:tcPr>
            <w:tcW w:w="1440" w:type="dxa"/>
          </w:tcPr>
          <w:p w14:paraId="753C3A84"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229DE313" w14:textId="77777777" w:rsidR="00AF6A40" w:rsidRDefault="00AF6A40" w:rsidP="002D206C">
            <w:pPr>
              <w:rPr>
                <w:rFonts w:ascii="Times New Roman" w:hAnsi="Times New Roman" w:cs="Times New Roman"/>
                <w:b/>
                <w:bCs/>
                <w:lang w:val="en-US"/>
              </w:rPr>
            </w:pPr>
          </w:p>
        </w:tc>
      </w:tr>
      <w:tr w:rsidR="00AF6A40" w14:paraId="3BEB2888" w14:textId="77777777" w:rsidTr="002D206C">
        <w:trPr>
          <w:trHeight w:val="261"/>
        </w:trPr>
        <w:tc>
          <w:tcPr>
            <w:tcW w:w="2729" w:type="dxa"/>
            <w:vAlign w:val="bottom"/>
          </w:tcPr>
          <w:p w14:paraId="5C679745"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{"citationID":"M4frShkN","properties":{"formattedCitation":"(Z\\uc0\\u252{}rcher et al., 2013)","plainCitation":"(Zürcher et al., 2013)","noteIndex":0},"citationItems":[{"id":"Ry92LuNW/Owd5JJee","uris":["http://zotero.org/users/7892580/items/8TYDS253"],"itemData":{"id":3632,"type":"article-journal","container-title":"PLoS ONE","DOI":"10.1371/journal.pone.0081206","ISSN":"1932-6203","issue":"12","journalAbbreviation":"PLoS ONE","language":"en","page":"e81206","source":"DOI.org (Crossref)","title":"Perception of Social Cues of Danger in Autism Spectrum Disorders","volume":"8","author":[{"family":"Zürcher","given":"Nicole R."},{"family":"Rogier","given":"Ophélie"},{"family":"Boshyan","given":"Jasmine"},{"family":"Hippolyte","given":"Loyse"},{"family":"Russo","given":"Britt"},{"family":"Gillberg","given":"Nanna"},{"family":"Helles","given":"Adam"},{"family":"Ruest","given":"Torsten"},{"family":"Lemonnier","given":"Eric"},{"family":"Gillberg","given":"Christopher"},{"family":"Hadjikhani","given":"Nouchine"}],"editor":[{"family":"Senju","given":"Atsushi"}],"issued":{"date-parts":[["2013",12,4]]}}}],"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color w:val="000000"/>
              </w:rPr>
              <w:t>(Zürcher et al., 2013)</w:t>
            </w:r>
            <w:r w:rsidRPr="005F52E1">
              <w:rPr>
                <w:rFonts w:ascii="Times New Roman" w:hAnsi="Times New Roman" w:cs="Times New Roman"/>
                <w:color w:val="000000"/>
              </w:rPr>
              <w:fldChar w:fldCharType="end"/>
            </w:r>
          </w:p>
        </w:tc>
        <w:tc>
          <w:tcPr>
            <w:tcW w:w="5011" w:type="dxa"/>
          </w:tcPr>
          <w:p w14:paraId="0D230684"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Eye gaze processing</w:t>
            </w:r>
          </w:p>
        </w:tc>
        <w:tc>
          <w:tcPr>
            <w:tcW w:w="1440" w:type="dxa"/>
          </w:tcPr>
          <w:p w14:paraId="13BD9E45" w14:textId="77777777" w:rsidR="00AF6A40" w:rsidRPr="00C96AFD" w:rsidRDefault="00AF6A40" w:rsidP="002D206C">
            <w:pPr>
              <w:rPr>
                <w:rFonts w:ascii="Times New Roman" w:hAnsi="Times New Roman" w:cs="Times New Roman"/>
                <w:b/>
                <w:bCs/>
                <w:lang w:val="en-US"/>
              </w:rPr>
            </w:pPr>
          </w:p>
        </w:tc>
        <w:tc>
          <w:tcPr>
            <w:tcW w:w="1440" w:type="dxa"/>
          </w:tcPr>
          <w:p w14:paraId="6C6D65E6"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24A85FE4" w14:textId="77777777" w:rsidTr="002D206C">
        <w:trPr>
          <w:trHeight w:val="261"/>
        </w:trPr>
        <w:tc>
          <w:tcPr>
            <w:tcW w:w="2729" w:type="dxa"/>
            <w:vAlign w:val="bottom"/>
          </w:tcPr>
          <w:p w14:paraId="477ECC89"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{"citationID":"FN5GB8cj","properties":{"formattedCitation":"(Chanel et al., 2016)","plainCitation":"(Chanel et al., 2016)","noteIndex":0},"citationItems":[{"id":"Ry92LuNW/njVKBfjP","uris":["http://zotero.org/users/7892580/items/6TMRDZJY"],"itemData":{"id":3634,"type":"article-journal","container-title":"NeuroImage: Clinical","DOI":"10.1016/j.nicl.2015.11.010","ISSN":"22131582","journalAbbreviation":"NeuroImage: Clinical","language":"en","page":"78-88","source":"DOI.org (Crossref)","title":"Classification of autistic individuals and controls using cross-task characterization of fMRI activity","volume":"10","author":[{"family":"Chanel","given":"Guillaume"},{"family":"Pichon","given":"Swann"},{"family":"Conty","given":"Laurence"},{"family":"Berthoz","given":"Sylvie"},{"family":"Chevallier","given":"Coralie"},{"family":"Grèzes","given":"Julie"}],"issued":{"date-parts":[["2016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(Chanel et al., 2016)</w:t>
            </w:r>
            <w:r w:rsidRPr="005F52E1">
              <w:rPr>
                <w:rFonts w:ascii="Times New Roman" w:hAnsi="Times New Roman" w:cs="Times New Roman"/>
                <w:color w:val="000000"/>
              </w:rPr>
              <w:fldChar w:fldCharType="end"/>
            </w:r>
          </w:p>
        </w:tc>
        <w:tc>
          <w:tcPr>
            <w:tcW w:w="5011" w:type="dxa"/>
          </w:tcPr>
          <w:p w14:paraId="66798985"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Emotional facial/body expression</w:t>
            </w:r>
          </w:p>
        </w:tc>
        <w:tc>
          <w:tcPr>
            <w:tcW w:w="1440" w:type="dxa"/>
          </w:tcPr>
          <w:p w14:paraId="5F9DA6C8" w14:textId="77777777" w:rsidR="00AF6A40" w:rsidRPr="00C96AFD" w:rsidRDefault="00AF6A40" w:rsidP="002D206C">
            <w:pPr>
              <w:rPr>
                <w:rFonts w:ascii="Times New Roman" w:hAnsi="Times New Roman" w:cs="Times New Roman"/>
                <w:b/>
                <w:bCs/>
                <w:lang w:val="en-US"/>
              </w:rPr>
            </w:pPr>
            <w:r>
              <w:rPr>
                <w:rFonts w:ascii="Times New Roman" w:hAnsi="Times New Roman" w:cs="Times New Roman"/>
                <w:b/>
                <w:bCs/>
                <w:lang w:val="en-US"/>
              </w:rPr>
              <w:t>X</w:t>
            </w:r>
          </w:p>
        </w:tc>
        <w:tc>
          <w:tcPr>
            <w:tcW w:w="1440" w:type="dxa"/>
          </w:tcPr>
          <w:p w14:paraId="3E141CF9" w14:textId="77777777" w:rsidR="00AF6A40" w:rsidRDefault="00AF6A40" w:rsidP="002D206C">
            <w:pPr>
              <w:rPr>
                <w:rFonts w:ascii="Times New Roman" w:hAnsi="Times New Roman" w:cs="Times New Roman"/>
                <w:b/>
                <w:bCs/>
                <w:lang w:val="en-US"/>
              </w:rPr>
            </w:pPr>
          </w:p>
        </w:tc>
      </w:tr>
      <w:tr w:rsidR="00AF6A40" w14:paraId="135D1D64" w14:textId="77777777" w:rsidTr="002D206C">
        <w:trPr>
          <w:trHeight w:val="261"/>
        </w:trPr>
        <w:tc>
          <w:tcPr>
            <w:tcW w:w="2729" w:type="dxa"/>
            <w:vAlign w:val="bottom"/>
          </w:tcPr>
          <w:p w14:paraId="6A7362BA"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{"citationID":"xTc6EplR","properties":{"formattedCitation":"(Pelphrey et al., 2005)","plainCitation":"(Pelphrey et al., 2005)","noteIndex":0},"citationItems":[{"id":"Ry92LuNW/X7FtsOlQ","uris":["http://zotero.org/users/7892580/items/IXLW6PW8"],"itemData":{"id":3635,"type":"article-journal","container-title":"Brain","DOI":"10.1093/brain/awh404","ISSN":"1460-2156, 0006-8950","issue":"5","language":"en","page":"1038-1048","source":"DOI.org (Crossref)","title":"Neural basis of eye gaze processing deficits in autism","volume":"128","author":[{"family":"Pelphrey","given":"Kevin A."},{"family":"Morris","given":"James P."},{"family":"McCarthy","given":"Gregory"}],"issued":{"date-parts":[["2005",5,1]]}}}],"schema":"https://github.com/citation-style-language/schema/raw/master/csl-citation.json"}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(Pelphrey et al., 2005)</w:t>
            </w:r>
            <w:r w:rsidRPr="005F52E1">
              <w:rPr>
                <w:rFonts w:ascii="Times New Roman" w:hAnsi="Times New Roman" w:cs="Times New Roman"/>
                <w:color w:val="000000"/>
              </w:rPr>
              <w:fldChar w:fldCharType="end"/>
            </w:r>
          </w:p>
        </w:tc>
        <w:tc>
          <w:tcPr>
            <w:tcW w:w="5011" w:type="dxa"/>
          </w:tcPr>
          <w:p w14:paraId="679F5C8C" w14:textId="77777777" w:rsidR="00AF6A40" w:rsidRPr="005D2CAC" w:rsidRDefault="00AF6A40" w:rsidP="002D206C">
            <w:pPr>
              <w:rPr>
                <w:rFonts w:ascii="Times New Roman" w:hAnsi="Times New Roman" w:cs="Times New Roman"/>
                <w:lang w:val="en-US"/>
              </w:rPr>
            </w:pPr>
            <w:r>
              <w:rPr>
                <w:rFonts w:ascii="Times New Roman" w:hAnsi="Times New Roman" w:cs="Times New Roman"/>
                <w:lang w:val="en-US"/>
              </w:rPr>
              <w:t>Eye gaze processing</w:t>
            </w:r>
          </w:p>
        </w:tc>
        <w:tc>
          <w:tcPr>
            <w:tcW w:w="1440" w:type="dxa"/>
          </w:tcPr>
          <w:p w14:paraId="67AE6509" w14:textId="77777777" w:rsidR="00AF6A40" w:rsidRPr="00C96AFD" w:rsidRDefault="00AF6A40" w:rsidP="002D206C">
            <w:pPr>
              <w:rPr>
                <w:rFonts w:ascii="Times New Roman" w:hAnsi="Times New Roman" w:cs="Times New Roman"/>
                <w:b/>
                <w:bCs/>
                <w:lang w:val="en-US"/>
              </w:rPr>
            </w:pPr>
          </w:p>
        </w:tc>
        <w:tc>
          <w:tcPr>
            <w:tcW w:w="1440" w:type="dxa"/>
          </w:tcPr>
          <w:p w14:paraId="286705FA" w14:textId="77777777" w:rsidR="00AF6A40" w:rsidRDefault="00AF6A40" w:rsidP="002D206C">
            <w:pPr>
              <w:rPr>
                <w:rFonts w:ascii="Times New Roman" w:hAnsi="Times New Roman" w:cs="Times New Roman"/>
                <w:b/>
                <w:bCs/>
                <w:lang w:val="en-US"/>
              </w:rPr>
            </w:pPr>
            <w:r>
              <w:rPr>
                <w:rFonts w:ascii="Times New Roman" w:hAnsi="Times New Roman" w:cs="Times New Roman"/>
                <w:b/>
                <w:bCs/>
                <w:lang w:val="en-US"/>
              </w:rPr>
              <w:t>X</w:t>
            </w:r>
          </w:p>
        </w:tc>
      </w:tr>
      <w:tr w:rsidR="00AF6A40" w14:paraId="5A6554CB" w14:textId="77777777" w:rsidTr="002D206C">
        <w:trPr>
          <w:trHeight w:val="261"/>
        </w:trPr>
        <w:tc>
          <w:tcPr>
            <w:tcW w:w="2729" w:type="dxa"/>
            <w:vAlign w:val="bottom"/>
          </w:tcPr>
          <w:p w14:paraId="763D496F"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{"citationID":"oZqYVVja","properties":{"formattedCitation":"(Sato et al., 2017)","plainCitation":"(Sato et al., 2017)","noteIndex":0},"citationItems":[{"id":"Ry92LuNW/T7GmKbnv","uris":["http://zotero.org/users/7892580/items/7DUF9JGY"],"itemData":{"id":3638,"type":"article-journal","container-title":"Frontiers in Human Neuroscience","DOI":"10.3389/fnhum.2017.00339","ISSN":"1662-5161","journalAbbreviation":"Front. Hum. Neurosci.","page":"339","source":"DOI.org (Crossref)","title":"Neural Mechanisms Underlying Conscious and Unconscious Gaze-Triggered Attentional Orienting in Autism Spectrum Disorder","volume":"11","author":[{"family":"Sato","given":"Wataru"},{"family":"Kochiyama","given":"Takanori"},{"family":"Uono","given":"Shota"},{"family":"Yoshimura","given":"Sayaka"},{"family":"Toichi","given":"Motomi"}],"issued":{"date-parts":[["2017",6,28]]}}}],"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(Sato et al., 2017)</w:t>
            </w:r>
            <w:r w:rsidRPr="005F52E1">
              <w:rPr>
                <w:rFonts w:ascii="Times New Roman" w:hAnsi="Times New Roman" w:cs="Times New Roman"/>
                <w:color w:val="000000"/>
              </w:rPr>
              <w:fldChar w:fldCharType="end"/>
            </w:r>
          </w:p>
        </w:tc>
        <w:tc>
          <w:tcPr>
            <w:tcW w:w="5011" w:type="dxa"/>
          </w:tcPr>
          <w:p w14:paraId="28372BCD"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Eye gaze processing</w:t>
            </w:r>
          </w:p>
        </w:tc>
        <w:tc>
          <w:tcPr>
            <w:tcW w:w="1440" w:type="dxa"/>
          </w:tcPr>
          <w:p w14:paraId="67981057" w14:textId="77777777" w:rsidR="00AF6A40" w:rsidRPr="00AF6A40" w:rsidRDefault="00AF6A40" w:rsidP="002D206C">
            <w:pPr>
              <w:rPr>
                <w:rFonts w:ascii="Times New Roman" w:hAnsi="Times New Roman" w:cs="Times New Roman"/>
                <w:b/>
                <w:bCs/>
                <w:lang w:val="en-US"/>
              </w:rPr>
            </w:pPr>
          </w:p>
        </w:tc>
        <w:tc>
          <w:tcPr>
            <w:tcW w:w="1440" w:type="dxa"/>
          </w:tcPr>
          <w:p w14:paraId="4FB7D4A3"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r>
      <w:tr w:rsidR="00AF6A40" w14:paraId="33F91CB2" w14:textId="77777777" w:rsidTr="002D206C">
        <w:trPr>
          <w:trHeight w:val="261"/>
        </w:trPr>
        <w:tc>
          <w:tcPr>
            <w:tcW w:w="2729" w:type="dxa"/>
            <w:vAlign w:val="bottom"/>
          </w:tcPr>
          <w:p w14:paraId="7C72D8F1"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fldChar w:fldCharType="begin"/>
            </w:r>
            <w:r w:rsidRPr="005F52E1">
              <w:rPr>
                <w:rFonts w:ascii="Times New Roman" w:hAnsi="Times New Roman" w:cs="Times New Roman"/>
                <w:color w:val="000000"/>
              </w:rPr>
              <w:instrText xml:space="preserve"> ADDIN ZOTERO_ITEM CSL_CITATION {"citationID":"sq7annM4","properties":{"formattedCitation":"(Wicker et al., 2008)","plainCitation":"(Wicker et al., 2008)","noteIndex":0},"citationItems":[{"id":"Ry92LuNW/GtcAfqLh","uris":["http://zotero.org/users/7892580/items/LJ5CMUD5"],"itemData":{"id":3630,"type":"article-journal","container-title":"Social Cognitive and Affective Neuroscience","DOI":"10.1093/scan/nsn007","ISSN":"1749-5016, 1749-5024","issue":"2","journalAbbreviation":"Soc Cogn Affect Neurosci","language":"en","page":"135-143","source":"DOI.org (Crossref)","title":"Abnormal cerebral effective connectivity during explicit emotional processing in adults with autism spectrum disorder","volume":"3","author":[{"family":"Wicker","given":"Bruno"},{"family":"Fonlupt","given":"Pierre"},{"family":"Hubert","given":"Bénédicte"},{"family":"Tardif","given":"Carole"},{"family":"Gepner","given":"Bruno"},{"family":"Deruelle","given":"Christine"}],"issued":{"date-parts":[["2008",6]]}}}],"schema":"https://github.com/citation-style-language/schema/raw/master/csl-citation.json"} </w:instrText>
            </w:r>
            <w:r w:rsidRPr="005F52E1">
              <w:rPr>
                <w:rFonts w:ascii="Times New Roman" w:hAnsi="Times New Roman" w:cs="Times New Roman"/>
                <w:color w:val="000000"/>
              </w:rPr>
              <w:fldChar w:fldCharType="separate"/>
            </w:r>
            <w:r w:rsidRPr="005F52E1">
              <w:rPr>
                <w:rFonts w:ascii="Times New Roman" w:hAnsi="Times New Roman" w:cs="Times New Roman"/>
                <w:noProof/>
                <w:color w:val="000000"/>
              </w:rPr>
              <w:t>(Wicker et al., 2008)</w:t>
            </w:r>
            <w:r w:rsidRPr="005F52E1">
              <w:rPr>
                <w:rFonts w:ascii="Times New Roman" w:hAnsi="Times New Roman" w:cs="Times New Roman"/>
                <w:color w:val="000000"/>
              </w:rPr>
              <w:fldChar w:fldCharType="end"/>
            </w:r>
          </w:p>
        </w:tc>
        <w:tc>
          <w:tcPr>
            <w:tcW w:w="5011" w:type="dxa"/>
          </w:tcPr>
          <w:p w14:paraId="5CF996A7"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Explicit emotion processing</w:t>
            </w:r>
          </w:p>
        </w:tc>
        <w:tc>
          <w:tcPr>
            <w:tcW w:w="1440" w:type="dxa"/>
          </w:tcPr>
          <w:p w14:paraId="6E155D4E"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c>
          <w:tcPr>
            <w:tcW w:w="1440" w:type="dxa"/>
          </w:tcPr>
          <w:p w14:paraId="44A974F8" w14:textId="77777777" w:rsidR="00AF6A40" w:rsidRPr="00AF6A40" w:rsidRDefault="00AF6A40" w:rsidP="002D206C">
            <w:pPr>
              <w:rPr>
                <w:rFonts w:ascii="Times New Roman" w:hAnsi="Times New Roman" w:cs="Times New Roman"/>
                <w:b/>
                <w:bCs/>
                <w:lang w:val="en-US"/>
              </w:rPr>
            </w:pPr>
          </w:p>
        </w:tc>
      </w:tr>
      <w:tr w:rsidR="00AF6A40" w14:paraId="4A298710" w14:textId="77777777" w:rsidTr="002D206C">
        <w:trPr>
          <w:trHeight w:val="261"/>
        </w:trPr>
        <w:tc>
          <w:tcPr>
            <w:tcW w:w="2729" w:type="dxa"/>
            <w:vAlign w:val="bottom"/>
          </w:tcPr>
          <w:p w14:paraId="76CEA0E4"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(Atsumi et al., 2025)</w:t>
            </w:r>
          </w:p>
        </w:tc>
        <w:tc>
          <w:tcPr>
            <w:tcW w:w="5011" w:type="dxa"/>
          </w:tcPr>
          <w:p w14:paraId="6FFF4EED"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View emotional faces</w:t>
            </w:r>
          </w:p>
        </w:tc>
        <w:tc>
          <w:tcPr>
            <w:tcW w:w="1440" w:type="dxa"/>
          </w:tcPr>
          <w:p w14:paraId="3083BCEE"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c>
          <w:tcPr>
            <w:tcW w:w="1440" w:type="dxa"/>
          </w:tcPr>
          <w:p w14:paraId="48F3C06A" w14:textId="77777777" w:rsidR="00AF6A40" w:rsidRPr="00AF6A40" w:rsidRDefault="00AF6A40" w:rsidP="002D206C">
            <w:pPr>
              <w:rPr>
                <w:rFonts w:ascii="Times New Roman" w:hAnsi="Times New Roman" w:cs="Times New Roman"/>
                <w:b/>
                <w:bCs/>
                <w:lang w:val="en-US"/>
              </w:rPr>
            </w:pPr>
          </w:p>
        </w:tc>
      </w:tr>
      <w:tr w:rsidR="00AF6A40" w14:paraId="0BB2CF06" w14:textId="77777777" w:rsidTr="002D206C">
        <w:trPr>
          <w:trHeight w:val="261"/>
        </w:trPr>
        <w:tc>
          <w:tcPr>
            <w:tcW w:w="2729" w:type="dxa"/>
            <w:vAlign w:val="bottom"/>
          </w:tcPr>
          <w:p w14:paraId="362F4183"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(Cai et al., 2024)</w:t>
            </w:r>
          </w:p>
        </w:tc>
        <w:tc>
          <w:tcPr>
            <w:tcW w:w="5011" w:type="dxa"/>
          </w:tcPr>
          <w:p w14:paraId="4DF10A1E"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Rate funniness of a word</w:t>
            </w:r>
          </w:p>
        </w:tc>
        <w:tc>
          <w:tcPr>
            <w:tcW w:w="1440" w:type="dxa"/>
          </w:tcPr>
          <w:p w14:paraId="331DFE56"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c>
          <w:tcPr>
            <w:tcW w:w="1440" w:type="dxa"/>
          </w:tcPr>
          <w:p w14:paraId="20B2F020" w14:textId="77777777" w:rsidR="00AF6A40" w:rsidRPr="00AF6A40" w:rsidRDefault="00AF6A40" w:rsidP="002D206C">
            <w:pPr>
              <w:rPr>
                <w:rFonts w:ascii="Times New Roman" w:hAnsi="Times New Roman" w:cs="Times New Roman"/>
                <w:b/>
                <w:bCs/>
                <w:lang w:val="en-US"/>
              </w:rPr>
            </w:pPr>
          </w:p>
        </w:tc>
      </w:tr>
      <w:tr w:rsidR="00AF6A40" w14:paraId="02367E39" w14:textId="77777777" w:rsidTr="002D206C">
        <w:trPr>
          <w:trHeight w:val="261"/>
        </w:trPr>
        <w:tc>
          <w:tcPr>
            <w:tcW w:w="2729" w:type="dxa"/>
            <w:vAlign w:val="bottom"/>
          </w:tcPr>
          <w:p w14:paraId="65BCD306"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(T. Chen et al., 2023)</w:t>
            </w:r>
          </w:p>
        </w:tc>
        <w:tc>
          <w:tcPr>
            <w:tcW w:w="5011" w:type="dxa"/>
          </w:tcPr>
          <w:p w14:paraId="17F86FB7"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Theory of mind</w:t>
            </w:r>
          </w:p>
        </w:tc>
        <w:tc>
          <w:tcPr>
            <w:tcW w:w="1440" w:type="dxa"/>
          </w:tcPr>
          <w:p w14:paraId="30E26D7D" w14:textId="77777777" w:rsidR="00AF6A40" w:rsidRPr="00AF6A40" w:rsidRDefault="00AF6A40" w:rsidP="002D206C">
            <w:pPr>
              <w:rPr>
                <w:rFonts w:ascii="Times New Roman" w:hAnsi="Times New Roman" w:cs="Times New Roman"/>
                <w:b/>
                <w:bCs/>
                <w:lang w:val="en-US"/>
              </w:rPr>
            </w:pPr>
          </w:p>
        </w:tc>
        <w:tc>
          <w:tcPr>
            <w:tcW w:w="1440" w:type="dxa"/>
          </w:tcPr>
          <w:p w14:paraId="798F1C1D"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r>
      <w:tr w:rsidR="00AF6A40" w14:paraId="5E2F79A9" w14:textId="77777777" w:rsidTr="002D206C">
        <w:trPr>
          <w:trHeight w:val="261"/>
        </w:trPr>
        <w:tc>
          <w:tcPr>
            <w:tcW w:w="2729" w:type="dxa"/>
            <w:vAlign w:val="bottom"/>
          </w:tcPr>
          <w:p w14:paraId="7F950394"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(Hartmann et al., 2022)</w:t>
            </w:r>
          </w:p>
        </w:tc>
        <w:tc>
          <w:tcPr>
            <w:tcW w:w="5011" w:type="dxa"/>
          </w:tcPr>
          <w:p w14:paraId="12B751C9"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Self- and other-related emotional responses</w:t>
            </w:r>
          </w:p>
        </w:tc>
        <w:tc>
          <w:tcPr>
            <w:tcW w:w="1440" w:type="dxa"/>
          </w:tcPr>
          <w:p w14:paraId="1DC95095" w14:textId="77777777" w:rsidR="00AF6A40" w:rsidRPr="00AF6A40" w:rsidRDefault="00AF6A40" w:rsidP="002D206C">
            <w:pPr>
              <w:rPr>
                <w:rFonts w:ascii="Times New Roman" w:hAnsi="Times New Roman" w:cs="Times New Roman"/>
                <w:b/>
                <w:bCs/>
                <w:lang w:val="en-US"/>
              </w:rPr>
            </w:pPr>
          </w:p>
        </w:tc>
        <w:tc>
          <w:tcPr>
            <w:tcW w:w="1440" w:type="dxa"/>
          </w:tcPr>
          <w:p w14:paraId="4F251F52"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r>
      <w:tr w:rsidR="00AF6A40" w14:paraId="5680964A" w14:textId="77777777" w:rsidTr="002D206C">
        <w:trPr>
          <w:trHeight w:val="261"/>
        </w:trPr>
        <w:tc>
          <w:tcPr>
            <w:tcW w:w="2729" w:type="dxa"/>
            <w:vAlign w:val="bottom"/>
          </w:tcPr>
          <w:p w14:paraId="5E5B1F4F" w14:textId="77777777" w:rsidR="00AF6A40" w:rsidRPr="005F52E1" w:rsidRDefault="00AF6A40" w:rsidP="002D206C">
            <w:pPr>
              <w:rPr>
                <w:rFonts w:ascii="Times New Roman" w:hAnsi="Times New Roman" w:cs="Times New Roman"/>
                <w:color w:val="000000"/>
              </w:rPr>
            </w:pPr>
            <w:r w:rsidRPr="005F52E1">
              <w:rPr>
                <w:rFonts w:ascii="Times New Roman" w:hAnsi="Times New Roman" w:cs="Times New Roman"/>
                <w:color w:val="000000"/>
              </w:rPr>
              <w:t>(Kirsch et al., 2025)</w:t>
            </w:r>
          </w:p>
        </w:tc>
        <w:tc>
          <w:tcPr>
            <w:tcW w:w="5011" w:type="dxa"/>
          </w:tcPr>
          <w:p w14:paraId="68CD0E83"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Facial affect recognition</w:t>
            </w:r>
          </w:p>
        </w:tc>
        <w:tc>
          <w:tcPr>
            <w:tcW w:w="1440" w:type="dxa"/>
          </w:tcPr>
          <w:p w14:paraId="1DB29840"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c>
          <w:tcPr>
            <w:tcW w:w="1440" w:type="dxa"/>
          </w:tcPr>
          <w:p w14:paraId="67878EDD" w14:textId="77777777" w:rsidR="00AF6A40" w:rsidRPr="00AF6A40" w:rsidRDefault="00AF6A40" w:rsidP="002D206C">
            <w:pPr>
              <w:rPr>
                <w:rFonts w:ascii="Times New Roman" w:hAnsi="Times New Roman" w:cs="Times New Roman"/>
                <w:b/>
                <w:bCs/>
                <w:lang w:val="en-US"/>
              </w:rPr>
            </w:pPr>
          </w:p>
        </w:tc>
      </w:tr>
      <w:tr w:rsidR="00AF6A40" w14:paraId="6809856E" w14:textId="77777777" w:rsidTr="002D206C">
        <w:trPr>
          <w:trHeight w:val="261"/>
        </w:trPr>
        <w:tc>
          <w:tcPr>
            <w:tcW w:w="2729" w:type="dxa"/>
            <w:vAlign w:val="bottom"/>
          </w:tcPr>
          <w:p w14:paraId="1E128534" w14:textId="77777777" w:rsidR="00AF6A40" w:rsidRPr="00AF6A40" w:rsidRDefault="00AF6A40" w:rsidP="002D206C">
            <w:pPr>
              <w:rPr>
                <w:rFonts w:ascii="Times New Roman" w:hAnsi="Times New Roman" w:cs="Times New Roman"/>
                <w:color w:val="000000"/>
              </w:rPr>
            </w:pPr>
            <w:r w:rsidRPr="00AF6A40">
              <w:rPr>
                <w:rFonts w:ascii="Times New Roman" w:hAnsi="Times New Roman" w:cs="Times New Roman"/>
                <w:color w:val="000000"/>
              </w:rPr>
              <w:t>(Morita et al., 2016)</w:t>
            </w:r>
          </w:p>
        </w:tc>
        <w:tc>
          <w:tcPr>
            <w:tcW w:w="5011" w:type="dxa"/>
          </w:tcPr>
          <w:p w14:paraId="478CDA15"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Rate how embarrassed they feel vs other</w:t>
            </w:r>
          </w:p>
        </w:tc>
        <w:tc>
          <w:tcPr>
            <w:tcW w:w="1440" w:type="dxa"/>
          </w:tcPr>
          <w:p w14:paraId="01972855" w14:textId="77777777" w:rsidR="00AF6A40" w:rsidRPr="00AF6A40" w:rsidRDefault="00AF6A40" w:rsidP="002D206C">
            <w:pPr>
              <w:rPr>
                <w:rFonts w:ascii="Times New Roman" w:hAnsi="Times New Roman" w:cs="Times New Roman"/>
                <w:b/>
                <w:bCs/>
                <w:lang w:val="en-US"/>
              </w:rPr>
            </w:pPr>
          </w:p>
        </w:tc>
        <w:tc>
          <w:tcPr>
            <w:tcW w:w="1440" w:type="dxa"/>
          </w:tcPr>
          <w:p w14:paraId="1EF2EA0C"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r>
      <w:tr w:rsidR="00AF6A40" w14:paraId="0D3A26E0" w14:textId="77777777" w:rsidTr="002D206C">
        <w:trPr>
          <w:trHeight w:val="261"/>
        </w:trPr>
        <w:tc>
          <w:tcPr>
            <w:tcW w:w="2729" w:type="dxa"/>
            <w:vAlign w:val="bottom"/>
          </w:tcPr>
          <w:p w14:paraId="5050C5B5" w14:textId="77777777" w:rsidR="00AF6A40" w:rsidRPr="00AF6A40" w:rsidRDefault="00AF6A40" w:rsidP="002D206C">
            <w:pPr>
              <w:rPr>
                <w:rFonts w:ascii="Times New Roman" w:hAnsi="Times New Roman" w:cs="Times New Roman"/>
                <w:color w:val="000000"/>
              </w:rPr>
            </w:pPr>
            <w:r w:rsidRPr="00AF6A40">
              <w:rPr>
                <w:rFonts w:ascii="Times New Roman" w:hAnsi="Times New Roman" w:cs="Times New Roman"/>
                <w:color w:val="000000"/>
              </w:rPr>
              <w:lastRenderedPageBreak/>
              <w:t>(Oliver et al., 2024)</w:t>
            </w:r>
          </w:p>
        </w:tc>
        <w:tc>
          <w:tcPr>
            <w:tcW w:w="5011" w:type="dxa"/>
          </w:tcPr>
          <w:p w14:paraId="45BD92D6"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Matching facial emotions</w:t>
            </w:r>
          </w:p>
        </w:tc>
        <w:tc>
          <w:tcPr>
            <w:tcW w:w="1440" w:type="dxa"/>
          </w:tcPr>
          <w:p w14:paraId="14B6ECAB"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c>
          <w:tcPr>
            <w:tcW w:w="1440" w:type="dxa"/>
          </w:tcPr>
          <w:p w14:paraId="48A21631" w14:textId="77777777" w:rsidR="00AF6A40" w:rsidRPr="00AF6A40" w:rsidRDefault="00AF6A40" w:rsidP="002D206C">
            <w:pPr>
              <w:rPr>
                <w:rFonts w:ascii="Times New Roman" w:hAnsi="Times New Roman" w:cs="Times New Roman"/>
                <w:b/>
                <w:bCs/>
                <w:lang w:val="en-US"/>
              </w:rPr>
            </w:pPr>
          </w:p>
        </w:tc>
      </w:tr>
      <w:tr w:rsidR="00AF6A40" w14:paraId="45F1EBC7" w14:textId="77777777" w:rsidTr="002D206C">
        <w:trPr>
          <w:trHeight w:val="261"/>
        </w:trPr>
        <w:tc>
          <w:tcPr>
            <w:tcW w:w="2729" w:type="dxa"/>
            <w:vAlign w:val="bottom"/>
          </w:tcPr>
          <w:p w14:paraId="0AF22762" w14:textId="77777777" w:rsidR="00AF6A40" w:rsidRPr="00AF6A40" w:rsidRDefault="00AF6A40" w:rsidP="002D206C">
            <w:pPr>
              <w:rPr>
                <w:rFonts w:ascii="Times New Roman" w:hAnsi="Times New Roman" w:cs="Times New Roman"/>
                <w:color w:val="000000"/>
              </w:rPr>
            </w:pPr>
            <w:r w:rsidRPr="00AF6A40">
              <w:rPr>
                <w:rFonts w:ascii="Times New Roman" w:hAnsi="Times New Roman" w:cs="Times New Roman"/>
                <w:color w:val="000000"/>
              </w:rPr>
              <w:t>(</w:t>
            </w:r>
            <w:proofErr w:type="spellStart"/>
            <w:r w:rsidRPr="00AF6A40">
              <w:rPr>
                <w:rFonts w:ascii="Times New Roman" w:hAnsi="Times New Roman" w:cs="Times New Roman"/>
                <w:color w:val="000000"/>
              </w:rPr>
              <w:t>Vandewowuw</w:t>
            </w:r>
            <w:proofErr w:type="spellEnd"/>
            <w:r w:rsidRPr="00AF6A40">
              <w:rPr>
                <w:rFonts w:ascii="Times New Roman" w:hAnsi="Times New Roman" w:cs="Times New Roman"/>
                <w:color w:val="000000"/>
              </w:rPr>
              <w:t xml:space="preserve"> et al., 2022)</w:t>
            </w:r>
          </w:p>
        </w:tc>
        <w:tc>
          <w:tcPr>
            <w:tcW w:w="5011" w:type="dxa"/>
          </w:tcPr>
          <w:p w14:paraId="06DDA370" w14:textId="77777777" w:rsidR="00AF6A40" w:rsidRPr="00AF6A40" w:rsidRDefault="00AF6A40" w:rsidP="002D206C">
            <w:pPr>
              <w:rPr>
                <w:rFonts w:ascii="Times New Roman" w:hAnsi="Times New Roman" w:cs="Times New Roman"/>
                <w:lang w:val="en-US"/>
              </w:rPr>
            </w:pPr>
            <w:r w:rsidRPr="00AF6A40">
              <w:rPr>
                <w:rFonts w:ascii="Times New Roman" w:hAnsi="Times New Roman" w:cs="Times New Roman"/>
                <w:lang w:val="en-US"/>
              </w:rPr>
              <w:t>View emotional faces</w:t>
            </w:r>
          </w:p>
        </w:tc>
        <w:tc>
          <w:tcPr>
            <w:tcW w:w="1440" w:type="dxa"/>
          </w:tcPr>
          <w:p w14:paraId="7FD3A213" w14:textId="77777777" w:rsidR="00AF6A40" w:rsidRPr="00AF6A40" w:rsidRDefault="00AF6A40" w:rsidP="002D206C">
            <w:pPr>
              <w:rPr>
                <w:rFonts w:ascii="Times New Roman" w:hAnsi="Times New Roman" w:cs="Times New Roman"/>
                <w:b/>
                <w:bCs/>
                <w:lang w:val="en-US"/>
              </w:rPr>
            </w:pPr>
            <w:r w:rsidRPr="00AF6A40">
              <w:rPr>
                <w:rFonts w:ascii="Times New Roman" w:hAnsi="Times New Roman" w:cs="Times New Roman"/>
                <w:b/>
                <w:bCs/>
                <w:lang w:val="en-US"/>
              </w:rPr>
              <w:t>X</w:t>
            </w:r>
          </w:p>
        </w:tc>
        <w:tc>
          <w:tcPr>
            <w:tcW w:w="1440" w:type="dxa"/>
          </w:tcPr>
          <w:p w14:paraId="74FDC16A" w14:textId="77777777" w:rsidR="00AF6A40" w:rsidRPr="00AF6A40" w:rsidRDefault="00AF6A40" w:rsidP="002D206C">
            <w:pPr>
              <w:rPr>
                <w:rFonts w:ascii="Times New Roman" w:hAnsi="Times New Roman" w:cs="Times New Roman"/>
                <w:b/>
                <w:bCs/>
                <w:lang w:val="en-US"/>
              </w:rPr>
            </w:pPr>
          </w:p>
        </w:tc>
      </w:tr>
    </w:tbl>
    <w:p w14:paraId="5F0A3349" w14:textId="181ABA33" w:rsidR="000A684A" w:rsidRPr="00485F07" w:rsidRDefault="00AF6A40">
      <w:pPr>
        <w:rPr>
          <w:rFonts w:ascii="Times New Roman" w:hAnsi="Times New Roman" w:cs="Times New Roman"/>
          <w:b/>
          <w:bCs/>
          <w:lang w:val="en-US"/>
        </w:rPr>
      </w:pPr>
      <w:r>
        <w:rPr>
          <w:rFonts w:ascii="Times New Roman" w:hAnsi="Times New Roman" w:cs="Times New Roman"/>
          <w:b/>
          <w:bCs/>
          <w:lang w:val="en-US"/>
        </w:rPr>
        <w:br w:type="page"/>
      </w:r>
    </w:p>
    <w:tbl>
      <w:tblPr>
        <w:tblStyle w:val="Grilledutableau"/>
        <w:tblpPr w:leftFromText="141" w:rightFromText="141" w:vertAnchor="page" w:horzAnchor="margin" w:tblpXSpec="center" w:tblpY="2341"/>
        <w:tblW w:w="11335" w:type="dxa"/>
        <w:tblLook w:val="04A0" w:firstRow="1" w:lastRow="0" w:firstColumn="1" w:lastColumn="0" w:noHBand="0" w:noVBand="1"/>
      </w:tblPr>
      <w:tblGrid>
        <w:gridCol w:w="1860"/>
        <w:gridCol w:w="1108"/>
        <w:gridCol w:w="1527"/>
        <w:gridCol w:w="900"/>
        <w:gridCol w:w="1980"/>
        <w:gridCol w:w="3960"/>
      </w:tblGrid>
      <w:tr w:rsidR="000A684A" w:rsidRPr="00990CC9" w14:paraId="04E6E717" w14:textId="77777777" w:rsidTr="000A684A">
        <w:trPr>
          <w:trHeight w:val="350"/>
        </w:trPr>
        <w:tc>
          <w:tcPr>
            <w:tcW w:w="11335" w:type="dxa"/>
            <w:gridSpan w:val="6"/>
          </w:tcPr>
          <w:p w14:paraId="725D6B36" w14:textId="66AF0470" w:rsidR="000A684A" w:rsidRPr="00616482" w:rsidRDefault="000A684A" w:rsidP="000A684A">
            <w:pPr>
              <w:rPr>
                <w:rFonts w:ascii="Times New Roman" w:hAnsi="Times New Roman" w:cs="Times New Roman"/>
                <w:lang w:val="en-US"/>
              </w:rPr>
            </w:pPr>
            <w:r w:rsidRPr="0083117F">
              <w:rPr>
                <w:rFonts w:ascii="Times New Roman" w:hAnsi="Times New Roman" w:cs="Times New Roman"/>
                <w:b/>
                <w:bCs/>
                <w:lang w:val="en-US"/>
              </w:rPr>
              <w:lastRenderedPageBreak/>
              <w:t xml:space="preserve">Table </w:t>
            </w:r>
            <w:r w:rsidR="0083117F" w:rsidRPr="0083117F">
              <w:rPr>
                <w:rFonts w:ascii="Times New Roman" w:hAnsi="Times New Roman" w:cs="Times New Roman"/>
                <w:b/>
                <w:bCs/>
                <w:lang w:val="en-US"/>
              </w:rPr>
              <w:t>S</w:t>
            </w:r>
            <w:r w:rsidR="003372FE">
              <w:rPr>
                <w:rFonts w:ascii="Times New Roman" w:hAnsi="Times New Roman" w:cs="Times New Roman"/>
                <w:b/>
                <w:bCs/>
                <w:lang w:val="en-US"/>
              </w:rPr>
              <w:t>7</w:t>
            </w:r>
            <w:r w:rsidR="0083117F">
              <w:rPr>
                <w:rFonts w:ascii="Times New Roman" w:hAnsi="Times New Roman" w:cs="Times New Roman"/>
                <w:lang w:val="en-US"/>
              </w:rPr>
              <w:t>.</w:t>
            </w:r>
            <w:r w:rsidRPr="00616482">
              <w:rPr>
                <w:rFonts w:ascii="Times New Roman" w:hAnsi="Times New Roman" w:cs="Times New Roman"/>
                <w:lang w:val="en-US"/>
              </w:rPr>
              <w:t xml:space="preserve"> </w:t>
            </w:r>
            <w:r w:rsidR="0083117F">
              <w:rPr>
                <w:rFonts w:ascii="Times New Roman" w:hAnsi="Times New Roman" w:cs="Times New Roman"/>
                <w:lang w:val="en-US"/>
              </w:rPr>
              <w:t xml:space="preserve">Seed-based d mapping uncorrected results of </w:t>
            </w:r>
            <w:r>
              <w:rPr>
                <w:rFonts w:ascii="Times New Roman" w:hAnsi="Times New Roman" w:cs="Times New Roman"/>
                <w:lang w:val="en-US"/>
              </w:rPr>
              <w:t>lower activation</w:t>
            </w:r>
            <w:r w:rsidR="0083117F">
              <w:rPr>
                <w:rFonts w:ascii="Times New Roman" w:hAnsi="Times New Roman" w:cs="Times New Roman"/>
                <w:lang w:val="en-US"/>
              </w:rPr>
              <w:t>s</w:t>
            </w:r>
            <w:r>
              <w:rPr>
                <w:rFonts w:ascii="Times New Roman" w:hAnsi="Times New Roman" w:cs="Times New Roman"/>
                <w:lang w:val="en-US"/>
              </w:rPr>
              <w:t xml:space="preserve"> in </w:t>
            </w:r>
            <w:r w:rsidR="0083117F">
              <w:rPr>
                <w:rFonts w:ascii="Times New Roman" w:hAnsi="Times New Roman" w:cs="Times New Roman"/>
                <w:lang w:val="en-US"/>
              </w:rPr>
              <w:t>schizophrenia</w:t>
            </w:r>
            <w:r>
              <w:rPr>
                <w:rFonts w:ascii="Times New Roman" w:hAnsi="Times New Roman" w:cs="Times New Roman"/>
                <w:lang w:val="en-US"/>
              </w:rPr>
              <w:t xml:space="preserve"> compared to </w:t>
            </w:r>
            <w:r w:rsidR="00847B5E">
              <w:rPr>
                <w:rFonts w:ascii="Times New Roman" w:hAnsi="Times New Roman" w:cs="Times New Roman"/>
                <w:lang w:val="en-US"/>
              </w:rPr>
              <w:t>non-clinical</w:t>
            </w:r>
            <w:r w:rsidR="0083117F">
              <w:rPr>
                <w:rFonts w:ascii="Times New Roman" w:hAnsi="Times New Roman" w:cs="Times New Roman"/>
                <w:lang w:val="en-US"/>
              </w:rPr>
              <w:t xml:space="preserve"> controls.</w:t>
            </w:r>
          </w:p>
        </w:tc>
      </w:tr>
      <w:tr w:rsidR="000A684A" w:rsidRPr="00616482" w14:paraId="7E536496" w14:textId="77777777" w:rsidTr="000A684A">
        <w:trPr>
          <w:trHeight w:val="290"/>
        </w:trPr>
        <w:tc>
          <w:tcPr>
            <w:tcW w:w="11335" w:type="dxa"/>
            <w:gridSpan w:val="6"/>
          </w:tcPr>
          <w:p w14:paraId="293C0332" w14:textId="3760F8CA" w:rsidR="000A684A" w:rsidRPr="00616482" w:rsidRDefault="000A684A" w:rsidP="000A684A">
            <w:pPr>
              <w:rPr>
                <w:rFonts w:ascii="Times New Roman" w:hAnsi="Times New Roman" w:cs="Times New Roman"/>
                <w:lang w:val="en-US"/>
              </w:rPr>
            </w:pPr>
            <w:r w:rsidRPr="00616482">
              <w:rPr>
                <w:rFonts w:ascii="Times New Roman" w:hAnsi="Times New Roman" w:cs="Times New Roman"/>
                <w:lang w:val="en-US"/>
              </w:rPr>
              <w:t>Emotion</w:t>
            </w:r>
            <w:r>
              <w:rPr>
                <w:rFonts w:ascii="Times New Roman" w:hAnsi="Times New Roman" w:cs="Times New Roman"/>
                <w:lang w:val="en-US"/>
              </w:rPr>
              <w:t xml:space="preserve">al </w:t>
            </w:r>
            <w:r w:rsidR="00D95F1C">
              <w:rPr>
                <w:rFonts w:ascii="Times New Roman" w:hAnsi="Times New Roman" w:cs="Times New Roman"/>
                <w:lang w:val="en-US"/>
              </w:rPr>
              <w:t>tasks</w:t>
            </w:r>
          </w:p>
        </w:tc>
      </w:tr>
      <w:tr w:rsidR="000A684A" w:rsidRPr="00616482" w14:paraId="266CF629" w14:textId="77777777" w:rsidTr="000A684A">
        <w:trPr>
          <w:trHeight w:val="546"/>
        </w:trPr>
        <w:tc>
          <w:tcPr>
            <w:tcW w:w="1860" w:type="dxa"/>
            <w:vAlign w:val="center"/>
          </w:tcPr>
          <w:p w14:paraId="6046BD03" w14:textId="77777777" w:rsidR="000A684A" w:rsidRPr="00616482" w:rsidRDefault="000A684A" w:rsidP="000A684A">
            <w:pPr>
              <w:rPr>
                <w:rFonts w:ascii="Times New Roman" w:hAnsi="Times New Roman" w:cs="Times New Roman"/>
                <w:lang w:val="en-US"/>
              </w:rPr>
            </w:pPr>
            <w:r w:rsidRPr="00616482">
              <w:rPr>
                <w:rFonts w:ascii="Times New Roman" w:hAnsi="Times New Roman" w:cs="Times New Roman"/>
                <w:b/>
                <w:bCs/>
                <w:color w:val="000000"/>
              </w:rPr>
              <w:t xml:space="preserve">MNI </w:t>
            </w:r>
            <w:proofErr w:type="spellStart"/>
            <w:r w:rsidRPr="00616482">
              <w:rPr>
                <w:rFonts w:ascii="Times New Roman" w:hAnsi="Times New Roman" w:cs="Times New Roman"/>
                <w:b/>
                <w:bCs/>
                <w:color w:val="000000"/>
              </w:rPr>
              <w:t>coordinates</w:t>
            </w:r>
            <w:proofErr w:type="spellEnd"/>
          </w:p>
        </w:tc>
        <w:tc>
          <w:tcPr>
            <w:tcW w:w="1108" w:type="dxa"/>
            <w:vAlign w:val="center"/>
          </w:tcPr>
          <w:p w14:paraId="14CDF2EF" w14:textId="77777777" w:rsidR="000A684A" w:rsidRPr="00616482" w:rsidRDefault="000A684A" w:rsidP="000A684A">
            <w:pPr>
              <w:rPr>
                <w:rFonts w:ascii="Times New Roman" w:hAnsi="Times New Roman" w:cs="Times New Roman"/>
                <w:lang w:val="en-US"/>
              </w:rPr>
            </w:pPr>
            <w:r w:rsidRPr="00616482">
              <w:rPr>
                <w:rFonts w:ascii="Times New Roman" w:hAnsi="Times New Roman" w:cs="Times New Roman"/>
                <w:b/>
                <w:bCs/>
                <w:color w:val="000000"/>
              </w:rPr>
              <w:t>SDM-Z</w:t>
            </w:r>
          </w:p>
        </w:tc>
        <w:tc>
          <w:tcPr>
            <w:tcW w:w="1527" w:type="dxa"/>
            <w:vAlign w:val="center"/>
          </w:tcPr>
          <w:p w14:paraId="3BED824E" w14:textId="669C9A8A" w:rsidR="000A684A" w:rsidRPr="00616482" w:rsidRDefault="000A684A" w:rsidP="000A684A">
            <w:pPr>
              <w:rPr>
                <w:rFonts w:ascii="Times New Roman" w:hAnsi="Times New Roman" w:cs="Times New Roman"/>
                <w:lang w:val="en-US"/>
              </w:rPr>
            </w:pPr>
            <w:proofErr w:type="gramStart"/>
            <w:r w:rsidRPr="00616482">
              <w:rPr>
                <w:rFonts w:ascii="Times New Roman" w:hAnsi="Times New Roman" w:cs="Times New Roman"/>
                <w:b/>
                <w:bCs/>
                <w:color w:val="000000"/>
              </w:rPr>
              <w:t>p</w:t>
            </w:r>
            <w:proofErr w:type="gramEnd"/>
            <w:r w:rsidR="0083117F">
              <w:rPr>
                <w:rFonts w:ascii="Times New Roman" w:hAnsi="Times New Roman" w:cs="Times New Roman"/>
                <w:b/>
                <w:bCs/>
                <w:color w:val="000000"/>
              </w:rPr>
              <w:t>-value</w:t>
            </w:r>
          </w:p>
        </w:tc>
        <w:tc>
          <w:tcPr>
            <w:tcW w:w="900" w:type="dxa"/>
            <w:vAlign w:val="center"/>
          </w:tcPr>
          <w:p w14:paraId="21ACCF1E" w14:textId="77777777" w:rsidR="000A684A" w:rsidRPr="00616482" w:rsidRDefault="000A684A" w:rsidP="000A684A">
            <w:pPr>
              <w:rPr>
                <w:rFonts w:ascii="Times New Roman" w:hAnsi="Times New Roman" w:cs="Times New Roman"/>
                <w:lang w:val="en-US"/>
              </w:rPr>
            </w:pPr>
            <w:r w:rsidRPr="00616482">
              <w:rPr>
                <w:rFonts w:ascii="Times New Roman" w:hAnsi="Times New Roman" w:cs="Times New Roman"/>
                <w:b/>
                <w:bCs/>
                <w:color w:val="000000"/>
              </w:rPr>
              <w:t>Voxels</w:t>
            </w:r>
          </w:p>
        </w:tc>
        <w:tc>
          <w:tcPr>
            <w:tcW w:w="1980" w:type="dxa"/>
            <w:vAlign w:val="center"/>
          </w:tcPr>
          <w:p w14:paraId="7D927122" w14:textId="77777777" w:rsidR="000A684A" w:rsidRPr="00616482" w:rsidRDefault="000A684A" w:rsidP="000A684A">
            <w:pPr>
              <w:rPr>
                <w:rFonts w:ascii="Times New Roman" w:hAnsi="Times New Roman" w:cs="Times New Roman"/>
                <w:lang w:val="en-US"/>
              </w:rPr>
            </w:pPr>
            <w:r w:rsidRPr="00616482">
              <w:rPr>
                <w:rFonts w:ascii="Times New Roman" w:hAnsi="Times New Roman" w:cs="Times New Roman"/>
                <w:b/>
                <w:bCs/>
                <w:color w:val="000000"/>
              </w:rPr>
              <w:t>Peak</w:t>
            </w:r>
          </w:p>
        </w:tc>
        <w:tc>
          <w:tcPr>
            <w:tcW w:w="3960" w:type="dxa"/>
            <w:vAlign w:val="center"/>
          </w:tcPr>
          <w:p w14:paraId="760B313D" w14:textId="77777777" w:rsidR="000A684A" w:rsidRPr="00616482" w:rsidRDefault="000A684A" w:rsidP="000A684A">
            <w:pPr>
              <w:rPr>
                <w:rFonts w:ascii="Times New Roman" w:hAnsi="Times New Roman" w:cs="Times New Roman"/>
                <w:lang w:val="en-US"/>
              </w:rPr>
            </w:pPr>
            <w:r w:rsidRPr="00616482">
              <w:rPr>
                <w:rFonts w:ascii="Times New Roman" w:hAnsi="Times New Roman" w:cs="Times New Roman"/>
                <w:b/>
                <w:bCs/>
                <w:color w:val="000000"/>
              </w:rPr>
              <w:t>Cluster breakdown</w:t>
            </w:r>
          </w:p>
        </w:tc>
      </w:tr>
      <w:tr w:rsidR="000A684A" w:rsidRPr="00990CC9" w14:paraId="71DBA844" w14:textId="77777777" w:rsidTr="000A684A">
        <w:trPr>
          <w:trHeight w:val="1144"/>
        </w:trPr>
        <w:tc>
          <w:tcPr>
            <w:tcW w:w="1860" w:type="dxa"/>
            <w:vAlign w:val="center"/>
          </w:tcPr>
          <w:p w14:paraId="3D2C4641" w14:textId="51B00D97" w:rsidR="000A684A" w:rsidRPr="00571282" w:rsidRDefault="000A684A" w:rsidP="000A684A">
            <w:pPr>
              <w:rPr>
                <w:rFonts w:ascii="Times New Roman" w:hAnsi="Times New Roman" w:cs="Times New Roman"/>
                <w:lang w:val="en-US"/>
              </w:rPr>
            </w:pPr>
            <w:r w:rsidRPr="00571282">
              <w:rPr>
                <w:rFonts w:ascii="Times New Roman" w:hAnsi="Times New Roman" w:cs="Times New Roman"/>
                <w:color w:val="000000"/>
              </w:rPr>
              <w:t>50,3</w:t>
            </w:r>
            <w:r w:rsidR="006A469F" w:rsidRPr="00571282">
              <w:rPr>
                <w:rFonts w:ascii="Times New Roman" w:hAnsi="Times New Roman" w:cs="Times New Roman"/>
                <w:color w:val="000000"/>
              </w:rPr>
              <w:t>0</w:t>
            </w:r>
            <w:r w:rsidRPr="00571282">
              <w:rPr>
                <w:rFonts w:ascii="Times New Roman" w:hAnsi="Times New Roman" w:cs="Times New Roman"/>
                <w:color w:val="000000"/>
              </w:rPr>
              <w:t>,16</w:t>
            </w:r>
          </w:p>
        </w:tc>
        <w:tc>
          <w:tcPr>
            <w:tcW w:w="1108" w:type="dxa"/>
            <w:vAlign w:val="center"/>
          </w:tcPr>
          <w:p w14:paraId="669010C4" w14:textId="0EAA2FAE" w:rsidR="000A684A" w:rsidRPr="00571282" w:rsidRDefault="000A684A" w:rsidP="000A684A">
            <w:pPr>
              <w:rPr>
                <w:rFonts w:ascii="Times New Roman" w:hAnsi="Times New Roman" w:cs="Times New Roman"/>
                <w:lang w:val="en-US"/>
              </w:rPr>
            </w:pPr>
            <w:r w:rsidRPr="00571282">
              <w:rPr>
                <w:rFonts w:ascii="Times New Roman" w:hAnsi="Times New Roman" w:cs="Times New Roman"/>
                <w:color w:val="000000"/>
              </w:rPr>
              <w:t>-</w:t>
            </w:r>
            <w:r w:rsidR="006A469F" w:rsidRPr="00571282">
              <w:rPr>
                <w:rFonts w:ascii="Times New Roman" w:hAnsi="Times New Roman" w:cs="Times New Roman"/>
                <w:color w:val="000000"/>
              </w:rPr>
              <w:t>5.862</w:t>
            </w:r>
          </w:p>
        </w:tc>
        <w:tc>
          <w:tcPr>
            <w:tcW w:w="1527" w:type="dxa"/>
            <w:vAlign w:val="center"/>
          </w:tcPr>
          <w:p w14:paraId="3FE01149" w14:textId="77777777" w:rsidR="000A684A" w:rsidRPr="00571282" w:rsidRDefault="000A684A" w:rsidP="000A684A">
            <w:pPr>
              <w:rPr>
                <w:rFonts w:ascii="Times New Roman" w:hAnsi="Times New Roman" w:cs="Times New Roman"/>
                <w:lang w:val="en-US"/>
              </w:rPr>
            </w:pPr>
            <w:r w:rsidRPr="00571282">
              <w:rPr>
                <w:rFonts w:ascii="Times New Roman" w:hAnsi="Times New Roman" w:cs="Times New Roman"/>
                <w:color w:val="000000"/>
              </w:rPr>
              <w:t>~0</w:t>
            </w:r>
          </w:p>
        </w:tc>
        <w:tc>
          <w:tcPr>
            <w:tcW w:w="900" w:type="dxa"/>
            <w:vAlign w:val="center"/>
          </w:tcPr>
          <w:p w14:paraId="1203EE72" w14:textId="4ECB4D86" w:rsidR="000A684A" w:rsidRPr="00571282" w:rsidRDefault="006A469F" w:rsidP="000A684A">
            <w:pPr>
              <w:rPr>
                <w:rFonts w:ascii="Times New Roman" w:hAnsi="Times New Roman" w:cs="Times New Roman"/>
                <w:lang w:val="en-US"/>
              </w:rPr>
            </w:pPr>
            <w:r w:rsidRPr="00571282">
              <w:rPr>
                <w:rFonts w:ascii="Times New Roman" w:hAnsi="Times New Roman" w:cs="Times New Roman"/>
                <w:color w:val="000000"/>
              </w:rPr>
              <w:t>952</w:t>
            </w:r>
          </w:p>
        </w:tc>
        <w:tc>
          <w:tcPr>
            <w:tcW w:w="1980" w:type="dxa"/>
            <w:vAlign w:val="center"/>
          </w:tcPr>
          <w:p w14:paraId="3BDF457C" w14:textId="4B993069" w:rsidR="000A684A" w:rsidRPr="00571282" w:rsidRDefault="000A684A" w:rsidP="000A684A">
            <w:pPr>
              <w:rPr>
                <w:rFonts w:ascii="Times New Roman" w:hAnsi="Times New Roman" w:cs="Times New Roman"/>
                <w:lang w:val="pt-BR"/>
              </w:rPr>
            </w:pPr>
            <w:r w:rsidRPr="00571282">
              <w:rPr>
                <w:rFonts w:ascii="Times New Roman" w:hAnsi="Times New Roman" w:cs="Times New Roman"/>
                <w:color w:val="000000"/>
                <w:lang w:val="pt-BR"/>
              </w:rPr>
              <w:t xml:space="preserve">R </w:t>
            </w:r>
            <w:r w:rsidR="0044658A" w:rsidRPr="00571282">
              <w:rPr>
                <w:rFonts w:ascii="Times New Roman" w:hAnsi="Times New Roman" w:cs="Times New Roman"/>
                <w:color w:val="000000"/>
                <w:lang w:val="pt-BR"/>
              </w:rPr>
              <w:t xml:space="preserve">inferior frontal </w:t>
            </w:r>
            <w:proofErr w:type="spellStart"/>
            <w:r w:rsidR="0044658A" w:rsidRPr="00571282">
              <w:rPr>
                <w:rFonts w:ascii="Times New Roman" w:hAnsi="Times New Roman" w:cs="Times New Roman"/>
                <w:color w:val="000000"/>
                <w:lang w:val="pt-BR"/>
              </w:rPr>
              <w:t>gyrus</w:t>
            </w:r>
            <w:proofErr w:type="spellEnd"/>
            <w:r w:rsidR="0044658A" w:rsidRPr="00571282">
              <w:rPr>
                <w:rFonts w:ascii="Times New Roman" w:hAnsi="Times New Roman" w:cs="Times New Roman"/>
                <w:color w:val="000000"/>
                <w:lang w:val="pt-BR"/>
              </w:rPr>
              <w:t>,</w:t>
            </w:r>
            <w:r w:rsidRPr="00571282">
              <w:rPr>
                <w:rFonts w:ascii="Times New Roman" w:hAnsi="Times New Roman" w:cs="Times New Roman"/>
                <w:color w:val="000000"/>
                <w:lang w:val="pt-BR"/>
              </w:rPr>
              <w:t xml:space="preserve"> triangular </w:t>
            </w:r>
            <w:proofErr w:type="spellStart"/>
            <w:r w:rsidRPr="00571282">
              <w:rPr>
                <w:rFonts w:ascii="Times New Roman" w:hAnsi="Times New Roman" w:cs="Times New Roman"/>
                <w:color w:val="000000"/>
                <w:lang w:val="pt-BR"/>
              </w:rPr>
              <w:t>part</w:t>
            </w:r>
            <w:proofErr w:type="spellEnd"/>
          </w:p>
        </w:tc>
        <w:tc>
          <w:tcPr>
            <w:tcW w:w="3960" w:type="dxa"/>
            <w:vAlign w:val="center"/>
          </w:tcPr>
          <w:p w14:paraId="7F79771E" w14:textId="7092B223" w:rsidR="000A684A" w:rsidRPr="00571282" w:rsidRDefault="000A684A" w:rsidP="000A684A">
            <w:pPr>
              <w:rPr>
                <w:rFonts w:ascii="Times New Roman" w:hAnsi="Times New Roman" w:cs="Times New Roman"/>
                <w:lang w:val="pt-BR"/>
              </w:rPr>
            </w:pPr>
            <w:r w:rsidRPr="00571282">
              <w:rPr>
                <w:rFonts w:ascii="Times New Roman" w:hAnsi="Times New Roman" w:cs="Times New Roman"/>
                <w:color w:val="000000"/>
                <w:lang w:val="pt-BR"/>
              </w:rPr>
              <w:t xml:space="preserve">R </w:t>
            </w:r>
            <w:r w:rsidR="0044658A" w:rsidRPr="00571282">
              <w:rPr>
                <w:rFonts w:ascii="Times New Roman" w:hAnsi="Times New Roman" w:cs="Times New Roman"/>
                <w:color w:val="000000"/>
                <w:lang w:val="pt-BR"/>
              </w:rPr>
              <w:t xml:space="preserve">inferior frontal </w:t>
            </w:r>
            <w:proofErr w:type="spellStart"/>
            <w:r w:rsidR="0044658A" w:rsidRPr="00571282">
              <w:rPr>
                <w:rFonts w:ascii="Times New Roman" w:hAnsi="Times New Roman" w:cs="Times New Roman"/>
                <w:color w:val="000000"/>
                <w:lang w:val="pt-BR"/>
              </w:rPr>
              <w:t>gyrus</w:t>
            </w:r>
            <w:proofErr w:type="spellEnd"/>
            <w:r w:rsidRPr="00571282">
              <w:rPr>
                <w:rFonts w:ascii="Times New Roman" w:hAnsi="Times New Roman" w:cs="Times New Roman"/>
                <w:color w:val="000000"/>
                <w:lang w:val="pt-BR"/>
              </w:rPr>
              <w:t xml:space="preserve"> triangular </w:t>
            </w:r>
            <w:proofErr w:type="spellStart"/>
            <w:r w:rsidRPr="00571282">
              <w:rPr>
                <w:rFonts w:ascii="Times New Roman" w:hAnsi="Times New Roman" w:cs="Times New Roman"/>
                <w:color w:val="000000"/>
                <w:lang w:val="pt-BR"/>
              </w:rPr>
              <w:t>part</w:t>
            </w:r>
            <w:proofErr w:type="spellEnd"/>
            <w:r w:rsidRPr="00571282">
              <w:rPr>
                <w:rFonts w:ascii="Times New Roman" w:hAnsi="Times New Roman" w:cs="Times New Roman"/>
                <w:color w:val="000000"/>
                <w:lang w:val="pt-BR"/>
              </w:rPr>
              <w:t xml:space="preserve">, R insula, R IFG orbital </w:t>
            </w:r>
            <w:proofErr w:type="spellStart"/>
            <w:r w:rsidRPr="00571282">
              <w:rPr>
                <w:rFonts w:ascii="Times New Roman" w:hAnsi="Times New Roman" w:cs="Times New Roman"/>
                <w:color w:val="000000"/>
                <w:lang w:val="pt-BR"/>
              </w:rPr>
              <w:t>part</w:t>
            </w:r>
            <w:proofErr w:type="spellEnd"/>
            <w:r w:rsidRPr="00571282">
              <w:rPr>
                <w:rFonts w:ascii="Times New Roman" w:hAnsi="Times New Roman" w:cs="Times New Roman"/>
                <w:color w:val="000000"/>
                <w:lang w:val="pt-BR"/>
              </w:rPr>
              <w:t xml:space="preserve">, R </w:t>
            </w:r>
            <w:proofErr w:type="spellStart"/>
            <w:r w:rsidR="00D63DA1" w:rsidRPr="00571282">
              <w:rPr>
                <w:rFonts w:ascii="Times New Roman" w:hAnsi="Times New Roman" w:cs="Times New Roman"/>
                <w:color w:val="000000"/>
                <w:lang w:val="pt-BR"/>
              </w:rPr>
              <w:t>middle</w:t>
            </w:r>
            <w:proofErr w:type="spellEnd"/>
            <w:r w:rsidR="00D63DA1" w:rsidRPr="00571282">
              <w:rPr>
                <w:rFonts w:ascii="Times New Roman" w:hAnsi="Times New Roman" w:cs="Times New Roman"/>
                <w:color w:val="000000"/>
                <w:lang w:val="pt-BR"/>
              </w:rPr>
              <w:t xml:space="preserve"> frontal </w:t>
            </w:r>
            <w:proofErr w:type="spellStart"/>
            <w:r w:rsidR="00D63DA1" w:rsidRPr="00571282">
              <w:rPr>
                <w:rFonts w:ascii="Times New Roman" w:hAnsi="Times New Roman" w:cs="Times New Roman"/>
                <w:color w:val="000000"/>
                <w:lang w:val="pt-BR"/>
              </w:rPr>
              <w:t>gyrus</w:t>
            </w:r>
            <w:proofErr w:type="spellEnd"/>
            <w:r w:rsidRPr="00571282">
              <w:rPr>
                <w:rFonts w:ascii="Times New Roman" w:hAnsi="Times New Roman" w:cs="Times New Roman"/>
                <w:color w:val="000000"/>
                <w:lang w:val="pt-BR"/>
              </w:rPr>
              <w:t xml:space="preserve">, R superior longitudinal </w:t>
            </w:r>
            <w:proofErr w:type="spellStart"/>
            <w:r w:rsidRPr="00571282">
              <w:rPr>
                <w:rFonts w:ascii="Times New Roman" w:hAnsi="Times New Roman" w:cs="Times New Roman"/>
                <w:color w:val="000000"/>
                <w:lang w:val="pt-BR"/>
              </w:rPr>
              <w:t>fascicles</w:t>
            </w:r>
            <w:proofErr w:type="spellEnd"/>
            <w:r w:rsidRPr="00571282">
              <w:rPr>
                <w:rFonts w:ascii="Times New Roman" w:hAnsi="Times New Roman" w:cs="Times New Roman"/>
                <w:color w:val="000000"/>
                <w:lang w:val="pt-BR"/>
              </w:rPr>
              <w:t xml:space="preserve"> III, R </w:t>
            </w:r>
            <w:r w:rsidR="00D63DA1" w:rsidRPr="00571282">
              <w:rPr>
                <w:rFonts w:ascii="Times New Roman" w:hAnsi="Times New Roman" w:cs="Times New Roman"/>
                <w:color w:val="000000"/>
                <w:lang w:val="pt-BR"/>
              </w:rPr>
              <w:t xml:space="preserve">superior temporal </w:t>
            </w:r>
            <w:proofErr w:type="spellStart"/>
            <w:r w:rsidR="00D63DA1" w:rsidRPr="00571282">
              <w:rPr>
                <w:rFonts w:ascii="Times New Roman" w:hAnsi="Times New Roman" w:cs="Times New Roman"/>
                <w:color w:val="000000"/>
                <w:lang w:val="pt-BR"/>
              </w:rPr>
              <w:t>gyrus</w:t>
            </w:r>
            <w:proofErr w:type="spellEnd"/>
          </w:p>
        </w:tc>
      </w:tr>
      <w:tr w:rsidR="000A684A" w:rsidRPr="00990CC9" w14:paraId="314CB6FA" w14:textId="77777777" w:rsidTr="000A684A">
        <w:trPr>
          <w:trHeight w:val="717"/>
        </w:trPr>
        <w:tc>
          <w:tcPr>
            <w:tcW w:w="1860" w:type="dxa"/>
            <w:vAlign w:val="center"/>
          </w:tcPr>
          <w:p w14:paraId="12D327FA" w14:textId="762CF874" w:rsidR="000A684A" w:rsidRPr="00571282" w:rsidRDefault="000A684A" w:rsidP="000A684A">
            <w:pPr>
              <w:rPr>
                <w:rFonts w:ascii="Times New Roman" w:hAnsi="Times New Roman" w:cs="Times New Roman"/>
                <w:lang w:val="en-US"/>
              </w:rPr>
            </w:pPr>
            <w:r w:rsidRPr="00571282">
              <w:rPr>
                <w:rFonts w:ascii="Times New Roman" w:hAnsi="Times New Roman" w:cs="Times New Roman"/>
                <w:color w:val="000000"/>
              </w:rPr>
              <w:t>2,-38,3</w:t>
            </w:r>
            <w:r w:rsidR="006A469F" w:rsidRPr="00571282">
              <w:rPr>
                <w:rFonts w:ascii="Times New Roman" w:hAnsi="Times New Roman" w:cs="Times New Roman"/>
                <w:color w:val="000000"/>
              </w:rPr>
              <w:t>8</w:t>
            </w:r>
          </w:p>
        </w:tc>
        <w:tc>
          <w:tcPr>
            <w:tcW w:w="1108" w:type="dxa"/>
            <w:vAlign w:val="center"/>
          </w:tcPr>
          <w:p w14:paraId="49B14B41" w14:textId="609BF903" w:rsidR="000A684A" w:rsidRPr="00571282" w:rsidRDefault="000A684A" w:rsidP="000A684A">
            <w:pPr>
              <w:rPr>
                <w:rFonts w:ascii="Times New Roman" w:hAnsi="Times New Roman" w:cs="Times New Roman"/>
                <w:lang w:val="en-US"/>
              </w:rPr>
            </w:pPr>
            <w:r w:rsidRPr="00571282">
              <w:rPr>
                <w:rFonts w:ascii="Times New Roman" w:hAnsi="Times New Roman" w:cs="Times New Roman"/>
                <w:color w:val="000000"/>
              </w:rPr>
              <w:t>-</w:t>
            </w:r>
            <w:r w:rsidR="006A469F" w:rsidRPr="00571282">
              <w:rPr>
                <w:rFonts w:ascii="Times New Roman" w:hAnsi="Times New Roman" w:cs="Times New Roman"/>
                <w:color w:val="000000"/>
              </w:rPr>
              <w:t>3.667</w:t>
            </w:r>
          </w:p>
        </w:tc>
        <w:tc>
          <w:tcPr>
            <w:tcW w:w="1527" w:type="dxa"/>
            <w:vAlign w:val="center"/>
          </w:tcPr>
          <w:p w14:paraId="31A0E79D" w14:textId="01FA63C1" w:rsidR="000A684A" w:rsidRPr="00571282" w:rsidRDefault="00391F68" w:rsidP="000A684A">
            <w:pPr>
              <w:rPr>
                <w:rFonts w:ascii="Times New Roman" w:hAnsi="Times New Roman" w:cs="Times New Roman"/>
                <w:lang w:val="en-US"/>
              </w:rPr>
            </w:pPr>
            <w:r w:rsidRPr="00571282">
              <w:rPr>
                <w:rFonts w:ascii="Times New Roman" w:hAnsi="Times New Roman" w:cs="Times New Roman"/>
                <w:lang w:val="en-US"/>
              </w:rPr>
              <w:t>&lt;0.001</w:t>
            </w:r>
          </w:p>
        </w:tc>
        <w:tc>
          <w:tcPr>
            <w:tcW w:w="900" w:type="dxa"/>
            <w:vAlign w:val="center"/>
          </w:tcPr>
          <w:p w14:paraId="04E23433" w14:textId="68E190CD" w:rsidR="000A684A" w:rsidRPr="00571282" w:rsidRDefault="006A469F" w:rsidP="000A684A">
            <w:pPr>
              <w:rPr>
                <w:rFonts w:ascii="Times New Roman" w:hAnsi="Times New Roman" w:cs="Times New Roman"/>
                <w:lang w:val="en-US"/>
              </w:rPr>
            </w:pPr>
            <w:r w:rsidRPr="00571282">
              <w:rPr>
                <w:rFonts w:ascii="Times New Roman" w:hAnsi="Times New Roman" w:cs="Times New Roman"/>
                <w:lang w:val="en-US"/>
              </w:rPr>
              <w:t>90</w:t>
            </w:r>
          </w:p>
        </w:tc>
        <w:tc>
          <w:tcPr>
            <w:tcW w:w="1980" w:type="dxa"/>
            <w:vAlign w:val="center"/>
          </w:tcPr>
          <w:p w14:paraId="74F94AE9" w14:textId="77777777" w:rsidR="000A684A" w:rsidRPr="00571282" w:rsidRDefault="000A684A" w:rsidP="000A684A">
            <w:pPr>
              <w:rPr>
                <w:rFonts w:ascii="Times New Roman" w:hAnsi="Times New Roman" w:cs="Times New Roman"/>
                <w:lang w:val="en-US"/>
              </w:rPr>
            </w:pPr>
            <w:r w:rsidRPr="00571282">
              <w:rPr>
                <w:rFonts w:ascii="Times New Roman" w:hAnsi="Times New Roman" w:cs="Times New Roman"/>
                <w:color w:val="000000"/>
                <w:lang w:val="en-US"/>
              </w:rPr>
              <w:t>R median cingulate / paracingulate gyri</w:t>
            </w:r>
          </w:p>
        </w:tc>
        <w:tc>
          <w:tcPr>
            <w:tcW w:w="3960" w:type="dxa"/>
            <w:vAlign w:val="center"/>
          </w:tcPr>
          <w:p w14:paraId="1ABBCA4D" w14:textId="77777777" w:rsidR="000A684A" w:rsidRPr="00571282" w:rsidRDefault="000A684A" w:rsidP="000A684A">
            <w:pPr>
              <w:rPr>
                <w:rFonts w:ascii="Times New Roman" w:hAnsi="Times New Roman" w:cs="Times New Roman"/>
                <w:lang w:val="en-US"/>
              </w:rPr>
            </w:pPr>
            <w:r w:rsidRPr="00571282">
              <w:rPr>
                <w:rFonts w:ascii="Times New Roman" w:hAnsi="Times New Roman" w:cs="Times New Roman"/>
                <w:color w:val="000000"/>
                <w:lang w:val="en-US"/>
              </w:rPr>
              <w:t>R median cingulate / paracingulate gyri, L median cingulate / paracingulate gyri</w:t>
            </w:r>
          </w:p>
        </w:tc>
      </w:tr>
      <w:tr w:rsidR="000A684A" w:rsidRPr="00616482" w14:paraId="45FE451B" w14:textId="77777777" w:rsidTr="000A684A">
        <w:trPr>
          <w:trHeight w:val="428"/>
        </w:trPr>
        <w:tc>
          <w:tcPr>
            <w:tcW w:w="11335" w:type="dxa"/>
            <w:gridSpan w:val="6"/>
            <w:vAlign w:val="center"/>
          </w:tcPr>
          <w:p w14:paraId="53B0F044" w14:textId="1E353CC5" w:rsidR="000A684A" w:rsidRPr="00571282" w:rsidRDefault="000A684A" w:rsidP="000A684A">
            <w:pPr>
              <w:rPr>
                <w:rFonts w:ascii="Times New Roman" w:hAnsi="Times New Roman" w:cs="Times New Roman"/>
                <w:lang w:val="en-US"/>
              </w:rPr>
            </w:pPr>
            <w:r w:rsidRPr="00571282">
              <w:rPr>
                <w:rFonts w:ascii="Times New Roman" w:hAnsi="Times New Roman" w:cs="Times New Roman"/>
                <w:lang w:val="en-US"/>
              </w:rPr>
              <w:t xml:space="preserve">Social cognition </w:t>
            </w:r>
            <w:r w:rsidR="00D95F1C" w:rsidRPr="00571282">
              <w:rPr>
                <w:rFonts w:ascii="Times New Roman" w:hAnsi="Times New Roman" w:cs="Times New Roman"/>
                <w:lang w:val="en-US"/>
              </w:rPr>
              <w:t>tasks</w:t>
            </w:r>
          </w:p>
        </w:tc>
      </w:tr>
      <w:tr w:rsidR="000A684A" w:rsidRPr="00616482" w14:paraId="6BFE1DF7" w14:textId="77777777" w:rsidTr="000A684A">
        <w:trPr>
          <w:trHeight w:val="820"/>
        </w:trPr>
        <w:tc>
          <w:tcPr>
            <w:tcW w:w="1860" w:type="dxa"/>
            <w:vAlign w:val="center"/>
          </w:tcPr>
          <w:p w14:paraId="46AE05EF" w14:textId="77777777" w:rsidR="000A684A" w:rsidRPr="00571282" w:rsidRDefault="000A684A" w:rsidP="000A684A">
            <w:pPr>
              <w:rPr>
                <w:rFonts w:ascii="Times New Roman" w:hAnsi="Times New Roman" w:cs="Times New Roman"/>
                <w:color w:val="000000"/>
              </w:rPr>
            </w:pPr>
            <w:r w:rsidRPr="00571282">
              <w:rPr>
                <w:rFonts w:ascii="Times New Roman" w:hAnsi="Times New Roman" w:cs="Times New Roman"/>
                <w:b/>
                <w:bCs/>
                <w:color w:val="000000"/>
              </w:rPr>
              <w:t xml:space="preserve">MNI </w:t>
            </w:r>
            <w:proofErr w:type="spellStart"/>
            <w:r w:rsidRPr="00571282">
              <w:rPr>
                <w:rFonts w:ascii="Times New Roman" w:hAnsi="Times New Roman" w:cs="Times New Roman"/>
                <w:b/>
                <w:bCs/>
                <w:color w:val="000000"/>
              </w:rPr>
              <w:t>coordinates</w:t>
            </w:r>
            <w:proofErr w:type="spellEnd"/>
          </w:p>
        </w:tc>
        <w:tc>
          <w:tcPr>
            <w:tcW w:w="1108" w:type="dxa"/>
            <w:vAlign w:val="center"/>
          </w:tcPr>
          <w:p w14:paraId="1D267599" w14:textId="77777777" w:rsidR="000A684A" w:rsidRPr="00571282" w:rsidRDefault="000A684A" w:rsidP="000A684A">
            <w:pPr>
              <w:rPr>
                <w:rFonts w:ascii="Times New Roman" w:hAnsi="Times New Roman" w:cs="Times New Roman"/>
                <w:color w:val="000000"/>
              </w:rPr>
            </w:pPr>
            <w:r w:rsidRPr="00571282">
              <w:rPr>
                <w:rFonts w:ascii="Times New Roman" w:hAnsi="Times New Roman" w:cs="Times New Roman"/>
                <w:b/>
                <w:bCs/>
                <w:color w:val="000000"/>
              </w:rPr>
              <w:t>SDM-Z</w:t>
            </w:r>
          </w:p>
        </w:tc>
        <w:tc>
          <w:tcPr>
            <w:tcW w:w="1527" w:type="dxa"/>
            <w:vAlign w:val="center"/>
          </w:tcPr>
          <w:p w14:paraId="677A24E7" w14:textId="3FF325A3" w:rsidR="000A684A" w:rsidRPr="00571282" w:rsidRDefault="000A684A" w:rsidP="000A684A">
            <w:pPr>
              <w:rPr>
                <w:rFonts w:ascii="Times New Roman" w:hAnsi="Times New Roman" w:cs="Times New Roman"/>
                <w:color w:val="000000"/>
              </w:rPr>
            </w:pPr>
            <w:proofErr w:type="gramStart"/>
            <w:r w:rsidRPr="00571282">
              <w:rPr>
                <w:rFonts w:ascii="Times New Roman" w:hAnsi="Times New Roman" w:cs="Times New Roman"/>
                <w:b/>
                <w:bCs/>
                <w:color w:val="000000"/>
              </w:rPr>
              <w:t>p</w:t>
            </w:r>
            <w:proofErr w:type="gramEnd"/>
            <w:r w:rsidR="0083117F" w:rsidRPr="00571282">
              <w:rPr>
                <w:rFonts w:ascii="Times New Roman" w:hAnsi="Times New Roman" w:cs="Times New Roman"/>
                <w:b/>
                <w:bCs/>
                <w:color w:val="000000"/>
              </w:rPr>
              <w:t>-value</w:t>
            </w:r>
          </w:p>
        </w:tc>
        <w:tc>
          <w:tcPr>
            <w:tcW w:w="900" w:type="dxa"/>
            <w:vAlign w:val="center"/>
          </w:tcPr>
          <w:p w14:paraId="53E6A635" w14:textId="77777777" w:rsidR="000A684A" w:rsidRPr="00571282" w:rsidRDefault="000A684A" w:rsidP="000A684A">
            <w:pPr>
              <w:rPr>
                <w:rFonts w:ascii="Times New Roman" w:hAnsi="Times New Roman" w:cs="Times New Roman"/>
                <w:color w:val="000000"/>
              </w:rPr>
            </w:pPr>
            <w:r w:rsidRPr="00571282">
              <w:rPr>
                <w:rFonts w:ascii="Times New Roman" w:hAnsi="Times New Roman" w:cs="Times New Roman"/>
                <w:b/>
                <w:bCs/>
                <w:color w:val="000000"/>
              </w:rPr>
              <w:t>Voxels</w:t>
            </w:r>
          </w:p>
        </w:tc>
        <w:tc>
          <w:tcPr>
            <w:tcW w:w="1980" w:type="dxa"/>
            <w:vAlign w:val="center"/>
          </w:tcPr>
          <w:p w14:paraId="5283157F" w14:textId="77777777" w:rsidR="000A684A" w:rsidRPr="00571282" w:rsidRDefault="000A684A" w:rsidP="000A684A">
            <w:pPr>
              <w:rPr>
                <w:rFonts w:ascii="Times New Roman" w:hAnsi="Times New Roman" w:cs="Times New Roman"/>
                <w:color w:val="000000"/>
              </w:rPr>
            </w:pPr>
            <w:r w:rsidRPr="00571282">
              <w:rPr>
                <w:rFonts w:ascii="Times New Roman" w:hAnsi="Times New Roman" w:cs="Times New Roman"/>
                <w:b/>
                <w:bCs/>
                <w:color w:val="000000"/>
              </w:rPr>
              <w:t>Peak</w:t>
            </w:r>
          </w:p>
        </w:tc>
        <w:tc>
          <w:tcPr>
            <w:tcW w:w="3960" w:type="dxa"/>
            <w:vAlign w:val="center"/>
          </w:tcPr>
          <w:p w14:paraId="09DC859A" w14:textId="77777777" w:rsidR="000A684A" w:rsidRPr="00571282" w:rsidRDefault="000A684A" w:rsidP="000A684A">
            <w:pPr>
              <w:rPr>
                <w:rFonts w:ascii="Times New Roman" w:hAnsi="Times New Roman" w:cs="Times New Roman"/>
                <w:lang w:val="en-US"/>
              </w:rPr>
            </w:pPr>
            <w:r w:rsidRPr="00571282">
              <w:rPr>
                <w:rFonts w:ascii="Times New Roman" w:hAnsi="Times New Roman" w:cs="Times New Roman"/>
                <w:b/>
                <w:bCs/>
                <w:color w:val="000000"/>
              </w:rPr>
              <w:t>Cluster breakdown</w:t>
            </w:r>
          </w:p>
        </w:tc>
      </w:tr>
      <w:tr w:rsidR="000A684A" w:rsidRPr="00616482" w14:paraId="5A721EFB" w14:textId="77777777" w:rsidTr="000A684A">
        <w:trPr>
          <w:trHeight w:val="820"/>
        </w:trPr>
        <w:tc>
          <w:tcPr>
            <w:tcW w:w="1860" w:type="dxa"/>
            <w:vAlign w:val="center"/>
          </w:tcPr>
          <w:p w14:paraId="0ED06F57" w14:textId="188ED68B" w:rsidR="000A684A" w:rsidRPr="00571282" w:rsidRDefault="000A684A" w:rsidP="000A684A">
            <w:pPr>
              <w:rPr>
                <w:rFonts w:ascii="Times New Roman" w:hAnsi="Times New Roman" w:cs="Times New Roman"/>
                <w:color w:val="000000"/>
              </w:rPr>
            </w:pPr>
            <w:r w:rsidRPr="00571282">
              <w:rPr>
                <w:rFonts w:ascii="Times New Roman" w:hAnsi="Times New Roman" w:cs="Times New Roman"/>
                <w:color w:val="000000"/>
              </w:rPr>
              <w:t>54,-</w:t>
            </w:r>
            <w:r w:rsidR="006A469F" w:rsidRPr="00571282">
              <w:rPr>
                <w:rFonts w:ascii="Times New Roman" w:hAnsi="Times New Roman" w:cs="Times New Roman"/>
                <w:color w:val="000000"/>
              </w:rPr>
              <w:t>60</w:t>
            </w:r>
            <w:r w:rsidRPr="00571282">
              <w:rPr>
                <w:rFonts w:ascii="Times New Roman" w:hAnsi="Times New Roman" w:cs="Times New Roman"/>
                <w:color w:val="000000"/>
              </w:rPr>
              <w:t>,</w:t>
            </w:r>
            <w:r w:rsidR="006A469F" w:rsidRPr="00571282">
              <w:rPr>
                <w:rFonts w:ascii="Times New Roman" w:hAnsi="Times New Roman" w:cs="Times New Roman"/>
                <w:color w:val="000000"/>
              </w:rPr>
              <w:t>8</w:t>
            </w:r>
          </w:p>
        </w:tc>
        <w:tc>
          <w:tcPr>
            <w:tcW w:w="1108" w:type="dxa"/>
            <w:vAlign w:val="center"/>
          </w:tcPr>
          <w:p w14:paraId="6D4C1194" w14:textId="75AF2707" w:rsidR="000A684A" w:rsidRPr="00571282" w:rsidRDefault="000A684A" w:rsidP="000A684A">
            <w:pPr>
              <w:rPr>
                <w:rFonts w:ascii="Times New Roman" w:hAnsi="Times New Roman" w:cs="Times New Roman"/>
                <w:color w:val="000000"/>
              </w:rPr>
            </w:pPr>
            <w:r w:rsidRPr="00571282">
              <w:rPr>
                <w:rFonts w:ascii="Times New Roman" w:hAnsi="Times New Roman" w:cs="Times New Roman"/>
                <w:color w:val="000000"/>
              </w:rPr>
              <w:t>-4.</w:t>
            </w:r>
            <w:r w:rsidR="006A469F" w:rsidRPr="00571282">
              <w:rPr>
                <w:rFonts w:ascii="Times New Roman" w:hAnsi="Times New Roman" w:cs="Times New Roman"/>
                <w:color w:val="000000"/>
              </w:rPr>
              <w:t>345</w:t>
            </w:r>
          </w:p>
        </w:tc>
        <w:tc>
          <w:tcPr>
            <w:tcW w:w="1527" w:type="dxa"/>
            <w:vAlign w:val="center"/>
          </w:tcPr>
          <w:p w14:paraId="1A4B44B8" w14:textId="015F7886" w:rsidR="000A684A" w:rsidRPr="00571282" w:rsidRDefault="00391F68" w:rsidP="000A684A">
            <w:pPr>
              <w:rPr>
                <w:rFonts w:ascii="Times New Roman" w:hAnsi="Times New Roman" w:cs="Times New Roman"/>
                <w:color w:val="000000"/>
              </w:rPr>
            </w:pPr>
            <w:r w:rsidRPr="00571282">
              <w:rPr>
                <w:rFonts w:ascii="Times New Roman" w:hAnsi="Times New Roman" w:cs="Times New Roman"/>
                <w:lang w:val="en-US"/>
              </w:rPr>
              <w:t>&lt;0.001</w:t>
            </w:r>
          </w:p>
        </w:tc>
        <w:tc>
          <w:tcPr>
            <w:tcW w:w="900" w:type="dxa"/>
            <w:vAlign w:val="center"/>
          </w:tcPr>
          <w:p w14:paraId="5497F453" w14:textId="7C6737C7" w:rsidR="000A684A" w:rsidRPr="00571282" w:rsidRDefault="006A469F" w:rsidP="000A684A">
            <w:pPr>
              <w:rPr>
                <w:rFonts w:ascii="Times New Roman" w:hAnsi="Times New Roman" w:cs="Times New Roman"/>
                <w:color w:val="000000"/>
              </w:rPr>
            </w:pPr>
            <w:r w:rsidRPr="00571282">
              <w:rPr>
                <w:rFonts w:ascii="Times New Roman" w:hAnsi="Times New Roman" w:cs="Times New Roman"/>
                <w:color w:val="000000"/>
              </w:rPr>
              <w:t>309</w:t>
            </w:r>
          </w:p>
        </w:tc>
        <w:tc>
          <w:tcPr>
            <w:tcW w:w="1980" w:type="dxa"/>
            <w:vAlign w:val="center"/>
          </w:tcPr>
          <w:p w14:paraId="6484F7CE" w14:textId="1FBB90A1" w:rsidR="000A684A" w:rsidRPr="00571282" w:rsidRDefault="000A684A" w:rsidP="000A684A">
            <w:pPr>
              <w:rPr>
                <w:rFonts w:ascii="Times New Roman" w:hAnsi="Times New Roman" w:cs="Times New Roman"/>
                <w:color w:val="000000"/>
              </w:rPr>
            </w:pPr>
            <w:r w:rsidRPr="00571282">
              <w:rPr>
                <w:rFonts w:ascii="Times New Roman" w:hAnsi="Times New Roman" w:cs="Times New Roman"/>
                <w:color w:val="000000"/>
              </w:rPr>
              <w:t xml:space="preserve">R </w:t>
            </w:r>
            <w:r w:rsidR="0044658A" w:rsidRPr="00571282">
              <w:rPr>
                <w:rFonts w:ascii="Times New Roman" w:hAnsi="Times New Roman" w:cs="Times New Roman"/>
                <w:color w:val="000000"/>
              </w:rPr>
              <w:t>middle temporal gyrus</w:t>
            </w:r>
          </w:p>
        </w:tc>
        <w:tc>
          <w:tcPr>
            <w:tcW w:w="3960" w:type="dxa"/>
            <w:vAlign w:val="center"/>
          </w:tcPr>
          <w:p w14:paraId="5C238A01" w14:textId="77777777" w:rsidR="000A684A" w:rsidRPr="00571282" w:rsidRDefault="000A684A" w:rsidP="000A684A">
            <w:pPr>
              <w:rPr>
                <w:rFonts w:ascii="Times New Roman" w:hAnsi="Times New Roman" w:cs="Times New Roman"/>
                <w:lang w:val="en-US"/>
              </w:rPr>
            </w:pPr>
          </w:p>
        </w:tc>
      </w:tr>
      <w:tr w:rsidR="0044658A" w:rsidRPr="00990CC9" w14:paraId="5014112E" w14:textId="77777777" w:rsidTr="001E712C">
        <w:trPr>
          <w:trHeight w:val="820"/>
        </w:trPr>
        <w:tc>
          <w:tcPr>
            <w:tcW w:w="11335" w:type="dxa"/>
            <w:gridSpan w:val="6"/>
            <w:vAlign w:val="center"/>
          </w:tcPr>
          <w:p w14:paraId="58625998" w14:textId="5ED49399" w:rsidR="0044658A" w:rsidRPr="00616482" w:rsidRDefault="0044658A" w:rsidP="000A684A">
            <w:pPr>
              <w:rPr>
                <w:rFonts w:ascii="Times New Roman" w:hAnsi="Times New Roman" w:cs="Times New Roman"/>
                <w:lang w:val="en-US"/>
              </w:rPr>
            </w:pPr>
            <w:r w:rsidRPr="0044658A">
              <w:rPr>
                <w:rFonts w:ascii="Times New Roman" w:hAnsi="Times New Roman" w:cs="Times New Roman"/>
                <w:color w:val="000000"/>
                <w:lang w:val="en-US"/>
              </w:rPr>
              <w:t>Note. MNI = Montreal Neurologic</w:t>
            </w:r>
            <w:r w:rsidR="00257653">
              <w:rPr>
                <w:rFonts w:ascii="Times New Roman" w:hAnsi="Times New Roman" w:cs="Times New Roman"/>
                <w:color w:val="000000"/>
                <w:lang w:val="en-US"/>
              </w:rPr>
              <w:t>al</w:t>
            </w:r>
            <w:r w:rsidRPr="0044658A">
              <w:rPr>
                <w:rFonts w:ascii="Times New Roman" w:hAnsi="Times New Roman" w:cs="Times New Roman"/>
                <w:color w:val="000000"/>
                <w:lang w:val="en-US"/>
              </w:rPr>
              <w:t xml:space="preserve"> Institute; R = Right</w:t>
            </w:r>
            <w:r>
              <w:rPr>
                <w:rFonts w:ascii="Times New Roman" w:hAnsi="Times New Roman" w:cs="Times New Roman"/>
                <w:color w:val="000000"/>
                <w:lang w:val="en-US"/>
              </w:rPr>
              <w:t>.</w:t>
            </w:r>
          </w:p>
        </w:tc>
      </w:tr>
    </w:tbl>
    <w:p w14:paraId="29016CB6" w14:textId="65A0A5EC" w:rsidR="00B24AC6" w:rsidRDefault="00B24AC6">
      <w:pPr>
        <w:rPr>
          <w:rFonts w:ascii="Times New Roman" w:hAnsi="Times New Roman" w:cs="Times New Roman"/>
          <w:b/>
          <w:bCs/>
          <w:lang w:val="en-US"/>
        </w:rPr>
      </w:pPr>
      <w:r>
        <w:rPr>
          <w:rFonts w:ascii="Times New Roman" w:hAnsi="Times New Roman" w:cs="Times New Roman"/>
          <w:b/>
          <w:bCs/>
          <w:lang w:val="en-US"/>
        </w:rPr>
        <w:br w:type="page"/>
      </w:r>
    </w:p>
    <w:tbl>
      <w:tblPr>
        <w:tblStyle w:val="Grilledutableau"/>
        <w:tblpPr w:leftFromText="141" w:rightFromText="141" w:vertAnchor="page" w:horzAnchor="margin" w:tblpXSpec="center" w:tblpY="901"/>
        <w:tblW w:w="11335" w:type="dxa"/>
        <w:tblLook w:val="04A0" w:firstRow="1" w:lastRow="0" w:firstColumn="1" w:lastColumn="0" w:noHBand="0" w:noVBand="1"/>
      </w:tblPr>
      <w:tblGrid>
        <w:gridCol w:w="1573"/>
        <w:gridCol w:w="1384"/>
        <w:gridCol w:w="1665"/>
        <w:gridCol w:w="896"/>
        <w:gridCol w:w="2397"/>
        <w:gridCol w:w="3420"/>
      </w:tblGrid>
      <w:tr w:rsidR="00B24AC6" w:rsidRPr="00990CC9" w14:paraId="28D90DF5" w14:textId="77777777" w:rsidTr="00B24AC6">
        <w:trPr>
          <w:trHeight w:val="350"/>
        </w:trPr>
        <w:tc>
          <w:tcPr>
            <w:tcW w:w="11335" w:type="dxa"/>
            <w:gridSpan w:val="6"/>
          </w:tcPr>
          <w:p w14:paraId="08F48D30" w14:textId="431770DB" w:rsidR="00B24AC6" w:rsidRPr="00616482" w:rsidRDefault="0083117F" w:rsidP="00B24AC6">
            <w:pPr>
              <w:rPr>
                <w:rFonts w:ascii="Times New Roman" w:hAnsi="Times New Roman" w:cs="Times New Roman"/>
                <w:lang w:val="en-US"/>
              </w:rPr>
            </w:pPr>
            <w:r w:rsidRPr="004B2F50">
              <w:rPr>
                <w:rFonts w:ascii="Times New Roman" w:hAnsi="Times New Roman" w:cs="Times New Roman"/>
                <w:b/>
                <w:bCs/>
                <w:lang w:val="en-US"/>
              </w:rPr>
              <w:lastRenderedPageBreak/>
              <w:t>Table S</w:t>
            </w:r>
            <w:r w:rsidR="003372FE">
              <w:rPr>
                <w:rFonts w:ascii="Times New Roman" w:hAnsi="Times New Roman" w:cs="Times New Roman"/>
                <w:b/>
                <w:bCs/>
                <w:lang w:val="en-US"/>
              </w:rPr>
              <w:t>8</w:t>
            </w:r>
            <w:r>
              <w:rPr>
                <w:rFonts w:ascii="Times New Roman" w:hAnsi="Times New Roman" w:cs="Times New Roman"/>
                <w:lang w:val="en-US"/>
              </w:rPr>
              <w:t xml:space="preserve">.  Seed-based d mapping uncorrected results of lower activations in autism spectrum disorder compared to </w:t>
            </w:r>
            <w:r w:rsidR="00847B5E">
              <w:rPr>
                <w:rFonts w:ascii="Times New Roman" w:hAnsi="Times New Roman" w:cs="Times New Roman"/>
                <w:lang w:val="en-US"/>
              </w:rPr>
              <w:t>non-clinical</w:t>
            </w:r>
            <w:r>
              <w:rPr>
                <w:rFonts w:ascii="Times New Roman" w:hAnsi="Times New Roman" w:cs="Times New Roman"/>
                <w:lang w:val="en-US"/>
              </w:rPr>
              <w:t xml:space="preserve"> controls.</w:t>
            </w:r>
            <w:r w:rsidR="00B24AC6" w:rsidRPr="00616482">
              <w:rPr>
                <w:rFonts w:ascii="Times New Roman" w:hAnsi="Times New Roman" w:cs="Times New Roman"/>
                <w:lang w:val="en-US"/>
              </w:rPr>
              <w:t xml:space="preserve"> </w:t>
            </w:r>
          </w:p>
        </w:tc>
      </w:tr>
      <w:tr w:rsidR="00B24AC6" w:rsidRPr="00616482" w14:paraId="5662B0E3" w14:textId="77777777" w:rsidTr="00B24AC6">
        <w:trPr>
          <w:trHeight w:val="290"/>
        </w:trPr>
        <w:tc>
          <w:tcPr>
            <w:tcW w:w="11335" w:type="dxa"/>
            <w:gridSpan w:val="6"/>
          </w:tcPr>
          <w:p w14:paraId="29F9273A" w14:textId="0843998A" w:rsidR="00B24AC6" w:rsidRPr="00616482" w:rsidRDefault="00B24AC6" w:rsidP="00B24AC6">
            <w:pPr>
              <w:rPr>
                <w:rFonts w:ascii="Times New Roman" w:hAnsi="Times New Roman" w:cs="Times New Roman"/>
                <w:lang w:val="en-US"/>
              </w:rPr>
            </w:pPr>
            <w:r w:rsidRPr="00616482">
              <w:rPr>
                <w:rFonts w:ascii="Times New Roman" w:hAnsi="Times New Roman" w:cs="Times New Roman"/>
                <w:lang w:val="en-US"/>
              </w:rPr>
              <w:t>Emotion</w:t>
            </w:r>
            <w:r>
              <w:rPr>
                <w:rFonts w:ascii="Times New Roman" w:hAnsi="Times New Roman" w:cs="Times New Roman"/>
                <w:lang w:val="en-US"/>
              </w:rPr>
              <w:t xml:space="preserve">al </w:t>
            </w:r>
            <w:r w:rsidR="00D95F1C">
              <w:rPr>
                <w:rFonts w:ascii="Times New Roman" w:hAnsi="Times New Roman" w:cs="Times New Roman"/>
                <w:lang w:val="en-US"/>
              </w:rPr>
              <w:t>tasks</w:t>
            </w:r>
          </w:p>
        </w:tc>
      </w:tr>
      <w:tr w:rsidR="00B24AC6" w:rsidRPr="00616482" w14:paraId="09DE0EE1" w14:textId="77777777" w:rsidTr="00B24AC6">
        <w:trPr>
          <w:trHeight w:val="546"/>
        </w:trPr>
        <w:tc>
          <w:tcPr>
            <w:tcW w:w="1573" w:type="dxa"/>
            <w:vAlign w:val="center"/>
          </w:tcPr>
          <w:p w14:paraId="2328E5FC" w14:textId="77777777" w:rsidR="00B24AC6" w:rsidRPr="00616482" w:rsidRDefault="00B24AC6" w:rsidP="00B24AC6">
            <w:pPr>
              <w:rPr>
                <w:rFonts w:ascii="Times New Roman" w:hAnsi="Times New Roman" w:cs="Times New Roman"/>
                <w:lang w:val="en-US"/>
              </w:rPr>
            </w:pPr>
            <w:r w:rsidRPr="00616482">
              <w:rPr>
                <w:rFonts w:ascii="Times New Roman" w:hAnsi="Times New Roman" w:cs="Times New Roman"/>
                <w:b/>
                <w:bCs/>
                <w:color w:val="000000"/>
              </w:rPr>
              <w:t xml:space="preserve">MNI </w:t>
            </w:r>
            <w:proofErr w:type="spellStart"/>
            <w:r w:rsidRPr="00616482">
              <w:rPr>
                <w:rFonts w:ascii="Times New Roman" w:hAnsi="Times New Roman" w:cs="Times New Roman"/>
                <w:b/>
                <w:bCs/>
                <w:color w:val="000000"/>
              </w:rPr>
              <w:t>coordinates</w:t>
            </w:r>
            <w:proofErr w:type="spellEnd"/>
          </w:p>
        </w:tc>
        <w:tc>
          <w:tcPr>
            <w:tcW w:w="1384" w:type="dxa"/>
            <w:vAlign w:val="center"/>
          </w:tcPr>
          <w:p w14:paraId="730BAF23" w14:textId="77777777" w:rsidR="00B24AC6" w:rsidRPr="00616482" w:rsidRDefault="00B24AC6" w:rsidP="00B24AC6">
            <w:pPr>
              <w:rPr>
                <w:rFonts w:ascii="Times New Roman" w:hAnsi="Times New Roman" w:cs="Times New Roman"/>
                <w:lang w:val="en-US"/>
              </w:rPr>
            </w:pPr>
            <w:r w:rsidRPr="00616482">
              <w:rPr>
                <w:rFonts w:ascii="Times New Roman" w:hAnsi="Times New Roman" w:cs="Times New Roman"/>
                <w:b/>
                <w:bCs/>
                <w:color w:val="000000"/>
              </w:rPr>
              <w:t>SDM-Z</w:t>
            </w:r>
          </w:p>
        </w:tc>
        <w:tc>
          <w:tcPr>
            <w:tcW w:w="1665" w:type="dxa"/>
            <w:vAlign w:val="center"/>
          </w:tcPr>
          <w:p w14:paraId="224AD391" w14:textId="4770963F" w:rsidR="00B24AC6" w:rsidRPr="00616482" w:rsidRDefault="00B24AC6" w:rsidP="00B24AC6">
            <w:pPr>
              <w:rPr>
                <w:rFonts w:ascii="Times New Roman" w:hAnsi="Times New Roman" w:cs="Times New Roman"/>
                <w:lang w:val="en-US"/>
              </w:rPr>
            </w:pPr>
            <w:proofErr w:type="gramStart"/>
            <w:r w:rsidRPr="00616482">
              <w:rPr>
                <w:rFonts w:ascii="Times New Roman" w:hAnsi="Times New Roman" w:cs="Times New Roman"/>
                <w:b/>
                <w:bCs/>
                <w:color w:val="000000"/>
              </w:rPr>
              <w:t>p</w:t>
            </w:r>
            <w:proofErr w:type="gramEnd"/>
            <w:r w:rsidR="0083117F">
              <w:rPr>
                <w:rFonts w:ascii="Times New Roman" w:hAnsi="Times New Roman" w:cs="Times New Roman"/>
                <w:b/>
                <w:bCs/>
                <w:color w:val="000000"/>
              </w:rPr>
              <w:t>-value</w:t>
            </w:r>
          </w:p>
        </w:tc>
        <w:tc>
          <w:tcPr>
            <w:tcW w:w="896" w:type="dxa"/>
            <w:vAlign w:val="center"/>
          </w:tcPr>
          <w:p w14:paraId="2BA33346" w14:textId="77777777" w:rsidR="00B24AC6" w:rsidRPr="00616482" w:rsidRDefault="00B24AC6" w:rsidP="00B24AC6">
            <w:pPr>
              <w:rPr>
                <w:rFonts w:ascii="Times New Roman" w:hAnsi="Times New Roman" w:cs="Times New Roman"/>
                <w:lang w:val="en-US"/>
              </w:rPr>
            </w:pPr>
            <w:r w:rsidRPr="00616482">
              <w:rPr>
                <w:rFonts w:ascii="Times New Roman" w:hAnsi="Times New Roman" w:cs="Times New Roman"/>
                <w:b/>
                <w:bCs/>
                <w:color w:val="000000"/>
              </w:rPr>
              <w:t>Voxels</w:t>
            </w:r>
          </w:p>
        </w:tc>
        <w:tc>
          <w:tcPr>
            <w:tcW w:w="2397" w:type="dxa"/>
            <w:vAlign w:val="center"/>
          </w:tcPr>
          <w:p w14:paraId="2EF2D6DA" w14:textId="77777777" w:rsidR="00B24AC6" w:rsidRPr="00616482" w:rsidRDefault="00B24AC6" w:rsidP="00B24AC6">
            <w:pPr>
              <w:rPr>
                <w:rFonts w:ascii="Times New Roman" w:hAnsi="Times New Roman" w:cs="Times New Roman"/>
                <w:lang w:val="en-US"/>
              </w:rPr>
            </w:pPr>
            <w:r w:rsidRPr="00616482">
              <w:rPr>
                <w:rFonts w:ascii="Times New Roman" w:hAnsi="Times New Roman" w:cs="Times New Roman"/>
                <w:b/>
                <w:bCs/>
                <w:color w:val="000000"/>
              </w:rPr>
              <w:t>Peak</w:t>
            </w:r>
          </w:p>
        </w:tc>
        <w:tc>
          <w:tcPr>
            <w:tcW w:w="3420" w:type="dxa"/>
            <w:vAlign w:val="center"/>
          </w:tcPr>
          <w:p w14:paraId="35293B8B" w14:textId="77777777" w:rsidR="00B24AC6" w:rsidRPr="00616482" w:rsidRDefault="00B24AC6" w:rsidP="00B24AC6">
            <w:pPr>
              <w:rPr>
                <w:rFonts w:ascii="Times New Roman" w:hAnsi="Times New Roman" w:cs="Times New Roman"/>
                <w:lang w:val="en-US"/>
              </w:rPr>
            </w:pPr>
            <w:r w:rsidRPr="00616482">
              <w:rPr>
                <w:rFonts w:ascii="Times New Roman" w:hAnsi="Times New Roman" w:cs="Times New Roman"/>
                <w:b/>
                <w:bCs/>
                <w:color w:val="000000"/>
              </w:rPr>
              <w:t>Cluster breakdown</w:t>
            </w:r>
          </w:p>
        </w:tc>
      </w:tr>
      <w:tr w:rsidR="00B24AC6" w:rsidRPr="00553973" w14:paraId="11B6D140" w14:textId="77777777" w:rsidTr="00B24AC6">
        <w:trPr>
          <w:trHeight w:val="1144"/>
        </w:trPr>
        <w:tc>
          <w:tcPr>
            <w:tcW w:w="1573" w:type="dxa"/>
            <w:vAlign w:val="center"/>
          </w:tcPr>
          <w:p w14:paraId="26ED76E0" w14:textId="4BF490D8"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rPr>
              <w:t>-22,-</w:t>
            </w:r>
            <w:r w:rsidR="00FE31B8" w:rsidRPr="00571282">
              <w:rPr>
                <w:rFonts w:ascii="Times New Roman" w:hAnsi="Times New Roman" w:cs="Times New Roman"/>
                <w:color w:val="000000"/>
              </w:rPr>
              <w:t>6</w:t>
            </w:r>
            <w:r w:rsidRPr="00571282">
              <w:rPr>
                <w:rFonts w:ascii="Times New Roman" w:hAnsi="Times New Roman" w:cs="Times New Roman"/>
                <w:color w:val="000000"/>
              </w:rPr>
              <w:t>,-1</w:t>
            </w:r>
            <w:r w:rsidR="00FE31B8" w:rsidRPr="00571282">
              <w:rPr>
                <w:rFonts w:ascii="Times New Roman" w:hAnsi="Times New Roman" w:cs="Times New Roman"/>
                <w:color w:val="000000"/>
              </w:rPr>
              <w:t>4</w:t>
            </w:r>
          </w:p>
        </w:tc>
        <w:tc>
          <w:tcPr>
            <w:tcW w:w="1384" w:type="dxa"/>
            <w:vAlign w:val="center"/>
          </w:tcPr>
          <w:p w14:paraId="7EF63E7F" w14:textId="782138D0" w:rsidR="00B24AC6" w:rsidRPr="00571282" w:rsidRDefault="00FE31B8" w:rsidP="00B24AC6">
            <w:pPr>
              <w:rPr>
                <w:rFonts w:ascii="Times New Roman" w:hAnsi="Times New Roman" w:cs="Times New Roman"/>
                <w:lang w:val="en-US"/>
              </w:rPr>
            </w:pPr>
            <w:r w:rsidRPr="00571282">
              <w:rPr>
                <w:rFonts w:ascii="Times New Roman" w:hAnsi="Times New Roman" w:cs="Times New Roman"/>
                <w:lang w:val="en-US"/>
              </w:rPr>
              <w:t>-7.288</w:t>
            </w:r>
          </w:p>
        </w:tc>
        <w:tc>
          <w:tcPr>
            <w:tcW w:w="1665" w:type="dxa"/>
            <w:vAlign w:val="center"/>
          </w:tcPr>
          <w:p w14:paraId="47C88725" w14:textId="77777777"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rPr>
              <w:t>~0</w:t>
            </w:r>
          </w:p>
        </w:tc>
        <w:tc>
          <w:tcPr>
            <w:tcW w:w="896" w:type="dxa"/>
            <w:vAlign w:val="center"/>
          </w:tcPr>
          <w:p w14:paraId="72F57DC4" w14:textId="2F86F790" w:rsidR="00B24AC6" w:rsidRPr="00571282" w:rsidRDefault="00FE31B8" w:rsidP="00B24AC6">
            <w:pPr>
              <w:rPr>
                <w:rFonts w:ascii="Times New Roman" w:hAnsi="Times New Roman" w:cs="Times New Roman"/>
                <w:lang w:val="en-US"/>
              </w:rPr>
            </w:pPr>
            <w:r w:rsidRPr="00571282">
              <w:rPr>
                <w:rFonts w:ascii="Times New Roman" w:hAnsi="Times New Roman" w:cs="Times New Roman"/>
                <w:lang w:val="en-US"/>
              </w:rPr>
              <w:t>885</w:t>
            </w:r>
          </w:p>
        </w:tc>
        <w:tc>
          <w:tcPr>
            <w:tcW w:w="2397" w:type="dxa"/>
            <w:vAlign w:val="center"/>
          </w:tcPr>
          <w:p w14:paraId="4EE6B48D" w14:textId="77777777"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rPr>
              <w:t xml:space="preserve">L </w:t>
            </w:r>
            <w:proofErr w:type="spellStart"/>
            <w:r w:rsidRPr="00571282">
              <w:rPr>
                <w:rFonts w:ascii="Times New Roman" w:hAnsi="Times New Roman" w:cs="Times New Roman"/>
                <w:color w:val="000000"/>
              </w:rPr>
              <w:t>amygdala</w:t>
            </w:r>
            <w:proofErr w:type="spellEnd"/>
          </w:p>
        </w:tc>
        <w:tc>
          <w:tcPr>
            <w:tcW w:w="3420" w:type="dxa"/>
            <w:vAlign w:val="center"/>
          </w:tcPr>
          <w:p w14:paraId="03A951E1" w14:textId="77777777"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lang w:val="en-US"/>
              </w:rPr>
              <w:t xml:space="preserve">L amygdala, L striatum, L putamen, Anterior commissure, L hippocampus, L </w:t>
            </w:r>
            <w:proofErr w:type="spellStart"/>
            <w:r w:rsidRPr="00571282">
              <w:rPr>
                <w:rFonts w:ascii="Times New Roman" w:hAnsi="Times New Roman" w:cs="Times New Roman"/>
                <w:color w:val="000000"/>
                <w:lang w:val="en-US"/>
              </w:rPr>
              <w:t>parahippocampal</w:t>
            </w:r>
            <w:proofErr w:type="spellEnd"/>
            <w:r w:rsidRPr="00571282">
              <w:rPr>
                <w:rFonts w:ascii="Times New Roman" w:hAnsi="Times New Roman" w:cs="Times New Roman"/>
                <w:color w:val="000000"/>
                <w:lang w:val="en-US"/>
              </w:rPr>
              <w:t xml:space="preserve"> gyrus, L pons, L median network cingulum</w:t>
            </w:r>
          </w:p>
        </w:tc>
      </w:tr>
      <w:tr w:rsidR="00B24AC6" w:rsidRPr="00990CC9" w14:paraId="60771111" w14:textId="77777777" w:rsidTr="00B24AC6">
        <w:trPr>
          <w:trHeight w:val="717"/>
        </w:trPr>
        <w:tc>
          <w:tcPr>
            <w:tcW w:w="1573" w:type="dxa"/>
            <w:vAlign w:val="center"/>
          </w:tcPr>
          <w:p w14:paraId="2D8633AE" w14:textId="517318A6"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rPr>
              <w:t>-54,1</w:t>
            </w:r>
            <w:r w:rsidR="00FE31B8" w:rsidRPr="00571282">
              <w:rPr>
                <w:rFonts w:ascii="Times New Roman" w:hAnsi="Times New Roman" w:cs="Times New Roman"/>
                <w:color w:val="000000"/>
              </w:rPr>
              <w:t>4</w:t>
            </w:r>
            <w:r w:rsidRPr="00571282">
              <w:rPr>
                <w:rFonts w:ascii="Times New Roman" w:hAnsi="Times New Roman" w:cs="Times New Roman"/>
                <w:color w:val="000000"/>
              </w:rPr>
              <w:t>,20</w:t>
            </w:r>
          </w:p>
        </w:tc>
        <w:tc>
          <w:tcPr>
            <w:tcW w:w="1384" w:type="dxa"/>
            <w:vAlign w:val="center"/>
          </w:tcPr>
          <w:p w14:paraId="1079733B" w14:textId="1EB5DF50"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rPr>
              <w:t>-5.</w:t>
            </w:r>
            <w:r w:rsidR="00FE31B8" w:rsidRPr="00571282">
              <w:rPr>
                <w:rFonts w:ascii="Times New Roman" w:hAnsi="Times New Roman" w:cs="Times New Roman"/>
                <w:color w:val="000000"/>
              </w:rPr>
              <w:t>005</w:t>
            </w:r>
          </w:p>
        </w:tc>
        <w:tc>
          <w:tcPr>
            <w:tcW w:w="1665" w:type="dxa"/>
            <w:vAlign w:val="center"/>
          </w:tcPr>
          <w:p w14:paraId="1E4649D2" w14:textId="6B107203" w:rsidR="00B24AC6" w:rsidRPr="00571282" w:rsidRDefault="00391F68" w:rsidP="00B24AC6">
            <w:pPr>
              <w:rPr>
                <w:rFonts w:ascii="Times New Roman" w:hAnsi="Times New Roman" w:cs="Times New Roman"/>
                <w:lang w:val="en-US"/>
              </w:rPr>
            </w:pPr>
            <w:r w:rsidRPr="00571282">
              <w:rPr>
                <w:rFonts w:ascii="Times New Roman" w:hAnsi="Times New Roman" w:cs="Times New Roman"/>
                <w:lang w:val="en-US"/>
              </w:rPr>
              <w:t>&lt;0.001</w:t>
            </w:r>
          </w:p>
        </w:tc>
        <w:tc>
          <w:tcPr>
            <w:tcW w:w="896" w:type="dxa"/>
            <w:vAlign w:val="center"/>
          </w:tcPr>
          <w:p w14:paraId="098AB74A" w14:textId="05345EFD"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rPr>
              <w:t>2</w:t>
            </w:r>
            <w:r w:rsidR="00FE31B8" w:rsidRPr="00571282">
              <w:rPr>
                <w:rFonts w:ascii="Times New Roman" w:hAnsi="Times New Roman" w:cs="Times New Roman"/>
                <w:color w:val="000000"/>
              </w:rPr>
              <w:t>43</w:t>
            </w:r>
          </w:p>
        </w:tc>
        <w:tc>
          <w:tcPr>
            <w:tcW w:w="2397" w:type="dxa"/>
            <w:vAlign w:val="center"/>
          </w:tcPr>
          <w:p w14:paraId="29A635A0" w14:textId="322ED6AA" w:rsidR="00B24AC6" w:rsidRPr="00571282" w:rsidRDefault="00B24AC6" w:rsidP="00B24AC6">
            <w:pPr>
              <w:rPr>
                <w:rFonts w:ascii="Times New Roman" w:hAnsi="Times New Roman" w:cs="Times New Roman"/>
                <w:lang w:val="pt-BR"/>
              </w:rPr>
            </w:pPr>
            <w:r w:rsidRPr="00571282">
              <w:rPr>
                <w:rFonts w:ascii="Times New Roman" w:hAnsi="Times New Roman" w:cs="Times New Roman"/>
                <w:color w:val="000000"/>
                <w:lang w:val="pt-BR"/>
              </w:rPr>
              <w:t xml:space="preserve">L </w:t>
            </w:r>
            <w:r w:rsidR="0044658A" w:rsidRPr="00571282">
              <w:rPr>
                <w:rFonts w:ascii="Times New Roman" w:hAnsi="Times New Roman" w:cs="Times New Roman"/>
                <w:color w:val="000000"/>
                <w:lang w:val="pt-BR"/>
              </w:rPr>
              <w:t xml:space="preserve">inferior frontal </w:t>
            </w:r>
            <w:proofErr w:type="spellStart"/>
            <w:r w:rsidR="0044658A" w:rsidRPr="00571282">
              <w:rPr>
                <w:rFonts w:ascii="Times New Roman" w:hAnsi="Times New Roman" w:cs="Times New Roman"/>
                <w:color w:val="000000"/>
                <w:lang w:val="pt-BR"/>
              </w:rPr>
              <w:t>gyrus</w:t>
            </w:r>
            <w:proofErr w:type="spellEnd"/>
            <w:r w:rsidRPr="00571282">
              <w:rPr>
                <w:rFonts w:ascii="Times New Roman" w:hAnsi="Times New Roman" w:cs="Times New Roman"/>
                <w:color w:val="000000"/>
                <w:lang w:val="pt-BR"/>
              </w:rPr>
              <w:t xml:space="preserve">, opercular </w:t>
            </w:r>
            <w:proofErr w:type="spellStart"/>
            <w:r w:rsidRPr="00571282">
              <w:rPr>
                <w:rFonts w:ascii="Times New Roman" w:hAnsi="Times New Roman" w:cs="Times New Roman"/>
                <w:color w:val="000000"/>
                <w:lang w:val="pt-BR"/>
              </w:rPr>
              <w:t>part</w:t>
            </w:r>
            <w:proofErr w:type="spellEnd"/>
          </w:p>
        </w:tc>
        <w:tc>
          <w:tcPr>
            <w:tcW w:w="3420" w:type="dxa"/>
            <w:vAlign w:val="center"/>
          </w:tcPr>
          <w:p w14:paraId="68640740" w14:textId="49ECB010"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lang w:val="en-US"/>
              </w:rPr>
              <w:t xml:space="preserve">L </w:t>
            </w:r>
            <w:r w:rsidR="00F46FBF" w:rsidRPr="00571282">
              <w:rPr>
                <w:rFonts w:ascii="Times New Roman" w:hAnsi="Times New Roman" w:cs="Times New Roman"/>
                <w:color w:val="000000"/>
                <w:lang w:val="en-US"/>
              </w:rPr>
              <w:t>inferior frontal gyrus</w:t>
            </w:r>
            <w:r w:rsidRPr="00571282">
              <w:rPr>
                <w:rFonts w:ascii="Times New Roman" w:hAnsi="Times New Roman" w:cs="Times New Roman"/>
                <w:color w:val="000000"/>
                <w:lang w:val="en-US"/>
              </w:rPr>
              <w:t xml:space="preserve"> opercular part, triangular part, L precentral gyrus</w:t>
            </w:r>
          </w:p>
        </w:tc>
      </w:tr>
      <w:tr w:rsidR="00B24AC6" w:rsidRPr="00553973" w14:paraId="4F2316D6" w14:textId="77777777" w:rsidTr="00B24AC6">
        <w:trPr>
          <w:trHeight w:val="1608"/>
        </w:trPr>
        <w:tc>
          <w:tcPr>
            <w:tcW w:w="1573" w:type="dxa"/>
            <w:vAlign w:val="center"/>
          </w:tcPr>
          <w:p w14:paraId="52D6ABD1" w14:textId="2EE2CA7B"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rPr>
              <w:t>-</w:t>
            </w:r>
            <w:r w:rsidR="00FE31B8" w:rsidRPr="00571282">
              <w:rPr>
                <w:rFonts w:ascii="Times New Roman" w:hAnsi="Times New Roman" w:cs="Times New Roman"/>
                <w:color w:val="000000"/>
              </w:rPr>
              <w:t>38</w:t>
            </w:r>
            <w:r w:rsidRPr="00571282">
              <w:rPr>
                <w:rFonts w:ascii="Times New Roman" w:hAnsi="Times New Roman" w:cs="Times New Roman"/>
                <w:color w:val="000000"/>
              </w:rPr>
              <w:t>,-</w:t>
            </w:r>
            <w:r w:rsidR="00FE31B8" w:rsidRPr="00571282">
              <w:rPr>
                <w:rFonts w:ascii="Times New Roman" w:hAnsi="Times New Roman" w:cs="Times New Roman"/>
                <w:color w:val="000000"/>
              </w:rPr>
              <w:t>48</w:t>
            </w:r>
            <w:r w:rsidRPr="00571282">
              <w:rPr>
                <w:rFonts w:ascii="Times New Roman" w:hAnsi="Times New Roman" w:cs="Times New Roman"/>
                <w:color w:val="000000"/>
              </w:rPr>
              <w:t>,-18</w:t>
            </w:r>
          </w:p>
        </w:tc>
        <w:tc>
          <w:tcPr>
            <w:tcW w:w="1384" w:type="dxa"/>
            <w:vAlign w:val="center"/>
          </w:tcPr>
          <w:p w14:paraId="108A4752" w14:textId="575C409F"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rPr>
              <w:t>-4.</w:t>
            </w:r>
            <w:r w:rsidR="00FE31B8" w:rsidRPr="00571282">
              <w:rPr>
                <w:rFonts w:ascii="Times New Roman" w:hAnsi="Times New Roman" w:cs="Times New Roman"/>
                <w:color w:val="000000"/>
              </w:rPr>
              <w:t>488</w:t>
            </w:r>
          </w:p>
        </w:tc>
        <w:tc>
          <w:tcPr>
            <w:tcW w:w="1665" w:type="dxa"/>
            <w:vAlign w:val="center"/>
          </w:tcPr>
          <w:p w14:paraId="23DED8D3" w14:textId="2EECC5C2" w:rsidR="00B24AC6" w:rsidRPr="00571282" w:rsidRDefault="00391F68" w:rsidP="00B24AC6">
            <w:pPr>
              <w:rPr>
                <w:rFonts w:ascii="Times New Roman" w:hAnsi="Times New Roman" w:cs="Times New Roman"/>
                <w:lang w:val="en-US"/>
              </w:rPr>
            </w:pPr>
            <w:r w:rsidRPr="00571282">
              <w:rPr>
                <w:rFonts w:ascii="Times New Roman" w:hAnsi="Times New Roman" w:cs="Times New Roman"/>
                <w:lang w:val="en-US"/>
              </w:rPr>
              <w:t>&lt;0.001</w:t>
            </w:r>
          </w:p>
        </w:tc>
        <w:tc>
          <w:tcPr>
            <w:tcW w:w="896" w:type="dxa"/>
            <w:vAlign w:val="center"/>
          </w:tcPr>
          <w:p w14:paraId="3730EDCB" w14:textId="44170636" w:rsidR="00B24AC6" w:rsidRPr="00571282" w:rsidRDefault="00FE31B8" w:rsidP="00B24AC6">
            <w:pPr>
              <w:rPr>
                <w:rFonts w:ascii="Times New Roman" w:hAnsi="Times New Roman" w:cs="Times New Roman"/>
                <w:lang w:val="en-US"/>
              </w:rPr>
            </w:pPr>
            <w:r w:rsidRPr="00571282">
              <w:rPr>
                <w:rFonts w:ascii="Times New Roman" w:hAnsi="Times New Roman" w:cs="Times New Roman"/>
                <w:lang w:val="en-US"/>
              </w:rPr>
              <w:t>219</w:t>
            </w:r>
          </w:p>
        </w:tc>
        <w:tc>
          <w:tcPr>
            <w:tcW w:w="2397" w:type="dxa"/>
            <w:vAlign w:val="center"/>
          </w:tcPr>
          <w:p w14:paraId="6B1F6819" w14:textId="77777777"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rPr>
              <w:t xml:space="preserve">L </w:t>
            </w:r>
            <w:proofErr w:type="spellStart"/>
            <w:r w:rsidRPr="00571282">
              <w:rPr>
                <w:rFonts w:ascii="Times New Roman" w:hAnsi="Times New Roman" w:cs="Times New Roman"/>
                <w:color w:val="000000"/>
              </w:rPr>
              <w:t>fusiform</w:t>
            </w:r>
            <w:proofErr w:type="spellEnd"/>
            <w:r w:rsidRPr="00571282">
              <w:rPr>
                <w:rFonts w:ascii="Times New Roman" w:hAnsi="Times New Roman" w:cs="Times New Roman"/>
                <w:color w:val="000000"/>
              </w:rPr>
              <w:t xml:space="preserve"> gyrus</w:t>
            </w:r>
          </w:p>
        </w:tc>
        <w:tc>
          <w:tcPr>
            <w:tcW w:w="3420" w:type="dxa"/>
            <w:vAlign w:val="center"/>
          </w:tcPr>
          <w:p w14:paraId="2EE981BE" w14:textId="77777777" w:rsidR="00B24AC6" w:rsidRPr="00571282" w:rsidRDefault="00B24AC6" w:rsidP="00B24AC6">
            <w:pPr>
              <w:rPr>
                <w:rFonts w:ascii="Times New Roman" w:hAnsi="Times New Roman" w:cs="Times New Roman"/>
                <w:lang w:val="en-US"/>
              </w:rPr>
            </w:pPr>
            <w:r w:rsidRPr="00571282">
              <w:rPr>
                <w:rFonts w:ascii="Times New Roman" w:hAnsi="Times New Roman" w:cs="Times New Roman"/>
                <w:color w:val="000000"/>
                <w:lang w:val="en-US"/>
              </w:rPr>
              <w:t>L fusiform gyrus, L cerebellum lobule VI, L inferior longitudinal fasciculus</w:t>
            </w:r>
          </w:p>
        </w:tc>
      </w:tr>
      <w:tr w:rsidR="00B24AC6" w:rsidRPr="00616482" w14:paraId="18A4B139" w14:textId="77777777" w:rsidTr="00B24AC6">
        <w:trPr>
          <w:trHeight w:val="1608"/>
        </w:trPr>
        <w:tc>
          <w:tcPr>
            <w:tcW w:w="1573" w:type="dxa"/>
            <w:vAlign w:val="center"/>
          </w:tcPr>
          <w:p w14:paraId="102FEE28" w14:textId="77777777" w:rsidR="00B24AC6" w:rsidRPr="00571282" w:rsidRDefault="00B24AC6" w:rsidP="00B24AC6">
            <w:pPr>
              <w:rPr>
                <w:rFonts w:ascii="Times New Roman" w:hAnsi="Times New Roman" w:cs="Times New Roman"/>
                <w:color w:val="000000"/>
              </w:rPr>
            </w:pPr>
            <w:r w:rsidRPr="00571282">
              <w:rPr>
                <w:rFonts w:ascii="Times New Roman" w:hAnsi="Times New Roman" w:cs="Times New Roman"/>
                <w:color w:val="000000"/>
              </w:rPr>
              <w:t>20,-4,-30</w:t>
            </w:r>
          </w:p>
        </w:tc>
        <w:tc>
          <w:tcPr>
            <w:tcW w:w="1384" w:type="dxa"/>
            <w:vAlign w:val="center"/>
          </w:tcPr>
          <w:p w14:paraId="19D022EA" w14:textId="42C6A6C5" w:rsidR="00B24AC6" w:rsidRPr="00571282" w:rsidRDefault="00B24AC6" w:rsidP="00B24AC6">
            <w:pPr>
              <w:rPr>
                <w:rFonts w:ascii="Times New Roman" w:hAnsi="Times New Roman" w:cs="Times New Roman"/>
                <w:color w:val="000000"/>
              </w:rPr>
            </w:pPr>
            <w:r w:rsidRPr="00571282">
              <w:rPr>
                <w:rFonts w:ascii="Times New Roman" w:hAnsi="Times New Roman" w:cs="Times New Roman"/>
                <w:color w:val="000000"/>
              </w:rPr>
              <w:t>-4.</w:t>
            </w:r>
            <w:r w:rsidR="00FE31B8" w:rsidRPr="00571282">
              <w:rPr>
                <w:rFonts w:ascii="Times New Roman" w:hAnsi="Times New Roman" w:cs="Times New Roman"/>
                <w:color w:val="000000"/>
              </w:rPr>
              <w:t>439</w:t>
            </w:r>
          </w:p>
        </w:tc>
        <w:tc>
          <w:tcPr>
            <w:tcW w:w="1665" w:type="dxa"/>
            <w:vAlign w:val="center"/>
          </w:tcPr>
          <w:p w14:paraId="60D82F31" w14:textId="7D3E40A6" w:rsidR="00B24AC6" w:rsidRPr="00571282" w:rsidRDefault="00391F68" w:rsidP="00B24AC6">
            <w:pPr>
              <w:rPr>
                <w:rFonts w:ascii="Times New Roman" w:hAnsi="Times New Roman" w:cs="Times New Roman"/>
                <w:color w:val="000000"/>
              </w:rPr>
            </w:pPr>
            <w:r w:rsidRPr="00571282">
              <w:rPr>
                <w:rFonts w:ascii="Times New Roman" w:hAnsi="Times New Roman" w:cs="Times New Roman"/>
                <w:lang w:val="en-US"/>
              </w:rPr>
              <w:t>&lt;0.001</w:t>
            </w:r>
          </w:p>
        </w:tc>
        <w:tc>
          <w:tcPr>
            <w:tcW w:w="896" w:type="dxa"/>
            <w:vAlign w:val="center"/>
          </w:tcPr>
          <w:p w14:paraId="60974FE1" w14:textId="7C216743" w:rsidR="00B24AC6" w:rsidRPr="00571282" w:rsidRDefault="00B24AC6" w:rsidP="00B24AC6">
            <w:pPr>
              <w:rPr>
                <w:rFonts w:ascii="Times New Roman" w:hAnsi="Times New Roman" w:cs="Times New Roman"/>
                <w:color w:val="000000"/>
              </w:rPr>
            </w:pPr>
            <w:r w:rsidRPr="00571282">
              <w:rPr>
                <w:rFonts w:ascii="Times New Roman" w:hAnsi="Times New Roman" w:cs="Times New Roman"/>
                <w:color w:val="000000"/>
              </w:rPr>
              <w:t>6</w:t>
            </w:r>
            <w:r w:rsidR="00FE31B8" w:rsidRPr="00571282">
              <w:rPr>
                <w:rFonts w:ascii="Times New Roman" w:hAnsi="Times New Roman" w:cs="Times New Roman"/>
                <w:color w:val="000000"/>
              </w:rPr>
              <w:t>8</w:t>
            </w:r>
          </w:p>
        </w:tc>
        <w:tc>
          <w:tcPr>
            <w:tcW w:w="2397" w:type="dxa"/>
            <w:vAlign w:val="center"/>
          </w:tcPr>
          <w:p w14:paraId="27E045DA" w14:textId="77777777" w:rsidR="00B24AC6" w:rsidRPr="00571282" w:rsidRDefault="00B24AC6" w:rsidP="00B24AC6">
            <w:pPr>
              <w:rPr>
                <w:rFonts w:ascii="Times New Roman" w:hAnsi="Times New Roman" w:cs="Times New Roman"/>
                <w:color w:val="000000"/>
              </w:rPr>
            </w:pPr>
            <w:r w:rsidRPr="00571282">
              <w:rPr>
                <w:rFonts w:ascii="Times New Roman" w:hAnsi="Times New Roman" w:cs="Times New Roman"/>
                <w:color w:val="000000"/>
              </w:rPr>
              <w:t xml:space="preserve">R </w:t>
            </w:r>
            <w:proofErr w:type="spellStart"/>
            <w:r w:rsidRPr="00571282">
              <w:rPr>
                <w:rFonts w:ascii="Times New Roman" w:hAnsi="Times New Roman" w:cs="Times New Roman"/>
                <w:color w:val="000000"/>
              </w:rPr>
              <w:t>parahippocampal</w:t>
            </w:r>
            <w:proofErr w:type="spellEnd"/>
            <w:r w:rsidRPr="00571282">
              <w:rPr>
                <w:rFonts w:ascii="Times New Roman" w:hAnsi="Times New Roman" w:cs="Times New Roman"/>
                <w:color w:val="000000"/>
              </w:rPr>
              <w:t xml:space="preserve"> gyrus</w:t>
            </w:r>
          </w:p>
        </w:tc>
        <w:tc>
          <w:tcPr>
            <w:tcW w:w="3420" w:type="dxa"/>
            <w:vAlign w:val="center"/>
          </w:tcPr>
          <w:p w14:paraId="61E4913D" w14:textId="77777777" w:rsidR="00B24AC6" w:rsidRPr="00571282" w:rsidRDefault="00B24AC6" w:rsidP="00B24AC6">
            <w:pPr>
              <w:rPr>
                <w:rFonts w:ascii="Times New Roman" w:hAnsi="Times New Roman" w:cs="Times New Roman"/>
                <w:lang w:val="en-US"/>
              </w:rPr>
            </w:pPr>
          </w:p>
        </w:tc>
      </w:tr>
      <w:tr w:rsidR="00B24AC6" w:rsidRPr="00616482" w14:paraId="173224CD" w14:textId="77777777" w:rsidTr="00B24AC6">
        <w:trPr>
          <w:trHeight w:val="428"/>
        </w:trPr>
        <w:tc>
          <w:tcPr>
            <w:tcW w:w="11335" w:type="dxa"/>
            <w:gridSpan w:val="6"/>
            <w:vAlign w:val="center"/>
          </w:tcPr>
          <w:p w14:paraId="012F85F1" w14:textId="246606CC" w:rsidR="00B24AC6" w:rsidRPr="00571282" w:rsidRDefault="00B24AC6" w:rsidP="00B24AC6">
            <w:pPr>
              <w:rPr>
                <w:rFonts w:ascii="Times New Roman" w:hAnsi="Times New Roman" w:cs="Times New Roman"/>
                <w:lang w:val="en-US"/>
              </w:rPr>
            </w:pPr>
            <w:r w:rsidRPr="00571282">
              <w:rPr>
                <w:rFonts w:ascii="Times New Roman" w:hAnsi="Times New Roman" w:cs="Times New Roman"/>
                <w:lang w:val="en-US"/>
              </w:rPr>
              <w:t xml:space="preserve">Social cognition </w:t>
            </w:r>
            <w:r w:rsidR="00D95F1C" w:rsidRPr="00571282">
              <w:rPr>
                <w:rFonts w:ascii="Times New Roman" w:hAnsi="Times New Roman" w:cs="Times New Roman"/>
                <w:lang w:val="en-US"/>
              </w:rPr>
              <w:t>tasks</w:t>
            </w:r>
          </w:p>
        </w:tc>
      </w:tr>
      <w:tr w:rsidR="00B24AC6" w:rsidRPr="00616482" w14:paraId="21F2A91C" w14:textId="77777777" w:rsidTr="00B24AC6">
        <w:trPr>
          <w:trHeight w:val="820"/>
        </w:trPr>
        <w:tc>
          <w:tcPr>
            <w:tcW w:w="1573" w:type="dxa"/>
            <w:vAlign w:val="center"/>
          </w:tcPr>
          <w:p w14:paraId="79BA936D" w14:textId="77777777" w:rsidR="00B24AC6" w:rsidRPr="00571282" w:rsidRDefault="00B24AC6" w:rsidP="00B24AC6">
            <w:pPr>
              <w:rPr>
                <w:rFonts w:ascii="Times New Roman" w:hAnsi="Times New Roman" w:cs="Times New Roman"/>
                <w:color w:val="000000"/>
              </w:rPr>
            </w:pPr>
            <w:r w:rsidRPr="00571282">
              <w:rPr>
                <w:rFonts w:ascii="Times New Roman" w:hAnsi="Times New Roman" w:cs="Times New Roman"/>
                <w:b/>
                <w:bCs/>
                <w:color w:val="000000"/>
              </w:rPr>
              <w:t xml:space="preserve">MNI </w:t>
            </w:r>
            <w:proofErr w:type="spellStart"/>
            <w:r w:rsidRPr="00571282">
              <w:rPr>
                <w:rFonts w:ascii="Times New Roman" w:hAnsi="Times New Roman" w:cs="Times New Roman"/>
                <w:b/>
                <w:bCs/>
                <w:color w:val="000000"/>
              </w:rPr>
              <w:t>coordinates</w:t>
            </w:r>
            <w:proofErr w:type="spellEnd"/>
          </w:p>
        </w:tc>
        <w:tc>
          <w:tcPr>
            <w:tcW w:w="1384" w:type="dxa"/>
            <w:vAlign w:val="center"/>
          </w:tcPr>
          <w:p w14:paraId="05B6C8D4" w14:textId="77777777" w:rsidR="00B24AC6" w:rsidRPr="00571282" w:rsidRDefault="00B24AC6" w:rsidP="00B24AC6">
            <w:pPr>
              <w:rPr>
                <w:rFonts w:ascii="Times New Roman" w:hAnsi="Times New Roman" w:cs="Times New Roman"/>
                <w:color w:val="000000"/>
              </w:rPr>
            </w:pPr>
            <w:r w:rsidRPr="00571282">
              <w:rPr>
                <w:rFonts w:ascii="Times New Roman" w:hAnsi="Times New Roman" w:cs="Times New Roman"/>
                <w:b/>
                <w:bCs/>
                <w:color w:val="000000"/>
              </w:rPr>
              <w:t>SDM-Z</w:t>
            </w:r>
          </w:p>
        </w:tc>
        <w:tc>
          <w:tcPr>
            <w:tcW w:w="1665" w:type="dxa"/>
            <w:vAlign w:val="center"/>
          </w:tcPr>
          <w:p w14:paraId="5043316D" w14:textId="71C84719" w:rsidR="00B24AC6" w:rsidRPr="00571282" w:rsidRDefault="00B24AC6" w:rsidP="00B24AC6">
            <w:pPr>
              <w:rPr>
                <w:rFonts w:ascii="Times New Roman" w:hAnsi="Times New Roman" w:cs="Times New Roman"/>
                <w:color w:val="000000"/>
              </w:rPr>
            </w:pPr>
            <w:proofErr w:type="gramStart"/>
            <w:r w:rsidRPr="00571282">
              <w:rPr>
                <w:rFonts w:ascii="Times New Roman" w:hAnsi="Times New Roman" w:cs="Times New Roman"/>
                <w:b/>
                <w:bCs/>
                <w:color w:val="000000"/>
              </w:rPr>
              <w:t>p</w:t>
            </w:r>
            <w:proofErr w:type="gramEnd"/>
            <w:r w:rsidR="0083117F" w:rsidRPr="00571282">
              <w:rPr>
                <w:rFonts w:ascii="Times New Roman" w:hAnsi="Times New Roman" w:cs="Times New Roman"/>
                <w:b/>
                <w:bCs/>
                <w:color w:val="000000"/>
              </w:rPr>
              <w:t>-value</w:t>
            </w:r>
          </w:p>
        </w:tc>
        <w:tc>
          <w:tcPr>
            <w:tcW w:w="896" w:type="dxa"/>
            <w:vAlign w:val="center"/>
          </w:tcPr>
          <w:p w14:paraId="3CCBF638" w14:textId="77777777" w:rsidR="00B24AC6" w:rsidRPr="00571282" w:rsidRDefault="00B24AC6" w:rsidP="00B24AC6">
            <w:pPr>
              <w:rPr>
                <w:rFonts w:ascii="Times New Roman" w:hAnsi="Times New Roman" w:cs="Times New Roman"/>
                <w:color w:val="000000"/>
              </w:rPr>
            </w:pPr>
            <w:r w:rsidRPr="00571282">
              <w:rPr>
                <w:rFonts w:ascii="Times New Roman" w:hAnsi="Times New Roman" w:cs="Times New Roman"/>
                <w:b/>
                <w:bCs/>
                <w:color w:val="000000"/>
              </w:rPr>
              <w:t>Voxels</w:t>
            </w:r>
          </w:p>
        </w:tc>
        <w:tc>
          <w:tcPr>
            <w:tcW w:w="2397" w:type="dxa"/>
            <w:vAlign w:val="center"/>
          </w:tcPr>
          <w:p w14:paraId="77B19117" w14:textId="77777777" w:rsidR="00B24AC6" w:rsidRPr="00571282" w:rsidRDefault="00B24AC6" w:rsidP="00B24AC6">
            <w:pPr>
              <w:rPr>
                <w:rFonts w:ascii="Times New Roman" w:hAnsi="Times New Roman" w:cs="Times New Roman"/>
                <w:color w:val="000000"/>
              </w:rPr>
            </w:pPr>
            <w:r w:rsidRPr="00571282">
              <w:rPr>
                <w:rFonts w:ascii="Times New Roman" w:hAnsi="Times New Roman" w:cs="Times New Roman"/>
                <w:b/>
                <w:bCs/>
                <w:color w:val="000000"/>
              </w:rPr>
              <w:t>Peak</w:t>
            </w:r>
          </w:p>
        </w:tc>
        <w:tc>
          <w:tcPr>
            <w:tcW w:w="3420" w:type="dxa"/>
            <w:vAlign w:val="center"/>
          </w:tcPr>
          <w:p w14:paraId="72181BE2" w14:textId="77777777" w:rsidR="00B24AC6" w:rsidRPr="00571282" w:rsidRDefault="00B24AC6" w:rsidP="00B24AC6">
            <w:pPr>
              <w:rPr>
                <w:rFonts w:ascii="Times New Roman" w:hAnsi="Times New Roman" w:cs="Times New Roman"/>
                <w:lang w:val="en-US"/>
              </w:rPr>
            </w:pPr>
            <w:r w:rsidRPr="00571282">
              <w:rPr>
                <w:rFonts w:ascii="Times New Roman" w:hAnsi="Times New Roman" w:cs="Times New Roman"/>
                <w:b/>
                <w:bCs/>
                <w:color w:val="000000"/>
              </w:rPr>
              <w:t>Cluster breakdown</w:t>
            </w:r>
          </w:p>
        </w:tc>
      </w:tr>
      <w:tr w:rsidR="00FE31B8" w:rsidRPr="00E05214" w14:paraId="483C1201" w14:textId="77777777" w:rsidTr="001E712C">
        <w:trPr>
          <w:trHeight w:val="820"/>
        </w:trPr>
        <w:tc>
          <w:tcPr>
            <w:tcW w:w="11335" w:type="dxa"/>
            <w:gridSpan w:val="6"/>
            <w:vAlign w:val="center"/>
          </w:tcPr>
          <w:p w14:paraId="3D502F87" w14:textId="4D6A01A6" w:rsidR="00FE31B8" w:rsidRPr="00571282" w:rsidRDefault="00FE31B8" w:rsidP="00FE31B8">
            <w:pPr>
              <w:rPr>
                <w:rFonts w:ascii="Times New Roman" w:hAnsi="Times New Roman" w:cs="Times New Roman"/>
                <w:color w:val="000000"/>
              </w:rPr>
            </w:pPr>
            <w:r w:rsidRPr="00571282">
              <w:rPr>
                <w:rFonts w:ascii="Times New Roman" w:hAnsi="Times New Roman" w:cs="Times New Roman"/>
                <w:color w:val="000000"/>
              </w:rPr>
              <w:t xml:space="preserve">No cluster </w:t>
            </w:r>
            <w:proofErr w:type="spellStart"/>
            <w:r w:rsidRPr="00571282">
              <w:rPr>
                <w:rFonts w:ascii="Times New Roman" w:hAnsi="Times New Roman" w:cs="Times New Roman"/>
                <w:color w:val="000000"/>
              </w:rPr>
              <w:t>found</w:t>
            </w:r>
            <w:proofErr w:type="spellEnd"/>
          </w:p>
        </w:tc>
      </w:tr>
      <w:tr w:rsidR="0044658A" w:rsidRPr="00990CC9" w14:paraId="4D26F90B" w14:textId="77777777" w:rsidTr="001E712C">
        <w:trPr>
          <w:trHeight w:val="820"/>
        </w:trPr>
        <w:tc>
          <w:tcPr>
            <w:tcW w:w="11335" w:type="dxa"/>
            <w:gridSpan w:val="6"/>
            <w:vAlign w:val="center"/>
          </w:tcPr>
          <w:p w14:paraId="6463364C" w14:textId="300A42DD" w:rsidR="0044658A" w:rsidRPr="0044658A" w:rsidRDefault="0044658A" w:rsidP="00B24AC6">
            <w:pPr>
              <w:rPr>
                <w:rFonts w:ascii="Times New Roman" w:hAnsi="Times New Roman" w:cs="Times New Roman"/>
                <w:color w:val="000000"/>
                <w:lang w:val="en-US"/>
              </w:rPr>
            </w:pPr>
            <w:r w:rsidRPr="0044658A">
              <w:rPr>
                <w:rFonts w:ascii="Times New Roman" w:hAnsi="Times New Roman" w:cs="Times New Roman"/>
                <w:color w:val="000000"/>
                <w:lang w:val="en-US"/>
              </w:rPr>
              <w:t>Note. MNI = Montreal Neurologic</w:t>
            </w:r>
            <w:r w:rsidR="00257653">
              <w:rPr>
                <w:rFonts w:ascii="Times New Roman" w:hAnsi="Times New Roman" w:cs="Times New Roman"/>
                <w:color w:val="000000"/>
                <w:lang w:val="en-US"/>
              </w:rPr>
              <w:t>al</w:t>
            </w:r>
            <w:r w:rsidRPr="0044658A">
              <w:rPr>
                <w:rFonts w:ascii="Times New Roman" w:hAnsi="Times New Roman" w:cs="Times New Roman"/>
                <w:color w:val="000000"/>
                <w:lang w:val="en-US"/>
              </w:rPr>
              <w:t xml:space="preserve"> Institute; L = Left; R = Right</w:t>
            </w:r>
            <w:r>
              <w:rPr>
                <w:rFonts w:ascii="Times New Roman" w:hAnsi="Times New Roman" w:cs="Times New Roman"/>
                <w:color w:val="000000"/>
                <w:lang w:val="en-US"/>
              </w:rPr>
              <w:t>.</w:t>
            </w:r>
          </w:p>
        </w:tc>
      </w:tr>
    </w:tbl>
    <w:p w14:paraId="23D4D10C" w14:textId="77777777" w:rsidR="00B24AC6" w:rsidRDefault="00B24AC6">
      <w:pPr>
        <w:rPr>
          <w:rFonts w:ascii="Times New Roman" w:hAnsi="Times New Roman" w:cs="Times New Roman"/>
          <w:b/>
          <w:bCs/>
          <w:lang w:val="en-US"/>
        </w:rPr>
      </w:pPr>
    </w:p>
    <w:p w14:paraId="41D3D9A3" w14:textId="5880BE5C" w:rsidR="00963871" w:rsidRDefault="00963871">
      <w:pPr>
        <w:rPr>
          <w:rFonts w:ascii="Times New Roman" w:hAnsi="Times New Roman" w:cs="Times New Roman"/>
          <w:b/>
          <w:bCs/>
          <w:lang w:val="en-US"/>
        </w:rPr>
      </w:pPr>
    </w:p>
    <w:p w14:paraId="5E13B6E5" w14:textId="56E94743" w:rsidR="00963871" w:rsidRDefault="00963871">
      <w:pPr>
        <w:rPr>
          <w:rFonts w:ascii="Times New Roman" w:hAnsi="Times New Roman" w:cs="Times New Roman"/>
          <w:b/>
          <w:bCs/>
          <w:lang w:val="en-US"/>
        </w:rPr>
      </w:pPr>
      <w:r>
        <w:rPr>
          <w:rFonts w:ascii="Times New Roman" w:hAnsi="Times New Roman" w:cs="Times New Roman"/>
          <w:b/>
          <w:bCs/>
          <w:lang w:val="en-US"/>
        </w:rPr>
        <w:br w:type="page"/>
      </w:r>
    </w:p>
    <w:p w14:paraId="4E5FC50F" w14:textId="4B17A39F" w:rsidR="00963871" w:rsidRDefault="00963871">
      <w:pPr>
        <w:rPr>
          <w:rFonts w:ascii="Times New Roman" w:hAnsi="Times New Roman" w:cs="Times New Roman"/>
          <w:b/>
          <w:bCs/>
          <w:lang w:val="en-US"/>
        </w:rPr>
      </w:pPr>
    </w:p>
    <w:p w14:paraId="64ECD610" w14:textId="6FA47D14" w:rsidR="00963871" w:rsidRPr="00963871" w:rsidRDefault="004856E6" w:rsidP="004856E6">
      <w:pPr>
        <w:spacing w:line="480" w:lineRule="auto"/>
        <w:jc w:val="both"/>
        <w:rPr>
          <w:rFonts w:ascii="Times New Roman" w:eastAsia="Times New Roman" w:hAnsi="Times New Roman" w:cs="Times New Roman"/>
          <w:lang w:val="en-US" w:eastAsia="fr-CA"/>
        </w:rPr>
      </w:pPr>
      <w:r w:rsidRPr="006865AF">
        <w:rPr>
          <w:rFonts w:ascii="Times New Roman" w:eastAsia="Times New Roman" w:hAnsi="Times New Roman" w:cs="Times New Roman"/>
          <w:noProof/>
          <w:lang w:eastAsia="fr-CA"/>
        </w:rPr>
        <w:drawing>
          <wp:anchor distT="0" distB="0" distL="114300" distR="114300" simplePos="0" relativeHeight="251719680" behindDoc="1" locked="0" layoutInCell="1" allowOverlap="1" wp14:anchorId="7CF171AF" wp14:editId="66E71232">
            <wp:simplePos x="0" y="0"/>
            <wp:positionH relativeFrom="column">
              <wp:posOffset>-981710</wp:posOffset>
            </wp:positionH>
            <wp:positionV relativeFrom="paragraph">
              <wp:posOffset>415925</wp:posOffset>
            </wp:positionV>
            <wp:extent cx="7393305" cy="1846580"/>
            <wp:effectExtent l="0" t="0" r="0" b="0"/>
            <wp:wrapTight wrapText="bothSides">
              <wp:wrapPolygon edited="0">
                <wp:start x="0" y="0"/>
                <wp:lineTo x="0" y="21392"/>
                <wp:lineTo x="21557" y="21392"/>
                <wp:lineTo x="21557" y="0"/>
                <wp:lineTo x="0" y="0"/>
              </wp:wrapPolygon>
            </wp:wrapTight>
            <wp:docPr id="25" name="Image 24">
              <a:extLst xmlns:a="http://schemas.openxmlformats.org/drawingml/2006/main">
                <a:ext uri="{FF2B5EF4-FFF2-40B4-BE49-F238E27FC236}">
                  <a16:creationId xmlns:a16="http://schemas.microsoft.com/office/drawing/2014/main" id="{C4107945-17A8-8C4D-83C8-C022509FC3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4">
                      <a:extLst>
                        <a:ext uri="{FF2B5EF4-FFF2-40B4-BE49-F238E27FC236}">
                          <a16:creationId xmlns:a16="http://schemas.microsoft.com/office/drawing/2014/main" id="{C4107945-17A8-8C4D-83C8-C022509FC391}"/>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7393305" cy="1846580"/>
                    </a:xfrm>
                    <a:prstGeom prst="rect">
                      <a:avLst/>
                    </a:prstGeom>
                  </pic:spPr>
                </pic:pic>
              </a:graphicData>
            </a:graphic>
            <wp14:sizeRelH relativeFrom="page">
              <wp14:pctWidth>0</wp14:pctWidth>
            </wp14:sizeRelH>
            <wp14:sizeRelV relativeFrom="page">
              <wp14:pctHeight>0</wp14:pctHeight>
            </wp14:sizeRelV>
          </wp:anchor>
        </w:drawing>
      </w:r>
      <w:r w:rsidR="00963871" w:rsidRPr="006865AF">
        <w:rPr>
          <w:rFonts w:ascii="Times New Roman" w:eastAsia="Times New Roman" w:hAnsi="Times New Roman" w:cs="Times New Roman"/>
          <w:b/>
          <w:bCs/>
          <w:lang w:val="en-US" w:eastAsia="fr-CA"/>
        </w:rPr>
        <w:t>Figure S</w:t>
      </w:r>
      <w:r w:rsidR="002F6D69" w:rsidRPr="006865AF">
        <w:rPr>
          <w:rFonts w:ascii="Times New Roman" w:eastAsia="Times New Roman" w:hAnsi="Times New Roman" w:cs="Times New Roman"/>
          <w:b/>
          <w:bCs/>
          <w:lang w:val="en-US" w:eastAsia="fr-CA"/>
        </w:rPr>
        <w:t>1</w:t>
      </w:r>
      <w:r w:rsidR="00963871" w:rsidRPr="006865AF">
        <w:rPr>
          <w:rFonts w:ascii="Times New Roman" w:eastAsia="Times New Roman" w:hAnsi="Times New Roman" w:cs="Times New Roman"/>
          <w:lang w:val="en-US" w:eastAsia="fr-CA"/>
        </w:rPr>
        <w:t xml:space="preserve">. </w:t>
      </w:r>
      <w:r w:rsidR="004218C2" w:rsidRPr="006865AF">
        <w:rPr>
          <w:rFonts w:ascii="Times New Roman" w:eastAsia="Times New Roman" w:hAnsi="Times New Roman" w:cs="Times New Roman"/>
          <w:lang w:val="en-US" w:eastAsia="fr-CA"/>
        </w:rPr>
        <w:t>Between-group comparisons</w:t>
      </w:r>
      <w:r w:rsidR="004218C2" w:rsidRPr="0067768A">
        <w:rPr>
          <w:rFonts w:ascii="Times New Roman" w:eastAsia="Times New Roman" w:hAnsi="Times New Roman" w:cs="Times New Roman"/>
          <w:lang w:val="en-US" w:eastAsia="fr-CA"/>
        </w:rPr>
        <w:t xml:space="preserve"> performed using</w:t>
      </w:r>
      <w:r w:rsidR="004218C2">
        <w:rPr>
          <w:rFonts w:ascii="Times New Roman" w:eastAsia="Times New Roman" w:hAnsi="Times New Roman" w:cs="Times New Roman"/>
          <w:lang w:val="en-US" w:eastAsia="fr-CA"/>
        </w:rPr>
        <w:t xml:space="preserve"> linear regressions.</w:t>
      </w:r>
    </w:p>
    <w:p w14:paraId="7B04D568" w14:textId="40B8C38C" w:rsidR="00DF77F1" w:rsidRDefault="004218C2" w:rsidP="004218C2">
      <w:pPr>
        <w:rPr>
          <w:rFonts w:ascii="Times New Roman" w:hAnsi="Times New Roman" w:cs="Times New Roman"/>
          <w:b/>
          <w:bCs/>
          <w:lang w:val="en-US"/>
        </w:rPr>
      </w:pPr>
      <w:r>
        <w:rPr>
          <w:rFonts w:ascii="Times New Roman" w:eastAsia="Times New Roman" w:hAnsi="Times New Roman" w:cs="Times New Roman"/>
          <w:lang w:val="en-US" w:eastAsia="fr-CA"/>
        </w:rPr>
        <w:t xml:space="preserve">Note: The error bars are standard deviations; SCZ = schizophrenia; ASD = autism spectrum disorder. </w:t>
      </w:r>
      <w:r w:rsidR="00DF77F1">
        <w:rPr>
          <w:rFonts w:ascii="Times New Roman" w:hAnsi="Times New Roman" w:cs="Times New Roman"/>
          <w:b/>
          <w:bCs/>
          <w:lang w:val="en-US"/>
        </w:rPr>
        <w:br w:type="page"/>
      </w:r>
    </w:p>
    <w:p w14:paraId="6E77FF3B" w14:textId="36E55CEC" w:rsidR="00DF77F1" w:rsidRPr="00D13F96" w:rsidRDefault="00DF77F1" w:rsidP="00DF77F1">
      <w:pPr>
        <w:spacing w:after="240" w:line="480" w:lineRule="auto"/>
        <w:jc w:val="both"/>
        <w:rPr>
          <w:rFonts w:ascii="Times New Roman" w:eastAsia="Times New Roman" w:hAnsi="Times New Roman" w:cs="Times New Roman"/>
          <w:b/>
          <w:bCs/>
          <w:lang w:val="en-US" w:eastAsia="fr-CA"/>
        </w:rPr>
      </w:pPr>
      <w:r w:rsidRPr="00D13F96">
        <w:rPr>
          <w:rFonts w:ascii="Times New Roman" w:eastAsia="Times New Roman" w:hAnsi="Times New Roman" w:cs="Times New Roman"/>
          <w:b/>
          <w:bCs/>
          <w:lang w:val="en-US" w:eastAsia="fr-CA"/>
        </w:rPr>
        <w:lastRenderedPageBreak/>
        <w:t>Heterogeneity and publication bias for uncorrected results using SDM</w:t>
      </w:r>
    </w:p>
    <w:p w14:paraId="3DD7124A" w14:textId="77777777" w:rsidR="00DF77F1" w:rsidRPr="006865AF" w:rsidRDefault="00DF77F1" w:rsidP="00DF77F1">
      <w:pPr>
        <w:spacing w:after="240" w:line="480" w:lineRule="auto"/>
        <w:jc w:val="both"/>
        <w:rPr>
          <w:rFonts w:ascii="Times New Roman" w:eastAsia="Times New Roman" w:hAnsi="Times New Roman" w:cs="Times New Roman"/>
          <w:i/>
          <w:iCs/>
          <w:lang w:val="en-US" w:eastAsia="fr-CA"/>
        </w:rPr>
      </w:pPr>
      <w:r w:rsidRPr="006865AF">
        <w:rPr>
          <w:rFonts w:ascii="Times New Roman" w:eastAsia="Times New Roman" w:hAnsi="Times New Roman" w:cs="Times New Roman"/>
          <w:i/>
          <w:iCs/>
          <w:lang w:val="en-US" w:eastAsia="fr-CA"/>
        </w:rPr>
        <w:t>Emotional tasks in schizophrenia</w:t>
      </w:r>
    </w:p>
    <w:p w14:paraId="55FD9E3B" w14:textId="4BC3C05D" w:rsidR="00B721D9" w:rsidRPr="006865AF" w:rsidRDefault="00B721D9" w:rsidP="00014C5B">
      <w:pPr>
        <w:spacing w:after="240" w:line="480" w:lineRule="auto"/>
        <w:jc w:val="both"/>
        <w:rPr>
          <w:rFonts w:ascii="Times New Roman" w:eastAsia="Times New Roman" w:hAnsi="Times New Roman" w:cs="Times New Roman"/>
          <w:lang w:val="en-US" w:eastAsia="fr-CA"/>
        </w:rPr>
      </w:pPr>
      <w:r w:rsidRPr="006865AF">
        <w:rPr>
          <w:rFonts w:ascii="Times New Roman" w:eastAsia="Times New Roman" w:hAnsi="Times New Roman" w:cs="Times New Roman"/>
          <w:lang w:val="en-US" w:eastAsia="fr-CA"/>
        </w:rPr>
        <w:t>There was low heterogeneity (</w:t>
      </w:r>
      <w:r w:rsidRPr="006865AF">
        <w:rPr>
          <w:rFonts w:ascii="Times New Roman" w:eastAsia="Times New Roman" w:hAnsi="Times New Roman" w:cs="Times New Roman"/>
          <w:i/>
          <w:iCs/>
          <w:lang w:val="en-US" w:eastAsia="fr-CA"/>
        </w:rPr>
        <w:t>I</w:t>
      </w:r>
      <w:r w:rsidRPr="006865AF">
        <w:rPr>
          <w:rFonts w:ascii="Times New Roman" w:eastAsia="Times New Roman" w:hAnsi="Times New Roman" w:cs="Times New Roman"/>
          <w:vertAlign w:val="superscript"/>
          <w:lang w:val="en-US" w:eastAsia="fr-CA"/>
        </w:rPr>
        <w:t>2</w:t>
      </w:r>
      <w:r w:rsidRPr="006865AF">
        <w:rPr>
          <w:rFonts w:ascii="Times New Roman" w:eastAsia="Times New Roman" w:hAnsi="Times New Roman" w:cs="Times New Roman"/>
          <w:lang w:val="en-US" w:eastAsia="fr-CA"/>
        </w:rPr>
        <w:t>=0.</w:t>
      </w:r>
      <w:r w:rsidR="00851066" w:rsidRPr="006865AF">
        <w:rPr>
          <w:rFonts w:ascii="Times New Roman" w:eastAsia="Times New Roman" w:hAnsi="Times New Roman" w:cs="Times New Roman"/>
          <w:lang w:val="en-US" w:eastAsia="fr-CA"/>
        </w:rPr>
        <w:t>61</w:t>
      </w:r>
      <w:r w:rsidRPr="006865AF">
        <w:rPr>
          <w:rFonts w:ascii="Times New Roman" w:eastAsia="Times New Roman" w:hAnsi="Times New Roman" w:cs="Times New Roman"/>
          <w:lang w:val="en-US" w:eastAsia="fr-CA"/>
        </w:rPr>
        <w:t>%) and no evidence of publication bias (</w:t>
      </w:r>
      <w:r w:rsidR="00D13F96" w:rsidRPr="006865AF">
        <w:rPr>
          <w:rFonts w:ascii="Times New Roman" w:eastAsia="Times New Roman" w:hAnsi="Times New Roman" w:cs="Times New Roman"/>
          <w:lang w:val="en-US" w:eastAsia="fr-CA"/>
        </w:rPr>
        <w:t>p</w:t>
      </w:r>
      <w:r w:rsidR="00D9051B" w:rsidRPr="006865AF">
        <w:rPr>
          <w:rFonts w:ascii="Times New Roman" w:eastAsia="Times New Roman" w:hAnsi="Times New Roman" w:cs="Times New Roman"/>
          <w:lang w:val="en-US" w:eastAsia="fr-CA"/>
        </w:rPr>
        <w:t>=0.59</w:t>
      </w:r>
      <w:r w:rsidRPr="006865AF">
        <w:rPr>
          <w:rFonts w:ascii="Times New Roman" w:eastAsia="Times New Roman" w:hAnsi="Times New Roman" w:cs="Times New Roman"/>
          <w:lang w:val="en-US" w:eastAsia="fr-CA"/>
        </w:rPr>
        <w:t>).</w:t>
      </w:r>
      <w:r w:rsidR="00014C5B" w:rsidRPr="006865AF">
        <w:rPr>
          <w:rFonts w:ascii="Times New Roman" w:hAnsi="Times New Roman" w:cs="Times New Roman"/>
          <w:lang w:val="en-US"/>
        </w:rPr>
        <w:t xml:space="preserve"> The results were robust as no study affected the meta-analytical estimates by more than 5 %.</w:t>
      </w:r>
    </w:p>
    <w:p w14:paraId="23A20108" w14:textId="77777777" w:rsidR="00DF77F1" w:rsidRPr="006865AF" w:rsidRDefault="00DF77F1" w:rsidP="00014C5B">
      <w:pPr>
        <w:spacing w:after="240" w:line="480" w:lineRule="auto"/>
        <w:jc w:val="both"/>
        <w:rPr>
          <w:rFonts w:ascii="Times New Roman" w:eastAsia="Times New Roman" w:hAnsi="Times New Roman" w:cs="Times New Roman"/>
          <w:i/>
          <w:iCs/>
          <w:lang w:val="en-US" w:eastAsia="fr-CA"/>
        </w:rPr>
      </w:pPr>
      <w:r w:rsidRPr="006865AF">
        <w:rPr>
          <w:rFonts w:ascii="Times New Roman" w:eastAsia="Times New Roman" w:hAnsi="Times New Roman" w:cs="Times New Roman"/>
          <w:i/>
          <w:iCs/>
          <w:lang w:val="en-US" w:eastAsia="fr-CA"/>
        </w:rPr>
        <w:t>Emotional tasks in autism</w:t>
      </w:r>
    </w:p>
    <w:p w14:paraId="46CCB29C" w14:textId="2427D900" w:rsidR="00B24AC6" w:rsidRPr="00D9051B" w:rsidRDefault="00DF77F1" w:rsidP="00D9051B">
      <w:pPr>
        <w:spacing w:after="240" w:line="480" w:lineRule="auto"/>
        <w:jc w:val="both"/>
        <w:rPr>
          <w:rFonts w:ascii="Times New Roman" w:eastAsia="Times New Roman" w:hAnsi="Times New Roman" w:cs="Times New Roman"/>
          <w:lang w:val="en-US" w:eastAsia="fr-CA"/>
        </w:rPr>
      </w:pPr>
      <w:r w:rsidRPr="006865AF">
        <w:rPr>
          <w:rFonts w:ascii="Times New Roman" w:eastAsia="Times New Roman" w:hAnsi="Times New Roman" w:cs="Times New Roman"/>
          <w:lang w:val="en-US" w:eastAsia="fr-CA"/>
        </w:rPr>
        <w:t>There was low heterogeneity (</w:t>
      </w:r>
      <w:r w:rsidRPr="006865AF">
        <w:rPr>
          <w:rFonts w:ascii="Times New Roman" w:eastAsia="Times New Roman" w:hAnsi="Times New Roman" w:cs="Times New Roman"/>
          <w:i/>
          <w:iCs/>
          <w:lang w:val="en-US" w:eastAsia="fr-CA"/>
        </w:rPr>
        <w:t>I</w:t>
      </w:r>
      <w:r w:rsidRPr="006865AF">
        <w:rPr>
          <w:rFonts w:ascii="Times New Roman" w:eastAsia="Times New Roman" w:hAnsi="Times New Roman" w:cs="Times New Roman"/>
          <w:vertAlign w:val="superscript"/>
          <w:lang w:val="en-US" w:eastAsia="fr-CA"/>
        </w:rPr>
        <w:t>2</w:t>
      </w:r>
      <w:r w:rsidRPr="006865AF">
        <w:rPr>
          <w:rFonts w:ascii="Times New Roman" w:eastAsia="Times New Roman" w:hAnsi="Times New Roman" w:cs="Times New Roman"/>
          <w:lang w:val="en-US" w:eastAsia="fr-CA"/>
        </w:rPr>
        <w:t>=0.</w:t>
      </w:r>
      <w:r w:rsidR="0064491D" w:rsidRPr="006865AF">
        <w:rPr>
          <w:rFonts w:ascii="Times New Roman" w:eastAsia="Times New Roman" w:hAnsi="Times New Roman" w:cs="Times New Roman"/>
          <w:lang w:val="en-US" w:eastAsia="fr-CA"/>
        </w:rPr>
        <w:t>56</w:t>
      </w:r>
      <w:r w:rsidR="0054087D" w:rsidRPr="006865AF">
        <w:rPr>
          <w:rFonts w:ascii="Times New Roman" w:eastAsia="Times New Roman" w:hAnsi="Times New Roman" w:cs="Times New Roman"/>
          <w:lang w:val="en-US" w:eastAsia="fr-CA"/>
        </w:rPr>
        <w:t>-1</w:t>
      </w:r>
      <w:r w:rsidR="0064491D" w:rsidRPr="006865AF">
        <w:rPr>
          <w:rFonts w:ascii="Times New Roman" w:eastAsia="Times New Roman" w:hAnsi="Times New Roman" w:cs="Times New Roman"/>
          <w:lang w:val="en-US" w:eastAsia="fr-CA"/>
        </w:rPr>
        <w:t>6</w:t>
      </w:r>
      <w:r w:rsidR="0054087D" w:rsidRPr="006865AF">
        <w:rPr>
          <w:rFonts w:ascii="Times New Roman" w:eastAsia="Times New Roman" w:hAnsi="Times New Roman" w:cs="Times New Roman"/>
          <w:lang w:val="en-US" w:eastAsia="fr-CA"/>
        </w:rPr>
        <w:t>.</w:t>
      </w:r>
      <w:r w:rsidR="0064491D" w:rsidRPr="006865AF">
        <w:rPr>
          <w:rFonts w:ascii="Times New Roman" w:eastAsia="Times New Roman" w:hAnsi="Times New Roman" w:cs="Times New Roman"/>
          <w:lang w:val="en-US" w:eastAsia="fr-CA"/>
        </w:rPr>
        <w:t>32</w:t>
      </w:r>
      <w:r w:rsidRPr="006865AF">
        <w:rPr>
          <w:rFonts w:ascii="Times New Roman" w:eastAsia="Times New Roman" w:hAnsi="Times New Roman" w:cs="Times New Roman"/>
          <w:lang w:val="en-US" w:eastAsia="fr-CA"/>
        </w:rPr>
        <w:t>%) and no evidence of publication bias (</w:t>
      </w:r>
      <w:r w:rsidR="0064491D" w:rsidRPr="006865AF">
        <w:rPr>
          <w:rFonts w:ascii="Times New Roman" w:eastAsia="Times New Roman" w:hAnsi="Times New Roman" w:cs="Times New Roman"/>
          <w:lang w:val="en-US" w:eastAsia="fr-CA"/>
        </w:rPr>
        <w:t xml:space="preserve">all </w:t>
      </w:r>
      <w:proofErr w:type="spellStart"/>
      <w:r w:rsidRPr="006865AF">
        <w:rPr>
          <w:rFonts w:ascii="Times New Roman" w:eastAsia="Times New Roman" w:hAnsi="Times New Roman" w:cs="Times New Roman"/>
          <w:lang w:val="en-US" w:eastAsia="fr-CA"/>
        </w:rPr>
        <w:t>p</w:t>
      </w:r>
      <w:r w:rsidR="0064491D" w:rsidRPr="006865AF">
        <w:rPr>
          <w:rFonts w:ascii="Times New Roman" w:eastAsia="Times New Roman" w:hAnsi="Times New Roman" w:cs="Times New Roman"/>
          <w:lang w:val="en-US" w:eastAsia="fr-CA"/>
        </w:rPr>
        <w:t>s</w:t>
      </w:r>
      <w:proofErr w:type="spellEnd"/>
      <w:r w:rsidRPr="006865AF">
        <w:rPr>
          <w:rFonts w:ascii="Times New Roman" w:eastAsia="Times New Roman" w:hAnsi="Times New Roman" w:cs="Times New Roman"/>
          <w:lang w:val="en-US" w:eastAsia="fr-CA"/>
        </w:rPr>
        <w:t>&gt;</w:t>
      </w:r>
      <w:r w:rsidR="0054087D" w:rsidRPr="006865AF">
        <w:rPr>
          <w:rFonts w:ascii="Times New Roman" w:eastAsia="Times New Roman" w:hAnsi="Times New Roman" w:cs="Times New Roman"/>
          <w:lang w:val="en-US" w:eastAsia="fr-CA"/>
        </w:rPr>
        <w:t xml:space="preserve"> </w:t>
      </w:r>
      <w:r w:rsidRPr="006865AF">
        <w:rPr>
          <w:rFonts w:ascii="Times New Roman" w:eastAsia="Times New Roman" w:hAnsi="Times New Roman" w:cs="Times New Roman"/>
          <w:lang w:val="en-US" w:eastAsia="fr-CA"/>
        </w:rPr>
        <w:t>0.</w:t>
      </w:r>
      <w:r w:rsidR="0064491D" w:rsidRPr="006865AF">
        <w:rPr>
          <w:rFonts w:ascii="Times New Roman" w:eastAsia="Times New Roman" w:hAnsi="Times New Roman" w:cs="Times New Roman"/>
          <w:lang w:val="en-US" w:eastAsia="fr-CA"/>
        </w:rPr>
        <w:t>3</w:t>
      </w:r>
      <w:r w:rsidRPr="006865AF">
        <w:rPr>
          <w:rFonts w:ascii="Times New Roman" w:eastAsia="Times New Roman" w:hAnsi="Times New Roman" w:cs="Times New Roman"/>
          <w:lang w:val="en-US" w:eastAsia="fr-CA"/>
        </w:rPr>
        <w:t xml:space="preserve">). </w:t>
      </w:r>
      <w:r w:rsidRPr="006865AF">
        <w:rPr>
          <w:rFonts w:ascii="Times New Roman" w:hAnsi="Times New Roman" w:cs="Times New Roman"/>
          <w:lang w:val="en-US"/>
        </w:rPr>
        <w:t>The results were robust as no study affected the meta-analytical estimates by more than 5 %.</w:t>
      </w:r>
      <w:r w:rsidR="00B24AC6" w:rsidRPr="003E31C9">
        <w:rPr>
          <w:rFonts w:ascii="Times New Roman" w:hAnsi="Times New Roman" w:cs="Times New Roman"/>
          <w:lang w:val="en-US"/>
        </w:rPr>
        <w:br w:type="page"/>
      </w:r>
    </w:p>
    <w:p w14:paraId="795BF468" w14:textId="4E419FE0" w:rsidR="00616482" w:rsidRPr="00B24AC6" w:rsidRDefault="00616482">
      <w:pPr>
        <w:rPr>
          <w:rFonts w:ascii="Times New Roman" w:hAnsi="Times New Roman" w:cs="Times New Roman"/>
          <w:b/>
          <w:bCs/>
          <w:lang w:val="en-US"/>
        </w:rPr>
      </w:pPr>
      <w:r w:rsidRPr="00616482">
        <w:rPr>
          <w:rFonts w:ascii="Times New Roman" w:hAnsi="Times New Roman" w:cs="Times New Roman"/>
          <w:b/>
          <w:bCs/>
          <w:lang w:val="en-US"/>
        </w:rPr>
        <w:lastRenderedPageBreak/>
        <w:t>Supplementary Methods</w:t>
      </w:r>
      <w:r w:rsidR="00C4624E">
        <w:rPr>
          <w:rFonts w:ascii="Times New Roman" w:hAnsi="Times New Roman" w:cs="Times New Roman"/>
          <w:b/>
          <w:bCs/>
          <w:lang w:val="en-US"/>
        </w:rPr>
        <w:t>: ALE method</w:t>
      </w:r>
    </w:p>
    <w:p w14:paraId="549CBFA7" w14:textId="406FC861" w:rsidR="0030030C" w:rsidRPr="0030030C" w:rsidRDefault="0030030C" w:rsidP="00B24AC6">
      <w:pPr>
        <w:pStyle w:val="NormalWeb"/>
        <w:spacing w:line="480" w:lineRule="auto"/>
        <w:jc w:val="both"/>
        <w:rPr>
          <w:u w:val="single"/>
          <w:lang w:val="en-US"/>
        </w:rPr>
      </w:pPr>
      <w:r w:rsidRPr="0030030C">
        <w:rPr>
          <w:u w:val="single"/>
          <w:lang w:val="en-US"/>
        </w:rPr>
        <w:t>ALE method</w:t>
      </w:r>
    </w:p>
    <w:p w14:paraId="492D007D" w14:textId="4A51DB42" w:rsidR="00616482" w:rsidRDefault="00B24AC6" w:rsidP="00B24AC6">
      <w:pPr>
        <w:pStyle w:val="NormalWeb"/>
        <w:spacing w:line="480" w:lineRule="auto"/>
        <w:jc w:val="both"/>
        <w:rPr>
          <w:lang w:val="en-US"/>
        </w:rPr>
      </w:pPr>
      <w:r w:rsidRPr="00B24AC6">
        <w:rPr>
          <w:lang w:val="en-US"/>
        </w:rPr>
        <w:t>The activation likelihood estimation (ALE) approach was used for the coordinated-based meta-analysis (</w:t>
      </w:r>
      <w:proofErr w:type="spellStart"/>
      <w:r w:rsidRPr="00B24AC6">
        <w:rPr>
          <w:lang w:val="en-US"/>
        </w:rPr>
        <w:t>GingerALE</w:t>
      </w:r>
      <w:proofErr w:type="spellEnd"/>
      <w:r w:rsidRPr="00B24AC6">
        <w:rPr>
          <w:lang w:val="en-US"/>
        </w:rPr>
        <w:t xml:space="preserve"> version 2.3, https://www. brainmap.org/ale/). This approach allows to test for spatial convergence between studies and requires that peak foci be reported in stereotactic coordinates </w:t>
      </w:r>
      <w:r>
        <w:rPr>
          <w:lang w:val="en-US"/>
        </w:rPr>
        <w:fldChar w:fldCharType="begin"/>
      </w:r>
      <w:r w:rsidR="003852A1">
        <w:rPr>
          <w:lang w:val="en-US"/>
        </w:rPr>
        <w:instrText xml:space="preserve"> ADDIN ZOTERO_ITEM CSL_CITATION {"citationID":"y7mJuw8D","properties":{"formattedCitation":"(Eickhoff et al., 2012)","plainCitation":"(Eickhoff et al., 2012)","noteIndex":0},"citationItems":[{"id":"Ry92LuNW/hW6ktwCj","uris":["http://zotero.org/users/7892580/items/5HA2LG4A"],"itemData":{"id":2722,"type":"article-journal","container-title":"NeuroImage","DOI":"10.1016/j.neuroimage.2011.09.017","ISSN":"10538119","issue":"3","journalAbbreviation":"NeuroImage","language":"en","page":"2349-2361","source":"DOI.org (Crossref)","title":"Activation likelihood estimation meta-analysis revisited","volume":"59","author":[{"family":"Eickhoff","given":"Simon B."},{"family":"Bzdok","given":"Danilo"},{"family":"Laird","given":"Angela R."},{"family":"Kurth","given":"Florian"},{"family":"Fox","given":"Peter T."}],"issued":{"date-parts":[["2012",2]]}}}],"schema":"https://github.com/citation-style-language/schema/raw/master/csl-citation.json"} </w:instrText>
      </w:r>
      <w:r>
        <w:rPr>
          <w:lang w:val="en-US"/>
        </w:rPr>
        <w:fldChar w:fldCharType="separate"/>
      </w:r>
      <w:r>
        <w:rPr>
          <w:noProof/>
          <w:lang w:val="en-US"/>
        </w:rPr>
        <w:t>(Eickhoff et al., 2012)</w:t>
      </w:r>
      <w:r>
        <w:rPr>
          <w:lang w:val="en-US"/>
        </w:rPr>
        <w:fldChar w:fldCharType="end"/>
      </w:r>
      <w:r w:rsidRPr="00B24AC6">
        <w:rPr>
          <w:lang w:val="en-US"/>
        </w:rPr>
        <w:t xml:space="preserve">. </w:t>
      </w:r>
      <w:r w:rsidR="00616482" w:rsidRPr="00B24AC6">
        <w:rPr>
          <w:lang w:val="en-US"/>
        </w:rPr>
        <w:t xml:space="preserve">Coordinates of experiments that were reported originally in </w:t>
      </w:r>
      <w:proofErr w:type="spellStart"/>
      <w:r w:rsidR="00616482" w:rsidRPr="00B24AC6">
        <w:rPr>
          <w:lang w:val="en-US"/>
        </w:rPr>
        <w:t>Talairach</w:t>
      </w:r>
      <w:proofErr w:type="spellEnd"/>
      <w:r w:rsidR="00616482" w:rsidRPr="00B24AC6">
        <w:rPr>
          <w:lang w:val="en-US"/>
        </w:rPr>
        <w:t xml:space="preserve"> stereotaxic space</w:t>
      </w:r>
      <w:r w:rsidR="00616482" w:rsidRPr="0011489A">
        <w:rPr>
          <w:lang w:val="en-US"/>
        </w:rPr>
        <w:t xml:space="preserve"> were converted into MNI (Montreal Neurologic</w:t>
      </w:r>
      <w:r w:rsidR="00257653">
        <w:rPr>
          <w:lang w:val="en-US"/>
        </w:rPr>
        <w:t>al</w:t>
      </w:r>
      <w:r w:rsidR="00616482" w:rsidRPr="0011489A">
        <w:rPr>
          <w:lang w:val="en-US"/>
        </w:rPr>
        <w:t xml:space="preserve"> Institute) space before using them in the analyses. First, a modeled activation map (MA) was created by modeling coordinate foci (</w:t>
      </w:r>
      <w:proofErr w:type="spellStart"/>
      <w:proofErr w:type="gramStart"/>
      <w:r w:rsidR="00616482" w:rsidRPr="0011489A">
        <w:rPr>
          <w:lang w:val="en-US"/>
        </w:rPr>
        <w:t>x,y</w:t>
      </w:r>
      <w:proofErr w:type="gramEnd"/>
      <w:r w:rsidR="00616482" w:rsidRPr="0011489A">
        <w:rPr>
          <w:lang w:val="en-US"/>
        </w:rPr>
        <w:t>,z</w:t>
      </w:r>
      <w:proofErr w:type="spellEnd"/>
      <w:r w:rsidR="00616482" w:rsidRPr="0011489A">
        <w:rPr>
          <w:lang w:val="en-US"/>
        </w:rPr>
        <w:t xml:space="preserve">) with a spherical Gaussian probability distribution, weighted by the number of subjects in each experiment. This is performed to account for spatial uncertainty due to template and between-subject variance </w:t>
      </w:r>
      <w:r>
        <w:rPr>
          <w:lang w:val="en-US"/>
        </w:rPr>
        <w:fldChar w:fldCharType="begin"/>
      </w:r>
      <w:r w:rsidR="003852A1">
        <w:rPr>
          <w:lang w:val="en-US"/>
        </w:rPr>
        <w:instrText xml:space="preserve"> ADDIN ZOTERO_ITEM CSL_CITATION {"citationID":"gXAToids","properties":{"formattedCitation":"(Eickhoff et al., 2009)","plainCitation":"(Eickhoff et al., 2009)","noteIndex":0},"citationItems":[{"id":"Ry92LuNW/RJmYv5ju","uris":["http://zotero.org/users/7892580/items/ZLG2GS98"],"itemData":{"id":2720,"type":"article-journal","container-title":"Human Brain Mapping","DOI":"10.1002/hbm.20718","ISSN":"10659471, 10970193","issue":"9","journalAbbreviation":"Hum. Brain Mapp.","language":"en","page":"2907-2926","source":"DOI.org (Crossref)","title":"Coordinate-based activation likelihood estimation meta-analysis of neuroimaging data: A random-effects approach based on empirical estimates of spatial uncertainty","title-short":"Coordinate-based activation likelihood estimation meta-analysis of neuroimaging data","volume":"30","author":[{"family":"Eickhoff","given":"Simon B."},{"family":"Laird","given":"Angela R."},{"family":"Grefkes","given":"Christian"},{"family":"Wang","given":"Ling E."},{"family":"Zilles","given":"Karl"},{"family":"Fox","given":"Peter T."}],"issued":{"date-parts":[["2009",9,15]]}}}],"schema":"https://github.com/citation-style-language/schema/raw/master/csl-citation.json"} </w:instrText>
      </w:r>
      <w:r>
        <w:rPr>
          <w:lang w:val="en-US"/>
        </w:rPr>
        <w:fldChar w:fldCharType="separate"/>
      </w:r>
      <w:r>
        <w:rPr>
          <w:noProof/>
          <w:lang w:val="en-US"/>
        </w:rPr>
        <w:t>(Eickhoff et al., 2009)</w:t>
      </w:r>
      <w:r>
        <w:rPr>
          <w:lang w:val="en-US"/>
        </w:rPr>
        <w:fldChar w:fldCharType="end"/>
      </w:r>
      <w:r w:rsidR="00616482" w:rsidRPr="0011489A">
        <w:rPr>
          <w:lang w:val="en-US"/>
        </w:rPr>
        <w:t xml:space="preserve"> and </w:t>
      </w:r>
      <w:r w:rsidR="007E6A4C">
        <w:rPr>
          <w:lang w:val="en-US"/>
        </w:rPr>
        <w:t xml:space="preserve">to </w:t>
      </w:r>
      <w:r w:rsidR="00616482" w:rsidRPr="0011489A">
        <w:rPr>
          <w:lang w:val="en-US"/>
        </w:rPr>
        <w:t>ensure that multiple coordinates from a single experiment do</w:t>
      </w:r>
      <w:r w:rsidR="00391F68">
        <w:rPr>
          <w:lang w:val="en-US"/>
        </w:rPr>
        <w:t xml:space="preserve"> </w:t>
      </w:r>
      <w:r w:rsidR="00616482" w:rsidRPr="0011489A">
        <w:rPr>
          <w:lang w:val="en-US"/>
        </w:rPr>
        <w:t xml:space="preserve">not jointly influence the modeled activation value of a single voxel. Voxel-wise ALE scores were then computed as the union of MA maps, which provide a quantitative assessment of convergence between brain activation across experiments. Then, these maps were cut off by a cluster-forming threshold. In fact, the size of the supra-threshold clusters was compared against a null distribution of cluster sizes derived from artificially created datasets in which foci were shuffled across experiments, but the other properties of original experiments (e.g., number of foci, uncertainty) were kept. Finally, this resulted in calculating the above chance of observing a cluster of the given size </w:t>
      </w:r>
      <w:r>
        <w:rPr>
          <w:lang w:val="en-US"/>
        </w:rPr>
        <w:fldChar w:fldCharType="begin"/>
      </w:r>
      <w:r w:rsidR="003852A1">
        <w:rPr>
          <w:lang w:val="en-US"/>
        </w:rPr>
        <w:instrText xml:space="preserve"> ADDIN ZOTERO_ITEM CSL_CITATION {"citationID":"VkAuK4Ig","properties":{"formattedCitation":"(Eickhoff et al., 2012)","plainCitation":"(Eickhoff et al., 2012)","noteIndex":0},"citationItems":[{"id":"Ry92LuNW/hW6ktwCj","uris":["http://zotero.org/users/7892580/items/5HA2LG4A"],"itemData":{"id":2722,"type":"article-journal","container-title":"NeuroImage","DOI":"10.1016/j.neuroimage.2011.09.017","ISSN":"10538119","issue":"3","journalAbbreviation":"NeuroImage","language":"en","page":"2349-2361","source":"DOI.org (Crossref)","title":"Activation likelihood estimation meta-analysis revisited","volume":"59","author":[{"family":"Eickhoff","given":"Simon B."},{"family":"Bzdok","given":"Danilo"},{"family":"Laird","given":"Angela R."},{"family":"Kurth","given":"Florian"},{"family":"Fox","given":"Peter T."}],"issued":{"date-parts":[["2012",2]]}}}],"schema":"https://github.com/citation-style-language/schema/raw/master/csl-citation.json"} </w:instrText>
      </w:r>
      <w:r>
        <w:rPr>
          <w:lang w:val="en-US"/>
        </w:rPr>
        <w:fldChar w:fldCharType="separate"/>
      </w:r>
      <w:r>
        <w:rPr>
          <w:noProof/>
          <w:lang w:val="en-US"/>
        </w:rPr>
        <w:t>(Eickhoff et al., 2012)</w:t>
      </w:r>
      <w:r>
        <w:rPr>
          <w:lang w:val="en-US"/>
        </w:rPr>
        <w:fldChar w:fldCharType="end"/>
      </w:r>
      <w:r w:rsidR="00616482" w:rsidRPr="0011489A">
        <w:rPr>
          <w:lang w:val="en-US"/>
        </w:rPr>
        <w:t>. Consistent with previous meta-analyses, we use the following statistical threshold: a voxel-level cluster forming threshold of p&lt;0.001 and a cluster-level family-wise correction (</w:t>
      </w:r>
      <w:proofErr w:type="spellStart"/>
      <w:r w:rsidR="00616482" w:rsidRPr="0011489A">
        <w:rPr>
          <w:lang w:val="en-US"/>
        </w:rPr>
        <w:t>pFWE</w:t>
      </w:r>
      <w:proofErr w:type="spellEnd"/>
      <w:r w:rsidR="00616482" w:rsidRPr="0011489A">
        <w:rPr>
          <w:lang w:val="en-US"/>
        </w:rPr>
        <w:t xml:space="preserve"> &lt; 0.0</w:t>
      </w:r>
      <w:r w:rsidR="00532BDA">
        <w:rPr>
          <w:lang w:val="en-US"/>
        </w:rPr>
        <w:t>1</w:t>
      </w:r>
      <w:r w:rsidR="00616482" w:rsidRPr="0011489A">
        <w:rPr>
          <w:lang w:val="en-US"/>
        </w:rPr>
        <w:t>)</w:t>
      </w:r>
      <w:r w:rsidR="00532BDA">
        <w:rPr>
          <w:lang w:val="en-US"/>
        </w:rPr>
        <w:t xml:space="preserve"> </w:t>
      </w:r>
      <w:r>
        <w:rPr>
          <w:lang w:val="en-US"/>
        </w:rPr>
        <w:fldChar w:fldCharType="begin"/>
      </w:r>
      <w:r w:rsidR="003852A1">
        <w:rPr>
          <w:lang w:val="en-US"/>
        </w:rPr>
        <w:instrText xml:space="preserve"> ADDIN ZOTERO_ITEM CSL_CITATION {"citationID":"IlfXwp6p","properties":{"formattedCitation":"(Eickhoff et al., 2016)","plainCitation":"(Eickhoff et al., 2016)","noteIndex":0},"citationItems":[{"id":"Ry92LuNW/zcDFHdcI","uris":["http://zotero.org/users/7892580/items/3QMCD7T4"],"itemData":{"id":2724,"type":"article-journal","container-title":"NeuroImage","DOI":"10.1016/j.neuroimage.2016.04.072","ISSN":"10538119","journalAbbreviation":"NeuroImage","language":"en","page":"70-85","source":"DOI.org (Crossref)","title":"Behavior, sensitivity, and power of activation likelihood estimation characterized by massive empirical simulation","volume":"137","author":[{"family":"Eickhoff","given":"Simon B."},{"family":"Nichols","given":"Thomas E."},{"family":"Laird","given":"Angela R."},{"family":"Hoffstaedter","given":"Felix"},{"family":"Amunts","given":"Katrin"},{"family":"Fox","given":"Peter T."},{"family":"Bzdok","given":"Danilo"},{"family":"Eickhoff","given":"Claudia R."}],"issued":{"date-parts":[["2016",8]]}}}],"schema":"https://github.com/citation-style-language/schema/raw/master/csl-citation.json"} </w:instrText>
      </w:r>
      <w:r>
        <w:rPr>
          <w:lang w:val="en-US"/>
        </w:rPr>
        <w:fldChar w:fldCharType="separate"/>
      </w:r>
      <w:r>
        <w:rPr>
          <w:noProof/>
          <w:lang w:val="en-US"/>
        </w:rPr>
        <w:t>(Eickhoff et al., 2016)</w:t>
      </w:r>
      <w:r>
        <w:rPr>
          <w:lang w:val="en-US"/>
        </w:rPr>
        <w:fldChar w:fldCharType="end"/>
      </w:r>
      <w:r w:rsidR="00616482" w:rsidRPr="0011489A">
        <w:rPr>
          <w:lang w:val="en-US"/>
        </w:rPr>
        <w:t xml:space="preserve">. </w:t>
      </w:r>
    </w:p>
    <w:p w14:paraId="273C48EA" w14:textId="09F2E827" w:rsidR="0094132E" w:rsidRDefault="003859FC" w:rsidP="009E36C1">
      <w:pPr>
        <w:pStyle w:val="NormalWeb"/>
        <w:spacing w:line="480" w:lineRule="auto"/>
        <w:jc w:val="both"/>
        <w:rPr>
          <w:lang w:val="en-US"/>
        </w:rPr>
      </w:pPr>
      <w:r>
        <w:rPr>
          <w:lang w:val="en-US"/>
        </w:rPr>
        <w:lastRenderedPageBreak/>
        <w:t xml:space="preserve">Since there was not enough experiments (minimum 17 experiments) to conduct </w:t>
      </w:r>
      <w:r w:rsidR="006C3448">
        <w:rPr>
          <w:lang w:val="en-US"/>
        </w:rPr>
        <w:t xml:space="preserve">secondary </w:t>
      </w:r>
      <w:r>
        <w:rPr>
          <w:lang w:val="en-US"/>
        </w:rPr>
        <w:t>meta-analyses on mental attribution in ASD</w:t>
      </w:r>
      <w:r w:rsidR="00851066">
        <w:rPr>
          <w:lang w:val="en-US"/>
        </w:rPr>
        <w:t xml:space="preserve"> and SCZ,</w:t>
      </w:r>
      <w:r>
        <w:rPr>
          <w:lang w:val="en-US"/>
        </w:rPr>
        <w:t xml:space="preserve"> these analyses were aborted. </w:t>
      </w:r>
    </w:p>
    <w:p w14:paraId="0C8DD762" w14:textId="00BEDB37" w:rsidR="00C4624E" w:rsidRPr="00D80A6D" w:rsidRDefault="00C4624E" w:rsidP="00C4624E">
      <w:pPr>
        <w:pStyle w:val="NormalWeb"/>
        <w:spacing w:line="480" w:lineRule="auto"/>
        <w:jc w:val="both"/>
        <w:rPr>
          <w:lang w:val="en-US"/>
        </w:rPr>
      </w:pPr>
      <w:r w:rsidRPr="00C4624E">
        <w:rPr>
          <w:b/>
          <w:bCs/>
          <w:lang w:val="en-US"/>
        </w:rPr>
        <w:t>Supplementary Results</w:t>
      </w:r>
      <w:r>
        <w:rPr>
          <w:b/>
          <w:bCs/>
          <w:lang w:val="en-US"/>
        </w:rPr>
        <w:t>: ALE method</w:t>
      </w:r>
    </w:p>
    <w:p w14:paraId="3C573395" w14:textId="5CA0D54D" w:rsidR="00577AAD" w:rsidRPr="005300BE" w:rsidRDefault="00577AAD" w:rsidP="00C4624E">
      <w:pPr>
        <w:pStyle w:val="NormalWeb"/>
        <w:spacing w:line="480" w:lineRule="auto"/>
        <w:jc w:val="both"/>
        <w:rPr>
          <w:i/>
          <w:iCs/>
          <w:lang w:val="en-US"/>
        </w:rPr>
      </w:pPr>
      <w:r w:rsidRPr="005300BE">
        <w:rPr>
          <w:i/>
          <w:iCs/>
          <w:lang w:val="en-US"/>
        </w:rPr>
        <w:t>Emotional paradigms in SCZ</w:t>
      </w:r>
    </w:p>
    <w:p w14:paraId="2123C3EA" w14:textId="55A973B1" w:rsidR="005300BE" w:rsidRPr="00317BAC" w:rsidRDefault="005300BE" w:rsidP="00C4624E">
      <w:pPr>
        <w:pStyle w:val="NormalWeb"/>
        <w:spacing w:line="480" w:lineRule="auto"/>
        <w:jc w:val="both"/>
        <w:rPr>
          <w:lang w:val="en-US"/>
        </w:rPr>
      </w:pPr>
      <w:r w:rsidRPr="00317BAC">
        <w:rPr>
          <w:lang w:val="en-US"/>
        </w:rPr>
        <w:t xml:space="preserve">Included in the analysis for hyperactivated foci are </w:t>
      </w:r>
      <w:r w:rsidR="006C3448" w:rsidRPr="00317BAC">
        <w:rPr>
          <w:lang w:val="en-US"/>
        </w:rPr>
        <w:t>198</w:t>
      </w:r>
      <w:r w:rsidRPr="00317BAC">
        <w:rPr>
          <w:lang w:val="en-US"/>
        </w:rPr>
        <w:t xml:space="preserve"> foci,</w:t>
      </w:r>
      <w:r w:rsidR="006C3448" w:rsidRPr="00317BAC">
        <w:rPr>
          <w:lang w:val="en-US"/>
        </w:rPr>
        <w:t xml:space="preserve"> 34</w:t>
      </w:r>
      <w:r w:rsidRPr="00317BAC">
        <w:rPr>
          <w:lang w:val="en-US"/>
        </w:rPr>
        <w:t xml:space="preserve"> experiments and 7</w:t>
      </w:r>
      <w:r w:rsidR="006C3448" w:rsidRPr="00317BAC">
        <w:rPr>
          <w:lang w:val="en-US"/>
        </w:rPr>
        <w:t>04</w:t>
      </w:r>
      <w:r>
        <w:rPr>
          <w:lang w:val="en-US"/>
        </w:rPr>
        <w:t xml:space="preserve"> participants with a diagnosis of SCZ. This analysis yielded no significant hyperactivated clusters in </w:t>
      </w:r>
      <w:r w:rsidRPr="00317BAC">
        <w:rPr>
          <w:lang w:val="en-US"/>
        </w:rPr>
        <w:t xml:space="preserve">emotional paradigms. The analysis for </w:t>
      </w:r>
      <w:proofErr w:type="spellStart"/>
      <w:r w:rsidRPr="00317BAC">
        <w:rPr>
          <w:lang w:val="en-US"/>
        </w:rPr>
        <w:t>hypoactivated</w:t>
      </w:r>
      <w:proofErr w:type="spellEnd"/>
      <w:r w:rsidRPr="00317BAC">
        <w:rPr>
          <w:lang w:val="en-US"/>
        </w:rPr>
        <w:t xml:space="preserve"> foci included </w:t>
      </w:r>
      <w:r w:rsidR="006C3448" w:rsidRPr="00317BAC">
        <w:rPr>
          <w:lang w:val="en-US"/>
        </w:rPr>
        <w:t>483</w:t>
      </w:r>
      <w:r w:rsidRPr="00317BAC">
        <w:rPr>
          <w:lang w:val="en-US"/>
        </w:rPr>
        <w:t xml:space="preserve"> foci, </w:t>
      </w:r>
      <w:r w:rsidR="006C3448" w:rsidRPr="00317BAC">
        <w:rPr>
          <w:lang w:val="en-US"/>
        </w:rPr>
        <w:t>61</w:t>
      </w:r>
      <w:r w:rsidRPr="00317BAC">
        <w:rPr>
          <w:lang w:val="en-US"/>
        </w:rPr>
        <w:t xml:space="preserve"> emo</w:t>
      </w:r>
      <w:r w:rsidR="006C3448" w:rsidRPr="00317BAC">
        <w:rPr>
          <w:lang w:val="en-US"/>
        </w:rPr>
        <w:t>t</w:t>
      </w:r>
      <w:r w:rsidRPr="00317BAC">
        <w:rPr>
          <w:lang w:val="en-US"/>
        </w:rPr>
        <w:t>ional experiments and 12</w:t>
      </w:r>
      <w:r w:rsidR="006C3448" w:rsidRPr="00317BAC">
        <w:rPr>
          <w:lang w:val="en-US"/>
        </w:rPr>
        <w:t>21</w:t>
      </w:r>
      <w:r w:rsidRPr="00317BAC">
        <w:rPr>
          <w:lang w:val="en-US"/>
        </w:rPr>
        <w:t xml:space="preserve"> participants with a diagnosis of SCZ which resulted in </w:t>
      </w:r>
      <w:r w:rsidR="006C3448" w:rsidRPr="00317BAC">
        <w:rPr>
          <w:lang w:val="en-US"/>
        </w:rPr>
        <w:t>two</w:t>
      </w:r>
      <w:r w:rsidRPr="00317BAC">
        <w:rPr>
          <w:lang w:val="en-US"/>
        </w:rPr>
        <w:t xml:space="preserve"> significant cluster</w:t>
      </w:r>
      <w:r w:rsidR="006C3448" w:rsidRPr="00317BAC">
        <w:rPr>
          <w:lang w:val="en-US"/>
        </w:rPr>
        <w:t>s</w:t>
      </w:r>
      <w:r w:rsidRPr="00317BAC">
        <w:rPr>
          <w:lang w:val="en-US"/>
        </w:rPr>
        <w:t xml:space="preserve"> of hypoactivation in patients compared to HC</w:t>
      </w:r>
      <w:r w:rsidR="007E6A4C" w:rsidRPr="00317BAC">
        <w:rPr>
          <w:lang w:val="en-US"/>
        </w:rPr>
        <w:t xml:space="preserve">, namely encompassing </w:t>
      </w:r>
      <w:r w:rsidR="006C3448" w:rsidRPr="00317BAC">
        <w:rPr>
          <w:lang w:val="en-US"/>
        </w:rPr>
        <w:t>(</w:t>
      </w:r>
      <w:proofErr w:type="spellStart"/>
      <w:r w:rsidR="006C3448" w:rsidRPr="00317BAC">
        <w:rPr>
          <w:lang w:val="en-US"/>
        </w:rPr>
        <w:t>i</w:t>
      </w:r>
      <w:proofErr w:type="spellEnd"/>
      <w:r w:rsidR="006C3448" w:rsidRPr="00317BAC">
        <w:rPr>
          <w:lang w:val="en-US"/>
        </w:rPr>
        <w:t xml:space="preserve">) </w:t>
      </w:r>
      <w:r w:rsidR="007E6A4C" w:rsidRPr="00317BAC">
        <w:rPr>
          <w:lang w:val="en-US"/>
        </w:rPr>
        <w:t>the right anterior insula</w:t>
      </w:r>
      <w:r w:rsidR="006C3448" w:rsidRPr="00317BAC">
        <w:rPr>
          <w:lang w:val="en-US"/>
        </w:rPr>
        <w:t xml:space="preserve"> and the</w:t>
      </w:r>
      <w:r w:rsidR="007E6A4C" w:rsidRPr="00317BAC">
        <w:rPr>
          <w:lang w:val="en-US"/>
        </w:rPr>
        <w:t xml:space="preserve"> inferior frontal gyrus and </w:t>
      </w:r>
      <w:r w:rsidR="006C3448" w:rsidRPr="00317BAC">
        <w:rPr>
          <w:lang w:val="en-US"/>
        </w:rPr>
        <w:t xml:space="preserve">(ii) the right </w:t>
      </w:r>
      <w:r w:rsidR="00370F7C" w:rsidRPr="00317BAC">
        <w:rPr>
          <w:lang w:val="en-US"/>
        </w:rPr>
        <w:t>amygdala</w:t>
      </w:r>
      <w:r w:rsidR="00391F68" w:rsidRPr="00317BAC">
        <w:rPr>
          <w:lang w:val="en-US"/>
        </w:rPr>
        <w:t xml:space="preserve"> </w:t>
      </w:r>
      <w:r w:rsidRPr="00317BAC">
        <w:rPr>
          <w:lang w:val="en-US"/>
        </w:rPr>
        <w:t xml:space="preserve">(Supplementary Table </w:t>
      </w:r>
      <w:r w:rsidR="0094132E" w:rsidRPr="00317BAC">
        <w:rPr>
          <w:lang w:val="en-US"/>
        </w:rPr>
        <w:t>S</w:t>
      </w:r>
      <w:r w:rsidR="00317BAC" w:rsidRPr="00317BAC">
        <w:rPr>
          <w:lang w:val="en-US"/>
        </w:rPr>
        <w:t>8</w:t>
      </w:r>
      <w:r w:rsidRPr="00317BAC">
        <w:rPr>
          <w:lang w:val="en-US"/>
        </w:rPr>
        <w:t>).</w:t>
      </w:r>
    </w:p>
    <w:p w14:paraId="7743C6FE" w14:textId="14DAD8ED" w:rsidR="00577AAD" w:rsidRPr="00317BAC" w:rsidRDefault="00577AAD" w:rsidP="00C4624E">
      <w:pPr>
        <w:pStyle w:val="NormalWeb"/>
        <w:spacing w:line="480" w:lineRule="auto"/>
        <w:jc w:val="both"/>
        <w:rPr>
          <w:i/>
          <w:iCs/>
          <w:lang w:val="en-US"/>
        </w:rPr>
      </w:pPr>
      <w:r w:rsidRPr="00317BAC">
        <w:rPr>
          <w:i/>
          <w:iCs/>
          <w:lang w:val="en-US"/>
        </w:rPr>
        <w:t>Social cognition paradigms in SCZ</w:t>
      </w:r>
    </w:p>
    <w:p w14:paraId="55109C24" w14:textId="18DA1142" w:rsidR="003859FC" w:rsidRDefault="005300BE" w:rsidP="006C3448">
      <w:pPr>
        <w:pStyle w:val="NormalWeb"/>
        <w:spacing w:line="480" w:lineRule="auto"/>
        <w:jc w:val="both"/>
        <w:rPr>
          <w:lang w:val="en-US"/>
        </w:rPr>
      </w:pPr>
      <w:r w:rsidRPr="00317BAC">
        <w:rPr>
          <w:lang w:val="en-US"/>
        </w:rPr>
        <w:t>The analysis for hyperactivated foci included 1</w:t>
      </w:r>
      <w:r w:rsidR="00B905D7" w:rsidRPr="00317BAC">
        <w:rPr>
          <w:lang w:val="en-US"/>
        </w:rPr>
        <w:t>28</w:t>
      </w:r>
      <w:r w:rsidRPr="00317BAC">
        <w:rPr>
          <w:lang w:val="en-US"/>
        </w:rPr>
        <w:t xml:space="preserve"> foci, </w:t>
      </w:r>
      <w:r w:rsidR="00B905D7" w:rsidRPr="00317BAC">
        <w:rPr>
          <w:lang w:val="en-US"/>
        </w:rPr>
        <w:t>21</w:t>
      </w:r>
      <w:r w:rsidRPr="00317BAC">
        <w:rPr>
          <w:lang w:val="en-US"/>
        </w:rPr>
        <w:t xml:space="preserve"> experiments and </w:t>
      </w:r>
      <w:r w:rsidR="00B905D7" w:rsidRPr="00317BAC">
        <w:rPr>
          <w:lang w:val="en-US"/>
        </w:rPr>
        <w:t>442</w:t>
      </w:r>
      <w:r w:rsidRPr="00317BAC">
        <w:rPr>
          <w:lang w:val="en-US"/>
        </w:rPr>
        <w:t xml:space="preserve"> participants with a diagnosis of SCZ which yielded </w:t>
      </w:r>
      <w:r w:rsidR="00B905D7" w:rsidRPr="00317BAC">
        <w:rPr>
          <w:lang w:val="en-US"/>
        </w:rPr>
        <w:t>one cluster</w:t>
      </w:r>
      <w:r w:rsidRPr="00317BAC">
        <w:rPr>
          <w:lang w:val="en-US"/>
        </w:rPr>
        <w:t xml:space="preserve"> at a FWE corrected threshold</w:t>
      </w:r>
      <w:r w:rsidR="00B905D7" w:rsidRPr="00317BAC">
        <w:rPr>
          <w:lang w:val="en-US"/>
        </w:rPr>
        <w:t xml:space="preserve"> in the left inferior parietal lobule and supramarginal gyrus</w:t>
      </w:r>
      <w:r w:rsidRPr="00317BAC">
        <w:rPr>
          <w:lang w:val="en-US"/>
        </w:rPr>
        <w:t xml:space="preserve">. The analysis for </w:t>
      </w:r>
      <w:proofErr w:type="spellStart"/>
      <w:r w:rsidRPr="00317BAC">
        <w:rPr>
          <w:lang w:val="en-US"/>
        </w:rPr>
        <w:t>hypoactivated</w:t>
      </w:r>
      <w:proofErr w:type="spellEnd"/>
      <w:r w:rsidRPr="00317BAC">
        <w:rPr>
          <w:lang w:val="en-US"/>
        </w:rPr>
        <w:t xml:space="preserve"> foci included 1</w:t>
      </w:r>
      <w:r w:rsidR="00B905D7" w:rsidRPr="00317BAC">
        <w:rPr>
          <w:lang w:val="en-US"/>
        </w:rPr>
        <w:t>58</w:t>
      </w:r>
      <w:r w:rsidRPr="00317BAC">
        <w:rPr>
          <w:lang w:val="en-US"/>
        </w:rPr>
        <w:t xml:space="preserve"> foci, </w:t>
      </w:r>
      <w:r w:rsidR="00B905D7" w:rsidRPr="00317BAC">
        <w:rPr>
          <w:lang w:val="en-US"/>
        </w:rPr>
        <w:t>28</w:t>
      </w:r>
      <w:r w:rsidRPr="00317BAC">
        <w:rPr>
          <w:lang w:val="en-US"/>
        </w:rPr>
        <w:t xml:space="preserve"> experiments and 5</w:t>
      </w:r>
      <w:r w:rsidR="00B905D7" w:rsidRPr="00317BAC">
        <w:rPr>
          <w:lang w:val="en-US"/>
        </w:rPr>
        <w:t>10</w:t>
      </w:r>
      <w:r w:rsidRPr="00317BAC">
        <w:rPr>
          <w:lang w:val="en-US"/>
        </w:rPr>
        <w:t xml:space="preserve"> participants with a diagnosis of SCZ. This analysis yielded </w:t>
      </w:r>
      <w:r w:rsidR="00B905D7" w:rsidRPr="00317BAC">
        <w:rPr>
          <w:lang w:val="en-US"/>
        </w:rPr>
        <w:t xml:space="preserve">one cluster in the </w:t>
      </w:r>
      <w:r w:rsidR="00931492" w:rsidRPr="00317BAC">
        <w:rPr>
          <w:lang w:val="en-US"/>
        </w:rPr>
        <w:t xml:space="preserve">right </w:t>
      </w:r>
      <w:r w:rsidR="00B905D7" w:rsidRPr="00317BAC">
        <w:rPr>
          <w:lang w:val="en-US"/>
        </w:rPr>
        <w:t>superior and middle temporal gyrus at a FW</w:t>
      </w:r>
      <w:r w:rsidR="00C73358" w:rsidRPr="00317BAC">
        <w:rPr>
          <w:lang w:val="en-US"/>
        </w:rPr>
        <w:t>E</w:t>
      </w:r>
      <w:r w:rsidR="00B905D7" w:rsidRPr="00317BAC">
        <w:rPr>
          <w:lang w:val="en-US"/>
        </w:rPr>
        <w:t xml:space="preserve"> corrected threshold (Supplementary Table S</w:t>
      </w:r>
      <w:r w:rsidR="00317BAC" w:rsidRPr="00317BAC">
        <w:rPr>
          <w:lang w:val="en-US"/>
        </w:rPr>
        <w:t>8</w:t>
      </w:r>
      <w:r w:rsidR="005C0FCE" w:rsidRPr="00317BAC">
        <w:rPr>
          <w:lang w:val="en-US"/>
        </w:rPr>
        <w:t>)</w:t>
      </w:r>
      <w:r w:rsidRPr="00317BAC">
        <w:rPr>
          <w:lang w:val="en-US"/>
        </w:rPr>
        <w:t>.</w:t>
      </w:r>
    </w:p>
    <w:p w14:paraId="23EB341B" w14:textId="5467AEDA" w:rsidR="00577AAD" w:rsidRPr="005300BE" w:rsidRDefault="00577AAD" w:rsidP="00C4624E">
      <w:pPr>
        <w:pStyle w:val="NormalWeb"/>
        <w:spacing w:line="480" w:lineRule="auto"/>
        <w:jc w:val="both"/>
        <w:rPr>
          <w:i/>
          <w:iCs/>
          <w:lang w:val="en-US"/>
        </w:rPr>
      </w:pPr>
      <w:r w:rsidRPr="005300BE">
        <w:rPr>
          <w:i/>
          <w:iCs/>
          <w:lang w:val="en-US"/>
        </w:rPr>
        <w:t>Emotional paradigms in ASD</w:t>
      </w:r>
    </w:p>
    <w:p w14:paraId="28ABD290" w14:textId="54D3C5C1" w:rsidR="00577AAD" w:rsidRDefault="005300BE" w:rsidP="00C4624E">
      <w:pPr>
        <w:pStyle w:val="NormalWeb"/>
        <w:spacing w:line="480" w:lineRule="auto"/>
        <w:jc w:val="both"/>
        <w:rPr>
          <w:lang w:val="en-US"/>
        </w:rPr>
      </w:pPr>
      <w:r>
        <w:rPr>
          <w:lang w:val="en-US"/>
        </w:rPr>
        <w:lastRenderedPageBreak/>
        <w:t xml:space="preserve">The </w:t>
      </w:r>
      <w:r w:rsidRPr="00317BAC">
        <w:rPr>
          <w:lang w:val="en-US"/>
        </w:rPr>
        <w:t xml:space="preserve">analysis for hyperactivated foci grouped together </w:t>
      </w:r>
      <w:r w:rsidR="00B905D7" w:rsidRPr="00317BAC">
        <w:rPr>
          <w:lang w:val="en-US"/>
        </w:rPr>
        <w:t>77</w:t>
      </w:r>
      <w:r w:rsidRPr="00317BAC">
        <w:rPr>
          <w:lang w:val="en-US"/>
        </w:rPr>
        <w:t xml:space="preserve"> foci, 1</w:t>
      </w:r>
      <w:r w:rsidR="00B905D7" w:rsidRPr="00317BAC">
        <w:rPr>
          <w:lang w:val="en-US"/>
        </w:rPr>
        <w:t>7</w:t>
      </w:r>
      <w:r w:rsidRPr="00317BAC">
        <w:rPr>
          <w:lang w:val="en-US"/>
        </w:rPr>
        <w:t xml:space="preserve"> experiments and </w:t>
      </w:r>
      <w:r w:rsidR="00B905D7" w:rsidRPr="00317BAC">
        <w:rPr>
          <w:lang w:val="en-US"/>
        </w:rPr>
        <w:t>417</w:t>
      </w:r>
      <w:r w:rsidRPr="00317BAC">
        <w:rPr>
          <w:lang w:val="en-US"/>
        </w:rPr>
        <w:t xml:space="preserve"> participants with a diagnosis of ASD. No clusters were found with this analysis. The analysis for </w:t>
      </w:r>
      <w:proofErr w:type="spellStart"/>
      <w:r w:rsidRPr="00317BAC">
        <w:rPr>
          <w:lang w:val="en-US"/>
        </w:rPr>
        <w:t>hypoactivated</w:t>
      </w:r>
      <w:proofErr w:type="spellEnd"/>
      <w:r w:rsidRPr="00317BAC">
        <w:rPr>
          <w:lang w:val="en-US"/>
        </w:rPr>
        <w:t xml:space="preserve"> foci included 3</w:t>
      </w:r>
      <w:r w:rsidR="00B905D7" w:rsidRPr="00317BAC">
        <w:rPr>
          <w:lang w:val="en-US"/>
        </w:rPr>
        <w:t>21</w:t>
      </w:r>
      <w:r w:rsidRPr="00317BAC">
        <w:rPr>
          <w:lang w:val="en-US"/>
        </w:rPr>
        <w:t xml:space="preserve"> foci, 3</w:t>
      </w:r>
      <w:r w:rsidR="00B905D7" w:rsidRPr="00317BAC">
        <w:rPr>
          <w:lang w:val="en-US"/>
        </w:rPr>
        <w:t>6</w:t>
      </w:r>
      <w:r w:rsidRPr="00317BAC">
        <w:rPr>
          <w:lang w:val="en-US"/>
        </w:rPr>
        <w:t xml:space="preserve"> emotional experiments and 6</w:t>
      </w:r>
      <w:r w:rsidR="00B905D7" w:rsidRPr="00317BAC">
        <w:rPr>
          <w:lang w:val="en-US"/>
        </w:rPr>
        <w:t>03</w:t>
      </w:r>
      <w:r w:rsidRPr="00317BAC">
        <w:rPr>
          <w:lang w:val="en-US"/>
        </w:rPr>
        <w:t xml:space="preserve"> clinical participants. This analysis resulted in </w:t>
      </w:r>
      <w:r w:rsidR="00B905D7" w:rsidRPr="00317BAC">
        <w:rPr>
          <w:lang w:val="en-US"/>
        </w:rPr>
        <w:t>two</w:t>
      </w:r>
      <w:r w:rsidRPr="00317BAC">
        <w:rPr>
          <w:lang w:val="en-US"/>
        </w:rPr>
        <w:t xml:space="preserve"> significant cluster</w:t>
      </w:r>
      <w:r w:rsidR="00B905D7" w:rsidRPr="00317BAC">
        <w:rPr>
          <w:lang w:val="en-US"/>
        </w:rPr>
        <w:t>s</w:t>
      </w:r>
      <w:r w:rsidRPr="00317BAC">
        <w:rPr>
          <w:lang w:val="en-US"/>
        </w:rPr>
        <w:t xml:space="preserve"> showing hypoactivation in patients with ASD compared to HC</w:t>
      </w:r>
      <w:r w:rsidR="008A44FF" w:rsidRPr="00317BAC">
        <w:rPr>
          <w:lang w:val="en-US"/>
        </w:rPr>
        <w:t xml:space="preserve"> encompassing </w:t>
      </w:r>
      <w:r w:rsidR="00B905D7" w:rsidRPr="00317BAC">
        <w:rPr>
          <w:lang w:val="en-US"/>
        </w:rPr>
        <w:t>(</w:t>
      </w:r>
      <w:proofErr w:type="spellStart"/>
      <w:r w:rsidR="00B905D7" w:rsidRPr="00317BAC">
        <w:rPr>
          <w:lang w:val="en-US"/>
        </w:rPr>
        <w:t>i</w:t>
      </w:r>
      <w:proofErr w:type="spellEnd"/>
      <w:r w:rsidR="00B905D7" w:rsidRPr="00317BAC">
        <w:rPr>
          <w:lang w:val="en-US"/>
        </w:rPr>
        <w:t xml:space="preserve">) </w:t>
      </w:r>
      <w:r w:rsidR="008A44FF" w:rsidRPr="00317BAC">
        <w:rPr>
          <w:lang w:val="en-US"/>
        </w:rPr>
        <w:t>the left amygdala, putamen and para-hippocampal gyrus</w:t>
      </w:r>
      <w:r w:rsidR="00B905D7" w:rsidRPr="00317BAC">
        <w:rPr>
          <w:lang w:val="en-US"/>
        </w:rPr>
        <w:t>, and (ii) right para-hippocampal gyrus and amygdala</w:t>
      </w:r>
      <w:r w:rsidRPr="00317BAC">
        <w:rPr>
          <w:lang w:val="en-US"/>
        </w:rPr>
        <w:t xml:space="preserve"> (Supplementary Table </w:t>
      </w:r>
      <w:r w:rsidR="0094132E" w:rsidRPr="00317BAC">
        <w:rPr>
          <w:lang w:val="en-US"/>
        </w:rPr>
        <w:t>S</w:t>
      </w:r>
      <w:r w:rsidR="00317BAC" w:rsidRPr="00317BAC">
        <w:rPr>
          <w:lang w:val="en-US"/>
        </w:rPr>
        <w:t>9</w:t>
      </w:r>
      <w:r w:rsidRPr="00317BAC">
        <w:rPr>
          <w:lang w:val="en-US"/>
        </w:rPr>
        <w:t>).</w:t>
      </w:r>
    </w:p>
    <w:p w14:paraId="08D4ED9D" w14:textId="05838246" w:rsidR="00577AAD" w:rsidRDefault="00577AAD" w:rsidP="00C4624E">
      <w:pPr>
        <w:pStyle w:val="NormalWeb"/>
        <w:spacing w:line="480" w:lineRule="auto"/>
        <w:jc w:val="both"/>
        <w:rPr>
          <w:i/>
          <w:iCs/>
          <w:lang w:val="en-US"/>
        </w:rPr>
      </w:pPr>
      <w:r w:rsidRPr="005300BE">
        <w:rPr>
          <w:i/>
          <w:iCs/>
          <w:lang w:val="en-US"/>
        </w:rPr>
        <w:t>Social cognition paradigms in ASD</w:t>
      </w:r>
    </w:p>
    <w:p w14:paraId="2866BB7D" w14:textId="0F0ECFA4" w:rsidR="0030030C" w:rsidRDefault="005300BE" w:rsidP="009E36C1">
      <w:pPr>
        <w:pStyle w:val="NormalWeb"/>
        <w:spacing w:line="480" w:lineRule="auto"/>
        <w:jc w:val="both"/>
        <w:rPr>
          <w:lang w:val="en-US"/>
        </w:rPr>
      </w:pPr>
      <w:r>
        <w:rPr>
          <w:lang w:val="en-US"/>
        </w:rPr>
        <w:t xml:space="preserve">Included in the analysis of hyperactivated foci for social cognition paradigms are </w:t>
      </w:r>
      <w:r w:rsidR="00B905D7">
        <w:rPr>
          <w:lang w:val="en-US"/>
        </w:rPr>
        <w:t>49</w:t>
      </w:r>
      <w:r>
        <w:rPr>
          <w:lang w:val="en-US"/>
        </w:rPr>
        <w:t xml:space="preserve"> foci, </w:t>
      </w:r>
      <w:r w:rsidRPr="00317BAC">
        <w:rPr>
          <w:lang w:val="en-US"/>
        </w:rPr>
        <w:t xml:space="preserve">only </w:t>
      </w:r>
      <w:r w:rsidR="00B905D7" w:rsidRPr="00317BAC">
        <w:rPr>
          <w:lang w:val="en-US"/>
        </w:rPr>
        <w:t>11</w:t>
      </w:r>
      <w:r w:rsidRPr="00317BAC">
        <w:rPr>
          <w:lang w:val="en-US"/>
        </w:rPr>
        <w:t xml:space="preserve"> experiments (which is not enough to have robust results) and </w:t>
      </w:r>
      <w:r w:rsidR="00B905D7" w:rsidRPr="00317BAC">
        <w:rPr>
          <w:lang w:val="en-US"/>
        </w:rPr>
        <w:t>198</w:t>
      </w:r>
      <w:r w:rsidRPr="00317BAC">
        <w:rPr>
          <w:lang w:val="en-US"/>
        </w:rPr>
        <w:t xml:space="preserve"> participants with a diagnosis of ASD. This analysis yielded no significant clusters. The analysis for </w:t>
      </w:r>
      <w:proofErr w:type="spellStart"/>
      <w:r w:rsidRPr="00317BAC">
        <w:rPr>
          <w:lang w:val="en-US"/>
        </w:rPr>
        <w:t>hypoactivated</w:t>
      </w:r>
      <w:proofErr w:type="spellEnd"/>
      <w:r w:rsidRPr="00317BAC">
        <w:rPr>
          <w:lang w:val="en-US"/>
        </w:rPr>
        <w:t xml:space="preserve"> foci included 1</w:t>
      </w:r>
      <w:r w:rsidR="00B905D7" w:rsidRPr="00317BAC">
        <w:rPr>
          <w:lang w:val="en-US"/>
        </w:rPr>
        <w:t>12</w:t>
      </w:r>
      <w:r w:rsidRPr="00317BAC">
        <w:rPr>
          <w:lang w:val="en-US"/>
        </w:rPr>
        <w:t xml:space="preserve"> foci, </w:t>
      </w:r>
      <w:r w:rsidR="00B905D7" w:rsidRPr="00317BAC">
        <w:rPr>
          <w:lang w:val="en-US"/>
        </w:rPr>
        <w:t>19</w:t>
      </w:r>
      <w:r w:rsidRPr="00317BAC">
        <w:rPr>
          <w:lang w:val="en-US"/>
        </w:rPr>
        <w:t xml:space="preserve"> social cognition experiments and </w:t>
      </w:r>
      <w:r w:rsidR="00B905D7" w:rsidRPr="00317BAC">
        <w:rPr>
          <w:lang w:val="en-US"/>
        </w:rPr>
        <w:t>289</w:t>
      </w:r>
      <w:r w:rsidRPr="00317BAC">
        <w:rPr>
          <w:lang w:val="en-US"/>
        </w:rPr>
        <w:t xml:space="preserve"> clinical participants which resulted </w:t>
      </w:r>
      <w:r w:rsidR="00B905D7" w:rsidRPr="00317BAC">
        <w:rPr>
          <w:lang w:val="en-US"/>
        </w:rPr>
        <w:t xml:space="preserve">one significant cluster </w:t>
      </w:r>
      <w:r w:rsidRPr="00317BAC">
        <w:rPr>
          <w:lang w:val="en-US"/>
        </w:rPr>
        <w:t>at a FWE corrected threshold</w:t>
      </w:r>
      <w:r w:rsidR="00B905D7" w:rsidRPr="00317BAC">
        <w:rPr>
          <w:lang w:val="en-US"/>
        </w:rPr>
        <w:t xml:space="preserve"> in a brain region encompassing the right superior and middle temporal gyrus</w:t>
      </w:r>
      <w:r w:rsidR="00931492" w:rsidRPr="00317BAC">
        <w:rPr>
          <w:lang w:val="en-US"/>
        </w:rPr>
        <w:t xml:space="preserve"> (see Supplementary Table </w:t>
      </w:r>
      <w:r w:rsidR="00317BAC" w:rsidRPr="00317BAC">
        <w:rPr>
          <w:lang w:val="en-US"/>
        </w:rPr>
        <w:t>9</w:t>
      </w:r>
      <w:r w:rsidR="00931492" w:rsidRPr="00317BAC">
        <w:rPr>
          <w:lang w:val="en-US"/>
        </w:rPr>
        <w:t>)</w:t>
      </w:r>
      <w:r w:rsidR="009E36C1" w:rsidRPr="00317BAC">
        <w:rPr>
          <w:lang w:val="en-US"/>
        </w:rPr>
        <w:t>.</w:t>
      </w:r>
    </w:p>
    <w:p w14:paraId="38D5FA69" w14:textId="77777777" w:rsidR="0030030C" w:rsidRPr="00616482" w:rsidRDefault="0030030C" w:rsidP="00B24AC6">
      <w:pPr>
        <w:pStyle w:val="NormalWeb"/>
        <w:spacing w:line="480" w:lineRule="auto"/>
        <w:jc w:val="both"/>
        <w:rPr>
          <w:lang w:val="en-US"/>
        </w:rPr>
      </w:pPr>
    </w:p>
    <w:tbl>
      <w:tblPr>
        <w:tblStyle w:val="Grilledutableau"/>
        <w:tblpPr w:leftFromText="141" w:rightFromText="141" w:vertAnchor="page" w:horzAnchor="margin" w:tblpXSpec="center" w:tblpY="1441"/>
        <w:tblW w:w="10196" w:type="dxa"/>
        <w:tblLook w:val="04A0" w:firstRow="1" w:lastRow="0" w:firstColumn="1" w:lastColumn="0" w:noHBand="0" w:noVBand="1"/>
      </w:tblPr>
      <w:tblGrid>
        <w:gridCol w:w="1404"/>
        <w:gridCol w:w="9"/>
        <w:gridCol w:w="867"/>
        <w:gridCol w:w="1476"/>
        <w:gridCol w:w="976"/>
        <w:gridCol w:w="843"/>
        <w:gridCol w:w="4621"/>
      </w:tblGrid>
      <w:tr w:rsidR="00503162" w:rsidRPr="00990CC9" w14:paraId="44339099" w14:textId="77777777" w:rsidTr="00503162">
        <w:trPr>
          <w:trHeight w:val="317"/>
        </w:trPr>
        <w:tc>
          <w:tcPr>
            <w:tcW w:w="10196" w:type="dxa"/>
            <w:gridSpan w:val="7"/>
            <w:vAlign w:val="center"/>
          </w:tcPr>
          <w:p w14:paraId="63E0DAB7" w14:textId="4BDEB8BA" w:rsidR="00503162" w:rsidRPr="00317BAC" w:rsidRDefault="00503162" w:rsidP="00503162">
            <w:pPr>
              <w:rPr>
                <w:rFonts w:ascii="Times New Roman" w:hAnsi="Times New Roman" w:cs="Times New Roman"/>
                <w:lang w:val="en-US"/>
              </w:rPr>
            </w:pPr>
            <w:r w:rsidRPr="00317BAC">
              <w:rPr>
                <w:rFonts w:ascii="Times New Roman" w:hAnsi="Times New Roman" w:cs="Times New Roman"/>
                <w:b/>
                <w:bCs/>
                <w:lang w:val="en-US"/>
              </w:rPr>
              <w:lastRenderedPageBreak/>
              <w:t xml:space="preserve">Table </w:t>
            </w:r>
            <w:r w:rsidR="00317BAC" w:rsidRPr="00317BAC">
              <w:rPr>
                <w:rFonts w:ascii="Times New Roman" w:hAnsi="Times New Roman" w:cs="Times New Roman"/>
                <w:b/>
                <w:bCs/>
                <w:lang w:val="en-US"/>
              </w:rPr>
              <w:t>S</w:t>
            </w:r>
            <w:r w:rsidR="003372FE">
              <w:rPr>
                <w:rFonts w:ascii="Times New Roman" w:hAnsi="Times New Roman" w:cs="Times New Roman"/>
                <w:b/>
                <w:bCs/>
                <w:lang w:val="en-US"/>
              </w:rPr>
              <w:t>9</w:t>
            </w:r>
            <w:r w:rsidRPr="00317BAC">
              <w:rPr>
                <w:rFonts w:ascii="Times New Roman" w:hAnsi="Times New Roman" w:cs="Times New Roman"/>
                <w:b/>
                <w:bCs/>
                <w:lang w:val="en-US"/>
              </w:rPr>
              <w:t>.</w:t>
            </w:r>
            <w:r w:rsidRPr="00317BAC">
              <w:rPr>
                <w:rFonts w:ascii="Times New Roman" w:hAnsi="Times New Roman" w:cs="Times New Roman"/>
                <w:lang w:val="en-US"/>
              </w:rPr>
              <w:t xml:space="preserve"> FWE corrected results with ALE in schizophrenia</w:t>
            </w:r>
          </w:p>
        </w:tc>
      </w:tr>
      <w:tr w:rsidR="00503162" w:rsidRPr="00616482" w14:paraId="525E93D5" w14:textId="77777777" w:rsidTr="00503162">
        <w:trPr>
          <w:trHeight w:val="262"/>
        </w:trPr>
        <w:tc>
          <w:tcPr>
            <w:tcW w:w="10196" w:type="dxa"/>
            <w:gridSpan w:val="7"/>
            <w:vAlign w:val="center"/>
          </w:tcPr>
          <w:p w14:paraId="093F0990"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lang w:val="en-US"/>
              </w:rPr>
              <w:t>Emotional contrasts</w:t>
            </w:r>
          </w:p>
        </w:tc>
      </w:tr>
      <w:tr w:rsidR="00503162" w:rsidRPr="00616482" w14:paraId="17E58EC0" w14:textId="77777777" w:rsidTr="00503162">
        <w:trPr>
          <w:trHeight w:val="494"/>
        </w:trPr>
        <w:tc>
          <w:tcPr>
            <w:tcW w:w="1404" w:type="dxa"/>
            <w:vAlign w:val="center"/>
          </w:tcPr>
          <w:p w14:paraId="115A26E7"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b/>
                <w:bCs/>
                <w:color w:val="000000"/>
              </w:rPr>
              <w:t xml:space="preserve">MNI </w:t>
            </w:r>
            <w:proofErr w:type="spellStart"/>
            <w:r w:rsidRPr="00317BAC">
              <w:rPr>
                <w:rFonts w:ascii="Times New Roman" w:hAnsi="Times New Roman" w:cs="Times New Roman"/>
                <w:b/>
                <w:bCs/>
                <w:color w:val="000000"/>
              </w:rPr>
              <w:t>coordinates</w:t>
            </w:r>
            <w:proofErr w:type="spellEnd"/>
          </w:p>
        </w:tc>
        <w:tc>
          <w:tcPr>
            <w:tcW w:w="876" w:type="dxa"/>
            <w:gridSpan w:val="2"/>
            <w:vAlign w:val="center"/>
          </w:tcPr>
          <w:p w14:paraId="4A931B33"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b/>
                <w:bCs/>
                <w:color w:val="000000"/>
              </w:rPr>
              <w:t>ALE value</w:t>
            </w:r>
          </w:p>
        </w:tc>
        <w:tc>
          <w:tcPr>
            <w:tcW w:w="1476" w:type="dxa"/>
            <w:vAlign w:val="center"/>
          </w:tcPr>
          <w:p w14:paraId="08873E9C" w14:textId="77777777" w:rsidR="00503162" w:rsidRPr="00317BAC" w:rsidRDefault="00503162" w:rsidP="00503162">
            <w:pPr>
              <w:rPr>
                <w:rFonts w:ascii="Times New Roman" w:hAnsi="Times New Roman" w:cs="Times New Roman"/>
                <w:b/>
                <w:bCs/>
                <w:lang w:val="en-US"/>
              </w:rPr>
            </w:pPr>
            <w:r w:rsidRPr="00317BAC">
              <w:rPr>
                <w:rFonts w:ascii="Times New Roman" w:hAnsi="Times New Roman" w:cs="Times New Roman"/>
                <w:b/>
                <w:bCs/>
                <w:lang w:val="en-US"/>
              </w:rPr>
              <w:t>Z-value</w:t>
            </w:r>
          </w:p>
        </w:tc>
        <w:tc>
          <w:tcPr>
            <w:tcW w:w="976" w:type="dxa"/>
            <w:vAlign w:val="center"/>
          </w:tcPr>
          <w:p w14:paraId="47799A4C"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b/>
                <w:bCs/>
                <w:color w:val="000000"/>
              </w:rPr>
              <w:t>Cluster size (mm</w:t>
            </w:r>
            <w:r w:rsidRPr="00317BAC">
              <w:rPr>
                <w:rFonts w:ascii="Times New Roman" w:hAnsi="Times New Roman" w:cs="Times New Roman"/>
                <w:b/>
                <w:bCs/>
                <w:color w:val="000000"/>
                <w:vertAlign w:val="superscript"/>
              </w:rPr>
              <w:t>3</w:t>
            </w:r>
            <w:r w:rsidRPr="00317BAC">
              <w:rPr>
                <w:rFonts w:ascii="Times New Roman" w:hAnsi="Times New Roman" w:cs="Times New Roman"/>
                <w:b/>
                <w:bCs/>
                <w:color w:val="000000"/>
              </w:rPr>
              <w:t>)</w:t>
            </w:r>
          </w:p>
        </w:tc>
        <w:tc>
          <w:tcPr>
            <w:tcW w:w="843" w:type="dxa"/>
            <w:vAlign w:val="center"/>
          </w:tcPr>
          <w:p w14:paraId="1F213538" w14:textId="77777777" w:rsidR="00503162" w:rsidRPr="00317BAC" w:rsidRDefault="00503162" w:rsidP="00503162">
            <w:pPr>
              <w:rPr>
                <w:rFonts w:ascii="Times New Roman" w:hAnsi="Times New Roman" w:cs="Times New Roman"/>
                <w:b/>
                <w:bCs/>
                <w:color w:val="000000"/>
              </w:rPr>
            </w:pPr>
            <w:r w:rsidRPr="00317BAC">
              <w:rPr>
                <w:rFonts w:ascii="Times New Roman" w:hAnsi="Times New Roman" w:cs="Times New Roman"/>
                <w:b/>
                <w:bCs/>
                <w:color w:val="000000"/>
              </w:rPr>
              <w:t>L/R</w:t>
            </w:r>
          </w:p>
        </w:tc>
        <w:tc>
          <w:tcPr>
            <w:tcW w:w="4621" w:type="dxa"/>
            <w:vAlign w:val="center"/>
          </w:tcPr>
          <w:p w14:paraId="5803767D"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b/>
                <w:bCs/>
                <w:color w:val="000000"/>
              </w:rPr>
              <w:t>Cluster breakdown</w:t>
            </w:r>
          </w:p>
        </w:tc>
      </w:tr>
      <w:tr w:rsidR="00503162" w:rsidRPr="00616482" w14:paraId="52C417FF" w14:textId="77777777" w:rsidTr="00503162">
        <w:trPr>
          <w:trHeight w:val="267"/>
        </w:trPr>
        <w:tc>
          <w:tcPr>
            <w:tcW w:w="10196" w:type="dxa"/>
            <w:gridSpan w:val="7"/>
            <w:vAlign w:val="center"/>
          </w:tcPr>
          <w:p w14:paraId="5CA22075"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lang w:val="en-US"/>
              </w:rPr>
              <w:t>Hyperactivation</w:t>
            </w:r>
          </w:p>
        </w:tc>
      </w:tr>
      <w:tr w:rsidR="00503162" w:rsidRPr="00616482" w14:paraId="24BC0D9B" w14:textId="77777777" w:rsidTr="00503162">
        <w:trPr>
          <w:trHeight w:val="649"/>
        </w:trPr>
        <w:tc>
          <w:tcPr>
            <w:tcW w:w="2280" w:type="dxa"/>
            <w:gridSpan w:val="3"/>
            <w:vAlign w:val="center"/>
          </w:tcPr>
          <w:p w14:paraId="47D97644"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lang w:val="en-US"/>
              </w:rPr>
              <w:t>No clusters found</w:t>
            </w:r>
          </w:p>
        </w:tc>
        <w:tc>
          <w:tcPr>
            <w:tcW w:w="1476" w:type="dxa"/>
            <w:vAlign w:val="center"/>
          </w:tcPr>
          <w:p w14:paraId="7C9AE65E" w14:textId="77777777" w:rsidR="00503162" w:rsidRPr="00317BAC" w:rsidRDefault="00503162" w:rsidP="00503162">
            <w:pPr>
              <w:rPr>
                <w:rFonts w:ascii="Times New Roman" w:hAnsi="Times New Roman" w:cs="Times New Roman"/>
                <w:lang w:val="en-US"/>
              </w:rPr>
            </w:pPr>
          </w:p>
        </w:tc>
        <w:tc>
          <w:tcPr>
            <w:tcW w:w="976" w:type="dxa"/>
            <w:vAlign w:val="center"/>
          </w:tcPr>
          <w:p w14:paraId="5D8491EB" w14:textId="77777777" w:rsidR="00503162" w:rsidRPr="00317BAC" w:rsidRDefault="00503162" w:rsidP="00503162">
            <w:pPr>
              <w:rPr>
                <w:rFonts w:ascii="Times New Roman" w:hAnsi="Times New Roman" w:cs="Times New Roman"/>
                <w:lang w:val="en-US"/>
              </w:rPr>
            </w:pPr>
          </w:p>
        </w:tc>
        <w:tc>
          <w:tcPr>
            <w:tcW w:w="843" w:type="dxa"/>
            <w:vAlign w:val="center"/>
          </w:tcPr>
          <w:p w14:paraId="41DEC242" w14:textId="77777777" w:rsidR="00503162" w:rsidRPr="00317BAC" w:rsidRDefault="00503162" w:rsidP="00503162">
            <w:pPr>
              <w:rPr>
                <w:rFonts w:ascii="Times New Roman" w:hAnsi="Times New Roman" w:cs="Times New Roman"/>
                <w:lang w:val="en-US"/>
              </w:rPr>
            </w:pPr>
          </w:p>
        </w:tc>
        <w:tc>
          <w:tcPr>
            <w:tcW w:w="4621" w:type="dxa"/>
            <w:vAlign w:val="center"/>
          </w:tcPr>
          <w:p w14:paraId="19CF284F" w14:textId="77777777" w:rsidR="00503162" w:rsidRPr="00317BAC" w:rsidRDefault="00503162" w:rsidP="00503162">
            <w:pPr>
              <w:rPr>
                <w:rFonts w:ascii="Times New Roman" w:hAnsi="Times New Roman" w:cs="Times New Roman"/>
                <w:lang w:val="en-US"/>
              </w:rPr>
            </w:pPr>
          </w:p>
          <w:p w14:paraId="3B4A195E" w14:textId="77777777" w:rsidR="00503162" w:rsidRPr="00317BAC" w:rsidRDefault="00503162" w:rsidP="00503162">
            <w:pPr>
              <w:rPr>
                <w:rFonts w:ascii="Times New Roman" w:hAnsi="Times New Roman" w:cs="Times New Roman"/>
                <w:lang w:val="en-US"/>
              </w:rPr>
            </w:pPr>
          </w:p>
        </w:tc>
      </w:tr>
      <w:tr w:rsidR="00503162" w:rsidRPr="00616482" w14:paraId="3087D1F2" w14:textId="77777777" w:rsidTr="00503162">
        <w:trPr>
          <w:trHeight w:val="144"/>
        </w:trPr>
        <w:tc>
          <w:tcPr>
            <w:tcW w:w="10196" w:type="dxa"/>
            <w:gridSpan w:val="7"/>
            <w:vAlign w:val="center"/>
          </w:tcPr>
          <w:p w14:paraId="5D62C0B5"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lang w:val="en-US"/>
              </w:rPr>
              <w:t>Hypoactivation</w:t>
            </w:r>
          </w:p>
        </w:tc>
      </w:tr>
      <w:tr w:rsidR="00503162" w:rsidRPr="00990CC9" w14:paraId="263ED6E3" w14:textId="77777777" w:rsidTr="00503162">
        <w:trPr>
          <w:trHeight w:val="904"/>
        </w:trPr>
        <w:tc>
          <w:tcPr>
            <w:tcW w:w="1404" w:type="dxa"/>
            <w:vAlign w:val="center"/>
          </w:tcPr>
          <w:p w14:paraId="658E03DC" w14:textId="77777777" w:rsidR="00503162" w:rsidRPr="00317BAC" w:rsidRDefault="00503162" w:rsidP="00503162">
            <w:pPr>
              <w:rPr>
                <w:rFonts w:ascii="Times New Roman" w:hAnsi="Times New Roman" w:cs="Times New Roman"/>
                <w:color w:val="000000"/>
                <w:lang w:val="en-US"/>
              </w:rPr>
            </w:pPr>
            <w:r w:rsidRPr="00317BAC">
              <w:rPr>
                <w:rFonts w:ascii="Times New Roman" w:hAnsi="Times New Roman" w:cs="Times New Roman"/>
                <w:color w:val="000000"/>
                <w:lang w:val="en-US"/>
              </w:rPr>
              <w:t>34,</w:t>
            </w:r>
            <w:proofErr w:type="gramStart"/>
            <w:r w:rsidRPr="00317BAC">
              <w:rPr>
                <w:rFonts w:ascii="Times New Roman" w:hAnsi="Times New Roman" w:cs="Times New Roman"/>
                <w:color w:val="000000"/>
                <w:lang w:val="en-US"/>
              </w:rPr>
              <w:t>36,-</w:t>
            </w:r>
            <w:proofErr w:type="gramEnd"/>
            <w:r w:rsidRPr="00317BAC">
              <w:rPr>
                <w:rFonts w:ascii="Times New Roman" w:hAnsi="Times New Roman" w:cs="Times New Roman"/>
                <w:color w:val="000000"/>
                <w:lang w:val="en-US"/>
              </w:rPr>
              <w:t>10</w:t>
            </w:r>
          </w:p>
        </w:tc>
        <w:tc>
          <w:tcPr>
            <w:tcW w:w="876" w:type="dxa"/>
            <w:gridSpan w:val="2"/>
            <w:vAlign w:val="center"/>
          </w:tcPr>
          <w:p w14:paraId="1436EBB0" w14:textId="77777777" w:rsidR="00503162" w:rsidRPr="00317BAC" w:rsidRDefault="00503162" w:rsidP="00503162">
            <w:pPr>
              <w:rPr>
                <w:rFonts w:ascii="Times New Roman" w:hAnsi="Times New Roman" w:cs="Times New Roman"/>
                <w:color w:val="000000"/>
                <w:lang w:val="en-US"/>
              </w:rPr>
            </w:pPr>
            <w:r w:rsidRPr="00317BAC">
              <w:rPr>
                <w:rFonts w:ascii="Times New Roman" w:hAnsi="Times New Roman" w:cs="Times New Roman"/>
                <w:color w:val="000000"/>
                <w:lang w:val="en-US"/>
              </w:rPr>
              <w:t>0.024</w:t>
            </w:r>
          </w:p>
        </w:tc>
        <w:tc>
          <w:tcPr>
            <w:tcW w:w="1476" w:type="dxa"/>
            <w:vAlign w:val="center"/>
          </w:tcPr>
          <w:p w14:paraId="19FC6D78" w14:textId="77777777" w:rsidR="00503162" w:rsidRPr="00317BAC" w:rsidRDefault="00503162" w:rsidP="00503162">
            <w:pPr>
              <w:rPr>
                <w:rFonts w:ascii="Times New Roman" w:hAnsi="Times New Roman" w:cs="Times New Roman"/>
                <w:color w:val="000000"/>
                <w:lang w:val="en-US"/>
              </w:rPr>
            </w:pPr>
            <w:r w:rsidRPr="00317BAC">
              <w:rPr>
                <w:rFonts w:ascii="Times New Roman" w:hAnsi="Times New Roman" w:cs="Times New Roman"/>
                <w:color w:val="000000"/>
                <w:lang w:val="en-US"/>
              </w:rPr>
              <w:t>4.53</w:t>
            </w:r>
          </w:p>
        </w:tc>
        <w:tc>
          <w:tcPr>
            <w:tcW w:w="976" w:type="dxa"/>
            <w:vAlign w:val="center"/>
          </w:tcPr>
          <w:p w14:paraId="040066B8" w14:textId="0770A4DD" w:rsidR="00503162" w:rsidRPr="00317BAC" w:rsidRDefault="005625E7" w:rsidP="00503162">
            <w:pPr>
              <w:rPr>
                <w:rFonts w:ascii="Times New Roman" w:hAnsi="Times New Roman" w:cs="Times New Roman"/>
                <w:color w:val="000000"/>
                <w:lang w:val="en-US"/>
              </w:rPr>
            </w:pPr>
            <w:r w:rsidRPr="00317BAC">
              <w:rPr>
                <w:rFonts w:ascii="Times New Roman" w:hAnsi="Times New Roman" w:cs="Times New Roman"/>
                <w:color w:val="000000"/>
                <w:lang w:val="en-US"/>
              </w:rPr>
              <w:t>2728</w:t>
            </w:r>
          </w:p>
        </w:tc>
        <w:tc>
          <w:tcPr>
            <w:tcW w:w="843" w:type="dxa"/>
            <w:vAlign w:val="center"/>
          </w:tcPr>
          <w:p w14:paraId="1E715752"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lang w:val="en-US"/>
              </w:rPr>
              <w:t>R</w:t>
            </w:r>
          </w:p>
        </w:tc>
        <w:tc>
          <w:tcPr>
            <w:tcW w:w="4621" w:type="dxa"/>
            <w:vAlign w:val="center"/>
          </w:tcPr>
          <w:p w14:paraId="7D2F9A49" w14:textId="1C0534F6" w:rsidR="00503162" w:rsidRPr="00317BAC" w:rsidRDefault="00503162" w:rsidP="00503162">
            <w:pPr>
              <w:rPr>
                <w:rFonts w:ascii="Times New Roman" w:hAnsi="Times New Roman" w:cs="Times New Roman"/>
                <w:lang w:val="en-US"/>
              </w:rPr>
            </w:pPr>
            <w:r w:rsidRPr="00317BAC">
              <w:rPr>
                <w:rFonts w:ascii="Times New Roman" w:hAnsi="Times New Roman" w:cs="Times New Roman"/>
                <w:lang w:val="en-US"/>
              </w:rPr>
              <w:t>Insula, inferior frontal gyrus, middle frontal gyrus</w:t>
            </w:r>
            <w:r w:rsidR="00370F7C" w:rsidRPr="00317BAC">
              <w:rPr>
                <w:rFonts w:ascii="Times New Roman" w:hAnsi="Times New Roman" w:cs="Times New Roman"/>
                <w:lang w:val="en-US"/>
              </w:rPr>
              <w:t xml:space="preserve"> </w:t>
            </w:r>
          </w:p>
        </w:tc>
      </w:tr>
      <w:tr w:rsidR="005625E7" w:rsidRPr="00553973" w14:paraId="41E59A0F" w14:textId="77777777" w:rsidTr="00503162">
        <w:trPr>
          <w:trHeight w:val="904"/>
        </w:trPr>
        <w:tc>
          <w:tcPr>
            <w:tcW w:w="1404" w:type="dxa"/>
            <w:vAlign w:val="center"/>
          </w:tcPr>
          <w:p w14:paraId="7D0E0D53" w14:textId="7AA2D6E2" w:rsidR="005625E7" w:rsidRPr="00317BAC" w:rsidRDefault="005625E7" w:rsidP="00503162">
            <w:pPr>
              <w:rPr>
                <w:rFonts w:ascii="Times New Roman" w:hAnsi="Times New Roman" w:cs="Times New Roman"/>
                <w:color w:val="000000"/>
                <w:lang w:val="en-US"/>
              </w:rPr>
            </w:pPr>
            <w:proofErr w:type="gramStart"/>
            <w:r w:rsidRPr="00317BAC">
              <w:rPr>
                <w:rFonts w:ascii="Times New Roman" w:hAnsi="Times New Roman" w:cs="Times New Roman"/>
                <w:color w:val="000000"/>
                <w:lang w:val="en-US"/>
              </w:rPr>
              <w:t>28,-4,-</w:t>
            </w:r>
            <w:proofErr w:type="gramEnd"/>
            <w:r w:rsidRPr="00317BAC">
              <w:rPr>
                <w:rFonts w:ascii="Times New Roman" w:hAnsi="Times New Roman" w:cs="Times New Roman"/>
                <w:color w:val="000000"/>
                <w:lang w:val="en-US"/>
              </w:rPr>
              <w:t>14</w:t>
            </w:r>
          </w:p>
        </w:tc>
        <w:tc>
          <w:tcPr>
            <w:tcW w:w="876" w:type="dxa"/>
            <w:gridSpan w:val="2"/>
            <w:vAlign w:val="center"/>
          </w:tcPr>
          <w:p w14:paraId="1F2235A5" w14:textId="7818C849" w:rsidR="005625E7" w:rsidRPr="00317BAC" w:rsidRDefault="005625E7" w:rsidP="00503162">
            <w:pPr>
              <w:rPr>
                <w:rFonts w:ascii="Times New Roman" w:hAnsi="Times New Roman" w:cs="Times New Roman"/>
                <w:color w:val="000000"/>
                <w:lang w:val="en-US"/>
              </w:rPr>
            </w:pPr>
            <w:r w:rsidRPr="00317BAC">
              <w:rPr>
                <w:rFonts w:ascii="Times New Roman" w:hAnsi="Times New Roman" w:cs="Times New Roman"/>
                <w:color w:val="000000"/>
                <w:lang w:val="en-US"/>
              </w:rPr>
              <w:t>0,026</w:t>
            </w:r>
          </w:p>
        </w:tc>
        <w:tc>
          <w:tcPr>
            <w:tcW w:w="1476" w:type="dxa"/>
            <w:vAlign w:val="center"/>
          </w:tcPr>
          <w:p w14:paraId="7E70C498" w14:textId="7EC33CC2" w:rsidR="005625E7" w:rsidRPr="00317BAC" w:rsidRDefault="005625E7" w:rsidP="00503162">
            <w:pPr>
              <w:rPr>
                <w:rFonts w:ascii="Times New Roman" w:hAnsi="Times New Roman" w:cs="Times New Roman"/>
                <w:color w:val="000000"/>
                <w:lang w:val="en-US"/>
              </w:rPr>
            </w:pPr>
            <w:r w:rsidRPr="00317BAC">
              <w:rPr>
                <w:rFonts w:ascii="Times New Roman" w:hAnsi="Times New Roman" w:cs="Times New Roman"/>
                <w:color w:val="000000"/>
                <w:lang w:val="en-US"/>
              </w:rPr>
              <w:t>4.84</w:t>
            </w:r>
          </w:p>
        </w:tc>
        <w:tc>
          <w:tcPr>
            <w:tcW w:w="976" w:type="dxa"/>
            <w:vAlign w:val="center"/>
          </w:tcPr>
          <w:p w14:paraId="4732EA43" w14:textId="3D735394" w:rsidR="005625E7" w:rsidRPr="00317BAC" w:rsidRDefault="005625E7" w:rsidP="00503162">
            <w:pPr>
              <w:rPr>
                <w:rFonts w:ascii="Times New Roman" w:hAnsi="Times New Roman" w:cs="Times New Roman"/>
                <w:color w:val="000000"/>
                <w:lang w:val="en-US"/>
              </w:rPr>
            </w:pPr>
            <w:r w:rsidRPr="00317BAC">
              <w:rPr>
                <w:rFonts w:ascii="Times New Roman" w:hAnsi="Times New Roman" w:cs="Times New Roman"/>
                <w:color w:val="000000"/>
                <w:lang w:val="en-US"/>
              </w:rPr>
              <w:t>1304</w:t>
            </w:r>
          </w:p>
        </w:tc>
        <w:tc>
          <w:tcPr>
            <w:tcW w:w="843" w:type="dxa"/>
            <w:vAlign w:val="center"/>
          </w:tcPr>
          <w:p w14:paraId="0751EDAD" w14:textId="0C5A392D" w:rsidR="005625E7" w:rsidRPr="00317BAC" w:rsidRDefault="005625E7" w:rsidP="00503162">
            <w:pPr>
              <w:rPr>
                <w:rFonts w:ascii="Times New Roman" w:hAnsi="Times New Roman" w:cs="Times New Roman"/>
                <w:lang w:val="en-US"/>
              </w:rPr>
            </w:pPr>
            <w:r w:rsidRPr="00317BAC">
              <w:rPr>
                <w:rFonts w:ascii="Times New Roman" w:hAnsi="Times New Roman" w:cs="Times New Roman"/>
                <w:lang w:val="en-US"/>
              </w:rPr>
              <w:t>R</w:t>
            </w:r>
          </w:p>
        </w:tc>
        <w:tc>
          <w:tcPr>
            <w:tcW w:w="4621" w:type="dxa"/>
            <w:vAlign w:val="center"/>
          </w:tcPr>
          <w:p w14:paraId="6D17B773" w14:textId="556F7BF9" w:rsidR="005625E7" w:rsidRPr="00317BAC" w:rsidRDefault="00370F7C" w:rsidP="00503162">
            <w:pPr>
              <w:rPr>
                <w:rFonts w:ascii="Times New Roman" w:hAnsi="Times New Roman" w:cs="Times New Roman"/>
                <w:lang w:val="es-ES"/>
              </w:rPr>
            </w:pPr>
            <w:proofErr w:type="spellStart"/>
            <w:r w:rsidRPr="00317BAC">
              <w:rPr>
                <w:rFonts w:ascii="Times New Roman" w:hAnsi="Times New Roman" w:cs="Times New Roman"/>
                <w:lang w:val="es-ES"/>
              </w:rPr>
              <w:t>Amygdala</w:t>
            </w:r>
            <w:proofErr w:type="spellEnd"/>
            <w:r w:rsidRPr="00317BAC">
              <w:rPr>
                <w:rFonts w:ascii="Times New Roman" w:hAnsi="Times New Roman" w:cs="Times New Roman"/>
                <w:lang w:val="es-ES"/>
              </w:rPr>
              <w:t xml:space="preserve">, </w:t>
            </w:r>
            <w:proofErr w:type="spellStart"/>
            <w:r w:rsidRPr="00317BAC">
              <w:rPr>
                <w:rFonts w:ascii="Times New Roman" w:hAnsi="Times New Roman" w:cs="Times New Roman"/>
                <w:lang w:val="es-ES"/>
              </w:rPr>
              <w:t>putamen</w:t>
            </w:r>
            <w:proofErr w:type="spellEnd"/>
            <w:r w:rsidRPr="00317BAC">
              <w:rPr>
                <w:rFonts w:ascii="Times New Roman" w:hAnsi="Times New Roman" w:cs="Times New Roman"/>
                <w:lang w:val="es-ES"/>
              </w:rPr>
              <w:t xml:space="preserve">, lateral </w:t>
            </w:r>
            <w:proofErr w:type="spellStart"/>
            <w:r w:rsidRPr="00317BAC">
              <w:rPr>
                <w:rFonts w:ascii="Times New Roman" w:hAnsi="Times New Roman" w:cs="Times New Roman"/>
                <w:lang w:val="es-ES"/>
              </w:rPr>
              <w:t>globus</w:t>
            </w:r>
            <w:proofErr w:type="spellEnd"/>
            <w:r w:rsidRPr="00317BAC">
              <w:rPr>
                <w:rFonts w:ascii="Times New Roman" w:hAnsi="Times New Roman" w:cs="Times New Roman"/>
                <w:lang w:val="es-ES"/>
              </w:rPr>
              <w:t xml:space="preserve"> </w:t>
            </w:r>
            <w:proofErr w:type="spellStart"/>
            <w:r w:rsidRPr="00317BAC">
              <w:rPr>
                <w:rFonts w:ascii="Times New Roman" w:hAnsi="Times New Roman" w:cs="Times New Roman"/>
                <w:lang w:val="es-ES"/>
              </w:rPr>
              <w:t>pallidus</w:t>
            </w:r>
            <w:proofErr w:type="spellEnd"/>
          </w:p>
        </w:tc>
      </w:tr>
      <w:tr w:rsidR="00503162" w:rsidRPr="00616482" w14:paraId="002BAA47" w14:textId="77777777" w:rsidTr="00503162">
        <w:trPr>
          <w:trHeight w:val="387"/>
        </w:trPr>
        <w:tc>
          <w:tcPr>
            <w:tcW w:w="10196" w:type="dxa"/>
            <w:gridSpan w:val="7"/>
            <w:vAlign w:val="center"/>
          </w:tcPr>
          <w:p w14:paraId="53C67963"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lang w:val="en-US"/>
              </w:rPr>
              <w:t>Social cognition contrasts</w:t>
            </w:r>
          </w:p>
        </w:tc>
      </w:tr>
      <w:tr w:rsidR="00503162" w:rsidRPr="00616482" w14:paraId="1A7A1A8A" w14:textId="77777777" w:rsidTr="00503162">
        <w:trPr>
          <w:trHeight w:val="742"/>
        </w:trPr>
        <w:tc>
          <w:tcPr>
            <w:tcW w:w="1404" w:type="dxa"/>
            <w:vAlign w:val="center"/>
          </w:tcPr>
          <w:p w14:paraId="26301B12" w14:textId="77777777" w:rsidR="00503162" w:rsidRPr="00317BAC" w:rsidRDefault="00503162" w:rsidP="00503162">
            <w:pPr>
              <w:rPr>
                <w:rFonts w:ascii="Times New Roman" w:hAnsi="Times New Roman" w:cs="Times New Roman"/>
                <w:color w:val="000000"/>
              </w:rPr>
            </w:pPr>
            <w:r w:rsidRPr="00317BAC">
              <w:rPr>
                <w:rFonts w:ascii="Times New Roman" w:hAnsi="Times New Roman" w:cs="Times New Roman"/>
                <w:b/>
                <w:bCs/>
                <w:color w:val="000000"/>
              </w:rPr>
              <w:t xml:space="preserve">MNI </w:t>
            </w:r>
            <w:proofErr w:type="spellStart"/>
            <w:r w:rsidRPr="00317BAC">
              <w:rPr>
                <w:rFonts w:ascii="Times New Roman" w:hAnsi="Times New Roman" w:cs="Times New Roman"/>
                <w:b/>
                <w:bCs/>
                <w:color w:val="000000"/>
              </w:rPr>
              <w:t>coordinates</w:t>
            </w:r>
            <w:proofErr w:type="spellEnd"/>
          </w:p>
        </w:tc>
        <w:tc>
          <w:tcPr>
            <w:tcW w:w="876" w:type="dxa"/>
            <w:gridSpan w:val="2"/>
            <w:vAlign w:val="center"/>
          </w:tcPr>
          <w:p w14:paraId="1E8B3AA3" w14:textId="77777777" w:rsidR="00503162" w:rsidRPr="00317BAC" w:rsidRDefault="00503162" w:rsidP="00503162">
            <w:pPr>
              <w:rPr>
                <w:rFonts w:ascii="Times New Roman" w:hAnsi="Times New Roman" w:cs="Times New Roman"/>
                <w:color w:val="000000"/>
              </w:rPr>
            </w:pPr>
            <w:r w:rsidRPr="00317BAC">
              <w:rPr>
                <w:rFonts w:ascii="Times New Roman" w:hAnsi="Times New Roman" w:cs="Times New Roman"/>
                <w:b/>
                <w:bCs/>
                <w:color w:val="000000"/>
              </w:rPr>
              <w:t>ALE value</w:t>
            </w:r>
          </w:p>
        </w:tc>
        <w:tc>
          <w:tcPr>
            <w:tcW w:w="1476" w:type="dxa"/>
            <w:vAlign w:val="center"/>
          </w:tcPr>
          <w:p w14:paraId="5E5550CF" w14:textId="77777777" w:rsidR="00503162" w:rsidRPr="00317BAC" w:rsidRDefault="00503162" w:rsidP="00503162">
            <w:pPr>
              <w:rPr>
                <w:rFonts w:ascii="Times New Roman" w:hAnsi="Times New Roman" w:cs="Times New Roman"/>
                <w:color w:val="000000"/>
              </w:rPr>
            </w:pPr>
            <w:r w:rsidRPr="00317BAC">
              <w:rPr>
                <w:rFonts w:ascii="Times New Roman" w:hAnsi="Times New Roman" w:cs="Times New Roman"/>
                <w:b/>
                <w:bCs/>
                <w:lang w:val="en-US"/>
              </w:rPr>
              <w:t>Z-value</w:t>
            </w:r>
          </w:p>
        </w:tc>
        <w:tc>
          <w:tcPr>
            <w:tcW w:w="976" w:type="dxa"/>
            <w:vAlign w:val="center"/>
          </w:tcPr>
          <w:p w14:paraId="0A0A0DFD" w14:textId="77777777" w:rsidR="00503162" w:rsidRPr="00317BAC" w:rsidRDefault="00503162" w:rsidP="00503162">
            <w:pPr>
              <w:rPr>
                <w:rFonts w:ascii="Times New Roman" w:hAnsi="Times New Roman" w:cs="Times New Roman"/>
                <w:color w:val="000000"/>
              </w:rPr>
            </w:pPr>
            <w:r w:rsidRPr="00317BAC">
              <w:rPr>
                <w:rFonts w:ascii="Times New Roman" w:hAnsi="Times New Roman" w:cs="Times New Roman"/>
                <w:b/>
                <w:bCs/>
                <w:color w:val="000000"/>
              </w:rPr>
              <w:t>Cluster size (mm</w:t>
            </w:r>
            <w:r w:rsidRPr="00317BAC">
              <w:rPr>
                <w:rFonts w:ascii="Times New Roman" w:hAnsi="Times New Roman" w:cs="Times New Roman"/>
                <w:b/>
                <w:bCs/>
                <w:color w:val="000000"/>
                <w:vertAlign w:val="superscript"/>
              </w:rPr>
              <w:t>3</w:t>
            </w:r>
            <w:r w:rsidRPr="00317BAC">
              <w:rPr>
                <w:rFonts w:ascii="Times New Roman" w:hAnsi="Times New Roman" w:cs="Times New Roman"/>
                <w:b/>
                <w:bCs/>
                <w:color w:val="000000"/>
              </w:rPr>
              <w:t>)</w:t>
            </w:r>
          </w:p>
        </w:tc>
        <w:tc>
          <w:tcPr>
            <w:tcW w:w="843" w:type="dxa"/>
            <w:vAlign w:val="center"/>
          </w:tcPr>
          <w:p w14:paraId="3EC74EE5" w14:textId="77777777" w:rsidR="00503162" w:rsidRPr="00317BAC" w:rsidRDefault="00503162" w:rsidP="00503162">
            <w:pPr>
              <w:rPr>
                <w:rFonts w:ascii="Times New Roman" w:hAnsi="Times New Roman" w:cs="Times New Roman"/>
                <w:b/>
                <w:bCs/>
                <w:color w:val="000000"/>
              </w:rPr>
            </w:pPr>
            <w:r w:rsidRPr="00317BAC">
              <w:rPr>
                <w:rFonts w:ascii="Times New Roman" w:hAnsi="Times New Roman" w:cs="Times New Roman"/>
                <w:b/>
                <w:bCs/>
                <w:color w:val="000000"/>
              </w:rPr>
              <w:t>L/R</w:t>
            </w:r>
          </w:p>
        </w:tc>
        <w:tc>
          <w:tcPr>
            <w:tcW w:w="4621" w:type="dxa"/>
            <w:vAlign w:val="center"/>
          </w:tcPr>
          <w:p w14:paraId="7F2A7291"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b/>
                <w:bCs/>
                <w:color w:val="000000"/>
              </w:rPr>
              <w:t>Cluster breakdown</w:t>
            </w:r>
          </w:p>
        </w:tc>
      </w:tr>
      <w:tr w:rsidR="00503162" w:rsidRPr="00616482" w14:paraId="43E2697E" w14:textId="77777777" w:rsidTr="00503162">
        <w:trPr>
          <w:trHeight w:val="349"/>
        </w:trPr>
        <w:tc>
          <w:tcPr>
            <w:tcW w:w="10196" w:type="dxa"/>
            <w:gridSpan w:val="7"/>
            <w:vAlign w:val="center"/>
          </w:tcPr>
          <w:p w14:paraId="5958EF55"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lang w:val="en-US"/>
              </w:rPr>
              <w:t>Hyperactivation</w:t>
            </w:r>
          </w:p>
        </w:tc>
      </w:tr>
      <w:tr w:rsidR="005625E7" w:rsidRPr="00990CC9" w14:paraId="4C7504A4" w14:textId="77777777" w:rsidTr="005625E7">
        <w:trPr>
          <w:trHeight w:val="742"/>
        </w:trPr>
        <w:tc>
          <w:tcPr>
            <w:tcW w:w="1413" w:type="dxa"/>
            <w:gridSpan w:val="2"/>
            <w:vAlign w:val="center"/>
          </w:tcPr>
          <w:p w14:paraId="66C91BCB" w14:textId="2864A0AE" w:rsidR="005625E7" w:rsidRPr="00317BAC" w:rsidRDefault="005625E7" w:rsidP="00503162">
            <w:pPr>
              <w:rPr>
                <w:rFonts w:ascii="Times New Roman" w:hAnsi="Times New Roman" w:cs="Times New Roman"/>
                <w:color w:val="000000"/>
              </w:rPr>
            </w:pPr>
            <w:r w:rsidRPr="00317BAC">
              <w:rPr>
                <w:rFonts w:ascii="Times New Roman" w:hAnsi="Times New Roman" w:cs="Times New Roman"/>
                <w:color w:val="000000"/>
              </w:rPr>
              <w:t>-40,-48,40</w:t>
            </w:r>
          </w:p>
        </w:tc>
        <w:tc>
          <w:tcPr>
            <w:tcW w:w="867" w:type="dxa"/>
            <w:vAlign w:val="center"/>
          </w:tcPr>
          <w:p w14:paraId="5FF5E9E7" w14:textId="2A8A4CBE" w:rsidR="005625E7" w:rsidRPr="00317BAC" w:rsidRDefault="005625E7" w:rsidP="00503162">
            <w:pPr>
              <w:rPr>
                <w:rFonts w:ascii="Times New Roman" w:hAnsi="Times New Roman" w:cs="Times New Roman"/>
                <w:color w:val="000000"/>
              </w:rPr>
            </w:pPr>
            <w:r w:rsidRPr="00317BAC">
              <w:rPr>
                <w:rFonts w:ascii="Times New Roman" w:hAnsi="Times New Roman" w:cs="Times New Roman"/>
                <w:color w:val="000000"/>
              </w:rPr>
              <w:t>0.018</w:t>
            </w:r>
          </w:p>
        </w:tc>
        <w:tc>
          <w:tcPr>
            <w:tcW w:w="1476" w:type="dxa"/>
            <w:vAlign w:val="center"/>
          </w:tcPr>
          <w:p w14:paraId="781B28AB" w14:textId="7E00D340" w:rsidR="005625E7" w:rsidRPr="00317BAC" w:rsidRDefault="005625E7" w:rsidP="00503162">
            <w:pPr>
              <w:rPr>
                <w:rFonts w:ascii="Times New Roman" w:hAnsi="Times New Roman" w:cs="Times New Roman"/>
                <w:color w:val="000000"/>
              </w:rPr>
            </w:pPr>
            <w:r w:rsidRPr="00317BAC">
              <w:rPr>
                <w:rFonts w:ascii="Times New Roman" w:hAnsi="Times New Roman" w:cs="Times New Roman"/>
                <w:color w:val="000000"/>
              </w:rPr>
              <w:t>4.79</w:t>
            </w:r>
          </w:p>
        </w:tc>
        <w:tc>
          <w:tcPr>
            <w:tcW w:w="976" w:type="dxa"/>
            <w:vAlign w:val="center"/>
          </w:tcPr>
          <w:p w14:paraId="44F41B96" w14:textId="131EA659" w:rsidR="005625E7" w:rsidRPr="00317BAC" w:rsidRDefault="005625E7" w:rsidP="00503162">
            <w:pPr>
              <w:rPr>
                <w:rFonts w:ascii="Times New Roman" w:hAnsi="Times New Roman" w:cs="Times New Roman"/>
                <w:color w:val="000000"/>
              </w:rPr>
            </w:pPr>
            <w:r w:rsidRPr="00317BAC">
              <w:rPr>
                <w:rFonts w:ascii="Times New Roman" w:hAnsi="Times New Roman" w:cs="Times New Roman"/>
                <w:color w:val="000000"/>
              </w:rPr>
              <w:t>1208</w:t>
            </w:r>
          </w:p>
        </w:tc>
        <w:tc>
          <w:tcPr>
            <w:tcW w:w="843" w:type="dxa"/>
            <w:vAlign w:val="center"/>
          </w:tcPr>
          <w:p w14:paraId="63D31FE2" w14:textId="19E06081" w:rsidR="005625E7" w:rsidRPr="00317BAC" w:rsidRDefault="005625E7" w:rsidP="00503162">
            <w:pPr>
              <w:rPr>
                <w:rFonts w:ascii="Times New Roman" w:hAnsi="Times New Roman" w:cs="Times New Roman"/>
                <w:color w:val="000000"/>
                <w:lang w:val="en-US"/>
              </w:rPr>
            </w:pPr>
            <w:r w:rsidRPr="00317BAC">
              <w:rPr>
                <w:rFonts w:ascii="Times New Roman" w:hAnsi="Times New Roman" w:cs="Times New Roman"/>
                <w:color w:val="000000"/>
                <w:lang w:val="en-US"/>
              </w:rPr>
              <w:t>L</w:t>
            </w:r>
          </w:p>
        </w:tc>
        <w:tc>
          <w:tcPr>
            <w:tcW w:w="4621" w:type="dxa"/>
            <w:vAlign w:val="center"/>
          </w:tcPr>
          <w:p w14:paraId="357B0B80" w14:textId="71688143" w:rsidR="005625E7" w:rsidRPr="00317BAC" w:rsidRDefault="005625E7" w:rsidP="00503162">
            <w:pPr>
              <w:rPr>
                <w:rFonts w:ascii="Times New Roman" w:hAnsi="Times New Roman" w:cs="Times New Roman"/>
                <w:lang w:val="en-US"/>
              </w:rPr>
            </w:pPr>
            <w:r w:rsidRPr="00317BAC">
              <w:rPr>
                <w:rFonts w:ascii="Times New Roman" w:hAnsi="Times New Roman" w:cs="Times New Roman"/>
                <w:lang w:val="en-US"/>
              </w:rPr>
              <w:t>Inferior parietal lobule, supramarginal gyrus</w:t>
            </w:r>
          </w:p>
        </w:tc>
      </w:tr>
      <w:tr w:rsidR="00503162" w:rsidRPr="00616482" w14:paraId="6F24A71E" w14:textId="77777777" w:rsidTr="00503162">
        <w:trPr>
          <w:trHeight w:val="322"/>
        </w:trPr>
        <w:tc>
          <w:tcPr>
            <w:tcW w:w="10196" w:type="dxa"/>
            <w:gridSpan w:val="7"/>
            <w:vAlign w:val="center"/>
          </w:tcPr>
          <w:p w14:paraId="403FEAEF" w14:textId="77777777" w:rsidR="00503162" w:rsidRPr="00317BAC" w:rsidRDefault="00503162" w:rsidP="00503162">
            <w:pPr>
              <w:rPr>
                <w:rFonts w:ascii="Times New Roman" w:hAnsi="Times New Roman" w:cs="Times New Roman"/>
                <w:lang w:val="en-US"/>
              </w:rPr>
            </w:pPr>
            <w:r w:rsidRPr="00317BAC">
              <w:rPr>
                <w:rFonts w:ascii="Times New Roman" w:hAnsi="Times New Roman" w:cs="Times New Roman"/>
                <w:lang w:val="en-US"/>
              </w:rPr>
              <w:t>Hypoactivation</w:t>
            </w:r>
          </w:p>
        </w:tc>
      </w:tr>
      <w:tr w:rsidR="005625E7" w:rsidRPr="00990CC9" w14:paraId="5C9A1361" w14:textId="77777777" w:rsidTr="005625E7">
        <w:trPr>
          <w:trHeight w:val="742"/>
        </w:trPr>
        <w:tc>
          <w:tcPr>
            <w:tcW w:w="1413" w:type="dxa"/>
            <w:gridSpan w:val="2"/>
            <w:vAlign w:val="center"/>
          </w:tcPr>
          <w:p w14:paraId="283A0C8F" w14:textId="61A432E3" w:rsidR="005625E7" w:rsidRPr="00317BAC" w:rsidRDefault="005625E7" w:rsidP="00503162">
            <w:pPr>
              <w:rPr>
                <w:rFonts w:ascii="Times New Roman" w:hAnsi="Times New Roman" w:cs="Times New Roman"/>
                <w:color w:val="000000"/>
              </w:rPr>
            </w:pPr>
            <w:r w:rsidRPr="00317BAC">
              <w:rPr>
                <w:rFonts w:ascii="Times New Roman" w:hAnsi="Times New Roman" w:cs="Times New Roman"/>
                <w:color w:val="000000"/>
              </w:rPr>
              <w:t>50,-56,14</w:t>
            </w:r>
          </w:p>
        </w:tc>
        <w:tc>
          <w:tcPr>
            <w:tcW w:w="867" w:type="dxa"/>
            <w:vAlign w:val="center"/>
          </w:tcPr>
          <w:p w14:paraId="6C2C10FF" w14:textId="7B9EF278" w:rsidR="005625E7" w:rsidRPr="00317BAC" w:rsidRDefault="005625E7" w:rsidP="00503162">
            <w:pPr>
              <w:rPr>
                <w:rFonts w:ascii="Times New Roman" w:hAnsi="Times New Roman" w:cs="Times New Roman"/>
                <w:color w:val="000000"/>
              </w:rPr>
            </w:pPr>
            <w:r w:rsidRPr="00317BAC">
              <w:rPr>
                <w:rFonts w:ascii="Times New Roman" w:hAnsi="Times New Roman" w:cs="Times New Roman"/>
                <w:color w:val="000000"/>
              </w:rPr>
              <w:t>0.022</w:t>
            </w:r>
          </w:p>
        </w:tc>
        <w:tc>
          <w:tcPr>
            <w:tcW w:w="1476" w:type="dxa"/>
            <w:vAlign w:val="center"/>
          </w:tcPr>
          <w:p w14:paraId="71950470" w14:textId="53864DBB" w:rsidR="005625E7" w:rsidRPr="00317BAC" w:rsidRDefault="005625E7" w:rsidP="00503162">
            <w:pPr>
              <w:rPr>
                <w:rFonts w:ascii="Times New Roman" w:hAnsi="Times New Roman" w:cs="Times New Roman"/>
                <w:color w:val="000000"/>
              </w:rPr>
            </w:pPr>
            <w:r w:rsidRPr="00317BAC">
              <w:rPr>
                <w:rFonts w:ascii="Times New Roman" w:hAnsi="Times New Roman" w:cs="Times New Roman"/>
                <w:color w:val="000000"/>
              </w:rPr>
              <w:t>5.35</w:t>
            </w:r>
          </w:p>
        </w:tc>
        <w:tc>
          <w:tcPr>
            <w:tcW w:w="976" w:type="dxa"/>
            <w:vAlign w:val="center"/>
          </w:tcPr>
          <w:p w14:paraId="7CD83BFD" w14:textId="48C865DD" w:rsidR="005625E7" w:rsidRPr="00317BAC" w:rsidRDefault="005625E7" w:rsidP="00503162">
            <w:pPr>
              <w:rPr>
                <w:rFonts w:ascii="Times New Roman" w:hAnsi="Times New Roman" w:cs="Times New Roman"/>
                <w:color w:val="000000"/>
              </w:rPr>
            </w:pPr>
            <w:r w:rsidRPr="00317BAC">
              <w:rPr>
                <w:rFonts w:ascii="Times New Roman" w:hAnsi="Times New Roman" w:cs="Times New Roman"/>
                <w:color w:val="000000"/>
              </w:rPr>
              <w:t>1998</w:t>
            </w:r>
          </w:p>
        </w:tc>
        <w:tc>
          <w:tcPr>
            <w:tcW w:w="843" w:type="dxa"/>
            <w:vAlign w:val="center"/>
          </w:tcPr>
          <w:p w14:paraId="0E824A21" w14:textId="4AF8AD8B" w:rsidR="005625E7" w:rsidRPr="00317BAC" w:rsidRDefault="005625E7" w:rsidP="00503162">
            <w:pPr>
              <w:rPr>
                <w:rFonts w:ascii="Times New Roman" w:hAnsi="Times New Roman" w:cs="Times New Roman"/>
                <w:color w:val="000000"/>
                <w:lang w:val="en-US"/>
              </w:rPr>
            </w:pPr>
            <w:r w:rsidRPr="00317BAC">
              <w:rPr>
                <w:rFonts w:ascii="Times New Roman" w:hAnsi="Times New Roman" w:cs="Times New Roman"/>
                <w:color w:val="000000"/>
                <w:lang w:val="en-US"/>
              </w:rPr>
              <w:t>R</w:t>
            </w:r>
          </w:p>
        </w:tc>
        <w:tc>
          <w:tcPr>
            <w:tcW w:w="4621" w:type="dxa"/>
            <w:vAlign w:val="center"/>
          </w:tcPr>
          <w:p w14:paraId="37629926" w14:textId="515A515A" w:rsidR="005625E7" w:rsidRPr="00317BAC" w:rsidRDefault="005625E7" w:rsidP="00503162">
            <w:pPr>
              <w:rPr>
                <w:rFonts w:ascii="Times New Roman" w:hAnsi="Times New Roman" w:cs="Times New Roman"/>
                <w:lang w:val="en-US"/>
              </w:rPr>
            </w:pPr>
            <w:r w:rsidRPr="00317BAC">
              <w:rPr>
                <w:rFonts w:ascii="Times New Roman" w:hAnsi="Times New Roman" w:cs="Times New Roman"/>
                <w:lang w:val="en-US"/>
              </w:rPr>
              <w:t>Superior temporal gyrus, middle temporal gyrus</w:t>
            </w:r>
          </w:p>
        </w:tc>
      </w:tr>
      <w:tr w:rsidR="00503162" w:rsidRPr="00990CC9" w14:paraId="2A5DC8C7" w14:textId="77777777" w:rsidTr="00503162">
        <w:trPr>
          <w:trHeight w:val="742"/>
        </w:trPr>
        <w:tc>
          <w:tcPr>
            <w:tcW w:w="10196" w:type="dxa"/>
            <w:gridSpan w:val="7"/>
            <w:vAlign w:val="center"/>
          </w:tcPr>
          <w:p w14:paraId="1DE66282" w14:textId="77777777" w:rsidR="00503162" w:rsidRPr="00616482" w:rsidRDefault="00503162" w:rsidP="00503162">
            <w:pPr>
              <w:rPr>
                <w:rFonts w:ascii="Times New Roman" w:hAnsi="Times New Roman" w:cs="Times New Roman"/>
                <w:lang w:val="en-US"/>
              </w:rPr>
            </w:pPr>
            <w:r>
              <w:rPr>
                <w:rFonts w:ascii="Times New Roman" w:hAnsi="Times New Roman" w:cs="Times New Roman"/>
                <w:lang w:val="en-US"/>
              </w:rPr>
              <w:t>Note. FWE = family-wise error; MNI = Montreal Neurological Institute; L = Left; R = Right</w:t>
            </w:r>
          </w:p>
        </w:tc>
      </w:tr>
    </w:tbl>
    <w:p w14:paraId="04C818CD" w14:textId="77777777" w:rsidR="00616482" w:rsidRDefault="00616482">
      <w:pPr>
        <w:rPr>
          <w:lang w:val="en-US"/>
        </w:rPr>
      </w:pPr>
      <w:r>
        <w:rPr>
          <w:lang w:val="en-US"/>
        </w:rPr>
        <w:br w:type="page"/>
      </w:r>
    </w:p>
    <w:tbl>
      <w:tblPr>
        <w:tblStyle w:val="Grilledutableau"/>
        <w:tblpPr w:leftFromText="141" w:rightFromText="141" w:vertAnchor="page" w:horzAnchor="margin" w:tblpXSpec="center" w:tblpY="2341"/>
        <w:tblW w:w="10196" w:type="dxa"/>
        <w:tblLook w:val="04A0" w:firstRow="1" w:lastRow="0" w:firstColumn="1" w:lastColumn="0" w:noHBand="0" w:noVBand="1"/>
      </w:tblPr>
      <w:tblGrid>
        <w:gridCol w:w="1404"/>
        <w:gridCol w:w="9"/>
        <w:gridCol w:w="867"/>
        <w:gridCol w:w="1476"/>
        <w:gridCol w:w="976"/>
        <w:gridCol w:w="843"/>
        <w:gridCol w:w="4621"/>
      </w:tblGrid>
      <w:tr w:rsidR="00681A4E" w:rsidRPr="00990CC9" w14:paraId="5B02AC02" w14:textId="77777777" w:rsidTr="00681A4E">
        <w:trPr>
          <w:trHeight w:val="317"/>
        </w:trPr>
        <w:tc>
          <w:tcPr>
            <w:tcW w:w="10196" w:type="dxa"/>
            <w:gridSpan w:val="7"/>
            <w:vAlign w:val="center"/>
          </w:tcPr>
          <w:p w14:paraId="53D2702D" w14:textId="5264602B" w:rsidR="00681A4E" w:rsidRPr="00317BAC" w:rsidRDefault="00681A4E" w:rsidP="00681A4E">
            <w:pPr>
              <w:rPr>
                <w:rFonts w:ascii="Times New Roman" w:hAnsi="Times New Roman" w:cs="Times New Roman"/>
                <w:lang w:val="en-US"/>
              </w:rPr>
            </w:pPr>
            <w:r w:rsidRPr="00317BAC">
              <w:rPr>
                <w:rFonts w:ascii="Times New Roman" w:hAnsi="Times New Roman" w:cs="Times New Roman"/>
                <w:b/>
                <w:bCs/>
                <w:lang w:val="en-US"/>
              </w:rPr>
              <w:lastRenderedPageBreak/>
              <w:t xml:space="preserve">Table </w:t>
            </w:r>
            <w:r w:rsidR="0044658A" w:rsidRPr="00317BAC">
              <w:rPr>
                <w:rFonts w:ascii="Times New Roman" w:hAnsi="Times New Roman" w:cs="Times New Roman"/>
                <w:b/>
                <w:bCs/>
                <w:lang w:val="en-US"/>
              </w:rPr>
              <w:t>S</w:t>
            </w:r>
            <w:r w:rsidR="003372FE">
              <w:rPr>
                <w:rFonts w:ascii="Times New Roman" w:hAnsi="Times New Roman" w:cs="Times New Roman"/>
                <w:b/>
                <w:bCs/>
                <w:lang w:val="en-US"/>
              </w:rPr>
              <w:t>10</w:t>
            </w:r>
            <w:r w:rsidR="0044658A" w:rsidRPr="00317BAC">
              <w:rPr>
                <w:rFonts w:ascii="Times New Roman" w:hAnsi="Times New Roman" w:cs="Times New Roman"/>
                <w:b/>
                <w:bCs/>
                <w:lang w:val="en-US"/>
              </w:rPr>
              <w:t>.</w:t>
            </w:r>
            <w:r w:rsidRPr="00317BAC">
              <w:rPr>
                <w:rFonts w:ascii="Times New Roman" w:hAnsi="Times New Roman" w:cs="Times New Roman"/>
                <w:lang w:val="en-US"/>
              </w:rPr>
              <w:t xml:space="preserve"> </w:t>
            </w:r>
            <w:r w:rsidR="008A44FF" w:rsidRPr="00317BAC">
              <w:rPr>
                <w:rFonts w:ascii="Times New Roman" w:hAnsi="Times New Roman" w:cs="Times New Roman"/>
                <w:lang w:val="en-US"/>
              </w:rPr>
              <w:t>FWE c</w:t>
            </w:r>
            <w:r w:rsidRPr="00317BAC">
              <w:rPr>
                <w:rFonts w:ascii="Times New Roman" w:hAnsi="Times New Roman" w:cs="Times New Roman"/>
                <w:lang w:val="en-US"/>
              </w:rPr>
              <w:t xml:space="preserve">orrected results with ALE in </w:t>
            </w:r>
            <w:r w:rsidR="0044658A" w:rsidRPr="00317BAC">
              <w:rPr>
                <w:rFonts w:ascii="Times New Roman" w:hAnsi="Times New Roman" w:cs="Times New Roman"/>
                <w:lang w:val="en-US"/>
              </w:rPr>
              <w:t>autism spectrum disorder</w:t>
            </w:r>
          </w:p>
          <w:p w14:paraId="63F221AC" w14:textId="3039FEBB" w:rsidR="00E01EBB" w:rsidRPr="00317BAC" w:rsidRDefault="00E01EBB" w:rsidP="00681A4E">
            <w:pPr>
              <w:rPr>
                <w:rFonts w:ascii="Times New Roman" w:hAnsi="Times New Roman" w:cs="Times New Roman"/>
                <w:lang w:val="en-US"/>
              </w:rPr>
            </w:pPr>
          </w:p>
        </w:tc>
      </w:tr>
      <w:tr w:rsidR="00681A4E" w:rsidRPr="00616482" w14:paraId="26DE6C9D" w14:textId="77777777" w:rsidTr="00681A4E">
        <w:trPr>
          <w:trHeight w:val="262"/>
        </w:trPr>
        <w:tc>
          <w:tcPr>
            <w:tcW w:w="10196" w:type="dxa"/>
            <w:gridSpan w:val="7"/>
            <w:vAlign w:val="center"/>
          </w:tcPr>
          <w:p w14:paraId="108DB17B"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lang w:val="en-US"/>
              </w:rPr>
              <w:t>Emotional contrasts</w:t>
            </w:r>
          </w:p>
        </w:tc>
      </w:tr>
      <w:tr w:rsidR="00681A4E" w:rsidRPr="00616482" w14:paraId="4A2E6546" w14:textId="77777777" w:rsidTr="00681A4E">
        <w:trPr>
          <w:trHeight w:val="494"/>
        </w:trPr>
        <w:tc>
          <w:tcPr>
            <w:tcW w:w="1404" w:type="dxa"/>
            <w:vAlign w:val="center"/>
          </w:tcPr>
          <w:p w14:paraId="3DF98DF7"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b/>
                <w:bCs/>
                <w:color w:val="000000"/>
              </w:rPr>
              <w:t xml:space="preserve">MNI </w:t>
            </w:r>
            <w:proofErr w:type="spellStart"/>
            <w:r w:rsidRPr="00317BAC">
              <w:rPr>
                <w:rFonts w:ascii="Times New Roman" w:hAnsi="Times New Roman" w:cs="Times New Roman"/>
                <w:b/>
                <w:bCs/>
                <w:color w:val="000000"/>
              </w:rPr>
              <w:t>coordinates</w:t>
            </w:r>
            <w:proofErr w:type="spellEnd"/>
          </w:p>
        </w:tc>
        <w:tc>
          <w:tcPr>
            <w:tcW w:w="876" w:type="dxa"/>
            <w:gridSpan w:val="2"/>
            <w:vAlign w:val="center"/>
          </w:tcPr>
          <w:p w14:paraId="29C808C9"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b/>
                <w:bCs/>
                <w:color w:val="000000"/>
              </w:rPr>
              <w:t>ALE value</w:t>
            </w:r>
          </w:p>
        </w:tc>
        <w:tc>
          <w:tcPr>
            <w:tcW w:w="1476" w:type="dxa"/>
            <w:vAlign w:val="center"/>
          </w:tcPr>
          <w:p w14:paraId="7A05C881" w14:textId="77777777" w:rsidR="00681A4E" w:rsidRPr="00317BAC" w:rsidRDefault="00681A4E" w:rsidP="00681A4E">
            <w:pPr>
              <w:rPr>
                <w:rFonts w:ascii="Times New Roman" w:hAnsi="Times New Roman" w:cs="Times New Roman"/>
                <w:b/>
                <w:bCs/>
                <w:lang w:val="en-US"/>
              </w:rPr>
            </w:pPr>
            <w:r w:rsidRPr="00317BAC">
              <w:rPr>
                <w:rFonts w:ascii="Times New Roman" w:hAnsi="Times New Roman" w:cs="Times New Roman"/>
                <w:b/>
                <w:bCs/>
                <w:lang w:val="en-US"/>
              </w:rPr>
              <w:t>Z-value</w:t>
            </w:r>
          </w:p>
        </w:tc>
        <w:tc>
          <w:tcPr>
            <w:tcW w:w="976" w:type="dxa"/>
            <w:vAlign w:val="center"/>
          </w:tcPr>
          <w:p w14:paraId="4AE9F3A0"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b/>
                <w:bCs/>
                <w:color w:val="000000"/>
              </w:rPr>
              <w:t>Cluster size (mm</w:t>
            </w:r>
            <w:r w:rsidRPr="00317BAC">
              <w:rPr>
                <w:rFonts w:ascii="Times New Roman" w:hAnsi="Times New Roman" w:cs="Times New Roman"/>
                <w:b/>
                <w:bCs/>
                <w:color w:val="000000"/>
                <w:vertAlign w:val="superscript"/>
              </w:rPr>
              <w:t>3</w:t>
            </w:r>
            <w:r w:rsidRPr="00317BAC">
              <w:rPr>
                <w:rFonts w:ascii="Times New Roman" w:hAnsi="Times New Roman" w:cs="Times New Roman"/>
                <w:b/>
                <w:bCs/>
                <w:color w:val="000000"/>
              </w:rPr>
              <w:t>)</w:t>
            </w:r>
          </w:p>
        </w:tc>
        <w:tc>
          <w:tcPr>
            <w:tcW w:w="843" w:type="dxa"/>
            <w:vAlign w:val="center"/>
          </w:tcPr>
          <w:p w14:paraId="0C341739" w14:textId="77777777" w:rsidR="00681A4E" w:rsidRPr="00317BAC" w:rsidRDefault="00681A4E" w:rsidP="00681A4E">
            <w:pPr>
              <w:rPr>
                <w:rFonts w:ascii="Times New Roman" w:hAnsi="Times New Roman" w:cs="Times New Roman"/>
                <w:b/>
                <w:bCs/>
                <w:color w:val="000000"/>
              </w:rPr>
            </w:pPr>
            <w:r w:rsidRPr="00317BAC">
              <w:rPr>
                <w:rFonts w:ascii="Times New Roman" w:hAnsi="Times New Roman" w:cs="Times New Roman"/>
                <w:b/>
                <w:bCs/>
                <w:color w:val="000000"/>
              </w:rPr>
              <w:t>L/R</w:t>
            </w:r>
          </w:p>
        </w:tc>
        <w:tc>
          <w:tcPr>
            <w:tcW w:w="4621" w:type="dxa"/>
            <w:vAlign w:val="center"/>
          </w:tcPr>
          <w:p w14:paraId="456B8DDE"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b/>
                <w:bCs/>
                <w:color w:val="000000"/>
              </w:rPr>
              <w:t>Cluster breakdown</w:t>
            </w:r>
          </w:p>
        </w:tc>
      </w:tr>
      <w:tr w:rsidR="00681A4E" w:rsidRPr="00616482" w14:paraId="44ADA2E7" w14:textId="77777777" w:rsidTr="00681A4E">
        <w:trPr>
          <w:trHeight w:val="267"/>
        </w:trPr>
        <w:tc>
          <w:tcPr>
            <w:tcW w:w="10196" w:type="dxa"/>
            <w:gridSpan w:val="7"/>
            <w:vAlign w:val="center"/>
          </w:tcPr>
          <w:p w14:paraId="70F01049"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lang w:val="en-US"/>
              </w:rPr>
              <w:t>Hyperactivation</w:t>
            </w:r>
          </w:p>
        </w:tc>
      </w:tr>
      <w:tr w:rsidR="00681A4E" w:rsidRPr="00616482" w14:paraId="642C4C9E" w14:textId="77777777" w:rsidTr="00681A4E">
        <w:trPr>
          <w:trHeight w:val="649"/>
        </w:trPr>
        <w:tc>
          <w:tcPr>
            <w:tcW w:w="2280" w:type="dxa"/>
            <w:gridSpan w:val="3"/>
            <w:vAlign w:val="center"/>
          </w:tcPr>
          <w:p w14:paraId="544F3E6D"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lang w:val="en-US"/>
              </w:rPr>
              <w:t>No clusters found</w:t>
            </w:r>
          </w:p>
        </w:tc>
        <w:tc>
          <w:tcPr>
            <w:tcW w:w="1476" w:type="dxa"/>
            <w:vAlign w:val="center"/>
          </w:tcPr>
          <w:p w14:paraId="7F1AB283" w14:textId="77777777" w:rsidR="00681A4E" w:rsidRPr="00317BAC" w:rsidRDefault="00681A4E" w:rsidP="00681A4E">
            <w:pPr>
              <w:rPr>
                <w:rFonts w:ascii="Times New Roman" w:hAnsi="Times New Roman" w:cs="Times New Roman"/>
                <w:lang w:val="en-US"/>
              </w:rPr>
            </w:pPr>
          </w:p>
        </w:tc>
        <w:tc>
          <w:tcPr>
            <w:tcW w:w="976" w:type="dxa"/>
            <w:vAlign w:val="center"/>
          </w:tcPr>
          <w:p w14:paraId="3E3F4067" w14:textId="77777777" w:rsidR="00681A4E" w:rsidRPr="00317BAC" w:rsidRDefault="00681A4E" w:rsidP="00681A4E">
            <w:pPr>
              <w:rPr>
                <w:rFonts w:ascii="Times New Roman" w:hAnsi="Times New Roman" w:cs="Times New Roman"/>
                <w:lang w:val="en-US"/>
              </w:rPr>
            </w:pPr>
          </w:p>
        </w:tc>
        <w:tc>
          <w:tcPr>
            <w:tcW w:w="843" w:type="dxa"/>
            <w:vAlign w:val="center"/>
          </w:tcPr>
          <w:p w14:paraId="1B969027" w14:textId="77777777" w:rsidR="00681A4E" w:rsidRPr="00317BAC" w:rsidRDefault="00681A4E" w:rsidP="00681A4E">
            <w:pPr>
              <w:rPr>
                <w:rFonts w:ascii="Times New Roman" w:hAnsi="Times New Roman" w:cs="Times New Roman"/>
                <w:lang w:val="en-US"/>
              </w:rPr>
            </w:pPr>
          </w:p>
        </w:tc>
        <w:tc>
          <w:tcPr>
            <w:tcW w:w="4621" w:type="dxa"/>
            <w:vAlign w:val="center"/>
          </w:tcPr>
          <w:p w14:paraId="7A24EEBF" w14:textId="77777777" w:rsidR="00681A4E" w:rsidRPr="00317BAC" w:rsidRDefault="00681A4E" w:rsidP="00681A4E">
            <w:pPr>
              <w:rPr>
                <w:rFonts w:ascii="Times New Roman" w:hAnsi="Times New Roman" w:cs="Times New Roman"/>
                <w:lang w:val="en-US"/>
              </w:rPr>
            </w:pPr>
          </w:p>
          <w:p w14:paraId="75E819A2" w14:textId="77777777" w:rsidR="00681A4E" w:rsidRPr="00317BAC" w:rsidRDefault="00681A4E" w:rsidP="00681A4E">
            <w:pPr>
              <w:rPr>
                <w:rFonts w:ascii="Times New Roman" w:hAnsi="Times New Roman" w:cs="Times New Roman"/>
                <w:lang w:val="en-US"/>
              </w:rPr>
            </w:pPr>
          </w:p>
        </w:tc>
      </w:tr>
      <w:tr w:rsidR="00681A4E" w:rsidRPr="00616482" w14:paraId="746AD442" w14:textId="77777777" w:rsidTr="00681A4E">
        <w:trPr>
          <w:trHeight w:val="144"/>
        </w:trPr>
        <w:tc>
          <w:tcPr>
            <w:tcW w:w="10196" w:type="dxa"/>
            <w:gridSpan w:val="7"/>
            <w:vAlign w:val="center"/>
          </w:tcPr>
          <w:p w14:paraId="1284317A"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lang w:val="en-US"/>
              </w:rPr>
              <w:t>Hypoactivation</w:t>
            </w:r>
          </w:p>
        </w:tc>
      </w:tr>
      <w:tr w:rsidR="00681A4E" w:rsidRPr="00616482" w14:paraId="116E3649" w14:textId="77777777" w:rsidTr="00681A4E">
        <w:trPr>
          <w:trHeight w:val="904"/>
        </w:trPr>
        <w:tc>
          <w:tcPr>
            <w:tcW w:w="1404" w:type="dxa"/>
            <w:vAlign w:val="center"/>
          </w:tcPr>
          <w:p w14:paraId="415DD7FF" w14:textId="24D8B846" w:rsidR="00681A4E" w:rsidRPr="00317BAC" w:rsidRDefault="00681A4E" w:rsidP="00681A4E">
            <w:pPr>
              <w:rPr>
                <w:rFonts w:ascii="Times New Roman" w:hAnsi="Times New Roman" w:cs="Times New Roman"/>
                <w:color w:val="000000"/>
                <w:lang w:val="en-US"/>
              </w:rPr>
            </w:pPr>
            <w:r w:rsidRPr="00317BAC">
              <w:rPr>
                <w:rFonts w:ascii="Times New Roman" w:hAnsi="Times New Roman" w:cs="Times New Roman"/>
                <w:color w:val="000000"/>
                <w:lang w:val="en-US"/>
              </w:rPr>
              <w:t>-</w:t>
            </w:r>
            <w:proofErr w:type="gramStart"/>
            <w:r w:rsidRPr="00317BAC">
              <w:rPr>
                <w:rFonts w:ascii="Times New Roman" w:hAnsi="Times New Roman" w:cs="Times New Roman"/>
                <w:color w:val="000000"/>
                <w:lang w:val="en-US"/>
              </w:rPr>
              <w:t>20,-</w:t>
            </w:r>
            <w:r w:rsidR="005625E7" w:rsidRPr="00317BAC">
              <w:rPr>
                <w:rFonts w:ascii="Times New Roman" w:hAnsi="Times New Roman" w:cs="Times New Roman"/>
                <w:color w:val="000000"/>
                <w:lang w:val="en-US"/>
              </w:rPr>
              <w:t>8</w:t>
            </w:r>
            <w:r w:rsidRPr="00317BAC">
              <w:rPr>
                <w:rFonts w:ascii="Times New Roman" w:hAnsi="Times New Roman" w:cs="Times New Roman"/>
                <w:color w:val="000000"/>
                <w:lang w:val="en-US"/>
              </w:rPr>
              <w:t>,-</w:t>
            </w:r>
            <w:proofErr w:type="gramEnd"/>
            <w:r w:rsidRPr="00317BAC">
              <w:rPr>
                <w:rFonts w:ascii="Times New Roman" w:hAnsi="Times New Roman" w:cs="Times New Roman"/>
                <w:color w:val="000000"/>
                <w:lang w:val="en-US"/>
              </w:rPr>
              <w:t>16</w:t>
            </w:r>
          </w:p>
        </w:tc>
        <w:tc>
          <w:tcPr>
            <w:tcW w:w="876" w:type="dxa"/>
            <w:gridSpan w:val="2"/>
            <w:vAlign w:val="center"/>
          </w:tcPr>
          <w:p w14:paraId="48341A64" w14:textId="789C2A3D" w:rsidR="00681A4E" w:rsidRPr="00317BAC" w:rsidRDefault="00681A4E" w:rsidP="00681A4E">
            <w:pPr>
              <w:rPr>
                <w:rFonts w:ascii="Times New Roman" w:hAnsi="Times New Roman" w:cs="Times New Roman"/>
                <w:color w:val="000000"/>
                <w:lang w:val="en-US"/>
              </w:rPr>
            </w:pPr>
            <w:r w:rsidRPr="00317BAC">
              <w:rPr>
                <w:rFonts w:ascii="Times New Roman" w:hAnsi="Times New Roman" w:cs="Times New Roman"/>
                <w:color w:val="000000"/>
                <w:lang w:val="en-US"/>
              </w:rPr>
              <w:t>0.02</w:t>
            </w:r>
            <w:r w:rsidR="005625E7" w:rsidRPr="00317BAC">
              <w:rPr>
                <w:rFonts w:ascii="Times New Roman" w:hAnsi="Times New Roman" w:cs="Times New Roman"/>
                <w:color w:val="000000"/>
                <w:lang w:val="en-US"/>
              </w:rPr>
              <w:t>3</w:t>
            </w:r>
          </w:p>
        </w:tc>
        <w:tc>
          <w:tcPr>
            <w:tcW w:w="1476" w:type="dxa"/>
            <w:vAlign w:val="center"/>
          </w:tcPr>
          <w:p w14:paraId="11E5567B" w14:textId="2B0618A7" w:rsidR="00681A4E" w:rsidRPr="00317BAC" w:rsidRDefault="005625E7" w:rsidP="00681A4E">
            <w:pPr>
              <w:rPr>
                <w:rFonts w:ascii="Times New Roman" w:hAnsi="Times New Roman" w:cs="Times New Roman"/>
                <w:color w:val="000000"/>
                <w:lang w:val="en-US"/>
              </w:rPr>
            </w:pPr>
            <w:r w:rsidRPr="00317BAC">
              <w:rPr>
                <w:rFonts w:ascii="Times New Roman" w:hAnsi="Times New Roman" w:cs="Times New Roman"/>
                <w:color w:val="000000"/>
                <w:lang w:val="en-US"/>
              </w:rPr>
              <w:t>4.95</w:t>
            </w:r>
          </w:p>
        </w:tc>
        <w:tc>
          <w:tcPr>
            <w:tcW w:w="976" w:type="dxa"/>
            <w:vAlign w:val="center"/>
          </w:tcPr>
          <w:p w14:paraId="26337298" w14:textId="34B6D4EE" w:rsidR="00681A4E" w:rsidRPr="00317BAC" w:rsidRDefault="005625E7" w:rsidP="00681A4E">
            <w:pPr>
              <w:rPr>
                <w:rFonts w:ascii="Times New Roman" w:hAnsi="Times New Roman" w:cs="Times New Roman"/>
                <w:color w:val="000000"/>
                <w:lang w:val="en-US"/>
              </w:rPr>
            </w:pPr>
            <w:r w:rsidRPr="00317BAC">
              <w:rPr>
                <w:rFonts w:ascii="Times New Roman" w:hAnsi="Times New Roman" w:cs="Times New Roman"/>
                <w:color w:val="000000"/>
                <w:lang w:val="en-US"/>
              </w:rPr>
              <w:t>2552</w:t>
            </w:r>
          </w:p>
        </w:tc>
        <w:tc>
          <w:tcPr>
            <w:tcW w:w="843" w:type="dxa"/>
            <w:vAlign w:val="center"/>
          </w:tcPr>
          <w:p w14:paraId="1EBFF6C1"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lang w:val="en-US"/>
              </w:rPr>
              <w:t>L</w:t>
            </w:r>
          </w:p>
        </w:tc>
        <w:tc>
          <w:tcPr>
            <w:tcW w:w="4621" w:type="dxa"/>
            <w:vAlign w:val="center"/>
          </w:tcPr>
          <w:p w14:paraId="456A132B"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lang w:val="en-US"/>
              </w:rPr>
              <w:t xml:space="preserve">Lentiform nucleus, </w:t>
            </w:r>
            <w:proofErr w:type="spellStart"/>
            <w:r w:rsidRPr="00317BAC">
              <w:rPr>
                <w:rFonts w:ascii="Times New Roman" w:hAnsi="Times New Roman" w:cs="Times New Roman"/>
                <w:lang w:val="en-US"/>
              </w:rPr>
              <w:t>parahippocampal</w:t>
            </w:r>
            <w:proofErr w:type="spellEnd"/>
            <w:r w:rsidRPr="00317BAC">
              <w:rPr>
                <w:rFonts w:ascii="Times New Roman" w:hAnsi="Times New Roman" w:cs="Times New Roman"/>
                <w:lang w:val="en-US"/>
              </w:rPr>
              <w:t xml:space="preserve"> gyrus, amygdala, putamen, lateral globus pallidus</w:t>
            </w:r>
          </w:p>
        </w:tc>
      </w:tr>
      <w:tr w:rsidR="005625E7" w:rsidRPr="00616482" w14:paraId="37C8A77C" w14:textId="77777777" w:rsidTr="00681A4E">
        <w:trPr>
          <w:trHeight w:val="904"/>
        </w:trPr>
        <w:tc>
          <w:tcPr>
            <w:tcW w:w="1404" w:type="dxa"/>
            <w:vAlign w:val="center"/>
          </w:tcPr>
          <w:p w14:paraId="275B9ADE" w14:textId="145F50B8" w:rsidR="005625E7" w:rsidRPr="00317BAC" w:rsidRDefault="005625E7" w:rsidP="00681A4E">
            <w:pPr>
              <w:rPr>
                <w:rFonts w:ascii="Times New Roman" w:hAnsi="Times New Roman" w:cs="Times New Roman"/>
                <w:color w:val="000000"/>
                <w:lang w:val="en-US"/>
              </w:rPr>
            </w:pPr>
            <w:proofErr w:type="gramStart"/>
            <w:r w:rsidRPr="00317BAC">
              <w:rPr>
                <w:rFonts w:ascii="Times New Roman" w:hAnsi="Times New Roman" w:cs="Times New Roman"/>
                <w:color w:val="000000"/>
                <w:lang w:val="en-US"/>
              </w:rPr>
              <w:t>20,-8,-</w:t>
            </w:r>
            <w:proofErr w:type="gramEnd"/>
            <w:r w:rsidR="002F6D69" w:rsidRPr="00317BAC">
              <w:rPr>
                <w:rFonts w:ascii="Times New Roman" w:hAnsi="Times New Roman" w:cs="Times New Roman"/>
                <w:color w:val="000000"/>
                <w:lang w:val="en-US"/>
              </w:rPr>
              <w:t>2</w:t>
            </w:r>
            <w:r w:rsidRPr="00317BAC">
              <w:rPr>
                <w:rFonts w:ascii="Times New Roman" w:hAnsi="Times New Roman" w:cs="Times New Roman"/>
                <w:color w:val="000000"/>
                <w:lang w:val="en-US"/>
              </w:rPr>
              <w:t>4</w:t>
            </w:r>
          </w:p>
        </w:tc>
        <w:tc>
          <w:tcPr>
            <w:tcW w:w="876" w:type="dxa"/>
            <w:gridSpan w:val="2"/>
            <w:vAlign w:val="center"/>
          </w:tcPr>
          <w:p w14:paraId="00510314" w14:textId="35C9C70E" w:rsidR="005625E7" w:rsidRPr="00317BAC" w:rsidRDefault="005625E7" w:rsidP="00681A4E">
            <w:pPr>
              <w:rPr>
                <w:rFonts w:ascii="Times New Roman" w:hAnsi="Times New Roman" w:cs="Times New Roman"/>
                <w:color w:val="000000"/>
                <w:lang w:val="en-US"/>
              </w:rPr>
            </w:pPr>
            <w:r w:rsidRPr="00317BAC">
              <w:rPr>
                <w:rFonts w:ascii="Times New Roman" w:hAnsi="Times New Roman" w:cs="Times New Roman"/>
                <w:color w:val="000000"/>
                <w:lang w:val="en-US"/>
              </w:rPr>
              <w:t>0.023</w:t>
            </w:r>
          </w:p>
        </w:tc>
        <w:tc>
          <w:tcPr>
            <w:tcW w:w="1476" w:type="dxa"/>
            <w:vAlign w:val="center"/>
          </w:tcPr>
          <w:p w14:paraId="3EEFD43B" w14:textId="3B40C829" w:rsidR="005625E7" w:rsidRPr="00317BAC" w:rsidRDefault="005625E7" w:rsidP="00681A4E">
            <w:pPr>
              <w:rPr>
                <w:rFonts w:ascii="Times New Roman" w:hAnsi="Times New Roman" w:cs="Times New Roman"/>
                <w:color w:val="000000"/>
                <w:lang w:val="en-US"/>
              </w:rPr>
            </w:pPr>
            <w:r w:rsidRPr="00317BAC">
              <w:rPr>
                <w:rFonts w:ascii="Times New Roman" w:hAnsi="Times New Roman" w:cs="Times New Roman"/>
                <w:color w:val="000000"/>
                <w:lang w:val="en-US"/>
              </w:rPr>
              <w:t>5.08</w:t>
            </w:r>
          </w:p>
        </w:tc>
        <w:tc>
          <w:tcPr>
            <w:tcW w:w="976" w:type="dxa"/>
            <w:vAlign w:val="center"/>
          </w:tcPr>
          <w:p w14:paraId="11ADBD98" w14:textId="6F368DDC" w:rsidR="005625E7" w:rsidRPr="00317BAC" w:rsidRDefault="005625E7" w:rsidP="00681A4E">
            <w:pPr>
              <w:rPr>
                <w:rFonts w:ascii="Times New Roman" w:hAnsi="Times New Roman" w:cs="Times New Roman"/>
                <w:color w:val="000000"/>
                <w:lang w:val="en-US"/>
              </w:rPr>
            </w:pPr>
            <w:r w:rsidRPr="00317BAC">
              <w:rPr>
                <w:rFonts w:ascii="Times New Roman" w:hAnsi="Times New Roman" w:cs="Times New Roman"/>
                <w:color w:val="000000"/>
                <w:lang w:val="en-US"/>
              </w:rPr>
              <w:t>1104</w:t>
            </w:r>
          </w:p>
        </w:tc>
        <w:tc>
          <w:tcPr>
            <w:tcW w:w="843" w:type="dxa"/>
            <w:vAlign w:val="center"/>
          </w:tcPr>
          <w:p w14:paraId="514F3022" w14:textId="1AED2224" w:rsidR="005625E7" w:rsidRPr="00317BAC" w:rsidRDefault="005625E7" w:rsidP="00681A4E">
            <w:pPr>
              <w:rPr>
                <w:rFonts w:ascii="Times New Roman" w:hAnsi="Times New Roman" w:cs="Times New Roman"/>
                <w:lang w:val="en-US"/>
              </w:rPr>
            </w:pPr>
            <w:r w:rsidRPr="00317BAC">
              <w:rPr>
                <w:rFonts w:ascii="Times New Roman" w:hAnsi="Times New Roman" w:cs="Times New Roman"/>
                <w:lang w:val="en-US"/>
              </w:rPr>
              <w:t>R</w:t>
            </w:r>
          </w:p>
        </w:tc>
        <w:tc>
          <w:tcPr>
            <w:tcW w:w="4621" w:type="dxa"/>
            <w:vAlign w:val="center"/>
          </w:tcPr>
          <w:p w14:paraId="65F65FDE" w14:textId="79D0424A" w:rsidR="005625E7" w:rsidRPr="00317BAC" w:rsidRDefault="005625E7" w:rsidP="00681A4E">
            <w:pPr>
              <w:rPr>
                <w:rFonts w:ascii="Times New Roman" w:hAnsi="Times New Roman" w:cs="Times New Roman"/>
                <w:lang w:val="en-US"/>
              </w:rPr>
            </w:pPr>
            <w:proofErr w:type="spellStart"/>
            <w:r w:rsidRPr="00317BAC">
              <w:rPr>
                <w:rFonts w:ascii="Times New Roman" w:hAnsi="Times New Roman" w:cs="Times New Roman"/>
                <w:lang w:val="en-US"/>
              </w:rPr>
              <w:t>Parahippocampal</w:t>
            </w:r>
            <w:proofErr w:type="spellEnd"/>
            <w:r w:rsidRPr="00317BAC">
              <w:rPr>
                <w:rFonts w:ascii="Times New Roman" w:hAnsi="Times New Roman" w:cs="Times New Roman"/>
                <w:lang w:val="en-US"/>
              </w:rPr>
              <w:t xml:space="preserve"> gyrus, uncus, amygdala</w:t>
            </w:r>
          </w:p>
        </w:tc>
      </w:tr>
      <w:tr w:rsidR="00681A4E" w:rsidRPr="00616482" w14:paraId="4CAC61F2" w14:textId="77777777" w:rsidTr="00681A4E">
        <w:trPr>
          <w:trHeight w:val="387"/>
        </w:trPr>
        <w:tc>
          <w:tcPr>
            <w:tcW w:w="10196" w:type="dxa"/>
            <w:gridSpan w:val="7"/>
            <w:vAlign w:val="center"/>
          </w:tcPr>
          <w:p w14:paraId="4C2543F1"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lang w:val="en-US"/>
              </w:rPr>
              <w:t>Social cognition contrasts</w:t>
            </w:r>
          </w:p>
        </w:tc>
      </w:tr>
      <w:tr w:rsidR="00681A4E" w:rsidRPr="00616482" w14:paraId="0D3EC48B" w14:textId="77777777" w:rsidTr="00681A4E">
        <w:trPr>
          <w:trHeight w:val="742"/>
        </w:trPr>
        <w:tc>
          <w:tcPr>
            <w:tcW w:w="1404" w:type="dxa"/>
            <w:vAlign w:val="center"/>
          </w:tcPr>
          <w:p w14:paraId="0C366240" w14:textId="77777777" w:rsidR="00681A4E" w:rsidRPr="00317BAC" w:rsidRDefault="00681A4E" w:rsidP="00681A4E">
            <w:pPr>
              <w:rPr>
                <w:rFonts w:ascii="Times New Roman" w:hAnsi="Times New Roman" w:cs="Times New Roman"/>
                <w:color w:val="000000"/>
              </w:rPr>
            </w:pPr>
            <w:r w:rsidRPr="00317BAC">
              <w:rPr>
                <w:rFonts w:ascii="Times New Roman" w:hAnsi="Times New Roman" w:cs="Times New Roman"/>
                <w:b/>
                <w:bCs/>
                <w:color w:val="000000"/>
              </w:rPr>
              <w:t xml:space="preserve">MNI </w:t>
            </w:r>
            <w:proofErr w:type="spellStart"/>
            <w:r w:rsidRPr="00317BAC">
              <w:rPr>
                <w:rFonts w:ascii="Times New Roman" w:hAnsi="Times New Roman" w:cs="Times New Roman"/>
                <w:b/>
                <w:bCs/>
                <w:color w:val="000000"/>
              </w:rPr>
              <w:t>coordinates</w:t>
            </w:r>
            <w:proofErr w:type="spellEnd"/>
          </w:p>
        </w:tc>
        <w:tc>
          <w:tcPr>
            <w:tcW w:w="876" w:type="dxa"/>
            <w:gridSpan w:val="2"/>
            <w:vAlign w:val="center"/>
          </w:tcPr>
          <w:p w14:paraId="1D63E2DB" w14:textId="77777777" w:rsidR="00681A4E" w:rsidRPr="00317BAC" w:rsidRDefault="00681A4E" w:rsidP="00681A4E">
            <w:pPr>
              <w:rPr>
                <w:rFonts w:ascii="Times New Roman" w:hAnsi="Times New Roman" w:cs="Times New Roman"/>
                <w:color w:val="000000"/>
              </w:rPr>
            </w:pPr>
            <w:r w:rsidRPr="00317BAC">
              <w:rPr>
                <w:rFonts w:ascii="Times New Roman" w:hAnsi="Times New Roman" w:cs="Times New Roman"/>
                <w:b/>
                <w:bCs/>
                <w:color w:val="000000"/>
              </w:rPr>
              <w:t>ALE value</w:t>
            </w:r>
          </w:p>
        </w:tc>
        <w:tc>
          <w:tcPr>
            <w:tcW w:w="1476" w:type="dxa"/>
            <w:vAlign w:val="center"/>
          </w:tcPr>
          <w:p w14:paraId="1C02A87A" w14:textId="77777777" w:rsidR="00681A4E" w:rsidRPr="00317BAC" w:rsidRDefault="00681A4E" w:rsidP="00681A4E">
            <w:pPr>
              <w:rPr>
                <w:rFonts w:ascii="Times New Roman" w:hAnsi="Times New Roman" w:cs="Times New Roman"/>
                <w:color w:val="000000"/>
              </w:rPr>
            </w:pPr>
            <w:r w:rsidRPr="00317BAC">
              <w:rPr>
                <w:rFonts w:ascii="Times New Roman" w:hAnsi="Times New Roman" w:cs="Times New Roman"/>
                <w:b/>
                <w:bCs/>
                <w:lang w:val="en-US"/>
              </w:rPr>
              <w:t>Z-value</w:t>
            </w:r>
          </w:p>
        </w:tc>
        <w:tc>
          <w:tcPr>
            <w:tcW w:w="976" w:type="dxa"/>
            <w:vAlign w:val="center"/>
          </w:tcPr>
          <w:p w14:paraId="2D061DA6" w14:textId="77777777" w:rsidR="00681A4E" w:rsidRPr="00317BAC" w:rsidRDefault="00681A4E" w:rsidP="00681A4E">
            <w:pPr>
              <w:rPr>
                <w:rFonts w:ascii="Times New Roman" w:hAnsi="Times New Roman" w:cs="Times New Roman"/>
                <w:color w:val="000000"/>
              </w:rPr>
            </w:pPr>
            <w:r w:rsidRPr="00317BAC">
              <w:rPr>
                <w:rFonts w:ascii="Times New Roman" w:hAnsi="Times New Roman" w:cs="Times New Roman"/>
                <w:b/>
                <w:bCs/>
                <w:color w:val="000000"/>
              </w:rPr>
              <w:t>Cluster size (mm</w:t>
            </w:r>
            <w:r w:rsidRPr="00317BAC">
              <w:rPr>
                <w:rFonts w:ascii="Times New Roman" w:hAnsi="Times New Roman" w:cs="Times New Roman"/>
                <w:b/>
                <w:bCs/>
                <w:color w:val="000000"/>
                <w:vertAlign w:val="superscript"/>
              </w:rPr>
              <w:t>3</w:t>
            </w:r>
            <w:r w:rsidRPr="00317BAC">
              <w:rPr>
                <w:rFonts w:ascii="Times New Roman" w:hAnsi="Times New Roman" w:cs="Times New Roman"/>
                <w:b/>
                <w:bCs/>
                <w:color w:val="000000"/>
              </w:rPr>
              <w:t>)</w:t>
            </w:r>
          </w:p>
        </w:tc>
        <w:tc>
          <w:tcPr>
            <w:tcW w:w="843" w:type="dxa"/>
            <w:vAlign w:val="center"/>
          </w:tcPr>
          <w:p w14:paraId="5EAC2E2A" w14:textId="77777777" w:rsidR="00681A4E" w:rsidRPr="00317BAC" w:rsidRDefault="00681A4E" w:rsidP="00681A4E">
            <w:pPr>
              <w:rPr>
                <w:rFonts w:ascii="Times New Roman" w:hAnsi="Times New Roman" w:cs="Times New Roman"/>
                <w:b/>
                <w:bCs/>
                <w:color w:val="000000"/>
              </w:rPr>
            </w:pPr>
            <w:r w:rsidRPr="00317BAC">
              <w:rPr>
                <w:rFonts w:ascii="Times New Roman" w:hAnsi="Times New Roman" w:cs="Times New Roman"/>
                <w:b/>
                <w:bCs/>
                <w:color w:val="000000"/>
              </w:rPr>
              <w:t>L/R</w:t>
            </w:r>
          </w:p>
        </w:tc>
        <w:tc>
          <w:tcPr>
            <w:tcW w:w="4621" w:type="dxa"/>
            <w:vAlign w:val="center"/>
          </w:tcPr>
          <w:p w14:paraId="0E73D854"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b/>
                <w:bCs/>
                <w:color w:val="000000"/>
              </w:rPr>
              <w:t>Cluster breakdown</w:t>
            </w:r>
          </w:p>
        </w:tc>
      </w:tr>
      <w:tr w:rsidR="00681A4E" w:rsidRPr="00616482" w14:paraId="692F7395" w14:textId="77777777" w:rsidTr="00681A4E">
        <w:trPr>
          <w:trHeight w:val="349"/>
        </w:trPr>
        <w:tc>
          <w:tcPr>
            <w:tcW w:w="10196" w:type="dxa"/>
            <w:gridSpan w:val="7"/>
            <w:vAlign w:val="center"/>
          </w:tcPr>
          <w:p w14:paraId="3C06BA8C"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lang w:val="en-US"/>
              </w:rPr>
              <w:t>Hyperactivation</w:t>
            </w:r>
          </w:p>
        </w:tc>
      </w:tr>
      <w:tr w:rsidR="00681A4E" w:rsidRPr="00616482" w14:paraId="25D59A72" w14:textId="77777777" w:rsidTr="00681A4E">
        <w:trPr>
          <w:trHeight w:val="742"/>
        </w:trPr>
        <w:tc>
          <w:tcPr>
            <w:tcW w:w="2280" w:type="dxa"/>
            <w:gridSpan w:val="3"/>
            <w:vAlign w:val="center"/>
          </w:tcPr>
          <w:p w14:paraId="5C721C74" w14:textId="77777777" w:rsidR="00681A4E" w:rsidRPr="00317BAC" w:rsidRDefault="00681A4E" w:rsidP="00681A4E">
            <w:pPr>
              <w:rPr>
                <w:rFonts w:ascii="Times New Roman" w:hAnsi="Times New Roman" w:cs="Times New Roman"/>
                <w:color w:val="000000"/>
              </w:rPr>
            </w:pPr>
            <w:r w:rsidRPr="00317BAC">
              <w:rPr>
                <w:rFonts w:ascii="Times New Roman" w:hAnsi="Times New Roman" w:cs="Times New Roman"/>
                <w:color w:val="000000"/>
              </w:rPr>
              <w:t xml:space="preserve">No clusters </w:t>
            </w:r>
            <w:proofErr w:type="spellStart"/>
            <w:r w:rsidRPr="00317BAC">
              <w:rPr>
                <w:rFonts w:ascii="Times New Roman" w:hAnsi="Times New Roman" w:cs="Times New Roman"/>
                <w:color w:val="000000"/>
              </w:rPr>
              <w:t>found</w:t>
            </w:r>
            <w:proofErr w:type="spellEnd"/>
          </w:p>
        </w:tc>
        <w:tc>
          <w:tcPr>
            <w:tcW w:w="1476" w:type="dxa"/>
            <w:vAlign w:val="center"/>
          </w:tcPr>
          <w:p w14:paraId="20BA7B9D" w14:textId="77777777" w:rsidR="00681A4E" w:rsidRPr="00317BAC" w:rsidRDefault="00681A4E" w:rsidP="00681A4E">
            <w:pPr>
              <w:rPr>
                <w:rFonts w:ascii="Times New Roman" w:hAnsi="Times New Roman" w:cs="Times New Roman"/>
                <w:color w:val="000000"/>
              </w:rPr>
            </w:pPr>
          </w:p>
        </w:tc>
        <w:tc>
          <w:tcPr>
            <w:tcW w:w="976" w:type="dxa"/>
            <w:vAlign w:val="center"/>
          </w:tcPr>
          <w:p w14:paraId="2D24F7F9" w14:textId="77777777" w:rsidR="00681A4E" w:rsidRPr="00317BAC" w:rsidRDefault="00681A4E" w:rsidP="00681A4E">
            <w:pPr>
              <w:rPr>
                <w:rFonts w:ascii="Times New Roman" w:hAnsi="Times New Roman" w:cs="Times New Roman"/>
                <w:color w:val="000000"/>
              </w:rPr>
            </w:pPr>
          </w:p>
        </w:tc>
        <w:tc>
          <w:tcPr>
            <w:tcW w:w="843" w:type="dxa"/>
            <w:vAlign w:val="center"/>
          </w:tcPr>
          <w:p w14:paraId="7E49DF4C" w14:textId="77777777" w:rsidR="00681A4E" w:rsidRPr="00317BAC" w:rsidRDefault="00681A4E" w:rsidP="00681A4E">
            <w:pPr>
              <w:rPr>
                <w:rFonts w:ascii="Times New Roman" w:hAnsi="Times New Roman" w:cs="Times New Roman"/>
                <w:color w:val="000000"/>
                <w:lang w:val="en-US"/>
              </w:rPr>
            </w:pPr>
          </w:p>
        </w:tc>
        <w:tc>
          <w:tcPr>
            <w:tcW w:w="4621" w:type="dxa"/>
            <w:vAlign w:val="center"/>
          </w:tcPr>
          <w:p w14:paraId="730870A0" w14:textId="77777777" w:rsidR="00681A4E" w:rsidRPr="00317BAC" w:rsidRDefault="00681A4E" w:rsidP="00681A4E">
            <w:pPr>
              <w:rPr>
                <w:rFonts w:ascii="Times New Roman" w:hAnsi="Times New Roman" w:cs="Times New Roman"/>
                <w:lang w:val="en-US"/>
              </w:rPr>
            </w:pPr>
          </w:p>
        </w:tc>
      </w:tr>
      <w:tr w:rsidR="00681A4E" w:rsidRPr="00616482" w14:paraId="2FB67BE1" w14:textId="77777777" w:rsidTr="00681A4E">
        <w:trPr>
          <w:trHeight w:val="322"/>
        </w:trPr>
        <w:tc>
          <w:tcPr>
            <w:tcW w:w="10196" w:type="dxa"/>
            <w:gridSpan w:val="7"/>
            <w:vAlign w:val="center"/>
          </w:tcPr>
          <w:p w14:paraId="0E92C5AF" w14:textId="77777777" w:rsidR="00681A4E" w:rsidRPr="00317BAC" w:rsidRDefault="00681A4E" w:rsidP="00681A4E">
            <w:pPr>
              <w:rPr>
                <w:rFonts w:ascii="Times New Roman" w:hAnsi="Times New Roman" w:cs="Times New Roman"/>
                <w:lang w:val="en-US"/>
              </w:rPr>
            </w:pPr>
            <w:r w:rsidRPr="00317BAC">
              <w:rPr>
                <w:rFonts w:ascii="Times New Roman" w:hAnsi="Times New Roman" w:cs="Times New Roman"/>
                <w:lang w:val="en-US"/>
              </w:rPr>
              <w:t>Hypoactivation</w:t>
            </w:r>
          </w:p>
        </w:tc>
      </w:tr>
      <w:tr w:rsidR="005625E7" w:rsidRPr="00990CC9" w14:paraId="027CE2C8" w14:textId="77777777" w:rsidTr="005625E7">
        <w:trPr>
          <w:trHeight w:val="742"/>
        </w:trPr>
        <w:tc>
          <w:tcPr>
            <w:tcW w:w="1413" w:type="dxa"/>
            <w:gridSpan w:val="2"/>
            <w:vAlign w:val="center"/>
          </w:tcPr>
          <w:p w14:paraId="45A85F97" w14:textId="6A622B45" w:rsidR="005625E7" w:rsidRPr="00317BAC" w:rsidRDefault="005625E7" w:rsidP="00681A4E">
            <w:pPr>
              <w:rPr>
                <w:rFonts w:ascii="Times New Roman" w:hAnsi="Times New Roman" w:cs="Times New Roman"/>
                <w:color w:val="000000"/>
              </w:rPr>
            </w:pPr>
            <w:r w:rsidRPr="00317BAC">
              <w:rPr>
                <w:rFonts w:ascii="Times New Roman" w:hAnsi="Times New Roman" w:cs="Times New Roman"/>
                <w:color w:val="000000"/>
              </w:rPr>
              <w:t>58, -</w:t>
            </w:r>
            <w:r w:rsidR="00B2690B" w:rsidRPr="00317BAC">
              <w:rPr>
                <w:rFonts w:ascii="Times New Roman" w:hAnsi="Times New Roman" w:cs="Times New Roman"/>
                <w:color w:val="000000"/>
              </w:rPr>
              <w:t>12, -18</w:t>
            </w:r>
          </w:p>
        </w:tc>
        <w:tc>
          <w:tcPr>
            <w:tcW w:w="867" w:type="dxa"/>
            <w:vAlign w:val="center"/>
          </w:tcPr>
          <w:p w14:paraId="06BB2E26" w14:textId="62E0DB84" w:rsidR="005625E7" w:rsidRPr="00317BAC" w:rsidRDefault="005625E7" w:rsidP="00681A4E">
            <w:pPr>
              <w:rPr>
                <w:rFonts w:ascii="Times New Roman" w:hAnsi="Times New Roman" w:cs="Times New Roman"/>
                <w:color w:val="000000"/>
              </w:rPr>
            </w:pPr>
            <w:r w:rsidRPr="00317BAC">
              <w:rPr>
                <w:rFonts w:ascii="Times New Roman" w:hAnsi="Times New Roman" w:cs="Times New Roman"/>
                <w:color w:val="000000"/>
              </w:rPr>
              <w:t>0.013</w:t>
            </w:r>
          </w:p>
        </w:tc>
        <w:tc>
          <w:tcPr>
            <w:tcW w:w="1476" w:type="dxa"/>
            <w:vAlign w:val="center"/>
          </w:tcPr>
          <w:p w14:paraId="55E61F40" w14:textId="5AA97831" w:rsidR="005625E7" w:rsidRPr="00317BAC" w:rsidRDefault="005625E7" w:rsidP="00681A4E">
            <w:pPr>
              <w:rPr>
                <w:rFonts w:ascii="Times New Roman" w:hAnsi="Times New Roman" w:cs="Times New Roman"/>
                <w:color w:val="000000"/>
              </w:rPr>
            </w:pPr>
            <w:r w:rsidRPr="00317BAC">
              <w:rPr>
                <w:rFonts w:ascii="Times New Roman" w:hAnsi="Times New Roman" w:cs="Times New Roman"/>
                <w:color w:val="000000"/>
              </w:rPr>
              <w:t>4.01</w:t>
            </w:r>
          </w:p>
        </w:tc>
        <w:tc>
          <w:tcPr>
            <w:tcW w:w="976" w:type="dxa"/>
            <w:vAlign w:val="center"/>
          </w:tcPr>
          <w:p w14:paraId="7849C3F9" w14:textId="1B3B5784" w:rsidR="005625E7" w:rsidRPr="00317BAC" w:rsidRDefault="005625E7" w:rsidP="00681A4E">
            <w:pPr>
              <w:rPr>
                <w:rFonts w:ascii="Times New Roman" w:hAnsi="Times New Roman" w:cs="Times New Roman"/>
                <w:color w:val="000000"/>
              </w:rPr>
            </w:pPr>
            <w:r w:rsidRPr="00317BAC">
              <w:rPr>
                <w:rFonts w:ascii="Times New Roman" w:hAnsi="Times New Roman" w:cs="Times New Roman"/>
                <w:color w:val="000000"/>
              </w:rPr>
              <w:t>872</w:t>
            </w:r>
          </w:p>
        </w:tc>
        <w:tc>
          <w:tcPr>
            <w:tcW w:w="843" w:type="dxa"/>
            <w:vAlign w:val="center"/>
          </w:tcPr>
          <w:p w14:paraId="40F00C9C" w14:textId="4E992EC8" w:rsidR="005625E7" w:rsidRPr="00317BAC" w:rsidRDefault="005625E7" w:rsidP="00681A4E">
            <w:pPr>
              <w:rPr>
                <w:rFonts w:ascii="Times New Roman" w:hAnsi="Times New Roman" w:cs="Times New Roman"/>
                <w:color w:val="000000"/>
                <w:lang w:val="en-US"/>
              </w:rPr>
            </w:pPr>
            <w:r w:rsidRPr="00317BAC">
              <w:rPr>
                <w:rFonts w:ascii="Times New Roman" w:hAnsi="Times New Roman" w:cs="Times New Roman"/>
                <w:color w:val="000000"/>
                <w:lang w:val="en-US"/>
              </w:rPr>
              <w:t>R</w:t>
            </w:r>
          </w:p>
        </w:tc>
        <w:tc>
          <w:tcPr>
            <w:tcW w:w="4621" w:type="dxa"/>
            <w:vAlign w:val="center"/>
          </w:tcPr>
          <w:p w14:paraId="54209EE7" w14:textId="4DB248AC" w:rsidR="005625E7" w:rsidRPr="00317BAC" w:rsidRDefault="005625E7" w:rsidP="00681A4E">
            <w:pPr>
              <w:rPr>
                <w:rFonts w:ascii="Times New Roman" w:hAnsi="Times New Roman" w:cs="Times New Roman"/>
                <w:lang w:val="en-US"/>
              </w:rPr>
            </w:pPr>
            <w:r w:rsidRPr="00317BAC">
              <w:rPr>
                <w:rFonts w:ascii="Times New Roman" w:hAnsi="Times New Roman" w:cs="Times New Roman"/>
                <w:lang w:val="en-US"/>
              </w:rPr>
              <w:t>Superior temporal gyrus, middle temporal gyrus, sub-</w:t>
            </w:r>
            <w:proofErr w:type="spellStart"/>
            <w:r w:rsidRPr="00317BAC">
              <w:rPr>
                <w:rFonts w:ascii="Times New Roman" w:hAnsi="Times New Roman" w:cs="Times New Roman"/>
                <w:lang w:val="en-US"/>
              </w:rPr>
              <w:t>gyral</w:t>
            </w:r>
            <w:proofErr w:type="spellEnd"/>
          </w:p>
        </w:tc>
      </w:tr>
      <w:tr w:rsidR="0044658A" w:rsidRPr="00990CC9" w14:paraId="257A252E" w14:textId="77777777" w:rsidTr="001E712C">
        <w:trPr>
          <w:trHeight w:val="742"/>
        </w:trPr>
        <w:tc>
          <w:tcPr>
            <w:tcW w:w="10196" w:type="dxa"/>
            <w:gridSpan w:val="7"/>
            <w:vAlign w:val="center"/>
          </w:tcPr>
          <w:p w14:paraId="2C0A62B9" w14:textId="24FAFAA0" w:rsidR="0044658A" w:rsidRPr="00616482" w:rsidRDefault="0044658A" w:rsidP="00681A4E">
            <w:pPr>
              <w:rPr>
                <w:rFonts w:ascii="Times New Roman" w:hAnsi="Times New Roman" w:cs="Times New Roman"/>
                <w:lang w:val="en-US"/>
              </w:rPr>
            </w:pPr>
            <w:r>
              <w:rPr>
                <w:rFonts w:ascii="Times New Roman" w:hAnsi="Times New Roman" w:cs="Times New Roman"/>
                <w:lang w:val="en-US"/>
              </w:rPr>
              <w:t xml:space="preserve">Note. </w:t>
            </w:r>
            <w:r w:rsidR="008A44FF">
              <w:rPr>
                <w:rFonts w:ascii="Times New Roman" w:hAnsi="Times New Roman" w:cs="Times New Roman"/>
                <w:lang w:val="en-US"/>
              </w:rPr>
              <w:t xml:space="preserve">FWE = family-wise error; </w:t>
            </w:r>
            <w:r>
              <w:rPr>
                <w:rFonts w:ascii="Times New Roman" w:hAnsi="Times New Roman" w:cs="Times New Roman"/>
                <w:lang w:val="en-US"/>
              </w:rPr>
              <w:t>MNI = Montreal Neurologic</w:t>
            </w:r>
            <w:r w:rsidR="00257653">
              <w:rPr>
                <w:rFonts w:ascii="Times New Roman" w:hAnsi="Times New Roman" w:cs="Times New Roman"/>
                <w:lang w:val="en-US"/>
              </w:rPr>
              <w:t>al</w:t>
            </w:r>
            <w:r>
              <w:rPr>
                <w:rFonts w:ascii="Times New Roman" w:hAnsi="Times New Roman" w:cs="Times New Roman"/>
                <w:lang w:val="en-US"/>
              </w:rPr>
              <w:t xml:space="preserve"> Institute; L = Left; R = Right</w:t>
            </w:r>
          </w:p>
        </w:tc>
      </w:tr>
    </w:tbl>
    <w:p w14:paraId="7592BEEA" w14:textId="4E7FE5EA" w:rsidR="00616482" w:rsidRDefault="00616482">
      <w:pPr>
        <w:rPr>
          <w:lang w:val="en-US"/>
        </w:rPr>
      </w:pPr>
    </w:p>
    <w:p w14:paraId="1BA417E1" w14:textId="0134CC5D" w:rsidR="00406049" w:rsidRDefault="00406049">
      <w:pPr>
        <w:rPr>
          <w:lang w:val="en-US"/>
        </w:rPr>
      </w:pPr>
    </w:p>
    <w:p w14:paraId="6190B30C" w14:textId="0731B419" w:rsidR="00406049" w:rsidRDefault="00406049">
      <w:pPr>
        <w:rPr>
          <w:lang w:val="en-US"/>
        </w:rPr>
      </w:pPr>
    </w:p>
    <w:p w14:paraId="18D6CEC5" w14:textId="5EDB8F4E" w:rsidR="00406049" w:rsidRDefault="00406049">
      <w:pPr>
        <w:rPr>
          <w:lang w:val="en-US"/>
        </w:rPr>
      </w:pPr>
    </w:p>
    <w:p w14:paraId="06009187" w14:textId="4BF2AB7D" w:rsidR="001762BD" w:rsidRDefault="001762BD">
      <w:pPr>
        <w:rPr>
          <w:lang w:val="en-US"/>
        </w:rPr>
      </w:pPr>
    </w:p>
    <w:p w14:paraId="3381D7A8" w14:textId="77777777" w:rsidR="009E36C1" w:rsidRPr="00B23D3A" w:rsidRDefault="009E36C1">
      <w:pPr>
        <w:rPr>
          <w:rFonts w:ascii="Times New Roman" w:hAnsi="Times New Roman" w:cs="Times New Roman"/>
          <w:b/>
          <w:bCs/>
          <w:lang w:val="en-US"/>
        </w:rPr>
      </w:pPr>
    </w:p>
    <w:p w14:paraId="5127E9D9" w14:textId="77777777" w:rsidR="009E36C1" w:rsidRPr="00B23D3A" w:rsidRDefault="009E36C1">
      <w:pPr>
        <w:rPr>
          <w:rFonts w:ascii="Times New Roman" w:hAnsi="Times New Roman" w:cs="Times New Roman"/>
          <w:b/>
          <w:bCs/>
          <w:lang w:val="en-US"/>
        </w:rPr>
      </w:pPr>
    </w:p>
    <w:p w14:paraId="3F54F39C" w14:textId="77777777" w:rsidR="009E36C1" w:rsidRPr="00B23D3A" w:rsidRDefault="009E36C1">
      <w:pPr>
        <w:rPr>
          <w:rFonts w:ascii="Times New Roman" w:hAnsi="Times New Roman" w:cs="Times New Roman"/>
          <w:b/>
          <w:bCs/>
          <w:lang w:val="en-US"/>
        </w:rPr>
      </w:pPr>
    </w:p>
    <w:p w14:paraId="169D8028" w14:textId="77777777" w:rsidR="009E36C1" w:rsidRPr="00B23D3A" w:rsidRDefault="009E36C1">
      <w:pPr>
        <w:rPr>
          <w:rFonts w:ascii="Times New Roman" w:hAnsi="Times New Roman" w:cs="Times New Roman"/>
          <w:b/>
          <w:bCs/>
          <w:lang w:val="en-US"/>
        </w:rPr>
      </w:pPr>
    </w:p>
    <w:p w14:paraId="3F8752BF" w14:textId="77777777" w:rsidR="009E36C1" w:rsidRPr="00B23D3A" w:rsidRDefault="009E36C1">
      <w:pPr>
        <w:rPr>
          <w:rFonts w:ascii="Times New Roman" w:hAnsi="Times New Roman" w:cs="Times New Roman"/>
          <w:b/>
          <w:bCs/>
          <w:lang w:val="en-US"/>
        </w:rPr>
      </w:pPr>
    </w:p>
    <w:p w14:paraId="157EB56C" w14:textId="77777777" w:rsidR="009E36C1" w:rsidRPr="00B23D3A" w:rsidRDefault="009E36C1">
      <w:pPr>
        <w:rPr>
          <w:rFonts w:ascii="Times New Roman" w:hAnsi="Times New Roman" w:cs="Times New Roman"/>
          <w:b/>
          <w:bCs/>
          <w:lang w:val="en-US"/>
        </w:rPr>
      </w:pPr>
    </w:p>
    <w:p w14:paraId="352CD058" w14:textId="77777777" w:rsidR="009E36C1" w:rsidRPr="00B23D3A" w:rsidRDefault="009E36C1">
      <w:pPr>
        <w:rPr>
          <w:rFonts w:ascii="Times New Roman" w:hAnsi="Times New Roman" w:cs="Times New Roman"/>
          <w:b/>
          <w:bCs/>
          <w:lang w:val="en-US"/>
        </w:rPr>
      </w:pPr>
    </w:p>
    <w:p w14:paraId="528EDBB9" w14:textId="77777777" w:rsidR="009E36C1" w:rsidRPr="00B23D3A" w:rsidRDefault="009E36C1">
      <w:pPr>
        <w:rPr>
          <w:rFonts w:ascii="Times New Roman" w:hAnsi="Times New Roman" w:cs="Times New Roman"/>
          <w:b/>
          <w:bCs/>
          <w:lang w:val="en-US"/>
        </w:rPr>
      </w:pPr>
    </w:p>
    <w:p w14:paraId="2BF0099F" w14:textId="77777777" w:rsidR="009E36C1" w:rsidRPr="00B23D3A" w:rsidRDefault="009E36C1">
      <w:pPr>
        <w:rPr>
          <w:rFonts w:ascii="Times New Roman" w:hAnsi="Times New Roman" w:cs="Times New Roman"/>
          <w:b/>
          <w:bCs/>
          <w:lang w:val="en-US"/>
        </w:rPr>
      </w:pPr>
    </w:p>
    <w:p w14:paraId="43C08672" w14:textId="4D9017DB" w:rsidR="00406049" w:rsidRPr="00CF6995" w:rsidRDefault="001762BD">
      <w:pPr>
        <w:rPr>
          <w:rFonts w:ascii="Times New Roman" w:hAnsi="Times New Roman" w:cs="Times New Roman"/>
          <w:b/>
          <w:bCs/>
          <w:lang w:val="pl-PL"/>
        </w:rPr>
      </w:pPr>
      <w:proofErr w:type="spellStart"/>
      <w:r w:rsidRPr="00CF6995">
        <w:rPr>
          <w:rFonts w:ascii="Times New Roman" w:hAnsi="Times New Roman" w:cs="Times New Roman"/>
          <w:b/>
          <w:bCs/>
          <w:lang w:val="pl-PL"/>
        </w:rPr>
        <w:lastRenderedPageBreak/>
        <w:t>References</w:t>
      </w:r>
      <w:proofErr w:type="spellEnd"/>
    </w:p>
    <w:p w14:paraId="6D9BA01A" w14:textId="77777777" w:rsidR="00F049D8" w:rsidRPr="00F049D8" w:rsidRDefault="001762BD" w:rsidP="00F049D8">
      <w:pPr>
        <w:pStyle w:val="Bibliographie"/>
        <w:rPr>
          <w:lang w:val="en-US"/>
        </w:rPr>
      </w:pPr>
      <w:r w:rsidRPr="00503C31">
        <w:rPr>
          <w:b/>
          <w:bCs/>
        </w:rPr>
        <w:fldChar w:fldCharType="begin"/>
      </w:r>
      <w:r w:rsidRPr="00CF6995">
        <w:rPr>
          <w:lang w:val="pl-PL"/>
        </w:rPr>
        <w:instrText xml:space="preserve"> ADDIN ZOTERO_BIBL {"uncited":[],"omitted":[],"custom":[]} CSL_BIBLIOGRAPHY </w:instrText>
      </w:r>
      <w:r w:rsidRPr="00503C31">
        <w:rPr>
          <w:b/>
          <w:bCs/>
        </w:rPr>
        <w:fldChar w:fldCharType="separate"/>
      </w:r>
      <w:r w:rsidR="00F049D8" w:rsidRPr="00F049D8">
        <w:rPr>
          <w:lang w:val="pl-PL"/>
        </w:rPr>
        <w:t xml:space="preserve">Adamczyk, P., Wyczesany, M., Domagalik, A., Daren, A., Cepuch, K., Błądziński, P., Cechnicki, A., &amp; Marek, T. (2017). </w:t>
      </w:r>
      <w:r w:rsidR="00F049D8" w:rsidRPr="00F049D8">
        <w:rPr>
          <w:lang w:val="en-US"/>
        </w:rPr>
        <w:t xml:space="preserve">Neural circuit of verbal humor comprehension in schizophrenia—An fMRI study. </w:t>
      </w:r>
      <w:r w:rsidR="00F049D8" w:rsidRPr="00F049D8">
        <w:rPr>
          <w:i/>
          <w:iCs/>
          <w:lang w:val="en-US"/>
        </w:rPr>
        <w:t>NeuroImage: Clinical</w:t>
      </w:r>
      <w:r w:rsidR="00F049D8" w:rsidRPr="00F049D8">
        <w:rPr>
          <w:lang w:val="en-US"/>
        </w:rPr>
        <w:t xml:space="preserve">, </w:t>
      </w:r>
      <w:r w:rsidR="00F049D8" w:rsidRPr="00F049D8">
        <w:rPr>
          <w:i/>
          <w:iCs/>
          <w:lang w:val="en-US"/>
        </w:rPr>
        <w:t>15</w:t>
      </w:r>
      <w:r w:rsidR="00F049D8" w:rsidRPr="00F049D8">
        <w:rPr>
          <w:lang w:val="en-US"/>
        </w:rPr>
        <w:t>, 525–540. https://doi.org/10.1016/j.nicl.2017.06.005</w:t>
      </w:r>
    </w:p>
    <w:p w14:paraId="0659F205" w14:textId="77777777" w:rsidR="00F049D8" w:rsidRPr="00F049D8" w:rsidRDefault="00F049D8" w:rsidP="00F049D8">
      <w:pPr>
        <w:pStyle w:val="Bibliographie"/>
        <w:rPr>
          <w:lang w:val="en-US"/>
        </w:rPr>
      </w:pPr>
      <w:r w:rsidRPr="00F049D8">
        <w:rPr>
          <w:lang w:val="en-US"/>
        </w:rPr>
        <w:t xml:space="preserve">Alaerts, K., Woolley, D. G., Steyaert, J., Di Martino, A., Swinnen, S. P., &amp; Wenderoth, N. (2014). Underconnectivity of the superior temporal sulcus predicts emotion recognition deficits in autism. </w:t>
      </w:r>
      <w:r w:rsidRPr="00F049D8">
        <w:rPr>
          <w:i/>
          <w:iCs/>
          <w:lang w:val="en-US"/>
        </w:rPr>
        <w:t>Social Cognitive and Affective Neuroscience</w:t>
      </w:r>
      <w:r w:rsidRPr="00F049D8">
        <w:rPr>
          <w:lang w:val="en-US"/>
        </w:rPr>
        <w:t xml:space="preserve">, </w:t>
      </w:r>
      <w:r w:rsidRPr="00F049D8">
        <w:rPr>
          <w:i/>
          <w:iCs/>
          <w:lang w:val="en-US"/>
        </w:rPr>
        <w:t>9</w:t>
      </w:r>
      <w:r w:rsidRPr="00F049D8">
        <w:rPr>
          <w:lang w:val="en-US"/>
        </w:rPr>
        <w:t>(10), 1589–1600. https://doi.org/10.1093/scan/nst156</w:t>
      </w:r>
    </w:p>
    <w:p w14:paraId="43A664EF" w14:textId="77777777" w:rsidR="00F049D8" w:rsidRPr="00F049D8" w:rsidRDefault="00F049D8" w:rsidP="00F049D8">
      <w:pPr>
        <w:pStyle w:val="Bibliographie"/>
        <w:rPr>
          <w:lang w:val="it-IT"/>
        </w:rPr>
      </w:pPr>
      <w:r w:rsidRPr="00F049D8">
        <w:rPr>
          <w:lang w:val="en-US"/>
        </w:rPr>
        <w:t xml:space="preserve">Andreasen, N. C., Calage, C. A., &amp; O’Leary, D. S. (2008). Theory of Mind and Schizophrenia: A Positron Emission Tomography Study of Medication-Free Patients. </w:t>
      </w:r>
      <w:r w:rsidRPr="00F049D8">
        <w:rPr>
          <w:i/>
          <w:iCs/>
          <w:lang w:val="it-IT"/>
        </w:rPr>
        <w:t>Schizophrenia Bulletin</w:t>
      </w:r>
      <w:r w:rsidRPr="00F049D8">
        <w:rPr>
          <w:lang w:val="it-IT"/>
        </w:rPr>
        <w:t xml:space="preserve">, </w:t>
      </w:r>
      <w:r w:rsidRPr="00F049D8">
        <w:rPr>
          <w:i/>
          <w:iCs/>
          <w:lang w:val="it-IT"/>
        </w:rPr>
        <w:t>34</w:t>
      </w:r>
      <w:r w:rsidRPr="00F049D8">
        <w:rPr>
          <w:lang w:val="it-IT"/>
        </w:rPr>
        <w:t>(4), 708–719. https://doi.org/10.1093/schbul/sbn034</w:t>
      </w:r>
    </w:p>
    <w:p w14:paraId="617B0ABA" w14:textId="77777777" w:rsidR="00F049D8" w:rsidRPr="00F049D8" w:rsidRDefault="00F049D8" w:rsidP="00F049D8">
      <w:pPr>
        <w:pStyle w:val="Bibliographie"/>
        <w:rPr>
          <w:lang w:val="en-US"/>
        </w:rPr>
      </w:pPr>
      <w:r w:rsidRPr="00F049D8">
        <w:rPr>
          <w:lang w:val="it-IT"/>
        </w:rPr>
        <w:t xml:space="preserve">Antezana, L., Coffman, M. C., DiCriscio, A. S., &amp; Richey, J. A. (2022). </w:t>
      </w:r>
      <w:r w:rsidRPr="00F049D8">
        <w:rPr>
          <w:lang w:val="en-US"/>
        </w:rPr>
        <w:t xml:space="preserve">Effects of nonsocial and circumscribed interest images on neural mechanisms of emotion regulation in autistic adults. </w:t>
      </w:r>
      <w:r w:rsidRPr="00F049D8">
        <w:rPr>
          <w:i/>
          <w:iCs/>
          <w:lang w:val="en-US"/>
        </w:rPr>
        <w:t>Frontiers in Behavioral Neuroscience</w:t>
      </w:r>
      <w:r w:rsidRPr="00F049D8">
        <w:rPr>
          <w:lang w:val="en-US"/>
        </w:rPr>
        <w:t xml:space="preserve">, </w:t>
      </w:r>
      <w:r w:rsidRPr="00F049D8">
        <w:rPr>
          <w:i/>
          <w:iCs/>
          <w:lang w:val="en-US"/>
        </w:rPr>
        <w:t>16</w:t>
      </w:r>
      <w:r w:rsidRPr="00F049D8">
        <w:rPr>
          <w:lang w:val="en-US"/>
        </w:rPr>
        <w:t>, 1057736. https://doi.org/10.3389/fnbeh.2022.1057736</w:t>
      </w:r>
    </w:p>
    <w:p w14:paraId="48575C9C" w14:textId="77777777" w:rsidR="00F049D8" w:rsidRPr="00F049D8" w:rsidRDefault="00F049D8" w:rsidP="00F049D8">
      <w:pPr>
        <w:pStyle w:val="Bibliographie"/>
        <w:rPr>
          <w:lang w:val="pl-PL"/>
        </w:rPr>
      </w:pPr>
      <w:r w:rsidRPr="00F049D8">
        <w:rPr>
          <w:lang w:val="en-US"/>
        </w:rPr>
        <w:t xml:space="preserve">Anticevic, A., Repovs, G., Corlett, P. R., &amp; Barch, D. M. (2011). Negative and Nonemotional Interference with Visual Working Memory in Schizophrenia. </w:t>
      </w:r>
      <w:r w:rsidRPr="00F049D8">
        <w:rPr>
          <w:i/>
          <w:iCs/>
          <w:lang w:val="pl-PL"/>
        </w:rPr>
        <w:t>Biological Psychiatry</w:t>
      </w:r>
      <w:r w:rsidRPr="00F049D8">
        <w:rPr>
          <w:lang w:val="pl-PL"/>
        </w:rPr>
        <w:t xml:space="preserve">, </w:t>
      </w:r>
      <w:r w:rsidRPr="00F049D8">
        <w:rPr>
          <w:i/>
          <w:iCs/>
          <w:lang w:val="pl-PL"/>
        </w:rPr>
        <w:t>70</w:t>
      </w:r>
      <w:r w:rsidRPr="00F049D8">
        <w:rPr>
          <w:lang w:val="pl-PL"/>
        </w:rPr>
        <w:t>(12), 1159–1168. https://doi.org/10.1016/j.biopsych.2011.07.010</w:t>
      </w:r>
    </w:p>
    <w:p w14:paraId="5A889ABF" w14:textId="77777777" w:rsidR="00F049D8" w:rsidRPr="00F049D8" w:rsidRDefault="00F049D8" w:rsidP="00F049D8">
      <w:pPr>
        <w:pStyle w:val="Bibliographie"/>
        <w:rPr>
          <w:lang w:val="en-US"/>
        </w:rPr>
      </w:pPr>
      <w:r w:rsidRPr="00F049D8">
        <w:rPr>
          <w:lang w:val="pl-PL"/>
        </w:rPr>
        <w:t xml:space="preserve">Atsumi, T., Ide, M., Chakrabarty, M., &amp; Terao, Y. (2025). </w:t>
      </w:r>
      <w:r w:rsidRPr="00F049D8">
        <w:rPr>
          <w:lang w:val="en-US"/>
        </w:rPr>
        <w:t xml:space="preserve">The role of anxiety in modulating temporal processing and sensory hyperresponsiveness in autism </w:t>
      </w:r>
      <w:r w:rsidRPr="00F049D8">
        <w:rPr>
          <w:lang w:val="en-US"/>
        </w:rPr>
        <w:lastRenderedPageBreak/>
        <w:t xml:space="preserve">spectrum disorder: An fMRI study. </w:t>
      </w:r>
      <w:r w:rsidRPr="00F049D8">
        <w:rPr>
          <w:i/>
          <w:iCs/>
          <w:lang w:val="en-US"/>
        </w:rPr>
        <w:t>Scientific Reports</w:t>
      </w:r>
      <w:r w:rsidRPr="00F049D8">
        <w:rPr>
          <w:lang w:val="en-US"/>
        </w:rPr>
        <w:t xml:space="preserve">, </w:t>
      </w:r>
      <w:r w:rsidRPr="00F049D8">
        <w:rPr>
          <w:i/>
          <w:iCs/>
          <w:lang w:val="en-US"/>
        </w:rPr>
        <w:t>15</w:t>
      </w:r>
      <w:r w:rsidRPr="00F049D8">
        <w:rPr>
          <w:lang w:val="en-US"/>
        </w:rPr>
        <w:t>(1), 17674. https://doi.org/10.1038/s41598-025-02117-5</w:t>
      </w:r>
    </w:p>
    <w:p w14:paraId="45A57591" w14:textId="77777777" w:rsidR="00F049D8" w:rsidRPr="00F049D8" w:rsidRDefault="00F049D8" w:rsidP="00F049D8">
      <w:pPr>
        <w:pStyle w:val="Bibliographie"/>
        <w:rPr>
          <w:lang w:val="en-US"/>
        </w:rPr>
      </w:pPr>
      <w:r w:rsidRPr="00F049D8">
        <w:rPr>
          <w:lang w:val="en-US"/>
        </w:rPr>
        <w:t xml:space="preserve">Baron‐Cohen, S., Ring, H. A., Wheelwright, S., Bullmore, E. T., Brammer, M. J., Simmons, A., &amp; Williams, S. C. R. (1999). Social intelligence in the normal and autistic brain: An fMRI study. </w:t>
      </w:r>
      <w:r w:rsidRPr="00F049D8">
        <w:rPr>
          <w:i/>
          <w:iCs/>
          <w:lang w:val="en-US"/>
        </w:rPr>
        <w:t>European Journal of Neuroscience</w:t>
      </w:r>
      <w:r w:rsidRPr="00F049D8">
        <w:rPr>
          <w:lang w:val="en-US"/>
        </w:rPr>
        <w:t xml:space="preserve">, </w:t>
      </w:r>
      <w:r w:rsidRPr="00F049D8">
        <w:rPr>
          <w:i/>
          <w:iCs/>
          <w:lang w:val="en-US"/>
        </w:rPr>
        <w:t>11</w:t>
      </w:r>
      <w:r w:rsidRPr="00F049D8">
        <w:rPr>
          <w:lang w:val="en-US"/>
        </w:rPr>
        <w:t>(6), 1891–1898. https://doi.org/10.1046/j.1460-9568.1999.00621.x</w:t>
      </w:r>
    </w:p>
    <w:p w14:paraId="779C0FE4" w14:textId="77777777" w:rsidR="00F049D8" w:rsidRPr="00F049D8" w:rsidRDefault="00F049D8" w:rsidP="00F049D8">
      <w:pPr>
        <w:pStyle w:val="Bibliographie"/>
        <w:rPr>
          <w:lang w:val="de-DE"/>
        </w:rPr>
      </w:pPr>
      <w:r w:rsidRPr="00F049D8">
        <w:rPr>
          <w:lang w:val="en-US"/>
        </w:rPr>
        <w:t xml:space="preserve">Bartholomeusz, C. F., Ganella, E. P., Whittle, S., Allott, K., Thompson, A., Abu-Akel, A., Walter, H., McGorry, P., Killackey, E., Pantelis, C., &amp; Wood, S. J. (2018). An fMRI study of theory of mind in individuals with first episode psychosis. </w:t>
      </w:r>
      <w:r w:rsidRPr="00F049D8">
        <w:rPr>
          <w:i/>
          <w:iCs/>
          <w:lang w:val="de-DE"/>
        </w:rPr>
        <w:t>Psychiatry Research: Neuroimaging</w:t>
      </w:r>
      <w:r w:rsidRPr="00F049D8">
        <w:rPr>
          <w:lang w:val="de-DE"/>
        </w:rPr>
        <w:t xml:space="preserve">, </w:t>
      </w:r>
      <w:r w:rsidRPr="00F049D8">
        <w:rPr>
          <w:i/>
          <w:iCs/>
          <w:lang w:val="de-DE"/>
        </w:rPr>
        <w:t>281</w:t>
      </w:r>
      <w:r w:rsidRPr="00F049D8">
        <w:rPr>
          <w:lang w:val="de-DE"/>
        </w:rPr>
        <w:t>, 1–11. https://doi.org/10.1016/j.pscychresns.2018.08.011</w:t>
      </w:r>
    </w:p>
    <w:p w14:paraId="391AA453" w14:textId="77777777" w:rsidR="00F049D8" w:rsidRPr="00F049D8" w:rsidRDefault="00F049D8" w:rsidP="00F049D8">
      <w:pPr>
        <w:pStyle w:val="Bibliographie"/>
        <w:rPr>
          <w:lang w:val="en-US"/>
        </w:rPr>
      </w:pPr>
      <w:r w:rsidRPr="00F049D8">
        <w:rPr>
          <w:lang w:val="de-DE"/>
        </w:rPr>
        <w:t xml:space="preserve">Berger, P., Bitsch, F., Nagels, A., Straube, B., &amp; Falkenberg, I. (2018). </w:t>
      </w:r>
      <w:r w:rsidRPr="00F049D8">
        <w:rPr>
          <w:lang w:val="en-US"/>
        </w:rPr>
        <w:t xml:space="preserve">Frontal hypoactivation and alterations in the reward-system during humor processing in patients with schizophrenia spectrum disorders. </w:t>
      </w:r>
      <w:r w:rsidRPr="00F049D8">
        <w:rPr>
          <w:i/>
          <w:iCs/>
          <w:lang w:val="en-US"/>
        </w:rPr>
        <w:t>Schizophrenia Research</w:t>
      </w:r>
      <w:r w:rsidRPr="00F049D8">
        <w:rPr>
          <w:lang w:val="en-US"/>
        </w:rPr>
        <w:t xml:space="preserve">, </w:t>
      </w:r>
      <w:r w:rsidRPr="00F049D8">
        <w:rPr>
          <w:i/>
          <w:iCs/>
          <w:lang w:val="en-US"/>
        </w:rPr>
        <w:t>202</w:t>
      </w:r>
      <w:r w:rsidRPr="00F049D8">
        <w:rPr>
          <w:lang w:val="en-US"/>
        </w:rPr>
        <w:t>, 149–157. https://doi.org/10.1016/j.schres.2018.06.053</w:t>
      </w:r>
    </w:p>
    <w:p w14:paraId="4E1EDFCA" w14:textId="77777777" w:rsidR="00F049D8" w:rsidRPr="00F049D8" w:rsidRDefault="00F049D8" w:rsidP="00F049D8">
      <w:pPr>
        <w:pStyle w:val="Bibliographie"/>
        <w:rPr>
          <w:lang w:val="en-US"/>
        </w:rPr>
      </w:pPr>
      <w:r w:rsidRPr="00F049D8">
        <w:rPr>
          <w:lang w:val="en-US"/>
        </w:rPr>
        <w:t xml:space="preserve">Bird, G., Silani, G., Brindley, R., White, S., Frith, U., &amp; Singer, T. (2010). Empathic brain responses in insula are modulated by levels of alexithymia but not autism. </w:t>
      </w:r>
      <w:r w:rsidRPr="00F049D8">
        <w:rPr>
          <w:i/>
          <w:iCs/>
          <w:lang w:val="en-US"/>
        </w:rPr>
        <w:t>Brain</w:t>
      </w:r>
      <w:r w:rsidRPr="00F049D8">
        <w:rPr>
          <w:lang w:val="en-US"/>
        </w:rPr>
        <w:t xml:space="preserve">, </w:t>
      </w:r>
      <w:r w:rsidRPr="00F049D8">
        <w:rPr>
          <w:i/>
          <w:iCs/>
          <w:lang w:val="en-US"/>
        </w:rPr>
        <w:t>133</w:t>
      </w:r>
      <w:r w:rsidRPr="00F049D8">
        <w:rPr>
          <w:lang w:val="en-US"/>
        </w:rPr>
        <w:t>(5), 1515–1525. https://doi.org/10.1093/brain/awq060</w:t>
      </w:r>
    </w:p>
    <w:p w14:paraId="117C27D8" w14:textId="77777777" w:rsidR="00F049D8" w:rsidRPr="00F049D8" w:rsidRDefault="00F049D8" w:rsidP="00F049D8">
      <w:pPr>
        <w:pStyle w:val="Bibliographie"/>
        <w:rPr>
          <w:lang w:val="en-US"/>
        </w:rPr>
      </w:pPr>
      <w:r w:rsidRPr="00F049D8">
        <w:rPr>
          <w:lang w:val="en-US"/>
        </w:rPr>
        <w:t xml:space="preserve">Blain, S. D., Taylor, S. F., Rutherford, S. E., Lasagna, C. A., Yao, B., Angstadt, M., Green, M. F., Johnson, T. D., Peltier, S., Diwadkar, V. A., &amp; Tso, I. F. (2023). Neurobehavioral indices of gaze perception are associated with social cognition </w:t>
      </w:r>
      <w:r w:rsidRPr="00F049D8">
        <w:rPr>
          <w:lang w:val="en-US"/>
        </w:rPr>
        <w:lastRenderedPageBreak/>
        <w:t xml:space="preserve">across schizophrenia patients and healthy controls. </w:t>
      </w:r>
      <w:r w:rsidRPr="00F049D8">
        <w:rPr>
          <w:i/>
          <w:iCs/>
          <w:lang w:val="en-US"/>
        </w:rPr>
        <w:t>Journal of Psychopathology and Clinical Science</w:t>
      </w:r>
      <w:r w:rsidRPr="00F049D8">
        <w:rPr>
          <w:lang w:val="en-US"/>
        </w:rPr>
        <w:t xml:space="preserve">, </w:t>
      </w:r>
      <w:r w:rsidRPr="00F049D8">
        <w:rPr>
          <w:i/>
          <w:iCs/>
          <w:lang w:val="en-US"/>
        </w:rPr>
        <w:t>132</w:t>
      </w:r>
      <w:r w:rsidRPr="00F049D8">
        <w:rPr>
          <w:lang w:val="en-US"/>
        </w:rPr>
        <w:t>(6), 733–748. https://doi.org/10.1037/abn0000846</w:t>
      </w:r>
    </w:p>
    <w:p w14:paraId="63114CAD" w14:textId="77777777" w:rsidR="00F049D8" w:rsidRPr="00F049D8" w:rsidRDefault="00F049D8" w:rsidP="00F049D8">
      <w:pPr>
        <w:pStyle w:val="Bibliographie"/>
        <w:rPr>
          <w:lang w:val="en-US"/>
        </w:rPr>
      </w:pPr>
      <w:r w:rsidRPr="00F049D8">
        <w:rPr>
          <w:lang w:val="en-US"/>
        </w:rPr>
        <w:t xml:space="preserve">Bliksted, V., Fagerlund, B., Weed, E., Frith, C., &amp; Videbech, P. (2014). Social cognition and neurocognitive deficits in first-episode schizophrenia. </w:t>
      </w:r>
      <w:r w:rsidRPr="00F049D8">
        <w:rPr>
          <w:i/>
          <w:iCs/>
          <w:lang w:val="en-US"/>
        </w:rPr>
        <w:t>Schizophrenia Research</w:t>
      </w:r>
      <w:r w:rsidRPr="00F049D8">
        <w:rPr>
          <w:lang w:val="en-US"/>
        </w:rPr>
        <w:t xml:space="preserve">, </w:t>
      </w:r>
      <w:r w:rsidRPr="00F049D8">
        <w:rPr>
          <w:i/>
          <w:iCs/>
          <w:lang w:val="en-US"/>
        </w:rPr>
        <w:t>153</w:t>
      </w:r>
      <w:r w:rsidRPr="00F049D8">
        <w:rPr>
          <w:lang w:val="en-US"/>
        </w:rPr>
        <w:t>(1–3), 9–17. https://doi.org/10.1016/j.schres.2014.01.010</w:t>
      </w:r>
    </w:p>
    <w:p w14:paraId="29B7866E" w14:textId="77777777" w:rsidR="00F049D8" w:rsidRPr="00F049D8" w:rsidRDefault="00F049D8" w:rsidP="00F049D8">
      <w:pPr>
        <w:pStyle w:val="Bibliographie"/>
        <w:rPr>
          <w:lang w:val="en-US"/>
        </w:rPr>
      </w:pPr>
      <w:r w:rsidRPr="00F049D8">
        <w:rPr>
          <w:lang w:val="en-US"/>
        </w:rPr>
        <w:t xml:space="preserve">Bölte, S., Ciaramidaro, A., Schlitt, S., Hainz, D., Kliemann, D., Beyer, A., Poustka, F., Freitag, C., &amp; Walter, H. (2015). Training-induced plasticity of the social brain in autism spectrum disorder. </w:t>
      </w:r>
      <w:r w:rsidRPr="00F049D8">
        <w:rPr>
          <w:i/>
          <w:iCs/>
          <w:lang w:val="en-US"/>
        </w:rPr>
        <w:t>British Journal of Psychiatry</w:t>
      </w:r>
      <w:r w:rsidRPr="00F049D8">
        <w:rPr>
          <w:lang w:val="en-US"/>
        </w:rPr>
        <w:t xml:space="preserve">, </w:t>
      </w:r>
      <w:r w:rsidRPr="00F049D8">
        <w:rPr>
          <w:i/>
          <w:iCs/>
          <w:lang w:val="en-US"/>
        </w:rPr>
        <w:t>207</w:t>
      </w:r>
      <w:r w:rsidRPr="00F049D8">
        <w:rPr>
          <w:lang w:val="en-US"/>
        </w:rPr>
        <w:t>(2), 149–157. https://doi.org/10.1192/bjp.bp.113.143784</w:t>
      </w:r>
    </w:p>
    <w:p w14:paraId="00ACEDED" w14:textId="77777777" w:rsidR="00F049D8" w:rsidRPr="00F049D8" w:rsidRDefault="00F049D8" w:rsidP="00F049D8">
      <w:pPr>
        <w:pStyle w:val="Bibliographie"/>
        <w:rPr>
          <w:lang w:val="en-US"/>
        </w:rPr>
      </w:pPr>
      <w:r w:rsidRPr="00F049D8">
        <w:rPr>
          <w:lang w:val="en-US"/>
        </w:rPr>
        <w:t xml:space="preserve">Briend, F., Marzloff, V., Brazo, P., Lecardeur, L., Leroux, E., Razafimandimby, A., &amp; Dollfus, S. (2019). Social cognition in schizophrenia: Validation of an ecological fMRI task. </w:t>
      </w:r>
      <w:r w:rsidRPr="00F049D8">
        <w:rPr>
          <w:i/>
          <w:iCs/>
          <w:lang w:val="en-US"/>
        </w:rPr>
        <w:t>Psychiatry Research: Neuroimaging</w:t>
      </w:r>
      <w:r w:rsidRPr="00F049D8">
        <w:rPr>
          <w:lang w:val="en-US"/>
        </w:rPr>
        <w:t xml:space="preserve">, </w:t>
      </w:r>
      <w:r w:rsidRPr="00F049D8">
        <w:rPr>
          <w:i/>
          <w:iCs/>
          <w:lang w:val="en-US"/>
        </w:rPr>
        <w:t>286</w:t>
      </w:r>
      <w:r w:rsidRPr="00F049D8">
        <w:rPr>
          <w:lang w:val="en-US"/>
        </w:rPr>
        <w:t>, 60–68. https://doi.org/10.1016/j.pscychresns.2019.03.004</w:t>
      </w:r>
    </w:p>
    <w:p w14:paraId="053046E9" w14:textId="77777777" w:rsidR="00F049D8" w:rsidRPr="00F049D8" w:rsidRDefault="00F049D8" w:rsidP="00F049D8">
      <w:pPr>
        <w:pStyle w:val="Bibliographie"/>
        <w:rPr>
          <w:lang w:val="en-US"/>
        </w:rPr>
      </w:pPr>
      <w:r w:rsidRPr="00F049D8">
        <w:rPr>
          <w:lang w:val="en-US"/>
        </w:rPr>
        <w:t xml:space="preserve">Brüne, M., Lissek, S., Fuchs, N., Witthaus, H., Peters, S., Nicolas, V., Juckel, G., &amp; Tegenthoff, M. (2008). An fMRI study of theory of mind in schizophrenic patients with “passivity” symptoms. </w:t>
      </w:r>
      <w:r w:rsidRPr="00F049D8">
        <w:rPr>
          <w:i/>
          <w:iCs/>
          <w:lang w:val="en-US"/>
        </w:rPr>
        <w:t>Neuropsychologia</w:t>
      </w:r>
      <w:r w:rsidRPr="00F049D8">
        <w:rPr>
          <w:lang w:val="en-US"/>
        </w:rPr>
        <w:t xml:space="preserve">, </w:t>
      </w:r>
      <w:r w:rsidRPr="00F049D8">
        <w:rPr>
          <w:i/>
          <w:iCs/>
          <w:lang w:val="en-US"/>
        </w:rPr>
        <w:t>46</w:t>
      </w:r>
      <w:r w:rsidRPr="00F049D8">
        <w:rPr>
          <w:lang w:val="en-US"/>
        </w:rPr>
        <w:t>(7), 1992–2001. https://doi.org/10.1016/j.neuropsychologia.2008.01.023</w:t>
      </w:r>
    </w:p>
    <w:p w14:paraId="281D19C3" w14:textId="77777777" w:rsidR="00F049D8" w:rsidRPr="00F049D8" w:rsidRDefault="00F049D8" w:rsidP="00F049D8">
      <w:pPr>
        <w:pStyle w:val="Bibliographie"/>
        <w:rPr>
          <w:lang w:val="en-US"/>
        </w:rPr>
      </w:pPr>
      <w:r w:rsidRPr="00F049D8">
        <w:rPr>
          <w:lang w:val="en-US"/>
        </w:rPr>
        <w:t xml:space="preserve">Brüne, M., Özgürdal, S., Ansorge, N., von Reventlow, H. G., Peters, S., Nicolas, V., Tegenthoff, M., Juckel, G., &amp; Lissek, S. (2011). An fMRI study of “theory of mind” in at-risk states of psychosis: Comparison with manifest schizophrenia and healthy controls. </w:t>
      </w:r>
      <w:r w:rsidRPr="00F049D8">
        <w:rPr>
          <w:i/>
          <w:iCs/>
          <w:lang w:val="en-US"/>
        </w:rPr>
        <w:t>NeuroImage</w:t>
      </w:r>
      <w:r w:rsidRPr="00F049D8">
        <w:rPr>
          <w:lang w:val="en-US"/>
        </w:rPr>
        <w:t xml:space="preserve">, </w:t>
      </w:r>
      <w:r w:rsidRPr="00F049D8">
        <w:rPr>
          <w:i/>
          <w:iCs/>
          <w:lang w:val="en-US"/>
        </w:rPr>
        <w:t>55</w:t>
      </w:r>
      <w:r w:rsidRPr="00F049D8">
        <w:rPr>
          <w:lang w:val="en-US"/>
        </w:rPr>
        <w:t>(1), 329–337. https://doi.org/10.1016/j.neuroimage.2010.12.018</w:t>
      </w:r>
    </w:p>
    <w:p w14:paraId="7F7206E4" w14:textId="77777777" w:rsidR="00F049D8" w:rsidRPr="00F049D8" w:rsidRDefault="00F049D8" w:rsidP="00F049D8">
      <w:pPr>
        <w:pStyle w:val="Bibliographie"/>
        <w:rPr>
          <w:lang w:val="en-US"/>
        </w:rPr>
      </w:pPr>
      <w:r w:rsidRPr="00F049D8">
        <w:rPr>
          <w:lang w:val="en-US"/>
        </w:rPr>
        <w:lastRenderedPageBreak/>
        <w:t xml:space="preserve">Brunet, E., Sarfati, Y., Hardy-Baylé, M.-C., &amp; Decety, J. (2003). Abnormalities of brain function during a nonverbal theory of mind task in schizophrenia. </w:t>
      </w:r>
      <w:r w:rsidRPr="00F049D8">
        <w:rPr>
          <w:i/>
          <w:iCs/>
          <w:lang w:val="en-US"/>
        </w:rPr>
        <w:t>Neuropsychologia</w:t>
      </w:r>
      <w:r w:rsidRPr="00F049D8">
        <w:rPr>
          <w:lang w:val="en-US"/>
        </w:rPr>
        <w:t xml:space="preserve">, </w:t>
      </w:r>
      <w:r w:rsidRPr="00F049D8">
        <w:rPr>
          <w:i/>
          <w:iCs/>
          <w:lang w:val="en-US"/>
        </w:rPr>
        <w:t>41</w:t>
      </w:r>
      <w:r w:rsidRPr="00F049D8">
        <w:rPr>
          <w:lang w:val="en-US"/>
        </w:rPr>
        <w:t>(12), 1574–1582. https://doi.org/10.1016/S0028-3932(03)00119-2</w:t>
      </w:r>
    </w:p>
    <w:p w14:paraId="547F4A75" w14:textId="77777777" w:rsidR="00F049D8" w:rsidRPr="00F049D8" w:rsidRDefault="00F049D8" w:rsidP="00F049D8">
      <w:pPr>
        <w:pStyle w:val="Bibliographie"/>
        <w:rPr>
          <w:lang w:val="it-IT"/>
        </w:rPr>
      </w:pPr>
      <w:r w:rsidRPr="00F049D8">
        <w:rPr>
          <w:lang w:val="en-US"/>
        </w:rPr>
        <w:t xml:space="preserve">Cai, C. Q., Lavan, N., Chen, S. H. Y., Wang, C. Z. X., Ozturk, O. C., Chiu, R. M. Y., Gilbert, S. J., White, S. J., &amp; Scott, S. K. (2024). Mapping the differential impact of spontaneous and conversational laughter on brain and mind: An fMRI study in autism. </w:t>
      </w:r>
      <w:r w:rsidRPr="00F049D8">
        <w:rPr>
          <w:i/>
          <w:iCs/>
          <w:lang w:val="it-IT"/>
        </w:rPr>
        <w:t>Cerebral Cortex</w:t>
      </w:r>
      <w:r w:rsidRPr="00F049D8">
        <w:rPr>
          <w:lang w:val="it-IT"/>
        </w:rPr>
        <w:t xml:space="preserve">, </w:t>
      </w:r>
      <w:r w:rsidRPr="00F049D8">
        <w:rPr>
          <w:i/>
          <w:iCs/>
          <w:lang w:val="it-IT"/>
        </w:rPr>
        <w:t>34</w:t>
      </w:r>
      <w:r w:rsidRPr="00F049D8">
        <w:rPr>
          <w:lang w:val="it-IT"/>
        </w:rPr>
        <w:t>(5), bhae199. https://doi.org/10.1093/cercor/bhae199</w:t>
      </w:r>
    </w:p>
    <w:p w14:paraId="325842D8" w14:textId="77777777" w:rsidR="00F049D8" w:rsidRPr="00F049D8" w:rsidRDefault="00F049D8" w:rsidP="00F049D8">
      <w:pPr>
        <w:pStyle w:val="Bibliographie"/>
        <w:rPr>
          <w:lang w:val="en-US"/>
        </w:rPr>
      </w:pPr>
      <w:r w:rsidRPr="00F049D8">
        <w:rPr>
          <w:lang w:val="it-IT"/>
        </w:rPr>
        <w:t xml:space="preserve">Caria, A., Venuti, P., &amp; De Falco, S. (2011). </w:t>
      </w:r>
      <w:r w:rsidRPr="00F049D8">
        <w:rPr>
          <w:lang w:val="en-US"/>
        </w:rPr>
        <w:t xml:space="preserve">Functional and Dysfunctional Brain Circuits Underlying Emotional Processing of Music in Autism Spectrum Disorders. </w:t>
      </w:r>
      <w:r w:rsidRPr="00F049D8">
        <w:rPr>
          <w:i/>
          <w:iCs/>
          <w:lang w:val="en-US"/>
        </w:rPr>
        <w:t>Cerebral Cortex</w:t>
      </w:r>
      <w:r w:rsidRPr="00F049D8">
        <w:rPr>
          <w:lang w:val="en-US"/>
        </w:rPr>
        <w:t xml:space="preserve">, </w:t>
      </w:r>
      <w:r w:rsidRPr="00F049D8">
        <w:rPr>
          <w:i/>
          <w:iCs/>
          <w:lang w:val="en-US"/>
        </w:rPr>
        <w:t>21</w:t>
      </w:r>
      <w:r w:rsidRPr="00F049D8">
        <w:rPr>
          <w:lang w:val="en-US"/>
        </w:rPr>
        <w:t>(12), 2838–2849. https://doi.org/10.1093/cercor/bhr084</w:t>
      </w:r>
    </w:p>
    <w:p w14:paraId="7F093839" w14:textId="77777777" w:rsidR="00F049D8" w:rsidRPr="00F049D8" w:rsidRDefault="00F049D8" w:rsidP="00F049D8">
      <w:pPr>
        <w:pStyle w:val="Bibliographie"/>
        <w:rPr>
          <w:lang w:val="en-US"/>
        </w:rPr>
      </w:pPr>
      <w:r w:rsidRPr="00F049D8">
        <w:rPr>
          <w:lang w:val="en-US"/>
        </w:rPr>
        <w:t xml:space="preserve">Castelli, F. (2002). Autism, Asperger syndrome and brain mechanisms for the attribution of mental states to animated shapes. </w:t>
      </w:r>
      <w:r w:rsidRPr="00F049D8">
        <w:rPr>
          <w:i/>
          <w:iCs/>
          <w:lang w:val="en-US"/>
        </w:rPr>
        <w:t>Brain</w:t>
      </w:r>
      <w:r w:rsidRPr="00F049D8">
        <w:rPr>
          <w:lang w:val="en-US"/>
        </w:rPr>
        <w:t xml:space="preserve">, </w:t>
      </w:r>
      <w:r w:rsidRPr="00F049D8">
        <w:rPr>
          <w:i/>
          <w:iCs/>
          <w:lang w:val="en-US"/>
        </w:rPr>
        <w:t>125</w:t>
      </w:r>
      <w:r w:rsidRPr="00F049D8">
        <w:rPr>
          <w:lang w:val="en-US"/>
        </w:rPr>
        <w:t>(8), 1839–1849. https://doi.org/10.1093/brain/awf189</w:t>
      </w:r>
    </w:p>
    <w:p w14:paraId="1FBEE828" w14:textId="77777777" w:rsidR="00F049D8" w:rsidRPr="00F049D8" w:rsidRDefault="00F049D8" w:rsidP="00F049D8">
      <w:pPr>
        <w:pStyle w:val="Bibliographie"/>
        <w:rPr>
          <w:lang w:val="en-US"/>
        </w:rPr>
      </w:pPr>
      <w:r w:rsidRPr="00F049D8">
        <w:rPr>
          <w:lang w:val="en-US"/>
        </w:rPr>
        <w:t xml:space="preserve">Chanel, G., Pichon, S., Conty, L., Berthoz, S., Chevallier, C., &amp; Grèzes, J. (2016). Classification of autistic individuals and controls using cross-task characterization of fMRI activity. </w:t>
      </w:r>
      <w:r w:rsidRPr="00F049D8">
        <w:rPr>
          <w:i/>
          <w:iCs/>
          <w:lang w:val="en-US"/>
        </w:rPr>
        <w:t>NeuroImage: Clinical</w:t>
      </w:r>
      <w:r w:rsidRPr="00F049D8">
        <w:rPr>
          <w:lang w:val="en-US"/>
        </w:rPr>
        <w:t xml:space="preserve">, </w:t>
      </w:r>
      <w:r w:rsidRPr="00F049D8">
        <w:rPr>
          <w:i/>
          <w:iCs/>
          <w:lang w:val="en-US"/>
        </w:rPr>
        <w:t>10</w:t>
      </w:r>
      <w:r w:rsidRPr="00F049D8">
        <w:rPr>
          <w:lang w:val="en-US"/>
        </w:rPr>
        <w:t>, 78–88. https://doi.org/10.1016/j.nicl.2015.11.010</w:t>
      </w:r>
    </w:p>
    <w:p w14:paraId="79DD0D56" w14:textId="77777777" w:rsidR="00F049D8" w:rsidRPr="00F049D8" w:rsidRDefault="00F049D8" w:rsidP="00F049D8">
      <w:pPr>
        <w:pStyle w:val="Bibliographie"/>
      </w:pPr>
      <w:r w:rsidRPr="00F049D8">
        <w:rPr>
          <w:lang w:val="en-US"/>
        </w:rPr>
        <w:t xml:space="preserve">Charpentier, J., Latinus, M., Andersson, F., Saby, A., Cottier, J.-P., Bonnet-Brilhault, F., Houy-Durand, E., &amp; Gomot, M. (2020). Brain correlates of emotional prosodic </w:t>
      </w:r>
      <w:r w:rsidRPr="00F049D8">
        <w:rPr>
          <w:lang w:val="en-US"/>
        </w:rPr>
        <w:lastRenderedPageBreak/>
        <w:t xml:space="preserve">change detection in autism spectrum disorder. </w:t>
      </w:r>
      <w:r w:rsidRPr="00F049D8">
        <w:rPr>
          <w:i/>
          <w:iCs/>
        </w:rPr>
        <w:t>NeuroImage: Clinical</w:t>
      </w:r>
      <w:r w:rsidRPr="00F049D8">
        <w:t xml:space="preserve">, </w:t>
      </w:r>
      <w:r w:rsidRPr="00F049D8">
        <w:rPr>
          <w:i/>
          <w:iCs/>
        </w:rPr>
        <w:t>28</w:t>
      </w:r>
      <w:r w:rsidRPr="00F049D8">
        <w:t>, 102512. https://doi.org/10.1016/j.nicl.2020.102512</w:t>
      </w:r>
    </w:p>
    <w:p w14:paraId="30558F09" w14:textId="77777777" w:rsidR="00F049D8" w:rsidRPr="006066F6" w:rsidRDefault="00F049D8" w:rsidP="00F049D8">
      <w:pPr>
        <w:pStyle w:val="Bibliographie"/>
        <w:rPr>
          <w:lang w:val="en-US"/>
        </w:rPr>
      </w:pPr>
      <w:r w:rsidRPr="00F049D8">
        <w:t xml:space="preserve">Chen, T., Gau, S. S.-F., Wu, Y.-Y., &amp; Chou, T.-L. (2023). </w:t>
      </w:r>
      <w:r w:rsidRPr="00F049D8">
        <w:rPr>
          <w:lang w:val="en-US"/>
        </w:rPr>
        <w:t xml:space="preserve">Neural substrates of theory of mind in adults with autism spectrum disorder: An fMRI study of the social animation task. </w:t>
      </w:r>
      <w:r w:rsidRPr="006066F6">
        <w:rPr>
          <w:i/>
          <w:iCs/>
          <w:lang w:val="en-US"/>
        </w:rPr>
        <w:t>Journal of the Formosan Medical Association</w:t>
      </w:r>
      <w:r w:rsidRPr="006066F6">
        <w:rPr>
          <w:lang w:val="en-US"/>
        </w:rPr>
        <w:t xml:space="preserve">, </w:t>
      </w:r>
      <w:r w:rsidRPr="006066F6">
        <w:rPr>
          <w:i/>
          <w:iCs/>
          <w:lang w:val="en-US"/>
        </w:rPr>
        <w:t>122</w:t>
      </w:r>
      <w:r w:rsidRPr="006066F6">
        <w:rPr>
          <w:lang w:val="en-US"/>
        </w:rPr>
        <w:t>(7), 621–628. https://doi.org/10.1016/j.jfma.2022.10.009</w:t>
      </w:r>
    </w:p>
    <w:p w14:paraId="5D5D0A3C" w14:textId="77777777" w:rsidR="00F049D8" w:rsidRPr="006066F6" w:rsidRDefault="00F049D8" w:rsidP="00F049D8">
      <w:pPr>
        <w:pStyle w:val="Bibliographie"/>
        <w:rPr>
          <w:lang w:val="en-US"/>
        </w:rPr>
      </w:pPr>
      <w:r w:rsidRPr="006066F6">
        <w:rPr>
          <w:lang w:val="de-DE"/>
        </w:rPr>
        <w:t xml:space="preserve">Chen, Y., Chen, C., Martínez, R. M., Fan, Y., Liu, C., Chen, C., &amp; Cheng, Y. (2021). </w:t>
      </w:r>
      <w:r w:rsidRPr="006066F6">
        <w:rPr>
          <w:lang w:val="en-US"/>
        </w:rPr>
        <w:t xml:space="preserve">An amygdala‐centered hyper‐connectivity signature of threatening face processing predicts anxiety in youths with autism spectrum conditions. </w:t>
      </w:r>
      <w:r w:rsidRPr="006066F6">
        <w:rPr>
          <w:i/>
          <w:iCs/>
          <w:lang w:val="en-US"/>
        </w:rPr>
        <w:t>Autism Research</w:t>
      </w:r>
      <w:r w:rsidRPr="006066F6">
        <w:rPr>
          <w:lang w:val="en-US"/>
        </w:rPr>
        <w:t xml:space="preserve">, </w:t>
      </w:r>
      <w:r w:rsidRPr="006066F6">
        <w:rPr>
          <w:i/>
          <w:iCs/>
          <w:lang w:val="en-US"/>
        </w:rPr>
        <w:t>14</w:t>
      </w:r>
      <w:r w:rsidRPr="006066F6">
        <w:rPr>
          <w:lang w:val="en-US"/>
        </w:rPr>
        <w:t>(11), 2287–2299. https://doi.org/10.1002/aur.2595</w:t>
      </w:r>
    </w:p>
    <w:p w14:paraId="555E81F4" w14:textId="77777777" w:rsidR="00F049D8" w:rsidRPr="006066F6" w:rsidRDefault="00F049D8" w:rsidP="00F049D8">
      <w:pPr>
        <w:pStyle w:val="Bibliographie"/>
        <w:rPr>
          <w:lang w:val="en-US"/>
        </w:rPr>
      </w:pPr>
      <w:r w:rsidRPr="006066F6">
        <w:rPr>
          <w:lang w:val="en-US"/>
        </w:rPr>
        <w:t xml:space="preserve">Ciaramidaro, A., Bölte, S., Schlitt, S., Hainz, D., Poustka, F., Weber, B., Freitag, C., &amp; Walter, H. (2018). Transdiagnostic deviant facial recognition for implicit negative emotion in autism and schizophrenia. </w:t>
      </w:r>
      <w:r w:rsidRPr="006066F6">
        <w:rPr>
          <w:i/>
          <w:iCs/>
          <w:lang w:val="en-US"/>
        </w:rPr>
        <w:t>European Neuropsychopharmacology</w:t>
      </w:r>
      <w:r w:rsidRPr="006066F6">
        <w:rPr>
          <w:lang w:val="en-US"/>
        </w:rPr>
        <w:t xml:space="preserve">, </w:t>
      </w:r>
      <w:r w:rsidRPr="006066F6">
        <w:rPr>
          <w:i/>
          <w:iCs/>
          <w:lang w:val="en-US"/>
        </w:rPr>
        <w:t>28</w:t>
      </w:r>
      <w:r w:rsidRPr="006066F6">
        <w:rPr>
          <w:lang w:val="en-US"/>
        </w:rPr>
        <w:t>(2), 264–275. https://doi.org/10.1016/j.euroneuro.2017.12.005</w:t>
      </w:r>
    </w:p>
    <w:p w14:paraId="25AC4589" w14:textId="77777777" w:rsidR="00F049D8" w:rsidRPr="00CD2E0C" w:rsidRDefault="00F049D8" w:rsidP="00F049D8">
      <w:pPr>
        <w:pStyle w:val="Bibliographie"/>
      </w:pPr>
      <w:r w:rsidRPr="006066F6">
        <w:rPr>
          <w:lang w:val="en-US"/>
        </w:rPr>
        <w:t xml:space="preserve">Comte, M., Zendjidjian, X. Y., Coull, J. T., Cancel, A., Boutet, C., Schneider, F. C., Sage, T., Lazerges, P.-E., Jaafari, N., Ibrahim, E. C., Azorin, J.-M., Blin, O., &amp; Fakra, E. (2018). Impaired cortico-limbic functional connectivity in schizophrenia patients during emotion processing. </w:t>
      </w:r>
      <w:r w:rsidRPr="00CD2E0C">
        <w:rPr>
          <w:i/>
          <w:iCs/>
        </w:rPr>
        <w:t>Social Cognitive and Affective Neuroscience</w:t>
      </w:r>
      <w:r w:rsidRPr="00CD2E0C">
        <w:t xml:space="preserve">, </w:t>
      </w:r>
      <w:r w:rsidRPr="00CD2E0C">
        <w:rPr>
          <w:i/>
          <w:iCs/>
        </w:rPr>
        <w:t>13</w:t>
      </w:r>
      <w:r w:rsidRPr="00CD2E0C">
        <w:t>(4), 381–390. https://doi.org/10.1093/scan/nsx083</w:t>
      </w:r>
    </w:p>
    <w:p w14:paraId="5CF44EB7" w14:textId="77777777" w:rsidR="00F049D8" w:rsidRPr="006066F6" w:rsidRDefault="00F049D8" w:rsidP="00F049D8">
      <w:pPr>
        <w:pStyle w:val="Bibliographie"/>
        <w:rPr>
          <w:lang w:val="en-US"/>
        </w:rPr>
      </w:pPr>
      <w:r w:rsidRPr="00CD2E0C">
        <w:t xml:space="preserve">Corradi-Dell’Acqua, C., Schwartz, S., Meaux, E., Hubert, B., Vuilleumier, P., &amp; Deruelle, C. (2014). </w:t>
      </w:r>
      <w:r w:rsidRPr="006066F6">
        <w:rPr>
          <w:lang w:val="en-US"/>
        </w:rPr>
        <w:t>Neural responses to emotional expression information in high- and low-</w:t>
      </w:r>
      <w:r w:rsidRPr="006066F6">
        <w:rPr>
          <w:lang w:val="en-US"/>
        </w:rPr>
        <w:lastRenderedPageBreak/>
        <w:t xml:space="preserve">spatial frequency in autism: Evidence for a cortical dysfunction. </w:t>
      </w:r>
      <w:r w:rsidRPr="006066F6">
        <w:rPr>
          <w:i/>
          <w:iCs/>
          <w:lang w:val="en-US"/>
        </w:rPr>
        <w:t>Frontiers in Human Neuroscience</w:t>
      </w:r>
      <w:r w:rsidRPr="006066F6">
        <w:rPr>
          <w:lang w:val="en-US"/>
        </w:rPr>
        <w:t xml:space="preserve">, </w:t>
      </w:r>
      <w:r w:rsidRPr="006066F6">
        <w:rPr>
          <w:i/>
          <w:iCs/>
          <w:lang w:val="en-US"/>
        </w:rPr>
        <w:t>8</w:t>
      </w:r>
      <w:r w:rsidRPr="006066F6">
        <w:rPr>
          <w:lang w:val="en-US"/>
        </w:rPr>
        <w:t>. https://doi.org/10.3389/fnhum.2014.00189</w:t>
      </w:r>
    </w:p>
    <w:p w14:paraId="237CBA4B" w14:textId="77777777" w:rsidR="00F049D8" w:rsidRPr="006066F6" w:rsidRDefault="00F049D8" w:rsidP="00F049D8">
      <w:pPr>
        <w:pStyle w:val="Bibliographie"/>
        <w:rPr>
          <w:lang w:val="en-US"/>
        </w:rPr>
      </w:pPr>
      <w:r w:rsidRPr="006066F6">
        <w:rPr>
          <w:lang w:val="en-US"/>
        </w:rPr>
        <w:t xml:space="preserve">Critchley, H. D., Daly, E. M., Bullmore, E. T., Williams, S. C. R., Van Amelsvoort, T., Robertson, D. M., Rowe, A., Phillips, M., McAlonan, G., Howlin, P., &amp; Murphy, D. G. M. (2000). The functional neuroanatomy of social behaviour: Changes in cerebral blood flow when people with autistic disorder process facial expressions. </w:t>
      </w:r>
      <w:r w:rsidRPr="006066F6">
        <w:rPr>
          <w:i/>
          <w:iCs/>
          <w:lang w:val="en-US"/>
        </w:rPr>
        <w:t>Brain</w:t>
      </w:r>
      <w:r w:rsidRPr="006066F6">
        <w:rPr>
          <w:lang w:val="en-US"/>
        </w:rPr>
        <w:t xml:space="preserve">, </w:t>
      </w:r>
      <w:r w:rsidRPr="006066F6">
        <w:rPr>
          <w:i/>
          <w:iCs/>
          <w:lang w:val="en-US"/>
        </w:rPr>
        <w:t>123</w:t>
      </w:r>
      <w:r w:rsidRPr="006066F6">
        <w:rPr>
          <w:lang w:val="en-US"/>
        </w:rPr>
        <w:t>(11), 2203–2212. https://doi.org/10.1093/brain/123.11.2203</w:t>
      </w:r>
    </w:p>
    <w:p w14:paraId="030393BC" w14:textId="77777777" w:rsidR="00F049D8" w:rsidRPr="006066F6" w:rsidRDefault="00F049D8" w:rsidP="00F049D8">
      <w:pPr>
        <w:pStyle w:val="Bibliographie"/>
        <w:rPr>
          <w:lang w:val="en-US"/>
        </w:rPr>
      </w:pPr>
      <w:r w:rsidRPr="006066F6">
        <w:rPr>
          <w:lang w:val="en-US"/>
        </w:rPr>
        <w:t xml:space="preserve">Daly, E. M., Deeley, Q., Ecker, C., Craig, M., Hallahan, B., Murphy, C., Johnston, P., Spain, D., Gillan, N., Brammer, M., Giampietro, V., Lamar, M., Page, L., Toal, F., Cleare, A., Surguladze, S., &amp; Murphy, D. G. M. (2012). Serotonin and the Neural Processing of Facial Emotions in Adults With Autism: An fMRI Study Using Acute Tryptophan Depletion. </w:t>
      </w:r>
      <w:r w:rsidRPr="006066F6">
        <w:rPr>
          <w:i/>
          <w:iCs/>
          <w:lang w:val="en-US"/>
        </w:rPr>
        <w:t>Archives of General Psychiatry</w:t>
      </w:r>
      <w:r w:rsidRPr="006066F6">
        <w:rPr>
          <w:lang w:val="en-US"/>
        </w:rPr>
        <w:t xml:space="preserve">, </w:t>
      </w:r>
      <w:r w:rsidRPr="006066F6">
        <w:rPr>
          <w:i/>
          <w:iCs/>
          <w:lang w:val="en-US"/>
        </w:rPr>
        <w:t>69</w:t>
      </w:r>
      <w:r w:rsidRPr="006066F6">
        <w:rPr>
          <w:lang w:val="en-US"/>
        </w:rPr>
        <w:t>(10). https://doi.org/10.1001/archgenpsychiatry.2012.513</w:t>
      </w:r>
    </w:p>
    <w:p w14:paraId="3B474786" w14:textId="77777777" w:rsidR="00F049D8" w:rsidRPr="006066F6" w:rsidRDefault="00F049D8" w:rsidP="00F049D8">
      <w:pPr>
        <w:pStyle w:val="Bibliographie"/>
        <w:rPr>
          <w:lang w:val="en-US"/>
        </w:rPr>
      </w:pPr>
      <w:r w:rsidRPr="006066F6">
        <w:rPr>
          <w:lang w:val="en-US"/>
        </w:rPr>
        <w:t xml:space="preserve">Dar, S., Liebenthal, E., Pan, H., Smith, T., Savitz, A., Landa, Y., Silbersweig, D., &amp; Stern, E. (2021). Abnormal semantic processing of threat words associated with excitement and hostility symptoms in schizophrenia. </w:t>
      </w:r>
      <w:r w:rsidRPr="006066F6">
        <w:rPr>
          <w:i/>
          <w:iCs/>
          <w:lang w:val="en-US"/>
        </w:rPr>
        <w:t>Schizophrenia Research</w:t>
      </w:r>
      <w:r w:rsidRPr="006066F6">
        <w:rPr>
          <w:lang w:val="en-US"/>
        </w:rPr>
        <w:t xml:space="preserve">, </w:t>
      </w:r>
      <w:r w:rsidRPr="006066F6">
        <w:rPr>
          <w:i/>
          <w:iCs/>
          <w:lang w:val="en-US"/>
        </w:rPr>
        <w:t>228</w:t>
      </w:r>
      <w:r w:rsidRPr="006066F6">
        <w:rPr>
          <w:lang w:val="en-US"/>
        </w:rPr>
        <w:t>, 394–402. https://doi.org/10.1016/j.schres.2020.12.022</w:t>
      </w:r>
    </w:p>
    <w:p w14:paraId="388FAA50" w14:textId="77777777" w:rsidR="00F049D8" w:rsidRPr="006066F6" w:rsidRDefault="00F049D8" w:rsidP="00F049D8">
      <w:pPr>
        <w:pStyle w:val="Bibliographie"/>
        <w:rPr>
          <w:lang w:val="en-US"/>
        </w:rPr>
      </w:pPr>
      <w:r w:rsidRPr="006066F6">
        <w:rPr>
          <w:lang w:val="en-US"/>
        </w:rPr>
        <w:t xml:space="preserve">Das, P., Lagopoulos, J., Coulston, C. M., Henderson, A. F., &amp; Malhi, G. S. (2012). Mentalizing impairment in schizophrenia: A functional MRI study. </w:t>
      </w:r>
      <w:r w:rsidRPr="006066F6">
        <w:rPr>
          <w:i/>
          <w:iCs/>
          <w:lang w:val="en-US"/>
        </w:rPr>
        <w:t>Schizophrenia Research</w:t>
      </w:r>
      <w:r w:rsidRPr="006066F6">
        <w:rPr>
          <w:lang w:val="en-US"/>
        </w:rPr>
        <w:t xml:space="preserve">, </w:t>
      </w:r>
      <w:r w:rsidRPr="006066F6">
        <w:rPr>
          <w:i/>
          <w:iCs/>
          <w:lang w:val="en-US"/>
        </w:rPr>
        <w:t>134</w:t>
      </w:r>
      <w:r w:rsidRPr="006066F6">
        <w:rPr>
          <w:lang w:val="en-US"/>
        </w:rPr>
        <w:t>(2–3), 158–164. https://doi.org/10.1016/j.schres.2011.08.019</w:t>
      </w:r>
    </w:p>
    <w:p w14:paraId="7A85863E" w14:textId="77777777" w:rsidR="00F049D8" w:rsidRPr="006066F6" w:rsidRDefault="00F049D8" w:rsidP="00F049D8">
      <w:pPr>
        <w:pStyle w:val="Bibliographie"/>
        <w:rPr>
          <w:lang w:val="en-US"/>
        </w:rPr>
      </w:pPr>
      <w:r w:rsidRPr="006066F6">
        <w:rPr>
          <w:lang w:val="en-US"/>
        </w:rPr>
        <w:lastRenderedPageBreak/>
        <w:t xml:space="preserve">De Coster, L., Lin, L., Mathalon, D. H., &amp; Woolley, J. D. (2019). Neural and behavioral effects of oxytocin administration during theory of mind in schizophrenia and controls: A randomized control trial. </w:t>
      </w:r>
      <w:r w:rsidRPr="006066F6">
        <w:rPr>
          <w:i/>
          <w:iCs/>
          <w:lang w:val="en-US"/>
        </w:rPr>
        <w:t>Neuropsychopharmacology</w:t>
      </w:r>
      <w:r w:rsidRPr="006066F6">
        <w:rPr>
          <w:lang w:val="en-US"/>
        </w:rPr>
        <w:t xml:space="preserve">, </w:t>
      </w:r>
      <w:r w:rsidRPr="006066F6">
        <w:rPr>
          <w:i/>
          <w:iCs/>
          <w:lang w:val="en-US"/>
        </w:rPr>
        <w:t>44</w:t>
      </w:r>
      <w:r w:rsidRPr="006066F6">
        <w:rPr>
          <w:lang w:val="en-US"/>
        </w:rPr>
        <w:t>(11), 1925–1931. https://doi.org/10.1038/s41386-019-0417-5</w:t>
      </w:r>
    </w:p>
    <w:p w14:paraId="6F7BE7CA" w14:textId="77777777" w:rsidR="00F049D8" w:rsidRPr="006066F6" w:rsidRDefault="00F049D8" w:rsidP="00F049D8">
      <w:pPr>
        <w:pStyle w:val="Bibliographie"/>
        <w:rPr>
          <w:lang w:val="en-US"/>
        </w:rPr>
      </w:pPr>
      <w:r w:rsidRPr="006066F6">
        <w:rPr>
          <w:lang w:val="en-US"/>
        </w:rPr>
        <w:t xml:space="preserve">Deeley, Q., Daly, E. M., Surguladze, S., Page, L., Toal, F., Robertson, D., Curran, S., Giampietro, V., Seal, M., Brammer, M. J., Andrew, C., Murphy, K., Phillips, M. L., &amp; Murphy, D. G. M. (2007). An Event Related Functional Magnetic Resonance Imaging Study of Facial Emotion Processing in Asperger Syndrome. </w:t>
      </w:r>
      <w:r w:rsidRPr="006066F6">
        <w:rPr>
          <w:i/>
          <w:iCs/>
          <w:lang w:val="en-US"/>
        </w:rPr>
        <w:t>Biological Psychiatry</w:t>
      </w:r>
      <w:r w:rsidRPr="006066F6">
        <w:rPr>
          <w:lang w:val="en-US"/>
        </w:rPr>
        <w:t xml:space="preserve">, </w:t>
      </w:r>
      <w:r w:rsidRPr="006066F6">
        <w:rPr>
          <w:i/>
          <w:iCs/>
          <w:lang w:val="en-US"/>
        </w:rPr>
        <w:t>62</w:t>
      </w:r>
      <w:r w:rsidRPr="006066F6">
        <w:rPr>
          <w:lang w:val="en-US"/>
        </w:rPr>
        <w:t>(3), 207–217. https://doi.org/10.1016/j.biopsych.2006.09.037</w:t>
      </w:r>
    </w:p>
    <w:p w14:paraId="7F78268B" w14:textId="77777777" w:rsidR="00F049D8" w:rsidRPr="006066F6" w:rsidRDefault="00F049D8" w:rsidP="00F049D8">
      <w:pPr>
        <w:pStyle w:val="Bibliographie"/>
        <w:rPr>
          <w:lang w:val="en-US"/>
        </w:rPr>
      </w:pPr>
      <w:r w:rsidRPr="006066F6">
        <w:rPr>
          <w:lang w:val="en-US"/>
        </w:rPr>
        <w:t xml:space="preserve">Derntl, B., Finkelmeyer, A., Voss, B., Eickhoff, S. B., Kellermann, T., Schneider, F., &amp; Habel, U. (2012). Neural correlates of the core facets of empathy in schizophrenia. </w:t>
      </w:r>
      <w:r w:rsidRPr="006066F6">
        <w:rPr>
          <w:i/>
          <w:iCs/>
          <w:lang w:val="en-US"/>
        </w:rPr>
        <w:t>Schizophrenia Research</w:t>
      </w:r>
      <w:r w:rsidRPr="006066F6">
        <w:rPr>
          <w:lang w:val="en-US"/>
        </w:rPr>
        <w:t xml:space="preserve">, </w:t>
      </w:r>
      <w:r w:rsidRPr="006066F6">
        <w:rPr>
          <w:i/>
          <w:iCs/>
          <w:lang w:val="en-US"/>
        </w:rPr>
        <w:t>136</w:t>
      </w:r>
      <w:r w:rsidRPr="006066F6">
        <w:rPr>
          <w:lang w:val="en-US"/>
        </w:rPr>
        <w:t>(1–3), 70–81. https://doi.org/10.1016/j.schres.2011.12.018</w:t>
      </w:r>
    </w:p>
    <w:p w14:paraId="3F6B8D92" w14:textId="77777777" w:rsidR="00F049D8" w:rsidRPr="006066F6" w:rsidRDefault="00F049D8" w:rsidP="00F049D8">
      <w:pPr>
        <w:pStyle w:val="Bibliographie"/>
        <w:rPr>
          <w:lang w:val="en-US"/>
        </w:rPr>
      </w:pPr>
      <w:r w:rsidRPr="006066F6">
        <w:rPr>
          <w:lang w:val="en-US"/>
        </w:rPr>
        <w:t xml:space="preserve">Diaz, M. T., He, G., Gadde, S., Bellion, C., Belger, A., Voyvodic, J. T., &amp; McCarthy, G. (2011). The influence of emotional distraction on verbal working memory: An fMRI investigation comparing individuals with schizophrenia and healthy adults. </w:t>
      </w:r>
      <w:r w:rsidRPr="006066F6">
        <w:rPr>
          <w:i/>
          <w:iCs/>
          <w:lang w:val="en-US"/>
        </w:rPr>
        <w:t>Journal of Psychiatric Research</w:t>
      </w:r>
      <w:r w:rsidRPr="006066F6">
        <w:rPr>
          <w:lang w:val="en-US"/>
        </w:rPr>
        <w:t xml:space="preserve">, </w:t>
      </w:r>
      <w:r w:rsidRPr="006066F6">
        <w:rPr>
          <w:i/>
          <w:iCs/>
          <w:lang w:val="en-US"/>
        </w:rPr>
        <w:t>45</w:t>
      </w:r>
      <w:r w:rsidRPr="006066F6">
        <w:rPr>
          <w:lang w:val="en-US"/>
        </w:rPr>
        <w:t>(9), 1184–1193. https://doi.org/10.1016/j.jpsychires.2011.02.008</w:t>
      </w:r>
    </w:p>
    <w:p w14:paraId="1C22E33F" w14:textId="77777777" w:rsidR="00F049D8" w:rsidRPr="00CD2E0C" w:rsidRDefault="00F049D8" w:rsidP="00F049D8">
      <w:pPr>
        <w:pStyle w:val="Bibliographie"/>
      </w:pPr>
      <w:r w:rsidRPr="006066F6">
        <w:rPr>
          <w:lang w:val="en-US"/>
        </w:rPr>
        <w:t xml:space="preserve">Dodell-Feder, D., Tully, L. M., Lincoln, S. H., &amp; Hooker, C. I. (2014). The neural basis of theory of mind and its relationship to social functioning and social anhedonia in individuals with schizophrenia. </w:t>
      </w:r>
      <w:r w:rsidRPr="00CD2E0C">
        <w:rPr>
          <w:i/>
          <w:iCs/>
        </w:rPr>
        <w:t>NeuroImage: Clinical</w:t>
      </w:r>
      <w:r w:rsidRPr="00CD2E0C">
        <w:t xml:space="preserve">, </w:t>
      </w:r>
      <w:r w:rsidRPr="00CD2E0C">
        <w:rPr>
          <w:i/>
          <w:iCs/>
        </w:rPr>
        <w:t>4</w:t>
      </w:r>
      <w:r w:rsidRPr="00CD2E0C">
        <w:t>, 154–163. https://doi.org/10.1016/j.nicl.2013.11.006</w:t>
      </w:r>
    </w:p>
    <w:p w14:paraId="0174AD20" w14:textId="77777777" w:rsidR="00F049D8" w:rsidRPr="006066F6" w:rsidRDefault="00F049D8" w:rsidP="00F049D8">
      <w:pPr>
        <w:pStyle w:val="Bibliographie"/>
        <w:rPr>
          <w:lang w:val="en-US"/>
        </w:rPr>
      </w:pPr>
      <w:r w:rsidRPr="00CD2E0C">
        <w:lastRenderedPageBreak/>
        <w:t xml:space="preserve">Dollfus, S., Razafimandimby, A., Maiza, O., Lebain, P., Brazo, P., Beaucousin, V., Lecardeur, L., Delamillieure, P., Mazoyer, B., &amp; Tzourio-Mazoyer, N. (2008). </w:t>
      </w:r>
      <w:r w:rsidRPr="006066F6">
        <w:rPr>
          <w:lang w:val="en-US"/>
        </w:rPr>
        <w:t xml:space="preserve">Functional deficit in the medial prefrontal cortex during a language comprehension task in patients with schizophrenia. </w:t>
      </w:r>
      <w:r w:rsidRPr="006066F6">
        <w:rPr>
          <w:i/>
          <w:iCs/>
          <w:lang w:val="en-US"/>
        </w:rPr>
        <w:t>Schizophrenia Research</w:t>
      </w:r>
      <w:r w:rsidRPr="006066F6">
        <w:rPr>
          <w:lang w:val="en-US"/>
        </w:rPr>
        <w:t xml:space="preserve">, </w:t>
      </w:r>
      <w:r w:rsidRPr="006066F6">
        <w:rPr>
          <w:i/>
          <w:iCs/>
          <w:lang w:val="en-US"/>
        </w:rPr>
        <w:t>99</w:t>
      </w:r>
      <w:r w:rsidRPr="006066F6">
        <w:rPr>
          <w:lang w:val="en-US"/>
        </w:rPr>
        <w:t>(1–3), 304–311. https://doi.org/10.1016/j.schres.2007.11.016</w:t>
      </w:r>
    </w:p>
    <w:p w14:paraId="742251CE" w14:textId="77777777" w:rsidR="00F049D8" w:rsidRPr="006066F6" w:rsidRDefault="00F049D8" w:rsidP="00F049D8">
      <w:pPr>
        <w:pStyle w:val="Bibliographie"/>
        <w:rPr>
          <w:lang w:val="en-US"/>
        </w:rPr>
      </w:pPr>
      <w:r w:rsidRPr="006066F6">
        <w:rPr>
          <w:lang w:val="en-US"/>
        </w:rPr>
        <w:t xml:space="preserve">Dowd, E. C., &amp; Barch, D. M. (2010). Anhedonia and Emotional Experience in Schizophrenia: Neural and Behavioral Indicators. </w:t>
      </w:r>
      <w:r w:rsidRPr="006066F6">
        <w:rPr>
          <w:i/>
          <w:iCs/>
          <w:lang w:val="en-US"/>
        </w:rPr>
        <w:t>Biological Psychiatry</w:t>
      </w:r>
      <w:r w:rsidRPr="006066F6">
        <w:rPr>
          <w:lang w:val="en-US"/>
        </w:rPr>
        <w:t xml:space="preserve">, </w:t>
      </w:r>
      <w:r w:rsidRPr="006066F6">
        <w:rPr>
          <w:i/>
          <w:iCs/>
          <w:lang w:val="en-US"/>
        </w:rPr>
        <w:t>67</w:t>
      </w:r>
      <w:r w:rsidRPr="006066F6">
        <w:rPr>
          <w:lang w:val="en-US"/>
        </w:rPr>
        <w:t>(10), 902–911. https://doi.org/10.1016/j.biopsych.2009.10.020</w:t>
      </w:r>
    </w:p>
    <w:p w14:paraId="63A939FB" w14:textId="77777777" w:rsidR="00F049D8" w:rsidRPr="006066F6" w:rsidRDefault="00F049D8" w:rsidP="00F049D8">
      <w:pPr>
        <w:pStyle w:val="Bibliographie"/>
        <w:rPr>
          <w:lang w:val="en-US"/>
        </w:rPr>
      </w:pPr>
      <w:r w:rsidRPr="006066F6">
        <w:rPr>
          <w:lang w:val="en-US"/>
        </w:rPr>
        <w:t xml:space="preserve">Dufour, N., Redcay, E., Young, L., Mavros, P. L., Moran, J. M., Triantafyllou, C., Gabrieli, J. D. E., &amp; Saxe, R. (2013). Similar Brain Activation during False Belief Tasks in a Large Sample of Adults with and without Autism. </w:t>
      </w:r>
      <w:r w:rsidRPr="006066F6">
        <w:rPr>
          <w:i/>
          <w:iCs/>
          <w:lang w:val="en-US"/>
        </w:rPr>
        <w:t>PLoS ONE</w:t>
      </w:r>
      <w:r w:rsidRPr="006066F6">
        <w:rPr>
          <w:lang w:val="en-US"/>
        </w:rPr>
        <w:t xml:space="preserve">, </w:t>
      </w:r>
      <w:r w:rsidRPr="006066F6">
        <w:rPr>
          <w:i/>
          <w:iCs/>
          <w:lang w:val="en-US"/>
        </w:rPr>
        <w:t>8</w:t>
      </w:r>
      <w:r w:rsidRPr="006066F6">
        <w:rPr>
          <w:lang w:val="en-US"/>
        </w:rPr>
        <w:t>(9), e75468. https://doi.org/10.1371/journal.pone.0075468</w:t>
      </w:r>
    </w:p>
    <w:p w14:paraId="6E223802" w14:textId="77777777" w:rsidR="00F049D8" w:rsidRPr="006066F6" w:rsidRDefault="00F049D8" w:rsidP="00F049D8">
      <w:pPr>
        <w:pStyle w:val="Bibliographie"/>
        <w:rPr>
          <w:lang w:val="it-IT"/>
        </w:rPr>
      </w:pPr>
      <w:r w:rsidRPr="006066F6">
        <w:rPr>
          <w:lang w:val="en-US"/>
        </w:rPr>
        <w:t xml:space="preserve">Dyck, M., Loughead, J., Gur, R. C., Schneider, F., &amp; Mathiak, K. (2014). Hyperactivation balances sensory processing deficits during mood induction in schizophrenia. </w:t>
      </w:r>
      <w:r w:rsidRPr="006066F6">
        <w:rPr>
          <w:i/>
          <w:iCs/>
          <w:lang w:val="it-IT"/>
        </w:rPr>
        <w:t>Social Cognitive and Affective Neuroscience</w:t>
      </w:r>
      <w:r w:rsidRPr="006066F6">
        <w:rPr>
          <w:lang w:val="it-IT"/>
        </w:rPr>
        <w:t xml:space="preserve">, </w:t>
      </w:r>
      <w:r w:rsidRPr="006066F6">
        <w:rPr>
          <w:i/>
          <w:iCs/>
          <w:lang w:val="it-IT"/>
        </w:rPr>
        <w:t>9</w:t>
      </w:r>
      <w:r w:rsidRPr="006066F6">
        <w:rPr>
          <w:lang w:val="it-IT"/>
        </w:rPr>
        <w:t>(2), 167–175. https://doi.org/10.1093/scan/nss120</w:t>
      </w:r>
    </w:p>
    <w:p w14:paraId="31CB9F29" w14:textId="77777777" w:rsidR="00F049D8" w:rsidRPr="006066F6" w:rsidRDefault="00F049D8" w:rsidP="00F049D8">
      <w:pPr>
        <w:pStyle w:val="Bibliographie"/>
        <w:rPr>
          <w:lang w:val="en-US"/>
        </w:rPr>
      </w:pPr>
      <w:r w:rsidRPr="006066F6">
        <w:rPr>
          <w:lang w:val="it-IT"/>
        </w:rPr>
        <w:t xml:space="preserve">Ebisch, S. J. H., Salone, A., Ferri, F., De Berardis, D., Romani, G. L., Ferro, F. M., &amp; Gallese, V. (2013). </w:t>
      </w:r>
      <w:r w:rsidRPr="006066F6">
        <w:rPr>
          <w:lang w:val="en-US"/>
        </w:rPr>
        <w:t xml:space="preserve">Out of touch with reality? Social perception in first-episode schizophrenia. </w:t>
      </w:r>
      <w:r w:rsidRPr="006066F6">
        <w:rPr>
          <w:i/>
          <w:iCs/>
          <w:lang w:val="en-US"/>
        </w:rPr>
        <w:t>Social Cognitive and Affective Neuroscience</w:t>
      </w:r>
      <w:r w:rsidRPr="006066F6">
        <w:rPr>
          <w:lang w:val="en-US"/>
        </w:rPr>
        <w:t xml:space="preserve">, </w:t>
      </w:r>
      <w:r w:rsidRPr="006066F6">
        <w:rPr>
          <w:i/>
          <w:iCs/>
          <w:lang w:val="en-US"/>
        </w:rPr>
        <w:t>8</w:t>
      </w:r>
      <w:r w:rsidRPr="006066F6">
        <w:rPr>
          <w:lang w:val="en-US"/>
        </w:rPr>
        <w:t>(4), 394–403. https://doi.org/10.1093/scan/nss012</w:t>
      </w:r>
    </w:p>
    <w:p w14:paraId="6BA5BA3D" w14:textId="77777777" w:rsidR="00F049D8" w:rsidRPr="006066F6" w:rsidRDefault="00F049D8" w:rsidP="00F049D8">
      <w:pPr>
        <w:pStyle w:val="Bibliographie"/>
        <w:rPr>
          <w:lang w:val="en-US"/>
        </w:rPr>
      </w:pPr>
      <w:r w:rsidRPr="006066F6">
        <w:rPr>
          <w:lang w:val="en-US"/>
        </w:rPr>
        <w:lastRenderedPageBreak/>
        <w:t xml:space="preserve">Eickhoff, S. B., Bzdok, D., Laird, A. R., Kurth, F., &amp; Fox, P. T. (2012). Activation likelihood estimation meta-analysis revisited. </w:t>
      </w:r>
      <w:r w:rsidRPr="006066F6">
        <w:rPr>
          <w:i/>
          <w:iCs/>
          <w:lang w:val="en-US"/>
        </w:rPr>
        <w:t>NeuroImage</w:t>
      </w:r>
      <w:r w:rsidRPr="006066F6">
        <w:rPr>
          <w:lang w:val="en-US"/>
        </w:rPr>
        <w:t xml:space="preserve">, </w:t>
      </w:r>
      <w:r w:rsidRPr="006066F6">
        <w:rPr>
          <w:i/>
          <w:iCs/>
          <w:lang w:val="en-US"/>
        </w:rPr>
        <w:t>59</w:t>
      </w:r>
      <w:r w:rsidRPr="006066F6">
        <w:rPr>
          <w:lang w:val="en-US"/>
        </w:rPr>
        <w:t>(3), 2349–2361. https://doi.org/10.1016/j.neuroimage.2011.09.017</w:t>
      </w:r>
    </w:p>
    <w:p w14:paraId="4FE6A7E7" w14:textId="77777777" w:rsidR="00F049D8" w:rsidRPr="006066F6" w:rsidRDefault="00F049D8" w:rsidP="00F049D8">
      <w:pPr>
        <w:pStyle w:val="Bibliographie"/>
        <w:rPr>
          <w:lang w:val="en-US"/>
        </w:rPr>
      </w:pPr>
      <w:r w:rsidRPr="006066F6">
        <w:rPr>
          <w:lang w:val="en-US"/>
        </w:rPr>
        <w:t xml:space="preserve">Eickhoff, S. B., Laird, A. R., Grefkes, C., Wang, L. E., Zilles, K., &amp; Fox, P. T. (2009). Coordinate-based activation likelihood estimation meta-analysis of neuroimaging data: A random-effects approach based on empirical estimates of spatial uncertainty. </w:t>
      </w:r>
      <w:r w:rsidRPr="006066F6">
        <w:rPr>
          <w:i/>
          <w:iCs/>
          <w:lang w:val="en-US"/>
        </w:rPr>
        <w:t>Human Brain Mapping</w:t>
      </w:r>
      <w:r w:rsidRPr="006066F6">
        <w:rPr>
          <w:lang w:val="en-US"/>
        </w:rPr>
        <w:t xml:space="preserve">, </w:t>
      </w:r>
      <w:r w:rsidRPr="006066F6">
        <w:rPr>
          <w:i/>
          <w:iCs/>
          <w:lang w:val="en-US"/>
        </w:rPr>
        <w:t>30</w:t>
      </w:r>
      <w:r w:rsidRPr="006066F6">
        <w:rPr>
          <w:lang w:val="en-US"/>
        </w:rPr>
        <w:t>(9), 2907–2926. https://doi.org/10.1002/hbm.20718</w:t>
      </w:r>
    </w:p>
    <w:p w14:paraId="5EC41891" w14:textId="77777777" w:rsidR="00F049D8" w:rsidRPr="006066F6" w:rsidRDefault="00F049D8" w:rsidP="00F049D8">
      <w:pPr>
        <w:pStyle w:val="Bibliographie"/>
        <w:rPr>
          <w:lang w:val="en-US"/>
        </w:rPr>
      </w:pPr>
      <w:r w:rsidRPr="006066F6">
        <w:rPr>
          <w:lang w:val="en-US"/>
        </w:rPr>
        <w:t xml:space="preserve">Eickhoff, S. B., Nichols, T. E., Laird, A. R., Hoffstaedter, F., Amunts, K., Fox, P. T., Bzdok, D., &amp; Eickhoff, C. R. (2016). Behavior, sensitivity, and power of activation likelihood estimation characterized by massive empirical simulation. </w:t>
      </w:r>
      <w:r w:rsidRPr="006066F6">
        <w:rPr>
          <w:i/>
          <w:iCs/>
          <w:lang w:val="en-US"/>
        </w:rPr>
        <w:t>NeuroImage</w:t>
      </w:r>
      <w:r w:rsidRPr="006066F6">
        <w:rPr>
          <w:lang w:val="en-US"/>
        </w:rPr>
        <w:t xml:space="preserve">, </w:t>
      </w:r>
      <w:r w:rsidRPr="006066F6">
        <w:rPr>
          <w:i/>
          <w:iCs/>
          <w:lang w:val="en-US"/>
        </w:rPr>
        <w:t>137</w:t>
      </w:r>
      <w:r w:rsidRPr="006066F6">
        <w:rPr>
          <w:lang w:val="en-US"/>
        </w:rPr>
        <w:t>, 70–85. https://doi.org/10.1016/j.neuroimage.2016.04.072</w:t>
      </w:r>
    </w:p>
    <w:p w14:paraId="23EF4FBD" w14:textId="77777777" w:rsidR="00F049D8" w:rsidRPr="006066F6" w:rsidRDefault="00F049D8" w:rsidP="00F049D8">
      <w:pPr>
        <w:pStyle w:val="Bibliographie"/>
        <w:rPr>
          <w:lang w:val="en-US"/>
        </w:rPr>
      </w:pPr>
      <w:r w:rsidRPr="006066F6">
        <w:rPr>
          <w:lang w:val="en-US"/>
        </w:rPr>
        <w:t xml:space="preserve">Fakra, E., Salgado-Pineda, P., Delaveau, P., Hariri, A. R., &amp; Blin, O. (2008). Neural bases of different cognitive strategies for facial affect processing in schizophrenia. </w:t>
      </w:r>
      <w:r w:rsidRPr="006066F6">
        <w:rPr>
          <w:i/>
          <w:iCs/>
          <w:lang w:val="en-US"/>
        </w:rPr>
        <w:t>Schizophrenia Research</w:t>
      </w:r>
      <w:r w:rsidRPr="006066F6">
        <w:rPr>
          <w:lang w:val="en-US"/>
        </w:rPr>
        <w:t xml:space="preserve">, </w:t>
      </w:r>
      <w:r w:rsidRPr="006066F6">
        <w:rPr>
          <w:i/>
          <w:iCs/>
          <w:lang w:val="en-US"/>
        </w:rPr>
        <w:t>100</w:t>
      </w:r>
      <w:r w:rsidRPr="006066F6">
        <w:rPr>
          <w:lang w:val="en-US"/>
        </w:rPr>
        <w:t>(1–3), 191–205. https://doi.org/10.1016/j.schres.2007.11.040</w:t>
      </w:r>
    </w:p>
    <w:p w14:paraId="2ED2D011" w14:textId="77777777" w:rsidR="00F049D8" w:rsidRPr="006066F6" w:rsidRDefault="00F049D8" w:rsidP="00F049D8">
      <w:pPr>
        <w:pStyle w:val="Bibliographie"/>
        <w:rPr>
          <w:lang w:val="it-IT"/>
        </w:rPr>
      </w:pPr>
      <w:r w:rsidRPr="006066F6">
        <w:rPr>
          <w:lang w:val="en-US"/>
        </w:rPr>
        <w:t xml:space="preserve">Fan, Y.-T., Chen, C., Chen, S.-C., Decety, J., &amp; Cheng, Y. (2014). Empathic arousal and social understanding in individuals with autism: Evidence from fMRI and ERP measurements. </w:t>
      </w:r>
      <w:r w:rsidRPr="006066F6">
        <w:rPr>
          <w:i/>
          <w:iCs/>
          <w:lang w:val="it-IT"/>
        </w:rPr>
        <w:t>Social Cognitive and Affective Neuroscience</w:t>
      </w:r>
      <w:r w:rsidRPr="006066F6">
        <w:rPr>
          <w:lang w:val="it-IT"/>
        </w:rPr>
        <w:t xml:space="preserve">, </w:t>
      </w:r>
      <w:r w:rsidRPr="006066F6">
        <w:rPr>
          <w:i/>
          <w:iCs/>
          <w:lang w:val="it-IT"/>
        </w:rPr>
        <w:t>9</w:t>
      </w:r>
      <w:r w:rsidRPr="006066F6">
        <w:rPr>
          <w:lang w:val="it-IT"/>
        </w:rPr>
        <w:t>(8), 1203–1213. https://doi.org/10.1093/scan/nst101</w:t>
      </w:r>
    </w:p>
    <w:p w14:paraId="6884DDD0" w14:textId="77777777" w:rsidR="00F049D8" w:rsidRPr="006066F6" w:rsidRDefault="00F049D8" w:rsidP="00F049D8">
      <w:pPr>
        <w:pStyle w:val="Bibliographie"/>
        <w:rPr>
          <w:lang w:val="en-US"/>
        </w:rPr>
      </w:pPr>
      <w:r w:rsidRPr="006066F6">
        <w:rPr>
          <w:lang w:val="it-IT"/>
        </w:rPr>
        <w:t xml:space="preserve">Ferri, F., Costantini, M., Salone, A., Ebisch, S., De Berardis, D., Mazzola, V., Arciero, G., Ferro, F. M., Di Giannantonio, M., Romani, G. L., &amp; Gallese, V. (2014). </w:t>
      </w:r>
      <w:r w:rsidRPr="006066F6">
        <w:rPr>
          <w:lang w:val="en-US"/>
        </w:rPr>
        <w:t xml:space="preserve">Binding </w:t>
      </w:r>
      <w:r w:rsidRPr="006066F6">
        <w:rPr>
          <w:lang w:val="en-US"/>
        </w:rPr>
        <w:lastRenderedPageBreak/>
        <w:t xml:space="preserve">Action and Emotion in First-Episode Schizophrenia. </w:t>
      </w:r>
      <w:r w:rsidRPr="006066F6">
        <w:rPr>
          <w:i/>
          <w:iCs/>
          <w:lang w:val="en-US"/>
        </w:rPr>
        <w:t>Psychopathology</w:t>
      </w:r>
      <w:r w:rsidRPr="006066F6">
        <w:rPr>
          <w:lang w:val="en-US"/>
        </w:rPr>
        <w:t xml:space="preserve">, </w:t>
      </w:r>
      <w:r w:rsidRPr="006066F6">
        <w:rPr>
          <w:i/>
          <w:iCs/>
          <w:lang w:val="en-US"/>
        </w:rPr>
        <w:t>47</w:t>
      </w:r>
      <w:r w:rsidRPr="006066F6">
        <w:rPr>
          <w:lang w:val="en-US"/>
        </w:rPr>
        <w:t>(6), 394–407. https://doi.org/10.1159/000366133</w:t>
      </w:r>
    </w:p>
    <w:p w14:paraId="4C3E52E6" w14:textId="77777777" w:rsidR="00F049D8" w:rsidRPr="006066F6" w:rsidRDefault="00F049D8" w:rsidP="00F049D8">
      <w:pPr>
        <w:pStyle w:val="Bibliographie"/>
        <w:rPr>
          <w:lang w:val="en-US"/>
        </w:rPr>
      </w:pPr>
      <w:r w:rsidRPr="006066F6">
        <w:rPr>
          <w:lang w:val="en-US"/>
        </w:rPr>
        <w:t xml:space="preserve">Fittipaldi, S., Armony, J. L., García, A. M., Migeot, J., Cadaveira, M., Ibáñez, A., &amp; Baez, S. (2023). Emotional descriptions increase accidental harm punishment and its cortico-limbic signatures during moral judgment in autism. </w:t>
      </w:r>
      <w:r w:rsidRPr="006066F6">
        <w:rPr>
          <w:i/>
          <w:iCs/>
          <w:lang w:val="en-US"/>
        </w:rPr>
        <w:t>Scientific Reports</w:t>
      </w:r>
      <w:r w:rsidRPr="006066F6">
        <w:rPr>
          <w:lang w:val="en-US"/>
        </w:rPr>
        <w:t xml:space="preserve">, </w:t>
      </w:r>
      <w:r w:rsidRPr="006066F6">
        <w:rPr>
          <w:i/>
          <w:iCs/>
          <w:lang w:val="en-US"/>
        </w:rPr>
        <w:t>13</w:t>
      </w:r>
      <w:r w:rsidRPr="006066F6">
        <w:rPr>
          <w:lang w:val="en-US"/>
        </w:rPr>
        <w:t>(1), 1745. https://doi.org/10.1038/s41598-023-27709-x</w:t>
      </w:r>
    </w:p>
    <w:p w14:paraId="0DFF0F55" w14:textId="77777777" w:rsidR="00F049D8" w:rsidRPr="006066F6" w:rsidRDefault="00F049D8" w:rsidP="00F049D8">
      <w:pPr>
        <w:pStyle w:val="Bibliographie"/>
        <w:rPr>
          <w:lang w:val="en-US"/>
        </w:rPr>
      </w:pPr>
      <w:r w:rsidRPr="006066F6">
        <w:rPr>
          <w:lang w:val="en-US"/>
        </w:rPr>
        <w:t xml:space="preserve">Fittipaldi, S., Armony, J. L., Migeot, J., Cadaveira, M., Ibáñez, A., &amp; Baez, S. (2023). Overactivation of posterior insular, postcentral and temporal regions during preserved experience of envy in autism. </w:t>
      </w:r>
      <w:r w:rsidRPr="006066F6">
        <w:rPr>
          <w:i/>
          <w:iCs/>
          <w:lang w:val="en-US"/>
        </w:rPr>
        <w:t>European Journal of Neuroscience</w:t>
      </w:r>
      <w:r w:rsidRPr="006066F6">
        <w:rPr>
          <w:lang w:val="en-US"/>
        </w:rPr>
        <w:t xml:space="preserve">, </w:t>
      </w:r>
      <w:r w:rsidRPr="006066F6">
        <w:rPr>
          <w:i/>
          <w:iCs/>
          <w:lang w:val="en-US"/>
        </w:rPr>
        <w:t>57</w:t>
      </w:r>
      <w:r w:rsidRPr="006066F6">
        <w:rPr>
          <w:lang w:val="en-US"/>
        </w:rPr>
        <w:t>(4), 705–717. https://doi.org/10.1111/ejn.15911</w:t>
      </w:r>
    </w:p>
    <w:p w14:paraId="0CFBF830" w14:textId="77777777" w:rsidR="00F049D8" w:rsidRPr="00F049D8" w:rsidRDefault="00F049D8" w:rsidP="00F049D8">
      <w:pPr>
        <w:pStyle w:val="Bibliographie"/>
      </w:pPr>
      <w:r w:rsidRPr="006066F6">
        <w:rPr>
          <w:lang w:val="en-US"/>
        </w:rPr>
        <w:t xml:space="preserve">Fuchs, C., Silveira, S., Meindl, T., Musil, R., Austerschmidt, K. L., Eilert, D. W., Müller, N., Möller, H.-J., Engel, R., Reiser, M., Driessen, M., Beblo, T., &amp; Hennig-Fast, K. (2024). Two Sides of Theory of Mind: Mental State Attribution to Moving Shapes in Paranoid Schizophrenia Is Independent of the Severity of Positive Symptoms. </w:t>
      </w:r>
      <w:r w:rsidRPr="00F049D8">
        <w:rPr>
          <w:i/>
          <w:iCs/>
        </w:rPr>
        <w:t>Brain Sciences</w:t>
      </w:r>
      <w:r w:rsidRPr="00F049D8">
        <w:t xml:space="preserve">, </w:t>
      </w:r>
      <w:r w:rsidRPr="00F049D8">
        <w:rPr>
          <w:i/>
          <w:iCs/>
        </w:rPr>
        <w:t>14</w:t>
      </w:r>
      <w:r w:rsidRPr="00F049D8">
        <w:t>(5). https://doi.org/10.3390/brainsci14050461</w:t>
      </w:r>
    </w:p>
    <w:p w14:paraId="396D07C7" w14:textId="77777777" w:rsidR="00F049D8" w:rsidRPr="006066F6" w:rsidRDefault="00F049D8" w:rsidP="00F049D8">
      <w:pPr>
        <w:pStyle w:val="Bibliographie"/>
        <w:rPr>
          <w:lang w:val="en-US"/>
        </w:rPr>
      </w:pPr>
      <w:r w:rsidRPr="00F049D8">
        <w:t xml:space="preserve">Gao, X., Huang, Z., Li, J., Zhou, Z., &amp; Zhou, H. (2023). </w:t>
      </w:r>
      <w:r w:rsidRPr="006066F6">
        <w:rPr>
          <w:lang w:val="en-US"/>
        </w:rPr>
        <w:t xml:space="preserve">The Neural Correlates of the Social Perception Dysfunction in Schizophrenia: An fMRI Study. </w:t>
      </w:r>
      <w:r w:rsidRPr="006066F6">
        <w:rPr>
          <w:i/>
          <w:iCs/>
          <w:lang w:val="en-US"/>
        </w:rPr>
        <w:t>Neuropsychiatric Disease and Treatment</w:t>
      </w:r>
      <w:r w:rsidRPr="006066F6">
        <w:rPr>
          <w:lang w:val="en-US"/>
        </w:rPr>
        <w:t xml:space="preserve">, </w:t>
      </w:r>
      <w:r w:rsidRPr="006066F6">
        <w:rPr>
          <w:i/>
          <w:iCs/>
          <w:lang w:val="en-US"/>
        </w:rPr>
        <w:t>19</w:t>
      </w:r>
      <w:r w:rsidRPr="006066F6">
        <w:rPr>
          <w:lang w:val="en-US"/>
        </w:rPr>
        <w:t>, 1799–1808. https://doi.org/10.2147/NDT.S425926</w:t>
      </w:r>
    </w:p>
    <w:p w14:paraId="26D03BEE" w14:textId="77777777" w:rsidR="00F049D8" w:rsidRPr="006066F6" w:rsidRDefault="00F049D8" w:rsidP="00F049D8">
      <w:pPr>
        <w:pStyle w:val="Bibliographie"/>
        <w:rPr>
          <w:lang w:val="en-US"/>
        </w:rPr>
      </w:pPr>
      <w:r w:rsidRPr="006066F6">
        <w:rPr>
          <w:lang w:val="en-US"/>
        </w:rPr>
        <w:t xml:space="preserve">Garcia-Leon, M. A., Fuentes-Claramonte, P., Valiente-Gómez, A., Natividad, C., Salgado-Pineda, P., Gomar, J. J., Guerrero-Pedraza, A., Portillo, F., Ortiz-Gil, J., Alonso-Lana, S., Maristany, T., Raduà, J., Salvador, R., Sarró, S., &amp; Pomarol-Clotet, E. </w:t>
      </w:r>
      <w:r w:rsidRPr="006066F6">
        <w:rPr>
          <w:lang w:val="en-US"/>
        </w:rPr>
        <w:lastRenderedPageBreak/>
        <w:t xml:space="preserve">(2021). Altered brain responses to specific negative emotions in schizophrenia. </w:t>
      </w:r>
      <w:r w:rsidRPr="006066F6">
        <w:rPr>
          <w:i/>
          <w:iCs/>
          <w:lang w:val="en-US"/>
        </w:rPr>
        <w:t>NeuroImage: Clinical</w:t>
      </w:r>
      <w:r w:rsidRPr="006066F6">
        <w:rPr>
          <w:lang w:val="en-US"/>
        </w:rPr>
        <w:t xml:space="preserve">, </w:t>
      </w:r>
      <w:r w:rsidRPr="006066F6">
        <w:rPr>
          <w:i/>
          <w:iCs/>
          <w:lang w:val="en-US"/>
        </w:rPr>
        <w:t>32</w:t>
      </w:r>
      <w:r w:rsidRPr="006066F6">
        <w:rPr>
          <w:lang w:val="en-US"/>
        </w:rPr>
        <w:t>, 102894. https://doi.org/10.1016/j.nicl.2021.102894</w:t>
      </w:r>
    </w:p>
    <w:p w14:paraId="1D97DCC0" w14:textId="77777777" w:rsidR="00F049D8" w:rsidRPr="006066F6" w:rsidRDefault="00F049D8" w:rsidP="00F049D8">
      <w:pPr>
        <w:pStyle w:val="Bibliographie"/>
        <w:rPr>
          <w:lang w:val="en-US"/>
        </w:rPr>
      </w:pPr>
      <w:r w:rsidRPr="006066F6">
        <w:rPr>
          <w:lang w:val="de-DE"/>
        </w:rPr>
        <w:t xml:space="preserve">Gebauer, L., Skewes, J., Hørlyck, L., &amp; Vuust, P. (2014). </w:t>
      </w:r>
      <w:r w:rsidRPr="006066F6">
        <w:rPr>
          <w:lang w:val="en-US"/>
        </w:rPr>
        <w:t xml:space="preserve">Atypical perception of affective prosody in Autism Spectrum Disorder. </w:t>
      </w:r>
      <w:r w:rsidRPr="006066F6">
        <w:rPr>
          <w:i/>
          <w:iCs/>
          <w:lang w:val="en-US"/>
        </w:rPr>
        <w:t>NeuroImage: Clinical</w:t>
      </w:r>
      <w:r w:rsidRPr="006066F6">
        <w:rPr>
          <w:lang w:val="en-US"/>
        </w:rPr>
        <w:t xml:space="preserve">, </w:t>
      </w:r>
      <w:r w:rsidRPr="006066F6">
        <w:rPr>
          <w:i/>
          <w:iCs/>
          <w:lang w:val="en-US"/>
        </w:rPr>
        <w:t>6</w:t>
      </w:r>
      <w:r w:rsidRPr="006066F6">
        <w:rPr>
          <w:lang w:val="en-US"/>
        </w:rPr>
        <w:t>, 370–378. https://doi.org/10.1016/j.nicl.2014.08.025</w:t>
      </w:r>
    </w:p>
    <w:p w14:paraId="65FC6992" w14:textId="77777777" w:rsidR="00F049D8" w:rsidRPr="006066F6" w:rsidRDefault="00F049D8" w:rsidP="00F049D8">
      <w:pPr>
        <w:pStyle w:val="Bibliographie"/>
        <w:rPr>
          <w:lang w:val="en-US"/>
        </w:rPr>
      </w:pPr>
      <w:r w:rsidRPr="006066F6">
        <w:rPr>
          <w:lang w:val="en-US"/>
        </w:rPr>
        <w:t xml:space="preserve">Gebauer, L., Skewes, J., Westphael, G., Heaton, P., &amp; Vuust, P. (2014). Intact brain processing of musical emotions in autism spectrum disorder, but more cognitive load and arousal in happy vs. Sad music. </w:t>
      </w:r>
      <w:r w:rsidRPr="006066F6">
        <w:rPr>
          <w:i/>
          <w:iCs/>
          <w:lang w:val="en-US"/>
        </w:rPr>
        <w:t>Frontiers in Neuroscience</w:t>
      </w:r>
      <w:r w:rsidRPr="006066F6">
        <w:rPr>
          <w:lang w:val="en-US"/>
        </w:rPr>
        <w:t xml:space="preserve">, </w:t>
      </w:r>
      <w:r w:rsidRPr="006066F6">
        <w:rPr>
          <w:i/>
          <w:iCs/>
          <w:lang w:val="en-US"/>
        </w:rPr>
        <w:t>8</w:t>
      </w:r>
      <w:r w:rsidRPr="006066F6">
        <w:rPr>
          <w:lang w:val="en-US"/>
        </w:rPr>
        <w:t>. https://doi.org/10.3389/fnins.2014.00192</w:t>
      </w:r>
    </w:p>
    <w:p w14:paraId="1F6AEC3E" w14:textId="77777777" w:rsidR="00F049D8" w:rsidRPr="006066F6" w:rsidRDefault="00F049D8" w:rsidP="00F049D8">
      <w:pPr>
        <w:pStyle w:val="Bibliographie"/>
        <w:rPr>
          <w:lang w:val="de-DE"/>
        </w:rPr>
      </w:pPr>
      <w:r w:rsidRPr="006066F6">
        <w:rPr>
          <w:lang w:val="en-US"/>
        </w:rPr>
        <w:t xml:space="preserve">Georgescu, A. L., Kuzmanovic, B., Schilbach, L., Tepest, R., Kulbida, R., Bente, G., &amp; Vogeley, K. (2013). Neural correlates of “social gaze” processing in high-functioning autism under systematic variation of gaze duration. </w:t>
      </w:r>
      <w:r w:rsidRPr="006066F6">
        <w:rPr>
          <w:i/>
          <w:iCs/>
          <w:lang w:val="de-DE"/>
        </w:rPr>
        <w:t>NeuroImage: Clinical</w:t>
      </w:r>
      <w:r w:rsidRPr="006066F6">
        <w:rPr>
          <w:lang w:val="de-DE"/>
        </w:rPr>
        <w:t xml:space="preserve">, </w:t>
      </w:r>
      <w:r w:rsidRPr="006066F6">
        <w:rPr>
          <w:i/>
          <w:iCs/>
          <w:lang w:val="de-DE"/>
        </w:rPr>
        <w:t>3</w:t>
      </w:r>
      <w:r w:rsidRPr="006066F6">
        <w:rPr>
          <w:lang w:val="de-DE"/>
        </w:rPr>
        <w:t>, 340–351. https://doi.org/10.1016/j.nicl.2013.08.014</w:t>
      </w:r>
    </w:p>
    <w:p w14:paraId="63F5D712" w14:textId="77777777" w:rsidR="00F049D8" w:rsidRPr="006066F6" w:rsidRDefault="00F049D8" w:rsidP="00F049D8">
      <w:pPr>
        <w:pStyle w:val="Bibliographie"/>
        <w:rPr>
          <w:lang w:val="en-US"/>
        </w:rPr>
      </w:pPr>
      <w:r w:rsidRPr="006066F6">
        <w:rPr>
          <w:lang w:val="de-DE"/>
        </w:rPr>
        <w:t xml:space="preserve">Gizewski, E. R., Müller, B. W., Scherbaum, N., Lieb, B., Forsting, M., Wiltfang, J., Leygraf, N., &amp; Schiffer, B. (2013). </w:t>
      </w:r>
      <w:r w:rsidRPr="006066F6">
        <w:rPr>
          <w:lang w:val="en-US"/>
        </w:rPr>
        <w:t xml:space="preserve">The impact of alcohol dependence on social brain function: Addiction and the social brain. </w:t>
      </w:r>
      <w:r w:rsidRPr="006066F6">
        <w:rPr>
          <w:i/>
          <w:iCs/>
          <w:lang w:val="en-US"/>
        </w:rPr>
        <w:t>Addiction Biology</w:t>
      </w:r>
      <w:r w:rsidRPr="006066F6">
        <w:rPr>
          <w:lang w:val="en-US"/>
        </w:rPr>
        <w:t xml:space="preserve">, </w:t>
      </w:r>
      <w:r w:rsidRPr="006066F6">
        <w:rPr>
          <w:i/>
          <w:iCs/>
          <w:lang w:val="en-US"/>
        </w:rPr>
        <w:t>18</w:t>
      </w:r>
      <w:r w:rsidRPr="006066F6">
        <w:rPr>
          <w:lang w:val="en-US"/>
        </w:rPr>
        <w:t>(1), 109–120. https://doi.org/10.1111/j.1369-1600.2012.00437.x</w:t>
      </w:r>
    </w:p>
    <w:p w14:paraId="6948B17E" w14:textId="77777777" w:rsidR="00F049D8" w:rsidRPr="006066F6" w:rsidRDefault="00F049D8" w:rsidP="00F049D8">
      <w:pPr>
        <w:pStyle w:val="Bibliographie"/>
        <w:rPr>
          <w:lang w:val="de-DE"/>
        </w:rPr>
      </w:pPr>
      <w:r w:rsidRPr="006066F6">
        <w:rPr>
          <w:lang w:val="en-US"/>
        </w:rPr>
        <w:t xml:space="preserve">Graves, W. W., Levinson, H., Coulanges, L., Cahalan, S., Cruz, D., Sancimino, C., Bal, V. H., &amp; Rosenberg-Lee, M. (2022). Neural differences in social and figurative language processing on the autism spectrum. </w:t>
      </w:r>
      <w:r w:rsidRPr="006066F6">
        <w:rPr>
          <w:i/>
          <w:iCs/>
          <w:lang w:val="de-DE"/>
        </w:rPr>
        <w:t>Neuropsychologia</w:t>
      </w:r>
      <w:r w:rsidRPr="006066F6">
        <w:rPr>
          <w:lang w:val="de-DE"/>
        </w:rPr>
        <w:t xml:space="preserve">, </w:t>
      </w:r>
      <w:r w:rsidRPr="006066F6">
        <w:rPr>
          <w:i/>
          <w:iCs/>
          <w:lang w:val="de-DE"/>
        </w:rPr>
        <w:t>171</w:t>
      </w:r>
      <w:r w:rsidRPr="006066F6">
        <w:rPr>
          <w:lang w:val="de-DE"/>
        </w:rPr>
        <w:t>, 108240. https://doi.org/10.1016/j.neuropsychologia.2022.108240</w:t>
      </w:r>
    </w:p>
    <w:p w14:paraId="24CE1474" w14:textId="77777777" w:rsidR="00F049D8" w:rsidRPr="006066F6" w:rsidRDefault="00F049D8" w:rsidP="00F049D8">
      <w:pPr>
        <w:pStyle w:val="Bibliographie"/>
        <w:rPr>
          <w:lang w:val="en-US"/>
        </w:rPr>
      </w:pPr>
      <w:r w:rsidRPr="006066F6">
        <w:rPr>
          <w:lang w:val="de-DE"/>
        </w:rPr>
        <w:lastRenderedPageBreak/>
        <w:t xml:space="preserve">Grèzes, J., Wicker, B., Berthoz, S., &amp; De Gelder, B. (2009). </w:t>
      </w:r>
      <w:r w:rsidRPr="006066F6">
        <w:rPr>
          <w:lang w:val="en-US"/>
        </w:rPr>
        <w:t xml:space="preserve">A failure to grasp the affective meaning of actions in autism spectrum disorder subjects. </w:t>
      </w:r>
      <w:r w:rsidRPr="006066F6">
        <w:rPr>
          <w:i/>
          <w:iCs/>
          <w:lang w:val="en-US"/>
        </w:rPr>
        <w:t>Neuropsychologia</w:t>
      </w:r>
      <w:r w:rsidRPr="006066F6">
        <w:rPr>
          <w:lang w:val="en-US"/>
        </w:rPr>
        <w:t xml:space="preserve">, </w:t>
      </w:r>
      <w:r w:rsidRPr="006066F6">
        <w:rPr>
          <w:i/>
          <w:iCs/>
          <w:lang w:val="en-US"/>
        </w:rPr>
        <w:t>47</w:t>
      </w:r>
      <w:r w:rsidRPr="006066F6">
        <w:rPr>
          <w:lang w:val="en-US"/>
        </w:rPr>
        <w:t>(8–9), 1816–1825. https://doi.org/10.1016/j.neuropsychologia.2009.02.021</w:t>
      </w:r>
    </w:p>
    <w:p w14:paraId="10F36C47" w14:textId="77777777" w:rsidR="00F049D8" w:rsidRPr="006066F6" w:rsidRDefault="00F049D8" w:rsidP="00F049D8">
      <w:pPr>
        <w:pStyle w:val="Bibliographie"/>
        <w:rPr>
          <w:lang w:val="en-US"/>
        </w:rPr>
      </w:pPr>
      <w:r w:rsidRPr="006066F6">
        <w:rPr>
          <w:lang w:val="en-US"/>
        </w:rPr>
        <w:t xml:space="preserve">Gu, X., Eilam‐Stock, T., Zhou, T., Anagnostou, E., Kolevzon, A., Soorya, L., Hof, P. R., Friston, K. J., &amp; Fan, J. (2015). Autonomic and brain responses associated with empathy deficits in autism spectrum disorder. </w:t>
      </w:r>
      <w:r w:rsidRPr="006066F6">
        <w:rPr>
          <w:i/>
          <w:iCs/>
          <w:lang w:val="en-US"/>
        </w:rPr>
        <w:t>Human Brain Mapping</w:t>
      </w:r>
      <w:r w:rsidRPr="006066F6">
        <w:rPr>
          <w:lang w:val="en-US"/>
        </w:rPr>
        <w:t xml:space="preserve">, </w:t>
      </w:r>
      <w:r w:rsidRPr="006066F6">
        <w:rPr>
          <w:i/>
          <w:iCs/>
          <w:lang w:val="en-US"/>
        </w:rPr>
        <w:t>36</w:t>
      </w:r>
      <w:r w:rsidRPr="006066F6">
        <w:rPr>
          <w:lang w:val="en-US"/>
        </w:rPr>
        <w:t>(9), 3323–3338. https://doi.org/10.1002/hbm.22840</w:t>
      </w:r>
    </w:p>
    <w:p w14:paraId="658D93DE" w14:textId="77777777" w:rsidR="00F049D8" w:rsidRPr="006066F6" w:rsidRDefault="00F049D8" w:rsidP="00F049D8">
      <w:pPr>
        <w:pStyle w:val="Bibliographie"/>
        <w:rPr>
          <w:lang w:val="en-US"/>
        </w:rPr>
      </w:pPr>
      <w:r w:rsidRPr="006066F6">
        <w:rPr>
          <w:lang w:val="en-US"/>
        </w:rPr>
        <w:t xml:space="preserve">Guimond, S., Padani, S., Lutz, O., Eack, S., Thermenos, H., &amp; Keshavan, M. (2018). Impaired regulation of emotional distractors during working memory load in schizophrenia. </w:t>
      </w:r>
      <w:r w:rsidRPr="006066F6">
        <w:rPr>
          <w:i/>
          <w:iCs/>
          <w:lang w:val="en-US"/>
        </w:rPr>
        <w:t>Journal of Psychiatric Research</w:t>
      </w:r>
      <w:r w:rsidRPr="006066F6">
        <w:rPr>
          <w:lang w:val="en-US"/>
        </w:rPr>
        <w:t xml:space="preserve">, </w:t>
      </w:r>
      <w:r w:rsidRPr="006066F6">
        <w:rPr>
          <w:i/>
          <w:iCs/>
          <w:lang w:val="en-US"/>
        </w:rPr>
        <w:t>101</w:t>
      </w:r>
      <w:r w:rsidRPr="006066F6">
        <w:rPr>
          <w:lang w:val="en-US"/>
        </w:rPr>
        <w:t>, 14–20. https://doi.org/10.1016/j.jpsychires.2018.02.028</w:t>
      </w:r>
    </w:p>
    <w:p w14:paraId="036E8EB5" w14:textId="77777777" w:rsidR="00F049D8" w:rsidRPr="006066F6" w:rsidRDefault="00F049D8" w:rsidP="00F049D8">
      <w:pPr>
        <w:pStyle w:val="Bibliographie"/>
        <w:rPr>
          <w:lang w:val="en-US"/>
        </w:rPr>
      </w:pPr>
      <w:r w:rsidRPr="006066F6">
        <w:rPr>
          <w:lang w:val="en-US"/>
        </w:rPr>
        <w:t xml:space="preserve">Gur, R. E., Loughead, J., Kohler, C. G., Elliott, M. A., Lesko, K., Ruparel, K., Wolf, D. H., Bilker, W. B., &amp; Gur, R. C. (2007). Limbic Activation Associated With Misidentification of Fearful Faces and Flat Affect in Schizophrenia. </w:t>
      </w:r>
      <w:r w:rsidRPr="006066F6">
        <w:rPr>
          <w:i/>
          <w:iCs/>
          <w:lang w:val="en-US"/>
        </w:rPr>
        <w:t>Archives of General Psychiatry</w:t>
      </w:r>
      <w:r w:rsidRPr="006066F6">
        <w:rPr>
          <w:lang w:val="en-US"/>
        </w:rPr>
        <w:t xml:space="preserve">, </w:t>
      </w:r>
      <w:r w:rsidRPr="006066F6">
        <w:rPr>
          <w:i/>
          <w:iCs/>
          <w:lang w:val="en-US"/>
        </w:rPr>
        <w:t>64</w:t>
      </w:r>
      <w:r w:rsidRPr="006066F6">
        <w:rPr>
          <w:lang w:val="en-US"/>
        </w:rPr>
        <w:t>(12), 1356. https://doi.org/10.1001/archpsyc.64.12.1356</w:t>
      </w:r>
    </w:p>
    <w:p w14:paraId="43656E2D" w14:textId="77777777" w:rsidR="00F049D8" w:rsidRPr="006066F6" w:rsidRDefault="00F049D8" w:rsidP="00F049D8">
      <w:pPr>
        <w:pStyle w:val="Bibliographie"/>
        <w:rPr>
          <w:lang w:val="en-US"/>
        </w:rPr>
      </w:pPr>
      <w:r w:rsidRPr="006066F6">
        <w:rPr>
          <w:lang w:val="en-US"/>
        </w:rPr>
        <w:t xml:space="preserve">Gur, R. E., McGrath, C., Chan, R. M., Schroeder, L., Turner, T., Turetsky, B. I., Kohler, C., Alsop, D., Maldjian, J., Ragland, J. D., &amp; Gur, R. C. (2002). An fMRI Study of Facial Emotion Processing in Patients With Schizophrenia. </w:t>
      </w:r>
      <w:r w:rsidRPr="006066F6">
        <w:rPr>
          <w:i/>
          <w:iCs/>
          <w:lang w:val="en-US"/>
        </w:rPr>
        <w:t>American Journal of Psychiatry</w:t>
      </w:r>
      <w:r w:rsidRPr="006066F6">
        <w:rPr>
          <w:lang w:val="en-US"/>
        </w:rPr>
        <w:t xml:space="preserve">, </w:t>
      </w:r>
      <w:r w:rsidRPr="006066F6">
        <w:rPr>
          <w:i/>
          <w:iCs/>
          <w:lang w:val="en-US"/>
        </w:rPr>
        <w:t>159</w:t>
      </w:r>
      <w:r w:rsidRPr="006066F6">
        <w:rPr>
          <w:lang w:val="en-US"/>
        </w:rPr>
        <w:t>(12), 1992–1999. https://doi.org/10.1176/appi.ajp.159.12.1992</w:t>
      </w:r>
    </w:p>
    <w:p w14:paraId="25408592" w14:textId="77777777" w:rsidR="00F049D8" w:rsidRPr="006066F6" w:rsidRDefault="00F049D8" w:rsidP="00F049D8">
      <w:pPr>
        <w:pStyle w:val="Bibliographie"/>
        <w:rPr>
          <w:lang w:val="en-US"/>
        </w:rPr>
      </w:pPr>
      <w:r w:rsidRPr="006066F6">
        <w:rPr>
          <w:lang w:val="en-US"/>
        </w:rPr>
        <w:t xml:space="preserve">Habel, U., Chechko, N., Pauly, K., Koch, K., Backes, V., Seiferth, N., Shah, N. J., Stöcker, T., Schneider, F., &amp; Kellermann, T. (2010). Neural correlates of emotion recognition </w:t>
      </w:r>
      <w:r w:rsidRPr="006066F6">
        <w:rPr>
          <w:lang w:val="en-US"/>
        </w:rPr>
        <w:lastRenderedPageBreak/>
        <w:t xml:space="preserve">in schizophrenia. </w:t>
      </w:r>
      <w:r w:rsidRPr="006066F6">
        <w:rPr>
          <w:i/>
          <w:iCs/>
          <w:lang w:val="en-US"/>
        </w:rPr>
        <w:t>Schizophrenia Research</w:t>
      </w:r>
      <w:r w:rsidRPr="006066F6">
        <w:rPr>
          <w:lang w:val="en-US"/>
        </w:rPr>
        <w:t xml:space="preserve">, </w:t>
      </w:r>
      <w:r w:rsidRPr="006066F6">
        <w:rPr>
          <w:i/>
          <w:iCs/>
          <w:lang w:val="en-US"/>
        </w:rPr>
        <w:t>122</w:t>
      </w:r>
      <w:r w:rsidRPr="006066F6">
        <w:rPr>
          <w:lang w:val="en-US"/>
        </w:rPr>
        <w:t>(1–3), 113–123. https://doi.org/10.1016/j.schres.2010.06.009</w:t>
      </w:r>
    </w:p>
    <w:p w14:paraId="375107FC" w14:textId="77777777" w:rsidR="00F049D8" w:rsidRPr="006066F6" w:rsidRDefault="00F049D8" w:rsidP="00F049D8">
      <w:pPr>
        <w:pStyle w:val="Bibliographie"/>
        <w:rPr>
          <w:lang w:val="en-US"/>
        </w:rPr>
      </w:pPr>
      <w:r w:rsidRPr="006066F6">
        <w:rPr>
          <w:lang w:val="en-US"/>
        </w:rPr>
        <w:t xml:space="preserve">Habel, U., Pauly, K., Koch, K., Kellermann, T., Reske, M., Backes, V., Stöcker, T., Amunts, K., Shah, N. J., &amp; Schneider, F. (2010). Emotion–cognition interactions in schizophrenia. </w:t>
      </w:r>
      <w:r w:rsidRPr="006066F6">
        <w:rPr>
          <w:i/>
          <w:iCs/>
          <w:lang w:val="en-US"/>
        </w:rPr>
        <w:t>The World Journal of Biological Psychiatry</w:t>
      </w:r>
      <w:r w:rsidRPr="006066F6">
        <w:rPr>
          <w:lang w:val="en-US"/>
        </w:rPr>
        <w:t xml:space="preserve">, </w:t>
      </w:r>
      <w:r w:rsidRPr="006066F6">
        <w:rPr>
          <w:i/>
          <w:iCs/>
          <w:lang w:val="en-US"/>
        </w:rPr>
        <w:t>11</w:t>
      </w:r>
      <w:r w:rsidRPr="006066F6">
        <w:rPr>
          <w:lang w:val="en-US"/>
        </w:rPr>
        <w:t>(8), 934–944. https://doi.org/10.3109/15622975.2010.501820</w:t>
      </w:r>
    </w:p>
    <w:p w14:paraId="3AAC0F23" w14:textId="77777777" w:rsidR="00F049D8" w:rsidRPr="006066F6" w:rsidRDefault="00F049D8" w:rsidP="00F049D8">
      <w:pPr>
        <w:pStyle w:val="Bibliographie"/>
        <w:rPr>
          <w:lang w:val="en-US"/>
        </w:rPr>
      </w:pPr>
      <w:r w:rsidRPr="006066F6">
        <w:rPr>
          <w:lang w:val="en-US"/>
        </w:rPr>
        <w:t xml:space="preserve">Hadjikhani, N., Joseph, R. M., Manoach, D. S., Naik, P., Snyder, J., Dominick, K., Hoge, R., Van Den Stock, J., Flusberg, H. T., &amp; De Gelder, B. (2009). Body expressions of emotion do not trigger fear contagion in autism spectrum disorder. </w:t>
      </w:r>
      <w:r w:rsidRPr="006066F6">
        <w:rPr>
          <w:i/>
          <w:iCs/>
          <w:lang w:val="en-US"/>
        </w:rPr>
        <w:t>Social Cognitive and Affective Neuroscience</w:t>
      </w:r>
      <w:r w:rsidRPr="006066F6">
        <w:rPr>
          <w:lang w:val="en-US"/>
        </w:rPr>
        <w:t xml:space="preserve">, </w:t>
      </w:r>
      <w:r w:rsidRPr="006066F6">
        <w:rPr>
          <w:i/>
          <w:iCs/>
          <w:lang w:val="en-US"/>
        </w:rPr>
        <w:t>4</w:t>
      </w:r>
      <w:r w:rsidRPr="006066F6">
        <w:rPr>
          <w:lang w:val="en-US"/>
        </w:rPr>
        <w:t>(1), 70–78. https://doi.org/10.1093/scan/nsn038</w:t>
      </w:r>
    </w:p>
    <w:p w14:paraId="75CD7B37" w14:textId="77777777" w:rsidR="00F049D8" w:rsidRPr="006066F6" w:rsidRDefault="00F049D8" w:rsidP="00F049D8">
      <w:pPr>
        <w:pStyle w:val="Bibliographie"/>
        <w:rPr>
          <w:lang w:val="en-US"/>
        </w:rPr>
      </w:pPr>
      <w:r w:rsidRPr="006066F6">
        <w:rPr>
          <w:lang w:val="en-US"/>
        </w:rPr>
        <w:t xml:space="preserve">Hadjikhani, N., Zürcher, N. R., Rogier, O., Hippolyte, L., Lemonnier, E., Ruest, T., Ward, N., Lassalle, A., Gillberg, N., Billstedt, E., Helles, A., Gillberg, C., Solomon, P., Prkachin, K. M., &amp; Gillberg, C. (2014). Emotional contagion for pain is intact in autism spectrum disorders. </w:t>
      </w:r>
      <w:r w:rsidRPr="006066F6">
        <w:rPr>
          <w:i/>
          <w:iCs/>
          <w:lang w:val="en-US"/>
        </w:rPr>
        <w:t>Translational Psychiatry</w:t>
      </w:r>
      <w:r w:rsidRPr="006066F6">
        <w:rPr>
          <w:lang w:val="en-US"/>
        </w:rPr>
        <w:t xml:space="preserve">, </w:t>
      </w:r>
      <w:r w:rsidRPr="006066F6">
        <w:rPr>
          <w:i/>
          <w:iCs/>
          <w:lang w:val="en-US"/>
        </w:rPr>
        <w:t>4</w:t>
      </w:r>
      <w:r w:rsidRPr="006066F6">
        <w:rPr>
          <w:lang w:val="en-US"/>
        </w:rPr>
        <w:t>(1), e343–e343. https://doi.org/10.1038/tp.2013.113</w:t>
      </w:r>
    </w:p>
    <w:p w14:paraId="66FCF473" w14:textId="77777777" w:rsidR="00F049D8" w:rsidRPr="006066F6" w:rsidRDefault="00F049D8" w:rsidP="00F049D8">
      <w:pPr>
        <w:pStyle w:val="Bibliographie"/>
        <w:rPr>
          <w:lang w:val="en-US"/>
        </w:rPr>
      </w:pPr>
      <w:r w:rsidRPr="006066F6">
        <w:rPr>
          <w:lang w:val="en-US"/>
        </w:rPr>
        <w:t xml:space="preserve">Hall, G. B. C., Szechtman, H., &amp; Nahmias, C. (2003). Enhanced Salience and Emotion Recognition in Autism: A PET Study. </w:t>
      </w:r>
      <w:r w:rsidRPr="006066F6">
        <w:rPr>
          <w:i/>
          <w:iCs/>
          <w:lang w:val="en-US"/>
        </w:rPr>
        <w:t>American Journal of Psychiatry</w:t>
      </w:r>
      <w:r w:rsidRPr="006066F6">
        <w:rPr>
          <w:lang w:val="en-US"/>
        </w:rPr>
        <w:t xml:space="preserve">, </w:t>
      </w:r>
      <w:r w:rsidRPr="006066F6">
        <w:rPr>
          <w:i/>
          <w:iCs/>
          <w:lang w:val="en-US"/>
        </w:rPr>
        <w:t>160</w:t>
      </w:r>
      <w:r w:rsidRPr="006066F6">
        <w:rPr>
          <w:lang w:val="en-US"/>
        </w:rPr>
        <w:t>(8), 1439–1441. https://doi.org/10.1176/appi.ajp.160.8.1439</w:t>
      </w:r>
    </w:p>
    <w:p w14:paraId="113AC934" w14:textId="77777777" w:rsidR="00F049D8" w:rsidRPr="006066F6" w:rsidRDefault="00F049D8" w:rsidP="00F049D8">
      <w:pPr>
        <w:pStyle w:val="Bibliographie"/>
        <w:rPr>
          <w:lang w:val="en-US"/>
        </w:rPr>
      </w:pPr>
      <w:r w:rsidRPr="006066F6">
        <w:rPr>
          <w:lang w:val="en-US"/>
        </w:rPr>
        <w:t xml:space="preserve">Hall, J., Whalley, H. C., McKirdy, J. W., Romaniuk, L., McGonigle, D., McIntosh, A. M., Baig, B. J., Gountouna, V.-E., Job, D. E., Donaldson, D. I., Sprengelmeyer, R., Young, A. W., Johnstone, E. C., &amp; Lawrie, S. M. (2008). Overactivation of Fear </w:t>
      </w:r>
      <w:r w:rsidRPr="006066F6">
        <w:rPr>
          <w:lang w:val="en-US"/>
        </w:rPr>
        <w:lastRenderedPageBreak/>
        <w:t xml:space="preserve">Systems to Neutral Faces in Schizophrenia. </w:t>
      </w:r>
      <w:r w:rsidRPr="006066F6">
        <w:rPr>
          <w:i/>
          <w:iCs/>
          <w:lang w:val="en-US"/>
        </w:rPr>
        <w:t>Biological Psychiatry</w:t>
      </w:r>
      <w:r w:rsidRPr="006066F6">
        <w:rPr>
          <w:lang w:val="en-US"/>
        </w:rPr>
        <w:t xml:space="preserve">, </w:t>
      </w:r>
      <w:r w:rsidRPr="006066F6">
        <w:rPr>
          <w:i/>
          <w:iCs/>
          <w:lang w:val="en-US"/>
        </w:rPr>
        <w:t>64</w:t>
      </w:r>
      <w:r w:rsidRPr="006066F6">
        <w:rPr>
          <w:lang w:val="en-US"/>
        </w:rPr>
        <w:t>(1), 70–73. https://doi.org/10.1016/j.biopsych.2007.12.014</w:t>
      </w:r>
    </w:p>
    <w:p w14:paraId="1745992C" w14:textId="77777777" w:rsidR="00F049D8" w:rsidRPr="006066F6" w:rsidRDefault="00F049D8" w:rsidP="00F049D8">
      <w:pPr>
        <w:pStyle w:val="Bibliographie"/>
        <w:rPr>
          <w:lang w:val="en-US"/>
        </w:rPr>
      </w:pPr>
      <w:r w:rsidRPr="006066F6">
        <w:rPr>
          <w:lang w:val="en-US"/>
        </w:rPr>
        <w:t xml:space="preserve">Happé, F., Ehlers, S., Fletcher, P., Frith, U., Johansson, M., Gillberg, C., Dolan, R., Frackowiak, R., &amp; Frith, C. (1996). ‘Theory of mind’ in the brain. Evidence from a PET scan study of Asperger syndrome: </w:t>
      </w:r>
      <w:r w:rsidRPr="006066F6">
        <w:rPr>
          <w:i/>
          <w:iCs/>
          <w:lang w:val="en-US"/>
        </w:rPr>
        <w:t>NeuroReport</w:t>
      </w:r>
      <w:r w:rsidRPr="006066F6">
        <w:rPr>
          <w:lang w:val="en-US"/>
        </w:rPr>
        <w:t xml:space="preserve">, </w:t>
      </w:r>
      <w:r w:rsidRPr="006066F6">
        <w:rPr>
          <w:i/>
          <w:iCs/>
          <w:lang w:val="en-US"/>
        </w:rPr>
        <w:t>8</w:t>
      </w:r>
      <w:r w:rsidRPr="006066F6">
        <w:rPr>
          <w:lang w:val="en-US"/>
        </w:rPr>
        <w:t>(1), 197–201. https://doi.org/10.1097/00001756-199612200-00040</w:t>
      </w:r>
    </w:p>
    <w:p w14:paraId="6411F92F" w14:textId="77777777" w:rsidR="00F049D8" w:rsidRPr="006066F6" w:rsidRDefault="00F049D8" w:rsidP="00F049D8">
      <w:pPr>
        <w:pStyle w:val="Bibliographie"/>
        <w:rPr>
          <w:lang w:val="de-DE"/>
        </w:rPr>
      </w:pPr>
      <w:r w:rsidRPr="006066F6">
        <w:rPr>
          <w:lang w:val="de-DE"/>
        </w:rPr>
        <w:t xml:space="preserve">Hartmann, H., Lengersdorff, L., Hitz, H. H., Stepnicka, P., &amp; Silani, G. (2022). </w:t>
      </w:r>
      <w:r w:rsidRPr="006066F6">
        <w:rPr>
          <w:lang w:val="en-US"/>
        </w:rPr>
        <w:t xml:space="preserve">Emotional Ego- and Altercentric Biases in High-Functioning Autism Spectrum Disorder: Behavioral and Neurophysiological Evidence. </w:t>
      </w:r>
      <w:r w:rsidRPr="006066F6">
        <w:rPr>
          <w:i/>
          <w:iCs/>
          <w:lang w:val="de-DE"/>
        </w:rPr>
        <w:t>Frontiers in Psychiatry</w:t>
      </w:r>
      <w:r w:rsidRPr="006066F6">
        <w:rPr>
          <w:lang w:val="de-DE"/>
        </w:rPr>
        <w:t xml:space="preserve">, </w:t>
      </w:r>
      <w:r w:rsidRPr="006066F6">
        <w:rPr>
          <w:i/>
          <w:iCs/>
          <w:lang w:val="de-DE"/>
        </w:rPr>
        <w:t>13</w:t>
      </w:r>
      <w:r w:rsidRPr="006066F6">
        <w:rPr>
          <w:lang w:val="de-DE"/>
        </w:rPr>
        <w:t>, 813969. https://doi.org/10.3389/fpsyt.2022.813969</w:t>
      </w:r>
    </w:p>
    <w:p w14:paraId="209175DD" w14:textId="77777777" w:rsidR="00F049D8" w:rsidRPr="006066F6" w:rsidRDefault="00F049D8" w:rsidP="00F049D8">
      <w:pPr>
        <w:pStyle w:val="Bibliographie"/>
        <w:rPr>
          <w:lang w:val="en-US"/>
        </w:rPr>
      </w:pPr>
      <w:r w:rsidRPr="006066F6">
        <w:rPr>
          <w:lang w:val="de-DE"/>
        </w:rPr>
        <w:t xml:space="preserve">He, Y., Steines, M., Sammer, G., Nagels, A., Kircher, T., &amp; Straube, B. (2021). </w:t>
      </w:r>
      <w:r w:rsidRPr="006066F6">
        <w:rPr>
          <w:lang w:val="en-US"/>
        </w:rPr>
        <w:t xml:space="preserve">Modality-specific dysfunctional neural processing of social-abstract and non-social-concrete information in schizophrenia. </w:t>
      </w:r>
      <w:r w:rsidRPr="006066F6">
        <w:rPr>
          <w:i/>
          <w:iCs/>
          <w:lang w:val="en-US"/>
        </w:rPr>
        <w:t>NeuroImage: Clinical</w:t>
      </w:r>
      <w:r w:rsidRPr="006066F6">
        <w:rPr>
          <w:lang w:val="en-US"/>
        </w:rPr>
        <w:t xml:space="preserve">, </w:t>
      </w:r>
      <w:r w:rsidRPr="006066F6">
        <w:rPr>
          <w:i/>
          <w:iCs/>
          <w:lang w:val="en-US"/>
        </w:rPr>
        <w:t>29</w:t>
      </w:r>
      <w:r w:rsidRPr="006066F6">
        <w:rPr>
          <w:lang w:val="en-US"/>
        </w:rPr>
        <w:t>, 102568. https://doi.org/10.1016/j.nicl.2021.102568</w:t>
      </w:r>
    </w:p>
    <w:p w14:paraId="07636772" w14:textId="77777777" w:rsidR="00F049D8" w:rsidRPr="006066F6" w:rsidRDefault="00F049D8" w:rsidP="00F049D8">
      <w:pPr>
        <w:pStyle w:val="Bibliographie"/>
        <w:rPr>
          <w:lang w:val="en-US"/>
        </w:rPr>
      </w:pPr>
      <w:r w:rsidRPr="006066F6">
        <w:rPr>
          <w:lang w:val="en-US"/>
        </w:rPr>
        <w:t xml:space="preserve">Hennig-Fast, K., Meissner, D., Steuwe, C., Dehning, S., Blautzik, J., Eilert, D. W., Zill, P., Müller, N., Meindl, T., Reiser, M., Möller, H.-J., Falkai, P., Driessen, M., &amp; Buchheim, A. (2023). The Interplay of Oxytocin and Attachment in Schizophrenic Patients: An fMRI Study. </w:t>
      </w:r>
      <w:r w:rsidRPr="006066F6">
        <w:rPr>
          <w:i/>
          <w:iCs/>
          <w:lang w:val="en-US"/>
        </w:rPr>
        <w:t>Brain Sciences</w:t>
      </w:r>
      <w:r w:rsidRPr="006066F6">
        <w:rPr>
          <w:lang w:val="en-US"/>
        </w:rPr>
        <w:t xml:space="preserve">, </w:t>
      </w:r>
      <w:r w:rsidRPr="006066F6">
        <w:rPr>
          <w:i/>
          <w:iCs/>
          <w:lang w:val="en-US"/>
        </w:rPr>
        <w:t>13</w:t>
      </w:r>
      <w:r w:rsidRPr="006066F6">
        <w:rPr>
          <w:lang w:val="en-US"/>
        </w:rPr>
        <w:t>(8). https://doi.org/10.3390/brainsci13081125</w:t>
      </w:r>
    </w:p>
    <w:p w14:paraId="0B8430D2" w14:textId="77777777" w:rsidR="00F049D8" w:rsidRPr="006066F6" w:rsidRDefault="00F049D8" w:rsidP="00F049D8">
      <w:pPr>
        <w:pStyle w:val="Bibliographie"/>
        <w:rPr>
          <w:lang w:val="en-US"/>
        </w:rPr>
      </w:pPr>
      <w:r w:rsidRPr="006066F6">
        <w:rPr>
          <w:lang w:val="en-US"/>
        </w:rPr>
        <w:t xml:space="preserve">Herold, R., Varga, E., Hajnal, A., Hamvas, E., Berecz, H., Tóth, B., &amp; Tényi, T. (2018). Altered Neural Activity during Irony Comprehension in Unaffected First-Degree </w:t>
      </w:r>
      <w:r w:rsidRPr="006066F6">
        <w:rPr>
          <w:lang w:val="en-US"/>
        </w:rPr>
        <w:lastRenderedPageBreak/>
        <w:t xml:space="preserve">Relatives of Schizophrenia Patients—An fMRI Study. </w:t>
      </w:r>
      <w:r w:rsidRPr="006066F6">
        <w:rPr>
          <w:i/>
          <w:iCs/>
          <w:lang w:val="en-US"/>
        </w:rPr>
        <w:t>Frontiers in Psychology</w:t>
      </w:r>
      <w:r w:rsidRPr="006066F6">
        <w:rPr>
          <w:lang w:val="en-US"/>
        </w:rPr>
        <w:t xml:space="preserve">, </w:t>
      </w:r>
      <w:r w:rsidRPr="006066F6">
        <w:rPr>
          <w:i/>
          <w:iCs/>
          <w:lang w:val="en-US"/>
        </w:rPr>
        <w:t>8</w:t>
      </w:r>
      <w:r w:rsidRPr="006066F6">
        <w:rPr>
          <w:lang w:val="en-US"/>
        </w:rPr>
        <w:t>, 2309. https://doi.org/10.3389/fpsyg.2017.02309</w:t>
      </w:r>
    </w:p>
    <w:p w14:paraId="6951A8CD" w14:textId="77777777" w:rsidR="00F049D8" w:rsidRPr="006066F6" w:rsidRDefault="00F049D8" w:rsidP="00F049D8">
      <w:pPr>
        <w:pStyle w:val="Bibliographie"/>
        <w:rPr>
          <w:lang w:val="en-US"/>
        </w:rPr>
      </w:pPr>
      <w:r w:rsidRPr="006066F6">
        <w:rPr>
          <w:lang w:val="en-US"/>
        </w:rPr>
        <w:t xml:space="preserve">Holt, D. J., Coombs, G., Zeidan, M. A., Goff, D. C., &amp; Milad, M. R. (2012). Failure of Neural Responses to Safety Cues in Schizophrenia. </w:t>
      </w:r>
      <w:r w:rsidRPr="006066F6">
        <w:rPr>
          <w:i/>
          <w:iCs/>
          <w:lang w:val="en-US"/>
        </w:rPr>
        <w:t>Archives of General Psychiatry</w:t>
      </w:r>
      <w:r w:rsidRPr="006066F6">
        <w:rPr>
          <w:lang w:val="en-US"/>
        </w:rPr>
        <w:t xml:space="preserve">, </w:t>
      </w:r>
      <w:r w:rsidRPr="006066F6">
        <w:rPr>
          <w:i/>
          <w:iCs/>
          <w:lang w:val="en-US"/>
        </w:rPr>
        <w:t>69</w:t>
      </w:r>
      <w:r w:rsidRPr="006066F6">
        <w:rPr>
          <w:lang w:val="en-US"/>
        </w:rPr>
        <w:t>(9), 893. https://doi.org/10.1001/archgenpsychiatry.2011.2310</w:t>
      </w:r>
    </w:p>
    <w:p w14:paraId="7CC5A95E" w14:textId="77777777" w:rsidR="00F049D8" w:rsidRPr="00CD2E0C" w:rsidRDefault="00F049D8" w:rsidP="00F049D8">
      <w:pPr>
        <w:pStyle w:val="Bibliographie"/>
        <w:rPr>
          <w:lang w:val="en-CA"/>
        </w:rPr>
      </w:pPr>
      <w:r w:rsidRPr="006066F6">
        <w:rPr>
          <w:lang w:val="en-US"/>
        </w:rPr>
        <w:t xml:space="preserve">Horne, C. M., Sahni, A., Pang, S. W., Vanes, L. D., Szentgyorgyi, T., Averbeck, B., Moran, R. J., &amp; Shergill, S. S. (2022). The role of cognitive control in the positive symptoms of psychosis. </w:t>
      </w:r>
      <w:r w:rsidRPr="00CD2E0C">
        <w:rPr>
          <w:i/>
          <w:iCs/>
          <w:lang w:val="en-CA"/>
        </w:rPr>
        <w:t>NeuroImage: Clinical</w:t>
      </w:r>
      <w:r w:rsidRPr="00CD2E0C">
        <w:rPr>
          <w:lang w:val="en-CA"/>
        </w:rPr>
        <w:t xml:space="preserve">, </w:t>
      </w:r>
      <w:r w:rsidRPr="00CD2E0C">
        <w:rPr>
          <w:i/>
          <w:iCs/>
          <w:lang w:val="en-CA"/>
        </w:rPr>
        <w:t>34</w:t>
      </w:r>
      <w:r w:rsidRPr="00CD2E0C">
        <w:rPr>
          <w:lang w:val="en-CA"/>
        </w:rPr>
        <w:t>, 103004. https://doi.org/10.1016/j.nicl.2022.103004</w:t>
      </w:r>
    </w:p>
    <w:p w14:paraId="45FF86BD" w14:textId="77777777" w:rsidR="00F049D8" w:rsidRPr="006066F6" w:rsidRDefault="00F049D8" w:rsidP="00F049D8">
      <w:pPr>
        <w:pStyle w:val="Bibliographie"/>
        <w:rPr>
          <w:lang w:val="en-US"/>
        </w:rPr>
      </w:pPr>
      <w:r w:rsidRPr="00CD2E0C">
        <w:rPr>
          <w:lang w:val="en-CA"/>
        </w:rPr>
        <w:t xml:space="preserve">Hsu, C., Neufeld, J., &amp; Chakrabarti, B. (2018). </w:t>
      </w:r>
      <w:r w:rsidRPr="006066F6">
        <w:rPr>
          <w:lang w:val="en-US"/>
        </w:rPr>
        <w:t xml:space="preserve">Reduced reward‐related neural response to mimicry in individuals with autism. </w:t>
      </w:r>
      <w:r w:rsidRPr="006066F6">
        <w:rPr>
          <w:i/>
          <w:iCs/>
          <w:lang w:val="en-US"/>
        </w:rPr>
        <w:t>European Journal of Neuroscience</w:t>
      </w:r>
      <w:r w:rsidRPr="006066F6">
        <w:rPr>
          <w:lang w:val="en-US"/>
        </w:rPr>
        <w:t xml:space="preserve">, </w:t>
      </w:r>
      <w:r w:rsidRPr="006066F6">
        <w:rPr>
          <w:i/>
          <w:iCs/>
          <w:lang w:val="en-US"/>
        </w:rPr>
        <w:t>47</w:t>
      </w:r>
      <w:r w:rsidRPr="006066F6">
        <w:rPr>
          <w:lang w:val="en-US"/>
        </w:rPr>
        <w:t>(6), 610–618. https://doi.org/10.1111/ejn.13620</w:t>
      </w:r>
    </w:p>
    <w:p w14:paraId="76E0E9C8" w14:textId="77777777" w:rsidR="00F049D8" w:rsidRPr="006066F6" w:rsidRDefault="00F049D8" w:rsidP="00F049D8">
      <w:pPr>
        <w:pStyle w:val="Bibliographie"/>
        <w:rPr>
          <w:lang w:val="en-US"/>
        </w:rPr>
      </w:pPr>
      <w:r w:rsidRPr="006066F6">
        <w:rPr>
          <w:lang w:val="en-US"/>
        </w:rPr>
        <w:t xml:space="preserve">Huang, B., Pu, C., Guo, X., Chan, R. C. K., Huang, J., &amp; Yu, X. (2024). Hypo- and hyper-activation in frontotemporal lobe during humor processing in patients with first episode schizophrenia. </w:t>
      </w:r>
      <w:r w:rsidRPr="006066F6">
        <w:rPr>
          <w:i/>
          <w:iCs/>
          <w:lang w:val="en-US"/>
        </w:rPr>
        <w:t>Asian Journal of Psychiatry</w:t>
      </w:r>
      <w:r w:rsidRPr="006066F6">
        <w:rPr>
          <w:lang w:val="en-US"/>
        </w:rPr>
        <w:t xml:space="preserve">, </w:t>
      </w:r>
      <w:r w:rsidRPr="006066F6">
        <w:rPr>
          <w:i/>
          <w:iCs/>
          <w:lang w:val="en-US"/>
        </w:rPr>
        <w:t>92</w:t>
      </w:r>
      <w:r w:rsidRPr="006066F6">
        <w:rPr>
          <w:lang w:val="en-US"/>
        </w:rPr>
        <w:t>, 103892. https://doi.org/10.1016/j.ajp.2023.103892</w:t>
      </w:r>
    </w:p>
    <w:p w14:paraId="2D7597CA" w14:textId="77777777" w:rsidR="00F049D8" w:rsidRPr="006066F6" w:rsidRDefault="00F049D8" w:rsidP="00F049D8">
      <w:pPr>
        <w:pStyle w:val="Bibliographie"/>
        <w:rPr>
          <w:lang w:val="en-US"/>
        </w:rPr>
      </w:pPr>
      <w:r w:rsidRPr="006066F6">
        <w:rPr>
          <w:lang w:val="en-US"/>
        </w:rPr>
        <w:t xml:space="preserve">Ilzarbe, D., Lukito, S., Moessnang, C., O’Daly, O. G., Lythgoe, D. J., Murphy, C. M., Ashwood, K., Stoencheva, V., Rubia, K., &amp; Simonoff, E. (2020). Neural Correlates of Theory of Mind in Autism Spectrum Disorder, Attention-Deficit/Hyperactivity Disorder, and the Comorbid Condition. </w:t>
      </w:r>
      <w:r w:rsidRPr="006066F6">
        <w:rPr>
          <w:i/>
          <w:iCs/>
          <w:lang w:val="en-US"/>
        </w:rPr>
        <w:t>Frontiers in Psychiatry</w:t>
      </w:r>
      <w:r w:rsidRPr="006066F6">
        <w:rPr>
          <w:lang w:val="en-US"/>
        </w:rPr>
        <w:t xml:space="preserve">, </w:t>
      </w:r>
      <w:r w:rsidRPr="006066F6">
        <w:rPr>
          <w:i/>
          <w:iCs/>
          <w:lang w:val="en-US"/>
        </w:rPr>
        <w:t>11</w:t>
      </w:r>
      <w:r w:rsidRPr="006066F6">
        <w:rPr>
          <w:lang w:val="en-US"/>
        </w:rPr>
        <w:t>, 544482. https://doi.org/10.3389/fpsyt.2020.544482</w:t>
      </w:r>
    </w:p>
    <w:p w14:paraId="134CFD39" w14:textId="77777777" w:rsidR="00F049D8" w:rsidRPr="006066F6" w:rsidRDefault="00F049D8" w:rsidP="00F049D8">
      <w:pPr>
        <w:pStyle w:val="Bibliographie"/>
        <w:rPr>
          <w:lang w:val="en-US"/>
        </w:rPr>
      </w:pPr>
      <w:r w:rsidRPr="006066F6">
        <w:rPr>
          <w:lang w:val="en-US"/>
        </w:rPr>
        <w:lastRenderedPageBreak/>
        <w:t xml:space="preserve">Ishitobi, M., Kosaka, H., Omori, M., Matsumura, Y., Munesue, T., Mizukami, K., Shimoyama, T., Murata, T., Sadato, N., Okazawa, H., &amp; Wada, Y. (2011). Differential amygdala response to lower face in patients with autistic spectrum disorders: An fMRI study. </w:t>
      </w:r>
      <w:r w:rsidRPr="006066F6">
        <w:rPr>
          <w:i/>
          <w:iCs/>
          <w:lang w:val="en-US"/>
        </w:rPr>
        <w:t>Research in Autism Spectrum Disorders</w:t>
      </w:r>
      <w:r w:rsidRPr="006066F6">
        <w:rPr>
          <w:lang w:val="en-US"/>
        </w:rPr>
        <w:t xml:space="preserve">, </w:t>
      </w:r>
      <w:r w:rsidRPr="006066F6">
        <w:rPr>
          <w:i/>
          <w:iCs/>
          <w:lang w:val="en-US"/>
        </w:rPr>
        <w:t>5</w:t>
      </w:r>
      <w:r w:rsidRPr="006066F6">
        <w:rPr>
          <w:lang w:val="en-US"/>
        </w:rPr>
        <w:t>(2), 910–919. https://doi.org/10.1016/j.rasd.2010.10.005</w:t>
      </w:r>
    </w:p>
    <w:p w14:paraId="0B9B2936" w14:textId="77777777" w:rsidR="00F049D8" w:rsidRPr="00CD2E0C" w:rsidRDefault="00F049D8" w:rsidP="00F049D8">
      <w:pPr>
        <w:pStyle w:val="Bibliographie"/>
      </w:pPr>
      <w:r w:rsidRPr="006066F6">
        <w:rPr>
          <w:lang w:val="sv-SE"/>
        </w:rPr>
        <w:t xml:space="preserve">Kana, R. K., Keller, T. A., Cherkassky, V. L., Minshew, N. J., &amp; Just, M. A. (2009). </w:t>
      </w:r>
      <w:r w:rsidRPr="006066F6">
        <w:rPr>
          <w:lang w:val="en-US"/>
        </w:rPr>
        <w:t xml:space="preserve">Atypical frontal-posterior synchronization of Theory of Mind regions in autism during mental state attribution. </w:t>
      </w:r>
      <w:r w:rsidRPr="00CD2E0C">
        <w:rPr>
          <w:i/>
          <w:iCs/>
        </w:rPr>
        <w:t>Social Neuroscience</w:t>
      </w:r>
      <w:r w:rsidRPr="00CD2E0C">
        <w:t xml:space="preserve">, </w:t>
      </w:r>
      <w:r w:rsidRPr="00CD2E0C">
        <w:rPr>
          <w:i/>
          <w:iCs/>
        </w:rPr>
        <w:t>4</w:t>
      </w:r>
      <w:r w:rsidRPr="00CD2E0C">
        <w:t>(2), 135–152. https://doi.org/10.1080/17470910802198510</w:t>
      </w:r>
    </w:p>
    <w:p w14:paraId="5A88A441" w14:textId="77777777" w:rsidR="00F049D8" w:rsidRPr="006066F6" w:rsidRDefault="00F049D8" w:rsidP="00F049D8">
      <w:pPr>
        <w:pStyle w:val="Bibliographie"/>
        <w:rPr>
          <w:lang w:val="en-US"/>
        </w:rPr>
      </w:pPr>
      <w:r w:rsidRPr="00CD2E0C">
        <w:t xml:space="preserve">Kana, R. K., Libero, L. E., Hu, C. P., Deshpande, H. D., &amp; Colburn, J. S. (2014). </w:t>
      </w:r>
      <w:r w:rsidRPr="006066F6">
        <w:rPr>
          <w:lang w:val="en-US"/>
        </w:rPr>
        <w:t xml:space="preserve">Functional Brain Networks and White Matter Underlying Theory-of-Mind in Autism. </w:t>
      </w:r>
      <w:r w:rsidRPr="006066F6">
        <w:rPr>
          <w:i/>
          <w:iCs/>
          <w:lang w:val="en-US"/>
        </w:rPr>
        <w:t>Social Cognitive and Affective Neuroscience</w:t>
      </w:r>
      <w:r w:rsidRPr="006066F6">
        <w:rPr>
          <w:lang w:val="en-US"/>
        </w:rPr>
        <w:t xml:space="preserve">, </w:t>
      </w:r>
      <w:r w:rsidRPr="006066F6">
        <w:rPr>
          <w:i/>
          <w:iCs/>
          <w:lang w:val="en-US"/>
        </w:rPr>
        <w:t>9</w:t>
      </w:r>
      <w:r w:rsidRPr="006066F6">
        <w:rPr>
          <w:lang w:val="en-US"/>
        </w:rPr>
        <w:t>(1), 98–105. https://doi.org/10.1093/scan/nss106</w:t>
      </w:r>
    </w:p>
    <w:p w14:paraId="47122ED3" w14:textId="77777777" w:rsidR="00F049D8" w:rsidRPr="006066F6" w:rsidRDefault="00F049D8" w:rsidP="00F049D8">
      <w:pPr>
        <w:pStyle w:val="Bibliographie"/>
        <w:rPr>
          <w:lang w:val="en-US"/>
        </w:rPr>
      </w:pPr>
      <w:r w:rsidRPr="006066F6">
        <w:rPr>
          <w:lang w:val="en-US"/>
        </w:rPr>
        <w:t xml:space="preserve">Kang, J. I., Kim, J.-J., Seok, J.-H., Chun, J. W., Lee, S.-K., &amp; Park, H.-J. (2009). Abnormal brain response during the auditory emotional processing in schizophrenic patients with chronic auditory hallucinations. </w:t>
      </w:r>
      <w:r w:rsidRPr="006066F6">
        <w:rPr>
          <w:i/>
          <w:iCs/>
          <w:lang w:val="en-US"/>
        </w:rPr>
        <w:t>Schizophrenia Research</w:t>
      </w:r>
      <w:r w:rsidRPr="006066F6">
        <w:rPr>
          <w:lang w:val="en-US"/>
        </w:rPr>
        <w:t xml:space="preserve">, </w:t>
      </w:r>
      <w:r w:rsidRPr="006066F6">
        <w:rPr>
          <w:i/>
          <w:iCs/>
          <w:lang w:val="en-US"/>
        </w:rPr>
        <w:t>107</w:t>
      </w:r>
      <w:r w:rsidRPr="006066F6">
        <w:rPr>
          <w:lang w:val="en-US"/>
        </w:rPr>
        <w:t>(1), 83–91. https://doi.org/10.1016/j.schres.2008.08.019</w:t>
      </w:r>
    </w:p>
    <w:p w14:paraId="1F9B2CFF" w14:textId="77777777" w:rsidR="00F049D8" w:rsidRPr="006066F6" w:rsidRDefault="00F049D8" w:rsidP="00F049D8">
      <w:pPr>
        <w:pStyle w:val="Bibliographie"/>
        <w:rPr>
          <w:lang w:val="en-US"/>
        </w:rPr>
      </w:pPr>
      <w:r w:rsidRPr="006066F6">
        <w:rPr>
          <w:lang w:val="en-US"/>
        </w:rPr>
        <w:t xml:space="preserve">Kennedy, D. P., &amp; Courchesne, E. (2008). Functional abnormalities of the default network during self- and other-reflection in autism. </w:t>
      </w:r>
      <w:r w:rsidRPr="006066F6">
        <w:rPr>
          <w:i/>
          <w:iCs/>
          <w:lang w:val="en-US"/>
        </w:rPr>
        <w:t>Social Cognitive and Affective Neuroscience</w:t>
      </w:r>
      <w:r w:rsidRPr="006066F6">
        <w:rPr>
          <w:lang w:val="en-US"/>
        </w:rPr>
        <w:t xml:space="preserve">, </w:t>
      </w:r>
      <w:r w:rsidRPr="006066F6">
        <w:rPr>
          <w:i/>
          <w:iCs/>
          <w:lang w:val="en-US"/>
        </w:rPr>
        <w:t>3</w:t>
      </w:r>
      <w:r w:rsidRPr="006066F6">
        <w:rPr>
          <w:lang w:val="en-US"/>
        </w:rPr>
        <w:t>(2), 177–190. https://doi.org/10.1093/scan/nsn011</w:t>
      </w:r>
    </w:p>
    <w:p w14:paraId="1F19EC09" w14:textId="77777777" w:rsidR="00F049D8" w:rsidRPr="006066F6" w:rsidRDefault="00F049D8" w:rsidP="00F049D8">
      <w:pPr>
        <w:pStyle w:val="Bibliographie"/>
        <w:rPr>
          <w:lang w:val="en-US"/>
        </w:rPr>
      </w:pPr>
      <w:r w:rsidRPr="006066F6">
        <w:rPr>
          <w:lang w:val="en-US"/>
        </w:rPr>
        <w:lastRenderedPageBreak/>
        <w:t xml:space="preserve">Kim, G.-W., Yang, J.-C., &amp; Jeong, G.-W. (2015). Emotional effect on cognitive control in implicit memory tasks in patients with schizophrenia. </w:t>
      </w:r>
      <w:r w:rsidRPr="006066F6">
        <w:rPr>
          <w:i/>
          <w:iCs/>
          <w:lang w:val="en-US"/>
        </w:rPr>
        <w:t>NeuroReport</w:t>
      </w:r>
      <w:r w:rsidRPr="006066F6">
        <w:rPr>
          <w:lang w:val="en-US"/>
        </w:rPr>
        <w:t xml:space="preserve">, </w:t>
      </w:r>
      <w:r w:rsidRPr="006066F6">
        <w:rPr>
          <w:i/>
          <w:iCs/>
          <w:lang w:val="en-US"/>
        </w:rPr>
        <w:t>26</w:t>
      </w:r>
      <w:r w:rsidRPr="006066F6">
        <w:rPr>
          <w:lang w:val="en-US"/>
        </w:rPr>
        <w:t>(11), 647–655. https://doi.org/10.1097/WNR.0000000000000405</w:t>
      </w:r>
    </w:p>
    <w:p w14:paraId="4080CDFE" w14:textId="77777777" w:rsidR="00F049D8" w:rsidRPr="006066F6" w:rsidRDefault="00F049D8" w:rsidP="00F049D8">
      <w:pPr>
        <w:pStyle w:val="Bibliographie"/>
        <w:rPr>
          <w:lang w:val="en-US"/>
        </w:rPr>
      </w:pPr>
      <w:r w:rsidRPr="006066F6">
        <w:rPr>
          <w:lang w:val="en-US"/>
        </w:rPr>
        <w:t xml:space="preserve">Kirkovski, M., Enticott, P. G., Hughes, M. E., Rossell, S. L., &amp; Fitzgerald, P. B. (2016). Atypical Neural Activity in Males But Not Females with Autism Spectrum Disorder. </w:t>
      </w:r>
      <w:r w:rsidRPr="006066F6">
        <w:rPr>
          <w:i/>
          <w:iCs/>
          <w:lang w:val="en-US"/>
        </w:rPr>
        <w:t>Journal of Autism and Developmental Disorders</w:t>
      </w:r>
      <w:r w:rsidRPr="006066F6">
        <w:rPr>
          <w:lang w:val="en-US"/>
        </w:rPr>
        <w:t xml:space="preserve">, </w:t>
      </w:r>
      <w:r w:rsidRPr="006066F6">
        <w:rPr>
          <w:i/>
          <w:iCs/>
          <w:lang w:val="en-US"/>
        </w:rPr>
        <w:t>46</w:t>
      </w:r>
      <w:r w:rsidRPr="006066F6">
        <w:rPr>
          <w:lang w:val="en-US"/>
        </w:rPr>
        <w:t>(3), 954–963. https://doi.org/10.1007/s10803-015-2639-7</w:t>
      </w:r>
    </w:p>
    <w:p w14:paraId="286B5002" w14:textId="77777777" w:rsidR="00F049D8" w:rsidRPr="006066F6" w:rsidRDefault="00F049D8" w:rsidP="00F049D8">
      <w:pPr>
        <w:pStyle w:val="Bibliographie"/>
        <w:rPr>
          <w:lang w:val="en-US"/>
        </w:rPr>
      </w:pPr>
      <w:r w:rsidRPr="006066F6">
        <w:rPr>
          <w:lang w:val="en-US"/>
        </w:rPr>
        <w:t xml:space="preserve">Kirsch, S., Maier, S., Lin, M., Guendelman, S., Kaufmann, C., Dziobek, I., &amp; Tebartz van Elst, L. (2025). The Alexithymia Hypothesis of Autism Revisited: Alexithymia Modulates Social Brain Activity During Facial Affect Recognition in Autistic Adults. </w:t>
      </w:r>
      <w:r w:rsidRPr="006066F6">
        <w:rPr>
          <w:i/>
          <w:iCs/>
          <w:lang w:val="en-US"/>
        </w:rPr>
        <w:t>Biological Psychiatry. Cognitive Neuroscience and Neuroimaging</w:t>
      </w:r>
      <w:r w:rsidRPr="006066F6">
        <w:rPr>
          <w:lang w:val="en-US"/>
        </w:rPr>
        <w:t xml:space="preserve">, </w:t>
      </w:r>
      <w:r w:rsidRPr="006066F6">
        <w:rPr>
          <w:i/>
          <w:iCs/>
          <w:lang w:val="en-US"/>
        </w:rPr>
        <w:t>10</w:t>
      </w:r>
      <w:r w:rsidRPr="006066F6">
        <w:rPr>
          <w:lang w:val="en-US"/>
        </w:rPr>
        <w:t>(9), 988–997. https://doi.org/10.1016/j.bpsc.2025.01.007</w:t>
      </w:r>
    </w:p>
    <w:p w14:paraId="37E92230" w14:textId="77777777" w:rsidR="00F049D8" w:rsidRPr="006066F6" w:rsidRDefault="00F049D8" w:rsidP="00F049D8">
      <w:pPr>
        <w:pStyle w:val="Bibliographie"/>
        <w:rPr>
          <w:lang w:val="en-US"/>
        </w:rPr>
      </w:pPr>
      <w:r w:rsidRPr="006066F6">
        <w:rPr>
          <w:lang w:val="en-US"/>
        </w:rPr>
        <w:t xml:space="preserve">Kliemann, D., Richardson, H., Anzellotti, S., Ayyash, D., Haskins, A. J., Gabrieli, J. D. E., &amp; Saxe, R. R. (2018). Cortical responses to dynamic emotional facial expressions generalize across stimuli, and are sensitive to task-relevance, in adults with and without Autism. </w:t>
      </w:r>
      <w:r w:rsidRPr="006066F6">
        <w:rPr>
          <w:i/>
          <w:iCs/>
          <w:lang w:val="en-US"/>
        </w:rPr>
        <w:t>Cortex</w:t>
      </w:r>
      <w:r w:rsidRPr="006066F6">
        <w:rPr>
          <w:lang w:val="en-US"/>
        </w:rPr>
        <w:t xml:space="preserve">, </w:t>
      </w:r>
      <w:r w:rsidRPr="006066F6">
        <w:rPr>
          <w:i/>
          <w:iCs/>
          <w:lang w:val="en-US"/>
        </w:rPr>
        <w:t>103</w:t>
      </w:r>
      <w:r w:rsidRPr="006066F6">
        <w:rPr>
          <w:lang w:val="en-US"/>
        </w:rPr>
        <w:t>, 24–43. https://doi.org/10.1016/j.cortex.2018.02.006</w:t>
      </w:r>
    </w:p>
    <w:p w14:paraId="05D14D87" w14:textId="77777777" w:rsidR="00F049D8" w:rsidRPr="006066F6" w:rsidRDefault="00F049D8" w:rsidP="00F049D8">
      <w:pPr>
        <w:pStyle w:val="Bibliographie"/>
        <w:rPr>
          <w:lang w:val="en-US"/>
        </w:rPr>
      </w:pPr>
      <w:r w:rsidRPr="006066F6">
        <w:rPr>
          <w:lang w:val="en-US"/>
        </w:rPr>
        <w:t xml:space="preserve">Knobloch, S., Leiding, D., Wagels, L., Regenbogen, C., Kellermann, T., Mathiak, K., Schneider, F., Derntl, B., &amp; Habel, U. (2024). Empathy in schizophrenia: Neural alterations during emotion recognition and affective sharing. </w:t>
      </w:r>
      <w:r w:rsidRPr="006066F6">
        <w:rPr>
          <w:i/>
          <w:iCs/>
          <w:lang w:val="en-US"/>
        </w:rPr>
        <w:t>Frontiers in Psychiatry</w:t>
      </w:r>
      <w:r w:rsidRPr="006066F6">
        <w:rPr>
          <w:lang w:val="en-US"/>
        </w:rPr>
        <w:t xml:space="preserve">, </w:t>
      </w:r>
      <w:r w:rsidRPr="006066F6">
        <w:rPr>
          <w:i/>
          <w:iCs/>
          <w:lang w:val="en-US"/>
        </w:rPr>
        <w:t>15</w:t>
      </w:r>
      <w:r w:rsidRPr="006066F6">
        <w:rPr>
          <w:lang w:val="en-US"/>
        </w:rPr>
        <w:t>, 1288028. https://doi.org/10.3389/fpsyt.2024.1288028</w:t>
      </w:r>
    </w:p>
    <w:p w14:paraId="4997EF76" w14:textId="77777777" w:rsidR="00F049D8" w:rsidRPr="006066F6" w:rsidRDefault="00F049D8" w:rsidP="00F049D8">
      <w:pPr>
        <w:pStyle w:val="Bibliographie"/>
        <w:rPr>
          <w:lang w:val="en-US"/>
        </w:rPr>
      </w:pPr>
      <w:r w:rsidRPr="006066F6">
        <w:rPr>
          <w:lang w:val="en-US"/>
        </w:rPr>
        <w:lastRenderedPageBreak/>
        <w:t xml:space="preserve">Kohler, C. G., Loughead, J., Ruparel, K., Indersmitten, T., Barrett, F. S., Gur, R. E., &amp; Gur, R. C. (2008). Brain activation during eye gaze discrimination in stable schizophrenia. </w:t>
      </w:r>
      <w:r w:rsidRPr="006066F6">
        <w:rPr>
          <w:i/>
          <w:iCs/>
          <w:lang w:val="en-US"/>
        </w:rPr>
        <w:t>Schizophrenia Research</w:t>
      </w:r>
      <w:r w:rsidRPr="006066F6">
        <w:rPr>
          <w:lang w:val="en-US"/>
        </w:rPr>
        <w:t xml:space="preserve">, </w:t>
      </w:r>
      <w:r w:rsidRPr="006066F6">
        <w:rPr>
          <w:i/>
          <w:iCs/>
          <w:lang w:val="en-US"/>
        </w:rPr>
        <w:t>99</w:t>
      </w:r>
      <w:r w:rsidRPr="006066F6">
        <w:rPr>
          <w:lang w:val="en-US"/>
        </w:rPr>
        <w:t>(1–3), 286–293. https://doi.org/10.1016/j.schres.2007.09.038</w:t>
      </w:r>
    </w:p>
    <w:p w14:paraId="64CA5D47" w14:textId="77777777" w:rsidR="00F049D8" w:rsidRPr="006066F6" w:rsidRDefault="00F049D8" w:rsidP="00F049D8">
      <w:pPr>
        <w:pStyle w:val="Bibliographie"/>
        <w:rPr>
          <w:lang w:val="en-US"/>
        </w:rPr>
      </w:pPr>
      <w:r w:rsidRPr="006066F6">
        <w:rPr>
          <w:lang w:val="en-US"/>
        </w:rPr>
        <w:t xml:space="preserve">Kosaka, H., Omori, M., Murata, T., Iidaka, T., Yamada, H., Okada, T., Takahashi, T., Sadato, N., Itoh, H., Yonekura, Y., &amp; Wada, Y. (2002). Differential amygdala response during facial recognition in patients with schizophrenia: An fMRI study. </w:t>
      </w:r>
      <w:r w:rsidRPr="006066F6">
        <w:rPr>
          <w:i/>
          <w:iCs/>
          <w:lang w:val="en-US"/>
        </w:rPr>
        <w:t>Schizophrenia Research</w:t>
      </w:r>
      <w:r w:rsidRPr="006066F6">
        <w:rPr>
          <w:lang w:val="en-US"/>
        </w:rPr>
        <w:t xml:space="preserve">, </w:t>
      </w:r>
      <w:r w:rsidRPr="006066F6">
        <w:rPr>
          <w:i/>
          <w:iCs/>
          <w:lang w:val="en-US"/>
        </w:rPr>
        <w:t>57</w:t>
      </w:r>
      <w:r w:rsidRPr="006066F6">
        <w:rPr>
          <w:lang w:val="en-US"/>
        </w:rPr>
        <w:t>(1), 87–95. https://doi.org/10.1016/S0920-9964(01)00324-3</w:t>
      </w:r>
    </w:p>
    <w:p w14:paraId="42695DB6" w14:textId="77777777" w:rsidR="00F049D8" w:rsidRPr="00F049D8" w:rsidRDefault="00F049D8" w:rsidP="00F049D8">
      <w:pPr>
        <w:pStyle w:val="Bibliographie"/>
      </w:pPr>
      <w:r w:rsidRPr="006066F6">
        <w:rPr>
          <w:lang w:val="en-US"/>
        </w:rPr>
        <w:t xml:space="preserve">Kuzmanovic, B., Schilbach, L., Georgescu, A. L., Kockler, H., Santos, N. S., Shah, N. J., Bente, G., Fink, G. R., &amp; Vogeley, K. (2014). Dissociating animacy processing in high-functioning autism: Neural correlates of stimulus properties and subjective ratings. </w:t>
      </w:r>
      <w:r w:rsidRPr="00F049D8">
        <w:rPr>
          <w:i/>
          <w:iCs/>
        </w:rPr>
        <w:t>Social Neuroscience</w:t>
      </w:r>
      <w:r w:rsidRPr="00F049D8">
        <w:t xml:space="preserve">, </w:t>
      </w:r>
      <w:r w:rsidRPr="00F049D8">
        <w:rPr>
          <w:i/>
          <w:iCs/>
        </w:rPr>
        <w:t>9</w:t>
      </w:r>
      <w:r w:rsidRPr="00F049D8">
        <w:t>(3), 309–325. https://doi.org/10.1080/17470919.2014.886618</w:t>
      </w:r>
    </w:p>
    <w:p w14:paraId="5F3CDEB1" w14:textId="77777777" w:rsidR="00F049D8" w:rsidRPr="006066F6" w:rsidRDefault="00F049D8" w:rsidP="00F049D8">
      <w:pPr>
        <w:pStyle w:val="Bibliographie"/>
        <w:rPr>
          <w:lang w:val="en-US"/>
        </w:rPr>
      </w:pPr>
      <w:r w:rsidRPr="00F049D8">
        <w:t xml:space="preserve">Lakis, N., Jiménez, J. A., Mancini-Marïe, A., Stip, E., Lavoie, M. E., &amp; Mendrek, A. (2011). </w:t>
      </w:r>
      <w:r w:rsidRPr="006066F6">
        <w:rPr>
          <w:lang w:val="en-US"/>
        </w:rPr>
        <w:t xml:space="preserve">Neural correlates of emotional recognition memory in schizophrenia: Effects of valence and arousal. </w:t>
      </w:r>
      <w:r w:rsidRPr="006066F6">
        <w:rPr>
          <w:i/>
          <w:iCs/>
          <w:lang w:val="en-US"/>
        </w:rPr>
        <w:t>Psychiatry Research: Neuroimaging</w:t>
      </w:r>
      <w:r w:rsidRPr="006066F6">
        <w:rPr>
          <w:lang w:val="en-US"/>
        </w:rPr>
        <w:t xml:space="preserve">, </w:t>
      </w:r>
      <w:r w:rsidRPr="006066F6">
        <w:rPr>
          <w:i/>
          <w:iCs/>
          <w:lang w:val="en-US"/>
        </w:rPr>
        <w:t>194</w:t>
      </w:r>
      <w:r w:rsidRPr="006066F6">
        <w:rPr>
          <w:lang w:val="en-US"/>
        </w:rPr>
        <w:t>(3), 245–256. https://doi.org/10.1016/j.pscychresns.2011.05.010</w:t>
      </w:r>
    </w:p>
    <w:p w14:paraId="3D380265" w14:textId="77777777" w:rsidR="00F049D8" w:rsidRPr="006066F6" w:rsidRDefault="00F049D8" w:rsidP="00F049D8">
      <w:pPr>
        <w:pStyle w:val="Bibliographie"/>
        <w:rPr>
          <w:lang w:val="en-US"/>
        </w:rPr>
      </w:pPr>
      <w:r w:rsidRPr="006066F6">
        <w:rPr>
          <w:lang w:val="en-US"/>
        </w:rPr>
        <w:t xml:space="preserve">Larabi, D. I., Van Der Meer, L., Pijnenborg, G. H. M., Ćurčić-Blake, B., &amp; Aleman, A. (2018). Insight and emotion regulation in schizophrenia: A brain activation and functional connectivity study. </w:t>
      </w:r>
      <w:r w:rsidRPr="006066F6">
        <w:rPr>
          <w:i/>
          <w:iCs/>
          <w:lang w:val="en-US"/>
        </w:rPr>
        <w:t>NeuroImage: Clinical</w:t>
      </w:r>
      <w:r w:rsidRPr="006066F6">
        <w:rPr>
          <w:lang w:val="en-US"/>
        </w:rPr>
        <w:t xml:space="preserve">, </w:t>
      </w:r>
      <w:r w:rsidRPr="006066F6">
        <w:rPr>
          <w:i/>
          <w:iCs/>
          <w:lang w:val="en-US"/>
        </w:rPr>
        <w:t>20</w:t>
      </w:r>
      <w:r w:rsidRPr="006066F6">
        <w:rPr>
          <w:lang w:val="en-US"/>
        </w:rPr>
        <w:t>, 762–771. https://doi.org/10.1016/j.nicl.2018.09.009</w:t>
      </w:r>
    </w:p>
    <w:p w14:paraId="28C0AB38" w14:textId="77777777" w:rsidR="00F049D8" w:rsidRPr="006066F6" w:rsidRDefault="00F049D8" w:rsidP="00F049D8">
      <w:pPr>
        <w:pStyle w:val="Bibliographie"/>
        <w:rPr>
          <w:lang w:val="en-US"/>
        </w:rPr>
      </w:pPr>
      <w:r w:rsidRPr="006066F6">
        <w:rPr>
          <w:lang w:val="en-US"/>
        </w:rPr>
        <w:lastRenderedPageBreak/>
        <w:t xml:space="preserve">Lassalle, A., Åsberg Johnels, J., Zürcher, N. R., Hippolyte, L., Billstedt, E., Ward, N., Lemonnier, E., Gillberg, C., &amp; Hadjikhani, N. (2017). Hypersensitivity to low intensity fearful faces in autism when fixation is constrained to the eyes. </w:t>
      </w:r>
      <w:r w:rsidRPr="006066F6">
        <w:rPr>
          <w:i/>
          <w:iCs/>
          <w:lang w:val="en-US"/>
        </w:rPr>
        <w:t>Human Brain Mapping</w:t>
      </w:r>
      <w:r w:rsidRPr="006066F6">
        <w:rPr>
          <w:lang w:val="en-US"/>
        </w:rPr>
        <w:t xml:space="preserve">, </w:t>
      </w:r>
      <w:r w:rsidRPr="006066F6">
        <w:rPr>
          <w:i/>
          <w:iCs/>
          <w:lang w:val="en-US"/>
        </w:rPr>
        <w:t>38</w:t>
      </w:r>
      <w:r w:rsidRPr="006066F6">
        <w:rPr>
          <w:lang w:val="en-US"/>
        </w:rPr>
        <w:t>(12), 5943–5957. https://doi.org/10.1002/hbm.23800</w:t>
      </w:r>
    </w:p>
    <w:p w14:paraId="0275449C" w14:textId="77777777" w:rsidR="00F049D8" w:rsidRPr="006066F6" w:rsidRDefault="00F049D8" w:rsidP="00F049D8">
      <w:pPr>
        <w:pStyle w:val="Bibliographie"/>
        <w:rPr>
          <w:lang w:val="en-US"/>
        </w:rPr>
      </w:pPr>
      <w:r w:rsidRPr="006066F6">
        <w:rPr>
          <w:lang w:val="en-US"/>
        </w:rPr>
        <w:t xml:space="preserve">Lassalle, A., Zürcher, N. R., Porro, C. A., Benuzzi, F., Hippolyte, L., Lemonnier, E., Åsberg Johnels, J., &amp; Hadjikhani, N. (2019). Influence of anxiety and alexithymia on brain activations associated with the perception of others’ pain in autism. </w:t>
      </w:r>
      <w:r w:rsidRPr="006066F6">
        <w:rPr>
          <w:i/>
          <w:iCs/>
          <w:lang w:val="en-US"/>
        </w:rPr>
        <w:t>Social Neuroscience</w:t>
      </w:r>
      <w:r w:rsidRPr="006066F6">
        <w:rPr>
          <w:lang w:val="en-US"/>
        </w:rPr>
        <w:t xml:space="preserve">, </w:t>
      </w:r>
      <w:r w:rsidRPr="006066F6">
        <w:rPr>
          <w:i/>
          <w:iCs/>
          <w:lang w:val="en-US"/>
        </w:rPr>
        <w:t>14</w:t>
      </w:r>
      <w:r w:rsidRPr="006066F6">
        <w:rPr>
          <w:lang w:val="en-US"/>
        </w:rPr>
        <w:t>(3), 359–377. https://doi.org/10.1080/17470919.2018.1468358</w:t>
      </w:r>
    </w:p>
    <w:p w14:paraId="67D5D02A" w14:textId="77777777" w:rsidR="00F049D8" w:rsidRPr="00CD2E0C" w:rsidRDefault="00F049D8" w:rsidP="00F049D8">
      <w:pPr>
        <w:pStyle w:val="Bibliographie"/>
        <w:rPr>
          <w:lang w:val="en-US"/>
        </w:rPr>
      </w:pPr>
      <w:r w:rsidRPr="006066F6">
        <w:rPr>
          <w:lang w:val="en-US"/>
        </w:rPr>
        <w:t xml:space="preserve">Lee, H., Ku, J., Kim, J., Jang, D.-P., Yoon, K. J., Kim, S. I., &amp; Kim, J.-J. (2014). Aberrant neural responses to social rejection in patients with schizophrenia. </w:t>
      </w:r>
      <w:r w:rsidRPr="00CD2E0C">
        <w:rPr>
          <w:i/>
          <w:iCs/>
          <w:lang w:val="en-US"/>
        </w:rPr>
        <w:t>Social Neuroscience</w:t>
      </w:r>
      <w:r w:rsidRPr="00CD2E0C">
        <w:rPr>
          <w:lang w:val="en-US"/>
        </w:rPr>
        <w:t xml:space="preserve">, </w:t>
      </w:r>
      <w:r w:rsidRPr="00CD2E0C">
        <w:rPr>
          <w:i/>
          <w:iCs/>
          <w:lang w:val="en-US"/>
        </w:rPr>
        <w:t>9</w:t>
      </w:r>
      <w:r w:rsidRPr="00CD2E0C">
        <w:rPr>
          <w:lang w:val="en-US"/>
        </w:rPr>
        <w:t>(4), 412–423. https://doi.org/10.1080/17470919.2014.907202</w:t>
      </w:r>
    </w:p>
    <w:p w14:paraId="109FBDA5" w14:textId="77777777" w:rsidR="00F049D8" w:rsidRPr="006066F6" w:rsidRDefault="00F049D8" w:rsidP="00F049D8">
      <w:pPr>
        <w:pStyle w:val="Bibliographie"/>
        <w:rPr>
          <w:lang w:val="en-US"/>
        </w:rPr>
      </w:pPr>
      <w:r w:rsidRPr="00CD2E0C">
        <w:rPr>
          <w:lang w:val="en-US"/>
        </w:rPr>
        <w:t xml:space="preserve">Lee, J. S., Chun, J. W., Yoon, S. Y., Park, H.-J., &amp; Kim, J.-J. (2014). </w:t>
      </w:r>
      <w:r w:rsidRPr="006066F6">
        <w:rPr>
          <w:lang w:val="en-US"/>
        </w:rPr>
        <w:t xml:space="preserve">Involvement of the mirror neuron system in blunted affect in schizophrenia. </w:t>
      </w:r>
      <w:r w:rsidRPr="006066F6">
        <w:rPr>
          <w:i/>
          <w:iCs/>
          <w:lang w:val="en-US"/>
        </w:rPr>
        <w:t>Schizophrenia Research</w:t>
      </w:r>
      <w:r w:rsidRPr="006066F6">
        <w:rPr>
          <w:lang w:val="en-US"/>
        </w:rPr>
        <w:t xml:space="preserve">, </w:t>
      </w:r>
      <w:r w:rsidRPr="006066F6">
        <w:rPr>
          <w:i/>
          <w:iCs/>
          <w:lang w:val="en-US"/>
        </w:rPr>
        <w:t>152</w:t>
      </w:r>
      <w:r w:rsidRPr="006066F6">
        <w:rPr>
          <w:lang w:val="en-US"/>
        </w:rPr>
        <w:t>(1), 268–274. https://doi.org/10.1016/j.schres.2013.10.043</w:t>
      </w:r>
    </w:p>
    <w:p w14:paraId="5B3B1A03" w14:textId="77777777" w:rsidR="00F049D8" w:rsidRPr="006066F6" w:rsidRDefault="00F049D8" w:rsidP="00F049D8">
      <w:pPr>
        <w:pStyle w:val="Bibliographie"/>
        <w:rPr>
          <w:lang w:val="en-US"/>
        </w:rPr>
      </w:pPr>
      <w:r w:rsidRPr="006066F6">
        <w:rPr>
          <w:lang w:val="en-US"/>
        </w:rPr>
        <w:t xml:space="preserve">Lee, K.-H., Brown, W. H., Egleston, P. N., Green, R. D. J., Farrow, T. F. D., Hunter, M. D., Parks, R. W., Wilkinson, I. D., Spence, S. A., &amp; Woodruff, P. W. R. (2006). A Functional Magnetic Resonance Imaging Study of Social Cognition in Schizophrenia During an Acute Episode and After Recovery. </w:t>
      </w:r>
      <w:r w:rsidRPr="006066F6">
        <w:rPr>
          <w:i/>
          <w:iCs/>
          <w:lang w:val="en-US"/>
        </w:rPr>
        <w:t>American Journal of Psychiatry</w:t>
      </w:r>
      <w:r w:rsidRPr="006066F6">
        <w:rPr>
          <w:lang w:val="en-US"/>
        </w:rPr>
        <w:t xml:space="preserve">, </w:t>
      </w:r>
      <w:r w:rsidRPr="006066F6">
        <w:rPr>
          <w:i/>
          <w:iCs/>
          <w:lang w:val="en-US"/>
        </w:rPr>
        <w:t>163</w:t>
      </w:r>
      <w:r w:rsidRPr="006066F6">
        <w:rPr>
          <w:lang w:val="en-US"/>
        </w:rPr>
        <w:t>(11), 1926–1933. https://doi.org/10.1176/ajp.2006.163.11.1926</w:t>
      </w:r>
    </w:p>
    <w:p w14:paraId="0561D257" w14:textId="77777777" w:rsidR="00F049D8" w:rsidRPr="006066F6" w:rsidRDefault="00F049D8" w:rsidP="00F049D8">
      <w:pPr>
        <w:pStyle w:val="Bibliographie"/>
        <w:rPr>
          <w:lang w:val="en-US"/>
        </w:rPr>
      </w:pPr>
      <w:r w:rsidRPr="006066F6">
        <w:rPr>
          <w:lang w:val="en-US"/>
        </w:rPr>
        <w:t xml:space="preserve">Lee Masson, H., Op De Beeck, H., &amp; Boets, B. (2020). Reduced task-dependent modulation of functional network architecture for positive versus negative </w:t>
      </w:r>
      <w:r w:rsidRPr="006066F6">
        <w:rPr>
          <w:lang w:val="en-US"/>
        </w:rPr>
        <w:lastRenderedPageBreak/>
        <w:t xml:space="preserve">affective touch processing in autism spectrum disorders. </w:t>
      </w:r>
      <w:r w:rsidRPr="006066F6">
        <w:rPr>
          <w:i/>
          <w:iCs/>
          <w:lang w:val="en-US"/>
        </w:rPr>
        <w:t>NeuroImage</w:t>
      </w:r>
      <w:r w:rsidRPr="006066F6">
        <w:rPr>
          <w:lang w:val="en-US"/>
        </w:rPr>
        <w:t xml:space="preserve">, </w:t>
      </w:r>
      <w:r w:rsidRPr="006066F6">
        <w:rPr>
          <w:i/>
          <w:iCs/>
          <w:lang w:val="en-US"/>
        </w:rPr>
        <w:t>219</w:t>
      </w:r>
      <w:r w:rsidRPr="006066F6">
        <w:rPr>
          <w:lang w:val="en-US"/>
        </w:rPr>
        <w:t>, 117009. https://doi.org/10.1016/j.neuroimage.2020.117009</w:t>
      </w:r>
    </w:p>
    <w:p w14:paraId="14CF00A4" w14:textId="77777777" w:rsidR="00F049D8" w:rsidRPr="006066F6" w:rsidRDefault="00F049D8" w:rsidP="00F049D8">
      <w:pPr>
        <w:pStyle w:val="Bibliographie"/>
        <w:rPr>
          <w:lang w:val="en-US"/>
        </w:rPr>
      </w:pPr>
      <w:r w:rsidRPr="006066F6">
        <w:rPr>
          <w:lang w:val="en-US"/>
        </w:rPr>
        <w:t xml:space="preserve">Lee, S. J., Kang, D. H., Kim, C.-W., Gu, B. M., Park, J.-Y., Choi, C.-H., Shin, N. Y., Lee, J.-M., &amp; Kwon, J. S. (2010). Multi-level comparison of empathy in schizophrenia: An fMRI study of a cartoon task. </w:t>
      </w:r>
      <w:r w:rsidRPr="006066F6">
        <w:rPr>
          <w:i/>
          <w:iCs/>
          <w:lang w:val="en-US"/>
        </w:rPr>
        <w:t>Psychiatry Research: Neuroimaging</w:t>
      </w:r>
      <w:r w:rsidRPr="006066F6">
        <w:rPr>
          <w:lang w:val="en-US"/>
        </w:rPr>
        <w:t xml:space="preserve">, </w:t>
      </w:r>
      <w:r w:rsidRPr="006066F6">
        <w:rPr>
          <w:i/>
          <w:iCs/>
          <w:lang w:val="en-US"/>
        </w:rPr>
        <w:t>181</w:t>
      </w:r>
      <w:r w:rsidRPr="006066F6">
        <w:rPr>
          <w:lang w:val="en-US"/>
        </w:rPr>
        <w:t>(2), 121–129. https://doi.org/10.1016/j.pscychresns.2009.08.003</w:t>
      </w:r>
    </w:p>
    <w:p w14:paraId="64584D6C" w14:textId="77777777" w:rsidR="00F049D8" w:rsidRPr="006066F6" w:rsidRDefault="00F049D8" w:rsidP="00F049D8">
      <w:pPr>
        <w:pStyle w:val="Bibliographie"/>
        <w:rPr>
          <w:lang w:val="en-US"/>
        </w:rPr>
      </w:pPr>
      <w:r w:rsidRPr="006066F6">
        <w:rPr>
          <w:lang w:val="en-US"/>
        </w:rPr>
        <w:t xml:space="preserve">Lee, S.-K., Chun, J. W., Lee, J. S., Park, H.-J., Jung, Y.-C., Seok, J.-H., &amp; Kim, J.-J. (2014). Abnormal Neural Processing during Emotional Salience Attribution of Affective Asymmetry in Patients with Schizophrenia. </w:t>
      </w:r>
      <w:r w:rsidRPr="006066F6">
        <w:rPr>
          <w:i/>
          <w:iCs/>
          <w:lang w:val="en-US"/>
        </w:rPr>
        <w:t>PLoS ONE</w:t>
      </w:r>
      <w:r w:rsidRPr="006066F6">
        <w:rPr>
          <w:lang w:val="en-US"/>
        </w:rPr>
        <w:t xml:space="preserve">, </w:t>
      </w:r>
      <w:r w:rsidRPr="006066F6">
        <w:rPr>
          <w:i/>
          <w:iCs/>
          <w:lang w:val="en-US"/>
        </w:rPr>
        <w:t>9</w:t>
      </w:r>
      <w:r w:rsidRPr="006066F6">
        <w:rPr>
          <w:lang w:val="en-US"/>
        </w:rPr>
        <w:t>(3), e90792. https://doi.org/10.1371/journal.pone.0090792</w:t>
      </w:r>
    </w:p>
    <w:p w14:paraId="2A9F0AC4" w14:textId="77777777" w:rsidR="00F049D8" w:rsidRPr="006066F6" w:rsidRDefault="00F049D8" w:rsidP="00F049D8">
      <w:pPr>
        <w:pStyle w:val="Bibliographie"/>
        <w:rPr>
          <w:lang w:val="en-US"/>
        </w:rPr>
      </w:pPr>
      <w:r w:rsidRPr="006066F6">
        <w:rPr>
          <w:lang w:val="en-US"/>
        </w:rPr>
        <w:t xml:space="preserve">Leitman, D. I., Wolf, D. H., Laukka, P., Ragland, J. D., Valdez, J. N., Turetsky, B. I., Gur, R. E., &amp; Gur, R. C. (2011). Not Pitch Perfect: Sensory Contributions to Affective Communication Impairment in Schizophrenia. </w:t>
      </w:r>
      <w:r w:rsidRPr="006066F6">
        <w:rPr>
          <w:i/>
          <w:iCs/>
          <w:lang w:val="en-US"/>
        </w:rPr>
        <w:t>Biological Psychiatry</w:t>
      </w:r>
      <w:r w:rsidRPr="006066F6">
        <w:rPr>
          <w:lang w:val="en-US"/>
        </w:rPr>
        <w:t xml:space="preserve">, </w:t>
      </w:r>
      <w:r w:rsidRPr="006066F6">
        <w:rPr>
          <w:i/>
          <w:iCs/>
          <w:lang w:val="en-US"/>
        </w:rPr>
        <w:t>70</w:t>
      </w:r>
      <w:r w:rsidRPr="006066F6">
        <w:rPr>
          <w:lang w:val="en-US"/>
        </w:rPr>
        <w:t>(7), 611–618. https://doi.org/10.1016/j.biopsych.2011.05.032</w:t>
      </w:r>
    </w:p>
    <w:p w14:paraId="326CD593" w14:textId="77777777" w:rsidR="00F049D8" w:rsidRPr="006066F6" w:rsidRDefault="00F049D8" w:rsidP="00F049D8">
      <w:pPr>
        <w:pStyle w:val="Bibliographie"/>
        <w:rPr>
          <w:lang w:val="en-US"/>
        </w:rPr>
      </w:pPr>
      <w:r w:rsidRPr="006066F6">
        <w:rPr>
          <w:lang w:val="en-US"/>
        </w:rPr>
        <w:t xml:space="preserve">Lemmers-Jansen, I. L. J., Fett, A.-K. J., Hanssen, E., Veltman, D. J., &amp; Krabbendam, L. (2019). Learning to trust: Social feedback normalizes trust behavior in first-episode psychosis and clinical high risk. </w:t>
      </w:r>
      <w:r w:rsidRPr="006066F6">
        <w:rPr>
          <w:i/>
          <w:iCs/>
          <w:lang w:val="en-US"/>
        </w:rPr>
        <w:t>Psychological Medicine</w:t>
      </w:r>
      <w:r w:rsidRPr="006066F6">
        <w:rPr>
          <w:lang w:val="en-US"/>
        </w:rPr>
        <w:t xml:space="preserve">, </w:t>
      </w:r>
      <w:r w:rsidRPr="006066F6">
        <w:rPr>
          <w:i/>
          <w:iCs/>
          <w:lang w:val="en-US"/>
        </w:rPr>
        <w:t>49</w:t>
      </w:r>
      <w:r w:rsidRPr="006066F6">
        <w:rPr>
          <w:lang w:val="en-US"/>
        </w:rPr>
        <w:t>(5), 780–790. https://doi.org/10.1017/S003329171800140X</w:t>
      </w:r>
    </w:p>
    <w:p w14:paraId="144A301D" w14:textId="77777777" w:rsidR="00F049D8" w:rsidRPr="006066F6" w:rsidRDefault="00F049D8" w:rsidP="00F049D8">
      <w:pPr>
        <w:pStyle w:val="Bibliographie"/>
        <w:rPr>
          <w:lang w:val="en-US"/>
        </w:rPr>
      </w:pPr>
      <w:r w:rsidRPr="006066F6">
        <w:rPr>
          <w:lang w:val="en-US"/>
        </w:rPr>
        <w:t xml:space="preserve">Li, H., Chan, R. C. K., Gong, Q., Liu, Y., Liu, S., Shum, D., &amp; Ma, Z. (2012). Facial emotion processing in patients with schizophrenia and their non-psychotic siblings: A functional magnetic resonance imaging study. </w:t>
      </w:r>
      <w:r w:rsidRPr="006066F6">
        <w:rPr>
          <w:i/>
          <w:iCs/>
          <w:lang w:val="en-US"/>
        </w:rPr>
        <w:t>Schizophrenia Research</w:t>
      </w:r>
      <w:r w:rsidRPr="006066F6">
        <w:rPr>
          <w:lang w:val="en-US"/>
        </w:rPr>
        <w:t xml:space="preserve">, </w:t>
      </w:r>
      <w:r w:rsidRPr="006066F6">
        <w:rPr>
          <w:i/>
          <w:iCs/>
          <w:lang w:val="en-US"/>
        </w:rPr>
        <w:t>134</w:t>
      </w:r>
      <w:r w:rsidRPr="006066F6">
        <w:rPr>
          <w:lang w:val="en-US"/>
        </w:rPr>
        <w:t>(2–3), 143–150. https://doi.org/10.1016/j.schres.2011.10.019</w:t>
      </w:r>
    </w:p>
    <w:p w14:paraId="7D24757D" w14:textId="77777777" w:rsidR="00F049D8" w:rsidRPr="006066F6" w:rsidRDefault="00F049D8" w:rsidP="00F049D8">
      <w:pPr>
        <w:pStyle w:val="Bibliographie"/>
        <w:rPr>
          <w:lang w:val="en-US"/>
        </w:rPr>
      </w:pPr>
      <w:r w:rsidRPr="006066F6">
        <w:rPr>
          <w:lang w:val="en-US"/>
        </w:rPr>
        <w:lastRenderedPageBreak/>
        <w:t xml:space="preserve">Libero, L. E., Stevens, C. E., &amp; Kana, R. K. (2014). Attribution of emotions to body postures: An independent component analysis study of functional connectivity in autism. </w:t>
      </w:r>
      <w:r w:rsidRPr="006066F6">
        <w:rPr>
          <w:i/>
          <w:iCs/>
          <w:lang w:val="en-US"/>
        </w:rPr>
        <w:t>Human Brain Mapping</w:t>
      </w:r>
      <w:r w:rsidRPr="006066F6">
        <w:rPr>
          <w:lang w:val="en-US"/>
        </w:rPr>
        <w:t xml:space="preserve">, </w:t>
      </w:r>
      <w:r w:rsidRPr="006066F6">
        <w:rPr>
          <w:i/>
          <w:iCs/>
          <w:lang w:val="en-US"/>
        </w:rPr>
        <w:t>35</w:t>
      </w:r>
      <w:r w:rsidRPr="006066F6">
        <w:rPr>
          <w:lang w:val="en-US"/>
        </w:rPr>
        <w:t>(10), 5204–5218. https://doi.org/10.1002/hbm.22544</w:t>
      </w:r>
    </w:p>
    <w:p w14:paraId="7ABC3C03" w14:textId="77777777" w:rsidR="00F049D8" w:rsidRPr="006066F6" w:rsidRDefault="00F049D8" w:rsidP="00F049D8">
      <w:pPr>
        <w:pStyle w:val="Bibliographie"/>
        <w:rPr>
          <w:lang w:val="en-US"/>
        </w:rPr>
      </w:pPr>
      <w:r w:rsidRPr="006066F6">
        <w:rPr>
          <w:lang w:val="en-US"/>
        </w:rPr>
        <w:t xml:space="preserve">Lindner, C., Dannlowski, U., Walhöfer, K., Rödiger, M., Maisch, B., Bauer, J., Ohrmann, P., Lencer, R., Zwitserlood, P., Kersting, A., Heindel, W., Arolt, V., Kugel, H., &amp; Suslow, T. (2014). Social Alienation in Schizophrenia Patients: Association with Insula Responsiveness to Facial Expressions of Disgust. </w:t>
      </w:r>
      <w:r w:rsidRPr="006066F6">
        <w:rPr>
          <w:i/>
          <w:iCs/>
          <w:lang w:val="en-US"/>
        </w:rPr>
        <w:t>PLoS ONE</w:t>
      </w:r>
      <w:r w:rsidRPr="006066F6">
        <w:rPr>
          <w:lang w:val="en-US"/>
        </w:rPr>
        <w:t xml:space="preserve">, </w:t>
      </w:r>
      <w:r w:rsidRPr="006066F6">
        <w:rPr>
          <w:i/>
          <w:iCs/>
          <w:lang w:val="en-US"/>
        </w:rPr>
        <w:t>9</w:t>
      </w:r>
      <w:r w:rsidRPr="006066F6">
        <w:rPr>
          <w:lang w:val="en-US"/>
        </w:rPr>
        <w:t>(1), e85014. https://doi.org/10.1371/journal.pone.0085014</w:t>
      </w:r>
    </w:p>
    <w:p w14:paraId="225725D2" w14:textId="77777777" w:rsidR="00F049D8" w:rsidRPr="006066F6" w:rsidRDefault="00F049D8" w:rsidP="00F049D8">
      <w:pPr>
        <w:pStyle w:val="Bibliographie"/>
        <w:rPr>
          <w:lang w:val="en-US"/>
        </w:rPr>
      </w:pPr>
      <w:r w:rsidRPr="006066F6">
        <w:rPr>
          <w:lang w:val="en-US"/>
        </w:rPr>
        <w:t xml:space="preserve">Linnman, C., Coombs, G., Goff, D. C., &amp; Holt, D. J. (2013). Lack of insula reactivity to aversive stimuli in schizophrenia. </w:t>
      </w:r>
      <w:r w:rsidRPr="006066F6">
        <w:rPr>
          <w:i/>
          <w:iCs/>
          <w:lang w:val="en-US"/>
        </w:rPr>
        <w:t>Schizophrenia Research</w:t>
      </w:r>
      <w:r w:rsidRPr="006066F6">
        <w:rPr>
          <w:lang w:val="en-US"/>
        </w:rPr>
        <w:t xml:space="preserve">, </w:t>
      </w:r>
      <w:r w:rsidRPr="006066F6">
        <w:rPr>
          <w:i/>
          <w:iCs/>
          <w:lang w:val="en-US"/>
        </w:rPr>
        <w:t>143</w:t>
      </w:r>
      <w:r w:rsidRPr="006066F6">
        <w:rPr>
          <w:lang w:val="en-US"/>
        </w:rPr>
        <w:t>(1), 150–157. https://doi.org/10.1016/j.schres.2012.10.038</w:t>
      </w:r>
    </w:p>
    <w:p w14:paraId="04529DF8" w14:textId="77777777" w:rsidR="00F049D8" w:rsidRPr="006066F6" w:rsidRDefault="00F049D8" w:rsidP="00F049D8">
      <w:pPr>
        <w:pStyle w:val="Bibliographie"/>
        <w:rPr>
          <w:lang w:val="en-US"/>
        </w:rPr>
      </w:pPr>
      <w:r w:rsidRPr="006066F6">
        <w:rPr>
          <w:lang w:val="en-US"/>
        </w:rPr>
        <w:t xml:space="preserve">Loveland, K. A., Steinberg, J. L., Pearson, D. A., Mansour, R., &amp; Reddoch, S. (2008). Judgments of Auditory—Visual Affective Congruence in Adolescents with and without Autism: A Pilot Study of a New Task Using fMRI. </w:t>
      </w:r>
      <w:r w:rsidRPr="006066F6">
        <w:rPr>
          <w:i/>
          <w:iCs/>
          <w:lang w:val="en-US"/>
        </w:rPr>
        <w:t>Perceptual and Motor Skills</w:t>
      </w:r>
      <w:r w:rsidRPr="006066F6">
        <w:rPr>
          <w:lang w:val="en-US"/>
        </w:rPr>
        <w:t xml:space="preserve">, </w:t>
      </w:r>
      <w:r w:rsidRPr="006066F6">
        <w:rPr>
          <w:i/>
          <w:iCs/>
          <w:lang w:val="en-US"/>
        </w:rPr>
        <w:t>107</w:t>
      </w:r>
      <w:r w:rsidRPr="006066F6">
        <w:rPr>
          <w:lang w:val="en-US"/>
        </w:rPr>
        <w:t>(2), 557–575. https://doi.org/10.2466/pms.107.2.557-575</w:t>
      </w:r>
    </w:p>
    <w:p w14:paraId="7082DACE" w14:textId="77777777" w:rsidR="00F049D8" w:rsidRPr="006066F6" w:rsidRDefault="00F049D8" w:rsidP="00F049D8">
      <w:pPr>
        <w:pStyle w:val="Bibliographie"/>
        <w:rPr>
          <w:lang w:val="en-US"/>
        </w:rPr>
      </w:pPr>
      <w:r w:rsidRPr="006066F6">
        <w:rPr>
          <w:lang w:val="en-US"/>
        </w:rPr>
        <w:t xml:space="preserve">Makowski, C. S., Lepage, M., &amp; Harvey, P.-O. (2016). Functional neural correlates of social approval in schizophrenia. </w:t>
      </w:r>
      <w:r w:rsidRPr="006066F6">
        <w:rPr>
          <w:i/>
          <w:iCs/>
          <w:lang w:val="en-US"/>
        </w:rPr>
        <w:t>Social Cognitive and Affective Neuroscience</w:t>
      </w:r>
      <w:r w:rsidRPr="006066F6">
        <w:rPr>
          <w:lang w:val="en-US"/>
        </w:rPr>
        <w:t xml:space="preserve">, </w:t>
      </w:r>
      <w:r w:rsidRPr="006066F6">
        <w:rPr>
          <w:i/>
          <w:iCs/>
          <w:lang w:val="en-US"/>
        </w:rPr>
        <w:t>11</w:t>
      </w:r>
      <w:r w:rsidRPr="006066F6">
        <w:rPr>
          <w:lang w:val="en-US"/>
        </w:rPr>
        <w:t>(3), 445–457. https://doi.org/10.1093/scan/nsv125</w:t>
      </w:r>
    </w:p>
    <w:p w14:paraId="6710F503" w14:textId="77777777" w:rsidR="00F049D8" w:rsidRPr="006066F6" w:rsidRDefault="00F049D8" w:rsidP="00F049D8">
      <w:pPr>
        <w:pStyle w:val="Bibliographie"/>
        <w:rPr>
          <w:lang w:val="en-US"/>
        </w:rPr>
      </w:pPr>
      <w:r w:rsidRPr="006066F6">
        <w:rPr>
          <w:lang w:val="en-US"/>
        </w:rPr>
        <w:t xml:space="preserve">Marsh, L. E., &amp; Hamilton, A. F. D. C. (2011). Dissociation of mirroring and mentalising systems in autism. </w:t>
      </w:r>
      <w:r w:rsidRPr="006066F6">
        <w:rPr>
          <w:i/>
          <w:iCs/>
          <w:lang w:val="en-US"/>
        </w:rPr>
        <w:t>NeuroImage</w:t>
      </w:r>
      <w:r w:rsidRPr="006066F6">
        <w:rPr>
          <w:lang w:val="en-US"/>
        </w:rPr>
        <w:t xml:space="preserve">, </w:t>
      </w:r>
      <w:r w:rsidRPr="006066F6">
        <w:rPr>
          <w:i/>
          <w:iCs/>
          <w:lang w:val="en-US"/>
        </w:rPr>
        <w:t>56</w:t>
      </w:r>
      <w:r w:rsidRPr="006066F6">
        <w:rPr>
          <w:lang w:val="en-US"/>
        </w:rPr>
        <w:t>(3), 1511–1519. https://doi.org/10.1016/j.neuroimage.2011.02.003</w:t>
      </w:r>
    </w:p>
    <w:p w14:paraId="10946EC0" w14:textId="77777777" w:rsidR="00F049D8" w:rsidRPr="00F049D8" w:rsidRDefault="00F049D8" w:rsidP="00F049D8">
      <w:pPr>
        <w:pStyle w:val="Bibliographie"/>
      </w:pPr>
      <w:r w:rsidRPr="006066F6">
        <w:rPr>
          <w:lang w:val="en-US"/>
        </w:rPr>
        <w:lastRenderedPageBreak/>
        <w:t xml:space="preserve">Mason, R. A., Williams, D. L., Kana, R. K., Minshew, N., &amp; Just, M. A. (2008). Theory of Mind disruption and recruitment of the right hemisphere during narrative comprehension in autism. </w:t>
      </w:r>
      <w:r w:rsidRPr="00F049D8">
        <w:rPr>
          <w:i/>
          <w:iCs/>
        </w:rPr>
        <w:t>Neuropsychologia</w:t>
      </w:r>
      <w:r w:rsidRPr="00F049D8">
        <w:t xml:space="preserve">, </w:t>
      </w:r>
      <w:r w:rsidRPr="00F049D8">
        <w:rPr>
          <w:i/>
          <w:iCs/>
        </w:rPr>
        <w:t>46</w:t>
      </w:r>
      <w:r w:rsidRPr="00F049D8">
        <w:t>(1), 269–280. https://doi.org/10.1016/j.neuropsychologia.2007.07.018</w:t>
      </w:r>
    </w:p>
    <w:p w14:paraId="29697C7D" w14:textId="77777777" w:rsidR="00F049D8" w:rsidRPr="006066F6" w:rsidRDefault="00F049D8" w:rsidP="00F049D8">
      <w:pPr>
        <w:pStyle w:val="Bibliographie"/>
        <w:rPr>
          <w:lang w:val="en-US"/>
        </w:rPr>
      </w:pPr>
      <w:r w:rsidRPr="00F049D8">
        <w:t xml:space="preserve">Mendrek, A., Bourque, J., Dubé, A., Lakis, N., &amp; Champagne, J. (2012). </w:t>
      </w:r>
      <w:r w:rsidRPr="006066F6">
        <w:rPr>
          <w:lang w:val="en-US"/>
        </w:rPr>
        <w:t xml:space="preserve">Emotion Processing in Women with Schizophrenia Is Menstrual Cycle Phase and Affective Valence Dependent: An fMRI Study. </w:t>
      </w:r>
      <w:r w:rsidRPr="006066F6">
        <w:rPr>
          <w:i/>
          <w:iCs/>
          <w:lang w:val="en-US"/>
        </w:rPr>
        <w:t>ISRN Psychiatry</w:t>
      </w:r>
      <w:r w:rsidRPr="006066F6">
        <w:rPr>
          <w:lang w:val="en-US"/>
        </w:rPr>
        <w:t xml:space="preserve">, </w:t>
      </w:r>
      <w:r w:rsidRPr="006066F6">
        <w:rPr>
          <w:i/>
          <w:iCs/>
          <w:lang w:val="en-US"/>
        </w:rPr>
        <w:t>2012</w:t>
      </w:r>
      <w:r w:rsidRPr="006066F6">
        <w:rPr>
          <w:lang w:val="en-US"/>
        </w:rPr>
        <w:t>, 1–13. https://doi.org/10.5402/2012/656274</w:t>
      </w:r>
    </w:p>
    <w:p w14:paraId="4ED99EDA" w14:textId="77777777" w:rsidR="00F049D8" w:rsidRPr="006066F6" w:rsidRDefault="00F049D8" w:rsidP="00F049D8">
      <w:pPr>
        <w:pStyle w:val="Bibliographie"/>
        <w:rPr>
          <w:lang w:val="en-US"/>
        </w:rPr>
      </w:pPr>
      <w:r w:rsidRPr="006066F6">
        <w:rPr>
          <w:lang w:val="en-US"/>
        </w:rPr>
        <w:t xml:space="preserve">Michalopoulou, P. G., Surguladze, S., Morley, L. A., Giampietro, V. P., Murray, R. M., &amp; Shergill, S. S. (2008). Facial fear processing and psychotic symptoms in schizophrenia: Functional magnetic resonance imaging study. </w:t>
      </w:r>
      <w:r w:rsidRPr="006066F6">
        <w:rPr>
          <w:i/>
          <w:iCs/>
          <w:lang w:val="en-US"/>
        </w:rPr>
        <w:t>British Journal of Psychiatry</w:t>
      </w:r>
      <w:r w:rsidRPr="006066F6">
        <w:rPr>
          <w:lang w:val="en-US"/>
        </w:rPr>
        <w:t xml:space="preserve">, </w:t>
      </w:r>
      <w:r w:rsidRPr="006066F6">
        <w:rPr>
          <w:i/>
          <w:iCs/>
          <w:lang w:val="en-US"/>
        </w:rPr>
        <w:t>192</w:t>
      </w:r>
      <w:r w:rsidRPr="006066F6">
        <w:rPr>
          <w:lang w:val="en-US"/>
        </w:rPr>
        <w:t>(3), 191–196. https://doi.org/10.1192/bjp.bp.106.032649</w:t>
      </w:r>
    </w:p>
    <w:p w14:paraId="0DAFEA10" w14:textId="77777777" w:rsidR="00F049D8" w:rsidRPr="006066F6" w:rsidRDefault="00F049D8" w:rsidP="00F049D8">
      <w:pPr>
        <w:pStyle w:val="Bibliographie"/>
        <w:rPr>
          <w:lang w:val="en-US"/>
        </w:rPr>
      </w:pPr>
      <w:r w:rsidRPr="006066F6">
        <w:rPr>
          <w:lang w:val="en-US"/>
        </w:rPr>
        <w:t xml:space="preserve">Mier, D., Lis, S., Zygrodnik, K., Sauer, C., Ulferts, J., Gallhofer, B., &amp; Kirsch, P. (2014). Evidence for altered amygdala activation in schizophrenia in an adaptive emotion recognition task. </w:t>
      </w:r>
      <w:r w:rsidRPr="006066F6">
        <w:rPr>
          <w:i/>
          <w:iCs/>
          <w:lang w:val="en-US"/>
        </w:rPr>
        <w:t>Psychiatry Research: Neuroimaging</w:t>
      </w:r>
      <w:r w:rsidRPr="006066F6">
        <w:rPr>
          <w:lang w:val="en-US"/>
        </w:rPr>
        <w:t xml:space="preserve">, </w:t>
      </w:r>
      <w:r w:rsidRPr="006066F6">
        <w:rPr>
          <w:i/>
          <w:iCs/>
          <w:lang w:val="en-US"/>
        </w:rPr>
        <w:t>221</w:t>
      </w:r>
      <w:r w:rsidRPr="006066F6">
        <w:rPr>
          <w:lang w:val="en-US"/>
        </w:rPr>
        <w:t>(3), 195–203. https://doi.org/10.1016/j.pscychresns.2013.12.001</w:t>
      </w:r>
    </w:p>
    <w:p w14:paraId="30B32BA0" w14:textId="77777777" w:rsidR="00F049D8" w:rsidRPr="006066F6" w:rsidRDefault="00F049D8" w:rsidP="00F049D8">
      <w:pPr>
        <w:pStyle w:val="Bibliographie"/>
        <w:rPr>
          <w:lang w:val="en-US"/>
        </w:rPr>
      </w:pPr>
      <w:r w:rsidRPr="006066F6">
        <w:rPr>
          <w:lang w:val="en-US"/>
        </w:rPr>
        <w:t xml:space="preserve">Mier, D., Sauer, C., Lis, S., Esslinger, C., Wilhelm, J., Gallhofer, B., &amp; Kirsch, P. (2010). Neuronal correlates of affective theory of mind in schizophrenia out-patients: Evidence for a baseline deficit. </w:t>
      </w:r>
      <w:r w:rsidRPr="006066F6">
        <w:rPr>
          <w:i/>
          <w:iCs/>
          <w:lang w:val="en-US"/>
        </w:rPr>
        <w:t>Psychological Medicine</w:t>
      </w:r>
      <w:r w:rsidRPr="006066F6">
        <w:rPr>
          <w:lang w:val="en-US"/>
        </w:rPr>
        <w:t xml:space="preserve">, </w:t>
      </w:r>
      <w:r w:rsidRPr="006066F6">
        <w:rPr>
          <w:i/>
          <w:iCs/>
          <w:lang w:val="en-US"/>
        </w:rPr>
        <w:t>40</w:t>
      </w:r>
      <w:r w:rsidRPr="006066F6">
        <w:rPr>
          <w:lang w:val="en-US"/>
        </w:rPr>
        <w:t>(10), 1607–1617. https://doi.org/10.1017/S0033291709992133</w:t>
      </w:r>
    </w:p>
    <w:p w14:paraId="649D5B5C" w14:textId="77777777" w:rsidR="00F049D8" w:rsidRPr="006066F6" w:rsidRDefault="00F049D8" w:rsidP="00F049D8">
      <w:pPr>
        <w:pStyle w:val="Bibliographie"/>
        <w:rPr>
          <w:lang w:val="en-US"/>
        </w:rPr>
      </w:pPr>
      <w:r w:rsidRPr="006066F6">
        <w:rPr>
          <w:lang w:val="en-US"/>
        </w:rPr>
        <w:t xml:space="preserve">Morita, T., Kosaka, H., Saito, D. N., Fujii, T., Ishitobi, M., Munesue, T., Inohara, K., Okazawa, H., Kakigi, R., &amp; Sadato, N. (2016). Neural correlates of emotion </w:t>
      </w:r>
      <w:r w:rsidRPr="006066F6">
        <w:rPr>
          <w:lang w:val="en-US"/>
        </w:rPr>
        <w:lastRenderedPageBreak/>
        <w:t xml:space="preserve">processing during observed self-face recognition in individuals with autism spectrum disorders. </w:t>
      </w:r>
      <w:r w:rsidRPr="006066F6">
        <w:rPr>
          <w:i/>
          <w:iCs/>
          <w:lang w:val="en-US"/>
        </w:rPr>
        <w:t>Research in Autism Spectrum Disorders</w:t>
      </w:r>
      <w:r w:rsidRPr="006066F6">
        <w:rPr>
          <w:lang w:val="en-US"/>
        </w:rPr>
        <w:t xml:space="preserve">, </w:t>
      </w:r>
      <w:r w:rsidRPr="006066F6">
        <w:rPr>
          <w:i/>
          <w:iCs/>
          <w:lang w:val="en-US"/>
        </w:rPr>
        <w:t>26</w:t>
      </w:r>
      <w:r w:rsidRPr="006066F6">
        <w:rPr>
          <w:lang w:val="en-US"/>
        </w:rPr>
        <w:t>, 16–32. https://doi.org/10.1016/j.rasd.2016.02.011</w:t>
      </w:r>
    </w:p>
    <w:p w14:paraId="03C6C825" w14:textId="77777777" w:rsidR="00F049D8" w:rsidRPr="006066F6" w:rsidRDefault="00F049D8" w:rsidP="00F049D8">
      <w:pPr>
        <w:pStyle w:val="Bibliographie"/>
        <w:rPr>
          <w:lang w:val="en-US"/>
        </w:rPr>
      </w:pPr>
      <w:r w:rsidRPr="006066F6">
        <w:rPr>
          <w:lang w:val="en-US"/>
        </w:rPr>
        <w:t xml:space="preserve">Moseley, R. L., Shtyrov, Y., Mohr, B., Lombardo, M. V., Baron-Cohen, S., &amp; Pulvermüller, F. (2015). Lost for emotion words: What motor and limbic brain activity reveals about autism and semantic theory. </w:t>
      </w:r>
      <w:r w:rsidRPr="006066F6">
        <w:rPr>
          <w:i/>
          <w:iCs/>
          <w:lang w:val="en-US"/>
        </w:rPr>
        <w:t>NeuroImage</w:t>
      </w:r>
      <w:r w:rsidRPr="006066F6">
        <w:rPr>
          <w:lang w:val="en-US"/>
        </w:rPr>
        <w:t xml:space="preserve">, </w:t>
      </w:r>
      <w:r w:rsidRPr="006066F6">
        <w:rPr>
          <w:i/>
          <w:iCs/>
          <w:lang w:val="en-US"/>
        </w:rPr>
        <w:t>104</w:t>
      </w:r>
      <w:r w:rsidRPr="006066F6">
        <w:rPr>
          <w:lang w:val="en-US"/>
        </w:rPr>
        <w:t>, 413–422. https://doi.org/10.1016/j.neuroimage.2014.09.046</w:t>
      </w:r>
    </w:p>
    <w:p w14:paraId="7BF8E03F" w14:textId="77777777" w:rsidR="00F049D8" w:rsidRPr="006066F6" w:rsidRDefault="00F049D8" w:rsidP="00F049D8">
      <w:pPr>
        <w:pStyle w:val="Bibliographie"/>
        <w:rPr>
          <w:lang w:val="en-US"/>
        </w:rPr>
      </w:pPr>
      <w:r w:rsidRPr="006066F6">
        <w:rPr>
          <w:lang w:val="en-US"/>
        </w:rPr>
        <w:t xml:space="preserve">Mukerji, C. E., Lincoln, S. H., Tully, L. M., Dodell-Feder, D., &amp; Hooker, C. I. (2018). Neural simulation mechanisms and social-emotional function in schizophrenia. </w:t>
      </w:r>
      <w:r w:rsidRPr="006066F6">
        <w:rPr>
          <w:i/>
          <w:iCs/>
          <w:lang w:val="en-US"/>
        </w:rPr>
        <w:t>Psychiatry Research: Neuroimaging</w:t>
      </w:r>
      <w:r w:rsidRPr="006066F6">
        <w:rPr>
          <w:lang w:val="en-US"/>
        </w:rPr>
        <w:t xml:space="preserve">, </w:t>
      </w:r>
      <w:r w:rsidRPr="006066F6">
        <w:rPr>
          <w:i/>
          <w:iCs/>
          <w:lang w:val="en-US"/>
        </w:rPr>
        <w:t>271</w:t>
      </w:r>
      <w:r w:rsidRPr="006066F6">
        <w:rPr>
          <w:lang w:val="en-US"/>
        </w:rPr>
        <w:t>, 34–42. https://doi.org/10.1016/j.pscychresns.2017.10.006</w:t>
      </w:r>
    </w:p>
    <w:p w14:paraId="15BFC28E" w14:textId="77777777" w:rsidR="00F049D8" w:rsidRPr="00D13F96" w:rsidRDefault="00F049D8" w:rsidP="00F049D8">
      <w:pPr>
        <w:pStyle w:val="Bibliographie"/>
        <w:rPr>
          <w:lang w:val="en-US"/>
        </w:rPr>
      </w:pPr>
      <w:r w:rsidRPr="00D13F96">
        <w:rPr>
          <w:lang w:val="en-US"/>
        </w:rPr>
        <w:t xml:space="preserve">Mukherjee, P., Whalley, H. C., McKirdy, J. W., Sprengelmeyer, R., Young, A. W., McIntosh, A. M., Lawrie, S. M., &amp; Hall, J. (2014). Altered Amygdala Connectivity Within the Social Brain in Schizophrenia. </w:t>
      </w:r>
      <w:r w:rsidRPr="00D13F96">
        <w:rPr>
          <w:i/>
          <w:iCs/>
          <w:lang w:val="en-US"/>
        </w:rPr>
        <w:t>Schizophrenia Bulletin</w:t>
      </w:r>
      <w:r w:rsidRPr="00D13F96">
        <w:rPr>
          <w:lang w:val="en-US"/>
        </w:rPr>
        <w:t xml:space="preserve">, </w:t>
      </w:r>
      <w:r w:rsidRPr="00D13F96">
        <w:rPr>
          <w:i/>
          <w:iCs/>
          <w:lang w:val="en-US"/>
        </w:rPr>
        <w:t>40</w:t>
      </w:r>
      <w:r w:rsidRPr="00D13F96">
        <w:rPr>
          <w:lang w:val="en-US"/>
        </w:rPr>
        <w:t>(1), 152–160. https://doi.org/10.1093/schbul/sbt086</w:t>
      </w:r>
    </w:p>
    <w:p w14:paraId="78978A30" w14:textId="77777777" w:rsidR="00F049D8" w:rsidRPr="00D13F96" w:rsidRDefault="00F049D8" w:rsidP="00F049D8">
      <w:pPr>
        <w:pStyle w:val="Bibliographie"/>
        <w:rPr>
          <w:lang w:val="it-IT"/>
        </w:rPr>
      </w:pPr>
      <w:r w:rsidRPr="00D13F96">
        <w:rPr>
          <w:lang w:val="en-US"/>
        </w:rPr>
        <w:t xml:space="preserve">Murdaugh, D. L., Shinkareva, S. V., Deshpande, H. R., Wang, J., Pennick, M. R., &amp; Kana, R. K. (2012). Differential Deactivation during Mentalizing and Classification of Autism Based on Default Mode Network Connectivity. </w:t>
      </w:r>
      <w:r w:rsidRPr="00D13F96">
        <w:rPr>
          <w:i/>
          <w:iCs/>
          <w:lang w:val="it-IT"/>
        </w:rPr>
        <w:t>PLoS ONE</w:t>
      </w:r>
      <w:r w:rsidRPr="00D13F96">
        <w:rPr>
          <w:lang w:val="it-IT"/>
        </w:rPr>
        <w:t xml:space="preserve">, </w:t>
      </w:r>
      <w:r w:rsidRPr="00D13F96">
        <w:rPr>
          <w:i/>
          <w:iCs/>
          <w:lang w:val="it-IT"/>
        </w:rPr>
        <w:t>7</w:t>
      </w:r>
      <w:r w:rsidRPr="00D13F96">
        <w:rPr>
          <w:lang w:val="it-IT"/>
        </w:rPr>
        <w:t>(11), e50064. https://doi.org/10.1371/journal.pone.0050064</w:t>
      </w:r>
    </w:p>
    <w:p w14:paraId="689D5403" w14:textId="77777777" w:rsidR="00F049D8" w:rsidRPr="00D13F96" w:rsidRDefault="00F049D8" w:rsidP="00F049D8">
      <w:pPr>
        <w:pStyle w:val="Bibliographie"/>
        <w:rPr>
          <w:lang w:val="fi-FI"/>
        </w:rPr>
      </w:pPr>
      <w:r w:rsidRPr="00D13F96">
        <w:rPr>
          <w:lang w:val="it-IT"/>
        </w:rPr>
        <w:t xml:space="preserve">Nijhof, A. D., Bardi, L., Brass, M., &amp; Wiersema, J. R. (2018). </w:t>
      </w:r>
      <w:r w:rsidRPr="00D13F96">
        <w:rPr>
          <w:lang w:val="en-US"/>
        </w:rPr>
        <w:t xml:space="preserve">Brain activity for spontaneous and explicit mentalizing in adults with autism spectrum disorder: An fMRI study. </w:t>
      </w:r>
      <w:r w:rsidRPr="00D13F96">
        <w:rPr>
          <w:i/>
          <w:iCs/>
          <w:lang w:val="fi-FI"/>
        </w:rPr>
        <w:t>NeuroImage: Clinical</w:t>
      </w:r>
      <w:r w:rsidRPr="00D13F96">
        <w:rPr>
          <w:lang w:val="fi-FI"/>
        </w:rPr>
        <w:t xml:space="preserve">, </w:t>
      </w:r>
      <w:r w:rsidRPr="00D13F96">
        <w:rPr>
          <w:i/>
          <w:iCs/>
          <w:lang w:val="fi-FI"/>
        </w:rPr>
        <w:t>18</w:t>
      </w:r>
      <w:r w:rsidRPr="00D13F96">
        <w:rPr>
          <w:lang w:val="fi-FI"/>
        </w:rPr>
        <w:t>, 475–484. https://doi.org/10.1016/j.nicl.2018.02.016</w:t>
      </w:r>
    </w:p>
    <w:p w14:paraId="76ACEB9A" w14:textId="77777777" w:rsidR="00F049D8" w:rsidRPr="00D13F96" w:rsidRDefault="00F049D8" w:rsidP="00F049D8">
      <w:pPr>
        <w:pStyle w:val="Bibliographie"/>
        <w:rPr>
          <w:lang w:val="en-US"/>
        </w:rPr>
      </w:pPr>
      <w:r w:rsidRPr="00D13F96">
        <w:rPr>
          <w:lang w:val="fi-FI"/>
        </w:rPr>
        <w:lastRenderedPageBreak/>
        <w:t xml:space="preserve">Oh, J., Chun, J.-W., Joon Jo, H., Kim, E., Park, H.-J., Lee, B., &amp; Kim, J.-J. (2015). </w:t>
      </w:r>
      <w:r w:rsidRPr="00D13F96">
        <w:rPr>
          <w:lang w:val="en-US"/>
        </w:rPr>
        <w:t xml:space="preserve">The neural basis of a deficit in abstract thinking in patients with schizophrenia. </w:t>
      </w:r>
      <w:r w:rsidRPr="00D13F96">
        <w:rPr>
          <w:i/>
          <w:iCs/>
          <w:lang w:val="en-US"/>
        </w:rPr>
        <w:t>Psychiatry Research: Neuroimaging</w:t>
      </w:r>
      <w:r w:rsidRPr="00D13F96">
        <w:rPr>
          <w:lang w:val="en-US"/>
        </w:rPr>
        <w:t xml:space="preserve">, </w:t>
      </w:r>
      <w:r w:rsidRPr="00D13F96">
        <w:rPr>
          <w:i/>
          <w:iCs/>
          <w:lang w:val="en-US"/>
        </w:rPr>
        <w:t>234</w:t>
      </w:r>
      <w:r w:rsidRPr="00D13F96">
        <w:rPr>
          <w:lang w:val="en-US"/>
        </w:rPr>
        <w:t>(1), 66–73. https://doi.org/10.1016/j.pscychresns.2015.08.007</w:t>
      </w:r>
    </w:p>
    <w:p w14:paraId="62D75E17" w14:textId="77777777" w:rsidR="00F049D8" w:rsidRPr="00D13F96" w:rsidRDefault="00F049D8" w:rsidP="00F049D8">
      <w:pPr>
        <w:pStyle w:val="Bibliographie"/>
        <w:rPr>
          <w:lang w:val="en-US"/>
        </w:rPr>
      </w:pPr>
      <w:r w:rsidRPr="00D13F96">
        <w:rPr>
          <w:lang w:val="en-US"/>
        </w:rPr>
        <w:t xml:space="preserve">Okruszek, Ł., Wordecha, M., Jarkiewicz, M., Kossowski, B., Lee, J., &amp; Marchewka, A. (2018). Brain correlates of recognition of communicative interactions from biological motion in schizophrenia. </w:t>
      </w:r>
      <w:r w:rsidRPr="00D13F96">
        <w:rPr>
          <w:i/>
          <w:iCs/>
          <w:lang w:val="en-US"/>
        </w:rPr>
        <w:t>Psychological Medicine</w:t>
      </w:r>
      <w:r w:rsidRPr="00D13F96">
        <w:rPr>
          <w:lang w:val="en-US"/>
        </w:rPr>
        <w:t xml:space="preserve">, </w:t>
      </w:r>
      <w:r w:rsidRPr="00D13F96">
        <w:rPr>
          <w:i/>
          <w:iCs/>
          <w:lang w:val="en-US"/>
        </w:rPr>
        <w:t>48</w:t>
      </w:r>
      <w:r w:rsidRPr="00D13F96">
        <w:rPr>
          <w:lang w:val="en-US"/>
        </w:rPr>
        <w:t>(11), 1862–1871. https://doi.org/10.1017/S0033291717003385</w:t>
      </w:r>
    </w:p>
    <w:p w14:paraId="7B418EF7" w14:textId="77777777" w:rsidR="00F049D8" w:rsidRPr="00D13F96" w:rsidRDefault="00F049D8" w:rsidP="00F049D8">
      <w:pPr>
        <w:pStyle w:val="Bibliographie"/>
        <w:rPr>
          <w:lang w:val="en-US"/>
        </w:rPr>
      </w:pPr>
      <w:r w:rsidRPr="00D13F96">
        <w:rPr>
          <w:lang w:val="en-US"/>
        </w:rPr>
        <w:t xml:space="preserve">Oliver, L. D., Moxon-Emre, I., Hawco, C., Dickie, E. W., Dakli, A., Lyon, R. E., Szatmari, P., Haltigan, J. D., Goldenberg, A., Rashidi, A. G., Tan, V., Secara, M. T., Desarkar, P., Foussias, G., Buchanan, R. W., Malhotra, A. K., Lai, M.-C., Voineskos, A. N., &amp; Ameis, S. H. (2024). Task-based functional neural correlates of social cognition across autism and schizophrenia spectrum disorders. </w:t>
      </w:r>
      <w:r w:rsidRPr="00D13F96">
        <w:rPr>
          <w:i/>
          <w:iCs/>
          <w:lang w:val="en-US"/>
        </w:rPr>
        <w:t>Molecular Autism</w:t>
      </w:r>
      <w:r w:rsidRPr="00D13F96">
        <w:rPr>
          <w:lang w:val="en-US"/>
        </w:rPr>
        <w:t xml:space="preserve">, </w:t>
      </w:r>
      <w:r w:rsidRPr="00D13F96">
        <w:rPr>
          <w:i/>
          <w:iCs/>
          <w:lang w:val="en-US"/>
        </w:rPr>
        <w:t>15</w:t>
      </w:r>
      <w:r w:rsidRPr="00D13F96">
        <w:rPr>
          <w:lang w:val="en-US"/>
        </w:rPr>
        <w:t>(1), 37. https://doi.org/10.1186/s13229-024-00615-3</w:t>
      </w:r>
    </w:p>
    <w:p w14:paraId="1D16882D" w14:textId="77777777" w:rsidR="00F049D8" w:rsidRPr="00D13F96" w:rsidRDefault="00F049D8" w:rsidP="00F049D8">
      <w:pPr>
        <w:pStyle w:val="Bibliographie"/>
        <w:rPr>
          <w:lang w:val="en-US"/>
        </w:rPr>
      </w:pPr>
      <w:r w:rsidRPr="00D13F96">
        <w:rPr>
          <w:lang w:val="en-US"/>
        </w:rPr>
        <w:t xml:space="preserve">Pantelis, P. C., Byrge, L., Tyszka, J. M., Adolphs, R., &amp; Kennedy, D. P. (2015). A specific hypoactivation of right temporo-parietal junction/posterior superior temporal sulcus in response to socially awkward situations in autism. </w:t>
      </w:r>
      <w:r w:rsidRPr="00D13F96">
        <w:rPr>
          <w:i/>
          <w:iCs/>
          <w:lang w:val="en-US"/>
        </w:rPr>
        <w:t>Social Cognitive and Affective Neuroscience</w:t>
      </w:r>
      <w:r w:rsidRPr="00D13F96">
        <w:rPr>
          <w:lang w:val="en-US"/>
        </w:rPr>
        <w:t xml:space="preserve">, </w:t>
      </w:r>
      <w:r w:rsidRPr="00D13F96">
        <w:rPr>
          <w:i/>
          <w:iCs/>
          <w:lang w:val="en-US"/>
        </w:rPr>
        <w:t>10</w:t>
      </w:r>
      <w:r w:rsidRPr="00D13F96">
        <w:rPr>
          <w:lang w:val="en-US"/>
        </w:rPr>
        <w:t>(10), 1348–1356. https://doi.org/10.1093/scan/nsv021</w:t>
      </w:r>
    </w:p>
    <w:p w14:paraId="0472F64D" w14:textId="77777777" w:rsidR="00F049D8" w:rsidRPr="00D13F96" w:rsidRDefault="00F049D8" w:rsidP="00F049D8">
      <w:pPr>
        <w:pStyle w:val="Bibliographie"/>
        <w:rPr>
          <w:lang w:val="en-US"/>
        </w:rPr>
      </w:pPr>
      <w:r w:rsidRPr="00D13F96">
        <w:rPr>
          <w:lang w:val="en-US"/>
        </w:rPr>
        <w:t xml:space="preserve">Paradiso, S., Andreasen, N. C., Crespo-Facorro, B., O’Leary, D. S., Watkins, G. L., Boles Ponto, L. L., &amp; Hichwa, R. D. (2003). Emotions in Unmedicated Patients With Schizophrenia During Evaluation With Positron Emission Tomography. </w:t>
      </w:r>
      <w:r w:rsidRPr="00D13F96">
        <w:rPr>
          <w:i/>
          <w:iCs/>
          <w:lang w:val="en-US"/>
        </w:rPr>
        <w:t xml:space="preserve">American </w:t>
      </w:r>
      <w:r w:rsidRPr="00D13F96">
        <w:rPr>
          <w:i/>
          <w:iCs/>
          <w:lang w:val="en-US"/>
        </w:rPr>
        <w:lastRenderedPageBreak/>
        <w:t>Journal of Psychiatry</w:t>
      </w:r>
      <w:r w:rsidRPr="00D13F96">
        <w:rPr>
          <w:lang w:val="en-US"/>
        </w:rPr>
        <w:t xml:space="preserve">, </w:t>
      </w:r>
      <w:r w:rsidRPr="00D13F96">
        <w:rPr>
          <w:i/>
          <w:iCs/>
          <w:lang w:val="en-US"/>
        </w:rPr>
        <w:t>160</w:t>
      </w:r>
      <w:r w:rsidRPr="00D13F96">
        <w:rPr>
          <w:lang w:val="en-US"/>
        </w:rPr>
        <w:t>(10), 1775–1783. https://doi.org/10.1176/appi.ajp.160.10.1775</w:t>
      </w:r>
    </w:p>
    <w:p w14:paraId="495F942E" w14:textId="77777777" w:rsidR="00F049D8" w:rsidRPr="00D13F96" w:rsidRDefault="00F049D8" w:rsidP="00F049D8">
      <w:pPr>
        <w:pStyle w:val="Bibliographie"/>
        <w:rPr>
          <w:lang w:val="en-US"/>
        </w:rPr>
      </w:pPr>
      <w:r w:rsidRPr="00D13F96">
        <w:rPr>
          <w:lang w:val="en-US"/>
        </w:rPr>
        <w:t xml:space="preserve">Park, J.-I., Kim, G.-W., Jeong, G.-W., &amp; Yang, J.-C. (2019). Brain Activation Patterns Associated with the Effects of Fearful Distractors during Working Memory Maintenance in Patients with Schizophrenia. </w:t>
      </w:r>
      <w:r w:rsidRPr="00D13F96">
        <w:rPr>
          <w:i/>
          <w:iCs/>
          <w:lang w:val="en-US"/>
        </w:rPr>
        <w:t>Clinical Psychopharmacology and Neuroscience</w:t>
      </w:r>
      <w:r w:rsidRPr="00D13F96">
        <w:rPr>
          <w:lang w:val="en-US"/>
        </w:rPr>
        <w:t xml:space="preserve">, </w:t>
      </w:r>
      <w:r w:rsidRPr="00D13F96">
        <w:rPr>
          <w:i/>
          <w:iCs/>
          <w:lang w:val="en-US"/>
        </w:rPr>
        <w:t>17</w:t>
      </w:r>
      <w:r w:rsidRPr="00D13F96">
        <w:rPr>
          <w:lang w:val="en-US"/>
        </w:rPr>
        <w:t>(1), 54–63. https://doi.org/10.9758/cpn.2019.17.1.54</w:t>
      </w:r>
    </w:p>
    <w:p w14:paraId="72C488FE" w14:textId="77777777" w:rsidR="00F049D8" w:rsidRPr="00D13F96" w:rsidRDefault="00F049D8" w:rsidP="00F049D8">
      <w:pPr>
        <w:pStyle w:val="Bibliographie"/>
        <w:rPr>
          <w:lang w:val="en-US"/>
        </w:rPr>
      </w:pPr>
      <w:r w:rsidRPr="00D13F96">
        <w:rPr>
          <w:lang w:val="en-US"/>
        </w:rPr>
        <w:t xml:space="preserve">Pedersen, A., Koelkebeck, K., Brandt, M., Wee, M., Kueppers, K. A., Kugel, H., Kohl, W., Bauer, J., &amp; Ohrmann, P. (2012). Theory of mind in patients with schizophrenia: Is mentalizing delayed? </w:t>
      </w:r>
      <w:r w:rsidRPr="00D13F96">
        <w:rPr>
          <w:i/>
          <w:iCs/>
          <w:lang w:val="en-US"/>
        </w:rPr>
        <w:t>Schizophrenia Research</w:t>
      </w:r>
      <w:r w:rsidRPr="00D13F96">
        <w:rPr>
          <w:lang w:val="en-US"/>
        </w:rPr>
        <w:t xml:space="preserve">, </w:t>
      </w:r>
      <w:r w:rsidRPr="00D13F96">
        <w:rPr>
          <w:i/>
          <w:iCs/>
          <w:lang w:val="en-US"/>
        </w:rPr>
        <w:t>137</w:t>
      </w:r>
      <w:r w:rsidRPr="00D13F96">
        <w:rPr>
          <w:lang w:val="en-US"/>
        </w:rPr>
        <w:t>(1–3), 224–229. https://doi.org/10.1016/j.schres.2012.02.022</w:t>
      </w:r>
    </w:p>
    <w:p w14:paraId="78C861C5" w14:textId="77777777" w:rsidR="00F049D8" w:rsidRPr="00D13F96" w:rsidRDefault="00F049D8" w:rsidP="00F049D8">
      <w:pPr>
        <w:pStyle w:val="Bibliographie"/>
        <w:rPr>
          <w:lang w:val="en-US"/>
        </w:rPr>
      </w:pPr>
      <w:r w:rsidRPr="00D13F96">
        <w:rPr>
          <w:lang w:val="en-US"/>
        </w:rPr>
        <w:t xml:space="preserve">Pelphrey, K. A., Morris, J. P., &amp; McCarthy, G. (2005). Neural basis of eye gaze processing deficits in autism. </w:t>
      </w:r>
      <w:r w:rsidRPr="00D13F96">
        <w:rPr>
          <w:i/>
          <w:iCs/>
          <w:lang w:val="en-US"/>
        </w:rPr>
        <w:t>Brain</w:t>
      </w:r>
      <w:r w:rsidRPr="00D13F96">
        <w:rPr>
          <w:lang w:val="en-US"/>
        </w:rPr>
        <w:t xml:space="preserve">, </w:t>
      </w:r>
      <w:r w:rsidRPr="00D13F96">
        <w:rPr>
          <w:i/>
          <w:iCs/>
          <w:lang w:val="en-US"/>
        </w:rPr>
        <w:t>128</w:t>
      </w:r>
      <w:r w:rsidRPr="00D13F96">
        <w:rPr>
          <w:lang w:val="en-US"/>
        </w:rPr>
        <w:t>(5), 1038–1048. https://doi.org/10.1093/brain/awh404</w:t>
      </w:r>
    </w:p>
    <w:p w14:paraId="3A5BB92E" w14:textId="77777777" w:rsidR="00F049D8" w:rsidRPr="00D13F96" w:rsidRDefault="00F049D8" w:rsidP="00F049D8">
      <w:pPr>
        <w:pStyle w:val="Bibliographie"/>
        <w:rPr>
          <w:lang w:val="en-US"/>
        </w:rPr>
      </w:pPr>
      <w:r w:rsidRPr="00D13F96">
        <w:rPr>
          <w:lang w:val="en-US"/>
        </w:rPr>
        <w:t xml:space="preserve">Pelphrey, K. A., Morris, J. P., McCarthy, G., &amp; LaBar, K. S. (2007). Perception of dynamic changes in facial affect and identity in autism. </w:t>
      </w:r>
      <w:r w:rsidRPr="00D13F96">
        <w:rPr>
          <w:i/>
          <w:iCs/>
          <w:lang w:val="en-US"/>
        </w:rPr>
        <w:t>Social Cognitive and Affective Neuroscience</w:t>
      </w:r>
      <w:r w:rsidRPr="00D13F96">
        <w:rPr>
          <w:lang w:val="en-US"/>
        </w:rPr>
        <w:t xml:space="preserve">, </w:t>
      </w:r>
      <w:r w:rsidRPr="00D13F96">
        <w:rPr>
          <w:i/>
          <w:iCs/>
          <w:lang w:val="en-US"/>
        </w:rPr>
        <w:t>2</w:t>
      </w:r>
      <w:r w:rsidRPr="00D13F96">
        <w:rPr>
          <w:lang w:val="en-US"/>
        </w:rPr>
        <w:t>(2), 140–149. https://doi.org/10.1093/scan/nsm010</w:t>
      </w:r>
    </w:p>
    <w:p w14:paraId="6BDBE1DD" w14:textId="77777777" w:rsidR="00F049D8" w:rsidRPr="00D13F96" w:rsidRDefault="00F049D8" w:rsidP="00F049D8">
      <w:pPr>
        <w:pStyle w:val="Bibliographie"/>
        <w:rPr>
          <w:lang w:val="en-US"/>
        </w:rPr>
      </w:pPr>
      <w:r w:rsidRPr="00D13F96">
        <w:rPr>
          <w:lang w:val="en-US"/>
        </w:rPr>
        <w:t xml:space="preserve">Perlman, S. B., Hudac, C. M., Pegors, T., Minshew, N. J., &amp; Pelphrey, K. A. (2011). Experimental manipulation of face-evoked activity in the fusiform gyrus of individuals with autism. </w:t>
      </w:r>
      <w:r w:rsidRPr="00D13F96">
        <w:rPr>
          <w:i/>
          <w:iCs/>
          <w:lang w:val="en-US"/>
        </w:rPr>
        <w:t>Social Neuroscience</w:t>
      </w:r>
      <w:r w:rsidRPr="00D13F96">
        <w:rPr>
          <w:lang w:val="en-US"/>
        </w:rPr>
        <w:t xml:space="preserve">, </w:t>
      </w:r>
      <w:r w:rsidRPr="00D13F96">
        <w:rPr>
          <w:i/>
          <w:iCs/>
          <w:lang w:val="en-US"/>
        </w:rPr>
        <w:t>6</w:t>
      </w:r>
      <w:r w:rsidRPr="00D13F96">
        <w:rPr>
          <w:lang w:val="en-US"/>
        </w:rPr>
        <w:t>(1), 22–30. https://doi.org/10.1080/17470911003683185</w:t>
      </w:r>
    </w:p>
    <w:p w14:paraId="6D74D86A" w14:textId="77777777" w:rsidR="00F049D8" w:rsidRPr="00D13F96" w:rsidRDefault="00F049D8" w:rsidP="00F049D8">
      <w:pPr>
        <w:pStyle w:val="Bibliographie"/>
        <w:rPr>
          <w:lang w:val="en-US"/>
        </w:rPr>
      </w:pPr>
      <w:r w:rsidRPr="00D13F96">
        <w:rPr>
          <w:lang w:val="en-US"/>
        </w:rPr>
        <w:lastRenderedPageBreak/>
        <w:t xml:space="preserve">Pierce, K. (2004). The brain response to personally familiar faces in autism: Findings of fusiform activity and beyond. </w:t>
      </w:r>
      <w:r w:rsidRPr="00D13F96">
        <w:rPr>
          <w:i/>
          <w:iCs/>
          <w:lang w:val="en-US"/>
        </w:rPr>
        <w:t>Brain</w:t>
      </w:r>
      <w:r w:rsidRPr="00D13F96">
        <w:rPr>
          <w:lang w:val="en-US"/>
        </w:rPr>
        <w:t xml:space="preserve">, </w:t>
      </w:r>
      <w:r w:rsidRPr="00D13F96">
        <w:rPr>
          <w:i/>
          <w:iCs/>
          <w:lang w:val="en-US"/>
        </w:rPr>
        <w:t>127</w:t>
      </w:r>
      <w:r w:rsidRPr="00D13F96">
        <w:rPr>
          <w:lang w:val="en-US"/>
        </w:rPr>
        <w:t>(12), 2703–2716. https://doi.org/10.1093/brain/awh289</w:t>
      </w:r>
    </w:p>
    <w:p w14:paraId="369F4189" w14:textId="77777777" w:rsidR="00F049D8" w:rsidRPr="00D13F96" w:rsidRDefault="00F049D8" w:rsidP="00F049D8">
      <w:pPr>
        <w:pStyle w:val="Bibliographie"/>
        <w:rPr>
          <w:lang w:val="en-US"/>
        </w:rPr>
      </w:pPr>
      <w:r w:rsidRPr="00D13F96">
        <w:rPr>
          <w:lang w:val="en-US"/>
        </w:rPr>
        <w:t xml:space="preserve">Pinkham, A. E., Klein, H. S., Hardaway, G. B., Kemp, K. C., &amp; Harvey, P. D. (2018). Neural correlates of social cognitive introspective accuracy in schizophrenia. </w:t>
      </w:r>
      <w:r w:rsidRPr="00D13F96">
        <w:rPr>
          <w:i/>
          <w:iCs/>
          <w:lang w:val="en-US"/>
        </w:rPr>
        <w:t>Schizophrenia Research</w:t>
      </w:r>
      <w:r w:rsidRPr="00D13F96">
        <w:rPr>
          <w:lang w:val="en-US"/>
        </w:rPr>
        <w:t xml:space="preserve">, </w:t>
      </w:r>
      <w:r w:rsidRPr="00D13F96">
        <w:rPr>
          <w:i/>
          <w:iCs/>
          <w:lang w:val="en-US"/>
        </w:rPr>
        <w:t>202</w:t>
      </w:r>
      <w:r w:rsidRPr="00D13F96">
        <w:rPr>
          <w:lang w:val="en-US"/>
        </w:rPr>
        <w:t>, 166–172. https://doi.org/10.1016/j.schres.2018.07.001</w:t>
      </w:r>
    </w:p>
    <w:p w14:paraId="16A1F552" w14:textId="77777777" w:rsidR="00F049D8" w:rsidRPr="00D13F96" w:rsidRDefault="00F049D8" w:rsidP="00F049D8">
      <w:pPr>
        <w:pStyle w:val="Bibliographie"/>
        <w:rPr>
          <w:lang w:val="en-US"/>
        </w:rPr>
      </w:pPr>
      <w:r w:rsidRPr="00D13F96">
        <w:rPr>
          <w:lang w:val="en-US"/>
        </w:rPr>
        <w:t xml:space="preserve">Pinkham, A. E., Loughead, J., Ruparel, K., Overton, E., Gur, R. E., &amp; Gur, R. C. (2011). Abnormal Modulation of Amygdala Activity in Schizophrenia in Response to Direct- and Averted-Gaze Threat-Related Facial Expressions. </w:t>
      </w:r>
      <w:r w:rsidRPr="00D13F96">
        <w:rPr>
          <w:i/>
          <w:iCs/>
          <w:lang w:val="en-US"/>
        </w:rPr>
        <w:t>American Journal of Psychiatry</w:t>
      </w:r>
      <w:r w:rsidRPr="00D13F96">
        <w:rPr>
          <w:lang w:val="en-US"/>
        </w:rPr>
        <w:t xml:space="preserve">, </w:t>
      </w:r>
      <w:r w:rsidRPr="00D13F96">
        <w:rPr>
          <w:i/>
          <w:iCs/>
          <w:lang w:val="en-US"/>
        </w:rPr>
        <w:t>168</w:t>
      </w:r>
      <w:r w:rsidRPr="00D13F96">
        <w:rPr>
          <w:lang w:val="en-US"/>
        </w:rPr>
        <w:t>(3), 293–301. https://doi.org/10.1176/appi.ajp.2010.10060832</w:t>
      </w:r>
    </w:p>
    <w:p w14:paraId="5E4D0861" w14:textId="77777777" w:rsidR="00F049D8" w:rsidRPr="00D13F96" w:rsidRDefault="00F049D8" w:rsidP="00F049D8">
      <w:pPr>
        <w:pStyle w:val="Bibliographie"/>
        <w:rPr>
          <w:lang w:val="en-US"/>
        </w:rPr>
      </w:pPr>
      <w:r w:rsidRPr="00D13F96">
        <w:rPr>
          <w:lang w:val="en-US"/>
        </w:rPr>
        <w:t xml:space="preserve">Pitskel, N. B., Bolling, D. Z., Hudac, C. M., Lantz, S. D., Minshew, N. J., Vander Wyk, B. C., &amp; Pelphrey, K. A. (2011). Brain Mechanisms for Processing Direct and Averted Gaze in Individuals with Autism. </w:t>
      </w:r>
      <w:r w:rsidRPr="00D13F96">
        <w:rPr>
          <w:i/>
          <w:iCs/>
          <w:lang w:val="en-US"/>
        </w:rPr>
        <w:t>Journal of Autism and Developmental Disorders</w:t>
      </w:r>
      <w:r w:rsidRPr="00D13F96">
        <w:rPr>
          <w:lang w:val="en-US"/>
        </w:rPr>
        <w:t xml:space="preserve">, </w:t>
      </w:r>
      <w:r w:rsidRPr="00D13F96">
        <w:rPr>
          <w:i/>
          <w:iCs/>
          <w:lang w:val="en-US"/>
        </w:rPr>
        <w:t>41</w:t>
      </w:r>
      <w:r w:rsidRPr="00D13F96">
        <w:rPr>
          <w:lang w:val="en-US"/>
        </w:rPr>
        <w:t>(12), 1686–1693. https://doi.org/10.1007/s10803-011-1197-x</w:t>
      </w:r>
    </w:p>
    <w:p w14:paraId="4C4756EA" w14:textId="77777777" w:rsidR="00F049D8" w:rsidRPr="00D13F96" w:rsidRDefault="00F049D8" w:rsidP="00F049D8">
      <w:pPr>
        <w:pStyle w:val="Bibliographie"/>
        <w:rPr>
          <w:lang w:val="en-US"/>
        </w:rPr>
      </w:pPr>
      <w:r w:rsidRPr="00D13F96">
        <w:rPr>
          <w:lang w:val="en-US"/>
        </w:rPr>
        <w:t xml:space="preserve">Procyshyn, T. L., Lombardo, M. V., Lai, M.-C., Jassim, N., Auyeung, B., Crockford, S. K., Deakin, J. B., Soubramanian, S., Sule, A., Terburg, D., Baron-Cohen, S., &amp; Bethlehem, R. A. I. (2022). Oxytocin enhances basolateral amygdala activation and functional connectivity while processing emotional faces: Preliminary findings in autistic </w:t>
      </w:r>
      <w:r w:rsidRPr="00D13F96">
        <w:rPr>
          <w:i/>
          <w:iCs/>
          <w:lang w:val="en-US"/>
        </w:rPr>
        <w:t>vs</w:t>
      </w:r>
      <w:r w:rsidRPr="00D13F96">
        <w:rPr>
          <w:lang w:val="en-US"/>
        </w:rPr>
        <w:t xml:space="preserve"> non-autistic women. </w:t>
      </w:r>
      <w:r w:rsidRPr="00D13F96">
        <w:rPr>
          <w:i/>
          <w:iCs/>
          <w:lang w:val="en-US"/>
        </w:rPr>
        <w:t>Social Cognitive and Affective Neuroscience</w:t>
      </w:r>
      <w:r w:rsidRPr="00D13F96">
        <w:rPr>
          <w:lang w:val="en-US"/>
        </w:rPr>
        <w:t xml:space="preserve">, </w:t>
      </w:r>
      <w:r w:rsidRPr="00D13F96">
        <w:rPr>
          <w:i/>
          <w:iCs/>
          <w:lang w:val="en-US"/>
        </w:rPr>
        <w:t>17</w:t>
      </w:r>
      <w:r w:rsidRPr="00D13F96">
        <w:rPr>
          <w:lang w:val="en-US"/>
        </w:rPr>
        <w:t>(10), 929–938. https://doi.org/10.1093/scan/nsac016</w:t>
      </w:r>
    </w:p>
    <w:p w14:paraId="67DE3B80" w14:textId="77777777" w:rsidR="00F049D8" w:rsidRPr="00D13F96" w:rsidRDefault="00F049D8" w:rsidP="00F049D8">
      <w:pPr>
        <w:pStyle w:val="Bibliographie"/>
        <w:rPr>
          <w:lang w:val="it-IT"/>
        </w:rPr>
      </w:pPr>
      <w:r w:rsidRPr="00D13F96">
        <w:rPr>
          <w:lang w:val="en-US"/>
        </w:rPr>
        <w:lastRenderedPageBreak/>
        <w:t xml:space="preserve">Qin, X., Huang, H., Liu, Y., Zheng, F., Zhou, Y., &amp; Wang, H. (2023). Increased Functional Connectivity Involving the Parahippocampal Gyrus in Patients with Schizophrenia during Theory of Mind Processing: A Psychophysiological  Interaction Study. </w:t>
      </w:r>
      <w:r w:rsidRPr="00D13F96">
        <w:rPr>
          <w:i/>
          <w:iCs/>
          <w:lang w:val="it-IT"/>
        </w:rPr>
        <w:t>Brain Sciences</w:t>
      </w:r>
      <w:r w:rsidRPr="00D13F96">
        <w:rPr>
          <w:lang w:val="it-IT"/>
        </w:rPr>
        <w:t xml:space="preserve">, </w:t>
      </w:r>
      <w:r w:rsidRPr="00D13F96">
        <w:rPr>
          <w:i/>
          <w:iCs/>
          <w:lang w:val="it-IT"/>
        </w:rPr>
        <w:t>13</w:t>
      </w:r>
      <w:r w:rsidRPr="00D13F96">
        <w:rPr>
          <w:lang w:val="it-IT"/>
        </w:rPr>
        <w:t>(4). https://doi.org/10.3390/brainsci13040692</w:t>
      </w:r>
    </w:p>
    <w:p w14:paraId="539D9E4D" w14:textId="77777777" w:rsidR="00F049D8" w:rsidRPr="00D13F96" w:rsidRDefault="00F049D8" w:rsidP="00F049D8">
      <w:pPr>
        <w:pStyle w:val="Bibliographie"/>
        <w:rPr>
          <w:lang w:val="en-US"/>
        </w:rPr>
      </w:pPr>
      <w:r w:rsidRPr="00D13F96">
        <w:rPr>
          <w:lang w:val="it-IT"/>
        </w:rPr>
        <w:t xml:space="preserve">Quarto, T., Paparella, I., De Tullio, D., Viscanti, G., Fazio, L., Taurisano, P., Romano, R., Rampino, A., Masellis, R., Popolizio, T., Selvaggi, P., Pergola, G., Bertolino, A., &amp; Blasi, G. (2018). </w:t>
      </w:r>
      <w:r w:rsidRPr="00D13F96">
        <w:rPr>
          <w:lang w:val="en-US"/>
        </w:rPr>
        <w:t xml:space="preserve">Familial Risk and a Genome-Wide Supported DRD2 Variant for Schizophrenia Predict Lateral Prefrontal-Amygdala Effective Connectivity During Emotion Processing. </w:t>
      </w:r>
      <w:r w:rsidRPr="00D13F96">
        <w:rPr>
          <w:i/>
          <w:iCs/>
          <w:lang w:val="en-US"/>
        </w:rPr>
        <w:t>Schizophrenia Bulletin</w:t>
      </w:r>
      <w:r w:rsidRPr="00D13F96">
        <w:rPr>
          <w:lang w:val="en-US"/>
        </w:rPr>
        <w:t xml:space="preserve">, </w:t>
      </w:r>
      <w:r w:rsidRPr="00D13F96">
        <w:rPr>
          <w:i/>
          <w:iCs/>
          <w:lang w:val="en-US"/>
        </w:rPr>
        <w:t>44</w:t>
      </w:r>
      <w:r w:rsidRPr="00D13F96">
        <w:rPr>
          <w:lang w:val="en-US"/>
        </w:rPr>
        <w:t>(4), 834–843. https://doi.org/10.1093/schbul/sbx128</w:t>
      </w:r>
    </w:p>
    <w:p w14:paraId="60CED307" w14:textId="77777777" w:rsidR="00F049D8" w:rsidRPr="00D13F96" w:rsidRDefault="00F049D8" w:rsidP="00F049D8">
      <w:pPr>
        <w:pStyle w:val="Bibliographie"/>
        <w:rPr>
          <w:lang w:val="de-DE"/>
        </w:rPr>
      </w:pPr>
      <w:r w:rsidRPr="00D13F96">
        <w:rPr>
          <w:lang w:val="en-US"/>
        </w:rPr>
        <w:t xml:space="preserve">Rahm, C., Liberg, B., Reckless, G., Ousdal, O., Melle, I., Andreassen, O. A., &amp; Agartz, I. (2015). Negative symptoms in schizophrenia show association with amygdala volumes and neural activation during affective processing. </w:t>
      </w:r>
      <w:r w:rsidRPr="00D13F96">
        <w:rPr>
          <w:i/>
          <w:iCs/>
          <w:lang w:val="de-DE"/>
        </w:rPr>
        <w:t>Acta Neuropsychiatrica</w:t>
      </w:r>
      <w:r w:rsidRPr="00D13F96">
        <w:rPr>
          <w:lang w:val="de-DE"/>
        </w:rPr>
        <w:t xml:space="preserve">, </w:t>
      </w:r>
      <w:r w:rsidRPr="00D13F96">
        <w:rPr>
          <w:i/>
          <w:iCs/>
          <w:lang w:val="de-DE"/>
        </w:rPr>
        <w:t>27</w:t>
      </w:r>
      <w:r w:rsidRPr="00D13F96">
        <w:rPr>
          <w:lang w:val="de-DE"/>
        </w:rPr>
        <w:t>(4), 213–220. https://doi.org/10.1017/neu.2015.11</w:t>
      </w:r>
    </w:p>
    <w:p w14:paraId="79829253" w14:textId="77777777" w:rsidR="00F049D8" w:rsidRPr="00D13F96" w:rsidRDefault="00F049D8" w:rsidP="00F049D8">
      <w:pPr>
        <w:pStyle w:val="Bibliographie"/>
        <w:rPr>
          <w:lang w:val="en-US"/>
        </w:rPr>
      </w:pPr>
      <w:r w:rsidRPr="00D13F96">
        <w:rPr>
          <w:lang w:val="de-DE"/>
        </w:rPr>
        <w:t xml:space="preserve">Rapp, A. M., Langohr, K., Mutschler, D. E., Klingberg, S., Wild, B., &amp; Erb, M. (2013). </w:t>
      </w:r>
      <w:r w:rsidRPr="00D13F96">
        <w:rPr>
          <w:lang w:val="en-US"/>
        </w:rPr>
        <w:t xml:space="preserve">Isn’t it ironic? Neural Correlates of Irony Comprehension in Schizophrenia. </w:t>
      </w:r>
      <w:r w:rsidRPr="00D13F96">
        <w:rPr>
          <w:i/>
          <w:iCs/>
          <w:lang w:val="en-US"/>
        </w:rPr>
        <w:t>PLoS ONE</w:t>
      </w:r>
      <w:r w:rsidRPr="00D13F96">
        <w:rPr>
          <w:lang w:val="en-US"/>
        </w:rPr>
        <w:t xml:space="preserve">, </w:t>
      </w:r>
      <w:r w:rsidRPr="00D13F96">
        <w:rPr>
          <w:i/>
          <w:iCs/>
          <w:lang w:val="en-US"/>
        </w:rPr>
        <w:t>8</w:t>
      </w:r>
      <w:r w:rsidRPr="00D13F96">
        <w:rPr>
          <w:lang w:val="en-US"/>
        </w:rPr>
        <w:t>(9), e74224. https://doi.org/10.1371/journal.pone.0074224</w:t>
      </w:r>
    </w:p>
    <w:p w14:paraId="213471BD" w14:textId="77777777" w:rsidR="00F049D8" w:rsidRPr="00D13F96" w:rsidRDefault="00F049D8" w:rsidP="00F049D8">
      <w:pPr>
        <w:pStyle w:val="Bibliographie"/>
        <w:rPr>
          <w:lang w:val="de-DE"/>
        </w:rPr>
      </w:pPr>
      <w:r w:rsidRPr="00D13F96">
        <w:rPr>
          <w:lang w:val="en-US"/>
        </w:rPr>
        <w:t xml:space="preserve">Razafimandimby, A., Hervé, P.-Y., Marzloff, V., Brazo, P., Tzourio-Mazoyer, N., &amp; Dollfus, S. (2016). Functional deficit of the medial prefrontal cortex during emotional sentence attribution in schizophrenia. </w:t>
      </w:r>
      <w:r w:rsidRPr="00D13F96">
        <w:rPr>
          <w:i/>
          <w:iCs/>
          <w:lang w:val="de-DE"/>
        </w:rPr>
        <w:t>Schizophrenia Research</w:t>
      </w:r>
      <w:r w:rsidRPr="00D13F96">
        <w:rPr>
          <w:lang w:val="de-DE"/>
        </w:rPr>
        <w:t xml:space="preserve">, </w:t>
      </w:r>
      <w:r w:rsidRPr="00D13F96">
        <w:rPr>
          <w:i/>
          <w:iCs/>
          <w:lang w:val="de-DE"/>
        </w:rPr>
        <w:t>178</w:t>
      </w:r>
      <w:r w:rsidRPr="00D13F96">
        <w:rPr>
          <w:lang w:val="de-DE"/>
        </w:rPr>
        <w:t>(1–3), 86–93. https://doi.org/10.1016/j.schres.2016.09.004</w:t>
      </w:r>
    </w:p>
    <w:p w14:paraId="73FC359A" w14:textId="77777777" w:rsidR="00F049D8" w:rsidRPr="00D13F96" w:rsidRDefault="00F049D8" w:rsidP="00F049D8">
      <w:pPr>
        <w:pStyle w:val="Bibliographie"/>
        <w:rPr>
          <w:lang w:val="en-US"/>
        </w:rPr>
      </w:pPr>
      <w:r w:rsidRPr="00D13F96">
        <w:rPr>
          <w:lang w:val="de-DE"/>
        </w:rPr>
        <w:lastRenderedPageBreak/>
        <w:t xml:space="preserve">Regenbogen, C., Kellermann, T., Seubert, J., Schneider, D. A., Gur, R. E., Derntl, B., Schneider, F., &amp; Habel, U. (2015). </w:t>
      </w:r>
      <w:r w:rsidRPr="00D13F96">
        <w:rPr>
          <w:lang w:val="en-US"/>
        </w:rPr>
        <w:t xml:space="preserve">Neural responses to dynamic multimodal stimuli and pathology-specific impairments of social cognition in schizophrenia and depression. </w:t>
      </w:r>
      <w:r w:rsidRPr="00D13F96">
        <w:rPr>
          <w:i/>
          <w:iCs/>
          <w:lang w:val="en-US"/>
        </w:rPr>
        <w:t>British Journal of Psychiatry</w:t>
      </w:r>
      <w:r w:rsidRPr="00D13F96">
        <w:rPr>
          <w:lang w:val="en-US"/>
        </w:rPr>
        <w:t xml:space="preserve">, </w:t>
      </w:r>
      <w:r w:rsidRPr="00D13F96">
        <w:rPr>
          <w:i/>
          <w:iCs/>
          <w:lang w:val="en-US"/>
        </w:rPr>
        <w:t>206</w:t>
      </w:r>
      <w:r w:rsidRPr="00D13F96">
        <w:rPr>
          <w:lang w:val="en-US"/>
        </w:rPr>
        <w:t>(3), 198–205. https://doi.org/10.1192/bjp.bp.113.143040</w:t>
      </w:r>
    </w:p>
    <w:p w14:paraId="2DA13BE6" w14:textId="77777777" w:rsidR="00F049D8" w:rsidRPr="00D13F96" w:rsidRDefault="00F049D8" w:rsidP="00F049D8">
      <w:pPr>
        <w:pStyle w:val="Bibliographie"/>
        <w:rPr>
          <w:lang w:val="en-US"/>
        </w:rPr>
      </w:pPr>
      <w:r w:rsidRPr="00D13F96">
        <w:rPr>
          <w:lang w:val="en-US"/>
        </w:rPr>
        <w:t xml:space="preserve">Reske, M., Kellermann, T., Habel, U., Jon Shah, N., Backes, V., Von Wilmsdorff, M., Stöcker, T., Gaebel, W., &amp; Schneider, F. (2007). Stability of emotional dysfunctions? A long-term fMRI study in first-episode schizophrenia. </w:t>
      </w:r>
      <w:r w:rsidRPr="00D13F96">
        <w:rPr>
          <w:i/>
          <w:iCs/>
          <w:lang w:val="en-US"/>
        </w:rPr>
        <w:t>Journal of Psychiatric Research</w:t>
      </w:r>
      <w:r w:rsidRPr="00D13F96">
        <w:rPr>
          <w:lang w:val="en-US"/>
        </w:rPr>
        <w:t xml:space="preserve">, </w:t>
      </w:r>
      <w:r w:rsidRPr="00D13F96">
        <w:rPr>
          <w:i/>
          <w:iCs/>
          <w:lang w:val="en-US"/>
        </w:rPr>
        <w:t>41</w:t>
      </w:r>
      <w:r w:rsidRPr="00D13F96">
        <w:rPr>
          <w:lang w:val="en-US"/>
        </w:rPr>
        <w:t>(11), 918–927. https://doi.org/10.1016/j.jpsychires.2007.02.009</w:t>
      </w:r>
    </w:p>
    <w:p w14:paraId="1D83B036" w14:textId="77777777" w:rsidR="00F049D8" w:rsidRPr="00D13F96" w:rsidRDefault="00F049D8" w:rsidP="00F049D8">
      <w:pPr>
        <w:pStyle w:val="Bibliographie"/>
        <w:rPr>
          <w:lang w:val="en-US"/>
        </w:rPr>
      </w:pPr>
      <w:r w:rsidRPr="00D13F96">
        <w:rPr>
          <w:lang w:val="en-US"/>
        </w:rPr>
        <w:t xml:space="preserve">Richey, J. A., Damiano, C. R., Sabatino, A., Rittenberg, A., Petty, C., Bizzell, J., Voyvodic, J., Heller, A. S., Coffman, M. C., Smoski, M., Davidson, R. J., &amp; Dichter, G. S. (2015). Neural Mechanisms of Emotion Regulation in Autism Spectrum Disorder. </w:t>
      </w:r>
      <w:r w:rsidRPr="00D13F96">
        <w:rPr>
          <w:i/>
          <w:iCs/>
          <w:lang w:val="en-US"/>
        </w:rPr>
        <w:t>Journal of Autism and Developmental Disorders</w:t>
      </w:r>
      <w:r w:rsidRPr="00D13F96">
        <w:rPr>
          <w:lang w:val="en-US"/>
        </w:rPr>
        <w:t xml:space="preserve">, </w:t>
      </w:r>
      <w:r w:rsidRPr="00D13F96">
        <w:rPr>
          <w:i/>
          <w:iCs/>
          <w:lang w:val="en-US"/>
        </w:rPr>
        <w:t>45</w:t>
      </w:r>
      <w:r w:rsidRPr="00D13F96">
        <w:rPr>
          <w:lang w:val="en-US"/>
        </w:rPr>
        <w:t>(11), 3409–3423. https://doi.org/10.1007/s10803-015-2359-z</w:t>
      </w:r>
    </w:p>
    <w:p w14:paraId="600BD04C" w14:textId="77777777" w:rsidR="00F049D8" w:rsidRPr="00D13F96" w:rsidRDefault="00F049D8" w:rsidP="00F049D8">
      <w:pPr>
        <w:pStyle w:val="Bibliographie"/>
        <w:rPr>
          <w:lang w:val="nl-NL"/>
        </w:rPr>
      </w:pPr>
      <w:r w:rsidRPr="00D13F96">
        <w:rPr>
          <w:lang w:val="en-US"/>
        </w:rPr>
        <w:t xml:space="preserve">Richey, J. A., Gracanin, D., LaConte, S., Lisinski, J., Kim, I., Coffman, M., Antezana, L., Carlton, C. N., Garcia, K. M., &amp; White, S. W. (2022). Neural Mechanisms of Facial Emotion Recognition in Autism: Distinct Roles for Anterior Cingulate and dlPFC. </w:t>
      </w:r>
      <w:r w:rsidRPr="00D13F96">
        <w:rPr>
          <w:i/>
          <w:iCs/>
          <w:lang w:val="nl-NL"/>
        </w:rPr>
        <w:t>Journal of Clinical Child &amp; Adolescent Psychology</w:t>
      </w:r>
      <w:r w:rsidRPr="00D13F96">
        <w:rPr>
          <w:lang w:val="nl-NL"/>
        </w:rPr>
        <w:t xml:space="preserve">, </w:t>
      </w:r>
      <w:r w:rsidRPr="00D13F96">
        <w:rPr>
          <w:i/>
          <w:iCs/>
          <w:lang w:val="nl-NL"/>
        </w:rPr>
        <w:t>51</w:t>
      </w:r>
      <w:r w:rsidRPr="00D13F96">
        <w:rPr>
          <w:lang w:val="nl-NL"/>
        </w:rPr>
        <w:t>(3), 323–343. https://doi.org/10.1080/15374416.2022.2051528</w:t>
      </w:r>
    </w:p>
    <w:p w14:paraId="4042D4CB" w14:textId="77777777" w:rsidR="00F049D8" w:rsidRPr="00D13F96" w:rsidRDefault="00F049D8" w:rsidP="00F049D8">
      <w:pPr>
        <w:pStyle w:val="Bibliographie"/>
        <w:rPr>
          <w:lang w:val="nl-NL"/>
        </w:rPr>
      </w:pPr>
      <w:r w:rsidRPr="00D13F96">
        <w:rPr>
          <w:lang w:val="nl-NL"/>
        </w:rPr>
        <w:lastRenderedPageBreak/>
        <w:t xml:space="preserve">Rosenblau, G., Kliemann, D., Dziobek, I., &amp; Heekeren, H. R. (2016). Emotional prosody processing in Autism Spectrum Disorder. </w:t>
      </w:r>
      <w:r w:rsidRPr="00D13F96">
        <w:rPr>
          <w:i/>
          <w:iCs/>
          <w:lang w:val="nl-NL"/>
        </w:rPr>
        <w:t>Social Cognitive and Affective Neuroscience</w:t>
      </w:r>
      <w:r w:rsidRPr="00D13F96">
        <w:rPr>
          <w:lang w:val="nl-NL"/>
        </w:rPr>
        <w:t>, nsw118. https://doi.org/10.1093/scan/nsw118</w:t>
      </w:r>
    </w:p>
    <w:p w14:paraId="5EEA39C6" w14:textId="77777777" w:rsidR="00F049D8" w:rsidRPr="00D13F96" w:rsidRDefault="00F049D8" w:rsidP="00F049D8">
      <w:pPr>
        <w:pStyle w:val="Bibliographie"/>
        <w:rPr>
          <w:lang w:val="en-US"/>
        </w:rPr>
      </w:pPr>
      <w:r w:rsidRPr="00D13F96">
        <w:rPr>
          <w:lang w:val="nl-NL"/>
        </w:rPr>
        <w:t xml:space="preserve">Rosenblau, G., Kliemann, D., Lemme, B., Walter, H., Heekeren, H. R., &amp; Dziobek, I. (2016). </w:t>
      </w:r>
      <w:r w:rsidRPr="00D13F96">
        <w:rPr>
          <w:lang w:val="en-US"/>
        </w:rPr>
        <w:t xml:space="preserve">The role of the amygdala in naturalistic mentalising in typical development and in autism spectrum disorder. </w:t>
      </w:r>
      <w:r w:rsidRPr="00D13F96">
        <w:rPr>
          <w:i/>
          <w:iCs/>
          <w:lang w:val="en-US"/>
        </w:rPr>
        <w:t>British Journal of Psychiatry</w:t>
      </w:r>
      <w:r w:rsidRPr="00D13F96">
        <w:rPr>
          <w:lang w:val="en-US"/>
        </w:rPr>
        <w:t xml:space="preserve">, </w:t>
      </w:r>
      <w:r w:rsidRPr="00D13F96">
        <w:rPr>
          <w:i/>
          <w:iCs/>
          <w:lang w:val="en-US"/>
        </w:rPr>
        <w:t>208</w:t>
      </w:r>
      <w:r w:rsidRPr="00D13F96">
        <w:rPr>
          <w:lang w:val="en-US"/>
        </w:rPr>
        <w:t>(6), 556–564. https://doi.org/10.1192/bjp.bp.114.159269</w:t>
      </w:r>
    </w:p>
    <w:p w14:paraId="5AB74C73" w14:textId="77777777" w:rsidR="00F049D8" w:rsidRPr="00D13F96" w:rsidRDefault="00F049D8" w:rsidP="00F049D8">
      <w:pPr>
        <w:pStyle w:val="Bibliographie"/>
        <w:rPr>
          <w:lang w:val="en-US"/>
        </w:rPr>
      </w:pPr>
      <w:r w:rsidRPr="00D13F96">
        <w:rPr>
          <w:lang w:val="en-US"/>
        </w:rPr>
        <w:t xml:space="preserve">Russell, T. A., Rubia, K., Bullmore, E. T., Soni, W., Suckling, J., Brammer, M. J., Simmons, A., Williams, S. C. R., &amp; Sharma, T. (2000). Exploring the Social Brain in Schizophrenia: Left Prefrontal Underactivation During Mental State Attribution. </w:t>
      </w:r>
      <w:r w:rsidRPr="00D13F96">
        <w:rPr>
          <w:i/>
          <w:iCs/>
          <w:lang w:val="en-US"/>
        </w:rPr>
        <w:t>American Journal of Psychiatry</w:t>
      </w:r>
      <w:r w:rsidRPr="00D13F96">
        <w:rPr>
          <w:lang w:val="en-US"/>
        </w:rPr>
        <w:t xml:space="preserve">, </w:t>
      </w:r>
      <w:r w:rsidRPr="00D13F96">
        <w:rPr>
          <w:i/>
          <w:iCs/>
          <w:lang w:val="en-US"/>
        </w:rPr>
        <w:t>157</w:t>
      </w:r>
      <w:r w:rsidRPr="00D13F96">
        <w:rPr>
          <w:lang w:val="en-US"/>
        </w:rPr>
        <w:t>(12), 2040–2042. https://doi.org/10.1176/appi.ajp.157.12.2040</w:t>
      </w:r>
    </w:p>
    <w:p w14:paraId="44FCCAB8" w14:textId="77777777" w:rsidR="00F049D8" w:rsidRPr="00D13F96" w:rsidRDefault="00F049D8" w:rsidP="00F049D8">
      <w:pPr>
        <w:pStyle w:val="Bibliographie"/>
        <w:rPr>
          <w:lang w:val="en-US"/>
        </w:rPr>
      </w:pPr>
      <w:r w:rsidRPr="00D13F96">
        <w:rPr>
          <w:lang w:val="en-US"/>
        </w:rPr>
        <w:t xml:space="preserve">Salmi, J., Roine, U., Glerean, E., Lahnakoski, J., Nieminen-von Wendt, T., Tani, P., Leppämäki, S., Nummenmaa, L., Jääskeläinen, I. P., Carlson, S., Rintahaka, P., &amp; Sams, M. (2013). The brains of high functioning autistic individuals do not synchronize with those of others. </w:t>
      </w:r>
      <w:r w:rsidRPr="00D13F96">
        <w:rPr>
          <w:i/>
          <w:iCs/>
          <w:lang w:val="en-US"/>
        </w:rPr>
        <w:t>NeuroImage: Clinical</w:t>
      </w:r>
      <w:r w:rsidRPr="00D13F96">
        <w:rPr>
          <w:lang w:val="en-US"/>
        </w:rPr>
        <w:t xml:space="preserve">, </w:t>
      </w:r>
      <w:r w:rsidRPr="00D13F96">
        <w:rPr>
          <w:i/>
          <w:iCs/>
          <w:lang w:val="en-US"/>
        </w:rPr>
        <w:t>3</w:t>
      </w:r>
      <w:r w:rsidRPr="00D13F96">
        <w:rPr>
          <w:lang w:val="en-US"/>
        </w:rPr>
        <w:t>, 489–497. https://doi.org/10.1016/j.nicl.2013.10.011</w:t>
      </w:r>
    </w:p>
    <w:p w14:paraId="30F9C0BF" w14:textId="77777777" w:rsidR="00F049D8" w:rsidRPr="00D13F96" w:rsidRDefault="00F049D8" w:rsidP="00F049D8">
      <w:pPr>
        <w:pStyle w:val="Bibliographie"/>
        <w:rPr>
          <w:lang w:val="en-US"/>
        </w:rPr>
      </w:pPr>
      <w:r w:rsidRPr="00D13F96">
        <w:rPr>
          <w:lang w:val="en-US"/>
        </w:rPr>
        <w:t xml:space="preserve">Sato, W., Kochiyama, T., Uono, S., Yoshimura, S., Kubota, Y., Sawada, R., Sakihama, M., &amp; Toichi, M. (2019). Atypical Amygdala–Neocortex Interaction During Dynamic Facial Expression Processing in Autism Spectrum Disorder. </w:t>
      </w:r>
      <w:r w:rsidRPr="00D13F96">
        <w:rPr>
          <w:i/>
          <w:iCs/>
          <w:lang w:val="en-US"/>
        </w:rPr>
        <w:t>Frontiers in Human Neuroscience</w:t>
      </w:r>
      <w:r w:rsidRPr="00D13F96">
        <w:rPr>
          <w:lang w:val="en-US"/>
        </w:rPr>
        <w:t xml:space="preserve">, </w:t>
      </w:r>
      <w:r w:rsidRPr="00D13F96">
        <w:rPr>
          <w:i/>
          <w:iCs/>
          <w:lang w:val="en-US"/>
        </w:rPr>
        <w:t>13</w:t>
      </w:r>
      <w:r w:rsidRPr="00D13F96">
        <w:rPr>
          <w:lang w:val="en-US"/>
        </w:rPr>
        <w:t>, 351. https://doi.org/10.3389/fnhum.2019.00351</w:t>
      </w:r>
    </w:p>
    <w:p w14:paraId="7864394C" w14:textId="77777777" w:rsidR="00F049D8" w:rsidRPr="00D13F96" w:rsidRDefault="00F049D8" w:rsidP="00F049D8">
      <w:pPr>
        <w:pStyle w:val="Bibliographie"/>
        <w:rPr>
          <w:lang w:val="en-US"/>
        </w:rPr>
      </w:pPr>
      <w:r w:rsidRPr="00D13F96">
        <w:rPr>
          <w:lang w:val="en-US"/>
        </w:rPr>
        <w:lastRenderedPageBreak/>
        <w:t xml:space="preserve">Sato, W., Kochiyama, T., Uono, S., Yoshimura, S., &amp; Toichi, M. (2017). Neural Mechanisms Underlying Conscious and Unconscious Gaze-Triggered Attentional Orienting in Autism Spectrum Disorder. </w:t>
      </w:r>
      <w:r w:rsidRPr="00D13F96">
        <w:rPr>
          <w:i/>
          <w:iCs/>
          <w:lang w:val="en-US"/>
        </w:rPr>
        <w:t>Frontiers in Human Neuroscience</w:t>
      </w:r>
      <w:r w:rsidRPr="00D13F96">
        <w:rPr>
          <w:lang w:val="en-US"/>
        </w:rPr>
        <w:t xml:space="preserve">, </w:t>
      </w:r>
      <w:r w:rsidRPr="00D13F96">
        <w:rPr>
          <w:i/>
          <w:iCs/>
          <w:lang w:val="en-US"/>
        </w:rPr>
        <w:t>11</w:t>
      </w:r>
      <w:r w:rsidRPr="00D13F96">
        <w:rPr>
          <w:lang w:val="en-US"/>
        </w:rPr>
        <w:t>, 339. https://doi.org/10.3389/fnhum.2017.00339</w:t>
      </w:r>
    </w:p>
    <w:p w14:paraId="37F7179D" w14:textId="77777777" w:rsidR="00F049D8" w:rsidRPr="00D13F96" w:rsidRDefault="00F049D8" w:rsidP="00F049D8">
      <w:pPr>
        <w:pStyle w:val="Bibliographie"/>
        <w:rPr>
          <w:lang w:val="en-US"/>
        </w:rPr>
      </w:pPr>
      <w:r w:rsidRPr="00D13F96">
        <w:rPr>
          <w:lang w:val="en-US"/>
        </w:rPr>
        <w:t xml:space="preserve">Sato, W., Toichi, M., Uono, S., &amp; Kochiyama, T. (2012). Impaired social brain network for processing dynamic facial expressions in autism spectrum disorders. </w:t>
      </w:r>
      <w:r w:rsidRPr="00D13F96">
        <w:rPr>
          <w:i/>
          <w:iCs/>
          <w:lang w:val="en-US"/>
        </w:rPr>
        <w:t>BMC Neuroscience</w:t>
      </w:r>
      <w:r w:rsidRPr="00D13F96">
        <w:rPr>
          <w:lang w:val="en-US"/>
        </w:rPr>
        <w:t xml:space="preserve">, </w:t>
      </w:r>
      <w:r w:rsidRPr="00D13F96">
        <w:rPr>
          <w:i/>
          <w:iCs/>
          <w:lang w:val="en-US"/>
        </w:rPr>
        <w:t>13</w:t>
      </w:r>
      <w:r w:rsidRPr="00D13F96">
        <w:rPr>
          <w:lang w:val="en-US"/>
        </w:rPr>
        <w:t>(1), 99. https://doi.org/10.1186/1471-2202-13-99</w:t>
      </w:r>
    </w:p>
    <w:p w14:paraId="1D51B762" w14:textId="77777777" w:rsidR="00F049D8" w:rsidRPr="00D13F96" w:rsidRDefault="00F049D8" w:rsidP="00F049D8">
      <w:pPr>
        <w:pStyle w:val="Bibliographie"/>
        <w:rPr>
          <w:lang w:val="en-US"/>
        </w:rPr>
      </w:pPr>
      <w:r w:rsidRPr="00D13F96">
        <w:rPr>
          <w:lang w:val="en-US"/>
        </w:rPr>
        <w:t xml:space="preserve">Satterthwaite, T. D., Wolf, D. H., Loughead, J., Ruparel, K., Valdez, J. N., Siegel, S. J., Kohler, C. G., Gur, R. E., &amp; Gur, R. C. (2010). Association of Enhanced Limbic Response to Threat With Decreased Cortical Facial Recognition Memory Response in Schizophrenia. </w:t>
      </w:r>
      <w:r w:rsidRPr="00D13F96">
        <w:rPr>
          <w:i/>
          <w:iCs/>
          <w:lang w:val="en-US"/>
        </w:rPr>
        <w:t>American Journal of Psychiatry</w:t>
      </w:r>
      <w:r w:rsidRPr="00D13F96">
        <w:rPr>
          <w:lang w:val="en-US"/>
        </w:rPr>
        <w:t xml:space="preserve">, </w:t>
      </w:r>
      <w:r w:rsidRPr="00D13F96">
        <w:rPr>
          <w:i/>
          <w:iCs/>
          <w:lang w:val="en-US"/>
        </w:rPr>
        <w:t>167</w:t>
      </w:r>
      <w:r w:rsidRPr="00D13F96">
        <w:rPr>
          <w:lang w:val="en-US"/>
        </w:rPr>
        <w:t>(4), 418–426. https://doi.org/10.1176/appi.ajp.2009.09060808</w:t>
      </w:r>
    </w:p>
    <w:p w14:paraId="62F4D9CE" w14:textId="77777777" w:rsidR="00F049D8" w:rsidRPr="00D13F96" w:rsidRDefault="00F049D8" w:rsidP="00F049D8">
      <w:pPr>
        <w:pStyle w:val="Bibliographie"/>
        <w:rPr>
          <w:lang w:val="en-US"/>
        </w:rPr>
      </w:pPr>
      <w:r w:rsidRPr="00D13F96">
        <w:rPr>
          <w:lang w:val="en-US"/>
        </w:rPr>
        <w:t xml:space="preserve">Schiffer, B., Pawliczek, C., Müller, B. W., Wiltfang, J., Brüne, M., Forsting, M., Gizewski, E. R., Leygraf, N., &amp; Hodgins, S. (2017). Neural Mechanisms Underlying Affective Theory of Mind in Violent Antisocial Personality Disorder and/or Schizophrenia. </w:t>
      </w:r>
      <w:r w:rsidRPr="00D13F96">
        <w:rPr>
          <w:i/>
          <w:iCs/>
          <w:lang w:val="en-US"/>
        </w:rPr>
        <w:t>Schizophrenia Bulletin</w:t>
      </w:r>
      <w:r w:rsidRPr="00D13F96">
        <w:rPr>
          <w:lang w:val="en-US"/>
        </w:rPr>
        <w:t xml:space="preserve">, </w:t>
      </w:r>
      <w:r w:rsidRPr="00D13F96">
        <w:rPr>
          <w:i/>
          <w:iCs/>
          <w:lang w:val="en-US"/>
        </w:rPr>
        <w:t>43</w:t>
      </w:r>
      <w:r w:rsidRPr="00D13F96">
        <w:rPr>
          <w:lang w:val="en-US"/>
        </w:rPr>
        <w:t>(6), 1229–1239. https://doi.org/10.1093/schbul/sbx012</w:t>
      </w:r>
    </w:p>
    <w:p w14:paraId="66549E4F" w14:textId="77777777" w:rsidR="00F049D8" w:rsidRPr="00D13F96" w:rsidRDefault="00F049D8" w:rsidP="00F049D8">
      <w:pPr>
        <w:pStyle w:val="Bibliographie"/>
        <w:rPr>
          <w:lang w:val="en-US"/>
        </w:rPr>
      </w:pPr>
      <w:r w:rsidRPr="00D13F96">
        <w:rPr>
          <w:lang w:val="en-US"/>
        </w:rPr>
        <w:t xml:space="preserve">Schneider, K., Pauly, K. D., Gossen, A., Mevissen, L., Michel, T. M., Gur, R. C., Schneider, F., &amp; Habel, U. (2013). Neural correlates of moral reasoning in autism spectrum disorder. </w:t>
      </w:r>
      <w:r w:rsidRPr="00D13F96">
        <w:rPr>
          <w:i/>
          <w:iCs/>
          <w:lang w:val="en-US"/>
        </w:rPr>
        <w:t>Social Cognitive and Affective Neuroscience</w:t>
      </w:r>
      <w:r w:rsidRPr="00D13F96">
        <w:rPr>
          <w:lang w:val="en-US"/>
        </w:rPr>
        <w:t xml:space="preserve">, </w:t>
      </w:r>
      <w:r w:rsidRPr="00D13F96">
        <w:rPr>
          <w:i/>
          <w:iCs/>
          <w:lang w:val="en-US"/>
        </w:rPr>
        <w:t>8</w:t>
      </w:r>
      <w:r w:rsidRPr="00D13F96">
        <w:rPr>
          <w:lang w:val="en-US"/>
        </w:rPr>
        <w:t>(6), 702–710. https://doi.org/10.1093/scan/nss051</w:t>
      </w:r>
    </w:p>
    <w:p w14:paraId="574A1ACF" w14:textId="77777777" w:rsidR="00F049D8" w:rsidRPr="00D13F96" w:rsidRDefault="00F049D8" w:rsidP="00F049D8">
      <w:pPr>
        <w:pStyle w:val="Bibliographie"/>
        <w:rPr>
          <w:lang w:val="en-US"/>
        </w:rPr>
      </w:pPr>
      <w:r w:rsidRPr="00D13F96">
        <w:rPr>
          <w:lang w:val="de-DE"/>
        </w:rPr>
        <w:lastRenderedPageBreak/>
        <w:t xml:space="preserve">Schneider, K., Regenbogen, C., Pauly, K. D., Gossen, A., Schneider, D. A., Mevissen, L., Michel, T. M., Gur, R. C., Habel, U., &amp; Schneider, F. (2013). </w:t>
      </w:r>
      <w:r w:rsidRPr="00D13F96">
        <w:rPr>
          <w:lang w:val="en-US"/>
        </w:rPr>
        <w:t xml:space="preserve">Evidence for Gender‐Specific Endophenotypes in High‐Functioning Autism Spectrum Disorder During Empathy. </w:t>
      </w:r>
      <w:r w:rsidRPr="00D13F96">
        <w:rPr>
          <w:i/>
          <w:iCs/>
          <w:lang w:val="en-US"/>
        </w:rPr>
        <w:t>Autism Research</w:t>
      </w:r>
      <w:r w:rsidRPr="00D13F96">
        <w:rPr>
          <w:lang w:val="en-US"/>
        </w:rPr>
        <w:t xml:space="preserve">, </w:t>
      </w:r>
      <w:r w:rsidRPr="00D13F96">
        <w:rPr>
          <w:i/>
          <w:iCs/>
          <w:lang w:val="en-US"/>
        </w:rPr>
        <w:t>6</w:t>
      </w:r>
      <w:r w:rsidRPr="00D13F96">
        <w:rPr>
          <w:lang w:val="en-US"/>
        </w:rPr>
        <w:t>(6), 506–521. https://doi.org/10.1002/aur.1310</w:t>
      </w:r>
    </w:p>
    <w:p w14:paraId="50F3566F" w14:textId="77777777" w:rsidR="00F049D8" w:rsidRPr="00D13F96" w:rsidRDefault="00F049D8" w:rsidP="00F049D8">
      <w:pPr>
        <w:pStyle w:val="Bibliographie"/>
        <w:rPr>
          <w:lang w:val="en-US"/>
        </w:rPr>
      </w:pPr>
      <w:r w:rsidRPr="00D13F96">
        <w:rPr>
          <w:lang w:val="en-US"/>
        </w:rPr>
        <w:t xml:space="preserve">Schulte-Rüther, M., Greimel, E., Markowitsch, H. J., Kamp-Becker, I., Remschmidt, H., Fink, G. R., &amp; Piefke, M. (2011). Dysfunctions in brain networks supporting empathy: An fMRI study in adults with autism spectrum disorders. </w:t>
      </w:r>
      <w:r w:rsidRPr="00D13F96">
        <w:rPr>
          <w:i/>
          <w:iCs/>
          <w:lang w:val="en-US"/>
        </w:rPr>
        <w:t>Social Neuroscience</w:t>
      </w:r>
      <w:r w:rsidRPr="00D13F96">
        <w:rPr>
          <w:lang w:val="en-US"/>
        </w:rPr>
        <w:t xml:space="preserve">, </w:t>
      </w:r>
      <w:r w:rsidRPr="00D13F96">
        <w:rPr>
          <w:i/>
          <w:iCs/>
          <w:lang w:val="en-US"/>
        </w:rPr>
        <w:t>6</w:t>
      </w:r>
      <w:r w:rsidRPr="00D13F96">
        <w:rPr>
          <w:lang w:val="en-US"/>
        </w:rPr>
        <w:t>(1), 1–21. https://doi.org/10.1080/17470911003708032</w:t>
      </w:r>
    </w:p>
    <w:p w14:paraId="2247B4FF" w14:textId="77777777" w:rsidR="00F049D8" w:rsidRPr="00D13F96" w:rsidRDefault="00F049D8" w:rsidP="00F049D8">
      <w:pPr>
        <w:pStyle w:val="Bibliographie"/>
        <w:rPr>
          <w:lang w:val="en-US"/>
        </w:rPr>
      </w:pPr>
      <w:r w:rsidRPr="00D13F96">
        <w:rPr>
          <w:lang w:val="en-US"/>
        </w:rPr>
        <w:t xml:space="preserve">Sergerie, K., Armony, J. L., Menear, M., Sutton, H., &amp; Lepage, M. (2010). Influence of Emotional Expression on Memory Recognition Bias in Schizophrenia as Revealed by fMRI. </w:t>
      </w:r>
      <w:r w:rsidRPr="00D13F96">
        <w:rPr>
          <w:i/>
          <w:iCs/>
          <w:lang w:val="en-US"/>
        </w:rPr>
        <w:t>Schizophrenia Bulletin</w:t>
      </w:r>
      <w:r w:rsidRPr="00D13F96">
        <w:rPr>
          <w:lang w:val="en-US"/>
        </w:rPr>
        <w:t xml:space="preserve">, </w:t>
      </w:r>
      <w:r w:rsidRPr="00D13F96">
        <w:rPr>
          <w:i/>
          <w:iCs/>
          <w:lang w:val="en-US"/>
        </w:rPr>
        <w:t>36</w:t>
      </w:r>
      <w:r w:rsidRPr="00D13F96">
        <w:rPr>
          <w:lang w:val="en-US"/>
        </w:rPr>
        <w:t>(4), 800–810. https://doi.org/10.1093/schbul/sbn172</w:t>
      </w:r>
    </w:p>
    <w:p w14:paraId="33F757DB" w14:textId="77777777" w:rsidR="00F049D8" w:rsidRPr="00D13F96" w:rsidRDefault="00F049D8" w:rsidP="00F049D8">
      <w:pPr>
        <w:pStyle w:val="Bibliographie"/>
        <w:rPr>
          <w:lang w:val="en-US"/>
        </w:rPr>
      </w:pPr>
      <w:r w:rsidRPr="00D13F96">
        <w:rPr>
          <w:lang w:val="en-US"/>
        </w:rPr>
        <w:t xml:space="preserve">Shafritz, K. M., Bregman, J. D., Ikuta, T., &amp; Szeszko, P. R. (2015). Neural systems mediating decision-making and response inhibition for social and nonsocial stimuli in autism. </w:t>
      </w:r>
      <w:r w:rsidRPr="00D13F96">
        <w:rPr>
          <w:i/>
          <w:iCs/>
          <w:lang w:val="en-US"/>
        </w:rPr>
        <w:t>Progress in Neuro-Psychopharmacology and Biological Psychiatry</w:t>
      </w:r>
      <w:r w:rsidRPr="00D13F96">
        <w:rPr>
          <w:lang w:val="en-US"/>
        </w:rPr>
        <w:t xml:space="preserve">, </w:t>
      </w:r>
      <w:r w:rsidRPr="00D13F96">
        <w:rPr>
          <w:i/>
          <w:iCs/>
          <w:lang w:val="en-US"/>
        </w:rPr>
        <w:t>60</w:t>
      </w:r>
      <w:r w:rsidRPr="00D13F96">
        <w:rPr>
          <w:lang w:val="en-US"/>
        </w:rPr>
        <w:t>, 112–120. https://doi.org/10.1016/j.pnpbp.2015.03.001</w:t>
      </w:r>
    </w:p>
    <w:p w14:paraId="32F22F65" w14:textId="77777777" w:rsidR="00F049D8" w:rsidRPr="00D13F96" w:rsidRDefault="00F049D8" w:rsidP="00F049D8">
      <w:pPr>
        <w:pStyle w:val="Bibliographie"/>
        <w:rPr>
          <w:lang w:val="en-US"/>
        </w:rPr>
      </w:pPr>
      <w:r w:rsidRPr="00D13F96">
        <w:rPr>
          <w:lang w:val="en-US"/>
        </w:rPr>
        <w:t xml:space="preserve">Shin, N. Y., Park, H. Y., Jung, W. H., Park, J. W., Yun, J.-Y., Jang, J. H., Kim, S. N., Han, H. J., Kim, S.-Y., Kang, D.-H., &amp; Kwon, J. S. (2015). Effects of Oxytocin on Neural Response to Facial Expressions in Patients with Schizophrenia. </w:t>
      </w:r>
      <w:r w:rsidRPr="00D13F96">
        <w:rPr>
          <w:i/>
          <w:iCs/>
          <w:lang w:val="en-US"/>
        </w:rPr>
        <w:t>Neuropsychopharmacology</w:t>
      </w:r>
      <w:r w:rsidRPr="00D13F96">
        <w:rPr>
          <w:lang w:val="en-US"/>
        </w:rPr>
        <w:t xml:space="preserve">, </w:t>
      </w:r>
      <w:r w:rsidRPr="00D13F96">
        <w:rPr>
          <w:i/>
          <w:iCs/>
          <w:lang w:val="en-US"/>
        </w:rPr>
        <w:t>40</w:t>
      </w:r>
      <w:r w:rsidRPr="00D13F96">
        <w:rPr>
          <w:lang w:val="en-US"/>
        </w:rPr>
        <w:t>(8), 1919–1927. https://doi.org/10.1038/npp.2015.41</w:t>
      </w:r>
    </w:p>
    <w:p w14:paraId="1011106F" w14:textId="77777777" w:rsidR="00F049D8" w:rsidRPr="00D13F96" w:rsidRDefault="00F049D8" w:rsidP="00F049D8">
      <w:pPr>
        <w:pStyle w:val="Bibliographie"/>
        <w:rPr>
          <w:lang w:val="en-US"/>
        </w:rPr>
      </w:pPr>
      <w:r w:rsidRPr="00D13F96">
        <w:rPr>
          <w:lang w:val="en-US"/>
        </w:rPr>
        <w:lastRenderedPageBreak/>
        <w:t xml:space="preserve">Silani, G., Bird, G., Brindley, R., Singer, T., Frith, C., &amp; Frith, U. (2008). Levels of emotional awareness and autism: An fMRI study. </w:t>
      </w:r>
      <w:r w:rsidRPr="00D13F96">
        <w:rPr>
          <w:i/>
          <w:iCs/>
          <w:lang w:val="en-US"/>
        </w:rPr>
        <w:t>Social Neuroscience</w:t>
      </w:r>
      <w:r w:rsidRPr="00D13F96">
        <w:rPr>
          <w:lang w:val="en-US"/>
        </w:rPr>
        <w:t xml:space="preserve">, </w:t>
      </w:r>
      <w:r w:rsidRPr="00D13F96">
        <w:rPr>
          <w:i/>
          <w:iCs/>
          <w:lang w:val="en-US"/>
        </w:rPr>
        <w:t>3</w:t>
      </w:r>
      <w:r w:rsidRPr="00D13F96">
        <w:rPr>
          <w:lang w:val="en-US"/>
        </w:rPr>
        <w:t>(2), 97–112. https://doi.org/10.1080/17470910701577020</w:t>
      </w:r>
    </w:p>
    <w:p w14:paraId="79B02486" w14:textId="77777777" w:rsidR="00F049D8" w:rsidRPr="00D13F96" w:rsidRDefault="00F049D8" w:rsidP="00F049D8">
      <w:pPr>
        <w:pStyle w:val="Bibliographie"/>
        <w:rPr>
          <w:lang w:val="en-US"/>
        </w:rPr>
      </w:pPr>
      <w:r w:rsidRPr="00D13F96">
        <w:rPr>
          <w:lang w:val="en-US"/>
        </w:rPr>
        <w:t xml:space="preserve">Singh, S., Modi, S., Goyal, S., Kaur, P., Singh, N., Bhatia, T., Deshpande, S. N., &amp; Khushu, S. (2015). Functional and structural abnormalities associated with empathy in patients with schizophrenia: An fMRI and VBM study. </w:t>
      </w:r>
      <w:r w:rsidRPr="00D13F96">
        <w:rPr>
          <w:i/>
          <w:iCs/>
          <w:lang w:val="en-US"/>
        </w:rPr>
        <w:t>Journal of Biosciences</w:t>
      </w:r>
      <w:r w:rsidRPr="00D13F96">
        <w:rPr>
          <w:lang w:val="en-US"/>
        </w:rPr>
        <w:t xml:space="preserve">, </w:t>
      </w:r>
      <w:r w:rsidRPr="00D13F96">
        <w:rPr>
          <w:i/>
          <w:iCs/>
          <w:lang w:val="en-US"/>
        </w:rPr>
        <w:t>40</w:t>
      </w:r>
      <w:r w:rsidRPr="00D13F96">
        <w:rPr>
          <w:lang w:val="en-US"/>
        </w:rPr>
        <w:t>(2), 355–364. https://doi.org/10.1007/s12038-015-9509-5</w:t>
      </w:r>
    </w:p>
    <w:p w14:paraId="75761D57" w14:textId="77777777" w:rsidR="00F049D8" w:rsidRPr="00D13F96" w:rsidRDefault="00F049D8" w:rsidP="00F049D8">
      <w:pPr>
        <w:pStyle w:val="Bibliographie"/>
        <w:rPr>
          <w:lang w:val="es-ES"/>
        </w:rPr>
      </w:pPr>
      <w:r w:rsidRPr="00D13F96">
        <w:rPr>
          <w:lang w:val="en-US"/>
        </w:rPr>
        <w:t xml:space="preserve">Smith, M. J., Schroeder, M. P., Abram, S. V., Goldman, M. B., Parrish, T. B., Wang, X., Derntl, B., Habel, U., Decety, J., Reilly, J. L., Csernansky, J. G., &amp; Breiter, H. C. (2015). Alterations in Brain Activation During Cognitive Empathy Are Related to Social Functioning in Schizophrenia. </w:t>
      </w:r>
      <w:r w:rsidRPr="00D13F96">
        <w:rPr>
          <w:i/>
          <w:iCs/>
          <w:lang w:val="es-ES"/>
        </w:rPr>
        <w:t>Schizophrenia Bulletin</w:t>
      </w:r>
      <w:r w:rsidRPr="00D13F96">
        <w:rPr>
          <w:lang w:val="es-ES"/>
        </w:rPr>
        <w:t xml:space="preserve">, </w:t>
      </w:r>
      <w:r w:rsidRPr="00D13F96">
        <w:rPr>
          <w:i/>
          <w:iCs/>
          <w:lang w:val="es-ES"/>
        </w:rPr>
        <w:t>41</w:t>
      </w:r>
      <w:r w:rsidRPr="00D13F96">
        <w:rPr>
          <w:lang w:val="es-ES"/>
        </w:rPr>
        <w:t>(1), 211–222. https://doi.org/10.1093/schbul/sbu023</w:t>
      </w:r>
    </w:p>
    <w:p w14:paraId="4F508BC4" w14:textId="77777777" w:rsidR="00F049D8" w:rsidRPr="00D13F96" w:rsidRDefault="00F049D8" w:rsidP="00F049D8">
      <w:pPr>
        <w:pStyle w:val="Bibliographie"/>
        <w:rPr>
          <w:lang w:val="en-US"/>
        </w:rPr>
      </w:pPr>
      <w:r w:rsidRPr="00D13F96">
        <w:rPr>
          <w:lang w:val="es-ES"/>
        </w:rPr>
        <w:t xml:space="preserve">Soldevila-Matías, P., García-Martí, G., Fuentes-Durá, I., Ruiz, J. C., González-Navarro, L., González-Vivas, C., Radua, J., &amp; Sanjuán, J. (2023). </w:t>
      </w:r>
      <w:r w:rsidRPr="00D13F96">
        <w:rPr>
          <w:lang w:val="en-US"/>
        </w:rPr>
        <w:t xml:space="preserve">Brain activity changes with emotional words in different stages of psychosis. </w:t>
      </w:r>
      <w:r w:rsidRPr="00D13F96">
        <w:rPr>
          <w:i/>
          <w:iCs/>
          <w:lang w:val="en-US"/>
        </w:rPr>
        <w:t>European Psychiatry</w:t>
      </w:r>
      <w:r w:rsidRPr="00D13F96">
        <w:rPr>
          <w:lang w:val="en-US"/>
        </w:rPr>
        <w:t xml:space="preserve">, </w:t>
      </w:r>
      <w:r w:rsidRPr="00D13F96">
        <w:rPr>
          <w:i/>
          <w:iCs/>
          <w:lang w:val="en-US"/>
        </w:rPr>
        <w:t>66</w:t>
      </w:r>
      <w:r w:rsidRPr="00D13F96">
        <w:rPr>
          <w:lang w:val="en-US"/>
        </w:rPr>
        <w:t>(1), e25. https://doi.org/10.1192/j.eurpsy.2022.2321</w:t>
      </w:r>
    </w:p>
    <w:p w14:paraId="600EAD1A" w14:textId="77777777" w:rsidR="00F049D8" w:rsidRPr="00D13F96" w:rsidRDefault="00F049D8" w:rsidP="00F049D8">
      <w:pPr>
        <w:pStyle w:val="Bibliographie"/>
        <w:rPr>
          <w:lang w:val="en-US"/>
        </w:rPr>
      </w:pPr>
      <w:r w:rsidRPr="00D13F96">
        <w:rPr>
          <w:lang w:val="en-US"/>
        </w:rPr>
        <w:t xml:space="preserve">Sommer, M., Döhnel, K., Jarvers, I., Blaas, L., Singer, M., Nöth, V., Schuwerk, T., &amp; Rupprecht, R. (2018). False Belief Reasoning in Adults with and without Autistic Spectrum Disorder: Similarities and Differences. </w:t>
      </w:r>
      <w:r w:rsidRPr="00D13F96">
        <w:rPr>
          <w:i/>
          <w:iCs/>
          <w:lang w:val="en-US"/>
        </w:rPr>
        <w:t>Frontiers in Psychology</w:t>
      </w:r>
      <w:r w:rsidRPr="00D13F96">
        <w:rPr>
          <w:lang w:val="en-US"/>
        </w:rPr>
        <w:t xml:space="preserve">, </w:t>
      </w:r>
      <w:r w:rsidRPr="00D13F96">
        <w:rPr>
          <w:i/>
          <w:iCs/>
          <w:lang w:val="en-US"/>
        </w:rPr>
        <w:t>9</w:t>
      </w:r>
      <w:r w:rsidRPr="00D13F96">
        <w:rPr>
          <w:lang w:val="en-US"/>
        </w:rPr>
        <w:t>, 183. https://doi.org/10.3389/fpsyg.2018.00183</w:t>
      </w:r>
    </w:p>
    <w:p w14:paraId="2E13A28D" w14:textId="77777777" w:rsidR="00F049D8" w:rsidRPr="00D13F96" w:rsidRDefault="00F049D8" w:rsidP="00F049D8">
      <w:pPr>
        <w:pStyle w:val="Bibliographie"/>
        <w:rPr>
          <w:lang w:val="en-US"/>
        </w:rPr>
      </w:pPr>
      <w:r w:rsidRPr="00D13F96">
        <w:rPr>
          <w:lang w:val="en-US"/>
        </w:rPr>
        <w:t xml:space="preserve">Spilka, M. J., Pittman, D. J., Bray, S. L., &amp; Goghari, V. M. (2019). Manipulating visual scanpaths during facial emotion perception modulates functional brain </w:t>
      </w:r>
      <w:r w:rsidRPr="00D13F96">
        <w:rPr>
          <w:lang w:val="en-US"/>
        </w:rPr>
        <w:lastRenderedPageBreak/>
        <w:t xml:space="preserve">activation in schizophrenia patients and controls. </w:t>
      </w:r>
      <w:r w:rsidRPr="00D13F96">
        <w:rPr>
          <w:i/>
          <w:iCs/>
          <w:lang w:val="en-US"/>
        </w:rPr>
        <w:t>Journal of Abnormal Psychology</w:t>
      </w:r>
      <w:r w:rsidRPr="00D13F96">
        <w:rPr>
          <w:lang w:val="en-US"/>
        </w:rPr>
        <w:t xml:space="preserve">, </w:t>
      </w:r>
      <w:r w:rsidRPr="00D13F96">
        <w:rPr>
          <w:i/>
          <w:iCs/>
          <w:lang w:val="en-US"/>
        </w:rPr>
        <w:t>128</w:t>
      </w:r>
      <w:r w:rsidRPr="00D13F96">
        <w:rPr>
          <w:lang w:val="en-US"/>
        </w:rPr>
        <w:t>(8), 855–866. https://doi.org/10.1037/abn0000468</w:t>
      </w:r>
    </w:p>
    <w:p w14:paraId="424FC879" w14:textId="77777777" w:rsidR="00F049D8" w:rsidRPr="00D13F96" w:rsidRDefault="00F049D8" w:rsidP="00F049D8">
      <w:pPr>
        <w:pStyle w:val="Bibliographie"/>
        <w:rPr>
          <w:lang w:val="en-US"/>
        </w:rPr>
      </w:pPr>
      <w:r w:rsidRPr="00D13F96">
        <w:rPr>
          <w:lang w:val="en-US"/>
        </w:rPr>
        <w:t xml:space="preserve">Stanfield, A. C., Philip, R. C. M., Whalley, H., Romaniuk, L., Hall, J., Johnstone, E. C., &amp; Lawrie, S. M. (2017). Dissociation of Brain Activation in Autism and Schizotypal Personality Disorder During Social Judgments. </w:t>
      </w:r>
      <w:r w:rsidRPr="00D13F96">
        <w:rPr>
          <w:i/>
          <w:iCs/>
          <w:lang w:val="en-US"/>
        </w:rPr>
        <w:t>Schizophrenia Bulletin</w:t>
      </w:r>
      <w:r w:rsidRPr="00D13F96">
        <w:rPr>
          <w:lang w:val="en-US"/>
        </w:rPr>
        <w:t xml:space="preserve">, </w:t>
      </w:r>
      <w:r w:rsidRPr="00D13F96">
        <w:rPr>
          <w:i/>
          <w:iCs/>
          <w:lang w:val="en-US"/>
        </w:rPr>
        <w:t>43</w:t>
      </w:r>
      <w:r w:rsidRPr="00D13F96">
        <w:rPr>
          <w:lang w:val="en-US"/>
        </w:rPr>
        <w:t>(6), 1220–1228. https://doi.org/10.1093/schbul/sbx083</w:t>
      </w:r>
    </w:p>
    <w:p w14:paraId="09CAAE37" w14:textId="77777777" w:rsidR="00F049D8" w:rsidRPr="00D13F96" w:rsidRDefault="00F049D8" w:rsidP="00F049D8">
      <w:pPr>
        <w:pStyle w:val="Bibliographie"/>
        <w:rPr>
          <w:lang w:val="en-US"/>
        </w:rPr>
      </w:pPr>
      <w:r w:rsidRPr="00D13F96">
        <w:rPr>
          <w:lang w:val="en-US"/>
        </w:rPr>
        <w:t xml:space="preserve">Stegmayer, K., Bohlhalter, S., Vanbellingen, T., Federspiel, A., Wiest, R., Müri, R. M., Strik, W., &amp; Walther, S. (2018). Limbic Interference During Social Action Planning in Schizophrenia. </w:t>
      </w:r>
      <w:r w:rsidRPr="00D13F96">
        <w:rPr>
          <w:i/>
          <w:iCs/>
          <w:lang w:val="en-US"/>
        </w:rPr>
        <w:t>Schizophrenia Bulletin</w:t>
      </w:r>
      <w:r w:rsidRPr="00D13F96">
        <w:rPr>
          <w:lang w:val="en-US"/>
        </w:rPr>
        <w:t xml:space="preserve">, </w:t>
      </w:r>
      <w:r w:rsidRPr="00D13F96">
        <w:rPr>
          <w:i/>
          <w:iCs/>
          <w:lang w:val="en-US"/>
        </w:rPr>
        <w:t>44</w:t>
      </w:r>
      <w:r w:rsidRPr="00D13F96">
        <w:rPr>
          <w:lang w:val="en-US"/>
        </w:rPr>
        <w:t>(2), 359–368. https://doi.org/10.1093/schbul/sbx059</w:t>
      </w:r>
    </w:p>
    <w:p w14:paraId="3F8A28CE" w14:textId="77777777" w:rsidR="00F049D8" w:rsidRPr="00D13F96" w:rsidRDefault="00F049D8" w:rsidP="00F049D8">
      <w:pPr>
        <w:pStyle w:val="Bibliographie"/>
        <w:rPr>
          <w:lang w:val="en-US"/>
        </w:rPr>
      </w:pPr>
      <w:r w:rsidRPr="00D13F96">
        <w:rPr>
          <w:lang w:val="de-DE"/>
        </w:rPr>
        <w:t xml:space="preserve">Straube, B., Green, A., Sass, K., Kirner-Veselinovic, A., &amp; Kircher, T. (2013). </w:t>
      </w:r>
      <w:r w:rsidRPr="00D13F96">
        <w:rPr>
          <w:lang w:val="en-US"/>
        </w:rPr>
        <w:t xml:space="preserve">Neural integration of speech and gesture in schizophrenia: Evidence for differential processing of metaphoric gestures. </w:t>
      </w:r>
      <w:r w:rsidRPr="00D13F96">
        <w:rPr>
          <w:i/>
          <w:iCs/>
          <w:lang w:val="en-US"/>
        </w:rPr>
        <w:t>Human Brain Mapping</w:t>
      </w:r>
      <w:r w:rsidRPr="00D13F96">
        <w:rPr>
          <w:lang w:val="en-US"/>
        </w:rPr>
        <w:t xml:space="preserve">, </w:t>
      </w:r>
      <w:r w:rsidRPr="00D13F96">
        <w:rPr>
          <w:i/>
          <w:iCs/>
          <w:lang w:val="en-US"/>
        </w:rPr>
        <w:t>34</w:t>
      </w:r>
      <w:r w:rsidRPr="00D13F96">
        <w:rPr>
          <w:lang w:val="en-US"/>
        </w:rPr>
        <w:t>(7), 1696–1712. https://doi.org/10.1002/hbm.22015</w:t>
      </w:r>
    </w:p>
    <w:p w14:paraId="324C42D9" w14:textId="77777777" w:rsidR="00F049D8" w:rsidRPr="00D13F96" w:rsidRDefault="00F049D8" w:rsidP="00F049D8">
      <w:pPr>
        <w:pStyle w:val="Bibliographie"/>
        <w:rPr>
          <w:lang w:val="en-US"/>
        </w:rPr>
      </w:pPr>
      <w:r w:rsidRPr="00D13F96">
        <w:rPr>
          <w:lang w:val="en-US"/>
        </w:rPr>
        <w:t xml:space="preserve">Stroth, S., Paye, L., Kamp-Becker, I., Wermter, A.-K., Krach, S., Paulus, F. M., &amp; Müller-Pinzler, L. (2019). Empathy in Females With Autism Spectrum Disorder. </w:t>
      </w:r>
      <w:r w:rsidRPr="00D13F96">
        <w:rPr>
          <w:i/>
          <w:iCs/>
          <w:lang w:val="en-US"/>
        </w:rPr>
        <w:t>Frontiers in Psychiatry</w:t>
      </w:r>
      <w:r w:rsidRPr="00D13F96">
        <w:rPr>
          <w:lang w:val="en-US"/>
        </w:rPr>
        <w:t xml:space="preserve">, </w:t>
      </w:r>
      <w:r w:rsidRPr="00D13F96">
        <w:rPr>
          <w:i/>
          <w:iCs/>
          <w:lang w:val="en-US"/>
        </w:rPr>
        <w:t>10</w:t>
      </w:r>
      <w:r w:rsidRPr="00D13F96">
        <w:rPr>
          <w:lang w:val="en-US"/>
        </w:rPr>
        <w:t>, 428. https://doi.org/10.3389/fpsyt.2019.00428</w:t>
      </w:r>
    </w:p>
    <w:p w14:paraId="32AD5AC5" w14:textId="77777777" w:rsidR="00F049D8" w:rsidRPr="00D13F96" w:rsidRDefault="00F049D8" w:rsidP="00F049D8">
      <w:pPr>
        <w:pStyle w:val="Bibliographie"/>
        <w:rPr>
          <w:lang w:val="en-US"/>
        </w:rPr>
      </w:pPr>
      <w:r w:rsidRPr="00D13F96">
        <w:rPr>
          <w:lang w:val="en-US"/>
        </w:rPr>
        <w:t xml:space="preserve">Swart, M., Liemburg, E. J., Kortekaas, R., Wiersma, D., Bruggeman, R., &amp; Aleman, A. (2013). Normal brain activation in schizophrenia patients during associative emotional learning. </w:t>
      </w:r>
      <w:r w:rsidRPr="00D13F96">
        <w:rPr>
          <w:i/>
          <w:iCs/>
          <w:lang w:val="en-US"/>
        </w:rPr>
        <w:t>Psychiatry Research: Neuroimaging</w:t>
      </w:r>
      <w:r w:rsidRPr="00D13F96">
        <w:rPr>
          <w:lang w:val="en-US"/>
        </w:rPr>
        <w:t xml:space="preserve">, </w:t>
      </w:r>
      <w:r w:rsidRPr="00D13F96">
        <w:rPr>
          <w:i/>
          <w:iCs/>
          <w:lang w:val="en-US"/>
        </w:rPr>
        <w:t>214</w:t>
      </w:r>
      <w:r w:rsidRPr="00D13F96">
        <w:rPr>
          <w:lang w:val="en-US"/>
        </w:rPr>
        <w:t>(3), 269–276. https://doi.org/10.1016/j.pscychresns.2013.08.008</w:t>
      </w:r>
    </w:p>
    <w:p w14:paraId="3F800C89" w14:textId="77777777" w:rsidR="00F049D8" w:rsidRPr="00D13F96" w:rsidRDefault="00F049D8" w:rsidP="00F049D8">
      <w:pPr>
        <w:pStyle w:val="Bibliographie"/>
        <w:rPr>
          <w:lang w:val="en-US"/>
        </w:rPr>
      </w:pPr>
      <w:r w:rsidRPr="00D13F96">
        <w:rPr>
          <w:lang w:val="en-US"/>
        </w:rPr>
        <w:lastRenderedPageBreak/>
        <w:t xml:space="preserve">Szabó, Á. G., Farkas, K., Marosi, C., Kozák, L. R., Rudas, G., Réthelyi, J., &amp; Csukly, G. (2017). Impaired mixed emotion processing in the right ventrolateral prefrontal cortex in schizophrenia: An fMRI study. </w:t>
      </w:r>
      <w:r w:rsidRPr="00D13F96">
        <w:rPr>
          <w:i/>
          <w:iCs/>
          <w:lang w:val="en-US"/>
        </w:rPr>
        <w:t>BMC Psychiatry</w:t>
      </w:r>
      <w:r w:rsidRPr="00D13F96">
        <w:rPr>
          <w:lang w:val="en-US"/>
        </w:rPr>
        <w:t xml:space="preserve">, </w:t>
      </w:r>
      <w:r w:rsidRPr="00D13F96">
        <w:rPr>
          <w:i/>
          <w:iCs/>
          <w:lang w:val="en-US"/>
        </w:rPr>
        <w:t>17</w:t>
      </w:r>
      <w:r w:rsidRPr="00D13F96">
        <w:rPr>
          <w:lang w:val="en-US"/>
        </w:rPr>
        <w:t>(1), 391. https://doi.org/10.1186/s12888-017-1558-x</w:t>
      </w:r>
    </w:p>
    <w:p w14:paraId="2E6DBCDC" w14:textId="77777777" w:rsidR="00F049D8" w:rsidRPr="00D13F96" w:rsidRDefault="00F049D8" w:rsidP="00F049D8">
      <w:pPr>
        <w:pStyle w:val="Bibliographie"/>
        <w:rPr>
          <w:lang w:val="en-US"/>
        </w:rPr>
      </w:pPr>
      <w:r w:rsidRPr="00D13F96">
        <w:rPr>
          <w:lang w:val="en-US"/>
        </w:rPr>
        <w:t xml:space="preserve">Takahashi, H., Koeda, M., Oda, K., Matsuda, T., Matsushima, E., Matsuura, M., Asai, K., &amp; Okubo, Y. (2004). An fMRI study of differential neural response to affective pictures in schizophrenia. </w:t>
      </w:r>
      <w:r w:rsidRPr="00D13F96">
        <w:rPr>
          <w:i/>
          <w:iCs/>
          <w:lang w:val="en-US"/>
        </w:rPr>
        <w:t>NeuroImage</w:t>
      </w:r>
      <w:r w:rsidRPr="00D13F96">
        <w:rPr>
          <w:lang w:val="en-US"/>
        </w:rPr>
        <w:t xml:space="preserve">, </w:t>
      </w:r>
      <w:r w:rsidRPr="00D13F96">
        <w:rPr>
          <w:i/>
          <w:iCs/>
          <w:lang w:val="en-US"/>
        </w:rPr>
        <w:t>22</w:t>
      </w:r>
      <w:r w:rsidRPr="00D13F96">
        <w:rPr>
          <w:lang w:val="en-US"/>
        </w:rPr>
        <w:t>(3), 1247–1254. https://doi.org/10.1016/j.neuroimage.2004.03.028</w:t>
      </w:r>
    </w:p>
    <w:p w14:paraId="42F31CA3" w14:textId="77777777" w:rsidR="00F049D8" w:rsidRPr="00D13F96" w:rsidRDefault="00F049D8" w:rsidP="00F049D8">
      <w:pPr>
        <w:pStyle w:val="Bibliographie"/>
        <w:rPr>
          <w:lang w:val="en-US"/>
        </w:rPr>
      </w:pPr>
      <w:r w:rsidRPr="00D13F96">
        <w:rPr>
          <w:lang w:val="en-US"/>
        </w:rPr>
        <w:t xml:space="preserve">Tam, F. I., King, J. A., Geisler, D., Korb, F. M., Sareng, J., Ritschel, F., Steding, J., Albertowski, K. U., Roessner, V., &amp; Ehrlich, S. (2017). Altered behavioral and amygdala habituation in high-functioning adults with autism spectrum disorder: An fMRI study. </w:t>
      </w:r>
      <w:r w:rsidRPr="00D13F96">
        <w:rPr>
          <w:i/>
          <w:iCs/>
          <w:lang w:val="en-US"/>
        </w:rPr>
        <w:t>Scientific Reports</w:t>
      </w:r>
      <w:r w:rsidRPr="00D13F96">
        <w:rPr>
          <w:lang w:val="en-US"/>
        </w:rPr>
        <w:t xml:space="preserve">, </w:t>
      </w:r>
      <w:r w:rsidRPr="00D13F96">
        <w:rPr>
          <w:i/>
          <w:iCs/>
          <w:lang w:val="en-US"/>
        </w:rPr>
        <w:t>7</w:t>
      </w:r>
      <w:r w:rsidRPr="00D13F96">
        <w:rPr>
          <w:lang w:val="en-US"/>
        </w:rPr>
        <w:t>(1), 13611. https://doi.org/10.1038/s41598-017-14097-2</w:t>
      </w:r>
    </w:p>
    <w:p w14:paraId="039E7575" w14:textId="77777777" w:rsidR="00F049D8" w:rsidRPr="00D13F96" w:rsidRDefault="00F049D8" w:rsidP="00F049D8">
      <w:pPr>
        <w:pStyle w:val="Bibliographie"/>
        <w:rPr>
          <w:lang w:val="en-US"/>
        </w:rPr>
      </w:pPr>
      <w:r w:rsidRPr="00D13F96">
        <w:rPr>
          <w:lang w:val="en-US"/>
        </w:rPr>
        <w:t xml:space="preserve">Tanabe, H. C., Kosaka, H., Saito, D. N., Koike, T., Hayashi, M. J., Izuma, K., Komeda, H., Ishitobi, M., Omori, M., Munesue, T., Okazawa, H., Wada, Y., &amp; Sadato, N. (2012). Hard to “tune in”: Neural mechanisms of live face-to-face interaction with high-functioning autistic spectrum disorder. </w:t>
      </w:r>
      <w:r w:rsidRPr="00D13F96">
        <w:rPr>
          <w:i/>
          <w:iCs/>
          <w:lang w:val="en-US"/>
        </w:rPr>
        <w:t>Frontiers in Human Neuroscience</w:t>
      </w:r>
      <w:r w:rsidRPr="00D13F96">
        <w:rPr>
          <w:lang w:val="en-US"/>
        </w:rPr>
        <w:t xml:space="preserve">, </w:t>
      </w:r>
      <w:r w:rsidRPr="00D13F96">
        <w:rPr>
          <w:i/>
          <w:iCs/>
          <w:lang w:val="en-US"/>
        </w:rPr>
        <w:t>6</w:t>
      </w:r>
      <w:r w:rsidRPr="00D13F96">
        <w:rPr>
          <w:lang w:val="en-US"/>
        </w:rPr>
        <w:t>. https://doi.org/10.3389/fnhum.2012.00268</w:t>
      </w:r>
    </w:p>
    <w:p w14:paraId="710CAD9E" w14:textId="77777777" w:rsidR="00F049D8" w:rsidRPr="00D13F96" w:rsidRDefault="00F049D8" w:rsidP="00F049D8">
      <w:pPr>
        <w:pStyle w:val="Bibliographie"/>
        <w:rPr>
          <w:lang w:val="en-US"/>
        </w:rPr>
      </w:pPr>
      <w:r w:rsidRPr="00D13F96">
        <w:rPr>
          <w:lang w:val="en-US"/>
        </w:rPr>
        <w:t xml:space="preserve">Taylor, S. F., Luan Phan, K., Britton, J. C., &amp; Liberzon, I. (2005). Neural Response to Emotional Salience in Schizophrenia. </w:t>
      </w:r>
      <w:r w:rsidRPr="00D13F96">
        <w:rPr>
          <w:i/>
          <w:iCs/>
          <w:lang w:val="en-US"/>
        </w:rPr>
        <w:t>Neuropsychopharmacology</w:t>
      </w:r>
      <w:r w:rsidRPr="00D13F96">
        <w:rPr>
          <w:lang w:val="en-US"/>
        </w:rPr>
        <w:t xml:space="preserve">, </w:t>
      </w:r>
      <w:r w:rsidRPr="00D13F96">
        <w:rPr>
          <w:i/>
          <w:iCs/>
          <w:lang w:val="en-US"/>
        </w:rPr>
        <w:t>30</w:t>
      </w:r>
      <w:r w:rsidRPr="00D13F96">
        <w:rPr>
          <w:lang w:val="en-US"/>
        </w:rPr>
        <w:t>(5), 984–995. https://doi.org/10.1038/sj.npp.1300679</w:t>
      </w:r>
    </w:p>
    <w:p w14:paraId="0E6D755F" w14:textId="77777777" w:rsidR="00F049D8" w:rsidRPr="00D13F96" w:rsidRDefault="00F049D8" w:rsidP="00F049D8">
      <w:pPr>
        <w:pStyle w:val="Bibliographie"/>
        <w:rPr>
          <w:lang w:val="en-US"/>
        </w:rPr>
      </w:pPr>
      <w:r w:rsidRPr="00D13F96">
        <w:rPr>
          <w:lang w:val="en-US"/>
        </w:rPr>
        <w:lastRenderedPageBreak/>
        <w:t xml:space="preserve">Tikàsz, A., Potvin, S., Lungu, O., Joyal, C., Hodgins, S., Mendrek, A., &amp; Dumais, A. (2016). Anterior cingulate hyperactivations during negative emotion processing among men with schizophrenia and a history of violent behavior. </w:t>
      </w:r>
      <w:r w:rsidRPr="00D13F96">
        <w:rPr>
          <w:i/>
          <w:iCs/>
          <w:lang w:val="en-US"/>
        </w:rPr>
        <w:t>Neuropsychiatric Disease and Treatment</w:t>
      </w:r>
      <w:r w:rsidRPr="00D13F96">
        <w:rPr>
          <w:lang w:val="en-US"/>
        </w:rPr>
        <w:t>, 1397. https://doi.org/10.2147/NDT.S107545</w:t>
      </w:r>
    </w:p>
    <w:p w14:paraId="183C7171" w14:textId="77777777" w:rsidR="00F049D8" w:rsidRPr="00D13F96" w:rsidRDefault="00F049D8" w:rsidP="00F049D8">
      <w:pPr>
        <w:pStyle w:val="Bibliographie"/>
        <w:rPr>
          <w:lang w:val="en-US"/>
        </w:rPr>
      </w:pPr>
      <w:r w:rsidRPr="00D13F96">
        <w:rPr>
          <w:lang w:val="en-US"/>
        </w:rPr>
        <w:t xml:space="preserve">Tseng, A., Wang, Z., Huo, Y., Goh, S., Russell, J. A., &amp; Peterson, B. S. (2016). Differences in neural activity when processing emotional arousal and valence in autism spectrum disorders. </w:t>
      </w:r>
      <w:r w:rsidRPr="00D13F96">
        <w:rPr>
          <w:i/>
          <w:iCs/>
          <w:lang w:val="en-US"/>
        </w:rPr>
        <w:t>Human Brain Mapping</w:t>
      </w:r>
      <w:r w:rsidRPr="00D13F96">
        <w:rPr>
          <w:lang w:val="en-US"/>
        </w:rPr>
        <w:t xml:space="preserve">, </w:t>
      </w:r>
      <w:r w:rsidRPr="00D13F96">
        <w:rPr>
          <w:i/>
          <w:iCs/>
          <w:lang w:val="en-US"/>
        </w:rPr>
        <w:t>37</w:t>
      </w:r>
      <w:r w:rsidRPr="00D13F96">
        <w:rPr>
          <w:lang w:val="en-US"/>
        </w:rPr>
        <w:t>(2), 443–461. https://doi.org/10.1002/hbm.23041</w:t>
      </w:r>
    </w:p>
    <w:p w14:paraId="61D8AACE" w14:textId="77777777" w:rsidR="00F049D8" w:rsidRPr="00D13F96" w:rsidRDefault="00F049D8" w:rsidP="00F049D8">
      <w:pPr>
        <w:pStyle w:val="Bibliographie"/>
        <w:rPr>
          <w:lang w:val="en-US"/>
        </w:rPr>
      </w:pPr>
      <w:r w:rsidRPr="00D13F96">
        <w:rPr>
          <w:lang w:val="en-US"/>
        </w:rPr>
        <w:t xml:space="preserve">Tseng, H.-H., Roiser, J. P., Modinos, G., Falkenberg, I., Samson, C., McGuire, P., &amp; Allen, P. (2016). Corticolimbic dysfunction during facial and prosodic emotional recognition in first-episode psychosis patients and individuals at ultra-high risk. </w:t>
      </w:r>
      <w:r w:rsidRPr="00D13F96">
        <w:rPr>
          <w:i/>
          <w:iCs/>
          <w:lang w:val="en-US"/>
        </w:rPr>
        <w:t>NeuroImage: Clinical</w:t>
      </w:r>
      <w:r w:rsidRPr="00D13F96">
        <w:rPr>
          <w:lang w:val="en-US"/>
        </w:rPr>
        <w:t xml:space="preserve">, </w:t>
      </w:r>
      <w:r w:rsidRPr="00D13F96">
        <w:rPr>
          <w:i/>
          <w:iCs/>
          <w:lang w:val="en-US"/>
        </w:rPr>
        <w:t>12</w:t>
      </w:r>
      <w:r w:rsidRPr="00D13F96">
        <w:rPr>
          <w:lang w:val="en-US"/>
        </w:rPr>
        <w:t>, 645–654. https://doi.org/10.1016/j.nicl.2016.09.006</w:t>
      </w:r>
    </w:p>
    <w:p w14:paraId="501D87DD" w14:textId="77777777" w:rsidR="00F049D8" w:rsidRPr="00D13F96" w:rsidRDefault="00F049D8" w:rsidP="00F049D8">
      <w:pPr>
        <w:pStyle w:val="Bibliographie"/>
        <w:rPr>
          <w:lang w:val="en-US"/>
        </w:rPr>
      </w:pPr>
      <w:r w:rsidRPr="00D13F96">
        <w:rPr>
          <w:lang w:val="en-US"/>
        </w:rPr>
        <w:t xml:space="preserve">Ursu, S., Kring, A. M., Gard, M. G., Minzenberg, M. J., Yoon, J. H., Ragland, J. D., Solomon, M., &amp; Carter, C. S. (2011). Prefrontal Cortical Deficits and Impaired Cognition-Emotion Interactions in Schizophrenia. </w:t>
      </w:r>
      <w:r w:rsidRPr="00D13F96">
        <w:rPr>
          <w:i/>
          <w:iCs/>
          <w:lang w:val="en-US"/>
        </w:rPr>
        <w:t>American Journal of Psychiatry</w:t>
      </w:r>
      <w:r w:rsidRPr="00D13F96">
        <w:rPr>
          <w:lang w:val="en-US"/>
        </w:rPr>
        <w:t xml:space="preserve">, </w:t>
      </w:r>
      <w:r w:rsidRPr="00D13F96">
        <w:rPr>
          <w:i/>
          <w:iCs/>
          <w:lang w:val="en-US"/>
        </w:rPr>
        <w:t>168</w:t>
      </w:r>
      <w:r w:rsidRPr="00D13F96">
        <w:rPr>
          <w:lang w:val="en-US"/>
        </w:rPr>
        <w:t>(3), 276–285. https://doi.org/10.1176/appi.ajp.2010.09081215</w:t>
      </w:r>
    </w:p>
    <w:p w14:paraId="17F1F9C3" w14:textId="77777777" w:rsidR="00F049D8" w:rsidRPr="00D13F96" w:rsidRDefault="00F049D8" w:rsidP="00F049D8">
      <w:pPr>
        <w:pStyle w:val="Bibliographie"/>
        <w:rPr>
          <w:lang w:val="en-US"/>
        </w:rPr>
      </w:pPr>
      <w:r w:rsidRPr="00D13F96">
        <w:rPr>
          <w:lang w:val="en-US"/>
        </w:rPr>
        <w:t xml:space="preserve">Vandewouw, M. M., Choi, E. J., Hammill, C., Lerch, J. P., Anagnostou, E., &amp; Taylor, M. J. (2021). Changing Faces: Dynamic Emotional Face Processing in Autism Spectrum Disorder Across Childhood and Adulthood. </w:t>
      </w:r>
      <w:r w:rsidRPr="00D13F96">
        <w:rPr>
          <w:i/>
          <w:iCs/>
          <w:lang w:val="en-US"/>
        </w:rPr>
        <w:t>Biological Psychiatry: Cognitive Neuroscience and Neuroimaging</w:t>
      </w:r>
      <w:r w:rsidRPr="00D13F96">
        <w:rPr>
          <w:lang w:val="en-US"/>
        </w:rPr>
        <w:t xml:space="preserve">, </w:t>
      </w:r>
      <w:r w:rsidRPr="00D13F96">
        <w:rPr>
          <w:i/>
          <w:iCs/>
          <w:lang w:val="en-US"/>
        </w:rPr>
        <w:t>6</w:t>
      </w:r>
      <w:r w:rsidRPr="00D13F96">
        <w:rPr>
          <w:lang w:val="en-US"/>
        </w:rPr>
        <w:t>(8), 825–836. https://doi.org/10.1016/j.bpsc.2020.09.006</w:t>
      </w:r>
    </w:p>
    <w:p w14:paraId="39076477" w14:textId="77777777" w:rsidR="00F049D8" w:rsidRPr="00D13F96" w:rsidRDefault="00F049D8" w:rsidP="00F049D8">
      <w:pPr>
        <w:pStyle w:val="Bibliographie"/>
        <w:rPr>
          <w:lang w:val="en-US"/>
        </w:rPr>
      </w:pPr>
      <w:r w:rsidRPr="00D13F96">
        <w:rPr>
          <w:lang w:val="en-US"/>
        </w:rPr>
        <w:lastRenderedPageBreak/>
        <w:t xml:space="preserve">Varga, E., Simon, M., Tényi, T., Schnell, Zs., Hajnal, A., Orsi, G., Dóczi, T., Komoly, S., Janszky, J., Füredi, R., Hamvas, E., Fekete, S., &amp; Herold, R. (2013). Irony comprehension and context processing in schizophrenia during remission – A functional MRI study. </w:t>
      </w:r>
      <w:r w:rsidRPr="00D13F96">
        <w:rPr>
          <w:i/>
          <w:iCs/>
          <w:lang w:val="en-US"/>
        </w:rPr>
        <w:t>Brain and Language</w:t>
      </w:r>
      <w:r w:rsidRPr="00D13F96">
        <w:rPr>
          <w:lang w:val="en-US"/>
        </w:rPr>
        <w:t xml:space="preserve">, </w:t>
      </w:r>
      <w:r w:rsidRPr="00D13F96">
        <w:rPr>
          <w:i/>
          <w:iCs/>
          <w:lang w:val="en-US"/>
        </w:rPr>
        <w:t>126</w:t>
      </w:r>
      <w:r w:rsidRPr="00D13F96">
        <w:rPr>
          <w:lang w:val="en-US"/>
        </w:rPr>
        <w:t>(3), 231–242. https://doi.org/10.1016/j.bandl.2013.05.017</w:t>
      </w:r>
    </w:p>
    <w:p w14:paraId="6BA5ECAA" w14:textId="77777777" w:rsidR="00F049D8" w:rsidRPr="00D13F96" w:rsidRDefault="00F049D8" w:rsidP="00F049D8">
      <w:pPr>
        <w:pStyle w:val="Bibliographie"/>
        <w:rPr>
          <w:lang w:val="en-US"/>
        </w:rPr>
      </w:pPr>
      <w:r w:rsidRPr="00D13F96">
        <w:rPr>
          <w:lang w:val="en-US"/>
        </w:rPr>
        <w:t xml:space="preserve">Velasquez, F., Qin, X. A., Reilly, M. A., Neuhaus, E., Estes, A., Aylward, E., &amp; Kleinhans, N. M. (2017). Neural correlates of emotional inhibitory control in autism spectrum disorders. </w:t>
      </w:r>
      <w:r w:rsidRPr="00D13F96">
        <w:rPr>
          <w:i/>
          <w:iCs/>
          <w:lang w:val="en-US"/>
        </w:rPr>
        <w:t>Research in Developmental Disabilities</w:t>
      </w:r>
      <w:r w:rsidRPr="00D13F96">
        <w:rPr>
          <w:lang w:val="en-US"/>
        </w:rPr>
        <w:t xml:space="preserve">, </w:t>
      </w:r>
      <w:r w:rsidRPr="00D13F96">
        <w:rPr>
          <w:i/>
          <w:iCs/>
          <w:lang w:val="en-US"/>
        </w:rPr>
        <w:t>64</w:t>
      </w:r>
      <w:r w:rsidRPr="00D13F96">
        <w:rPr>
          <w:lang w:val="en-US"/>
        </w:rPr>
        <w:t>, 64–77. https://doi.org/10.1016/j.ridd.2017.03.008</w:t>
      </w:r>
    </w:p>
    <w:p w14:paraId="577521E1" w14:textId="77777777" w:rsidR="00F049D8" w:rsidRPr="00D13F96" w:rsidRDefault="00F049D8" w:rsidP="00F049D8">
      <w:pPr>
        <w:pStyle w:val="Bibliographie"/>
        <w:rPr>
          <w:lang w:val="en-US"/>
        </w:rPr>
      </w:pPr>
      <w:r w:rsidRPr="00D13F96">
        <w:rPr>
          <w:lang w:val="en-US"/>
        </w:rPr>
        <w:t xml:space="preserve">Vercammen, A., Morris, R., Green, M., Lenroot, R., Kulkarni, J., Carr, V., Weickert, C., &amp; Weickert, T. (2012). Reduced neural activity of the prefrontal cognitive control circuitry during response inhibition to negative words in people with schizophrenia. </w:t>
      </w:r>
      <w:r w:rsidRPr="00D13F96">
        <w:rPr>
          <w:i/>
          <w:iCs/>
          <w:lang w:val="en-US"/>
        </w:rPr>
        <w:t>Journal of Psychiatry &amp; Neuroscience</w:t>
      </w:r>
      <w:r w:rsidRPr="00D13F96">
        <w:rPr>
          <w:lang w:val="en-US"/>
        </w:rPr>
        <w:t xml:space="preserve">, </w:t>
      </w:r>
      <w:r w:rsidRPr="00D13F96">
        <w:rPr>
          <w:i/>
          <w:iCs/>
          <w:lang w:val="en-US"/>
        </w:rPr>
        <w:t>37</w:t>
      </w:r>
      <w:r w:rsidRPr="00D13F96">
        <w:rPr>
          <w:lang w:val="en-US"/>
        </w:rPr>
        <w:t>(6), 379–388. https://doi.org/10.1503/jpn.110088</w:t>
      </w:r>
    </w:p>
    <w:p w14:paraId="43A192C6" w14:textId="77777777" w:rsidR="00F049D8" w:rsidRPr="00D13F96" w:rsidRDefault="00F049D8" w:rsidP="00F049D8">
      <w:pPr>
        <w:pStyle w:val="Bibliographie"/>
        <w:rPr>
          <w:lang w:val="en-US"/>
        </w:rPr>
      </w:pPr>
      <w:r w:rsidRPr="00D13F96">
        <w:rPr>
          <w:lang w:val="en-US"/>
        </w:rPr>
        <w:t xml:space="preserve">Villalta-Gil, V., Meléndez-Pérez, I., Russell, T., Surguladze, S., Radua, J., Fusté, M., Stephan-Otto, C., &amp; Haro, J. M. (2013). Functional similarity of facial emotion processing between people with a first episode of psychosis and healthy subjects. </w:t>
      </w:r>
      <w:r w:rsidRPr="00D13F96">
        <w:rPr>
          <w:i/>
          <w:iCs/>
          <w:lang w:val="en-US"/>
        </w:rPr>
        <w:t>Schizophrenia Research</w:t>
      </w:r>
      <w:r w:rsidRPr="00D13F96">
        <w:rPr>
          <w:lang w:val="en-US"/>
        </w:rPr>
        <w:t xml:space="preserve">, </w:t>
      </w:r>
      <w:r w:rsidRPr="00D13F96">
        <w:rPr>
          <w:i/>
          <w:iCs/>
          <w:lang w:val="en-US"/>
        </w:rPr>
        <w:t>149</w:t>
      </w:r>
      <w:r w:rsidRPr="00D13F96">
        <w:rPr>
          <w:lang w:val="en-US"/>
        </w:rPr>
        <w:t>(1–3), 35–41. https://doi.org/10.1016/j.schres.2013.06.020</w:t>
      </w:r>
    </w:p>
    <w:p w14:paraId="28888E32" w14:textId="77777777" w:rsidR="00F049D8" w:rsidRPr="00D13F96" w:rsidRDefault="00F049D8" w:rsidP="00F049D8">
      <w:pPr>
        <w:pStyle w:val="Bibliographie"/>
        <w:rPr>
          <w:lang w:val="en-US"/>
        </w:rPr>
      </w:pPr>
      <w:r w:rsidRPr="00D13F96">
        <w:rPr>
          <w:lang w:val="en-US"/>
        </w:rPr>
        <w:t xml:space="preserve">Vinckier, F., Pessiglione, M., &amp; Forgeot d’Arc, B. (2021). Absence of covert face valuation in Autism. </w:t>
      </w:r>
      <w:r w:rsidRPr="00D13F96">
        <w:rPr>
          <w:i/>
          <w:iCs/>
          <w:lang w:val="en-US"/>
        </w:rPr>
        <w:t>Translational Psychiatry</w:t>
      </w:r>
      <w:r w:rsidRPr="00D13F96">
        <w:rPr>
          <w:lang w:val="en-US"/>
        </w:rPr>
        <w:t xml:space="preserve">, </w:t>
      </w:r>
      <w:r w:rsidRPr="00D13F96">
        <w:rPr>
          <w:i/>
          <w:iCs/>
          <w:lang w:val="en-US"/>
        </w:rPr>
        <w:t>11</w:t>
      </w:r>
      <w:r w:rsidRPr="00D13F96">
        <w:rPr>
          <w:lang w:val="en-US"/>
        </w:rPr>
        <w:t>(1), 463. https://doi.org/10.1038/s41398-021-01551-z</w:t>
      </w:r>
    </w:p>
    <w:p w14:paraId="19C3ECF5" w14:textId="77777777" w:rsidR="00F049D8" w:rsidRPr="00D13F96" w:rsidRDefault="00F049D8" w:rsidP="00F049D8">
      <w:pPr>
        <w:pStyle w:val="Bibliographie"/>
        <w:rPr>
          <w:lang w:val="en-US"/>
        </w:rPr>
      </w:pPr>
      <w:r w:rsidRPr="00D13F96">
        <w:rPr>
          <w:lang w:val="en-US"/>
        </w:rPr>
        <w:lastRenderedPageBreak/>
        <w:t xml:space="preserve">Vistoli, D., Lavoie, M.-A., Sutliff, S., Jackson, P. L., &amp; Achim, A. M. (2017). Functional MRI examination of empathy for pain in people with schizophrenia reveals abnormal activation related to cognitive perspective-taking but typical activation linked to affective sharing. </w:t>
      </w:r>
      <w:r w:rsidRPr="00D13F96">
        <w:rPr>
          <w:i/>
          <w:iCs/>
          <w:lang w:val="en-US"/>
        </w:rPr>
        <w:t>Journal of Psychiatry and Neuroscience</w:t>
      </w:r>
      <w:r w:rsidRPr="00D13F96">
        <w:rPr>
          <w:lang w:val="en-US"/>
        </w:rPr>
        <w:t xml:space="preserve">, </w:t>
      </w:r>
      <w:r w:rsidRPr="00D13F96">
        <w:rPr>
          <w:i/>
          <w:iCs/>
          <w:lang w:val="en-US"/>
        </w:rPr>
        <w:t>42</w:t>
      </w:r>
      <w:r w:rsidRPr="00D13F96">
        <w:rPr>
          <w:lang w:val="en-US"/>
        </w:rPr>
        <w:t>(4), 262–272. https://doi.org/10.1503/jpn.160136</w:t>
      </w:r>
    </w:p>
    <w:p w14:paraId="0C662FD9" w14:textId="77777777" w:rsidR="00F049D8" w:rsidRPr="00D13F96" w:rsidRDefault="00F049D8" w:rsidP="00F049D8">
      <w:pPr>
        <w:pStyle w:val="Bibliographie"/>
        <w:rPr>
          <w:lang w:val="en-US"/>
        </w:rPr>
      </w:pPr>
      <w:r w:rsidRPr="00D13F96">
        <w:rPr>
          <w:lang w:val="en-US"/>
        </w:rPr>
        <w:t xml:space="preserve">Walter, H., Ciaramidaro, A., Adenzato, M., Vasic, N., Ardito, R. B., Erk, S., &amp; Bara, B. G. (2009). Dysfunction of the social brain in schizophrenia is modulated by intention type: An fMRI study. </w:t>
      </w:r>
      <w:r w:rsidRPr="00D13F96">
        <w:rPr>
          <w:i/>
          <w:iCs/>
          <w:lang w:val="en-US"/>
        </w:rPr>
        <w:t>Social Cognitive and Affective Neuroscience</w:t>
      </w:r>
      <w:r w:rsidRPr="00D13F96">
        <w:rPr>
          <w:lang w:val="en-US"/>
        </w:rPr>
        <w:t xml:space="preserve">, </w:t>
      </w:r>
      <w:r w:rsidRPr="00D13F96">
        <w:rPr>
          <w:i/>
          <w:iCs/>
          <w:lang w:val="en-US"/>
        </w:rPr>
        <w:t>4</w:t>
      </w:r>
      <w:r w:rsidRPr="00D13F96">
        <w:rPr>
          <w:lang w:val="en-US"/>
        </w:rPr>
        <w:t>(2), 166–176. https://doi.org/10.1093/scan/nsn047</w:t>
      </w:r>
    </w:p>
    <w:p w14:paraId="47465E31" w14:textId="77777777" w:rsidR="00F049D8" w:rsidRPr="00D13F96" w:rsidRDefault="00F049D8" w:rsidP="00F049D8">
      <w:pPr>
        <w:pStyle w:val="Bibliographie"/>
        <w:rPr>
          <w:lang w:val="en-US"/>
        </w:rPr>
      </w:pPr>
      <w:r w:rsidRPr="00D13F96">
        <w:rPr>
          <w:lang w:val="en-US"/>
        </w:rPr>
        <w:t xml:space="preserve">Watanabe, T., Yahata, N., Abe, O., Kuwabara, H., Inoue, H., Takano, Y., Iwashiro, N., Natsubori, T., Aoki, Y., Takao, H., Sasaki, H., Gonoi, W., Murakami, M., Katsura, M., Kunimatsu, A., Kawakubo, Y., Matsuzaki, H., Tsuchiya, K. J., Kato, N., … Yamasue, H. (2012). Diminished Medial Prefrontal Activity behind Autistic Social Judgments of Incongruent Information. </w:t>
      </w:r>
      <w:r w:rsidRPr="00D13F96">
        <w:rPr>
          <w:i/>
          <w:iCs/>
          <w:lang w:val="en-US"/>
        </w:rPr>
        <w:t>PLoS ONE</w:t>
      </w:r>
      <w:r w:rsidRPr="00D13F96">
        <w:rPr>
          <w:lang w:val="en-US"/>
        </w:rPr>
        <w:t xml:space="preserve">, </w:t>
      </w:r>
      <w:r w:rsidRPr="00D13F96">
        <w:rPr>
          <w:i/>
          <w:iCs/>
          <w:lang w:val="en-US"/>
        </w:rPr>
        <w:t>7</w:t>
      </w:r>
      <w:r w:rsidRPr="00D13F96">
        <w:rPr>
          <w:lang w:val="en-US"/>
        </w:rPr>
        <w:t>(6), e39561. https://doi.org/10.1371/journal.pone.0039561</w:t>
      </w:r>
    </w:p>
    <w:p w14:paraId="719846C7" w14:textId="77777777" w:rsidR="00F049D8" w:rsidRPr="00D13F96" w:rsidRDefault="00F049D8" w:rsidP="00F049D8">
      <w:pPr>
        <w:pStyle w:val="Bibliographie"/>
        <w:rPr>
          <w:lang w:val="en-US"/>
        </w:rPr>
      </w:pPr>
      <w:r w:rsidRPr="00D13F96">
        <w:rPr>
          <w:lang w:val="en-US"/>
        </w:rPr>
        <w:t xml:space="preserve">Whalley, H. C., McKirdy, J., Romaniuk, L., Sussmann, J., Johnstone, E. C., Wan, H. I., McIntosh, A. M., Lawrie, S. M., &amp; Hall, J. (2009). Functional imaging of emotional memory in bipolar disorder and schizophrenia. </w:t>
      </w:r>
      <w:r w:rsidRPr="00D13F96">
        <w:rPr>
          <w:i/>
          <w:iCs/>
          <w:lang w:val="en-US"/>
        </w:rPr>
        <w:t>Bipolar Disorders</w:t>
      </w:r>
      <w:r w:rsidRPr="00D13F96">
        <w:rPr>
          <w:lang w:val="en-US"/>
        </w:rPr>
        <w:t xml:space="preserve">, </w:t>
      </w:r>
      <w:r w:rsidRPr="00D13F96">
        <w:rPr>
          <w:i/>
          <w:iCs/>
          <w:lang w:val="en-US"/>
        </w:rPr>
        <w:t>11</w:t>
      </w:r>
      <w:r w:rsidRPr="00D13F96">
        <w:rPr>
          <w:lang w:val="en-US"/>
        </w:rPr>
        <w:t>(8), 840–856. https://doi.org/10.1111/j.1399-5618.2009.00768.x</w:t>
      </w:r>
    </w:p>
    <w:p w14:paraId="79E03D58" w14:textId="77777777" w:rsidR="00F049D8" w:rsidRPr="006066F6" w:rsidRDefault="00F049D8" w:rsidP="00F049D8">
      <w:pPr>
        <w:pStyle w:val="Bibliographie"/>
        <w:rPr>
          <w:lang w:val="en-US"/>
        </w:rPr>
      </w:pPr>
      <w:r w:rsidRPr="00D13F96">
        <w:rPr>
          <w:lang w:val="en-US"/>
        </w:rPr>
        <w:t xml:space="preserve">Wicker, B., Fonlupt, P., Hubert, B., Tardif, C., Gepner, B., &amp; Deruelle, C. (2008). </w:t>
      </w:r>
      <w:r w:rsidRPr="006066F6">
        <w:rPr>
          <w:lang w:val="en-US"/>
        </w:rPr>
        <w:t xml:space="preserve">Abnormal cerebral effective connectivity during explicit emotional processing in adults with </w:t>
      </w:r>
      <w:r w:rsidRPr="006066F6">
        <w:rPr>
          <w:lang w:val="en-US"/>
        </w:rPr>
        <w:lastRenderedPageBreak/>
        <w:t xml:space="preserve">autism spectrum disorder. </w:t>
      </w:r>
      <w:r w:rsidRPr="006066F6">
        <w:rPr>
          <w:i/>
          <w:iCs/>
          <w:lang w:val="en-US"/>
        </w:rPr>
        <w:t>Social Cognitive and Affective Neuroscience</w:t>
      </w:r>
      <w:r w:rsidRPr="006066F6">
        <w:rPr>
          <w:lang w:val="en-US"/>
        </w:rPr>
        <w:t xml:space="preserve">, </w:t>
      </w:r>
      <w:r w:rsidRPr="006066F6">
        <w:rPr>
          <w:i/>
          <w:iCs/>
          <w:lang w:val="en-US"/>
        </w:rPr>
        <w:t>3</w:t>
      </w:r>
      <w:r w:rsidRPr="006066F6">
        <w:rPr>
          <w:lang w:val="en-US"/>
        </w:rPr>
        <w:t>(2), 135–143. https://doi.org/10.1093/scan/nsn007</w:t>
      </w:r>
    </w:p>
    <w:p w14:paraId="2A9E5F51" w14:textId="77777777" w:rsidR="00F049D8" w:rsidRPr="006066F6" w:rsidRDefault="00F049D8" w:rsidP="00F049D8">
      <w:pPr>
        <w:pStyle w:val="Bibliographie"/>
        <w:rPr>
          <w:lang w:val="en-US"/>
        </w:rPr>
      </w:pPr>
      <w:r w:rsidRPr="006066F6">
        <w:rPr>
          <w:lang w:val="en-US"/>
        </w:rPr>
        <w:t xml:space="preserve">Williams, L. (Lea) M., Das, P., Liddell, B. J., Olivieri, G., Peduto, A. S., David, A. S., Gordon, E., &amp; Harris, A. W. F. (2007). Fronto-limbic and autonomic disjunctions to negative emotion distinguish schizophrenia subtypes. </w:t>
      </w:r>
      <w:r w:rsidRPr="006066F6">
        <w:rPr>
          <w:i/>
          <w:iCs/>
          <w:lang w:val="en-US"/>
        </w:rPr>
        <w:t>Psychiatry Research: Neuroimaging</w:t>
      </w:r>
      <w:r w:rsidRPr="006066F6">
        <w:rPr>
          <w:lang w:val="en-US"/>
        </w:rPr>
        <w:t xml:space="preserve">, </w:t>
      </w:r>
      <w:r w:rsidRPr="006066F6">
        <w:rPr>
          <w:i/>
          <w:iCs/>
          <w:lang w:val="en-US"/>
        </w:rPr>
        <w:t>155</w:t>
      </w:r>
      <w:r w:rsidRPr="006066F6">
        <w:rPr>
          <w:lang w:val="en-US"/>
        </w:rPr>
        <w:t>(1), 29–44. https://doi.org/10.1016/j.pscychresns.2006.12.018</w:t>
      </w:r>
    </w:p>
    <w:p w14:paraId="18BB7421" w14:textId="77777777" w:rsidR="00F049D8" w:rsidRPr="006066F6" w:rsidRDefault="00F049D8" w:rsidP="00F049D8">
      <w:pPr>
        <w:pStyle w:val="Bibliographie"/>
        <w:rPr>
          <w:lang w:val="en-US"/>
        </w:rPr>
      </w:pPr>
      <w:r w:rsidRPr="006066F6">
        <w:rPr>
          <w:lang w:val="en-US"/>
        </w:rPr>
        <w:t xml:space="preserve">Williams, L. M., Das, P., Harris, A. W. F., Liddell, B. B., Brammer, M. J., Olivieri, G., Skerrett, D., Phillips, M. L., David, A. S., Peduto, A., &amp; Gordon, E. (2004). Dysregulation of Arousal and Amygdala-Prefrontal Systems in Paranoid Schizophrenia. </w:t>
      </w:r>
      <w:r w:rsidRPr="006066F6">
        <w:rPr>
          <w:i/>
          <w:iCs/>
          <w:lang w:val="en-US"/>
        </w:rPr>
        <w:t>American Journal of Psychiatry</w:t>
      </w:r>
      <w:r w:rsidRPr="006066F6">
        <w:rPr>
          <w:lang w:val="en-US"/>
        </w:rPr>
        <w:t xml:space="preserve">, </w:t>
      </w:r>
      <w:r w:rsidRPr="006066F6">
        <w:rPr>
          <w:i/>
          <w:iCs/>
          <w:lang w:val="en-US"/>
        </w:rPr>
        <w:t>161</w:t>
      </w:r>
      <w:r w:rsidRPr="006066F6">
        <w:rPr>
          <w:lang w:val="en-US"/>
        </w:rPr>
        <w:t>(3), 480–489. https://doi.org/10.1176/appi.ajp.161.3.480</w:t>
      </w:r>
    </w:p>
    <w:p w14:paraId="6A62D753" w14:textId="77777777" w:rsidR="00F049D8" w:rsidRPr="00F049D8" w:rsidRDefault="00F049D8" w:rsidP="00F049D8">
      <w:pPr>
        <w:pStyle w:val="Bibliographie"/>
      </w:pPr>
      <w:r w:rsidRPr="006066F6">
        <w:rPr>
          <w:lang w:val="en-US"/>
        </w:rPr>
        <w:t xml:space="preserve">Zürcher, N. R., Rogier, O., Boshyan, J., Hippolyte, L., Russo, B., Gillberg, N., Helles, A., Ruest, T., Lemonnier, E., Gillberg, C., &amp; Hadjikhani, N. (2013). Perception of Social Cues of Danger in Autism Spectrum Disorders. </w:t>
      </w:r>
      <w:r w:rsidRPr="00F049D8">
        <w:rPr>
          <w:i/>
          <w:iCs/>
        </w:rPr>
        <w:t>PLoS ONE</w:t>
      </w:r>
      <w:r w:rsidRPr="00F049D8">
        <w:t xml:space="preserve">, </w:t>
      </w:r>
      <w:r w:rsidRPr="00F049D8">
        <w:rPr>
          <w:i/>
          <w:iCs/>
        </w:rPr>
        <w:t>8</w:t>
      </w:r>
      <w:r w:rsidRPr="00F049D8">
        <w:t>(12), e81206. https://doi.org/10.1371/journal.pone.0081206</w:t>
      </w:r>
    </w:p>
    <w:p w14:paraId="54894719" w14:textId="6CEB73F9" w:rsidR="008F6E91" w:rsidRPr="00367437" w:rsidRDefault="001762BD" w:rsidP="00F049D8">
      <w:pPr>
        <w:autoSpaceDE w:val="0"/>
        <w:autoSpaceDN w:val="0"/>
        <w:adjustRightInd w:val="0"/>
        <w:rPr>
          <w:rFonts w:ascii="Times New Roman" w:hAnsi="Times New Roman" w:cs="Times New Roman"/>
          <w:lang w:val="pl-PL"/>
        </w:rPr>
      </w:pPr>
      <w:r w:rsidRPr="00503C31">
        <w:rPr>
          <w:rFonts w:ascii="Times New Roman" w:hAnsi="Times New Roman" w:cs="Times New Roman"/>
          <w:lang w:val="en-US"/>
        </w:rPr>
        <w:fldChar w:fldCharType="end"/>
      </w:r>
    </w:p>
    <w:p w14:paraId="55A231AF" w14:textId="1265B9A2" w:rsidR="001762BD" w:rsidRPr="00616482" w:rsidRDefault="008F6E91" w:rsidP="006066F6">
      <w:pPr>
        <w:pStyle w:val="Bibliographie"/>
        <w:ind w:left="0" w:firstLine="0"/>
        <w:rPr>
          <w:lang w:val="en-US"/>
        </w:rPr>
      </w:pPr>
      <w:r>
        <w:fldChar w:fldCharType="begin"/>
      </w:r>
      <w:r w:rsidRPr="00367437">
        <w:rPr>
          <w:lang w:val="pl-PL"/>
        </w:rPr>
        <w:instrText xml:space="preserve"> ADDIN EN.REFLIST </w:instrText>
      </w:r>
      <w:r>
        <w:fldChar w:fldCharType="separate"/>
      </w:r>
      <w:r>
        <w:rPr>
          <w:lang w:val="en-US"/>
        </w:rPr>
        <w:fldChar w:fldCharType="end"/>
      </w:r>
    </w:p>
    <w:sectPr w:rsidR="001762BD" w:rsidRPr="00616482" w:rsidSect="00360B1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0179"/>
    <w:multiLevelType w:val="hybridMultilevel"/>
    <w:tmpl w:val="408E039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E790F15"/>
    <w:multiLevelType w:val="hybridMultilevel"/>
    <w:tmpl w:val="C5F253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A0064C7"/>
    <w:multiLevelType w:val="hybridMultilevel"/>
    <w:tmpl w:val="76F62C10"/>
    <w:lvl w:ilvl="0" w:tplc="DA7E9886">
      <w:start w:val="1"/>
      <w:numFmt w:val="decimal"/>
      <w:lvlText w:val="%1)"/>
      <w:lvlJc w:val="left"/>
      <w:pPr>
        <w:ind w:left="1020" w:hanging="360"/>
      </w:pPr>
    </w:lvl>
    <w:lvl w:ilvl="1" w:tplc="C8B429A0">
      <w:start w:val="1"/>
      <w:numFmt w:val="decimal"/>
      <w:lvlText w:val="%2)"/>
      <w:lvlJc w:val="left"/>
      <w:pPr>
        <w:ind w:left="1020" w:hanging="360"/>
      </w:pPr>
    </w:lvl>
    <w:lvl w:ilvl="2" w:tplc="43CE830C">
      <w:start w:val="1"/>
      <w:numFmt w:val="decimal"/>
      <w:lvlText w:val="%3)"/>
      <w:lvlJc w:val="left"/>
      <w:pPr>
        <w:ind w:left="1020" w:hanging="360"/>
      </w:pPr>
    </w:lvl>
    <w:lvl w:ilvl="3" w:tplc="E304AD46">
      <w:start w:val="1"/>
      <w:numFmt w:val="decimal"/>
      <w:lvlText w:val="%4)"/>
      <w:lvlJc w:val="left"/>
      <w:pPr>
        <w:ind w:left="1020" w:hanging="360"/>
      </w:pPr>
    </w:lvl>
    <w:lvl w:ilvl="4" w:tplc="DD8E15A6">
      <w:start w:val="1"/>
      <w:numFmt w:val="decimal"/>
      <w:lvlText w:val="%5)"/>
      <w:lvlJc w:val="left"/>
      <w:pPr>
        <w:ind w:left="1020" w:hanging="360"/>
      </w:pPr>
    </w:lvl>
    <w:lvl w:ilvl="5" w:tplc="0720A48A">
      <w:start w:val="1"/>
      <w:numFmt w:val="decimal"/>
      <w:lvlText w:val="%6)"/>
      <w:lvlJc w:val="left"/>
      <w:pPr>
        <w:ind w:left="1020" w:hanging="360"/>
      </w:pPr>
    </w:lvl>
    <w:lvl w:ilvl="6" w:tplc="C68C9CF4">
      <w:start w:val="1"/>
      <w:numFmt w:val="decimal"/>
      <w:lvlText w:val="%7)"/>
      <w:lvlJc w:val="left"/>
      <w:pPr>
        <w:ind w:left="1020" w:hanging="360"/>
      </w:pPr>
    </w:lvl>
    <w:lvl w:ilvl="7" w:tplc="CB14376E">
      <w:start w:val="1"/>
      <w:numFmt w:val="decimal"/>
      <w:lvlText w:val="%8)"/>
      <w:lvlJc w:val="left"/>
      <w:pPr>
        <w:ind w:left="1020" w:hanging="360"/>
      </w:pPr>
    </w:lvl>
    <w:lvl w:ilvl="8" w:tplc="E8860282">
      <w:start w:val="1"/>
      <w:numFmt w:val="decimal"/>
      <w:lvlText w:val="%9)"/>
      <w:lvlJc w:val="left"/>
      <w:pPr>
        <w:ind w:left="1020" w:hanging="360"/>
      </w:pPr>
    </w:lvl>
  </w:abstractNum>
  <w:abstractNum w:abstractNumId="3" w15:restartNumberingAfterBreak="0">
    <w:nsid w:val="421619AA"/>
    <w:multiLevelType w:val="hybridMultilevel"/>
    <w:tmpl w:val="982417C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CFB5ECA"/>
    <w:multiLevelType w:val="hybridMultilevel"/>
    <w:tmpl w:val="56F08A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78CB464E"/>
    <w:multiLevelType w:val="hybridMultilevel"/>
    <w:tmpl w:val="D1A4045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414552421">
    <w:abstractNumId w:val="2"/>
  </w:num>
  <w:num w:numId="2" w16cid:durableId="455218158">
    <w:abstractNumId w:val="3"/>
  </w:num>
  <w:num w:numId="3" w16cid:durableId="703751836">
    <w:abstractNumId w:val="1"/>
  </w:num>
  <w:num w:numId="4" w16cid:durableId="214708607">
    <w:abstractNumId w:val="0"/>
  </w:num>
  <w:num w:numId="5" w16cid:durableId="424498954">
    <w:abstractNumId w:val="4"/>
  </w:num>
  <w:num w:numId="6" w16cid:durableId="17215104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A20B7"/>
    <w:rsid w:val="00001C4E"/>
    <w:rsid w:val="00003116"/>
    <w:rsid w:val="0000352F"/>
    <w:rsid w:val="00004C40"/>
    <w:rsid w:val="000126C7"/>
    <w:rsid w:val="00014C5B"/>
    <w:rsid w:val="000163BA"/>
    <w:rsid w:val="00016B2B"/>
    <w:rsid w:val="00017987"/>
    <w:rsid w:val="00022935"/>
    <w:rsid w:val="00023399"/>
    <w:rsid w:val="00024B4E"/>
    <w:rsid w:val="00026508"/>
    <w:rsid w:val="00030BA0"/>
    <w:rsid w:val="0003106A"/>
    <w:rsid w:val="0003338F"/>
    <w:rsid w:val="00033842"/>
    <w:rsid w:val="00036F9F"/>
    <w:rsid w:val="0004164C"/>
    <w:rsid w:val="00046FDE"/>
    <w:rsid w:val="000473A9"/>
    <w:rsid w:val="000501FE"/>
    <w:rsid w:val="000524B1"/>
    <w:rsid w:val="00053664"/>
    <w:rsid w:val="00053C4C"/>
    <w:rsid w:val="0005656F"/>
    <w:rsid w:val="000603CD"/>
    <w:rsid w:val="0006088C"/>
    <w:rsid w:val="00063EBC"/>
    <w:rsid w:val="0007041D"/>
    <w:rsid w:val="00070A46"/>
    <w:rsid w:val="000726FC"/>
    <w:rsid w:val="00075F2B"/>
    <w:rsid w:val="00082C25"/>
    <w:rsid w:val="0008370B"/>
    <w:rsid w:val="00085B1E"/>
    <w:rsid w:val="00090E8B"/>
    <w:rsid w:val="000940D3"/>
    <w:rsid w:val="00095E40"/>
    <w:rsid w:val="00096030"/>
    <w:rsid w:val="000A0D66"/>
    <w:rsid w:val="000A3152"/>
    <w:rsid w:val="000A684A"/>
    <w:rsid w:val="000A714A"/>
    <w:rsid w:val="000B253A"/>
    <w:rsid w:val="000B2C2E"/>
    <w:rsid w:val="000B40A4"/>
    <w:rsid w:val="000B4FB0"/>
    <w:rsid w:val="000B7A8A"/>
    <w:rsid w:val="000B7FE0"/>
    <w:rsid w:val="000C27DA"/>
    <w:rsid w:val="000C3B41"/>
    <w:rsid w:val="000C72D6"/>
    <w:rsid w:val="000E0BDD"/>
    <w:rsid w:val="000E1E8D"/>
    <w:rsid w:val="000E4416"/>
    <w:rsid w:val="000E6D4C"/>
    <w:rsid w:val="000F733D"/>
    <w:rsid w:val="001016B6"/>
    <w:rsid w:val="0010202A"/>
    <w:rsid w:val="001026B4"/>
    <w:rsid w:val="00102E1D"/>
    <w:rsid w:val="00103F1B"/>
    <w:rsid w:val="00107289"/>
    <w:rsid w:val="00111C48"/>
    <w:rsid w:val="001134E8"/>
    <w:rsid w:val="00116283"/>
    <w:rsid w:val="001173F4"/>
    <w:rsid w:val="00123BDE"/>
    <w:rsid w:val="0012447C"/>
    <w:rsid w:val="00126478"/>
    <w:rsid w:val="00132833"/>
    <w:rsid w:val="00133697"/>
    <w:rsid w:val="00133A37"/>
    <w:rsid w:val="0013411A"/>
    <w:rsid w:val="00136148"/>
    <w:rsid w:val="00137EF9"/>
    <w:rsid w:val="00141D91"/>
    <w:rsid w:val="001427C7"/>
    <w:rsid w:val="00142E4D"/>
    <w:rsid w:val="001457C9"/>
    <w:rsid w:val="001460F0"/>
    <w:rsid w:val="0015118A"/>
    <w:rsid w:val="00155553"/>
    <w:rsid w:val="001611FE"/>
    <w:rsid w:val="00166577"/>
    <w:rsid w:val="00166B0A"/>
    <w:rsid w:val="00166DD8"/>
    <w:rsid w:val="001762BD"/>
    <w:rsid w:val="0017711D"/>
    <w:rsid w:val="001813CA"/>
    <w:rsid w:val="001844E0"/>
    <w:rsid w:val="00185660"/>
    <w:rsid w:val="00187C8A"/>
    <w:rsid w:val="00190245"/>
    <w:rsid w:val="00190436"/>
    <w:rsid w:val="00192DA1"/>
    <w:rsid w:val="00193A62"/>
    <w:rsid w:val="0019541C"/>
    <w:rsid w:val="00196FB3"/>
    <w:rsid w:val="00197792"/>
    <w:rsid w:val="00197A4B"/>
    <w:rsid w:val="001A09C9"/>
    <w:rsid w:val="001A1B26"/>
    <w:rsid w:val="001A2C33"/>
    <w:rsid w:val="001A353B"/>
    <w:rsid w:val="001A4548"/>
    <w:rsid w:val="001A6466"/>
    <w:rsid w:val="001A7629"/>
    <w:rsid w:val="001B5D3A"/>
    <w:rsid w:val="001C3BBE"/>
    <w:rsid w:val="001D00D1"/>
    <w:rsid w:val="001D0149"/>
    <w:rsid w:val="001D1E0B"/>
    <w:rsid w:val="001D2BA2"/>
    <w:rsid w:val="001D322A"/>
    <w:rsid w:val="001D574E"/>
    <w:rsid w:val="001D6B55"/>
    <w:rsid w:val="001E0621"/>
    <w:rsid w:val="001E15F1"/>
    <w:rsid w:val="001E2F59"/>
    <w:rsid w:val="001E47EF"/>
    <w:rsid w:val="001E4993"/>
    <w:rsid w:val="001E4AE8"/>
    <w:rsid w:val="001E6A87"/>
    <w:rsid w:val="001E712C"/>
    <w:rsid w:val="001F08BA"/>
    <w:rsid w:val="001F1D6A"/>
    <w:rsid w:val="001F56D5"/>
    <w:rsid w:val="001F7221"/>
    <w:rsid w:val="00205957"/>
    <w:rsid w:val="00205D62"/>
    <w:rsid w:val="002140F5"/>
    <w:rsid w:val="00214A9D"/>
    <w:rsid w:val="00216B3E"/>
    <w:rsid w:val="00217B7E"/>
    <w:rsid w:val="0022040E"/>
    <w:rsid w:val="002239A0"/>
    <w:rsid w:val="00223B56"/>
    <w:rsid w:val="00227E46"/>
    <w:rsid w:val="00233297"/>
    <w:rsid w:val="002429B5"/>
    <w:rsid w:val="002429C2"/>
    <w:rsid w:val="00245211"/>
    <w:rsid w:val="00245F50"/>
    <w:rsid w:val="002525B6"/>
    <w:rsid w:val="00254015"/>
    <w:rsid w:val="00254FA5"/>
    <w:rsid w:val="002558DA"/>
    <w:rsid w:val="002572E1"/>
    <w:rsid w:val="00257653"/>
    <w:rsid w:val="00271267"/>
    <w:rsid w:val="00271450"/>
    <w:rsid w:val="002743AF"/>
    <w:rsid w:val="00277909"/>
    <w:rsid w:val="00277987"/>
    <w:rsid w:val="0028308F"/>
    <w:rsid w:val="00284598"/>
    <w:rsid w:val="00290C1A"/>
    <w:rsid w:val="00292D29"/>
    <w:rsid w:val="0029381C"/>
    <w:rsid w:val="002952F0"/>
    <w:rsid w:val="00297819"/>
    <w:rsid w:val="002A4DB5"/>
    <w:rsid w:val="002A69E7"/>
    <w:rsid w:val="002C2E1B"/>
    <w:rsid w:val="002C607F"/>
    <w:rsid w:val="002C7A6F"/>
    <w:rsid w:val="002D03CE"/>
    <w:rsid w:val="002D0C0E"/>
    <w:rsid w:val="002D0DD8"/>
    <w:rsid w:val="002D233C"/>
    <w:rsid w:val="002D70EE"/>
    <w:rsid w:val="002D7226"/>
    <w:rsid w:val="002E002E"/>
    <w:rsid w:val="002E317B"/>
    <w:rsid w:val="002E3831"/>
    <w:rsid w:val="002E456D"/>
    <w:rsid w:val="002E5361"/>
    <w:rsid w:val="002E5C5A"/>
    <w:rsid w:val="002F14FE"/>
    <w:rsid w:val="002F16A0"/>
    <w:rsid w:val="002F58AA"/>
    <w:rsid w:val="002F6D69"/>
    <w:rsid w:val="0030030C"/>
    <w:rsid w:val="00301A43"/>
    <w:rsid w:val="0030366B"/>
    <w:rsid w:val="003052EE"/>
    <w:rsid w:val="00314687"/>
    <w:rsid w:val="00317B58"/>
    <w:rsid w:val="00317BAC"/>
    <w:rsid w:val="0032299C"/>
    <w:rsid w:val="00322F65"/>
    <w:rsid w:val="00325637"/>
    <w:rsid w:val="00335A29"/>
    <w:rsid w:val="003372FE"/>
    <w:rsid w:val="00340BE2"/>
    <w:rsid w:val="00341037"/>
    <w:rsid w:val="00341478"/>
    <w:rsid w:val="003441E8"/>
    <w:rsid w:val="00346B4A"/>
    <w:rsid w:val="00347AF5"/>
    <w:rsid w:val="0035335C"/>
    <w:rsid w:val="00353B0B"/>
    <w:rsid w:val="00355B56"/>
    <w:rsid w:val="00360B10"/>
    <w:rsid w:val="00361900"/>
    <w:rsid w:val="00362377"/>
    <w:rsid w:val="003641F3"/>
    <w:rsid w:val="003664FE"/>
    <w:rsid w:val="00367437"/>
    <w:rsid w:val="00367D02"/>
    <w:rsid w:val="00367D49"/>
    <w:rsid w:val="00370F7C"/>
    <w:rsid w:val="00370FB1"/>
    <w:rsid w:val="00374388"/>
    <w:rsid w:val="00384DFB"/>
    <w:rsid w:val="003852A1"/>
    <w:rsid w:val="003859FC"/>
    <w:rsid w:val="0039049C"/>
    <w:rsid w:val="00391507"/>
    <w:rsid w:val="00391F68"/>
    <w:rsid w:val="00392A29"/>
    <w:rsid w:val="00393913"/>
    <w:rsid w:val="00393B97"/>
    <w:rsid w:val="003949BA"/>
    <w:rsid w:val="003964E5"/>
    <w:rsid w:val="00397B55"/>
    <w:rsid w:val="003A1836"/>
    <w:rsid w:val="003A254A"/>
    <w:rsid w:val="003A5C47"/>
    <w:rsid w:val="003B157B"/>
    <w:rsid w:val="003B32E9"/>
    <w:rsid w:val="003B3B9D"/>
    <w:rsid w:val="003B4E21"/>
    <w:rsid w:val="003B5F6C"/>
    <w:rsid w:val="003B6357"/>
    <w:rsid w:val="003B75F1"/>
    <w:rsid w:val="003C261D"/>
    <w:rsid w:val="003C4B4C"/>
    <w:rsid w:val="003D00F1"/>
    <w:rsid w:val="003D46D9"/>
    <w:rsid w:val="003D63B2"/>
    <w:rsid w:val="003E027B"/>
    <w:rsid w:val="003E31C9"/>
    <w:rsid w:val="003E6D7B"/>
    <w:rsid w:val="003F5CFA"/>
    <w:rsid w:val="0040052A"/>
    <w:rsid w:val="00400AC7"/>
    <w:rsid w:val="00401F8A"/>
    <w:rsid w:val="00403FD1"/>
    <w:rsid w:val="004047DA"/>
    <w:rsid w:val="00406049"/>
    <w:rsid w:val="004061C0"/>
    <w:rsid w:val="00410B16"/>
    <w:rsid w:val="00411823"/>
    <w:rsid w:val="00411D57"/>
    <w:rsid w:val="0041303D"/>
    <w:rsid w:val="0041429A"/>
    <w:rsid w:val="0041433C"/>
    <w:rsid w:val="004218C2"/>
    <w:rsid w:val="00421AAE"/>
    <w:rsid w:val="00421CBA"/>
    <w:rsid w:val="00424FD9"/>
    <w:rsid w:val="004306FF"/>
    <w:rsid w:val="0043211A"/>
    <w:rsid w:val="0043309E"/>
    <w:rsid w:val="00433F33"/>
    <w:rsid w:val="00435C39"/>
    <w:rsid w:val="00440136"/>
    <w:rsid w:val="00441C57"/>
    <w:rsid w:val="0044658A"/>
    <w:rsid w:val="0044739B"/>
    <w:rsid w:val="0045386F"/>
    <w:rsid w:val="004538B2"/>
    <w:rsid w:val="00455966"/>
    <w:rsid w:val="00455F11"/>
    <w:rsid w:val="004574D1"/>
    <w:rsid w:val="00457E92"/>
    <w:rsid w:val="00462356"/>
    <w:rsid w:val="00473C71"/>
    <w:rsid w:val="004753FA"/>
    <w:rsid w:val="0048200D"/>
    <w:rsid w:val="00482261"/>
    <w:rsid w:val="00483A76"/>
    <w:rsid w:val="00485604"/>
    <w:rsid w:val="004856E6"/>
    <w:rsid w:val="00485F07"/>
    <w:rsid w:val="00486245"/>
    <w:rsid w:val="00486E3C"/>
    <w:rsid w:val="00492CDB"/>
    <w:rsid w:val="00496E05"/>
    <w:rsid w:val="00497999"/>
    <w:rsid w:val="004A3439"/>
    <w:rsid w:val="004B151B"/>
    <w:rsid w:val="004B2F50"/>
    <w:rsid w:val="004B5814"/>
    <w:rsid w:val="004B5A8A"/>
    <w:rsid w:val="004B6889"/>
    <w:rsid w:val="004C2794"/>
    <w:rsid w:val="004C2DAC"/>
    <w:rsid w:val="004C5242"/>
    <w:rsid w:val="004C6E34"/>
    <w:rsid w:val="004C71D2"/>
    <w:rsid w:val="004D1446"/>
    <w:rsid w:val="004D5559"/>
    <w:rsid w:val="004D5649"/>
    <w:rsid w:val="004E204D"/>
    <w:rsid w:val="004E5426"/>
    <w:rsid w:val="004E5476"/>
    <w:rsid w:val="004E56ED"/>
    <w:rsid w:val="00501EFC"/>
    <w:rsid w:val="00503162"/>
    <w:rsid w:val="0050470D"/>
    <w:rsid w:val="00504E11"/>
    <w:rsid w:val="00506A0B"/>
    <w:rsid w:val="0051097F"/>
    <w:rsid w:val="005112D9"/>
    <w:rsid w:val="00513458"/>
    <w:rsid w:val="00513758"/>
    <w:rsid w:val="00514086"/>
    <w:rsid w:val="00514445"/>
    <w:rsid w:val="00521185"/>
    <w:rsid w:val="00521C29"/>
    <w:rsid w:val="00525DBE"/>
    <w:rsid w:val="00527362"/>
    <w:rsid w:val="00527BE6"/>
    <w:rsid w:val="005300BE"/>
    <w:rsid w:val="005301F8"/>
    <w:rsid w:val="00532BDA"/>
    <w:rsid w:val="005348C3"/>
    <w:rsid w:val="00535822"/>
    <w:rsid w:val="00535A92"/>
    <w:rsid w:val="0054087D"/>
    <w:rsid w:val="005420BA"/>
    <w:rsid w:val="00542D13"/>
    <w:rsid w:val="0055055B"/>
    <w:rsid w:val="00550CAA"/>
    <w:rsid w:val="00551049"/>
    <w:rsid w:val="00551941"/>
    <w:rsid w:val="00553973"/>
    <w:rsid w:val="005603CF"/>
    <w:rsid w:val="005608E9"/>
    <w:rsid w:val="005625E7"/>
    <w:rsid w:val="0056462C"/>
    <w:rsid w:val="00564A93"/>
    <w:rsid w:val="005701ED"/>
    <w:rsid w:val="0057119F"/>
    <w:rsid w:val="00571282"/>
    <w:rsid w:val="0057578A"/>
    <w:rsid w:val="00576D97"/>
    <w:rsid w:val="0057782F"/>
    <w:rsid w:val="00577AAD"/>
    <w:rsid w:val="00580381"/>
    <w:rsid w:val="0058490A"/>
    <w:rsid w:val="0058582B"/>
    <w:rsid w:val="0058744D"/>
    <w:rsid w:val="0058788F"/>
    <w:rsid w:val="005931A4"/>
    <w:rsid w:val="00594E12"/>
    <w:rsid w:val="005A1B8B"/>
    <w:rsid w:val="005A2186"/>
    <w:rsid w:val="005A2F61"/>
    <w:rsid w:val="005A43F4"/>
    <w:rsid w:val="005A5D01"/>
    <w:rsid w:val="005A6DB5"/>
    <w:rsid w:val="005A7514"/>
    <w:rsid w:val="005B0791"/>
    <w:rsid w:val="005B267E"/>
    <w:rsid w:val="005B578B"/>
    <w:rsid w:val="005B60D8"/>
    <w:rsid w:val="005B63F9"/>
    <w:rsid w:val="005B711D"/>
    <w:rsid w:val="005C0EF3"/>
    <w:rsid w:val="005C0FCE"/>
    <w:rsid w:val="005C3FB3"/>
    <w:rsid w:val="005C50E3"/>
    <w:rsid w:val="005C5512"/>
    <w:rsid w:val="005C58C9"/>
    <w:rsid w:val="005D08AF"/>
    <w:rsid w:val="005D0EE5"/>
    <w:rsid w:val="005D176F"/>
    <w:rsid w:val="005D2A29"/>
    <w:rsid w:val="005D2CAC"/>
    <w:rsid w:val="005D2CC4"/>
    <w:rsid w:val="005D4A29"/>
    <w:rsid w:val="005D4FA7"/>
    <w:rsid w:val="005D7F34"/>
    <w:rsid w:val="005E0A9D"/>
    <w:rsid w:val="005E6109"/>
    <w:rsid w:val="005E7478"/>
    <w:rsid w:val="005F4B94"/>
    <w:rsid w:val="005F52E1"/>
    <w:rsid w:val="005F6192"/>
    <w:rsid w:val="005F6702"/>
    <w:rsid w:val="006066F6"/>
    <w:rsid w:val="00610688"/>
    <w:rsid w:val="0061080D"/>
    <w:rsid w:val="00613A5A"/>
    <w:rsid w:val="00616482"/>
    <w:rsid w:val="00622DB6"/>
    <w:rsid w:val="0062738F"/>
    <w:rsid w:val="006325CD"/>
    <w:rsid w:val="00632A26"/>
    <w:rsid w:val="00635722"/>
    <w:rsid w:val="0064379A"/>
    <w:rsid w:val="0064491D"/>
    <w:rsid w:val="006454D3"/>
    <w:rsid w:val="006473A5"/>
    <w:rsid w:val="00647461"/>
    <w:rsid w:val="006503B7"/>
    <w:rsid w:val="006508B0"/>
    <w:rsid w:val="00651F90"/>
    <w:rsid w:val="00653863"/>
    <w:rsid w:val="00660146"/>
    <w:rsid w:val="00661A76"/>
    <w:rsid w:val="006624FE"/>
    <w:rsid w:val="00663158"/>
    <w:rsid w:val="00670556"/>
    <w:rsid w:val="00670658"/>
    <w:rsid w:val="00673F12"/>
    <w:rsid w:val="006742D8"/>
    <w:rsid w:val="00675028"/>
    <w:rsid w:val="00677A69"/>
    <w:rsid w:val="0068187B"/>
    <w:rsid w:val="00681A4E"/>
    <w:rsid w:val="00682962"/>
    <w:rsid w:val="006841A2"/>
    <w:rsid w:val="00684F54"/>
    <w:rsid w:val="006865AF"/>
    <w:rsid w:val="0068687D"/>
    <w:rsid w:val="00687CCB"/>
    <w:rsid w:val="006902C0"/>
    <w:rsid w:val="00690EFF"/>
    <w:rsid w:val="006931C7"/>
    <w:rsid w:val="006947E0"/>
    <w:rsid w:val="006952F5"/>
    <w:rsid w:val="006A01C2"/>
    <w:rsid w:val="006A3084"/>
    <w:rsid w:val="006A469F"/>
    <w:rsid w:val="006A46C8"/>
    <w:rsid w:val="006A7E5C"/>
    <w:rsid w:val="006B4950"/>
    <w:rsid w:val="006B6831"/>
    <w:rsid w:val="006C2B62"/>
    <w:rsid w:val="006C33CB"/>
    <w:rsid w:val="006C3448"/>
    <w:rsid w:val="006C716C"/>
    <w:rsid w:val="006C7359"/>
    <w:rsid w:val="006D11A2"/>
    <w:rsid w:val="006D23C2"/>
    <w:rsid w:val="006D2D67"/>
    <w:rsid w:val="006D3BA4"/>
    <w:rsid w:val="006D51D5"/>
    <w:rsid w:val="006D58A5"/>
    <w:rsid w:val="006D79E4"/>
    <w:rsid w:val="006E48FB"/>
    <w:rsid w:val="006E497C"/>
    <w:rsid w:val="006E5AE9"/>
    <w:rsid w:val="006E5EE2"/>
    <w:rsid w:val="006E71A3"/>
    <w:rsid w:val="006E737D"/>
    <w:rsid w:val="006E76D8"/>
    <w:rsid w:val="006F5240"/>
    <w:rsid w:val="006F7A97"/>
    <w:rsid w:val="006F7EEF"/>
    <w:rsid w:val="007038F7"/>
    <w:rsid w:val="007101AA"/>
    <w:rsid w:val="007148B3"/>
    <w:rsid w:val="00714B49"/>
    <w:rsid w:val="0072012D"/>
    <w:rsid w:val="00724AB1"/>
    <w:rsid w:val="007320F5"/>
    <w:rsid w:val="0073357F"/>
    <w:rsid w:val="007336D0"/>
    <w:rsid w:val="00733B94"/>
    <w:rsid w:val="00737A2B"/>
    <w:rsid w:val="007403C3"/>
    <w:rsid w:val="007450E9"/>
    <w:rsid w:val="007469FC"/>
    <w:rsid w:val="00753D17"/>
    <w:rsid w:val="007555E4"/>
    <w:rsid w:val="007576B9"/>
    <w:rsid w:val="00762E37"/>
    <w:rsid w:val="00763EA7"/>
    <w:rsid w:val="00767684"/>
    <w:rsid w:val="00770E96"/>
    <w:rsid w:val="007719B4"/>
    <w:rsid w:val="00774E07"/>
    <w:rsid w:val="00775E34"/>
    <w:rsid w:val="00781318"/>
    <w:rsid w:val="00781BBE"/>
    <w:rsid w:val="00786F6B"/>
    <w:rsid w:val="007875A5"/>
    <w:rsid w:val="007917F0"/>
    <w:rsid w:val="007918F7"/>
    <w:rsid w:val="007922B3"/>
    <w:rsid w:val="00793DA4"/>
    <w:rsid w:val="00796570"/>
    <w:rsid w:val="007A041B"/>
    <w:rsid w:val="007A215F"/>
    <w:rsid w:val="007A37DA"/>
    <w:rsid w:val="007A3DC5"/>
    <w:rsid w:val="007A3E57"/>
    <w:rsid w:val="007A665B"/>
    <w:rsid w:val="007B3BBC"/>
    <w:rsid w:val="007C3E89"/>
    <w:rsid w:val="007C497E"/>
    <w:rsid w:val="007D2ED4"/>
    <w:rsid w:val="007D3BA4"/>
    <w:rsid w:val="007D3FD8"/>
    <w:rsid w:val="007E275C"/>
    <w:rsid w:val="007E2BD4"/>
    <w:rsid w:val="007E5999"/>
    <w:rsid w:val="007E6156"/>
    <w:rsid w:val="007E6A4C"/>
    <w:rsid w:val="007E74AB"/>
    <w:rsid w:val="007F00D3"/>
    <w:rsid w:val="007F0B50"/>
    <w:rsid w:val="007F1F4F"/>
    <w:rsid w:val="007F20BC"/>
    <w:rsid w:val="007F21D7"/>
    <w:rsid w:val="007F355B"/>
    <w:rsid w:val="007F55B9"/>
    <w:rsid w:val="007F6F09"/>
    <w:rsid w:val="007F792B"/>
    <w:rsid w:val="00800F1A"/>
    <w:rsid w:val="00801F8D"/>
    <w:rsid w:val="00803D70"/>
    <w:rsid w:val="00804DE5"/>
    <w:rsid w:val="00810D58"/>
    <w:rsid w:val="00814BDD"/>
    <w:rsid w:val="0081719E"/>
    <w:rsid w:val="008255C3"/>
    <w:rsid w:val="0083117F"/>
    <w:rsid w:val="00831BEB"/>
    <w:rsid w:val="00833A76"/>
    <w:rsid w:val="00834FBD"/>
    <w:rsid w:val="00836890"/>
    <w:rsid w:val="00836BF3"/>
    <w:rsid w:val="008401C7"/>
    <w:rsid w:val="00840F29"/>
    <w:rsid w:val="00843544"/>
    <w:rsid w:val="00846689"/>
    <w:rsid w:val="00847941"/>
    <w:rsid w:val="00847B5E"/>
    <w:rsid w:val="00850158"/>
    <w:rsid w:val="00850AC2"/>
    <w:rsid w:val="00851066"/>
    <w:rsid w:val="0085123A"/>
    <w:rsid w:val="008512AE"/>
    <w:rsid w:val="00851D4C"/>
    <w:rsid w:val="00852056"/>
    <w:rsid w:val="00854E35"/>
    <w:rsid w:val="00857657"/>
    <w:rsid w:val="00857B09"/>
    <w:rsid w:val="00872039"/>
    <w:rsid w:val="008721CB"/>
    <w:rsid w:val="008729D6"/>
    <w:rsid w:val="00874023"/>
    <w:rsid w:val="0087429A"/>
    <w:rsid w:val="008752FC"/>
    <w:rsid w:val="00883A83"/>
    <w:rsid w:val="00883A8E"/>
    <w:rsid w:val="00885A4E"/>
    <w:rsid w:val="008869E3"/>
    <w:rsid w:val="00887C87"/>
    <w:rsid w:val="00891F4E"/>
    <w:rsid w:val="00895C40"/>
    <w:rsid w:val="00897065"/>
    <w:rsid w:val="008A05F4"/>
    <w:rsid w:val="008A17D0"/>
    <w:rsid w:val="008A3E07"/>
    <w:rsid w:val="008A3EBF"/>
    <w:rsid w:val="008A44FF"/>
    <w:rsid w:val="008A6FF6"/>
    <w:rsid w:val="008B00E4"/>
    <w:rsid w:val="008B19F5"/>
    <w:rsid w:val="008B1E61"/>
    <w:rsid w:val="008B20DB"/>
    <w:rsid w:val="008C093A"/>
    <w:rsid w:val="008C0E8D"/>
    <w:rsid w:val="008D09A2"/>
    <w:rsid w:val="008E0124"/>
    <w:rsid w:val="008E0686"/>
    <w:rsid w:val="008E44CE"/>
    <w:rsid w:val="008F16E5"/>
    <w:rsid w:val="008F17F9"/>
    <w:rsid w:val="008F4B00"/>
    <w:rsid w:val="008F4C1B"/>
    <w:rsid w:val="008F6E91"/>
    <w:rsid w:val="008F778D"/>
    <w:rsid w:val="00900941"/>
    <w:rsid w:val="00900E4B"/>
    <w:rsid w:val="0090770B"/>
    <w:rsid w:val="00907A8A"/>
    <w:rsid w:val="00910B50"/>
    <w:rsid w:val="00912119"/>
    <w:rsid w:val="009124F5"/>
    <w:rsid w:val="00912AFA"/>
    <w:rsid w:val="00914821"/>
    <w:rsid w:val="00915090"/>
    <w:rsid w:val="00931008"/>
    <w:rsid w:val="009313EF"/>
    <w:rsid w:val="00931492"/>
    <w:rsid w:val="009324E6"/>
    <w:rsid w:val="0093343F"/>
    <w:rsid w:val="00934220"/>
    <w:rsid w:val="009361D8"/>
    <w:rsid w:val="009374A9"/>
    <w:rsid w:val="00940836"/>
    <w:rsid w:val="0094132E"/>
    <w:rsid w:val="009451EB"/>
    <w:rsid w:val="00946454"/>
    <w:rsid w:val="00946FA5"/>
    <w:rsid w:val="00952D38"/>
    <w:rsid w:val="00954F30"/>
    <w:rsid w:val="00956831"/>
    <w:rsid w:val="009568A2"/>
    <w:rsid w:val="00956B6F"/>
    <w:rsid w:val="009616A6"/>
    <w:rsid w:val="00963871"/>
    <w:rsid w:val="00964E86"/>
    <w:rsid w:val="00966167"/>
    <w:rsid w:val="00966738"/>
    <w:rsid w:val="00966EFD"/>
    <w:rsid w:val="0097067B"/>
    <w:rsid w:val="00970CCD"/>
    <w:rsid w:val="00971B4F"/>
    <w:rsid w:val="00975077"/>
    <w:rsid w:val="009804BF"/>
    <w:rsid w:val="00981C95"/>
    <w:rsid w:val="00987F10"/>
    <w:rsid w:val="00990CC9"/>
    <w:rsid w:val="0099304A"/>
    <w:rsid w:val="00993840"/>
    <w:rsid w:val="0099414E"/>
    <w:rsid w:val="00995738"/>
    <w:rsid w:val="009957C5"/>
    <w:rsid w:val="0099591F"/>
    <w:rsid w:val="0099683F"/>
    <w:rsid w:val="009A2DA7"/>
    <w:rsid w:val="009A5876"/>
    <w:rsid w:val="009A5AFA"/>
    <w:rsid w:val="009B0565"/>
    <w:rsid w:val="009B1373"/>
    <w:rsid w:val="009B57B1"/>
    <w:rsid w:val="009B638C"/>
    <w:rsid w:val="009B6717"/>
    <w:rsid w:val="009B7684"/>
    <w:rsid w:val="009C2F39"/>
    <w:rsid w:val="009C5567"/>
    <w:rsid w:val="009C581D"/>
    <w:rsid w:val="009D07C5"/>
    <w:rsid w:val="009D0DA7"/>
    <w:rsid w:val="009D1851"/>
    <w:rsid w:val="009D31E6"/>
    <w:rsid w:val="009D4EA5"/>
    <w:rsid w:val="009D5142"/>
    <w:rsid w:val="009D7BFE"/>
    <w:rsid w:val="009E0ABF"/>
    <w:rsid w:val="009E2908"/>
    <w:rsid w:val="009E36C1"/>
    <w:rsid w:val="009E73B9"/>
    <w:rsid w:val="009F2D95"/>
    <w:rsid w:val="009F60C0"/>
    <w:rsid w:val="009F6A32"/>
    <w:rsid w:val="009F703B"/>
    <w:rsid w:val="009F7BCA"/>
    <w:rsid w:val="00A00A13"/>
    <w:rsid w:val="00A0129F"/>
    <w:rsid w:val="00A053B9"/>
    <w:rsid w:val="00A05FEB"/>
    <w:rsid w:val="00A07016"/>
    <w:rsid w:val="00A07FD7"/>
    <w:rsid w:val="00A101E7"/>
    <w:rsid w:val="00A123AA"/>
    <w:rsid w:val="00A15964"/>
    <w:rsid w:val="00A16DE7"/>
    <w:rsid w:val="00A171CD"/>
    <w:rsid w:val="00A25120"/>
    <w:rsid w:val="00A30A4E"/>
    <w:rsid w:val="00A33B5D"/>
    <w:rsid w:val="00A35095"/>
    <w:rsid w:val="00A35AA5"/>
    <w:rsid w:val="00A40219"/>
    <w:rsid w:val="00A4037C"/>
    <w:rsid w:val="00A41125"/>
    <w:rsid w:val="00A41B3A"/>
    <w:rsid w:val="00A43854"/>
    <w:rsid w:val="00A47585"/>
    <w:rsid w:val="00A4765D"/>
    <w:rsid w:val="00A513B1"/>
    <w:rsid w:val="00A5223E"/>
    <w:rsid w:val="00A55250"/>
    <w:rsid w:val="00A55D82"/>
    <w:rsid w:val="00A57BFF"/>
    <w:rsid w:val="00A6178B"/>
    <w:rsid w:val="00A6450D"/>
    <w:rsid w:val="00A6597A"/>
    <w:rsid w:val="00A6664F"/>
    <w:rsid w:val="00A67549"/>
    <w:rsid w:val="00A809CB"/>
    <w:rsid w:val="00A8330A"/>
    <w:rsid w:val="00A87107"/>
    <w:rsid w:val="00A87569"/>
    <w:rsid w:val="00A90BE0"/>
    <w:rsid w:val="00A9178A"/>
    <w:rsid w:val="00A922E5"/>
    <w:rsid w:val="00A928AF"/>
    <w:rsid w:val="00A942E9"/>
    <w:rsid w:val="00A95161"/>
    <w:rsid w:val="00AA155F"/>
    <w:rsid w:val="00AA18AC"/>
    <w:rsid w:val="00AA542C"/>
    <w:rsid w:val="00AB5E74"/>
    <w:rsid w:val="00AB6AB9"/>
    <w:rsid w:val="00AB7C05"/>
    <w:rsid w:val="00AC07D7"/>
    <w:rsid w:val="00AC09E3"/>
    <w:rsid w:val="00AC0BCE"/>
    <w:rsid w:val="00AC1A84"/>
    <w:rsid w:val="00AC74A1"/>
    <w:rsid w:val="00AD0022"/>
    <w:rsid w:val="00AD6B2E"/>
    <w:rsid w:val="00AD76D9"/>
    <w:rsid w:val="00AD785D"/>
    <w:rsid w:val="00AE4998"/>
    <w:rsid w:val="00AE545E"/>
    <w:rsid w:val="00AF3D1D"/>
    <w:rsid w:val="00AF6A40"/>
    <w:rsid w:val="00B12FF3"/>
    <w:rsid w:val="00B16D82"/>
    <w:rsid w:val="00B206D9"/>
    <w:rsid w:val="00B22BCE"/>
    <w:rsid w:val="00B23D3A"/>
    <w:rsid w:val="00B23EDF"/>
    <w:rsid w:val="00B24AC6"/>
    <w:rsid w:val="00B2690B"/>
    <w:rsid w:val="00B307EF"/>
    <w:rsid w:val="00B32A62"/>
    <w:rsid w:val="00B372DF"/>
    <w:rsid w:val="00B42B5E"/>
    <w:rsid w:val="00B437D7"/>
    <w:rsid w:val="00B43C68"/>
    <w:rsid w:val="00B447BE"/>
    <w:rsid w:val="00B50EEF"/>
    <w:rsid w:val="00B5258E"/>
    <w:rsid w:val="00B528DF"/>
    <w:rsid w:val="00B56DAA"/>
    <w:rsid w:val="00B639E4"/>
    <w:rsid w:val="00B6456A"/>
    <w:rsid w:val="00B67BEC"/>
    <w:rsid w:val="00B721D9"/>
    <w:rsid w:val="00B72925"/>
    <w:rsid w:val="00B80929"/>
    <w:rsid w:val="00B85CDF"/>
    <w:rsid w:val="00B905D7"/>
    <w:rsid w:val="00B91298"/>
    <w:rsid w:val="00B91933"/>
    <w:rsid w:val="00BA1128"/>
    <w:rsid w:val="00BA2C48"/>
    <w:rsid w:val="00BA5ABD"/>
    <w:rsid w:val="00BB0A75"/>
    <w:rsid w:val="00BB2416"/>
    <w:rsid w:val="00BB35D2"/>
    <w:rsid w:val="00BB373A"/>
    <w:rsid w:val="00BB6CBE"/>
    <w:rsid w:val="00BB762B"/>
    <w:rsid w:val="00BB770F"/>
    <w:rsid w:val="00BB7B8D"/>
    <w:rsid w:val="00BC1139"/>
    <w:rsid w:val="00BC279A"/>
    <w:rsid w:val="00BC3C03"/>
    <w:rsid w:val="00BC3FD0"/>
    <w:rsid w:val="00BC439E"/>
    <w:rsid w:val="00BD04DD"/>
    <w:rsid w:val="00BD0961"/>
    <w:rsid w:val="00BD09AD"/>
    <w:rsid w:val="00BD24DF"/>
    <w:rsid w:val="00BD2E4C"/>
    <w:rsid w:val="00BD46F6"/>
    <w:rsid w:val="00BD46F7"/>
    <w:rsid w:val="00BD6404"/>
    <w:rsid w:val="00BD6BD4"/>
    <w:rsid w:val="00BD70C8"/>
    <w:rsid w:val="00BD7B8D"/>
    <w:rsid w:val="00BE0602"/>
    <w:rsid w:val="00BE14BC"/>
    <w:rsid w:val="00BE2D64"/>
    <w:rsid w:val="00BE5DB8"/>
    <w:rsid w:val="00BE7BBB"/>
    <w:rsid w:val="00BF1B8C"/>
    <w:rsid w:val="00BF4111"/>
    <w:rsid w:val="00BF77E7"/>
    <w:rsid w:val="00C014E3"/>
    <w:rsid w:val="00C02E7F"/>
    <w:rsid w:val="00C06F04"/>
    <w:rsid w:val="00C1185A"/>
    <w:rsid w:val="00C1265A"/>
    <w:rsid w:val="00C159C2"/>
    <w:rsid w:val="00C2213B"/>
    <w:rsid w:val="00C2231F"/>
    <w:rsid w:val="00C2476C"/>
    <w:rsid w:val="00C25262"/>
    <w:rsid w:val="00C32986"/>
    <w:rsid w:val="00C335C3"/>
    <w:rsid w:val="00C3460A"/>
    <w:rsid w:val="00C34C6C"/>
    <w:rsid w:val="00C42B82"/>
    <w:rsid w:val="00C4624E"/>
    <w:rsid w:val="00C4633F"/>
    <w:rsid w:val="00C4676A"/>
    <w:rsid w:val="00C47893"/>
    <w:rsid w:val="00C51BBA"/>
    <w:rsid w:val="00C52634"/>
    <w:rsid w:val="00C52CF3"/>
    <w:rsid w:val="00C53808"/>
    <w:rsid w:val="00C55575"/>
    <w:rsid w:val="00C55873"/>
    <w:rsid w:val="00C56A4C"/>
    <w:rsid w:val="00C57291"/>
    <w:rsid w:val="00C60478"/>
    <w:rsid w:val="00C64500"/>
    <w:rsid w:val="00C71704"/>
    <w:rsid w:val="00C73358"/>
    <w:rsid w:val="00C74D65"/>
    <w:rsid w:val="00C755D2"/>
    <w:rsid w:val="00C7623B"/>
    <w:rsid w:val="00C76788"/>
    <w:rsid w:val="00C802AB"/>
    <w:rsid w:val="00C8040F"/>
    <w:rsid w:val="00C80683"/>
    <w:rsid w:val="00C80E12"/>
    <w:rsid w:val="00C815C8"/>
    <w:rsid w:val="00C82BA3"/>
    <w:rsid w:val="00C82EFA"/>
    <w:rsid w:val="00C83D54"/>
    <w:rsid w:val="00C84A9B"/>
    <w:rsid w:val="00C857DF"/>
    <w:rsid w:val="00C85EC0"/>
    <w:rsid w:val="00C87430"/>
    <w:rsid w:val="00C87DDD"/>
    <w:rsid w:val="00C928D7"/>
    <w:rsid w:val="00C93376"/>
    <w:rsid w:val="00C93CA1"/>
    <w:rsid w:val="00C958B6"/>
    <w:rsid w:val="00C96AFD"/>
    <w:rsid w:val="00CA0770"/>
    <w:rsid w:val="00CA3000"/>
    <w:rsid w:val="00CB178E"/>
    <w:rsid w:val="00CB59F3"/>
    <w:rsid w:val="00CC1785"/>
    <w:rsid w:val="00CC18F8"/>
    <w:rsid w:val="00CC22ED"/>
    <w:rsid w:val="00CC3C6B"/>
    <w:rsid w:val="00CC4313"/>
    <w:rsid w:val="00CC4CA5"/>
    <w:rsid w:val="00CC5E06"/>
    <w:rsid w:val="00CC60E3"/>
    <w:rsid w:val="00CC67E6"/>
    <w:rsid w:val="00CD072C"/>
    <w:rsid w:val="00CD2E0C"/>
    <w:rsid w:val="00CD3501"/>
    <w:rsid w:val="00CD489F"/>
    <w:rsid w:val="00CD5911"/>
    <w:rsid w:val="00CE2878"/>
    <w:rsid w:val="00CE32EF"/>
    <w:rsid w:val="00CE45C8"/>
    <w:rsid w:val="00CE460B"/>
    <w:rsid w:val="00CE6981"/>
    <w:rsid w:val="00CF0CC4"/>
    <w:rsid w:val="00CF168B"/>
    <w:rsid w:val="00CF18DC"/>
    <w:rsid w:val="00CF2286"/>
    <w:rsid w:val="00CF2707"/>
    <w:rsid w:val="00CF57AD"/>
    <w:rsid w:val="00CF6995"/>
    <w:rsid w:val="00D029C6"/>
    <w:rsid w:val="00D031D4"/>
    <w:rsid w:val="00D046CC"/>
    <w:rsid w:val="00D04EEB"/>
    <w:rsid w:val="00D0759D"/>
    <w:rsid w:val="00D078A5"/>
    <w:rsid w:val="00D103ED"/>
    <w:rsid w:val="00D124C0"/>
    <w:rsid w:val="00D13F96"/>
    <w:rsid w:val="00D15911"/>
    <w:rsid w:val="00D174B6"/>
    <w:rsid w:val="00D20125"/>
    <w:rsid w:val="00D2225A"/>
    <w:rsid w:val="00D23588"/>
    <w:rsid w:val="00D27146"/>
    <w:rsid w:val="00D332A4"/>
    <w:rsid w:val="00D434CD"/>
    <w:rsid w:val="00D51F08"/>
    <w:rsid w:val="00D5361A"/>
    <w:rsid w:val="00D616A9"/>
    <w:rsid w:val="00D63DA1"/>
    <w:rsid w:val="00D648E0"/>
    <w:rsid w:val="00D64C6A"/>
    <w:rsid w:val="00D668DD"/>
    <w:rsid w:val="00D7187A"/>
    <w:rsid w:val="00D72DC4"/>
    <w:rsid w:val="00D80A6D"/>
    <w:rsid w:val="00D82617"/>
    <w:rsid w:val="00D828C7"/>
    <w:rsid w:val="00D9051B"/>
    <w:rsid w:val="00D91F2E"/>
    <w:rsid w:val="00D94BE0"/>
    <w:rsid w:val="00D959D4"/>
    <w:rsid w:val="00D95F1C"/>
    <w:rsid w:val="00DA3B19"/>
    <w:rsid w:val="00DA5F39"/>
    <w:rsid w:val="00DA7E33"/>
    <w:rsid w:val="00DB152C"/>
    <w:rsid w:val="00DB17E8"/>
    <w:rsid w:val="00DB1B3B"/>
    <w:rsid w:val="00DB5C28"/>
    <w:rsid w:val="00DC0209"/>
    <w:rsid w:val="00DC1AE3"/>
    <w:rsid w:val="00DC2FAB"/>
    <w:rsid w:val="00DC3597"/>
    <w:rsid w:val="00DC5121"/>
    <w:rsid w:val="00DC5C6C"/>
    <w:rsid w:val="00DD272C"/>
    <w:rsid w:val="00DD433D"/>
    <w:rsid w:val="00DE1890"/>
    <w:rsid w:val="00DE18AE"/>
    <w:rsid w:val="00DE20DA"/>
    <w:rsid w:val="00DF24DD"/>
    <w:rsid w:val="00DF746C"/>
    <w:rsid w:val="00DF77F1"/>
    <w:rsid w:val="00E00011"/>
    <w:rsid w:val="00E012F0"/>
    <w:rsid w:val="00E01656"/>
    <w:rsid w:val="00E01EBB"/>
    <w:rsid w:val="00E043F7"/>
    <w:rsid w:val="00E05214"/>
    <w:rsid w:val="00E12797"/>
    <w:rsid w:val="00E14010"/>
    <w:rsid w:val="00E15AE3"/>
    <w:rsid w:val="00E1738A"/>
    <w:rsid w:val="00E20D80"/>
    <w:rsid w:val="00E217EA"/>
    <w:rsid w:val="00E268B1"/>
    <w:rsid w:val="00E27EED"/>
    <w:rsid w:val="00E31405"/>
    <w:rsid w:val="00E35A3C"/>
    <w:rsid w:val="00E36847"/>
    <w:rsid w:val="00E40F1D"/>
    <w:rsid w:val="00E44777"/>
    <w:rsid w:val="00E51EFE"/>
    <w:rsid w:val="00E53A48"/>
    <w:rsid w:val="00E60850"/>
    <w:rsid w:val="00E61016"/>
    <w:rsid w:val="00E622F4"/>
    <w:rsid w:val="00E637E9"/>
    <w:rsid w:val="00E638D1"/>
    <w:rsid w:val="00E651D9"/>
    <w:rsid w:val="00E65A2B"/>
    <w:rsid w:val="00E663A1"/>
    <w:rsid w:val="00E674D8"/>
    <w:rsid w:val="00E72ADA"/>
    <w:rsid w:val="00E75FF4"/>
    <w:rsid w:val="00E762D5"/>
    <w:rsid w:val="00E802D4"/>
    <w:rsid w:val="00E81A24"/>
    <w:rsid w:val="00E859EF"/>
    <w:rsid w:val="00E86F5E"/>
    <w:rsid w:val="00E91C86"/>
    <w:rsid w:val="00E948BA"/>
    <w:rsid w:val="00E94F4D"/>
    <w:rsid w:val="00E9564F"/>
    <w:rsid w:val="00EA0249"/>
    <w:rsid w:val="00EA026A"/>
    <w:rsid w:val="00EA0D10"/>
    <w:rsid w:val="00EA20B7"/>
    <w:rsid w:val="00EA3515"/>
    <w:rsid w:val="00EA4717"/>
    <w:rsid w:val="00EB0EDF"/>
    <w:rsid w:val="00EB6D4F"/>
    <w:rsid w:val="00EC2766"/>
    <w:rsid w:val="00EC3EBB"/>
    <w:rsid w:val="00EC7921"/>
    <w:rsid w:val="00ED12B0"/>
    <w:rsid w:val="00ED35AF"/>
    <w:rsid w:val="00ED3B49"/>
    <w:rsid w:val="00ED578B"/>
    <w:rsid w:val="00ED6028"/>
    <w:rsid w:val="00ED6C7F"/>
    <w:rsid w:val="00EE099F"/>
    <w:rsid w:val="00EE0CB8"/>
    <w:rsid w:val="00EE0F1B"/>
    <w:rsid w:val="00EE5BCE"/>
    <w:rsid w:val="00EF0759"/>
    <w:rsid w:val="00EF437B"/>
    <w:rsid w:val="00F00CCB"/>
    <w:rsid w:val="00F03724"/>
    <w:rsid w:val="00F03C1A"/>
    <w:rsid w:val="00F049D8"/>
    <w:rsid w:val="00F1629F"/>
    <w:rsid w:val="00F1668E"/>
    <w:rsid w:val="00F1671D"/>
    <w:rsid w:val="00F26760"/>
    <w:rsid w:val="00F328AF"/>
    <w:rsid w:val="00F3426B"/>
    <w:rsid w:val="00F356A6"/>
    <w:rsid w:val="00F45277"/>
    <w:rsid w:val="00F46FBF"/>
    <w:rsid w:val="00F511CE"/>
    <w:rsid w:val="00F549F5"/>
    <w:rsid w:val="00F60350"/>
    <w:rsid w:val="00F6776A"/>
    <w:rsid w:val="00F67ECE"/>
    <w:rsid w:val="00F73218"/>
    <w:rsid w:val="00F75516"/>
    <w:rsid w:val="00F76511"/>
    <w:rsid w:val="00F77F99"/>
    <w:rsid w:val="00F817DD"/>
    <w:rsid w:val="00F83029"/>
    <w:rsid w:val="00F83179"/>
    <w:rsid w:val="00F832AA"/>
    <w:rsid w:val="00F85210"/>
    <w:rsid w:val="00F9243D"/>
    <w:rsid w:val="00F94040"/>
    <w:rsid w:val="00F9526D"/>
    <w:rsid w:val="00FA117D"/>
    <w:rsid w:val="00FA2CB4"/>
    <w:rsid w:val="00FA7212"/>
    <w:rsid w:val="00FA7DF7"/>
    <w:rsid w:val="00FB2F32"/>
    <w:rsid w:val="00FC035C"/>
    <w:rsid w:val="00FC128B"/>
    <w:rsid w:val="00FC1B2D"/>
    <w:rsid w:val="00FC1C67"/>
    <w:rsid w:val="00FC3D30"/>
    <w:rsid w:val="00FC6588"/>
    <w:rsid w:val="00FC7388"/>
    <w:rsid w:val="00FD15D5"/>
    <w:rsid w:val="00FD1AC8"/>
    <w:rsid w:val="00FD470B"/>
    <w:rsid w:val="00FD5F6D"/>
    <w:rsid w:val="00FE306A"/>
    <w:rsid w:val="00FE31B8"/>
    <w:rsid w:val="00FE35AE"/>
    <w:rsid w:val="00FE508A"/>
    <w:rsid w:val="00FE53EA"/>
    <w:rsid w:val="00FE627E"/>
    <w:rsid w:val="00FF06ED"/>
    <w:rsid w:val="00FF0C3F"/>
    <w:rsid w:val="00FF25C3"/>
    <w:rsid w:val="00FF3CAA"/>
    <w:rsid w:val="00FF566E"/>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49265"/>
  <w15:chartTrackingRefBased/>
  <w15:docId w15:val="{EA654177-3FF9-E647-88C4-A67535CA2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12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164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24AC6"/>
    <w:pPr>
      <w:spacing w:before="100" w:beforeAutospacing="1" w:after="100" w:afterAutospacing="1"/>
    </w:pPr>
    <w:rPr>
      <w:rFonts w:ascii="Times New Roman" w:eastAsia="Times New Roman" w:hAnsi="Times New Roman" w:cs="Times New Roman"/>
      <w:lang w:eastAsia="fr-CA"/>
    </w:rPr>
  </w:style>
  <w:style w:type="character" w:styleId="Marquedecommentaire">
    <w:name w:val="annotation reference"/>
    <w:basedOn w:val="Policepardfaut"/>
    <w:uiPriority w:val="99"/>
    <w:semiHidden/>
    <w:unhideWhenUsed/>
    <w:rsid w:val="00335A29"/>
    <w:rPr>
      <w:sz w:val="16"/>
      <w:szCs w:val="16"/>
    </w:rPr>
  </w:style>
  <w:style w:type="paragraph" w:styleId="Commentaire">
    <w:name w:val="annotation text"/>
    <w:basedOn w:val="Normal"/>
    <w:link w:val="CommentaireCar"/>
    <w:uiPriority w:val="99"/>
    <w:unhideWhenUsed/>
    <w:rsid w:val="00335A29"/>
    <w:rPr>
      <w:sz w:val="20"/>
      <w:szCs w:val="20"/>
    </w:rPr>
  </w:style>
  <w:style w:type="character" w:customStyle="1" w:styleId="CommentaireCar">
    <w:name w:val="Commentaire Car"/>
    <w:basedOn w:val="Policepardfaut"/>
    <w:link w:val="Commentaire"/>
    <w:uiPriority w:val="99"/>
    <w:rsid w:val="00335A29"/>
    <w:rPr>
      <w:sz w:val="20"/>
      <w:szCs w:val="20"/>
    </w:rPr>
  </w:style>
  <w:style w:type="paragraph" w:styleId="Objetducommentaire">
    <w:name w:val="annotation subject"/>
    <w:basedOn w:val="Commentaire"/>
    <w:next w:val="Commentaire"/>
    <w:link w:val="ObjetducommentaireCar"/>
    <w:uiPriority w:val="99"/>
    <w:semiHidden/>
    <w:unhideWhenUsed/>
    <w:rsid w:val="00335A29"/>
    <w:rPr>
      <w:b/>
      <w:bCs/>
    </w:rPr>
  </w:style>
  <w:style w:type="character" w:customStyle="1" w:styleId="ObjetducommentaireCar">
    <w:name w:val="Objet du commentaire Car"/>
    <w:basedOn w:val="CommentaireCar"/>
    <w:link w:val="Objetducommentaire"/>
    <w:uiPriority w:val="99"/>
    <w:semiHidden/>
    <w:rsid w:val="00335A29"/>
    <w:rPr>
      <w:b/>
      <w:bCs/>
      <w:sz w:val="20"/>
      <w:szCs w:val="20"/>
    </w:rPr>
  </w:style>
  <w:style w:type="paragraph" w:styleId="Rvision">
    <w:name w:val="Revision"/>
    <w:hidden/>
    <w:uiPriority w:val="99"/>
    <w:semiHidden/>
    <w:rsid w:val="00335A29"/>
  </w:style>
  <w:style w:type="paragraph" w:customStyle="1" w:styleId="Bibliographie1">
    <w:name w:val="Bibliographie1"/>
    <w:basedOn w:val="Normal"/>
    <w:link w:val="BibliographyCar"/>
    <w:rsid w:val="001762BD"/>
    <w:pPr>
      <w:spacing w:line="480" w:lineRule="auto"/>
      <w:ind w:left="720" w:hanging="720"/>
    </w:pPr>
    <w:rPr>
      <w:rFonts w:ascii="Times New Roman" w:hAnsi="Times New Roman" w:cs="Times New Roman"/>
      <w:b/>
      <w:bCs/>
      <w:lang w:val="en-US"/>
    </w:rPr>
  </w:style>
  <w:style w:type="character" w:customStyle="1" w:styleId="BibliographyCar">
    <w:name w:val="Bibliography Car"/>
    <w:basedOn w:val="Policepardfaut"/>
    <w:link w:val="Bibliographie1"/>
    <w:rsid w:val="001762BD"/>
    <w:rPr>
      <w:rFonts w:ascii="Times New Roman" w:hAnsi="Times New Roman" w:cs="Times New Roman"/>
      <w:b/>
      <w:bCs/>
      <w:lang w:val="en-US"/>
    </w:rPr>
  </w:style>
  <w:style w:type="paragraph" w:customStyle="1" w:styleId="Default">
    <w:name w:val="Default"/>
    <w:rsid w:val="0012447C"/>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12447C"/>
    <w:rPr>
      <w:rFonts w:cs="Times New Roman"/>
      <w:color w:val="auto"/>
    </w:rPr>
  </w:style>
  <w:style w:type="paragraph" w:styleId="Pieddepage">
    <w:name w:val="footer"/>
    <w:basedOn w:val="Normal"/>
    <w:link w:val="PieddepageCar"/>
    <w:uiPriority w:val="99"/>
    <w:semiHidden/>
    <w:unhideWhenUsed/>
    <w:rsid w:val="009B638C"/>
    <w:pPr>
      <w:tabs>
        <w:tab w:val="center" w:pos="4320"/>
        <w:tab w:val="right" w:pos="8640"/>
      </w:tabs>
    </w:pPr>
  </w:style>
  <w:style w:type="character" w:customStyle="1" w:styleId="PieddepageCar">
    <w:name w:val="Pied de page Car"/>
    <w:basedOn w:val="Policepardfaut"/>
    <w:link w:val="Pieddepage"/>
    <w:uiPriority w:val="99"/>
    <w:semiHidden/>
    <w:rsid w:val="009B638C"/>
  </w:style>
  <w:style w:type="character" w:styleId="Numrodepage">
    <w:name w:val="page number"/>
    <w:basedOn w:val="Policepardfaut"/>
    <w:uiPriority w:val="99"/>
    <w:semiHidden/>
    <w:unhideWhenUsed/>
    <w:rsid w:val="009B638C"/>
  </w:style>
  <w:style w:type="paragraph" w:styleId="Paragraphedeliste">
    <w:name w:val="List Paragraph"/>
    <w:basedOn w:val="Normal"/>
    <w:uiPriority w:val="34"/>
    <w:qFormat/>
    <w:rsid w:val="006F7A97"/>
    <w:pPr>
      <w:ind w:left="720"/>
      <w:contextualSpacing/>
    </w:pPr>
  </w:style>
  <w:style w:type="paragraph" w:customStyle="1" w:styleId="EndNoteBibliographyTitle">
    <w:name w:val="EndNote Bibliography Title"/>
    <w:basedOn w:val="Normal"/>
    <w:link w:val="EndNoteBibliographyTitleCar"/>
    <w:rsid w:val="008F6E91"/>
    <w:pPr>
      <w:jc w:val="center"/>
    </w:pPr>
    <w:rPr>
      <w:rFonts w:ascii="Calibri" w:hAnsi="Calibri" w:cs="Calibri"/>
      <w:lang w:val="en-US"/>
    </w:rPr>
  </w:style>
  <w:style w:type="character" w:customStyle="1" w:styleId="EndNoteBibliographyTitleCar">
    <w:name w:val="EndNote Bibliography Title Car"/>
    <w:basedOn w:val="Policepardfaut"/>
    <w:link w:val="EndNoteBibliographyTitle"/>
    <w:rsid w:val="008F6E91"/>
    <w:rPr>
      <w:rFonts w:ascii="Calibri" w:hAnsi="Calibri" w:cs="Calibri"/>
      <w:lang w:val="en-US"/>
    </w:rPr>
  </w:style>
  <w:style w:type="paragraph" w:customStyle="1" w:styleId="EndNoteBibliography">
    <w:name w:val="EndNote Bibliography"/>
    <w:basedOn w:val="Normal"/>
    <w:link w:val="EndNoteBibliographyCar"/>
    <w:rsid w:val="008F6E91"/>
    <w:rPr>
      <w:rFonts w:ascii="Calibri" w:hAnsi="Calibri" w:cs="Calibri"/>
      <w:lang w:val="en-US"/>
    </w:rPr>
  </w:style>
  <w:style w:type="character" w:customStyle="1" w:styleId="EndNoteBibliographyCar">
    <w:name w:val="EndNote Bibliography Car"/>
    <w:basedOn w:val="Policepardfaut"/>
    <w:link w:val="EndNoteBibliography"/>
    <w:rsid w:val="008F6E91"/>
    <w:rPr>
      <w:rFonts w:ascii="Calibri" w:hAnsi="Calibri" w:cs="Calibri"/>
      <w:lang w:val="en-US"/>
    </w:rPr>
  </w:style>
  <w:style w:type="character" w:styleId="Hyperlien">
    <w:name w:val="Hyperlink"/>
    <w:basedOn w:val="Policepardfaut"/>
    <w:uiPriority w:val="99"/>
    <w:unhideWhenUsed/>
    <w:rsid w:val="008F6E91"/>
    <w:rPr>
      <w:color w:val="0563C1" w:themeColor="hyperlink"/>
      <w:u w:val="single"/>
    </w:rPr>
  </w:style>
  <w:style w:type="character" w:styleId="Mentionnonrsolue">
    <w:name w:val="Unresolved Mention"/>
    <w:basedOn w:val="Policepardfaut"/>
    <w:uiPriority w:val="99"/>
    <w:semiHidden/>
    <w:unhideWhenUsed/>
    <w:rsid w:val="008F6E91"/>
    <w:rPr>
      <w:color w:val="605E5C"/>
      <w:shd w:val="clear" w:color="auto" w:fill="E1DFDD"/>
    </w:rPr>
  </w:style>
  <w:style w:type="paragraph" w:styleId="Bibliographie">
    <w:name w:val="Bibliography"/>
    <w:basedOn w:val="Normal"/>
    <w:next w:val="Normal"/>
    <w:uiPriority w:val="37"/>
    <w:unhideWhenUsed/>
    <w:rsid w:val="003852A1"/>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80342">
      <w:bodyDiv w:val="1"/>
      <w:marLeft w:val="0"/>
      <w:marRight w:val="0"/>
      <w:marTop w:val="0"/>
      <w:marBottom w:val="0"/>
      <w:divBdr>
        <w:top w:val="none" w:sz="0" w:space="0" w:color="auto"/>
        <w:left w:val="none" w:sz="0" w:space="0" w:color="auto"/>
        <w:bottom w:val="none" w:sz="0" w:space="0" w:color="auto"/>
        <w:right w:val="none" w:sz="0" w:space="0" w:color="auto"/>
      </w:divBdr>
    </w:div>
    <w:div w:id="458839365">
      <w:bodyDiv w:val="1"/>
      <w:marLeft w:val="0"/>
      <w:marRight w:val="0"/>
      <w:marTop w:val="0"/>
      <w:marBottom w:val="0"/>
      <w:divBdr>
        <w:top w:val="none" w:sz="0" w:space="0" w:color="auto"/>
        <w:left w:val="none" w:sz="0" w:space="0" w:color="auto"/>
        <w:bottom w:val="none" w:sz="0" w:space="0" w:color="auto"/>
        <w:right w:val="none" w:sz="0" w:space="0" w:color="auto"/>
      </w:divBdr>
    </w:div>
    <w:div w:id="639459415">
      <w:bodyDiv w:val="1"/>
      <w:marLeft w:val="0"/>
      <w:marRight w:val="0"/>
      <w:marTop w:val="0"/>
      <w:marBottom w:val="0"/>
      <w:divBdr>
        <w:top w:val="none" w:sz="0" w:space="0" w:color="auto"/>
        <w:left w:val="none" w:sz="0" w:space="0" w:color="auto"/>
        <w:bottom w:val="none" w:sz="0" w:space="0" w:color="auto"/>
        <w:right w:val="none" w:sz="0" w:space="0" w:color="auto"/>
      </w:divBdr>
      <w:divsChild>
        <w:div w:id="50463979">
          <w:marLeft w:val="0"/>
          <w:marRight w:val="0"/>
          <w:marTop w:val="0"/>
          <w:marBottom w:val="0"/>
          <w:divBdr>
            <w:top w:val="none" w:sz="0" w:space="0" w:color="auto"/>
            <w:left w:val="none" w:sz="0" w:space="0" w:color="auto"/>
            <w:bottom w:val="none" w:sz="0" w:space="0" w:color="auto"/>
            <w:right w:val="none" w:sz="0" w:space="0" w:color="auto"/>
          </w:divBdr>
          <w:divsChild>
            <w:div w:id="1831824949">
              <w:marLeft w:val="0"/>
              <w:marRight w:val="0"/>
              <w:marTop w:val="0"/>
              <w:marBottom w:val="0"/>
              <w:divBdr>
                <w:top w:val="none" w:sz="0" w:space="0" w:color="auto"/>
                <w:left w:val="none" w:sz="0" w:space="0" w:color="auto"/>
                <w:bottom w:val="none" w:sz="0" w:space="0" w:color="auto"/>
                <w:right w:val="none" w:sz="0" w:space="0" w:color="auto"/>
              </w:divBdr>
              <w:divsChild>
                <w:div w:id="21178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704150">
      <w:bodyDiv w:val="1"/>
      <w:marLeft w:val="0"/>
      <w:marRight w:val="0"/>
      <w:marTop w:val="0"/>
      <w:marBottom w:val="0"/>
      <w:divBdr>
        <w:top w:val="none" w:sz="0" w:space="0" w:color="auto"/>
        <w:left w:val="none" w:sz="0" w:space="0" w:color="auto"/>
        <w:bottom w:val="none" w:sz="0" w:space="0" w:color="auto"/>
        <w:right w:val="none" w:sz="0" w:space="0" w:color="auto"/>
      </w:divBdr>
    </w:div>
    <w:div w:id="2092966859">
      <w:bodyDiv w:val="1"/>
      <w:marLeft w:val="0"/>
      <w:marRight w:val="0"/>
      <w:marTop w:val="0"/>
      <w:marBottom w:val="0"/>
      <w:divBdr>
        <w:top w:val="none" w:sz="0" w:space="0" w:color="auto"/>
        <w:left w:val="none" w:sz="0" w:space="0" w:color="auto"/>
        <w:bottom w:val="none" w:sz="0" w:space="0" w:color="auto"/>
        <w:right w:val="none" w:sz="0" w:space="0" w:color="auto"/>
      </w:divBdr>
      <w:divsChild>
        <w:div w:id="624317432">
          <w:marLeft w:val="0"/>
          <w:marRight w:val="0"/>
          <w:marTop w:val="0"/>
          <w:marBottom w:val="0"/>
          <w:divBdr>
            <w:top w:val="none" w:sz="0" w:space="0" w:color="auto"/>
            <w:left w:val="none" w:sz="0" w:space="0" w:color="auto"/>
            <w:bottom w:val="none" w:sz="0" w:space="0" w:color="auto"/>
            <w:right w:val="none" w:sz="0" w:space="0" w:color="auto"/>
          </w:divBdr>
          <w:divsChild>
            <w:div w:id="441608791">
              <w:marLeft w:val="0"/>
              <w:marRight w:val="0"/>
              <w:marTop w:val="0"/>
              <w:marBottom w:val="0"/>
              <w:divBdr>
                <w:top w:val="none" w:sz="0" w:space="0" w:color="auto"/>
                <w:left w:val="none" w:sz="0" w:space="0" w:color="auto"/>
                <w:bottom w:val="none" w:sz="0" w:space="0" w:color="auto"/>
                <w:right w:val="none" w:sz="0" w:space="0" w:color="auto"/>
              </w:divBdr>
              <w:divsChild>
                <w:div w:id="29183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74</Pages>
  <Words>121966</Words>
  <Characters>670813</Characters>
  <Application>Microsoft Office Word</Application>
  <DocSecurity>0</DocSecurity>
  <Lines>5590</Lines>
  <Paragraphs>1582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Mélanie Boisvert</dc:creator>
  <cp:keywords/>
  <dc:description/>
  <cp:lastModifiedBy>Florence Pilon</cp:lastModifiedBy>
  <cp:revision>7</cp:revision>
  <dcterms:created xsi:type="dcterms:W3CDTF">2026-04-29T21:20:00Z</dcterms:created>
  <dcterms:modified xsi:type="dcterms:W3CDTF">2026-05-14T13:58:00Z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zotero-version="7.0.29"&gt;&lt;session id="Ry92LuNW"/&gt;&lt;style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name="dontAskDelayCitationUpdates" value="true"/&gt;&lt;/prefs&gt;&lt;/data&gt;</vt:lpwstr>
  </property>
</Properties>
</file>