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92C91" w14:textId="0AD95BE6" w:rsidR="002F0700" w:rsidRPr="008C303B" w:rsidRDefault="004B5297" w:rsidP="002F0700">
      <w:pPr>
        <w:spacing w:line="360" w:lineRule="auto"/>
        <w:jc w:val="center"/>
        <w:rPr>
          <w:b/>
          <w:bCs/>
          <w:sz w:val="28"/>
          <w:szCs w:val="28"/>
        </w:rPr>
      </w:pPr>
      <w:r w:rsidRPr="004B5297">
        <w:rPr>
          <w:b/>
          <w:bCs/>
          <w:sz w:val="28"/>
          <w:szCs w:val="28"/>
        </w:rPr>
        <w:t>Global Metabolomic Profiling of Serum Biomarkers in Women with Polycystic Ovary Syndrome</w:t>
      </w:r>
    </w:p>
    <w:p w14:paraId="5B5F6581" w14:textId="77777777" w:rsidR="002F0700" w:rsidRPr="008C303B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>Jalpa Patel</w:t>
      </w:r>
      <w:r>
        <w:rPr>
          <w:szCs w:val="24"/>
          <w:vertAlign w:val="superscript"/>
        </w:rPr>
        <w:t>1</w:t>
      </w:r>
      <w:r w:rsidRPr="008C303B">
        <w:rPr>
          <w:szCs w:val="24"/>
        </w:rPr>
        <w:t>, Hiral Chaudhary</w:t>
      </w:r>
      <w:r>
        <w:rPr>
          <w:szCs w:val="24"/>
          <w:vertAlign w:val="superscript"/>
        </w:rPr>
        <w:t>1</w:t>
      </w:r>
      <w:r w:rsidRPr="008C303B">
        <w:rPr>
          <w:szCs w:val="24"/>
        </w:rPr>
        <w:t>, Sonal Panchal</w:t>
      </w:r>
      <w:r>
        <w:rPr>
          <w:szCs w:val="24"/>
          <w:vertAlign w:val="superscript"/>
        </w:rPr>
        <w:t>2</w:t>
      </w:r>
      <w:r w:rsidRPr="008C303B">
        <w:rPr>
          <w:szCs w:val="24"/>
        </w:rPr>
        <w:t>, Rushikesh Joshi</w:t>
      </w:r>
      <w:r>
        <w:rPr>
          <w:szCs w:val="24"/>
          <w:vertAlign w:val="superscript"/>
        </w:rPr>
        <w:t>1</w:t>
      </w:r>
      <w:r w:rsidRPr="008C303B">
        <w:rPr>
          <w:szCs w:val="24"/>
        </w:rPr>
        <w:t>*</w:t>
      </w:r>
    </w:p>
    <w:p w14:paraId="75C5F3DB" w14:textId="77777777" w:rsidR="002F0700" w:rsidRPr="008C303B" w:rsidRDefault="002F0700" w:rsidP="002F0700">
      <w:pPr>
        <w:spacing w:line="360" w:lineRule="auto"/>
        <w:rPr>
          <w:szCs w:val="24"/>
        </w:rPr>
      </w:pPr>
      <w:r>
        <w:rPr>
          <w:szCs w:val="24"/>
          <w:vertAlign w:val="superscript"/>
        </w:rPr>
        <w:t>1</w:t>
      </w:r>
      <w:r w:rsidRPr="008C303B">
        <w:rPr>
          <w:szCs w:val="24"/>
        </w:rPr>
        <w:t>Department of Biochemistry and Forensic Science, University School of Sciences, Gujarat University, Ahmedabad-380009, Gujarat, India.</w:t>
      </w:r>
    </w:p>
    <w:p w14:paraId="46290B46" w14:textId="77777777" w:rsidR="002F0700" w:rsidRPr="008C303B" w:rsidRDefault="002F0700" w:rsidP="002F0700">
      <w:pPr>
        <w:spacing w:line="360" w:lineRule="auto"/>
        <w:rPr>
          <w:szCs w:val="24"/>
        </w:rPr>
      </w:pPr>
      <w:r>
        <w:rPr>
          <w:szCs w:val="24"/>
          <w:vertAlign w:val="superscript"/>
        </w:rPr>
        <w:t>2</w:t>
      </w:r>
      <w:r w:rsidRPr="008C303B">
        <w:rPr>
          <w:szCs w:val="24"/>
        </w:rPr>
        <w:t>Dr. Nagori's Institute for Infertility and IVF, Ahmedabad, Gujarat, India.</w:t>
      </w:r>
    </w:p>
    <w:p w14:paraId="2FA259DE" w14:textId="77777777" w:rsidR="002F0700" w:rsidRPr="008C303B" w:rsidRDefault="002F0700" w:rsidP="002F0700">
      <w:pPr>
        <w:spacing w:line="360" w:lineRule="auto"/>
        <w:rPr>
          <w:szCs w:val="24"/>
        </w:rPr>
      </w:pPr>
    </w:p>
    <w:p w14:paraId="025E6089" w14:textId="77777777" w:rsidR="002F0700" w:rsidRPr="008C303B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 xml:space="preserve">*Correspondence: </w:t>
      </w:r>
    </w:p>
    <w:p w14:paraId="79AA14CC" w14:textId="77777777" w:rsidR="002F0700" w:rsidRPr="008C303B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 xml:space="preserve">Dr. Rushikesh Joshi, </w:t>
      </w:r>
    </w:p>
    <w:p w14:paraId="0CECDCB0" w14:textId="77777777" w:rsidR="002F0700" w:rsidRPr="008C303B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>Assistant Professor,</w:t>
      </w:r>
    </w:p>
    <w:p w14:paraId="75DAF8D1" w14:textId="77777777" w:rsidR="002F0700" w:rsidRPr="008C303B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 xml:space="preserve">Department of Biochemistry &amp; Forensic Science, </w:t>
      </w:r>
    </w:p>
    <w:p w14:paraId="6C88628F" w14:textId="77777777" w:rsidR="002F0700" w:rsidRPr="008C303B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 xml:space="preserve">University School of Sciences, </w:t>
      </w:r>
    </w:p>
    <w:p w14:paraId="4739F2DF" w14:textId="77777777" w:rsidR="002F0700" w:rsidRPr="008C303B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>Gujarat University, Ahmedabad-380009, India.</w:t>
      </w:r>
    </w:p>
    <w:p w14:paraId="152736A5" w14:textId="77777777" w:rsidR="002F0700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>Email ID: rushikeshjoshi@gujaratuniversity.ac.in</w:t>
      </w:r>
    </w:p>
    <w:p w14:paraId="6382595E" w14:textId="77777777" w:rsidR="00C70DE1" w:rsidRPr="00426AFC" w:rsidRDefault="002F0700" w:rsidP="00C70DE1">
      <w:pPr>
        <w:pStyle w:val="isselectedend"/>
        <w:rPr>
          <w:rStyle w:val="Strong"/>
          <w:b w:val="0"/>
          <w:bCs w:val="0"/>
        </w:rPr>
      </w:pPr>
      <w:r>
        <w:rPr>
          <w:b/>
          <w:bCs/>
        </w:rPr>
        <w:br w:type="page"/>
      </w:r>
      <w:r w:rsidR="00C70DE1">
        <w:rPr>
          <w:rStyle w:val="Strong"/>
        </w:rPr>
        <w:lastRenderedPageBreak/>
        <w:t xml:space="preserve">Supplementary Figure S1. </w:t>
      </w:r>
      <w:r w:rsidR="00C70DE1" w:rsidRPr="00426AFC">
        <w:rPr>
          <w:rStyle w:val="Strong"/>
          <w:b w:val="0"/>
          <w:bCs w:val="0"/>
        </w:rPr>
        <w:t>Heatmap of differential serum metabolites between PCOS and control groups.</w:t>
      </w:r>
    </w:p>
    <w:p w14:paraId="1C49B168" w14:textId="210A4CE3" w:rsidR="00426AFC" w:rsidRDefault="00426AFC" w:rsidP="00C70DE1">
      <w:pPr>
        <w:pStyle w:val="isselectedend"/>
      </w:pPr>
      <w:r>
        <w:rPr>
          <w:noProof/>
        </w:rPr>
        <w:drawing>
          <wp:inline distT="0" distB="0" distL="0" distR="0" wp14:anchorId="58198674" wp14:editId="4E367B65">
            <wp:extent cx="5943600" cy="3945890"/>
            <wp:effectExtent l="0" t="0" r="0" b="0"/>
            <wp:docPr id="759010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4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B552D" w14:textId="77777777" w:rsidR="00C70DE1" w:rsidRDefault="00C70DE1" w:rsidP="00426AFC">
      <w:pPr>
        <w:pStyle w:val="NormalWeb"/>
        <w:jc w:val="both"/>
      </w:pPr>
      <w:r>
        <w:rPr>
          <w:rStyle w:val="Strong"/>
        </w:rPr>
        <w:t>Legend:</w:t>
      </w:r>
      <w:r>
        <w:t xml:space="preserve"> Hierarchical clustering heatmap of significantly altered serum metabolites. Rows represent metabolites and columns represent individual serum samples. Colors indicate relative abundance (red, high; blue, low).</w:t>
      </w:r>
    </w:p>
    <w:p w14:paraId="7E31E9DE" w14:textId="39EF53A6" w:rsidR="00BD1B29" w:rsidRDefault="00BD1B29" w:rsidP="00ED56B9">
      <w:pPr>
        <w:spacing w:after="160" w:line="259" w:lineRule="auto"/>
        <w:jc w:val="left"/>
        <w:rPr>
          <w:b/>
          <w:bCs/>
          <w:szCs w:val="24"/>
        </w:rPr>
      </w:pPr>
    </w:p>
    <w:sectPr w:rsidR="00BD1B2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98948" w14:textId="77777777" w:rsidR="002C54E1" w:rsidRDefault="002C54E1" w:rsidP="00C90815">
      <w:pPr>
        <w:spacing w:after="0"/>
      </w:pPr>
      <w:r>
        <w:separator/>
      </w:r>
    </w:p>
  </w:endnote>
  <w:endnote w:type="continuationSeparator" w:id="0">
    <w:p w14:paraId="40A735ED" w14:textId="77777777" w:rsidR="002C54E1" w:rsidRDefault="002C54E1" w:rsidP="00C908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C5D64" w14:textId="77777777" w:rsidR="002C54E1" w:rsidRDefault="002C54E1" w:rsidP="00C90815">
      <w:pPr>
        <w:spacing w:after="0"/>
      </w:pPr>
      <w:r>
        <w:separator/>
      </w:r>
    </w:p>
  </w:footnote>
  <w:footnote w:type="continuationSeparator" w:id="0">
    <w:p w14:paraId="2DDF730B" w14:textId="77777777" w:rsidR="002C54E1" w:rsidRDefault="002C54E1" w:rsidP="00C908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DB676" w14:textId="77777777" w:rsidR="00C90815" w:rsidRPr="00C90815" w:rsidRDefault="00C90815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U2tzQ1BTGMDMwslHSUglOLizPz80AKzGoBXIiNaSwAAAA="/>
  </w:docVars>
  <w:rsids>
    <w:rsidRoot w:val="00455440"/>
    <w:rsid w:val="00000AEF"/>
    <w:rsid w:val="00020D2B"/>
    <w:rsid w:val="00084AC0"/>
    <w:rsid w:val="000D6F26"/>
    <w:rsid w:val="001161C5"/>
    <w:rsid w:val="00281FAE"/>
    <w:rsid w:val="002C54E1"/>
    <w:rsid w:val="002F0700"/>
    <w:rsid w:val="00327317"/>
    <w:rsid w:val="003518E3"/>
    <w:rsid w:val="003B62A5"/>
    <w:rsid w:val="003F0667"/>
    <w:rsid w:val="003F6018"/>
    <w:rsid w:val="00426AFC"/>
    <w:rsid w:val="00455440"/>
    <w:rsid w:val="004B5297"/>
    <w:rsid w:val="004C47E3"/>
    <w:rsid w:val="00524596"/>
    <w:rsid w:val="00531653"/>
    <w:rsid w:val="00560277"/>
    <w:rsid w:val="00603B7F"/>
    <w:rsid w:val="006547C1"/>
    <w:rsid w:val="007372AD"/>
    <w:rsid w:val="0076252F"/>
    <w:rsid w:val="008C1CF4"/>
    <w:rsid w:val="008F6F83"/>
    <w:rsid w:val="009B234B"/>
    <w:rsid w:val="009B32E9"/>
    <w:rsid w:val="00A47B5D"/>
    <w:rsid w:val="00BD1B29"/>
    <w:rsid w:val="00BF397C"/>
    <w:rsid w:val="00C17BDE"/>
    <w:rsid w:val="00C70DE1"/>
    <w:rsid w:val="00C90815"/>
    <w:rsid w:val="00CB2C99"/>
    <w:rsid w:val="00D5498F"/>
    <w:rsid w:val="00D740FE"/>
    <w:rsid w:val="00D8053B"/>
    <w:rsid w:val="00E325B4"/>
    <w:rsid w:val="00E37A4F"/>
    <w:rsid w:val="00E43265"/>
    <w:rsid w:val="00ED56B9"/>
    <w:rsid w:val="00F36DF9"/>
    <w:rsid w:val="00FC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923EDA"/>
  <w15:chartTrackingRefBased/>
  <w15:docId w15:val="{98C3CD21-56A2-4131-9890-2FB00111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815"/>
    <w:pPr>
      <w:spacing w:after="200" w:line="240" w:lineRule="auto"/>
      <w:jc w:val="both"/>
    </w:pPr>
    <w:rPr>
      <w:rFonts w:ascii="Times New Roman" w:eastAsia="Calibri" w:hAnsi="Times New Roman" w:cs="Times New Roman"/>
      <w:kern w:val="0"/>
      <w:sz w:val="24"/>
      <w:lang w:val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5440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440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440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440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440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440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440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440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440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44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440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44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5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44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5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4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90815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C70DE1"/>
    <w:pPr>
      <w:spacing w:before="100" w:beforeAutospacing="1" w:after="100" w:afterAutospacing="1"/>
      <w:jc w:val="left"/>
    </w:pPr>
    <w:rPr>
      <w:rFonts w:eastAsia="Times New Roman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70DE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70DE1"/>
    <w:pPr>
      <w:spacing w:before="100" w:beforeAutospacing="1" w:after="100" w:afterAutospacing="1"/>
      <w:jc w:val="left"/>
    </w:pPr>
    <w:rPr>
      <w:rFonts w:eastAsia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Jalpa Patel</dc:creator>
  <cp:keywords/>
  <dc:description/>
  <cp:lastModifiedBy>Jalpa Patel</cp:lastModifiedBy>
  <cp:revision>24</cp:revision>
  <cp:lastPrinted>2026-02-27T05:35:00Z</cp:lastPrinted>
  <dcterms:created xsi:type="dcterms:W3CDTF">2025-03-02T08:59:00Z</dcterms:created>
  <dcterms:modified xsi:type="dcterms:W3CDTF">2026-06-25T10:08:00Z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2eed2e9b-667a-4eb8-b6c2-14ed8020bb52</vt:lpwstr>
  </property>
</Properties>
</file>