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AB4197" w14:textId="552B96AF" w:rsidR="004102B4" w:rsidRPr="000F3D93" w:rsidRDefault="004102B4" w:rsidP="004102B4">
      <w:pPr>
        <w:rPr>
          <w:rFonts w:asciiTheme="majorBidi" w:hAnsiTheme="majorBidi" w:cstheme="majorBidi"/>
        </w:rPr>
      </w:pPr>
      <w:r w:rsidRPr="000F3D93">
        <w:rPr>
          <w:rFonts w:asciiTheme="majorBidi" w:hAnsiTheme="majorBidi" w:cstheme="majorBidi"/>
          <w:b/>
          <w:bCs/>
        </w:rPr>
        <w:t xml:space="preserve">Supplementary </w:t>
      </w:r>
      <w:r w:rsidR="00655ACD" w:rsidRPr="000F3D93">
        <w:rPr>
          <w:rFonts w:asciiTheme="majorBidi" w:hAnsiTheme="majorBidi" w:cstheme="majorBidi"/>
          <w:b/>
          <w:bCs/>
        </w:rPr>
        <w:t>1</w:t>
      </w:r>
      <w:r w:rsidRPr="000F3D93">
        <w:rPr>
          <w:rFonts w:asciiTheme="majorBidi" w:hAnsiTheme="majorBidi" w:cstheme="majorBidi"/>
          <w:b/>
          <w:bCs/>
        </w:rPr>
        <w:t>: Maximum Likelihood Estimation for the Observation Model</w:t>
      </w:r>
    </w:p>
    <w:p w14:paraId="6A001B4A" w14:textId="77777777" w:rsidR="004102B4" w:rsidRPr="000F3D93" w:rsidRDefault="004102B4" w:rsidP="004102B4">
      <w:pPr>
        <w:rPr>
          <w:rFonts w:asciiTheme="majorBidi" w:hAnsiTheme="majorBidi" w:cstheme="majorBidi"/>
          <w:lang w:val="en-US"/>
        </w:rPr>
      </w:pPr>
      <w:r w:rsidRPr="000F3D93">
        <w:rPr>
          <w:rFonts w:asciiTheme="majorBidi" w:hAnsiTheme="majorBidi" w:cstheme="majorBidi"/>
          <w:b/>
          <w:bCs/>
        </w:rPr>
        <w:t>1. Introduction</w:t>
      </w:r>
    </w:p>
    <w:p w14:paraId="2123D321" w14:textId="38AAFE81" w:rsidR="004102B4" w:rsidRPr="000F3D93" w:rsidRDefault="004102B4" w:rsidP="004102B4">
      <w:pPr>
        <w:rPr>
          <w:rFonts w:asciiTheme="majorBidi" w:hAnsiTheme="majorBidi" w:cstheme="majorBidi"/>
        </w:rPr>
      </w:pPr>
      <w:r w:rsidRPr="000F3D93">
        <w:rPr>
          <w:rFonts w:asciiTheme="majorBidi" w:hAnsiTheme="majorBidi" w:cstheme="majorBidi"/>
        </w:rPr>
        <w:t xml:space="preserve">This section details the likelihood function that measures the probability of observing the reported infection data </w:t>
      </w:r>
      <m:oMath>
        <m:sSub>
          <m:sSubPr>
            <m:ctrlPr>
              <w:rPr>
                <w:rFonts w:ascii="Cambria Math" w:hAnsi="Cambria Math" w:cstheme="majorBidi"/>
                <w:i/>
                <w:lang w:val="en-US"/>
              </w:rPr>
            </m:ctrlPr>
          </m:sSubPr>
          <m:e>
            <m:r>
              <w:rPr>
                <w:rFonts w:ascii="Cambria Math" w:hAnsi="Cambria Math" w:cstheme="majorBidi"/>
                <w:lang w:val="en-US"/>
              </w:rPr>
              <m:t>i</m:t>
            </m:r>
          </m:e>
          <m:sub>
            <m:r>
              <w:rPr>
                <w:rFonts w:ascii="Cambria Math" w:hAnsi="Cambria Math" w:cstheme="majorBidi"/>
                <w:lang w:val="en-US"/>
              </w:rPr>
              <m:t>rep</m:t>
            </m:r>
          </m:sub>
        </m:sSub>
      </m:oMath>
      <w:r w:rsidR="00A72422" w:rsidRPr="000F3D93">
        <w:rPr>
          <w:rFonts w:asciiTheme="majorBidi" w:eastAsiaTheme="minorEastAsia" w:hAnsiTheme="majorBidi" w:cstheme="majorBidi"/>
          <w:lang w:val="en-US"/>
        </w:rPr>
        <w:t xml:space="preserve"> </w:t>
      </w:r>
      <w:r w:rsidRPr="000F3D93">
        <w:rPr>
          <w:rFonts w:asciiTheme="majorBidi" w:hAnsiTheme="majorBidi" w:cstheme="majorBidi"/>
        </w:rPr>
        <w:t>given the observed infection data</w:t>
      </w:r>
      <w:r w:rsidR="00A72422" w:rsidRPr="000F3D93">
        <w:rPr>
          <w:rFonts w:asciiTheme="majorBidi" w:eastAsiaTheme="minorEastAsia" w:hAnsiTheme="majorBidi" w:cstheme="majorBidi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 w:cstheme="majorBidi"/>
                <w:i/>
                <w:lang w:val="en-US"/>
              </w:rPr>
            </m:ctrlPr>
          </m:sSubPr>
          <m:e>
            <m:r>
              <w:rPr>
                <w:rFonts w:ascii="Cambria Math" w:hAnsi="Cambria Math" w:cstheme="majorBidi"/>
                <w:lang w:val="en-US"/>
              </w:rPr>
              <m:t>i</m:t>
            </m:r>
          </m:e>
          <m:sub>
            <m:r>
              <w:rPr>
                <w:rFonts w:ascii="Cambria Math" w:hAnsi="Cambria Math" w:cstheme="majorBidi"/>
                <w:lang w:val="en-US"/>
              </w:rPr>
              <m:t>obs</m:t>
            </m:r>
          </m:sub>
        </m:sSub>
      </m:oMath>
      <w:r w:rsidRPr="000F3D93">
        <w:rPr>
          <w:rFonts w:asciiTheme="majorBidi" w:hAnsiTheme="majorBidi" w:cstheme="majorBidi"/>
        </w:rPr>
        <w:t>. Understanding this relationship is crucial for assessing the accuracy of our model's representation of the actual infection dynamics.</w:t>
      </w:r>
    </w:p>
    <w:p w14:paraId="76676C61" w14:textId="4182BFD5" w:rsidR="004102B4" w:rsidRPr="000F3D93" w:rsidRDefault="004102B4" w:rsidP="004102B4">
      <w:pPr>
        <w:rPr>
          <w:rFonts w:asciiTheme="majorBidi" w:hAnsiTheme="majorBidi" w:cstheme="majorBidi"/>
        </w:rPr>
      </w:pPr>
      <w:r w:rsidRPr="000F3D93">
        <w:rPr>
          <w:rFonts w:asciiTheme="majorBidi" w:hAnsiTheme="majorBidi" w:cstheme="majorBidi"/>
          <w:b/>
          <w:bCs/>
        </w:rPr>
        <w:t xml:space="preserve">2. </w:t>
      </w:r>
      <w:r w:rsidR="009E56DA" w:rsidRPr="000F3D93">
        <w:rPr>
          <w:rFonts w:asciiTheme="majorBidi" w:hAnsiTheme="majorBidi" w:cstheme="majorBidi"/>
          <w:b/>
          <w:bCs/>
        </w:rPr>
        <w:t>T</w:t>
      </w:r>
      <w:r w:rsidRPr="000F3D93">
        <w:rPr>
          <w:rFonts w:asciiTheme="majorBidi" w:hAnsiTheme="majorBidi" w:cstheme="majorBidi"/>
          <w:b/>
          <w:bCs/>
        </w:rPr>
        <w:t>he Likelihood Function</w:t>
      </w:r>
      <w:bookmarkStart w:id="0" w:name="_GoBack"/>
      <w:bookmarkEnd w:id="0"/>
    </w:p>
    <w:p w14:paraId="3497D774" w14:textId="50063182" w:rsidR="00E8700C" w:rsidRPr="000F3D93" w:rsidRDefault="004102B4" w:rsidP="00E8700C">
      <w:pPr>
        <w:rPr>
          <w:rFonts w:asciiTheme="majorBidi" w:hAnsiTheme="majorBidi" w:cstheme="majorBidi"/>
          <w:b/>
          <w:bCs/>
        </w:rPr>
      </w:pPr>
      <w:r w:rsidRPr="000F3D93">
        <w:rPr>
          <w:rFonts w:asciiTheme="majorBidi" w:hAnsiTheme="majorBidi" w:cstheme="majorBidi"/>
          <w:b/>
          <w:bCs/>
        </w:rPr>
        <w:t xml:space="preserve">2.1 </w:t>
      </w:r>
      <w:r w:rsidR="00E8700C" w:rsidRPr="000F3D93">
        <w:rPr>
          <w:rFonts w:asciiTheme="majorBidi" w:hAnsiTheme="majorBidi" w:cstheme="majorBidi"/>
          <w:b/>
          <w:bCs/>
        </w:rPr>
        <w:t>Definitions:</w:t>
      </w:r>
    </w:p>
    <w:p w14:paraId="40315BB3" w14:textId="6EA1B260" w:rsidR="00E8700C" w:rsidRPr="000F3D93" w:rsidRDefault="000F3D93" w:rsidP="00E8700C">
      <w:pPr>
        <w:numPr>
          <w:ilvl w:val="0"/>
          <w:numId w:val="3"/>
        </w:numPr>
        <w:rPr>
          <w:rFonts w:asciiTheme="majorBidi" w:hAnsiTheme="majorBidi" w:cstheme="majorBidi"/>
        </w:rPr>
      </w:pPr>
      <m:oMath>
        <m:sSub>
          <m:sSubPr>
            <m:ctrlPr>
              <w:rPr>
                <w:rFonts w:ascii="Cambria Math" w:hAnsi="Cambria Math" w:cstheme="majorBidi"/>
                <w:i/>
                <w:lang w:val="en-US"/>
              </w:rPr>
            </m:ctrlPr>
          </m:sSubPr>
          <m:e>
            <m:r>
              <w:rPr>
                <w:rFonts w:ascii="Cambria Math" w:hAnsi="Cambria Math" w:cstheme="majorBidi"/>
                <w:lang w:val="en-US"/>
              </w:rPr>
              <m:t>i</m:t>
            </m:r>
          </m:e>
          <m:sub>
            <m:r>
              <w:rPr>
                <w:rFonts w:ascii="Cambria Math" w:hAnsi="Cambria Math" w:cstheme="majorBidi"/>
                <w:lang w:val="en-US"/>
              </w:rPr>
              <m:t>rep</m:t>
            </m:r>
          </m:sub>
        </m:sSub>
        <m:r>
          <w:rPr>
            <w:rFonts w:ascii="Cambria Math" w:hAnsi="Cambria Math" w:cstheme="majorBidi"/>
            <w:lang w:val="en-US"/>
          </w:rPr>
          <m:t>(</m:t>
        </m:r>
        <m:r>
          <w:rPr>
            <w:rFonts w:ascii="Cambria Math" w:hAnsi="Cambria Math" w:cstheme="majorBidi"/>
            <w:lang w:val="en-US"/>
          </w:rPr>
          <m:t>t</m:t>
        </m:r>
        <m:r>
          <w:rPr>
            <w:rFonts w:ascii="Cambria Math" w:hAnsi="Cambria Math" w:cstheme="majorBidi"/>
            <w:lang w:val="en-US"/>
          </w:rPr>
          <m:t>,</m:t>
        </m:r>
        <m:r>
          <w:rPr>
            <w:rFonts w:ascii="Cambria Math" w:hAnsi="Cambria Math" w:cstheme="majorBidi"/>
            <w:lang w:val="en-US"/>
          </w:rPr>
          <m:t>y</m:t>
        </m:r>
        <m:r>
          <w:rPr>
            <w:rFonts w:ascii="Cambria Math" w:hAnsi="Cambria Math" w:cstheme="majorBidi"/>
            <w:lang w:val="en-US"/>
          </w:rPr>
          <m:t>)</m:t>
        </m:r>
      </m:oMath>
      <w:r w:rsidR="00E8700C" w:rsidRPr="000F3D93">
        <w:rPr>
          <w:rFonts w:asciiTheme="majorBidi" w:hAnsiTheme="majorBidi" w:cstheme="majorBidi"/>
        </w:rPr>
        <w:t xml:space="preserve"> : Represents the actual reported cases, which are the infections that have been officially recorded and reported in the dataset for day t of year y.</w:t>
      </w:r>
    </w:p>
    <w:p w14:paraId="4097C4B5" w14:textId="650EB46B" w:rsidR="00E8700C" w:rsidRPr="000F3D93" w:rsidRDefault="000F3D93" w:rsidP="00E8700C">
      <w:pPr>
        <w:numPr>
          <w:ilvl w:val="0"/>
          <w:numId w:val="3"/>
        </w:numPr>
        <w:rPr>
          <w:rFonts w:asciiTheme="majorBidi" w:hAnsiTheme="majorBidi" w:cstheme="majorBidi"/>
        </w:rPr>
      </w:pPr>
      <m:oMath>
        <m:sSub>
          <m:sSubPr>
            <m:ctrlPr>
              <w:rPr>
                <w:rFonts w:ascii="Cambria Math" w:hAnsi="Cambria Math" w:cstheme="majorBidi"/>
                <w:i/>
                <w:lang w:val="en-US"/>
              </w:rPr>
            </m:ctrlPr>
          </m:sSubPr>
          <m:e>
            <m:r>
              <w:rPr>
                <w:rFonts w:ascii="Cambria Math" w:hAnsi="Cambria Math" w:cstheme="majorBidi"/>
                <w:lang w:val="en-US"/>
              </w:rPr>
              <m:t>i</m:t>
            </m:r>
          </m:e>
          <m:sub>
            <m:r>
              <w:rPr>
                <w:rFonts w:ascii="Cambria Math" w:hAnsi="Cambria Math" w:cstheme="majorBidi"/>
                <w:lang w:val="en-US"/>
              </w:rPr>
              <m:t>obs</m:t>
            </m:r>
          </m:sub>
        </m:sSub>
        <m:r>
          <w:rPr>
            <w:rFonts w:ascii="Cambria Math" w:hAnsi="Cambria Math" w:cstheme="majorBidi"/>
            <w:lang w:val="en-US"/>
          </w:rPr>
          <m:t>(</m:t>
        </m:r>
        <m:r>
          <w:rPr>
            <w:rFonts w:ascii="Cambria Math" w:hAnsi="Cambria Math" w:cstheme="majorBidi"/>
            <w:lang w:val="en-US"/>
          </w:rPr>
          <m:t>t</m:t>
        </m:r>
        <m:r>
          <w:rPr>
            <w:rFonts w:ascii="Cambria Math" w:hAnsi="Cambria Math" w:cstheme="majorBidi"/>
            <w:lang w:val="en-US"/>
          </w:rPr>
          <m:t>,</m:t>
        </m:r>
        <m:r>
          <w:rPr>
            <w:rFonts w:ascii="Cambria Math" w:hAnsi="Cambria Math" w:cstheme="majorBidi"/>
            <w:lang w:val="en-US"/>
          </w:rPr>
          <m:t>y</m:t>
        </m:r>
        <m:r>
          <w:rPr>
            <w:rFonts w:ascii="Cambria Math" w:hAnsi="Cambria Math" w:cstheme="majorBidi"/>
            <w:lang w:val="en-US"/>
          </w:rPr>
          <m:t>)</m:t>
        </m:r>
      </m:oMath>
      <w:r w:rsidR="00E8700C" w:rsidRPr="000F3D93">
        <w:rPr>
          <w:rFonts w:asciiTheme="majorBidi" w:hAnsiTheme="majorBidi" w:cstheme="majorBidi"/>
        </w:rPr>
        <w:t>: Denotes the observed cases, calculated as ρ×i(t,y) from the model. Here, ρ is the reporting rate that adjusts the modeled infections to reflect the proportion that would realistically be detected and documented given various surveillance and reporting efficiencies.</w:t>
      </w:r>
    </w:p>
    <w:p w14:paraId="6F7BC326" w14:textId="19623610" w:rsidR="004102B4" w:rsidRPr="000F3D93" w:rsidRDefault="004102B4" w:rsidP="00E8700C">
      <w:pPr>
        <w:rPr>
          <w:rFonts w:asciiTheme="majorBidi" w:hAnsiTheme="majorBidi" w:cstheme="majorBidi"/>
        </w:rPr>
      </w:pPr>
      <w:r w:rsidRPr="000F3D93">
        <w:rPr>
          <w:rFonts w:asciiTheme="majorBidi" w:hAnsiTheme="majorBidi" w:cstheme="majorBidi"/>
          <w:b/>
          <w:bCs/>
        </w:rPr>
        <w:t>2.2 Calculation of Likelihood</w:t>
      </w:r>
    </w:p>
    <w:p w14:paraId="79FA8BA0" w14:textId="7D8870AC" w:rsidR="004102B4" w:rsidRPr="000F3D93" w:rsidRDefault="00E8700C" w:rsidP="00E8700C">
      <w:pPr>
        <w:rPr>
          <w:rFonts w:asciiTheme="majorBidi" w:hAnsiTheme="majorBidi" w:cstheme="majorBidi"/>
          <w:lang w:val="en-US"/>
        </w:rPr>
      </w:pPr>
      <w:r w:rsidRPr="000F3D93">
        <w:rPr>
          <w:rFonts w:asciiTheme="majorBidi" w:hAnsiTheme="majorBidi" w:cstheme="majorBidi"/>
        </w:rPr>
        <w:t>The likelihood assesses the probability of</w:t>
      </w:r>
      <w:r w:rsidR="00A72422" w:rsidRPr="000F3D93">
        <w:rPr>
          <w:rFonts w:asciiTheme="majorBidi" w:hAnsiTheme="majorBidi" w:cstheme="majorBidi"/>
          <w:lang w:val="en-US"/>
        </w:rPr>
        <w:t xml:space="preserve"> obtaining</w:t>
      </w:r>
      <w:r w:rsidRPr="000F3D93">
        <w:rPr>
          <w:rFonts w:asciiTheme="majorBidi" w:hAnsiTheme="majorBidi" w:cstheme="majorBidi"/>
        </w:rPr>
        <w:t xml:space="preserve"> the reported infections </w:t>
      </w:r>
      <m:oMath>
        <m:sSub>
          <m:sSubPr>
            <m:ctrlPr>
              <w:rPr>
                <w:rFonts w:ascii="Cambria Math" w:hAnsi="Cambria Math" w:cstheme="majorBidi"/>
                <w:i/>
                <w:lang w:val="en-US"/>
              </w:rPr>
            </m:ctrlPr>
          </m:sSubPr>
          <m:e>
            <m:r>
              <w:rPr>
                <w:rFonts w:ascii="Cambria Math" w:hAnsi="Cambria Math" w:cstheme="majorBidi"/>
                <w:lang w:val="en-US"/>
              </w:rPr>
              <m:t>i</m:t>
            </m:r>
          </m:e>
          <m:sub>
            <m:r>
              <w:rPr>
                <w:rFonts w:ascii="Cambria Math" w:hAnsi="Cambria Math" w:cstheme="majorBidi"/>
                <w:lang w:val="en-US"/>
              </w:rPr>
              <m:t>rep</m:t>
            </m:r>
          </m:sub>
        </m:sSub>
      </m:oMath>
      <w:r w:rsidR="00F207C1" w:rsidRPr="000F3D93">
        <w:rPr>
          <w:rFonts w:asciiTheme="majorBidi" w:eastAsiaTheme="minorEastAsia" w:hAnsiTheme="majorBidi" w:cstheme="majorBidi"/>
          <w:lang w:val="en-US"/>
        </w:rPr>
        <w:t xml:space="preserve"> </w:t>
      </w:r>
      <w:r w:rsidRPr="000F3D93">
        <w:rPr>
          <w:rFonts w:asciiTheme="majorBidi" w:hAnsiTheme="majorBidi" w:cstheme="majorBidi"/>
        </w:rPr>
        <w:t xml:space="preserve">based on the observed infections </w:t>
      </w:r>
      <m:oMath>
        <m:sSub>
          <m:sSubPr>
            <m:ctrlPr>
              <w:rPr>
                <w:rFonts w:ascii="Cambria Math" w:hAnsi="Cambria Math" w:cstheme="majorBidi"/>
                <w:i/>
                <w:lang w:val="en-US"/>
              </w:rPr>
            </m:ctrlPr>
          </m:sSubPr>
          <m:e>
            <m:r>
              <w:rPr>
                <w:rFonts w:ascii="Cambria Math" w:hAnsi="Cambria Math" w:cstheme="majorBidi"/>
                <w:lang w:val="en-US"/>
              </w:rPr>
              <m:t>i</m:t>
            </m:r>
          </m:e>
          <m:sub>
            <m:r>
              <w:rPr>
                <w:rFonts w:ascii="Cambria Math" w:hAnsi="Cambria Math" w:cstheme="majorBidi"/>
                <w:lang w:val="en-US"/>
              </w:rPr>
              <m:t>obs</m:t>
            </m:r>
          </m:sub>
        </m:sSub>
      </m:oMath>
      <w:r w:rsidR="009E56DA" w:rsidRPr="000F3D93">
        <w:rPr>
          <w:rFonts w:asciiTheme="majorBidi" w:hAnsiTheme="majorBidi" w:cstheme="majorBidi"/>
        </w:rPr>
        <w:t xml:space="preserve">, </w:t>
      </w:r>
      <w:r w:rsidRPr="000F3D93">
        <w:rPr>
          <w:rFonts w:asciiTheme="majorBidi" w:hAnsiTheme="majorBidi" w:cstheme="majorBidi"/>
        </w:rPr>
        <w:t xml:space="preserve">assuming that these reported counts follow a negative binomial distribution to account for </w:t>
      </w:r>
      <w:r w:rsidR="00F207C1" w:rsidRPr="000F3D93">
        <w:rPr>
          <w:rFonts w:asciiTheme="majorBidi" w:hAnsiTheme="majorBidi" w:cstheme="majorBidi"/>
        </w:rPr>
        <w:t>overdispersion</w:t>
      </w:r>
      <w:r w:rsidR="004102B4" w:rsidRPr="000F3D93">
        <w:rPr>
          <w:rFonts w:asciiTheme="majorBidi" w:hAnsiTheme="majorBidi" w:cstheme="majorBidi"/>
        </w:rPr>
        <w:t>:</w:t>
      </w:r>
    </w:p>
    <w:p w14:paraId="0DD22BAE" w14:textId="392467D0" w:rsidR="00A72422" w:rsidRPr="000F3D93" w:rsidRDefault="000E094C" w:rsidP="00E8700C">
      <w:pPr>
        <w:rPr>
          <w:rFonts w:asciiTheme="majorBidi" w:hAnsiTheme="majorBidi" w:cstheme="majorBidi"/>
          <w:lang w:val="en-US"/>
        </w:rPr>
      </w:pPr>
      <m:oMathPara>
        <m:oMath>
          <m:r>
            <w:rPr>
              <w:rFonts w:ascii="Cambria Math" w:hAnsi="Cambria Math" w:cstheme="majorBidi"/>
              <w:lang w:val="en-US"/>
            </w:rPr>
            <m:t>L</m:t>
          </m:r>
          <m:d>
            <m:dPr>
              <m:ctrlPr>
                <w:rPr>
                  <w:rFonts w:ascii="Cambria Math" w:hAnsi="Cambria Math" w:cstheme="majorBidi"/>
                  <w:i/>
                  <w:lang w:val="en-US"/>
                </w:rPr>
              </m:ctrlPr>
            </m:dPr>
            <m:e>
              <m:r>
                <w:rPr>
                  <w:rFonts w:ascii="Cambria Math" w:hAnsi="Cambria Math" w:cstheme="majorBidi"/>
                  <w:lang w:val="en-US"/>
                </w:rPr>
                <m:t>θ</m:t>
              </m:r>
            </m:e>
          </m:d>
          <m:r>
            <w:rPr>
              <w:rFonts w:ascii="Cambria Math" w:hAnsi="Cambria Math" w:cstheme="majorBidi"/>
              <w:lang w:val="en-US"/>
            </w:rPr>
            <m:t>=</m:t>
          </m:r>
          <m:nary>
            <m:naryPr>
              <m:chr m:val="∏"/>
              <m:limLoc m:val="undOvr"/>
              <m:supHide m:val="1"/>
              <m:ctrlPr>
                <w:rPr>
                  <w:rFonts w:ascii="Cambria Math" w:hAnsi="Cambria Math" w:cstheme="majorBidi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 w:cstheme="majorBidi"/>
                  <w:lang w:val="en-US"/>
                </w:rPr>
                <m:t>y</m:t>
              </m:r>
            </m:sub>
            <m:sup/>
            <m:e>
              <m:nary>
                <m:naryPr>
                  <m:chr m:val="∏"/>
                  <m:limLoc m:val="undOvr"/>
                  <m:supHide m:val="1"/>
                  <m:ctrlPr>
                    <w:rPr>
                      <w:rFonts w:ascii="Cambria Math" w:hAnsi="Cambria Math" w:cstheme="majorBidi"/>
                      <w:i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lang w:val="en-US"/>
                    </w:rPr>
                    <m:t>t</m:t>
                  </m:r>
                </m:sub>
                <m:sup/>
                <m:e>
                  <m:r>
                    <w:rPr>
                      <w:rFonts w:ascii="Cambria Math" w:hAnsi="Cambria Math" w:cstheme="majorBidi"/>
                      <w:lang w:val="en-US"/>
                    </w:rPr>
                    <m:t>L</m:t>
                  </m:r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lang w:val="en-US"/>
                        </w:rPr>
                      </m:ctrlPr>
                    </m:sSubPr>
                    <m:e>
                      <m:d>
                        <m:dPr>
                          <m:ctrlPr>
                            <w:rPr>
                              <w:rFonts w:ascii="Cambria Math" w:hAnsi="Cambria Math" w:cstheme="majorBidi"/>
                              <w:i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theme="majorBidi"/>
                              <w:lang w:val="en-US"/>
                            </w:rPr>
                            <m:t>θ</m:t>
                          </m:r>
                        </m:e>
                      </m:d>
                    </m:e>
                    <m:sub>
                      <m:r>
                        <w:rPr>
                          <w:rFonts w:ascii="Cambria Math" w:hAnsi="Cambria Math" w:cstheme="majorBidi"/>
                          <w:lang w:val="en-US"/>
                        </w:rPr>
                        <m:t>(t,y)</m:t>
                      </m:r>
                    </m:sub>
                  </m:sSub>
                </m:e>
              </m:nary>
            </m:e>
          </m:nary>
          <m:r>
            <w:rPr>
              <w:rFonts w:ascii="Cambria Math" w:hAnsi="Cambria Math" w:cstheme="majorBidi"/>
              <w:lang w:val="en-US"/>
            </w:rPr>
            <m:t>=</m:t>
          </m:r>
          <m:nary>
            <m:naryPr>
              <m:chr m:val="∏"/>
              <m:limLoc m:val="undOvr"/>
              <m:supHide m:val="1"/>
              <m:ctrlPr>
                <w:rPr>
                  <w:rFonts w:ascii="Cambria Math" w:hAnsi="Cambria Math" w:cstheme="majorBidi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 w:cstheme="majorBidi"/>
                  <w:lang w:val="en-US"/>
                </w:rPr>
                <m:t>y</m:t>
              </m:r>
            </m:sub>
            <m:sup/>
            <m:e>
              <m:nary>
                <m:naryPr>
                  <m:chr m:val="∏"/>
                  <m:limLoc m:val="undOvr"/>
                  <m:supHide m:val="1"/>
                  <m:ctrlPr>
                    <w:rPr>
                      <w:rFonts w:ascii="Cambria Math" w:hAnsi="Cambria Math" w:cstheme="majorBidi"/>
                      <w:i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lang w:val="en-US"/>
                    </w:rPr>
                    <m:t>t</m:t>
                  </m:r>
                </m:sub>
                <m:sup/>
                <m:e>
                  <m:r>
                    <w:rPr>
                      <w:rFonts w:ascii="Cambria Math" w:hAnsi="Cambria Math" w:cstheme="majorBidi"/>
                      <w:lang w:val="en-US"/>
                    </w:rPr>
                    <m:t>P</m:t>
                  </m:r>
                  <m:d>
                    <m:dPr>
                      <m:ctrlPr>
                        <w:rPr>
                          <w:rFonts w:ascii="Cambria Math" w:hAnsi="Cambria Math" w:cstheme="majorBidi"/>
                          <w:i/>
                          <w:lang w:val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theme="majorBidi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ajorBidi"/>
                              <w:lang w:val="en-US"/>
                            </w:rPr>
                            <m:t>i</m:t>
                          </m:r>
                        </m:e>
                        <m:sub>
                          <m:r>
                            <w:rPr>
                              <w:rFonts w:ascii="Cambria Math" w:hAnsi="Cambria Math" w:cstheme="majorBidi"/>
                              <w:lang w:val="en-US"/>
                            </w:rPr>
                            <m:t>rep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theme="majorBidi"/>
                              <w:i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theme="majorBidi"/>
                              <w:lang w:val="en-US"/>
                            </w:rPr>
                            <m:t>t,y</m:t>
                          </m:r>
                        </m:e>
                      </m:d>
                      <m:r>
                        <w:rPr>
                          <w:rFonts w:ascii="Cambria Math" w:hAnsi="Cambria Math" w:cstheme="majorBidi"/>
                          <w:lang w:val="en-US"/>
                        </w:rPr>
                        <m:t>|</m:t>
                      </m:r>
                      <m:sSub>
                        <m:sSubPr>
                          <m:ctrlPr>
                            <w:rPr>
                              <w:rFonts w:ascii="Cambria Math" w:hAnsi="Cambria Math" w:cstheme="majorBidi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ajorBidi"/>
                              <w:lang w:val="en-US"/>
                            </w:rPr>
                            <m:t>i</m:t>
                          </m:r>
                        </m:e>
                        <m:sub>
                          <m:r>
                            <w:rPr>
                              <w:rFonts w:ascii="Cambria Math" w:hAnsi="Cambria Math" w:cstheme="majorBidi"/>
                              <w:lang w:val="en-US"/>
                            </w:rPr>
                            <m:t>obs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theme="majorBidi"/>
                              <w:i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theme="majorBidi"/>
                              <w:lang w:val="en-US"/>
                            </w:rPr>
                            <m:t>t,y</m:t>
                          </m:r>
                        </m:e>
                      </m:d>
                      <m:r>
                        <w:rPr>
                          <w:rFonts w:ascii="Cambria Math" w:hAnsi="Cambria Math" w:cstheme="majorBidi"/>
                          <w:lang w:val="en-US"/>
                        </w:rPr>
                        <m:t>,θ</m:t>
                      </m:r>
                    </m:e>
                  </m:d>
                </m:e>
              </m:nary>
            </m:e>
          </m:nary>
          <m:r>
            <w:rPr>
              <w:rFonts w:ascii="Cambria Math" w:hAnsi="Cambria Math" w:cstheme="majorBidi"/>
              <w:lang w:val="en-US"/>
            </w:rPr>
            <m:t>==</m:t>
          </m:r>
          <m:nary>
            <m:naryPr>
              <m:chr m:val="∏"/>
              <m:limLoc m:val="undOvr"/>
              <m:supHide m:val="1"/>
              <m:ctrlPr>
                <w:rPr>
                  <w:rFonts w:ascii="Cambria Math" w:hAnsi="Cambria Math" w:cstheme="majorBidi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 w:cstheme="majorBidi"/>
                  <w:lang w:val="en-US"/>
                </w:rPr>
                <m:t>y</m:t>
              </m:r>
            </m:sub>
            <m:sup/>
            <m:e>
              <m:nary>
                <m:naryPr>
                  <m:chr m:val="∏"/>
                  <m:limLoc m:val="undOvr"/>
                  <m:supHide m:val="1"/>
                  <m:ctrlPr>
                    <w:rPr>
                      <w:rFonts w:ascii="Cambria Math" w:hAnsi="Cambria Math" w:cstheme="majorBidi"/>
                      <w:i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lang w:val="en-US"/>
                    </w:rPr>
                    <m:t>t</m:t>
                  </m:r>
                </m:sub>
                <m:sup/>
                <m:e>
                  <m:f>
                    <m:fPr>
                      <m:ctrlPr>
                        <w:rPr>
                          <w:rFonts w:ascii="Cambria Math" w:hAnsi="Cambria Math" w:cstheme="majorBidi"/>
                          <w:i/>
                          <w:lang w:val="en-US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theme="majorBidi"/>
                          <w:lang w:val="en-US"/>
                        </w:rPr>
                        <m:t>Γ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theme="majorBidi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theme="majorBidi"/>
                              <w:lang w:val="en-US"/>
                            </w:rPr>
                            <m:t>r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theme="majorBidi"/>
                              <w:lang w:val="en-US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theme="majorBidi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theme="majorBidi"/>
                                  <w:lang w:val="en-US"/>
                                </w:rPr>
                                <m:t>i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theme="majorBidi"/>
                                  <w:lang w:val="en-US"/>
                                </w:rPr>
                                <m:t>rep</m:t>
                              </m:r>
                            </m:sub>
                          </m:sSub>
                          <m:d>
                            <m:dPr>
                              <m:ctrlPr>
                                <w:rPr>
                                  <w:rFonts w:ascii="Cambria Math" w:hAnsi="Cambria Math" w:cstheme="majorBidi"/>
                                  <w:i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theme="majorBidi"/>
                                  <w:lang w:val="en-US"/>
                                </w:rPr>
                                <m:t>t,y</m:t>
                              </m:r>
                            </m:e>
                          </m:d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theme="majorBidi"/>
                          <w:lang w:val="en-US"/>
                        </w:rPr>
                        <m:t>Γ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theme="majorBidi"/>
                              <w:lang w:val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theme="majorBidi"/>
                              <w:lang w:val="en-US"/>
                            </w:rPr>
                            <m:t>r</m:t>
                          </m:r>
                        </m:e>
                      </m:d>
                      <m:r>
                        <w:rPr>
                          <w:rFonts w:ascii="Cambria Math" w:hAnsi="Cambria Math" w:cstheme="majorBidi"/>
                          <w:lang w:val="en-US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 w:cstheme="majorBidi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ajorBidi"/>
                              <w:lang w:val="en-US"/>
                            </w:rPr>
                            <m:t>i</m:t>
                          </m:r>
                        </m:e>
                        <m:sub>
                          <m:r>
                            <w:rPr>
                              <w:rFonts w:ascii="Cambria Math" w:hAnsi="Cambria Math" w:cstheme="majorBidi"/>
                              <w:lang w:val="en-US"/>
                            </w:rPr>
                            <m:t>rep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theme="majorBidi"/>
                              <w:i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theme="majorBidi"/>
                              <w:lang w:val="en-US"/>
                            </w:rPr>
                            <m:t>t,y</m:t>
                          </m:r>
                        </m:e>
                      </m:d>
                      <m:r>
                        <w:rPr>
                          <w:rFonts w:ascii="Cambria Math" w:hAnsi="Cambria Math" w:cstheme="majorBidi"/>
                          <w:lang w:val="en-US"/>
                        </w:rPr>
                        <m:t>!</m:t>
                      </m:r>
                    </m:den>
                  </m:f>
                  <m:sSup>
                    <m:sSupPr>
                      <m:ctrlPr>
                        <w:rPr>
                          <w:rFonts w:ascii="Cambria Math" w:hAnsi="Cambria Math" w:cstheme="majorBidi"/>
                          <w:i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theme="majorBidi"/>
                              <w:i/>
                              <w:lang w:val="en-US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 w:cstheme="majorBidi"/>
                                  <w:i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theme="majorBidi"/>
                                  <w:lang w:val="en-US"/>
                                </w:rPr>
                                <m:t>r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theme="majorBidi"/>
                                  <w:lang w:val="en-US"/>
                                </w:rPr>
                                <m:t>r+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theme="majorBidi"/>
                                      <w:i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theme="majorBidi"/>
                                      <w:lang w:val="en-US"/>
                                    </w:rPr>
                                    <m:t>i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theme="majorBidi"/>
                                      <w:lang w:val="en-US"/>
                                    </w:rPr>
                                    <m:t>obs</m:t>
                                  </m:r>
                                </m:sub>
                              </m:sSub>
                              <m:d>
                                <m:dPr>
                                  <m:ctrlPr>
                                    <w:rPr>
                                      <w:rFonts w:ascii="Cambria Math" w:hAnsi="Cambria Math" w:cstheme="majorBidi"/>
                                      <w:i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theme="majorBidi"/>
                                      <w:lang w:val="en-US"/>
                                    </w:rPr>
                                    <m:t>t,y</m:t>
                                  </m:r>
                                </m:e>
                              </m:d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hAnsi="Cambria Math" w:cstheme="majorBidi"/>
                          <w:lang w:val="en-US"/>
                        </w:rPr>
                        <m:t>r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 w:cstheme="majorBidi"/>
                          <w:i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theme="majorBidi"/>
                              <w:i/>
                              <w:lang w:val="en-US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 w:cstheme="majorBidi"/>
                                  <w:i/>
                                  <w:lang w:val="en-US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 w:cstheme="majorBidi"/>
                                      <w:i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theme="majorBidi"/>
                                      <w:lang w:val="en-US"/>
                                    </w:rPr>
                                    <m:t>i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theme="majorBidi"/>
                                      <w:lang w:val="en-US"/>
                                    </w:rPr>
                                    <m:t>obs</m:t>
                                  </m:r>
                                </m:sub>
                              </m:sSub>
                              <m:d>
                                <m:dPr>
                                  <m:ctrlPr>
                                    <w:rPr>
                                      <w:rFonts w:ascii="Cambria Math" w:hAnsi="Cambria Math" w:cstheme="majorBidi"/>
                                      <w:i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theme="majorBidi"/>
                                      <w:lang w:val="en-US"/>
                                    </w:rPr>
                                    <m:t>t,y</m:t>
                                  </m:r>
                                </m:e>
                              </m:d>
                            </m:num>
                            <m:den>
                              <m:r>
                                <w:rPr>
                                  <w:rFonts w:ascii="Cambria Math" w:hAnsi="Cambria Math" w:cstheme="majorBidi"/>
                                  <w:lang w:val="en-US"/>
                                </w:rPr>
                                <m:t>r+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theme="majorBidi"/>
                                      <w:i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theme="majorBidi"/>
                                      <w:lang w:val="en-US"/>
                                    </w:rPr>
                                    <m:t>i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theme="majorBidi"/>
                                      <w:lang w:val="en-US"/>
                                    </w:rPr>
                                    <m:t>obs</m:t>
                                  </m:r>
                                </m:sub>
                              </m:sSub>
                              <m:d>
                                <m:dPr>
                                  <m:ctrlPr>
                                    <w:rPr>
                                      <w:rFonts w:ascii="Cambria Math" w:hAnsi="Cambria Math" w:cstheme="majorBidi"/>
                                      <w:i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theme="majorBidi"/>
                                      <w:lang w:val="en-US"/>
                                    </w:rPr>
                                    <m:t>t,y</m:t>
                                  </m:r>
                                </m:e>
                              </m:d>
                            </m:den>
                          </m:f>
                        </m:e>
                      </m:d>
                    </m:e>
                    <m:sup>
                      <m:sSub>
                        <m:sSubPr>
                          <m:ctrlPr>
                            <w:rPr>
                              <w:rFonts w:ascii="Cambria Math" w:hAnsi="Cambria Math" w:cstheme="majorBidi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theme="majorBidi"/>
                              <w:lang w:val="en-US"/>
                            </w:rPr>
                            <m:t>i</m:t>
                          </m:r>
                        </m:e>
                        <m:sub>
                          <m:r>
                            <w:rPr>
                              <w:rFonts w:ascii="Cambria Math" w:hAnsi="Cambria Math" w:cstheme="majorBidi"/>
                              <w:lang w:val="en-US"/>
                            </w:rPr>
                            <m:t>rep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theme="majorBidi"/>
                              <w:i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theme="majorBidi"/>
                              <w:lang w:val="en-US"/>
                            </w:rPr>
                            <m:t>t,y</m:t>
                          </m:r>
                        </m:e>
                      </m:d>
                    </m:sup>
                  </m:sSup>
                </m:e>
              </m:nary>
            </m:e>
          </m:nary>
        </m:oMath>
      </m:oMathPara>
    </w:p>
    <w:p w14:paraId="68D4D36E" w14:textId="77777777" w:rsidR="004102B4" w:rsidRPr="000F3D93" w:rsidRDefault="004102B4" w:rsidP="004102B4">
      <w:pPr>
        <w:rPr>
          <w:rFonts w:asciiTheme="majorBidi" w:hAnsiTheme="majorBidi" w:cstheme="majorBidi"/>
        </w:rPr>
      </w:pPr>
      <w:r w:rsidRPr="000F3D93">
        <w:rPr>
          <w:rFonts w:asciiTheme="majorBidi" w:hAnsiTheme="majorBidi" w:cstheme="majorBidi"/>
        </w:rPr>
        <w:t>Where:</w:t>
      </w:r>
    </w:p>
    <w:p w14:paraId="002CF45B" w14:textId="3286DC7E" w:rsidR="00E8700C" w:rsidRPr="000F3D93" w:rsidRDefault="004102B4" w:rsidP="00E8700C">
      <w:pPr>
        <w:numPr>
          <w:ilvl w:val="0"/>
          <w:numId w:val="2"/>
        </w:numPr>
        <w:rPr>
          <w:rFonts w:asciiTheme="majorBidi" w:hAnsiTheme="majorBidi" w:cstheme="majorBidi"/>
        </w:rPr>
      </w:pPr>
      <w:r w:rsidRPr="000F3D93">
        <w:rPr>
          <w:rFonts w:asciiTheme="majorBidi" w:hAnsiTheme="majorBidi" w:cstheme="majorBidi"/>
        </w:rPr>
        <w:t xml:space="preserve">P is the probability of observing </w:t>
      </w:r>
      <m:oMath>
        <m:sSub>
          <m:sSubPr>
            <m:ctrlPr>
              <w:rPr>
                <w:rFonts w:ascii="Cambria Math" w:hAnsi="Cambria Math" w:cstheme="majorBidi"/>
                <w:i/>
                <w:lang w:val="en-US"/>
              </w:rPr>
            </m:ctrlPr>
          </m:sSubPr>
          <m:e>
            <m:r>
              <w:rPr>
                <w:rFonts w:ascii="Cambria Math" w:hAnsi="Cambria Math" w:cstheme="majorBidi"/>
                <w:lang w:val="en-US"/>
              </w:rPr>
              <m:t>i</m:t>
            </m:r>
          </m:e>
          <m:sub>
            <m:r>
              <w:rPr>
                <w:rFonts w:ascii="Cambria Math" w:hAnsi="Cambria Math" w:cstheme="majorBidi"/>
                <w:lang w:val="en-US"/>
              </w:rPr>
              <m:t>rep</m:t>
            </m:r>
          </m:sub>
        </m:sSub>
      </m:oMath>
      <w:r w:rsidR="00F207C1" w:rsidRPr="000F3D93">
        <w:rPr>
          <w:rFonts w:asciiTheme="majorBidi" w:eastAsiaTheme="minorEastAsia" w:hAnsiTheme="majorBidi" w:cstheme="majorBidi"/>
          <w:lang w:val="en-US"/>
        </w:rPr>
        <w:t xml:space="preserve"> </w:t>
      </w:r>
      <w:r w:rsidR="00E8700C" w:rsidRPr="000F3D93">
        <w:rPr>
          <w:rFonts w:asciiTheme="majorBidi" w:hAnsiTheme="majorBidi" w:cstheme="majorBidi"/>
        </w:rPr>
        <w:t>given</w:t>
      </w:r>
      <w:r w:rsidR="009E56DA" w:rsidRPr="000F3D93">
        <w:rPr>
          <w:rFonts w:asciiTheme="majorBidi" w:hAnsiTheme="majorBidi" w:cstheme="majorBidi"/>
        </w:rPr>
        <w:t xml:space="preserve"> </w:t>
      </w:r>
      <m:oMath>
        <m:sSub>
          <m:sSubPr>
            <m:ctrlPr>
              <w:rPr>
                <w:rFonts w:ascii="Cambria Math" w:hAnsi="Cambria Math" w:cstheme="majorBidi"/>
                <w:i/>
                <w:lang w:val="en-US"/>
              </w:rPr>
            </m:ctrlPr>
          </m:sSubPr>
          <m:e>
            <m:r>
              <w:rPr>
                <w:rFonts w:ascii="Cambria Math" w:hAnsi="Cambria Math" w:cstheme="majorBidi"/>
                <w:lang w:val="en-US"/>
              </w:rPr>
              <m:t>i</m:t>
            </m:r>
          </m:e>
          <m:sub>
            <m:r>
              <w:rPr>
                <w:rFonts w:ascii="Cambria Math" w:hAnsi="Cambria Math" w:cstheme="majorBidi"/>
                <w:lang w:val="en-US"/>
              </w:rPr>
              <m:t>obs</m:t>
            </m:r>
          </m:sub>
        </m:sSub>
      </m:oMath>
      <w:r w:rsidRPr="000F3D93">
        <w:rPr>
          <w:rFonts w:asciiTheme="majorBidi" w:hAnsiTheme="majorBidi" w:cstheme="majorBidi"/>
        </w:rPr>
        <w:t xml:space="preserve">​, </w:t>
      </w:r>
      <w:r w:rsidR="000E094C" w:rsidRPr="000F3D93">
        <w:rPr>
          <w:rFonts w:asciiTheme="majorBidi" w:hAnsiTheme="majorBidi" w:cstheme="majorBidi"/>
          <w:lang w:val="en-US"/>
        </w:rPr>
        <w:t xml:space="preserve">given by the model </w:t>
      </w:r>
      <w:r w:rsidRPr="000F3D93">
        <w:rPr>
          <w:rFonts w:asciiTheme="majorBidi" w:hAnsiTheme="majorBidi" w:cstheme="majorBidi"/>
        </w:rPr>
        <w:t>parameterized by θ</w:t>
      </w:r>
      <w:r w:rsidR="00E8700C" w:rsidRPr="000F3D93">
        <w:rPr>
          <w:rFonts w:asciiTheme="majorBidi" w:hAnsiTheme="majorBidi" w:cstheme="majorBidi"/>
        </w:rPr>
        <w:t xml:space="preserve"> which incl</w:t>
      </w:r>
      <w:r w:rsidR="009E56DA" w:rsidRPr="000F3D93">
        <w:rPr>
          <w:rFonts w:asciiTheme="majorBidi" w:hAnsiTheme="majorBidi" w:cstheme="majorBidi"/>
        </w:rPr>
        <w:t>u</w:t>
      </w:r>
      <w:r w:rsidR="00E8700C" w:rsidRPr="000F3D93">
        <w:rPr>
          <w:rFonts w:asciiTheme="majorBidi" w:hAnsiTheme="majorBidi" w:cstheme="majorBidi"/>
        </w:rPr>
        <w:t xml:space="preserve">des all relevant model parameters influencing infection dynamics and the </w:t>
      </w:r>
      <w:r w:rsidR="000E094C" w:rsidRPr="000F3D93">
        <w:rPr>
          <w:rFonts w:asciiTheme="majorBidi" w:hAnsiTheme="majorBidi" w:cstheme="majorBidi"/>
          <w:lang w:val="en-US"/>
        </w:rPr>
        <w:t>fraction</w:t>
      </w:r>
      <w:r w:rsidR="000E094C" w:rsidRPr="000F3D93">
        <w:rPr>
          <w:rFonts w:asciiTheme="majorBidi" w:hAnsiTheme="majorBidi" w:cstheme="majorBidi"/>
        </w:rPr>
        <w:t xml:space="preserve"> </w:t>
      </w:r>
      <w:r w:rsidR="00E8700C" w:rsidRPr="000F3D93">
        <w:rPr>
          <w:rFonts w:asciiTheme="majorBidi" w:hAnsiTheme="majorBidi" w:cstheme="majorBidi"/>
        </w:rPr>
        <w:t>of reported data.</w:t>
      </w:r>
      <w:r w:rsidR="00F207C1" w:rsidRPr="000F3D93">
        <w:rPr>
          <w:rFonts w:asciiTheme="majorBidi" w:hAnsiTheme="majorBidi" w:cstheme="majorBidi"/>
          <w:lang w:val="en-US"/>
        </w:rPr>
        <w:t xml:space="preserve"> </w:t>
      </w:r>
      <m:oMath>
        <m:r>
          <w:rPr>
            <w:rFonts w:ascii="Cambria Math" w:hAnsi="Cambria Math" w:cstheme="majorBidi"/>
            <w:lang w:val="en-US"/>
          </w:rPr>
          <m:t>r=1/κ</m:t>
        </m:r>
      </m:oMath>
      <w:r w:rsidR="00F207C1" w:rsidRPr="000F3D93">
        <w:rPr>
          <w:rFonts w:asciiTheme="majorBidi" w:eastAsiaTheme="minorEastAsia" w:hAnsiTheme="majorBidi" w:cstheme="majorBidi"/>
          <w:lang w:val="en-US"/>
        </w:rPr>
        <w:t xml:space="preserve"> is the</w:t>
      </w:r>
      <w:r w:rsidR="002708F8" w:rsidRPr="000F3D93">
        <w:rPr>
          <w:rFonts w:asciiTheme="majorBidi" w:eastAsiaTheme="minorEastAsia" w:hAnsiTheme="majorBidi" w:cstheme="majorBidi"/>
          <w:lang w:val="en-US"/>
        </w:rPr>
        <w:t xml:space="preserve"> inverse of the</w:t>
      </w:r>
      <w:r w:rsidR="00F207C1" w:rsidRPr="000F3D93">
        <w:rPr>
          <w:rFonts w:asciiTheme="majorBidi" w:eastAsiaTheme="minorEastAsia" w:hAnsiTheme="majorBidi" w:cstheme="majorBidi"/>
          <w:lang w:val="en-US"/>
        </w:rPr>
        <w:t xml:space="preserve"> dispersion parameter for the negative binomial distribution. </w:t>
      </w:r>
    </w:p>
    <w:p w14:paraId="311A738B" w14:textId="0AE4A224" w:rsidR="004102B4" w:rsidRPr="000F3D93" w:rsidRDefault="00E8700C" w:rsidP="00E8700C">
      <w:pPr>
        <w:numPr>
          <w:ilvl w:val="0"/>
          <w:numId w:val="2"/>
        </w:numPr>
        <w:rPr>
          <w:rFonts w:asciiTheme="majorBidi" w:hAnsiTheme="majorBidi" w:cstheme="majorBidi"/>
        </w:rPr>
      </w:pPr>
      <w:r w:rsidRPr="000F3D93">
        <w:rPr>
          <w:rFonts w:asciiTheme="majorBidi" w:hAnsiTheme="majorBidi" w:cstheme="majorBidi"/>
        </w:rPr>
        <w:t>The choice of a negative binomial distribution addresses the overdispersion often present in epidemiological data, providing a more robust fit than simpler distributions such as the Poisson</w:t>
      </w:r>
    </w:p>
    <w:p w14:paraId="4DCE239B" w14:textId="77777777" w:rsidR="004102B4" w:rsidRPr="000F3D93" w:rsidRDefault="004102B4" w:rsidP="004102B4">
      <w:pPr>
        <w:rPr>
          <w:rFonts w:asciiTheme="majorBidi" w:hAnsiTheme="majorBidi" w:cstheme="majorBidi"/>
          <w:lang w:val="en-US"/>
        </w:rPr>
      </w:pPr>
      <w:r w:rsidRPr="000F3D93">
        <w:rPr>
          <w:rFonts w:asciiTheme="majorBidi" w:hAnsiTheme="majorBidi" w:cstheme="majorBidi"/>
        </w:rPr>
        <w:t>The corresponding log-likelihood, which simplifies the multiplication of probabilities into a sum of logarithms, is:</w:t>
      </w:r>
    </w:p>
    <w:p w14:paraId="00692405" w14:textId="495A410F" w:rsidR="00DB0DC7" w:rsidRPr="000F3D93" w:rsidRDefault="000E094C" w:rsidP="00DB0DC7">
      <w:pPr>
        <w:rPr>
          <w:rFonts w:asciiTheme="majorBidi" w:eastAsiaTheme="minorEastAsia" w:hAnsiTheme="majorBidi" w:cstheme="majorBidi"/>
          <w:lang w:val="en-US"/>
        </w:rPr>
      </w:pPr>
      <m:oMathPara>
        <m:oMath>
          <m:r>
            <w:rPr>
              <w:rFonts w:ascii="Cambria Math" w:hAnsi="Cambria Math" w:cstheme="majorBidi"/>
              <w:lang w:val="en-US"/>
            </w:rPr>
            <m:t>LL</m:t>
          </m:r>
          <m:d>
            <m:dPr>
              <m:ctrlPr>
                <w:rPr>
                  <w:rFonts w:ascii="Cambria Math" w:hAnsi="Cambria Math" w:cstheme="majorBidi"/>
                  <w:i/>
                  <w:lang w:val="en-US"/>
                </w:rPr>
              </m:ctrlPr>
            </m:dPr>
            <m:e>
              <m:r>
                <w:rPr>
                  <w:rFonts w:ascii="Cambria Math" w:hAnsi="Cambria Math" w:cstheme="majorBidi"/>
                  <w:lang w:val="en-US"/>
                </w:rPr>
                <m:t>θ</m:t>
              </m:r>
            </m:e>
          </m:d>
          <m:r>
            <w:rPr>
              <w:rFonts w:ascii="Cambria Math" w:hAnsi="Cambria Math" w:cstheme="majorBidi"/>
              <w:lang w:val="en-US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Theme="minorEastAsia" w:hAnsi="Cambria Math" w:cstheme="majorBidi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 w:cstheme="majorBidi"/>
                  <w:lang w:val="en-US"/>
                </w:rPr>
                <m:t>y</m:t>
              </m:r>
            </m:sub>
            <m:sup/>
            <m:e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eastAsiaTheme="minorEastAsia" w:hAnsi="Cambria Math" w:cstheme="majorBidi"/>
                      <w:i/>
                      <w:lang w:val="en-US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theme="majorBidi"/>
                      <w:lang w:val="en-US"/>
                    </w:rPr>
                    <m:t>t</m:t>
                  </m:r>
                </m:sub>
                <m:sup/>
                <m:e>
                  <m:r>
                    <w:rPr>
                      <w:rFonts w:ascii="Cambria Math" w:eastAsiaTheme="minorEastAsia" w:hAnsi="Cambria Math" w:cstheme="majorBidi"/>
                      <w:lang w:val="en-US"/>
                    </w:rPr>
                    <m:t>log</m:t>
                  </m:r>
                </m:e>
              </m:nary>
            </m:e>
          </m:nary>
          <m:r>
            <w:rPr>
              <w:rFonts w:ascii="Cambria Math" w:hAnsi="Cambria Math" w:cstheme="majorBidi"/>
              <w:lang w:val="en-US"/>
            </w:rPr>
            <m:t>L</m:t>
          </m:r>
          <m:sSub>
            <m:sSubPr>
              <m:ctrlPr>
                <w:rPr>
                  <w:rFonts w:ascii="Cambria Math" w:hAnsi="Cambria Math" w:cstheme="majorBidi"/>
                  <w:i/>
                  <w:lang w:val="en-US"/>
                </w:rPr>
              </m:ctrlPr>
            </m:sSubPr>
            <m:e>
              <m:d>
                <m:dPr>
                  <m:ctrlPr>
                    <w:rPr>
                      <w:rFonts w:ascii="Cambria Math" w:hAnsi="Cambria Math" w:cstheme="majorBidi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theme="majorBidi"/>
                      <w:lang w:val="en-US"/>
                    </w:rPr>
                    <m:t>θ</m:t>
                  </m:r>
                </m:e>
              </m:d>
            </m:e>
            <m:sub>
              <m:r>
                <w:rPr>
                  <w:rFonts w:ascii="Cambria Math" w:hAnsi="Cambria Math" w:cstheme="majorBidi"/>
                  <w:lang w:val="en-US"/>
                </w:rPr>
                <m:t>(t,y)</m:t>
              </m:r>
            </m:sub>
          </m:sSub>
        </m:oMath>
      </m:oMathPara>
    </w:p>
    <w:p w14:paraId="37BC1816" w14:textId="28C713E0" w:rsidR="004102B4" w:rsidRPr="000F3D93" w:rsidRDefault="004102B4" w:rsidP="004102B4">
      <w:pPr>
        <w:rPr>
          <w:rFonts w:asciiTheme="majorBidi" w:hAnsiTheme="majorBidi" w:cstheme="majorBidi"/>
        </w:rPr>
      </w:pPr>
      <w:r w:rsidRPr="000F3D93">
        <w:rPr>
          <w:rFonts w:asciiTheme="majorBidi" w:hAnsiTheme="majorBidi" w:cstheme="majorBidi"/>
          <w:b/>
          <w:bCs/>
        </w:rPr>
        <w:t>2.</w:t>
      </w:r>
      <w:r w:rsidR="006638E7" w:rsidRPr="000F3D93">
        <w:rPr>
          <w:rFonts w:asciiTheme="majorBidi" w:hAnsiTheme="majorBidi" w:cstheme="majorBidi"/>
          <w:b/>
          <w:bCs/>
          <w:lang w:val="en-US"/>
        </w:rPr>
        <w:t>3</w:t>
      </w:r>
      <w:r w:rsidRPr="000F3D93">
        <w:rPr>
          <w:rFonts w:asciiTheme="majorBidi" w:hAnsiTheme="majorBidi" w:cstheme="majorBidi"/>
          <w:b/>
          <w:bCs/>
        </w:rPr>
        <w:t xml:space="preserve"> Parameter Estimation</w:t>
      </w:r>
    </w:p>
    <w:p w14:paraId="2380AA21" w14:textId="785235D0" w:rsidR="00DB0DC7" w:rsidRPr="000F3D93" w:rsidRDefault="004102B4" w:rsidP="004102B4">
      <w:pPr>
        <w:rPr>
          <w:rFonts w:asciiTheme="majorBidi" w:hAnsiTheme="majorBidi" w:cstheme="majorBidi"/>
        </w:rPr>
      </w:pPr>
      <w:r w:rsidRPr="000F3D93">
        <w:rPr>
          <w:rFonts w:asciiTheme="majorBidi" w:hAnsiTheme="majorBidi" w:cstheme="majorBidi"/>
        </w:rPr>
        <w:t>The best set of parameters θ is found by maximizing the log-likelihood LL(θ). This process involves adjusting θ</w:t>
      </w:r>
      <w:r w:rsidR="00DC1C4E" w:rsidRPr="000F3D93">
        <w:rPr>
          <w:rFonts w:asciiTheme="majorBidi" w:hAnsiTheme="majorBidi" w:cstheme="majorBidi"/>
        </w:rPr>
        <w:t xml:space="preserve"> </w:t>
      </w:r>
      <w:r w:rsidRPr="000F3D93">
        <w:rPr>
          <w:rFonts w:asciiTheme="majorBidi" w:hAnsiTheme="majorBidi" w:cstheme="majorBidi"/>
        </w:rPr>
        <w:t>to achieve the highest value of LL(θ), indicating the optimal fit between the model's reported data and the observed data.</w:t>
      </w:r>
    </w:p>
    <w:p w14:paraId="3CF3F092" w14:textId="77777777" w:rsidR="00D64058" w:rsidRPr="000F3D93" w:rsidRDefault="00D64058" w:rsidP="004102B4">
      <w:pPr>
        <w:rPr>
          <w:rFonts w:asciiTheme="majorBidi" w:hAnsiTheme="majorBidi" w:cstheme="majorBidi"/>
        </w:rPr>
      </w:pPr>
    </w:p>
    <w:p w14:paraId="23251FA5" w14:textId="77777777" w:rsidR="00D64058" w:rsidRPr="000F3D93" w:rsidRDefault="00D64058" w:rsidP="004102B4">
      <w:pPr>
        <w:rPr>
          <w:rFonts w:asciiTheme="majorBidi" w:hAnsiTheme="majorBidi" w:cstheme="majorBidi"/>
          <w:lang w:val="en-US"/>
        </w:rPr>
      </w:pPr>
    </w:p>
    <w:p w14:paraId="38E0349E" w14:textId="25321B7D" w:rsidR="00DB0DC7" w:rsidRPr="000F3D93" w:rsidRDefault="00DB0DC7" w:rsidP="00DB0DC7">
      <w:pPr>
        <w:rPr>
          <w:rFonts w:asciiTheme="majorBidi" w:hAnsiTheme="majorBidi" w:cstheme="majorBidi"/>
          <w:b/>
          <w:bCs/>
          <w:lang w:val="en-US"/>
        </w:rPr>
      </w:pPr>
      <w:r w:rsidRPr="000F3D93">
        <w:rPr>
          <w:rFonts w:asciiTheme="majorBidi" w:hAnsiTheme="majorBidi" w:cstheme="majorBidi"/>
          <w:b/>
          <w:bCs/>
        </w:rPr>
        <w:lastRenderedPageBreak/>
        <w:t>2.</w:t>
      </w:r>
      <w:r w:rsidRPr="000F3D93">
        <w:rPr>
          <w:rFonts w:asciiTheme="majorBidi" w:hAnsiTheme="majorBidi" w:cstheme="majorBidi"/>
          <w:b/>
          <w:bCs/>
          <w:lang w:val="en-US"/>
        </w:rPr>
        <w:t>4</w:t>
      </w:r>
      <w:r w:rsidRPr="000F3D93">
        <w:rPr>
          <w:rFonts w:asciiTheme="majorBidi" w:hAnsiTheme="majorBidi" w:cstheme="majorBidi"/>
          <w:b/>
          <w:bCs/>
        </w:rPr>
        <w:t xml:space="preserve"> </w:t>
      </w:r>
      <w:r w:rsidRPr="000F3D93">
        <w:rPr>
          <w:rFonts w:asciiTheme="majorBidi" w:hAnsiTheme="majorBidi" w:cstheme="majorBidi"/>
          <w:b/>
          <w:bCs/>
          <w:lang w:val="en-US"/>
        </w:rPr>
        <w:t>Inference Implementation</w:t>
      </w:r>
    </w:p>
    <w:p w14:paraId="4489E57B" w14:textId="2590CA9A" w:rsidR="004B1679" w:rsidRPr="000F3D93" w:rsidRDefault="00DB0DC7" w:rsidP="00DB0DC7">
      <w:pPr>
        <w:rPr>
          <w:rFonts w:asciiTheme="majorBidi" w:hAnsiTheme="majorBidi" w:cstheme="majorBidi"/>
          <w:lang w:val="en-US"/>
        </w:rPr>
      </w:pPr>
      <w:r w:rsidRPr="000F3D93">
        <w:rPr>
          <w:rFonts w:asciiTheme="majorBidi" w:hAnsiTheme="majorBidi" w:cstheme="majorBidi"/>
          <w:lang w:val="en-US"/>
        </w:rPr>
        <w:t xml:space="preserve">The calculation of the likelihood was implemented using the </w:t>
      </w:r>
      <w:proofErr w:type="spellStart"/>
      <w:r w:rsidRPr="000F3D93">
        <w:rPr>
          <w:rFonts w:asciiTheme="majorBidi" w:hAnsiTheme="majorBidi" w:cstheme="majorBidi"/>
          <w:b/>
          <w:bCs/>
          <w:lang w:val="en-US"/>
        </w:rPr>
        <w:t>dnbinom</w:t>
      </w:r>
      <w:proofErr w:type="spellEnd"/>
      <w:r w:rsidRPr="000F3D93">
        <w:rPr>
          <w:rFonts w:asciiTheme="majorBidi" w:hAnsiTheme="majorBidi" w:cstheme="majorBidi"/>
          <w:lang w:val="en-US"/>
        </w:rPr>
        <w:t xml:space="preserve"> function in </w:t>
      </w:r>
      <w:proofErr w:type="gramStart"/>
      <w:r w:rsidRPr="000F3D93">
        <w:rPr>
          <w:rFonts w:asciiTheme="majorBidi" w:hAnsiTheme="majorBidi" w:cstheme="majorBidi"/>
          <w:lang w:val="en-US"/>
        </w:rPr>
        <w:t>R(</w:t>
      </w:r>
      <w:proofErr w:type="gramEnd"/>
      <w:r w:rsidRPr="000F3D93">
        <w:rPr>
          <w:rFonts w:ascii="Times New Roman" w:hAnsi="Times New Roman" w:cs="Times New Roman"/>
          <w:sz w:val="24"/>
          <w:szCs w:val="24"/>
        </w:rPr>
        <w:t>version 4.4.2</w:t>
      </w:r>
      <w:r w:rsidRPr="000F3D93">
        <w:rPr>
          <w:rFonts w:ascii="Times New Roman" w:hAnsi="Times New Roman" w:cs="Times New Roman"/>
          <w:sz w:val="24"/>
          <w:szCs w:val="24"/>
          <w:lang w:val="en-US"/>
        </w:rPr>
        <w:t xml:space="preserve">) with the alternative parametrization using </w:t>
      </w:r>
      <w:r w:rsidRPr="000F3D93">
        <w:rPr>
          <w:rFonts w:ascii="Times New Roman" w:hAnsi="Times New Roman" w:cs="Times New Roman"/>
          <w:i/>
          <w:iCs/>
          <w:sz w:val="24"/>
          <w:szCs w:val="24"/>
          <w:lang w:val="en-US"/>
        </w:rPr>
        <w:t>mu</w:t>
      </w:r>
      <w:r w:rsidRPr="000F3D9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m:oMath>
        <m:sSub>
          <m:sSubPr>
            <m:ctrlPr>
              <w:rPr>
                <w:rFonts w:ascii="Cambria Math" w:hAnsi="Cambria Math" w:cstheme="majorBidi"/>
                <w:i/>
                <w:lang w:val="en-US"/>
              </w:rPr>
            </m:ctrlPr>
          </m:sSubPr>
          <m:e>
            <m:r>
              <w:rPr>
                <w:rFonts w:ascii="Cambria Math" w:hAnsi="Cambria Math" w:cstheme="majorBidi"/>
                <w:lang w:val="en-US"/>
              </w:rPr>
              <m:t>i</m:t>
            </m:r>
          </m:e>
          <m:sub>
            <m:r>
              <w:rPr>
                <w:rFonts w:ascii="Cambria Math" w:hAnsi="Cambria Math" w:cstheme="majorBidi"/>
                <w:lang w:val="en-US"/>
              </w:rPr>
              <m:t>obs</m:t>
            </m:r>
          </m:sub>
        </m:sSub>
      </m:oMath>
      <w:r w:rsidRPr="000F3D93">
        <w:rPr>
          <w:rFonts w:asciiTheme="majorBidi" w:hAnsiTheme="majorBidi" w:cstheme="majorBidi"/>
          <w:lang w:val="en-US"/>
        </w:rPr>
        <w:t xml:space="preserve">) and </w:t>
      </w:r>
      <w:r w:rsidR="00B90596" w:rsidRPr="000F3D93">
        <w:rPr>
          <w:rFonts w:asciiTheme="majorBidi" w:hAnsiTheme="majorBidi" w:cstheme="majorBidi"/>
          <w:i/>
          <w:iCs/>
          <w:lang w:val="en-US"/>
        </w:rPr>
        <w:t>size</w:t>
      </w:r>
      <w:r w:rsidR="00B90596" w:rsidRPr="000F3D93">
        <w:rPr>
          <w:rFonts w:asciiTheme="majorBidi" w:hAnsiTheme="majorBidi" w:cstheme="majorBidi"/>
          <w:lang w:val="en-US"/>
        </w:rPr>
        <w:t xml:space="preserve"> - </w:t>
      </w:r>
      <w:r w:rsidRPr="000F3D93">
        <w:rPr>
          <w:rFonts w:asciiTheme="majorBidi" w:hAnsiTheme="majorBidi" w:cstheme="majorBidi"/>
          <w:lang w:val="en-US"/>
        </w:rPr>
        <w:t>the dispersion parameter (</w:t>
      </w:r>
      <m:oMath>
        <m:r>
          <w:rPr>
            <w:rFonts w:ascii="Cambria Math" w:hAnsi="Cambria Math" w:cstheme="majorBidi"/>
            <w:lang w:val="en-US"/>
          </w:rPr>
          <m:t>κ)</m:t>
        </m:r>
      </m:oMath>
      <w:r w:rsidRPr="000F3D93">
        <w:rPr>
          <w:rFonts w:asciiTheme="majorBidi" w:eastAsiaTheme="minorEastAsia" w:hAnsiTheme="majorBidi" w:cstheme="majorBidi"/>
          <w:lang w:val="en-US"/>
        </w:rPr>
        <w:t xml:space="preserve">. </w:t>
      </w:r>
      <w:r w:rsidRPr="000F3D93">
        <w:rPr>
          <w:rFonts w:asciiTheme="majorBidi" w:hAnsiTheme="majorBidi" w:cstheme="majorBidi"/>
          <w:lang w:val="en-US"/>
        </w:rPr>
        <w:t xml:space="preserve"> </w:t>
      </w:r>
      <w:r w:rsidR="00B90596" w:rsidRPr="000F3D93">
        <w:rPr>
          <w:rFonts w:asciiTheme="majorBidi" w:hAnsiTheme="majorBidi" w:cstheme="majorBidi"/>
          <w:lang w:val="en-US"/>
        </w:rPr>
        <w:t xml:space="preserve">Optimization was implemented using the </w:t>
      </w:r>
      <w:proofErr w:type="spellStart"/>
      <w:r w:rsidR="00B90596" w:rsidRPr="000F3D93">
        <w:rPr>
          <w:rFonts w:asciiTheme="majorBidi" w:hAnsiTheme="majorBidi" w:cstheme="majorBidi"/>
          <w:b/>
          <w:bCs/>
          <w:lang w:val="en-US"/>
        </w:rPr>
        <w:t>optim</w:t>
      </w:r>
      <w:proofErr w:type="spellEnd"/>
      <w:r w:rsidR="00B90596" w:rsidRPr="000F3D93">
        <w:rPr>
          <w:rFonts w:asciiTheme="majorBidi" w:hAnsiTheme="majorBidi" w:cstheme="majorBidi"/>
          <w:b/>
          <w:bCs/>
          <w:lang w:val="en-US"/>
        </w:rPr>
        <w:t xml:space="preserve"> </w:t>
      </w:r>
      <w:r w:rsidR="00B90596" w:rsidRPr="000F3D93">
        <w:rPr>
          <w:rFonts w:asciiTheme="majorBidi" w:hAnsiTheme="majorBidi" w:cstheme="majorBidi"/>
          <w:lang w:val="en-US"/>
        </w:rPr>
        <w:t>function, with iterations of the “Nelder-Mean” method and the “BFGS” method until convergence.</w:t>
      </w:r>
    </w:p>
    <w:sectPr w:rsidR="004B1679" w:rsidRPr="000F3D93" w:rsidSect="000F3D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765916"/>
    <w:multiLevelType w:val="multilevel"/>
    <w:tmpl w:val="DA80F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9B6489"/>
    <w:multiLevelType w:val="multilevel"/>
    <w:tmpl w:val="5CDAA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A21993"/>
    <w:multiLevelType w:val="multilevel"/>
    <w:tmpl w:val="BCF46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5D9"/>
    <w:rsid w:val="0007509C"/>
    <w:rsid w:val="000E094C"/>
    <w:rsid w:val="000F3D93"/>
    <w:rsid w:val="002708F8"/>
    <w:rsid w:val="0032261A"/>
    <w:rsid w:val="003415D9"/>
    <w:rsid w:val="004102B4"/>
    <w:rsid w:val="00465075"/>
    <w:rsid w:val="004B1679"/>
    <w:rsid w:val="004F56F4"/>
    <w:rsid w:val="00655ACD"/>
    <w:rsid w:val="006638E7"/>
    <w:rsid w:val="006C4A03"/>
    <w:rsid w:val="00702B19"/>
    <w:rsid w:val="007179DE"/>
    <w:rsid w:val="007C48EA"/>
    <w:rsid w:val="007D2FD2"/>
    <w:rsid w:val="009E56DA"/>
    <w:rsid w:val="00A25EDB"/>
    <w:rsid w:val="00A72422"/>
    <w:rsid w:val="00A75727"/>
    <w:rsid w:val="00AC7B3C"/>
    <w:rsid w:val="00B81AA1"/>
    <w:rsid w:val="00B90596"/>
    <w:rsid w:val="00C048C0"/>
    <w:rsid w:val="00C37A55"/>
    <w:rsid w:val="00C76369"/>
    <w:rsid w:val="00C9021F"/>
    <w:rsid w:val="00D64058"/>
    <w:rsid w:val="00D933BA"/>
    <w:rsid w:val="00DB0DC7"/>
    <w:rsid w:val="00DB540C"/>
    <w:rsid w:val="00DC1C4E"/>
    <w:rsid w:val="00E60AC2"/>
    <w:rsid w:val="00E8700C"/>
    <w:rsid w:val="00ED796F"/>
    <w:rsid w:val="00F2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F8998"/>
  <w15:chartTrackingRefBased/>
  <w15:docId w15:val="{78023E18-F3F1-4B56-AB10-39687B463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aa-ET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15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5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15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15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15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5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5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5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5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15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15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15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15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15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5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5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5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5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15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15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15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15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15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15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15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15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5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5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15D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8700C"/>
    <w:rPr>
      <w:rFonts w:ascii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A72422"/>
    <w:rPr>
      <w:color w:val="666666"/>
    </w:rPr>
  </w:style>
  <w:style w:type="paragraph" w:styleId="Revision">
    <w:name w:val="Revision"/>
    <w:hidden/>
    <w:uiPriority w:val="99"/>
    <w:semiHidden/>
    <w:rsid w:val="00A7242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7A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A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9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71AFD-0C46-4966-A2F1-22940E236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ella dor</dc:creator>
  <cp:keywords/>
  <dc:description/>
  <cp:lastModifiedBy>Vijay Bhuvaneshwari Kaliyaperumal</cp:lastModifiedBy>
  <cp:revision>6</cp:revision>
  <dcterms:created xsi:type="dcterms:W3CDTF">2025-12-11T13:17:00Z</dcterms:created>
  <dcterms:modified xsi:type="dcterms:W3CDTF">2026-07-08T12:30:00Z</dcterms:modified>
</cp:coreProperties>
</file>