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1CE91" w14:textId="77777777" w:rsidR="009A323E" w:rsidRPr="008412D3" w:rsidRDefault="00102C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65A58F0E" w14:textId="77777777" w:rsidR="009A323E" w:rsidRPr="008412D3" w:rsidRDefault="009A32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1C42DD" w14:textId="77777777" w:rsidR="009A323E" w:rsidRPr="008412D3" w:rsidRDefault="009A323E">
      <w:pPr>
        <w:widowControl/>
        <w:jc w:val="left"/>
        <w:rPr>
          <w:rFonts w:ascii="Times New Roman" w:hAnsi="Times New Roman" w:cs="Times New Roman"/>
        </w:rPr>
      </w:pPr>
    </w:p>
    <w:p w14:paraId="731615DC" w14:textId="77777777" w:rsidR="009A323E" w:rsidRPr="008412D3" w:rsidRDefault="00102CB8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31"/>
      <w:bookmarkStart w:id="1" w:name="OLE_LINK44"/>
      <w:bookmarkStart w:id="2" w:name="_Hlk92203690"/>
      <w:r w:rsidRPr="008412D3">
        <w:rPr>
          <w:rFonts w:ascii="Times New Roman" w:hAnsi="Times New Roman" w:cs="Times New Roman"/>
          <w:b/>
          <w:bCs/>
          <w:sz w:val="28"/>
          <w:szCs w:val="28"/>
        </w:rPr>
        <w:t>Uncovering the Cytogenetic Hallmarks of Resident and Expanded Natural Killer Cells from Patients with Acquired Aplastic Anemia</w:t>
      </w:r>
    </w:p>
    <w:bookmarkEnd w:id="0"/>
    <w:bookmarkEnd w:id="1"/>
    <w:p w14:paraId="31517FF3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DFC775" w14:textId="3EE07D64" w:rsidR="00B76EFB" w:rsidRPr="008412D3" w:rsidRDefault="00B76EFB" w:rsidP="00B76EFB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3" w:name="OLE_LINK66"/>
      <w:bookmarkStart w:id="4" w:name="_Hlk81665211"/>
      <w:bookmarkStart w:id="5" w:name="OLE_LINK69"/>
      <w:bookmarkEnd w:id="2"/>
      <w:r w:rsidRPr="008412D3">
        <w:rPr>
          <w:rFonts w:ascii="Times New Roman" w:hAnsi="Times New Roman"/>
          <w:sz w:val="24"/>
          <w:szCs w:val="24"/>
        </w:rPr>
        <w:t>Tier Wang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1</w:t>
      </w:r>
      <w:r w:rsidRPr="008412D3">
        <w:rPr>
          <w:rFonts w:ascii="Times New Roman" w:hAnsi="Times New Roman"/>
          <w:b/>
          <w:bCs/>
          <w:sz w:val="24"/>
          <w:szCs w:val="24"/>
          <w:vertAlign w:val="superscript"/>
        </w:rPr>
        <w:t>§</w:t>
      </w:r>
      <w:r w:rsidRPr="008412D3">
        <w:rPr>
          <w:rFonts w:ascii="Times New Roman" w:hAnsi="Times New Roman"/>
          <w:sz w:val="24"/>
          <w:szCs w:val="24"/>
        </w:rPr>
        <w:t xml:space="preserve">, </w:t>
      </w:r>
      <w:bookmarkStart w:id="6" w:name="OLE_LINK5"/>
      <w:bookmarkStart w:id="7" w:name="OLE_LINK6"/>
      <w:bookmarkStart w:id="8" w:name="OLE_LINK63"/>
      <w:bookmarkStart w:id="9" w:name="OLE_LINK64"/>
      <w:r w:rsidRPr="008412D3">
        <w:rPr>
          <w:rFonts w:ascii="Times New Roman" w:hAnsi="Times New Roman"/>
          <w:sz w:val="24"/>
          <w:szCs w:val="24"/>
        </w:rPr>
        <w:t>Yuan Meng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2</w:t>
      </w:r>
      <w:r w:rsidRPr="008412D3">
        <w:rPr>
          <w:rFonts w:ascii="Times New Roman" w:hAnsi="Times New Roman"/>
          <w:b/>
          <w:bCs/>
          <w:sz w:val="24"/>
          <w:szCs w:val="24"/>
          <w:vertAlign w:val="superscript"/>
        </w:rPr>
        <w:t>§</w:t>
      </w:r>
      <w:r w:rsidRPr="008412D3">
        <w:rPr>
          <w:rFonts w:ascii="Times New Roman" w:hAnsi="Times New Roman"/>
          <w:sz w:val="24"/>
          <w:szCs w:val="24"/>
        </w:rPr>
        <w:t xml:space="preserve">, </w:t>
      </w:r>
      <w:bookmarkEnd w:id="6"/>
      <w:bookmarkEnd w:id="7"/>
      <w:bookmarkEnd w:id="8"/>
      <w:bookmarkEnd w:id="9"/>
      <w:r w:rsidRPr="008412D3">
        <w:rPr>
          <w:rFonts w:ascii="Times New Roman" w:hAnsi="Times New Roman"/>
          <w:sz w:val="24"/>
          <w:szCs w:val="24"/>
        </w:rPr>
        <w:t>Shanshan Zhang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3</w:t>
      </w:r>
      <w:r w:rsidRPr="008412D3">
        <w:rPr>
          <w:rFonts w:ascii="Times New Roman" w:hAnsi="Times New Roman"/>
          <w:b/>
          <w:bCs/>
          <w:sz w:val="24"/>
          <w:szCs w:val="24"/>
          <w:vertAlign w:val="superscript"/>
        </w:rPr>
        <w:t>§</w:t>
      </w:r>
      <w:r w:rsidRPr="008412D3">
        <w:rPr>
          <w:rFonts w:ascii="Times New Roman" w:hAnsi="Times New Roman"/>
          <w:sz w:val="24"/>
          <w:szCs w:val="24"/>
        </w:rPr>
        <w:t>, Yuanxin Wang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3</w:t>
      </w:r>
      <w:r w:rsidRPr="008412D3">
        <w:rPr>
          <w:rFonts w:ascii="Times New Roman" w:hAnsi="Times New Roman"/>
          <w:sz w:val="24"/>
          <w:szCs w:val="24"/>
        </w:rPr>
        <w:t xml:space="preserve">, Wenxia </w:t>
      </w:r>
      <w:bookmarkStart w:id="10" w:name="OLE_LINK38"/>
      <w:bookmarkStart w:id="11" w:name="OLE_LINK39"/>
      <w:r w:rsidRPr="008412D3">
        <w:rPr>
          <w:rFonts w:ascii="Times New Roman" w:hAnsi="Times New Roman"/>
          <w:sz w:val="24"/>
          <w:szCs w:val="24"/>
        </w:rPr>
        <w:t>Zhang</w:t>
      </w:r>
      <w:bookmarkEnd w:id="10"/>
      <w:bookmarkEnd w:id="11"/>
      <w:r w:rsidRPr="008412D3">
        <w:rPr>
          <w:rFonts w:ascii="Times New Roman" w:hAnsi="Times New Roman"/>
          <w:sz w:val="24"/>
          <w:szCs w:val="24"/>
          <w:vertAlign w:val="superscript"/>
        </w:rPr>
        <w:t>4</w:t>
      </w:r>
      <w:r w:rsidRPr="008412D3">
        <w:rPr>
          <w:rFonts w:ascii="Times New Roman" w:hAnsi="Times New Roman"/>
          <w:sz w:val="24"/>
          <w:szCs w:val="24"/>
        </w:rPr>
        <w:t xml:space="preserve">, Mingyi </w:t>
      </w:r>
      <w:bookmarkStart w:id="12" w:name="OLE_LINK33"/>
      <w:bookmarkStart w:id="13" w:name="OLE_LINK36"/>
      <w:bookmarkStart w:id="14" w:name="OLE_LINK37"/>
      <w:r w:rsidRPr="008412D3">
        <w:rPr>
          <w:rFonts w:ascii="Times New Roman" w:hAnsi="Times New Roman"/>
          <w:sz w:val="24"/>
          <w:szCs w:val="24"/>
        </w:rPr>
        <w:t>Xu</w:t>
      </w:r>
      <w:bookmarkStart w:id="15" w:name="OLE_LINK34"/>
      <w:bookmarkStart w:id="16" w:name="OLE_LINK35"/>
      <w:bookmarkEnd w:id="12"/>
      <w:bookmarkEnd w:id="13"/>
      <w:bookmarkEnd w:id="14"/>
      <w:r w:rsidRPr="008412D3">
        <w:rPr>
          <w:rFonts w:ascii="Times New Roman" w:hAnsi="Times New Roman"/>
          <w:sz w:val="24"/>
          <w:szCs w:val="24"/>
          <w:vertAlign w:val="superscript"/>
        </w:rPr>
        <w:t>3,</w:t>
      </w:r>
      <w:bookmarkEnd w:id="15"/>
      <w:bookmarkEnd w:id="16"/>
      <w:r w:rsidRPr="008412D3">
        <w:rPr>
          <w:rFonts w:ascii="Times New Roman" w:hAnsi="Times New Roman"/>
          <w:sz w:val="24"/>
          <w:szCs w:val="24"/>
          <w:vertAlign w:val="superscript"/>
        </w:rPr>
        <w:t>5</w:t>
      </w:r>
      <w:r w:rsidRPr="008412D3">
        <w:rPr>
          <w:rFonts w:ascii="Times New Roman" w:hAnsi="Times New Roman"/>
          <w:sz w:val="24"/>
          <w:szCs w:val="24"/>
        </w:rPr>
        <w:t>, Ying Bing</w:t>
      </w:r>
      <w:bookmarkStart w:id="17" w:name="OLE_LINK45"/>
      <w:r w:rsidRPr="008412D3">
        <w:rPr>
          <w:rFonts w:ascii="Times New Roman" w:hAnsi="Times New Roman"/>
          <w:sz w:val="24"/>
          <w:szCs w:val="24"/>
          <w:vertAlign w:val="superscript"/>
        </w:rPr>
        <w:t>3,</w:t>
      </w:r>
      <w:bookmarkEnd w:id="17"/>
      <w:r w:rsidRPr="008412D3">
        <w:rPr>
          <w:rFonts w:ascii="Times New Roman" w:hAnsi="Times New Roman"/>
          <w:sz w:val="24"/>
          <w:szCs w:val="24"/>
          <w:vertAlign w:val="superscript"/>
        </w:rPr>
        <w:t>5</w:t>
      </w:r>
      <w:r w:rsidRPr="008412D3">
        <w:rPr>
          <w:rFonts w:ascii="Times New Roman" w:hAnsi="Times New Roman"/>
          <w:sz w:val="24"/>
          <w:szCs w:val="24"/>
        </w:rPr>
        <w:t>, Jiali Huo</w:t>
      </w:r>
      <w:r w:rsidRPr="008412D3">
        <w:rPr>
          <w:rFonts w:ascii="Times New Roman" w:hAnsi="Times New Roman"/>
          <w:sz w:val="24"/>
          <w:szCs w:val="24"/>
          <w:vertAlign w:val="superscript"/>
        </w:rPr>
        <w:t>6</w:t>
      </w:r>
      <w:r w:rsidRPr="008412D3">
        <w:rPr>
          <w:rFonts w:ascii="Times New Roman" w:hAnsi="Times New Roman"/>
          <w:sz w:val="24"/>
          <w:szCs w:val="24"/>
        </w:rPr>
        <w:t>, Yanxin Huang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3</w:t>
      </w:r>
      <w:r w:rsidRPr="008412D3">
        <w:rPr>
          <w:rFonts w:ascii="Times New Roman" w:hAnsi="Times New Roman"/>
          <w:sz w:val="24"/>
          <w:szCs w:val="24"/>
        </w:rPr>
        <w:t>, Yanian Ren</w:t>
      </w:r>
      <w:r w:rsidRPr="008412D3">
        <w:rPr>
          <w:rFonts w:ascii="Times New Roman" w:hAnsi="Times New Roman"/>
          <w:sz w:val="24"/>
          <w:szCs w:val="24"/>
          <w:vertAlign w:val="superscript"/>
        </w:rPr>
        <w:t>7</w:t>
      </w:r>
      <w:r w:rsidRPr="008412D3">
        <w:rPr>
          <w:rFonts w:ascii="Times New Roman" w:hAnsi="Times New Roman"/>
          <w:sz w:val="24"/>
          <w:szCs w:val="24"/>
        </w:rPr>
        <w:t>, Jiageng Wang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7</w:t>
      </w:r>
      <w:r w:rsidRPr="008412D3">
        <w:rPr>
          <w:rFonts w:ascii="Times New Roman" w:hAnsi="Times New Roman"/>
          <w:sz w:val="24"/>
          <w:szCs w:val="24"/>
        </w:rPr>
        <w:t>, Keli Ge</w:t>
      </w:r>
      <w:r w:rsidRPr="008412D3">
        <w:rPr>
          <w:rFonts w:ascii="Times New Roman" w:hAnsi="Times New Roman"/>
          <w:sz w:val="24"/>
          <w:szCs w:val="24"/>
          <w:vertAlign w:val="superscript"/>
        </w:rPr>
        <w:t>7</w:t>
      </w:r>
      <w:r w:rsidRPr="008412D3">
        <w:rPr>
          <w:rFonts w:ascii="Times New Roman" w:hAnsi="Times New Roman"/>
          <w:sz w:val="24"/>
          <w:szCs w:val="24"/>
        </w:rPr>
        <w:t>, Yan Zheng</w:t>
      </w:r>
      <w:r w:rsidRPr="008412D3">
        <w:rPr>
          <w:rFonts w:ascii="Times New Roman" w:hAnsi="Times New Roman"/>
          <w:sz w:val="24"/>
          <w:szCs w:val="24"/>
          <w:vertAlign w:val="superscript"/>
        </w:rPr>
        <w:t>7</w:t>
      </w:r>
      <w:r w:rsidRPr="008412D3">
        <w:rPr>
          <w:rFonts w:ascii="Times New Roman" w:hAnsi="Times New Roman"/>
          <w:sz w:val="24"/>
          <w:szCs w:val="24"/>
        </w:rPr>
        <w:t>, Wen Gao</w:t>
      </w:r>
      <w:r w:rsidRPr="008412D3">
        <w:rPr>
          <w:rFonts w:ascii="Times New Roman" w:hAnsi="Times New Roman"/>
          <w:sz w:val="24"/>
          <w:szCs w:val="24"/>
          <w:vertAlign w:val="superscript"/>
        </w:rPr>
        <w:t>3</w:t>
      </w:r>
      <w:bookmarkStart w:id="18" w:name="_GoBack"/>
      <w:bookmarkEnd w:id="18"/>
      <w:r w:rsidRPr="008412D3">
        <w:rPr>
          <w:rFonts w:ascii="Times New Roman" w:hAnsi="Times New Roman"/>
          <w:sz w:val="24"/>
          <w:szCs w:val="24"/>
        </w:rPr>
        <w:t>, Jinfang Sun</w:t>
      </w:r>
      <w:r w:rsidRPr="008412D3">
        <w:rPr>
          <w:rFonts w:ascii="Times New Roman" w:hAnsi="Times New Roman"/>
          <w:sz w:val="24"/>
          <w:szCs w:val="24"/>
          <w:vertAlign w:val="superscript"/>
        </w:rPr>
        <w:t>7*</w:t>
      </w:r>
      <w:r w:rsidRPr="008412D3">
        <w:rPr>
          <w:rFonts w:ascii="Times New Roman" w:hAnsi="Times New Roman"/>
          <w:sz w:val="24"/>
          <w:szCs w:val="24"/>
        </w:rPr>
        <w:t>, Leisheng Zhang</w:t>
      </w:r>
      <w:bookmarkEnd w:id="3"/>
      <w:r w:rsidRPr="008412D3">
        <w:rPr>
          <w:rFonts w:ascii="Times New Roman" w:hAnsi="Times New Roman"/>
          <w:sz w:val="24"/>
          <w:szCs w:val="24"/>
          <w:vertAlign w:val="superscript"/>
        </w:rPr>
        <w:t>3</w:t>
      </w:r>
      <w:r w:rsidRPr="008412D3">
        <w:rPr>
          <w:rFonts w:ascii="Times New Roman" w:hAnsi="Times New Roman" w:hint="eastAsia"/>
          <w:sz w:val="24"/>
          <w:szCs w:val="24"/>
          <w:vertAlign w:val="superscript"/>
        </w:rPr>
        <w:t>,</w:t>
      </w:r>
      <w:r w:rsidRPr="008412D3">
        <w:rPr>
          <w:rFonts w:ascii="Times New Roman" w:hAnsi="Times New Roman"/>
          <w:sz w:val="24"/>
          <w:szCs w:val="24"/>
          <w:vertAlign w:val="superscript"/>
        </w:rPr>
        <w:t>8</w:t>
      </w:r>
      <w:r w:rsidRPr="008412D3">
        <w:rPr>
          <w:rFonts w:ascii="Times New Roman" w:hAnsi="Times New Roman"/>
          <w:bCs/>
          <w:sz w:val="24"/>
          <w:szCs w:val="24"/>
          <w:vertAlign w:val="superscript"/>
        </w:rPr>
        <w:t>*</w:t>
      </w:r>
    </w:p>
    <w:bookmarkEnd w:id="4"/>
    <w:bookmarkEnd w:id="5"/>
    <w:p w14:paraId="1028ECCE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0CCCAD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B470F7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259CDA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569E04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9B879C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69A1A" w14:textId="77777777" w:rsidR="009A323E" w:rsidRPr="008412D3" w:rsidRDefault="009A3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9490C8" w14:textId="77777777" w:rsidR="009A323E" w:rsidRPr="008412D3" w:rsidRDefault="00102CB8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12D3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8412D3">
        <w:rPr>
          <w:rFonts w:ascii="Times New Roman" w:hAnsi="Times New Roman" w:cs="Times New Roman"/>
          <w:b/>
          <w:bCs/>
          <w:sz w:val="28"/>
          <w:szCs w:val="28"/>
        </w:rPr>
        <w:t>upplementary Information</w:t>
      </w:r>
    </w:p>
    <w:p w14:paraId="25A7B802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 w:rsidRPr="008412D3">
        <w:rPr>
          <w:rFonts w:ascii="Times New Roman" w:hAnsi="Times New Roman" w:hint="eastAsia"/>
          <w:sz w:val="24"/>
          <w:szCs w:val="24"/>
        </w:rPr>
        <w:t>S</w:t>
      </w:r>
      <w:r w:rsidRPr="008412D3">
        <w:rPr>
          <w:rFonts w:ascii="Times New Roman" w:hAnsi="Times New Roman"/>
          <w:sz w:val="24"/>
          <w:szCs w:val="24"/>
        </w:rPr>
        <w:t>upplementary Figure Legends for Supplementary Figure S1.</w:t>
      </w:r>
    </w:p>
    <w:p w14:paraId="7B09BE29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 w:rsidRPr="008412D3">
        <w:rPr>
          <w:rFonts w:ascii="Times New Roman" w:hAnsi="Times New Roman"/>
          <w:sz w:val="24"/>
          <w:szCs w:val="24"/>
        </w:rPr>
        <w:t>Supplementary Table S1. The details of AA patients and HDs.</w:t>
      </w:r>
    </w:p>
    <w:p w14:paraId="3FD13703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 w:rsidRPr="008412D3">
        <w:rPr>
          <w:rFonts w:ascii="Times New Roman" w:hAnsi="Times New Roman"/>
          <w:sz w:val="24"/>
          <w:szCs w:val="24"/>
        </w:rPr>
        <w:t xml:space="preserve">Supplementary Table S2. The cytokines for </w:t>
      </w:r>
      <w:r w:rsidRPr="008412D3">
        <w:rPr>
          <w:rFonts w:ascii="Times New Roman" w:hAnsi="Times New Roman"/>
          <w:i/>
          <w:sz w:val="24"/>
          <w:szCs w:val="24"/>
        </w:rPr>
        <w:t>ex vivo</w:t>
      </w:r>
      <w:r w:rsidRPr="008412D3">
        <w:rPr>
          <w:rFonts w:ascii="Times New Roman" w:hAnsi="Times New Roman"/>
          <w:sz w:val="24"/>
          <w:szCs w:val="24"/>
        </w:rPr>
        <w:t xml:space="preserve"> NK cell culture used in this study.</w:t>
      </w:r>
    </w:p>
    <w:p w14:paraId="58383B57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 w:rsidRPr="008412D3">
        <w:rPr>
          <w:rFonts w:ascii="Times New Roman" w:hAnsi="Times New Roman"/>
          <w:sz w:val="24"/>
          <w:szCs w:val="24"/>
        </w:rPr>
        <w:t>Supplementary Table S3. The fluorescence-conjugated antibodies for FCM assay.</w:t>
      </w:r>
    </w:p>
    <w:p w14:paraId="109F1DBC" w14:textId="77777777" w:rsidR="009A323E" w:rsidRPr="008412D3" w:rsidRDefault="00102CB8">
      <w:pPr>
        <w:widowControl/>
        <w:jc w:val="left"/>
        <w:rPr>
          <w:rFonts w:ascii="Times New Roman" w:hAnsi="Times New Roman" w:cs="Times New Roman"/>
        </w:rPr>
      </w:pPr>
      <w:r w:rsidRPr="008412D3">
        <w:rPr>
          <w:rFonts w:ascii="Times New Roman" w:hAnsi="Times New Roman" w:cs="Times New Roman"/>
        </w:rPr>
        <w:br w:type="page"/>
      </w:r>
    </w:p>
    <w:p w14:paraId="07F149CD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b/>
          <w:sz w:val="24"/>
          <w:szCs w:val="24"/>
        </w:rPr>
      </w:pPr>
      <w:r w:rsidRPr="008412D3">
        <w:rPr>
          <w:rFonts w:ascii="Times New Roman" w:hAnsi="Times New Roman" w:hint="eastAsia"/>
          <w:b/>
          <w:sz w:val="24"/>
          <w:szCs w:val="24"/>
        </w:rPr>
        <w:lastRenderedPageBreak/>
        <w:t>S</w:t>
      </w:r>
      <w:r w:rsidRPr="008412D3">
        <w:rPr>
          <w:rFonts w:ascii="Times New Roman" w:hAnsi="Times New Roman"/>
          <w:b/>
          <w:sz w:val="24"/>
          <w:szCs w:val="24"/>
        </w:rPr>
        <w:t>upplementary Figure Legends for Supplementary Figure S1.</w:t>
      </w:r>
    </w:p>
    <w:p w14:paraId="0B96E648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b/>
          <w:sz w:val="24"/>
          <w:szCs w:val="24"/>
        </w:rPr>
      </w:pPr>
      <w:r w:rsidRPr="008412D3">
        <w:rPr>
          <w:rFonts w:ascii="Times New Roman" w:hAnsi="Times New Roman"/>
          <w:b/>
          <w:sz w:val="24"/>
          <w:szCs w:val="24"/>
        </w:rPr>
        <w:t xml:space="preserve">Supplementary Figure S1. </w:t>
      </w:r>
      <w:r w:rsidRPr="008412D3">
        <w:rPr>
          <w:rFonts w:ascii="Times New Roman" w:hAnsi="Times New Roman" w:hint="eastAsia"/>
          <w:b/>
          <w:sz w:val="24"/>
          <w:szCs w:val="24"/>
        </w:rPr>
        <w:t>Flow cytometry identification of NK cells in EHD and EAA samples gating strategy and transcriptome characteristics</w:t>
      </w:r>
    </w:p>
    <w:p w14:paraId="49E564B9" w14:textId="77777777" w:rsidR="009A323E" w:rsidRPr="008412D3" w:rsidRDefault="00102CB8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 w:rsidRPr="008412D3">
        <w:rPr>
          <w:rFonts w:ascii="Times New Roman" w:hAnsi="Times New Roman" w:hint="eastAsia"/>
          <w:b/>
          <w:bCs/>
          <w:sz w:val="24"/>
          <w:szCs w:val="24"/>
        </w:rPr>
        <w:t xml:space="preserve">A. </w:t>
      </w:r>
      <w:r w:rsidRPr="008412D3">
        <w:rPr>
          <w:rFonts w:ascii="Times New Roman" w:hAnsi="Times New Roman" w:hint="eastAsia"/>
          <w:sz w:val="24"/>
          <w:szCs w:val="24"/>
        </w:rPr>
        <w:t>Prior to defining NK cells as CD3</w:t>
      </w:r>
      <w:r w:rsidRPr="008412D3">
        <w:rPr>
          <w:rFonts w:ascii="Times New Roman" w:hAnsi="Times New Roman" w:hint="eastAsia"/>
          <w:sz w:val="24"/>
          <w:szCs w:val="24"/>
          <w:vertAlign w:val="superscript"/>
        </w:rPr>
        <w:t>-</w:t>
      </w:r>
      <w:r w:rsidRPr="008412D3">
        <w:rPr>
          <w:rFonts w:ascii="Times New Roman" w:hAnsi="Times New Roman" w:hint="eastAsia"/>
          <w:sz w:val="24"/>
          <w:szCs w:val="24"/>
        </w:rPr>
        <w:t>CD56</w:t>
      </w:r>
      <w:r w:rsidRPr="008412D3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Pr="008412D3">
        <w:rPr>
          <w:rFonts w:ascii="Times New Roman" w:hAnsi="Times New Roman" w:hint="eastAsia"/>
          <w:sz w:val="24"/>
          <w:szCs w:val="24"/>
        </w:rPr>
        <w:t>cells, BM-MNCs were gated on FSC-A/SSC-A, and doublets (FSC-H/FSC-A) as well as dead cells (7-AAD</w:t>
      </w:r>
      <w:r w:rsidRPr="008412D3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Pr="008412D3">
        <w:rPr>
          <w:rFonts w:ascii="Times New Roman" w:hAnsi="Times New Roman" w:hint="eastAsia"/>
          <w:sz w:val="24"/>
          <w:szCs w:val="24"/>
        </w:rPr>
        <w:t xml:space="preserve">) were excluded. The gating scheme was applied consistently across all samples. </w:t>
      </w:r>
      <w:r w:rsidRPr="008412D3">
        <w:rPr>
          <w:rFonts w:ascii="Times New Roman" w:hAnsi="Times New Roman" w:hint="eastAsia"/>
          <w:b/>
          <w:bCs/>
          <w:sz w:val="24"/>
          <w:szCs w:val="24"/>
        </w:rPr>
        <w:t>B</w:t>
      </w:r>
      <w:r w:rsidRPr="008412D3">
        <w:rPr>
          <w:rFonts w:ascii="Times New Roman" w:hAnsi="Times New Roman" w:hint="eastAsia"/>
          <w:sz w:val="24"/>
          <w:szCs w:val="24"/>
        </w:rPr>
        <w:t xml:space="preserve">. </w:t>
      </w:r>
      <w:r w:rsidRPr="008412D3">
        <w:rPr>
          <w:rFonts w:ascii="Times New Roman" w:hAnsi="Times New Roman"/>
          <w:sz w:val="24"/>
          <w:szCs w:val="24"/>
        </w:rPr>
        <w:t xml:space="preserve">Box plot of gene expression in the individuals of eHD-NKs and eAA-NKs according to Log2 (TPM+1) values of the indicated genes. </w:t>
      </w:r>
      <w:r w:rsidRPr="008412D3">
        <w:rPr>
          <w:rFonts w:ascii="Times New Roman" w:hAnsi="Times New Roman" w:hint="eastAsia"/>
          <w:b/>
          <w:bCs/>
          <w:sz w:val="24"/>
          <w:szCs w:val="24"/>
        </w:rPr>
        <w:t>C</w:t>
      </w:r>
      <w:r w:rsidRPr="008412D3">
        <w:rPr>
          <w:rFonts w:ascii="Times New Roman" w:hAnsi="Times New Roman"/>
          <w:b/>
          <w:sz w:val="24"/>
          <w:szCs w:val="24"/>
        </w:rPr>
        <w:t>.</w:t>
      </w:r>
      <w:r w:rsidRPr="008412D3">
        <w:rPr>
          <w:rFonts w:ascii="Times New Roman" w:hAnsi="Times New Roman"/>
          <w:sz w:val="24"/>
          <w:szCs w:val="24"/>
        </w:rPr>
        <w:t xml:space="preserve"> GOBP (gene ontology biological process) analysis of DEGs between eHD-NKs and eAA-NKs. </w:t>
      </w:r>
      <w:r w:rsidRPr="008412D3">
        <w:rPr>
          <w:rFonts w:ascii="Times New Roman" w:hAnsi="Times New Roman" w:hint="eastAsia"/>
          <w:b/>
          <w:bCs/>
          <w:sz w:val="24"/>
          <w:szCs w:val="24"/>
        </w:rPr>
        <w:t>D</w:t>
      </w:r>
      <w:r w:rsidRPr="008412D3">
        <w:rPr>
          <w:rFonts w:ascii="Times New Roman" w:hAnsi="Times New Roman"/>
          <w:b/>
          <w:sz w:val="24"/>
          <w:szCs w:val="24"/>
        </w:rPr>
        <w:t>.</w:t>
      </w:r>
      <w:r w:rsidRPr="008412D3">
        <w:rPr>
          <w:rFonts w:ascii="Times New Roman" w:hAnsi="Times New Roman"/>
          <w:sz w:val="24"/>
          <w:szCs w:val="24"/>
        </w:rPr>
        <w:t xml:space="preserve"> The Circos diagrams of genes with genetic variations in chromosomes of the individuals of eHD-NKs and eAA-NKs.</w:t>
      </w:r>
    </w:p>
    <w:p w14:paraId="688C8EE4" w14:textId="77777777" w:rsidR="009A323E" w:rsidRPr="008412D3" w:rsidRDefault="009A323E"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 w14:paraId="4902B547" w14:textId="77777777" w:rsidR="009A323E" w:rsidRPr="008412D3" w:rsidRDefault="00102C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ECA0C6" w14:textId="77777777" w:rsidR="009A323E" w:rsidRPr="008412D3" w:rsidRDefault="00102C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S1. The details of AA patients and HDs.</w:t>
      </w:r>
    </w:p>
    <w:tbl>
      <w:tblPr>
        <w:tblW w:w="7083" w:type="dxa"/>
        <w:tblLook w:val="04A0" w:firstRow="1" w:lastRow="0" w:firstColumn="1" w:lastColumn="0" w:noHBand="0" w:noVBand="1"/>
      </w:tblPr>
      <w:tblGrid>
        <w:gridCol w:w="1580"/>
        <w:gridCol w:w="1534"/>
        <w:gridCol w:w="1984"/>
        <w:gridCol w:w="1985"/>
      </w:tblGrid>
      <w:tr w:rsidR="008412D3" w:rsidRPr="008412D3" w14:paraId="1835F755" w14:textId="77777777">
        <w:trPr>
          <w:trHeight w:val="28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BC9C5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Grouping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86C6C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Number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44D9E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Gender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26CD4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Age (year-old)</w:t>
            </w:r>
          </w:p>
        </w:tc>
      </w:tr>
      <w:tr w:rsidR="008412D3" w:rsidRPr="008412D3" w14:paraId="2795B646" w14:textId="77777777">
        <w:trPr>
          <w:trHeight w:val="280"/>
        </w:trPr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E2416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 group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B4046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DA6ED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9C8B6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39</w:t>
            </w:r>
          </w:p>
        </w:tc>
      </w:tr>
      <w:tr w:rsidR="008412D3" w:rsidRPr="008412D3" w14:paraId="611E50E6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7233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FCF0A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9B88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995A3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39</w:t>
            </w:r>
          </w:p>
        </w:tc>
      </w:tr>
      <w:tr w:rsidR="008412D3" w:rsidRPr="008412D3" w14:paraId="7F01D006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7AB8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AC5A6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D6537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0EF1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15</w:t>
            </w:r>
          </w:p>
        </w:tc>
      </w:tr>
      <w:tr w:rsidR="008412D3" w:rsidRPr="008412D3" w14:paraId="22F08111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61B5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F030B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48FDF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00D7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26</w:t>
            </w:r>
          </w:p>
        </w:tc>
      </w:tr>
      <w:tr w:rsidR="008412D3" w:rsidRPr="008412D3" w14:paraId="428A78C4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3AEB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55017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72FA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D9499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16</w:t>
            </w:r>
          </w:p>
        </w:tc>
      </w:tr>
      <w:tr w:rsidR="008412D3" w:rsidRPr="008412D3" w14:paraId="79F34448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C01B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1C1E5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85239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71AFE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41</w:t>
            </w:r>
          </w:p>
        </w:tc>
      </w:tr>
      <w:tr w:rsidR="008412D3" w:rsidRPr="008412D3" w14:paraId="7CCCEA0E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7F57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D67E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567DC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E0C5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58</w:t>
            </w:r>
          </w:p>
        </w:tc>
      </w:tr>
      <w:tr w:rsidR="008412D3" w:rsidRPr="008412D3" w14:paraId="6F63D3B6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039C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36080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9C66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CFDDC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30</w:t>
            </w:r>
          </w:p>
        </w:tc>
      </w:tr>
      <w:tr w:rsidR="008412D3" w:rsidRPr="008412D3" w14:paraId="5DB26794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D172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8E4A6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86CCD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2CCAA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44</w:t>
            </w:r>
          </w:p>
        </w:tc>
      </w:tr>
      <w:tr w:rsidR="008412D3" w:rsidRPr="008412D3" w14:paraId="04B25383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518C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7504E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0C87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7F22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41</w:t>
            </w:r>
          </w:p>
        </w:tc>
      </w:tr>
      <w:tr w:rsidR="008412D3" w:rsidRPr="008412D3" w14:paraId="1EBDC9EF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E8BB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91EB6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BD83F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3E89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36</w:t>
            </w:r>
          </w:p>
        </w:tc>
      </w:tr>
      <w:tr w:rsidR="008412D3" w:rsidRPr="008412D3" w14:paraId="040B5053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842C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57BED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1B53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50C08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50</w:t>
            </w:r>
          </w:p>
        </w:tc>
      </w:tr>
      <w:tr w:rsidR="008412D3" w:rsidRPr="008412D3" w14:paraId="0B4202F4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73B0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CFD9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F986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6F997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42</w:t>
            </w:r>
          </w:p>
        </w:tc>
      </w:tr>
      <w:tr w:rsidR="008412D3" w:rsidRPr="008412D3" w14:paraId="00E62549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9387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B98CE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1ECDA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8551D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42</w:t>
            </w:r>
          </w:p>
        </w:tc>
      </w:tr>
      <w:tr w:rsidR="008412D3" w:rsidRPr="008412D3" w14:paraId="680B672B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9B48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9DD0A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1B834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46821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47</w:t>
            </w:r>
          </w:p>
        </w:tc>
      </w:tr>
      <w:tr w:rsidR="008412D3" w:rsidRPr="008412D3" w14:paraId="70A7BC07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CAC5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C9B7E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605E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CE2DC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31</w:t>
            </w:r>
          </w:p>
        </w:tc>
      </w:tr>
      <w:tr w:rsidR="008412D3" w:rsidRPr="008412D3" w14:paraId="069CAB3A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5BE4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323B4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7D3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8A19C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32</w:t>
            </w:r>
          </w:p>
        </w:tc>
      </w:tr>
      <w:tr w:rsidR="008412D3" w:rsidRPr="008412D3" w14:paraId="2F9CE3A6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5459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A39C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8A3D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41596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4</w:t>
            </w: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</w:tr>
      <w:tr w:rsidR="008412D3" w:rsidRPr="008412D3" w14:paraId="4C55D2C7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2E13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24F6B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D7E69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M</w:t>
            </w: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74102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</w:t>
            </w: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</w:tr>
      <w:tr w:rsidR="008412D3" w:rsidRPr="008412D3" w14:paraId="15C1AAAA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8018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ADEB4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HD-20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E6BE4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F52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25</w:t>
            </w:r>
          </w:p>
        </w:tc>
      </w:tr>
      <w:tr w:rsidR="008412D3" w:rsidRPr="008412D3" w14:paraId="6A2317EE" w14:textId="77777777">
        <w:trPr>
          <w:trHeight w:val="280"/>
        </w:trPr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EDA9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 group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64530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8FF48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63383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30</w:t>
            </w:r>
          </w:p>
        </w:tc>
      </w:tr>
      <w:tr w:rsidR="008412D3" w:rsidRPr="008412D3" w14:paraId="2238ADBB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02AA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5219B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6F5B8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D9FD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25</w:t>
            </w:r>
          </w:p>
        </w:tc>
      </w:tr>
      <w:tr w:rsidR="008412D3" w:rsidRPr="008412D3" w14:paraId="5C2C7F8E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9721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BAFAB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F158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8BC4C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17</w:t>
            </w:r>
          </w:p>
        </w:tc>
      </w:tr>
      <w:tr w:rsidR="008412D3" w:rsidRPr="008412D3" w14:paraId="31F728D2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6385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4C59A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D6814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EBDE1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40</w:t>
            </w:r>
          </w:p>
        </w:tc>
      </w:tr>
      <w:tr w:rsidR="008412D3" w:rsidRPr="008412D3" w14:paraId="0C2DEF33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D016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CC6FE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AC07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54B13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52</w:t>
            </w:r>
          </w:p>
        </w:tc>
      </w:tr>
      <w:tr w:rsidR="008412D3" w:rsidRPr="008412D3" w14:paraId="50FB6715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1C17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90C5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6BD6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D8246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15</w:t>
            </w:r>
          </w:p>
        </w:tc>
      </w:tr>
      <w:tr w:rsidR="008412D3" w:rsidRPr="008412D3" w14:paraId="1DF0F98F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7E8C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9AC9B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F97C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F064A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15</w:t>
            </w:r>
          </w:p>
        </w:tc>
      </w:tr>
      <w:tr w:rsidR="008412D3" w:rsidRPr="008412D3" w14:paraId="3CC1A0AE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B106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E175C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2F8A4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8BB6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5</w:t>
            </w:r>
          </w:p>
        </w:tc>
      </w:tr>
      <w:tr w:rsidR="008412D3" w:rsidRPr="008412D3" w14:paraId="6E974E3F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2FE0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967E3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33C31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8FDA3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34</w:t>
            </w:r>
          </w:p>
        </w:tc>
      </w:tr>
      <w:tr w:rsidR="008412D3" w:rsidRPr="008412D3" w14:paraId="07AB2335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C6CA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40FA0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bookmarkStart w:id="19" w:name="OLE_LINK65"/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AA-10</w:t>
            </w:r>
            <w:bookmarkEnd w:id="19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8113D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A4021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28</w:t>
            </w:r>
          </w:p>
        </w:tc>
      </w:tr>
      <w:tr w:rsidR="008412D3" w:rsidRPr="008412D3" w14:paraId="34C2DA52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6D6A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C4815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63FE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E0E2F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20</w:t>
            </w:r>
          </w:p>
        </w:tc>
      </w:tr>
      <w:tr w:rsidR="008412D3" w:rsidRPr="008412D3" w14:paraId="556A6756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4CF0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A622A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4A9F7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583A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23</w:t>
            </w:r>
          </w:p>
        </w:tc>
      </w:tr>
      <w:tr w:rsidR="008412D3" w:rsidRPr="008412D3" w14:paraId="27BE7F09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25E8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BA230D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879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2360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21</w:t>
            </w:r>
          </w:p>
        </w:tc>
      </w:tr>
      <w:tr w:rsidR="008412D3" w:rsidRPr="008412D3" w14:paraId="3A2DE211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385C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B1530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89E4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69A6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34</w:t>
            </w:r>
          </w:p>
        </w:tc>
      </w:tr>
      <w:tr w:rsidR="008412D3" w:rsidRPr="008412D3" w14:paraId="22B52163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902A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78283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69A9B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Female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5FCEF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37</w:t>
            </w:r>
          </w:p>
        </w:tc>
      </w:tr>
      <w:tr w:rsidR="008412D3" w:rsidRPr="008412D3" w14:paraId="135E2F09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8E29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167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1235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568B2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25</w:t>
            </w:r>
          </w:p>
        </w:tc>
      </w:tr>
      <w:tr w:rsidR="008412D3" w:rsidRPr="008412D3" w14:paraId="623999B9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32DB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EB314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8F6F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6F60A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20</w:t>
            </w:r>
          </w:p>
        </w:tc>
      </w:tr>
      <w:tr w:rsidR="008412D3" w:rsidRPr="008412D3" w14:paraId="778D9F10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8689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3FFDF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C0080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C1D51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10</w:t>
            </w:r>
          </w:p>
        </w:tc>
      </w:tr>
      <w:tr w:rsidR="008412D3" w:rsidRPr="008412D3" w14:paraId="7C28A3DC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90B2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AC4AC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7C351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C32E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28</w:t>
            </w:r>
          </w:p>
        </w:tc>
      </w:tr>
      <w:tr w:rsidR="009A323E" w:rsidRPr="008412D3" w14:paraId="0E0E0CAC" w14:textId="77777777">
        <w:trPr>
          <w:trHeight w:val="280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0BB3" w14:textId="77777777" w:rsidR="009A323E" w:rsidRPr="008412D3" w:rsidRDefault="009A323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3BFB9" w14:textId="77777777" w:rsidR="009A323E" w:rsidRPr="008412D3" w:rsidRDefault="00102C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</w:rPr>
              <w:t>AA-20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EF30D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Male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0135" w14:textId="77777777" w:rsidR="009A323E" w:rsidRPr="008412D3" w:rsidRDefault="00102CB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highlight w:val="yellow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</w:rPr>
              <w:t>36</w:t>
            </w:r>
          </w:p>
        </w:tc>
      </w:tr>
    </w:tbl>
    <w:p w14:paraId="3323888B" w14:textId="77777777" w:rsidR="009A323E" w:rsidRPr="008412D3" w:rsidRDefault="009A323E">
      <w:pPr>
        <w:widowControl/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7DF5773F" w14:textId="77777777" w:rsidR="009A323E" w:rsidRPr="008412D3" w:rsidRDefault="00102CB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344652D" w14:textId="77777777" w:rsidR="009A323E" w:rsidRPr="008412D3" w:rsidRDefault="00102CB8">
      <w:pPr>
        <w:widowControl/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S2. </w:t>
      </w:r>
      <w:r w:rsidRPr="008412D3">
        <w:rPr>
          <w:rFonts w:ascii="Times New Roman" w:hAnsi="Times New Roman"/>
          <w:b/>
          <w:sz w:val="24"/>
          <w:szCs w:val="24"/>
        </w:rPr>
        <w:t xml:space="preserve">The cytokines for </w:t>
      </w:r>
      <w:r w:rsidRPr="008412D3">
        <w:rPr>
          <w:rFonts w:ascii="Times New Roman" w:hAnsi="Times New Roman"/>
          <w:b/>
          <w:i/>
          <w:sz w:val="24"/>
          <w:szCs w:val="24"/>
        </w:rPr>
        <w:t>ex vivo</w:t>
      </w:r>
      <w:r w:rsidRPr="008412D3">
        <w:rPr>
          <w:rFonts w:ascii="Times New Roman" w:hAnsi="Times New Roman"/>
          <w:b/>
          <w:sz w:val="24"/>
          <w:szCs w:val="24"/>
        </w:rPr>
        <w:t xml:space="preserve"> NK cell culture</w:t>
      </w:r>
      <w:r w:rsidRPr="008412D3">
        <w:rPr>
          <w:rFonts w:ascii="Times New Roman" w:hAnsi="Times New Roman" w:cs="Times New Roman"/>
          <w:b/>
          <w:bCs/>
          <w:sz w:val="22"/>
        </w:rPr>
        <w:t>.</w:t>
      </w:r>
    </w:p>
    <w:tbl>
      <w:tblPr>
        <w:tblStyle w:val="a5"/>
        <w:tblW w:w="5217" w:type="pct"/>
        <w:tblInd w:w="-371" w:type="dxa"/>
        <w:tblLayout w:type="fixed"/>
        <w:tblLook w:val="04A0" w:firstRow="1" w:lastRow="0" w:firstColumn="1" w:lastColumn="0" w:noHBand="0" w:noVBand="1"/>
      </w:tblPr>
      <w:tblGrid>
        <w:gridCol w:w="3502"/>
        <w:gridCol w:w="1266"/>
        <w:gridCol w:w="1830"/>
        <w:gridCol w:w="2068"/>
      </w:tblGrid>
      <w:tr w:rsidR="008412D3" w:rsidRPr="008412D3" w14:paraId="4A09D0CD" w14:textId="77777777">
        <w:trPr>
          <w:trHeight w:val="408"/>
        </w:trPr>
        <w:tc>
          <w:tcPr>
            <w:tcW w:w="2019" w:type="pct"/>
            <w:tcBorders>
              <w:left w:val="nil"/>
              <w:bottom w:val="single" w:sz="4" w:space="0" w:color="auto"/>
              <w:right w:val="nil"/>
            </w:tcBorders>
          </w:tcPr>
          <w:p w14:paraId="31EA4BCF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Reagent</w:t>
            </w:r>
          </w:p>
        </w:tc>
        <w:tc>
          <w:tcPr>
            <w:tcW w:w="730" w:type="pct"/>
            <w:tcBorders>
              <w:left w:val="nil"/>
              <w:bottom w:val="single" w:sz="4" w:space="0" w:color="auto"/>
              <w:right w:val="nil"/>
            </w:tcBorders>
          </w:tcPr>
          <w:p w14:paraId="046B2396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Cat. No.</w:t>
            </w:r>
          </w:p>
        </w:tc>
        <w:tc>
          <w:tcPr>
            <w:tcW w:w="1056" w:type="pct"/>
            <w:tcBorders>
              <w:left w:val="nil"/>
              <w:bottom w:val="single" w:sz="4" w:space="0" w:color="auto"/>
              <w:right w:val="nil"/>
            </w:tcBorders>
          </w:tcPr>
          <w:p w14:paraId="1D40EDBD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Working Dilution</w:t>
            </w:r>
          </w:p>
        </w:tc>
        <w:tc>
          <w:tcPr>
            <w:tcW w:w="1193" w:type="pct"/>
            <w:tcBorders>
              <w:left w:val="nil"/>
              <w:bottom w:val="single" w:sz="4" w:space="0" w:color="auto"/>
              <w:right w:val="nil"/>
            </w:tcBorders>
          </w:tcPr>
          <w:p w14:paraId="5EED20A2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Source</w:t>
            </w:r>
          </w:p>
        </w:tc>
      </w:tr>
      <w:tr w:rsidR="008412D3" w:rsidRPr="008412D3" w14:paraId="49159137" w14:textId="77777777">
        <w:trPr>
          <w:trHeight w:val="408"/>
        </w:trPr>
        <w:tc>
          <w:tcPr>
            <w:tcW w:w="2019" w:type="pct"/>
            <w:tcBorders>
              <w:left w:val="nil"/>
              <w:bottom w:val="nil"/>
              <w:right w:val="nil"/>
            </w:tcBorders>
            <w:vAlign w:val="center"/>
          </w:tcPr>
          <w:p w14:paraId="759C1C2A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Recombinant Human IL-2 (rhIL-2)</w:t>
            </w:r>
          </w:p>
        </w:tc>
        <w:tc>
          <w:tcPr>
            <w:tcW w:w="730" w:type="pct"/>
            <w:tcBorders>
              <w:left w:val="nil"/>
              <w:bottom w:val="nil"/>
              <w:right w:val="nil"/>
            </w:tcBorders>
            <w:vAlign w:val="center"/>
          </w:tcPr>
          <w:p w14:paraId="00F17358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200-02</w:t>
            </w:r>
          </w:p>
        </w:tc>
        <w:tc>
          <w:tcPr>
            <w:tcW w:w="1056" w:type="pct"/>
            <w:tcBorders>
              <w:left w:val="nil"/>
              <w:bottom w:val="nil"/>
              <w:right w:val="nil"/>
            </w:tcBorders>
            <w:vAlign w:val="center"/>
          </w:tcPr>
          <w:p w14:paraId="49E2A2A7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100 ng/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µ</w:t>
            </w:r>
            <w:r w:rsidRPr="008412D3">
              <w:rPr>
                <w:rFonts w:ascii="Times New Roman" w:hAnsi="Times New Roman" w:cs="Times New Roman"/>
                <w:sz w:val="22"/>
              </w:rPr>
              <w:t>L</w:t>
            </w:r>
          </w:p>
        </w:tc>
        <w:tc>
          <w:tcPr>
            <w:tcW w:w="1193" w:type="pct"/>
            <w:tcBorders>
              <w:left w:val="nil"/>
              <w:bottom w:val="nil"/>
              <w:right w:val="nil"/>
            </w:tcBorders>
            <w:vAlign w:val="center"/>
          </w:tcPr>
          <w:p w14:paraId="1686B68A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PeproTech Inc, USA</w:t>
            </w:r>
          </w:p>
        </w:tc>
      </w:tr>
      <w:tr w:rsidR="008412D3" w:rsidRPr="008412D3" w14:paraId="1DE11371" w14:textId="77777777">
        <w:trPr>
          <w:trHeight w:val="421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0D6F3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Recombinant Human IL-15 (rhIL-15)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31EAB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200-15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394D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10 ng/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µ</w:t>
            </w:r>
            <w:r w:rsidRPr="008412D3">
              <w:rPr>
                <w:rFonts w:ascii="Times New Roman" w:hAnsi="Times New Roman" w:cs="Times New Roman"/>
                <w:sz w:val="22"/>
              </w:rPr>
              <w:t>L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EF4C5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PeproTech Inc, USA</w:t>
            </w:r>
          </w:p>
        </w:tc>
      </w:tr>
      <w:tr w:rsidR="008412D3" w:rsidRPr="008412D3" w14:paraId="03586A45" w14:textId="77777777">
        <w:trPr>
          <w:trHeight w:val="421"/>
        </w:trPr>
        <w:tc>
          <w:tcPr>
            <w:tcW w:w="2019" w:type="pct"/>
            <w:tcBorders>
              <w:top w:val="nil"/>
              <w:left w:val="nil"/>
              <w:right w:val="nil"/>
            </w:tcBorders>
            <w:vAlign w:val="center"/>
          </w:tcPr>
          <w:p w14:paraId="5EB3A2C7" w14:textId="77777777" w:rsidR="009A323E" w:rsidRPr="008412D3" w:rsidRDefault="00102CB8">
            <w:pPr>
              <w:spacing w:line="480" w:lineRule="auto"/>
              <w:rPr>
                <w:rFonts w:ascii="Times New Roman" w:eastAsiaTheme="minorHAnsi" w:hAnsi="Times New Roman" w:cs="Times New Roman"/>
                <w:spacing w:val="12"/>
                <w:kern w:val="36"/>
                <w:sz w:val="22"/>
                <w:highlight w:val="yellow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Recombinant Human IL-18 (rhIL-18)</w:t>
            </w:r>
          </w:p>
        </w:tc>
        <w:tc>
          <w:tcPr>
            <w:tcW w:w="730" w:type="pct"/>
            <w:tcBorders>
              <w:top w:val="nil"/>
              <w:left w:val="nil"/>
              <w:right w:val="nil"/>
            </w:tcBorders>
            <w:vAlign w:val="center"/>
          </w:tcPr>
          <w:p w14:paraId="2C788622" w14:textId="77777777" w:rsidR="009A323E" w:rsidRPr="008412D3" w:rsidRDefault="00102CB8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highlight w:val="yellow"/>
                <w:shd w:val="clear" w:color="auto" w:fill="FFFFFF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119-BP-100</w:t>
            </w:r>
          </w:p>
        </w:tc>
        <w:tc>
          <w:tcPr>
            <w:tcW w:w="1056" w:type="pct"/>
            <w:tcBorders>
              <w:top w:val="nil"/>
              <w:left w:val="nil"/>
              <w:right w:val="nil"/>
            </w:tcBorders>
            <w:vAlign w:val="center"/>
          </w:tcPr>
          <w:p w14:paraId="26BE9806" w14:textId="77777777" w:rsidR="009A323E" w:rsidRPr="008412D3" w:rsidRDefault="00102CB8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highlight w:val="yellow"/>
                <w:shd w:val="clear" w:color="auto" w:fill="FFFFFF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10 ng/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µ</w:t>
            </w:r>
            <w:r w:rsidRPr="008412D3">
              <w:rPr>
                <w:rFonts w:ascii="Times New Roman" w:hAnsi="Times New Roman" w:cs="Times New Roman"/>
                <w:sz w:val="22"/>
              </w:rPr>
              <w:t>L</w:t>
            </w:r>
          </w:p>
        </w:tc>
        <w:tc>
          <w:tcPr>
            <w:tcW w:w="1193" w:type="pct"/>
            <w:tcBorders>
              <w:top w:val="nil"/>
              <w:left w:val="nil"/>
              <w:right w:val="nil"/>
            </w:tcBorders>
            <w:vAlign w:val="center"/>
          </w:tcPr>
          <w:p w14:paraId="78DAF791" w14:textId="77777777" w:rsidR="009A323E" w:rsidRPr="008412D3" w:rsidRDefault="00102CB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R&amp;D Systems, USA</w:t>
            </w:r>
          </w:p>
        </w:tc>
      </w:tr>
    </w:tbl>
    <w:p w14:paraId="71F17E74" w14:textId="77777777" w:rsidR="009A323E" w:rsidRPr="008412D3" w:rsidRDefault="009A323E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D1A7B" w14:textId="77777777" w:rsidR="009A323E" w:rsidRPr="008412D3" w:rsidRDefault="00102CB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3DC1B7" w14:textId="77777777" w:rsidR="009A323E" w:rsidRPr="008412D3" w:rsidRDefault="00102CB8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2D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S3. </w:t>
      </w:r>
      <w:r w:rsidRPr="008412D3">
        <w:rPr>
          <w:rFonts w:ascii="Times New Roman" w:hAnsi="Times New Roman"/>
          <w:b/>
          <w:sz w:val="24"/>
          <w:szCs w:val="24"/>
        </w:rPr>
        <w:t>The fluorescence-conjugated antibodies for FCM assay</w:t>
      </w:r>
      <w:r w:rsidRPr="008412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5"/>
        <w:tblW w:w="5402" w:type="pct"/>
        <w:tblInd w:w="-4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2192"/>
        <w:gridCol w:w="1911"/>
        <w:gridCol w:w="1533"/>
        <w:gridCol w:w="1542"/>
      </w:tblGrid>
      <w:tr w:rsidR="008412D3" w:rsidRPr="008412D3" w14:paraId="1CEE71DD" w14:textId="77777777">
        <w:trPr>
          <w:tblHeader/>
        </w:trPr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343D6BF0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b/>
                <w:bCs/>
                <w:sz w:val="22"/>
              </w:rPr>
              <w:t>Panel / Purpose</w:t>
            </w: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2A397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Antibody</w:t>
            </w:r>
          </w:p>
        </w:tc>
        <w:tc>
          <w:tcPr>
            <w:tcW w:w="10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6046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Cat. No.</w:t>
            </w:r>
          </w:p>
          <w:p w14:paraId="64FD1C34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b/>
                <w:bCs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Clone number</w:t>
            </w:r>
            <w:r w:rsidRPr="008412D3">
              <w:rPr>
                <w:rFonts w:ascii="Times New Roman" w:hAnsi="Times New Roman" w:cs="Times New Roman" w:hint="eastAsia"/>
                <w:b/>
                <w:bCs/>
                <w:sz w:val="22"/>
              </w:rPr>
              <w:t>)</w:t>
            </w:r>
          </w:p>
        </w:tc>
        <w:tc>
          <w:tcPr>
            <w:tcW w:w="8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9CFCD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Working Dilution</w:t>
            </w:r>
          </w:p>
          <w:p w14:paraId="6A2AA3A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b/>
                <w:bCs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per 1×10⁶ cells</w:t>
            </w:r>
            <w:r w:rsidRPr="008412D3">
              <w:rPr>
                <w:rFonts w:ascii="Times New Roman" w:hAnsi="Times New Roman" w:cs="Times New Roman" w:hint="eastAsia"/>
                <w:b/>
                <w:bCs/>
                <w:sz w:val="22"/>
              </w:rPr>
              <w:t>/100µL)</w:t>
            </w:r>
          </w:p>
        </w:tc>
        <w:tc>
          <w:tcPr>
            <w:tcW w:w="8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7F81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12D3">
              <w:rPr>
                <w:rFonts w:ascii="Times New Roman" w:hAnsi="Times New Roman" w:cs="Times New Roman"/>
                <w:b/>
                <w:bCs/>
                <w:sz w:val="22"/>
              </w:rPr>
              <w:t>Source</w:t>
            </w:r>
          </w:p>
        </w:tc>
      </w:tr>
      <w:tr w:rsidR="008412D3" w:rsidRPr="008412D3" w14:paraId="177991D2" w14:textId="77777777">
        <w:trPr>
          <w:trHeight w:val="283"/>
        </w:trPr>
        <w:tc>
          <w:tcPr>
            <w:tcW w:w="1000" w:type="pct"/>
          </w:tcPr>
          <w:p w14:paraId="36E92214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NK-panel 1</w:t>
            </w:r>
          </w:p>
        </w:tc>
        <w:tc>
          <w:tcPr>
            <w:tcW w:w="1221" w:type="pct"/>
            <w:shd w:val="clear" w:color="auto" w:fill="auto"/>
          </w:tcPr>
          <w:p w14:paraId="28CD2E2A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Anti-CD3-PE</w:t>
            </w:r>
          </w:p>
        </w:tc>
        <w:tc>
          <w:tcPr>
            <w:tcW w:w="1064" w:type="pct"/>
            <w:shd w:val="clear" w:color="auto" w:fill="auto"/>
          </w:tcPr>
          <w:p w14:paraId="52336885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981004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 xml:space="preserve"> (SK7)</w:t>
            </w:r>
          </w:p>
        </w:tc>
        <w:tc>
          <w:tcPr>
            <w:tcW w:w="854" w:type="pct"/>
            <w:shd w:val="clear" w:color="auto" w:fill="auto"/>
          </w:tcPr>
          <w:p w14:paraId="6270B87A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741856E8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46E0D0C9" w14:textId="77777777">
        <w:trPr>
          <w:trHeight w:val="283"/>
        </w:trPr>
        <w:tc>
          <w:tcPr>
            <w:tcW w:w="1000" w:type="pct"/>
          </w:tcPr>
          <w:p w14:paraId="1E6B37D8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5C3608E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Anti-CD56-APC</w:t>
            </w:r>
          </w:p>
        </w:tc>
        <w:tc>
          <w:tcPr>
            <w:tcW w:w="1064" w:type="pct"/>
            <w:shd w:val="clear" w:color="auto" w:fill="auto"/>
          </w:tcPr>
          <w:p w14:paraId="7778CEC2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362503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5.1H11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237084D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5864BCA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08159825" w14:textId="77777777">
        <w:trPr>
          <w:trHeight w:val="283"/>
        </w:trPr>
        <w:tc>
          <w:tcPr>
            <w:tcW w:w="1000" w:type="pct"/>
          </w:tcPr>
          <w:p w14:paraId="24BCB4F6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7660220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Anti-CD16-FITC</w:t>
            </w:r>
          </w:p>
        </w:tc>
        <w:tc>
          <w:tcPr>
            <w:tcW w:w="1064" w:type="pct"/>
            <w:shd w:val="clear" w:color="auto" w:fill="auto"/>
          </w:tcPr>
          <w:p w14:paraId="7C892E8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302005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3G8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610789C4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4334842A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703FACA6" w14:textId="77777777">
        <w:trPr>
          <w:trHeight w:val="283"/>
        </w:trPr>
        <w:tc>
          <w:tcPr>
            <w:tcW w:w="1000" w:type="pct"/>
          </w:tcPr>
          <w:p w14:paraId="31F20831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0BF67E27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Anti-NKG2D-perCP-Cy5.5</w:t>
            </w:r>
          </w:p>
        </w:tc>
        <w:tc>
          <w:tcPr>
            <w:tcW w:w="1064" w:type="pct"/>
            <w:shd w:val="clear" w:color="auto" w:fill="auto"/>
          </w:tcPr>
          <w:p w14:paraId="50B02C2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320817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1D11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4F3AEA7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064D258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06DF7FAD" w14:textId="77777777">
        <w:trPr>
          <w:trHeight w:val="283"/>
        </w:trPr>
        <w:tc>
          <w:tcPr>
            <w:tcW w:w="1000" w:type="pct"/>
          </w:tcPr>
          <w:p w14:paraId="0409CE1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NK-panel 2</w:t>
            </w:r>
          </w:p>
        </w:tc>
        <w:tc>
          <w:tcPr>
            <w:tcW w:w="1221" w:type="pct"/>
            <w:shd w:val="clear" w:color="auto" w:fill="auto"/>
          </w:tcPr>
          <w:p w14:paraId="69D8D48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Anti-CD3-PE</w:t>
            </w:r>
          </w:p>
        </w:tc>
        <w:tc>
          <w:tcPr>
            <w:tcW w:w="1064" w:type="pct"/>
            <w:shd w:val="clear" w:color="auto" w:fill="auto"/>
          </w:tcPr>
          <w:p w14:paraId="795FA2A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981004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 xml:space="preserve"> (SK7)</w:t>
            </w:r>
          </w:p>
        </w:tc>
        <w:tc>
          <w:tcPr>
            <w:tcW w:w="854" w:type="pct"/>
            <w:shd w:val="clear" w:color="auto" w:fill="auto"/>
          </w:tcPr>
          <w:p w14:paraId="3E5EFA3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66278CF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3F48B547" w14:textId="77777777">
        <w:trPr>
          <w:trHeight w:val="283"/>
        </w:trPr>
        <w:tc>
          <w:tcPr>
            <w:tcW w:w="1000" w:type="pct"/>
          </w:tcPr>
          <w:p w14:paraId="0DC8BD8C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691C59BB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Anti-CD56-perCP-Cy5.5</w:t>
            </w:r>
          </w:p>
        </w:tc>
        <w:tc>
          <w:tcPr>
            <w:tcW w:w="1064" w:type="pct"/>
            <w:shd w:val="clear" w:color="auto" w:fill="auto"/>
          </w:tcPr>
          <w:p w14:paraId="75220C8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362505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5.1H11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7FAB4BC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67F280F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7433EA8E" w14:textId="77777777">
        <w:trPr>
          <w:trHeight w:val="283"/>
        </w:trPr>
        <w:tc>
          <w:tcPr>
            <w:tcW w:w="1000" w:type="pct"/>
          </w:tcPr>
          <w:p w14:paraId="756226D7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5179019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Anti-NKp44-APC-Cy7</w:t>
            </w:r>
          </w:p>
        </w:tc>
        <w:tc>
          <w:tcPr>
            <w:tcW w:w="1064" w:type="pct"/>
            <w:shd w:val="clear" w:color="auto" w:fill="auto"/>
          </w:tcPr>
          <w:p w14:paraId="3D1D474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325123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P44-8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2A3EBE85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2DA70D7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Biolegend</w:t>
            </w:r>
          </w:p>
        </w:tc>
      </w:tr>
      <w:tr w:rsidR="008412D3" w:rsidRPr="008412D3" w14:paraId="238A6567" w14:textId="77777777">
        <w:trPr>
          <w:trHeight w:val="283"/>
        </w:trPr>
        <w:tc>
          <w:tcPr>
            <w:tcW w:w="1000" w:type="pct"/>
          </w:tcPr>
          <w:p w14:paraId="11CD565F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0D773DF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eastAsia="等线" w:hAnsi="Times New Roman" w:cs="Times New Roman"/>
                <w:sz w:val="22"/>
                <w:lang w:bidi="ar"/>
              </w:rPr>
              <w:t>Anti-NKp46-PE-Cy7</w:t>
            </w:r>
          </w:p>
        </w:tc>
        <w:tc>
          <w:tcPr>
            <w:tcW w:w="1064" w:type="pct"/>
            <w:shd w:val="clear" w:color="auto" w:fill="auto"/>
          </w:tcPr>
          <w:p w14:paraId="4256E7BB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331915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9E2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32905909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35EA5FD2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Biolegend</w:t>
            </w:r>
          </w:p>
        </w:tc>
      </w:tr>
      <w:tr w:rsidR="008412D3" w:rsidRPr="008412D3" w14:paraId="4F729BB6" w14:textId="77777777">
        <w:trPr>
          <w:trHeight w:val="283"/>
        </w:trPr>
        <w:tc>
          <w:tcPr>
            <w:tcW w:w="1000" w:type="pct"/>
          </w:tcPr>
          <w:p w14:paraId="377484BB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0C14D6D9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Anti-CD25-APC</w:t>
            </w:r>
          </w:p>
        </w:tc>
        <w:tc>
          <w:tcPr>
            <w:tcW w:w="1064" w:type="pct"/>
            <w:shd w:val="clear" w:color="auto" w:fill="auto"/>
          </w:tcPr>
          <w:p w14:paraId="4DF20CC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302609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BC96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1682FF4D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5F81BAF2" w14:textId="77777777" w:rsidR="009A323E" w:rsidRPr="008412D3" w:rsidRDefault="00102CB8">
            <w:pPr>
              <w:spacing w:line="480" w:lineRule="auto"/>
              <w:jc w:val="center"/>
              <w:rPr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Biolegend</w:t>
            </w:r>
          </w:p>
        </w:tc>
      </w:tr>
      <w:tr w:rsidR="008412D3" w:rsidRPr="008412D3" w14:paraId="05F68F1E" w14:textId="77777777">
        <w:trPr>
          <w:trHeight w:val="283"/>
        </w:trPr>
        <w:tc>
          <w:tcPr>
            <w:tcW w:w="1000" w:type="pct"/>
          </w:tcPr>
          <w:p w14:paraId="15ABB04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T cell subtype</w:t>
            </w:r>
          </w:p>
        </w:tc>
        <w:tc>
          <w:tcPr>
            <w:tcW w:w="1221" w:type="pct"/>
            <w:shd w:val="clear" w:color="auto" w:fill="auto"/>
          </w:tcPr>
          <w:p w14:paraId="1FB16C2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</w:t>
            </w:r>
            <w:r w:rsidRPr="008412D3">
              <w:rPr>
                <w:rFonts w:ascii="Times New Roman" w:eastAsia="等线" w:hAnsi="Times New Roman" w:cs="Times New Roman"/>
                <w:sz w:val="22"/>
                <w:lang w:bidi="ar"/>
              </w:rPr>
              <w:t>nti-CD3-FITC</w:t>
            </w:r>
          </w:p>
        </w:tc>
        <w:tc>
          <w:tcPr>
            <w:tcW w:w="1064" w:type="pct"/>
            <w:shd w:val="clear" w:color="auto" w:fill="auto"/>
          </w:tcPr>
          <w:p w14:paraId="65BE3D65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317305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(OKT3)</w:t>
            </w:r>
          </w:p>
        </w:tc>
        <w:tc>
          <w:tcPr>
            <w:tcW w:w="854" w:type="pct"/>
            <w:shd w:val="clear" w:color="auto" w:fill="auto"/>
          </w:tcPr>
          <w:p w14:paraId="65636E5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008EA0D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Biolegend</w:t>
            </w:r>
          </w:p>
        </w:tc>
      </w:tr>
      <w:tr w:rsidR="008412D3" w:rsidRPr="008412D3" w14:paraId="58951759" w14:textId="77777777">
        <w:trPr>
          <w:trHeight w:val="283"/>
        </w:trPr>
        <w:tc>
          <w:tcPr>
            <w:tcW w:w="1000" w:type="pct"/>
          </w:tcPr>
          <w:p w14:paraId="3A6ECE05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42AF1A3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Anti-CD56-perCP-Cy5.5</w:t>
            </w:r>
          </w:p>
        </w:tc>
        <w:tc>
          <w:tcPr>
            <w:tcW w:w="1064" w:type="pct"/>
            <w:shd w:val="clear" w:color="auto" w:fill="auto"/>
          </w:tcPr>
          <w:p w14:paraId="4F23128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362505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5.1H11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2DE58F3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59E587D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4BFC3137" w14:textId="77777777">
        <w:trPr>
          <w:trHeight w:val="283"/>
        </w:trPr>
        <w:tc>
          <w:tcPr>
            <w:tcW w:w="1000" w:type="pct"/>
            <w:shd w:val="clear" w:color="auto" w:fill="auto"/>
          </w:tcPr>
          <w:p w14:paraId="518F1DAC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6A94BFCD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Anti-CD4-APC-Cy7</w:t>
            </w:r>
          </w:p>
        </w:tc>
        <w:tc>
          <w:tcPr>
            <w:tcW w:w="1064" w:type="pct"/>
            <w:shd w:val="clear" w:color="auto" w:fill="auto"/>
          </w:tcPr>
          <w:p w14:paraId="2BE676B4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344615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SK3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143FC0F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0462346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Biolegend</w:t>
            </w:r>
          </w:p>
        </w:tc>
      </w:tr>
      <w:tr w:rsidR="008412D3" w:rsidRPr="008412D3" w14:paraId="7FB41C88" w14:textId="77777777">
        <w:trPr>
          <w:trHeight w:val="283"/>
        </w:trPr>
        <w:tc>
          <w:tcPr>
            <w:tcW w:w="1000" w:type="pct"/>
            <w:shd w:val="clear" w:color="auto" w:fill="auto"/>
          </w:tcPr>
          <w:p w14:paraId="1AFE839F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0FDD11A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Anti-CD8-PE-Cy7</w:t>
            </w:r>
          </w:p>
        </w:tc>
        <w:tc>
          <w:tcPr>
            <w:tcW w:w="1064" w:type="pct"/>
            <w:shd w:val="clear" w:color="auto" w:fill="auto"/>
          </w:tcPr>
          <w:p w14:paraId="003EB85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344711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SK1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16592B35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34C2ECE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3ABA3261" w14:textId="77777777">
        <w:trPr>
          <w:trHeight w:val="283"/>
        </w:trPr>
        <w:tc>
          <w:tcPr>
            <w:tcW w:w="1000" w:type="pct"/>
            <w:shd w:val="clear" w:color="auto" w:fill="auto"/>
          </w:tcPr>
          <w:p w14:paraId="3C4B0A82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lastRenderedPageBreak/>
              <w:t>Viability dye</w:t>
            </w:r>
          </w:p>
        </w:tc>
        <w:tc>
          <w:tcPr>
            <w:tcW w:w="1221" w:type="pct"/>
            <w:shd w:val="clear" w:color="auto" w:fill="auto"/>
          </w:tcPr>
          <w:p w14:paraId="0F934B0D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7-AAD</w:t>
            </w:r>
          </w:p>
        </w:tc>
        <w:tc>
          <w:tcPr>
            <w:tcW w:w="1064" w:type="pct"/>
            <w:shd w:val="clear" w:color="auto" w:fill="auto"/>
          </w:tcPr>
          <w:p w14:paraId="74BC3B99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559925</w:t>
            </w:r>
          </w:p>
        </w:tc>
        <w:tc>
          <w:tcPr>
            <w:tcW w:w="854" w:type="pct"/>
            <w:shd w:val="clear" w:color="auto" w:fill="auto"/>
          </w:tcPr>
          <w:p w14:paraId="08F2FAA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6BCC17C0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BD Pharmigen</w:t>
            </w:r>
          </w:p>
        </w:tc>
      </w:tr>
      <w:tr w:rsidR="008412D3" w:rsidRPr="008412D3" w14:paraId="2FC7E2DE" w14:textId="77777777">
        <w:trPr>
          <w:trHeight w:val="898"/>
        </w:trPr>
        <w:tc>
          <w:tcPr>
            <w:tcW w:w="1000" w:type="pct"/>
            <w:shd w:val="clear" w:color="auto" w:fill="auto"/>
          </w:tcPr>
          <w:p w14:paraId="437AD99B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64AB012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DAPI</w:t>
            </w:r>
          </w:p>
        </w:tc>
        <w:tc>
          <w:tcPr>
            <w:tcW w:w="1064" w:type="pct"/>
            <w:shd w:val="clear" w:color="auto" w:fill="auto"/>
          </w:tcPr>
          <w:p w14:paraId="5A951922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MBD0015</w:t>
            </w:r>
          </w:p>
        </w:tc>
        <w:tc>
          <w:tcPr>
            <w:tcW w:w="854" w:type="pct"/>
            <w:shd w:val="clear" w:color="auto" w:fill="auto"/>
          </w:tcPr>
          <w:p w14:paraId="79A67400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1µg/m</w:t>
            </w:r>
            <w:r w:rsidRPr="008412D3">
              <w:rPr>
                <w:rFonts w:ascii="Times New Roman" w:hAnsi="Times New Roman" w:cs="Times New Roman"/>
                <w:sz w:val="22"/>
              </w:rPr>
              <w:t>L</w:t>
            </w:r>
          </w:p>
        </w:tc>
        <w:tc>
          <w:tcPr>
            <w:tcW w:w="859" w:type="pct"/>
            <w:shd w:val="clear" w:color="auto" w:fill="auto"/>
          </w:tcPr>
          <w:p w14:paraId="4EE86A61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Sigma-Aldrich</w:t>
            </w:r>
          </w:p>
        </w:tc>
      </w:tr>
      <w:tr w:rsidR="008412D3" w:rsidRPr="008412D3" w14:paraId="7BD737C1" w14:textId="77777777">
        <w:trPr>
          <w:trHeight w:val="283"/>
        </w:trPr>
        <w:tc>
          <w:tcPr>
            <w:tcW w:w="1000" w:type="pct"/>
          </w:tcPr>
          <w:p w14:paraId="05BED873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3755939C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Cell Cycle and Apoptosis Detection Kit</w:t>
            </w:r>
          </w:p>
        </w:tc>
        <w:tc>
          <w:tcPr>
            <w:tcW w:w="1064" w:type="pct"/>
            <w:shd w:val="clear" w:color="auto" w:fill="auto"/>
          </w:tcPr>
          <w:p w14:paraId="35539F4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C1052</w:t>
            </w:r>
          </w:p>
        </w:tc>
        <w:tc>
          <w:tcPr>
            <w:tcW w:w="854" w:type="pct"/>
            <w:shd w:val="clear" w:color="auto" w:fill="auto"/>
          </w:tcPr>
          <w:p w14:paraId="5BF16000" w14:textId="77777777" w:rsidR="009A323E" w:rsidRPr="008412D3" w:rsidRDefault="00102CB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PI: 25ug/m</w:t>
            </w:r>
            <w:r w:rsidRPr="008412D3">
              <w:rPr>
                <w:rFonts w:ascii="Times New Roman" w:hAnsi="Times New Roman" w:cs="Times New Roman"/>
                <w:sz w:val="22"/>
              </w:rPr>
              <w:t>L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br/>
              <w:t>RNase A: 0.1 mg/m</w:t>
            </w:r>
            <w:r w:rsidRPr="008412D3">
              <w:rPr>
                <w:rFonts w:ascii="Times New Roman" w:hAnsi="Times New Roman" w:cs="Times New Roman"/>
                <w:sz w:val="22"/>
              </w:rPr>
              <w:t>L</w:t>
            </w:r>
          </w:p>
        </w:tc>
        <w:tc>
          <w:tcPr>
            <w:tcW w:w="859" w:type="pct"/>
            <w:shd w:val="clear" w:color="auto" w:fill="auto"/>
          </w:tcPr>
          <w:p w14:paraId="3AEB1ABB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Beyotime Biotehnology</w:t>
            </w:r>
          </w:p>
        </w:tc>
      </w:tr>
      <w:tr w:rsidR="008412D3" w:rsidRPr="008412D3" w14:paraId="60A3D973" w14:textId="77777777">
        <w:trPr>
          <w:trHeight w:val="283"/>
        </w:trPr>
        <w:tc>
          <w:tcPr>
            <w:tcW w:w="1000" w:type="pct"/>
            <w:shd w:val="clear" w:color="auto" w:fill="auto"/>
          </w:tcPr>
          <w:p w14:paraId="24FA9F2D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0270522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FITC Annexin V-PI kit</w:t>
            </w:r>
          </w:p>
        </w:tc>
        <w:tc>
          <w:tcPr>
            <w:tcW w:w="1064" w:type="pct"/>
            <w:shd w:val="clear" w:color="auto" w:fill="auto"/>
          </w:tcPr>
          <w:p w14:paraId="5D06E9F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640914</w:t>
            </w:r>
          </w:p>
        </w:tc>
        <w:tc>
          <w:tcPr>
            <w:tcW w:w="854" w:type="pct"/>
            <w:shd w:val="clear" w:color="auto" w:fill="auto"/>
          </w:tcPr>
          <w:p w14:paraId="7AA69151" w14:textId="77777777" w:rsidR="009A323E" w:rsidRPr="008412D3" w:rsidRDefault="00102CB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FITC-</w:t>
            </w:r>
          </w:p>
          <w:p w14:paraId="574F7A43" w14:textId="77777777" w:rsidR="009A323E" w:rsidRPr="008412D3" w:rsidRDefault="00102CB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Annexin V: 5µL</w:t>
            </w:r>
          </w:p>
          <w:p w14:paraId="54FB8089" w14:textId="77777777" w:rsidR="009A323E" w:rsidRPr="008412D3" w:rsidRDefault="00102CB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PI: 10µL</w:t>
            </w:r>
          </w:p>
        </w:tc>
        <w:tc>
          <w:tcPr>
            <w:tcW w:w="859" w:type="pct"/>
            <w:shd w:val="clear" w:color="auto" w:fill="auto"/>
          </w:tcPr>
          <w:p w14:paraId="6E4E1122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02F0E0B3" w14:textId="77777777">
        <w:trPr>
          <w:trHeight w:val="283"/>
        </w:trPr>
        <w:tc>
          <w:tcPr>
            <w:tcW w:w="1000" w:type="pct"/>
            <w:shd w:val="clear" w:color="auto" w:fill="auto"/>
          </w:tcPr>
          <w:p w14:paraId="64D7B08A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4EAC4C9A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Annexin V binding buffer (10X)</w:t>
            </w:r>
          </w:p>
        </w:tc>
        <w:tc>
          <w:tcPr>
            <w:tcW w:w="1064" w:type="pct"/>
            <w:shd w:val="clear" w:color="auto" w:fill="auto"/>
          </w:tcPr>
          <w:p w14:paraId="7893CDA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AB2000-G</w:t>
            </w:r>
          </w:p>
        </w:tc>
        <w:tc>
          <w:tcPr>
            <w:tcW w:w="854" w:type="pct"/>
            <w:shd w:val="clear" w:color="auto" w:fill="auto"/>
          </w:tcPr>
          <w:p w14:paraId="470D7C83" w14:textId="77777777" w:rsidR="009A323E" w:rsidRPr="008412D3" w:rsidRDefault="00102CB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1:10 (v/v) dilution</w:t>
            </w:r>
          </w:p>
        </w:tc>
        <w:tc>
          <w:tcPr>
            <w:tcW w:w="859" w:type="pct"/>
            <w:shd w:val="clear" w:color="auto" w:fill="auto"/>
          </w:tcPr>
          <w:p w14:paraId="1E1B5B99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Tianjin Sungene Biotech</w:t>
            </w:r>
          </w:p>
        </w:tc>
      </w:tr>
      <w:tr w:rsidR="008412D3" w:rsidRPr="008412D3" w14:paraId="137D3C80" w14:textId="77777777">
        <w:trPr>
          <w:trHeight w:val="283"/>
        </w:trPr>
        <w:tc>
          <w:tcPr>
            <w:tcW w:w="1000" w:type="pct"/>
          </w:tcPr>
          <w:p w14:paraId="217E69CD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Cell killing function</w:t>
            </w:r>
          </w:p>
        </w:tc>
        <w:tc>
          <w:tcPr>
            <w:tcW w:w="1221" w:type="pct"/>
            <w:shd w:val="clear" w:color="auto" w:fill="auto"/>
          </w:tcPr>
          <w:p w14:paraId="5A0C5B79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Anti-CD107a-PE-Cy7</w:t>
            </w:r>
          </w:p>
        </w:tc>
        <w:tc>
          <w:tcPr>
            <w:tcW w:w="1064" w:type="pct"/>
            <w:shd w:val="clear" w:color="auto" w:fill="auto"/>
          </w:tcPr>
          <w:p w14:paraId="190B446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328617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(</w:t>
            </w:r>
            <w:r w:rsidRPr="008412D3">
              <w:rPr>
                <w:rFonts w:ascii="Times New Roman" w:hAnsi="Times New Roman" w:cs="Times New Roman"/>
                <w:sz w:val="22"/>
              </w:rPr>
              <w:t>H4A3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854" w:type="pct"/>
            <w:shd w:val="clear" w:color="auto" w:fill="auto"/>
          </w:tcPr>
          <w:p w14:paraId="271E227A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5µL</w:t>
            </w:r>
          </w:p>
        </w:tc>
        <w:tc>
          <w:tcPr>
            <w:tcW w:w="859" w:type="pct"/>
            <w:shd w:val="clear" w:color="auto" w:fill="auto"/>
          </w:tcPr>
          <w:p w14:paraId="6B83CA86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3E2D6E7E" w14:textId="77777777">
        <w:trPr>
          <w:trHeight w:val="283"/>
        </w:trPr>
        <w:tc>
          <w:tcPr>
            <w:tcW w:w="1000" w:type="pct"/>
          </w:tcPr>
          <w:p w14:paraId="14FDC39D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2BB17493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Percision Count Beads</w:t>
            </w:r>
          </w:p>
        </w:tc>
        <w:tc>
          <w:tcPr>
            <w:tcW w:w="1064" w:type="pct"/>
            <w:shd w:val="clear" w:color="auto" w:fill="auto"/>
          </w:tcPr>
          <w:p w14:paraId="2ADD82C9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424902</w:t>
            </w:r>
          </w:p>
        </w:tc>
        <w:tc>
          <w:tcPr>
            <w:tcW w:w="854" w:type="pct"/>
            <w:shd w:val="clear" w:color="auto" w:fill="auto"/>
          </w:tcPr>
          <w:p w14:paraId="2F9FBD9E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100µL</w:t>
            </w:r>
          </w:p>
        </w:tc>
        <w:tc>
          <w:tcPr>
            <w:tcW w:w="859" w:type="pct"/>
            <w:shd w:val="clear" w:color="auto" w:fill="auto"/>
          </w:tcPr>
          <w:p w14:paraId="3663ED5D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BioLegend</w:t>
            </w:r>
          </w:p>
        </w:tc>
      </w:tr>
      <w:tr w:rsidR="008412D3" w:rsidRPr="008412D3" w14:paraId="7E2B92B1" w14:textId="77777777">
        <w:trPr>
          <w:trHeight w:val="283"/>
        </w:trPr>
        <w:tc>
          <w:tcPr>
            <w:tcW w:w="1000" w:type="pct"/>
          </w:tcPr>
          <w:p w14:paraId="40E3BCEE" w14:textId="77777777" w:rsidR="009A323E" w:rsidRPr="008412D3" w:rsidRDefault="009A323E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21" w:type="pct"/>
            <w:shd w:val="clear" w:color="auto" w:fill="auto"/>
          </w:tcPr>
          <w:p w14:paraId="58D50714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2"/>
                <w:lang w:bidi="ar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CellTrace Voilet</w:t>
            </w:r>
          </w:p>
        </w:tc>
        <w:tc>
          <w:tcPr>
            <w:tcW w:w="1064" w:type="pct"/>
            <w:shd w:val="clear" w:color="auto" w:fill="auto"/>
          </w:tcPr>
          <w:p w14:paraId="5464660F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C34557</w:t>
            </w:r>
          </w:p>
        </w:tc>
        <w:tc>
          <w:tcPr>
            <w:tcW w:w="854" w:type="pct"/>
            <w:shd w:val="clear" w:color="auto" w:fill="auto"/>
          </w:tcPr>
          <w:p w14:paraId="7F7D62E7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412D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–</w:t>
            </w:r>
            <w:r w:rsidRPr="008412D3">
              <w:rPr>
                <w:rFonts w:ascii="Times New Roman" w:hAnsi="Times New Roman" w:cs="Times New Roman" w:hint="eastAsia"/>
                <w:sz w:val="22"/>
              </w:rPr>
              <w:t>10 µM</w:t>
            </w:r>
          </w:p>
        </w:tc>
        <w:tc>
          <w:tcPr>
            <w:tcW w:w="859" w:type="pct"/>
            <w:shd w:val="clear" w:color="auto" w:fill="auto"/>
          </w:tcPr>
          <w:p w14:paraId="15FAA674" w14:textId="77777777" w:rsidR="009A323E" w:rsidRPr="008412D3" w:rsidRDefault="00102CB8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22"/>
                <w:lang w:bidi="ar"/>
              </w:rPr>
            </w:pPr>
            <w:r w:rsidRPr="008412D3">
              <w:rPr>
                <w:rFonts w:ascii="Times New Roman" w:hAnsi="Times New Roman" w:cs="Times New Roman"/>
                <w:sz w:val="22"/>
              </w:rPr>
              <w:t>Invitrogen™</w:t>
            </w:r>
          </w:p>
        </w:tc>
      </w:tr>
    </w:tbl>
    <w:p w14:paraId="00138B04" w14:textId="77777777" w:rsidR="009A323E" w:rsidRPr="008412D3" w:rsidRDefault="009A323E">
      <w:pPr>
        <w:widowControl/>
        <w:jc w:val="left"/>
        <w:rPr>
          <w:rFonts w:ascii="Times New Roman" w:hAnsi="Times New Roman" w:cs="Times New Roman"/>
        </w:rPr>
      </w:pPr>
    </w:p>
    <w:sectPr w:rsidR="009A323E" w:rsidRPr="008412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5F381" w14:textId="77777777" w:rsidR="000A6395" w:rsidRDefault="000A6395" w:rsidP="00B76EFB">
      <w:r>
        <w:separator/>
      </w:r>
    </w:p>
  </w:endnote>
  <w:endnote w:type="continuationSeparator" w:id="0">
    <w:p w14:paraId="5B161971" w14:textId="77777777" w:rsidR="000A6395" w:rsidRDefault="000A6395" w:rsidP="00B7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3F66E" w14:textId="77777777" w:rsidR="000A6395" w:rsidRDefault="000A6395" w:rsidP="00B76EFB">
      <w:r>
        <w:separator/>
      </w:r>
    </w:p>
  </w:footnote>
  <w:footnote w:type="continuationSeparator" w:id="0">
    <w:p w14:paraId="3CF731BC" w14:textId="77777777" w:rsidR="000A6395" w:rsidRDefault="000A6395" w:rsidP="00B76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30"/>
    <w:rsid w:val="00014B71"/>
    <w:rsid w:val="00035796"/>
    <w:rsid w:val="00081984"/>
    <w:rsid w:val="000A6395"/>
    <w:rsid w:val="000B43BE"/>
    <w:rsid w:val="000B7288"/>
    <w:rsid w:val="000D6FAF"/>
    <w:rsid w:val="000F2D2A"/>
    <w:rsid w:val="00102CB8"/>
    <w:rsid w:val="00107A60"/>
    <w:rsid w:val="0011532C"/>
    <w:rsid w:val="00154091"/>
    <w:rsid w:val="001745EB"/>
    <w:rsid w:val="001C43BF"/>
    <w:rsid w:val="00204357"/>
    <w:rsid w:val="0027466A"/>
    <w:rsid w:val="002B47D2"/>
    <w:rsid w:val="002B53AD"/>
    <w:rsid w:val="002D5D10"/>
    <w:rsid w:val="00310650"/>
    <w:rsid w:val="00360F1E"/>
    <w:rsid w:val="00360F83"/>
    <w:rsid w:val="003E24A8"/>
    <w:rsid w:val="00423528"/>
    <w:rsid w:val="00445C63"/>
    <w:rsid w:val="00453A29"/>
    <w:rsid w:val="00454885"/>
    <w:rsid w:val="00465284"/>
    <w:rsid w:val="00474B6E"/>
    <w:rsid w:val="00496033"/>
    <w:rsid w:val="004963DF"/>
    <w:rsid w:val="00496F0F"/>
    <w:rsid w:val="004D41ED"/>
    <w:rsid w:val="004F1259"/>
    <w:rsid w:val="005064AB"/>
    <w:rsid w:val="005459A5"/>
    <w:rsid w:val="00546D6C"/>
    <w:rsid w:val="005660CB"/>
    <w:rsid w:val="005848BE"/>
    <w:rsid w:val="005E287F"/>
    <w:rsid w:val="005E5ABC"/>
    <w:rsid w:val="005F36F3"/>
    <w:rsid w:val="00601B93"/>
    <w:rsid w:val="00653342"/>
    <w:rsid w:val="00660EE5"/>
    <w:rsid w:val="006D75B4"/>
    <w:rsid w:val="007132B3"/>
    <w:rsid w:val="0075012E"/>
    <w:rsid w:val="00766ECF"/>
    <w:rsid w:val="00784E63"/>
    <w:rsid w:val="00792E3B"/>
    <w:rsid w:val="00794DC0"/>
    <w:rsid w:val="007A1E15"/>
    <w:rsid w:val="007A32FE"/>
    <w:rsid w:val="007A5DB7"/>
    <w:rsid w:val="007C6A47"/>
    <w:rsid w:val="00832824"/>
    <w:rsid w:val="008412D3"/>
    <w:rsid w:val="00847F89"/>
    <w:rsid w:val="00867227"/>
    <w:rsid w:val="008B6217"/>
    <w:rsid w:val="008C0DD0"/>
    <w:rsid w:val="00905879"/>
    <w:rsid w:val="00937186"/>
    <w:rsid w:val="00945BDF"/>
    <w:rsid w:val="009467C0"/>
    <w:rsid w:val="0099726E"/>
    <w:rsid w:val="009A323E"/>
    <w:rsid w:val="009A6C38"/>
    <w:rsid w:val="009B197B"/>
    <w:rsid w:val="009B3009"/>
    <w:rsid w:val="009D4394"/>
    <w:rsid w:val="009E2DC7"/>
    <w:rsid w:val="009E71E0"/>
    <w:rsid w:val="009F062A"/>
    <w:rsid w:val="009F20F0"/>
    <w:rsid w:val="00A01194"/>
    <w:rsid w:val="00A42DF6"/>
    <w:rsid w:val="00A5295E"/>
    <w:rsid w:val="00A53B2F"/>
    <w:rsid w:val="00A60E15"/>
    <w:rsid w:val="00AC6506"/>
    <w:rsid w:val="00AF11D4"/>
    <w:rsid w:val="00B13DD7"/>
    <w:rsid w:val="00B56D13"/>
    <w:rsid w:val="00B60368"/>
    <w:rsid w:val="00B76EFB"/>
    <w:rsid w:val="00BC09F2"/>
    <w:rsid w:val="00BF11BD"/>
    <w:rsid w:val="00C216DA"/>
    <w:rsid w:val="00C2265F"/>
    <w:rsid w:val="00C24A21"/>
    <w:rsid w:val="00C37398"/>
    <w:rsid w:val="00C80B9E"/>
    <w:rsid w:val="00C94A64"/>
    <w:rsid w:val="00CD20F0"/>
    <w:rsid w:val="00CF396E"/>
    <w:rsid w:val="00D11A16"/>
    <w:rsid w:val="00D24C05"/>
    <w:rsid w:val="00D2573B"/>
    <w:rsid w:val="00D6440F"/>
    <w:rsid w:val="00D70AD9"/>
    <w:rsid w:val="00D840A8"/>
    <w:rsid w:val="00D91578"/>
    <w:rsid w:val="00DA0A39"/>
    <w:rsid w:val="00DC14C8"/>
    <w:rsid w:val="00E175E7"/>
    <w:rsid w:val="00E95607"/>
    <w:rsid w:val="00EE3B30"/>
    <w:rsid w:val="00F51189"/>
    <w:rsid w:val="00F87499"/>
    <w:rsid w:val="00FA22B4"/>
    <w:rsid w:val="00FC0A6E"/>
    <w:rsid w:val="00FD36AA"/>
    <w:rsid w:val="00FF60A0"/>
    <w:rsid w:val="06846D8D"/>
    <w:rsid w:val="06D27AF8"/>
    <w:rsid w:val="09DC0C8E"/>
    <w:rsid w:val="0C1B5A9E"/>
    <w:rsid w:val="0E0A401C"/>
    <w:rsid w:val="0FE34B24"/>
    <w:rsid w:val="11E33C5A"/>
    <w:rsid w:val="11F70C69"/>
    <w:rsid w:val="13DB5B12"/>
    <w:rsid w:val="1514752E"/>
    <w:rsid w:val="15B900D5"/>
    <w:rsid w:val="16322361"/>
    <w:rsid w:val="187D363C"/>
    <w:rsid w:val="189557DC"/>
    <w:rsid w:val="18D23988"/>
    <w:rsid w:val="19856C4C"/>
    <w:rsid w:val="1A1D3EB4"/>
    <w:rsid w:val="1AC45552"/>
    <w:rsid w:val="1AD5150D"/>
    <w:rsid w:val="1C1710A3"/>
    <w:rsid w:val="1E4C7D38"/>
    <w:rsid w:val="1EB853CE"/>
    <w:rsid w:val="21893052"/>
    <w:rsid w:val="22302F27"/>
    <w:rsid w:val="23DB2EF8"/>
    <w:rsid w:val="254A0F0D"/>
    <w:rsid w:val="26EF3957"/>
    <w:rsid w:val="2B033E75"/>
    <w:rsid w:val="2CD258AD"/>
    <w:rsid w:val="2CDD07AF"/>
    <w:rsid w:val="2D306A77"/>
    <w:rsid w:val="2F69783B"/>
    <w:rsid w:val="305D2584"/>
    <w:rsid w:val="31603DCF"/>
    <w:rsid w:val="3253123E"/>
    <w:rsid w:val="32F95676"/>
    <w:rsid w:val="3A7C32FC"/>
    <w:rsid w:val="3AB17449"/>
    <w:rsid w:val="3BBB2395"/>
    <w:rsid w:val="3EA82911"/>
    <w:rsid w:val="3EAF18E3"/>
    <w:rsid w:val="3FB53CE0"/>
    <w:rsid w:val="3FCA69CD"/>
    <w:rsid w:val="4061546E"/>
    <w:rsid w:val="418A4550"/>
    <w:rsid w:val="41B810BD"/>
    <w:rsid w:val="41EB3E8F"/>
    <w:rsid w:val="41FB544E"/>
    <w:rsid w:val="422E5823"/>
    <w:rsid w:val="43EC504E"/>
    <w:rsid w:val="45CE5353"/>
    <w:rsid w:val="4698326B"/>
    <w:rsid w:val="4A9326C8"/>
    <w:rsid w:val="4A980DD2"/>
    <w:rsid w:val="4AB12B4E"/>
    <w:rsid w:val="4AC4516F"/>
    <w:rsid w:val="4ACA1E61"/>
    <w:rsid w:val="4B7908C3"/>
    <w:rsid w:val="4BCE6DB2"/>
    <w:rsid w:val="4BEF7F5B"/>
    <w:rsid w:val="4C55054E"/>
    <w:rsid w:val="4E8A2033"/>
    <w:rsid w:val="4F8E1624"/>
    <w:rsid w:val="4F9A0054"/>
    <w:rsid w:val="51426BF5"/>
    <w:rsid w:val="52A42F98"/>
    <w:rsid w:val="54AF45A2"/>
    <w:rsid w:val="54D040E6"/>
    <w:rsid w:val="56903F5F"/>
    <w:rsid w:val="56F72230"/>
    <w:rsid w:val="59622AE1"/>
    <w:rsid w:val="5AB521E6"/>
    <w:rsid w:val="5AFC1BC3"/>
    <w:rsid w:val="5B637E94"/>
    <w:rsid w:val="5D7A14C5"/>
    <w:rsid w:val="5DE7641D"/>
    <w:rsid w:val="5F434264"/>
    <w:rsid w:val="5FE86BBA"/>
    <w:rsid w:val="62960B4F"/>
    <w:rsid w:val="64C04C3B"/>
    <w:rsid w:val="64E35BA2"/>
    <w:rsid w:val="64F16511"/>
    <w:rsid w:val="6845149E"/>
    <w:rsid w:val="6BE24D47"/>
    <w:rsid w:val="70C8699D"/>
    <w:rsid w:val="71445C1A"/>
    <w:rsid w:val="744F272C"/>
    <w:rsid w:val="74714F78"/>
    <w:rsid w:val="763E3D1E"/>
    <w:rsid w:val="76800EC6"/>
    <w:rsid w:val="79FC5B42"/>
    <w:rsid w:val="7A2A7B9B"/>
    <w:rsid w:val="7F1430D0"/>
    <w:rsid w:val="7F1C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1A9BFF-4781-4447-9D44-17EC63A2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磊升</dc:creator>
  <cp:lastModifiedBy>张磊升</cp:lastModifiedBy>
  <cp:revision>75</cp:revision>
  <dcterms:created xsi:type="dcterms:W3CDTF">2022-01-04T07:47:00Z</dcterms:created>
  <dcterms:modified xsi:type="dcterms:W3CDTF">2026-07-09T09:23:00Z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eyJoZGlkIjoiZGY2N2FkNzU0OTc2NjIxYzRjYTE5ZWI4NGRkYzkyZGEiLCJ1c2VySWQiOiI0NzU0MjM1ODAifQ==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5343CB818F514A9D969093DF6DB488B2_13</vt:lpwstr>
  </property>
</Properties>
</file>