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32806">
      <w:pPr>
        <w:spacing w:line="480" w:lineRule="auto"/>
        <w:jc w:val="left"/>
        <w:rPr>
          <w:rFonts w:ascii="Arial Bold" w:hAnsi="Arial Bold" w:cs="Arial Bold"/>
          <w:b/>
          <w:sz w:val="28"/>
          <w:szCs w:val="28"/>
        </w:rPr>
      </w:pPr>
      <w:bookmarkStart w:id="0" w:name="_Toc100946606"/>
      <w:bookmarkStart w:id="1" w:name="_Toc93500282"/>
      <w:r>
        <w:rPr>
          <w:rFonts w:ascii="Arial Bold" w:hAnsi="Arial Bold" w:cs="Arial Bold"/>
          <w:b/>
          <w:sz w:val="28"/>
          <w:szCs w:val="28"/>
        </w:rPr>
        <w:t>Supplementa</w:t>
      </w:r>
      <w:r>
        <w:rPr>
          <w:rFonts w:hint="eastAsia" w:ascii="Arial Bold" w:hAnsi="Arial Bold" w:cs="Arial Bold"/>
          <w:b/>
          <w:sz w:val="28"/>
          <w:szCs w:val="28"/>
        </w:rPr>
        <w:t>ry</w:t>
      </w:r>
      <w:r>
        <w:rPr>
          <w:rFonts w:ascii="Arial Bold" w:hAnsi="Arial Bold" w:cs="Arial Bold"/>
          <w:b/>
          <w:sz w:val="28"/>
          <w:szCs w:val="28"/>
        </w:rPr>
        <w:t xml:space="preserve"> information</w:t>
      </w:r>
    </w:p>
    <w:p w14:paraId="56E32BFF">
      <w:pPr>
        <w:rPr>
          <w:rFonts w:ascii="Arial Bold" w:hAnsi="Arial Bold" w:cs="Arial Bold"/>
          <w:b/>
          <w:sz w:val="28"/>
          <w:szCs w:val="32"/>
        </w:rPr>
      </w:pPr>
      <w:r>
        <w:rPr>
          <w:rFonts w:hint="eastAsia" w:ascii="Arial Bold" w:hAnsi="Arial Bold" w:cs="Arial Bold"/>
          <w:b/>
          <w:sz w:val="28"/>
          <w:szCs w:val="32"/>
        </w:rPr>
        <w:t>Life-course body size trajectories and polygenic risk for incident inflammatory bowel disease</w:t>
      </w:r>
    </w:p>
    <w:p w14:paraId="641BA9DB">
      <w:pPr>
        <w:rPr>
          <w:rFonts w:ascii="Arial Bold" w:hAnsi="Arial Bold" w:cs="Arial Bold"/>
          <w:b/>
          <w:sz w:val="24"/>
          <w:szCs w:val="28"/>
          <w:highlight w:val="yellow"/>
        </w:rPr>
      </w:pPr>
    </w:p>
    <w:sdt>
      <w:sdtPr>
        <w:rPr>
          <w:rFonts w:eastAsia="Times New Roman"/>
          <w:b/>
          <w:bCs/>
          <w:szCs w:val="20"/>
          <w:lang w:val="zh-CN"/>
        </w:rPr>
        <w:id w:val="-1"/>
        <w:docPartObj>
          <w:docPartGallery w:val="Table of Contents"/>
          <w:docPartUnique/>
        </w:docPartObj>
      </w:sdtPr>
      <w:sdtEndPr>
        <w:rPr>
          <w:rFonts w:ascii="Arial" w:hAnsi="Arial" w:eastAsia="Times New Roman" w:cs="Arial"/>
          <w:b/>
          <w:bCs/>
          <w:sz w:val="20"/>
          <w:szCs w:val="20"/>
          <w:lang w:val="zh-CN"/>
        </w:rPr>
      </w:sdtEndPr>
      <w:sdtContent>
        <w:p w14:paraId="145016B2">
          <w:pPr>
            <w:snapToGrid w:val="0"/>
            <w:spacing w:line="360" w:lineRule="auto"/>
            <w:rPr>
              <w:rFonts w:ascii="Arial" w:hAnsi="Arial" w:cs="Arial"/>
              <w:b/>
              <w:sz w:val="22"/>
            </w:rPr>
          </w:pPr>
          <w:bookmarkStart w:id="2" w:name="_Toc194950586"/>
          <w:bookmarkStart w:id="47" w:name="_GoBack"/>
          <w:bookmarkEnd w:id="47"/>
          <w:r>
            <w:rPr>
              <w:rFonts w:ascii="Arial" w:hAnsi="Arial" w:cs="Arial"/>
              <w:b/>
              <w:sz w:val="22"/>
              <w:lang w:val="zh-CN"/>
            </w:rPr>
            <w:t>Contents</w:t>
          </w:r>
        </w:p>
        <w:p w14:paraId="2E517D9C">
          <w:pPr>
            <w:pStyle w:val="12"/>
            <w:tabs>
              <w:tab w:val="right" w:leader="dot" w:pos="8306"/>
            </w:tabs>
          </w:pPr>
          <w:r>
            <w:rPr>
              <w:rFonts w:ascii="Arial" w:hAnsi="Arial" w:cs="Arial"/>
              <w:bCs w:val="0"/>
              <w:sz w:val="20"/>
            </w:rPr>
            <w:fldChar w:fldCharType="begin"/>
          </w:r>
          <w:r>
            <w:rPr>
              <w:rFonts w:ascii="Arial" w:hAnsi="Arial" w:cs="Arial"/>
              <w:bCs w:val="0"/>
              <w:sz w:val="20"/>
            </w:rPr>
            <w:instrText xml:space="preserve"> TOC \o "1-3" \h \z \u </w:instrText>
          </w:r>
          <w:r>
            <w:rPr>
              <w:rFonts w:ascii="Arial" w:hAnsi="Arial" w:cs="Arial"/>
              <w:bCs w:val="0"/>
              <w:sz w:val="20"/>
            </w:rPr>
            <w:fldChar w:fldCharType="separate"/>
          </w:r>
          <w:r>
            <w:rPr>
              <w:rFonts w:ascii="Arial" w:hAnsi="Arial" w:cs="Arial"/>
              <w:bCs w:val="0"/>
            </w:rPr>
            <w:fldChar w:fldCharType="begin"/>
          </w:r>
          <w:r>
            <w:rPr>
              <w:rFonts w:ascii="Arial" w:hAnsi="Arial" w:cs="Arial"/>
              <w:bCs w:val="0"/>
            </w:rPr>
            <w:instrText xml:space="preserve"> HYPERLINK \l _Toc245074509 </w:instrText>
          </w:r>
          <w:r>
            <w:rPr>
              <w:rFonts w:ascii="Arial" w:hAnsi="Arial" w:cs="Arial"/>
              <w:bCs w:val="0"/>
            </w:rPr>
            <w:fldChar w:fldCharType="separate"/>
          </w:r>
          <w:r>
            <w:rPr>
              <w:rFonts w:ascii="Arial Bold" w:hAnsi="Arial Bold" w:cs="Arial Bold"/>
            </w:rPr>
            <w:t>Supplementary Methods</w:t>
          </w:r>
          <w:r>
            <w:tab/>
          </w:r>
          <w:r>
            <w:fldChar w:fldCharType="begin"/>
          </w:r>
          <w:r>
            <w:instrText xml:space="preserve"> PAGEREF _Toc245074509 \h </w:instrText>
          </w:r>
          <w:r>
            <w:fldChar w:fldCharType="separate"/>
          </w:r>
          <w:r>
            <w:t>3</w:t>
          </w:r>
          <w:r>
            <w:fldChar w:fldCharType="end"/>
          </w:r>
          <w:r>
            <w:rPr>
              <w:rFonts w:ascii="Arial" w:hAnsi="Arial" w:cs="Arial"/>
              <w:bCs w:val="0"/>
            </w:rPr>
            <w:fldChar w:fldCharType="end"/>
          </w:r>
        </w:p>
        <w:p w14:paraId="2B36D5A1">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_Toc93637817 </w:instrText>
          </w:r>
          <w:r>
            <w:rPr>
              <w:rFonts w:ascii="Arial" w:hAnsi="Arial" w:cs="Arial"/>
              <w:bCs w:val="0"/>
              <w:lang w:val="zh-CN"/>
            </w:rPr>
            <w:fldChar w:fldCharType="separate"/>
          </w:r>
          <w:r>
            <w:rPr>
              <w:rFonts w:ascii="Arial" w:hAnsi="Arial" w:cs="Times New Roman"/>
              <w:bCs/>
              <w:szCs w:val="20"/>
            </w:rPr>
            <w:t xml:space="preserve">Table S1. UK </w:t>
          </w:r>
          <w:r>
            <w:rPr>
              <w:rFonts w:hint="eastAsia" w:ascii="Arial" w:hAnsi="Arial" w:eastAsia="宋体" w:cs="Times New Roman"/>
              <w:bCs/>
              <w:szCs w:val="20"/>
            </w:rPr>
            <w:t>B</w:t>
          </w:r>
          <w:r>
            <w:rPr>
              <w:rFonts w:ascii="Arial" w:hAnsi="Arial" w:cs="Times New Roman"/>
              <w:bCs/>
              <w:szCs w:val="20"/>
            </w:rPr>
            <w:t>iobank variables used in the study</w:t>
          </w:r>
          <w:r>
            <w:rPr>
              <w:rFonts w:hint="eastAsia" w:ascii="Arial" w:hAnsi="Arial" w:cs="Times New Roman" w:eastAsiaTheme="minorEastAsia"/>
              <w:bCs/>
              <w:szCs w:val="20"/>
            </w:rPr>
            <w:t>.</w:t>
          </w:r>
          <w:r>
            <w:tab/>
          </w:r>
          <w:r>
            <w:fldChar w:fldCharType="begin"/>
          </w:r>
          <w:r>
            <w:instrText xml:space="preserve"> PAGEREF _Toc93637817 \h </w:instrText>
          </w:r>
          <w:r>
            <w:fldChar w:fldCharType="separate"/>
          </w:r>
          <w:r>
            <w:t>7</w:t>
          </w:r>
          <w:r>
            <w:fldChar w:fldCharType="end"/>
          </w:r>
          <w:r>
            <w:rPr>
              <w:rFonts w:ascii="Arial" w:hAnsi="Arial" w:cs="Arial"/>
              <w:bCs w:val="0"/>
              <w:lang w:val="zh-CN"/>
            </w:rPr>
            <w:fldChar w:fldCharType="end"/>
          </w:r>
        </w:p>
        <w:p w14:paraId="1C554A88">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_Toc1812760715 </w:instrText>
          </w:r>
          <w:r>
            <w:rPr>
              <w:rFonts w:ascii="Arial" w:hAnsi="Arial" w:cs="Arial"/>
              <w:bCs w:val="0"/>
              <w:lang w:val="zh-CN"/>
            </w:rPr>
            <w:fldChar w:fldCharType="separate"/>
          </w:r>
          <w:r>
            <w:rPr>
              <w:rFonts w:ascii="Arial" w:hAnsi="Arial" w:cs="Times New Roman"/>
              <w:bCs/>
              <w:szCs w:val="20"/>
            </w:rPr>
            <w:t>Table</w:t>
          </w:r>
          <w:r>
            <w:rPr>
              <w:rFonts w:hint="eastAsia" w:ascii="Arial" w:hAnsi="Arial" w:cs="Times New Roman" w:eastAsiaTheme="minorEastAsia"/>
              <w:bCs/>
              <w:szCs w:val="20"/>
            </w:rPr>
            <w:t xml:space="preserve"> S</w:t>
          </w:r>
          <w:r>
            <w:rPr>
              <w:rFonts w:ascii="Arial" w:hAnsi="Arial" w:cs="Times New Roman"/>
              <w:bCs/>
              <w:szCs w:val="20"/>
            </w:rPr>
            <w:t xml:space="preserve">2. </w:t>
          </w:r>
          <w:r>
            <w:rPr>
              <w:rFonts w:hint="eastAsia" w:ascii="Arial" w:hAnsi="Arial" w:eastAsia="宋体" w:cs="Times New Roman"/>
              <w:bCs/>
              <w:szCs w:val="20"/>
            </w:rPr>
            <w:t>D</w:t>
          </w:r>
          <w:r>
            <w:rPr>
              <w:rFonts w:ascii="Arial" w:hAnsi="Arial" w:cs="Times New Roman"/>
              <w:bCs/>
              <w:szCs w:val="20"/>
            </w:rPr>
            <w:t>efin</w:t>
          </w:r>
          <w:r>
            <w:rPr>
              <w:rFonts w:hint="eastAsia" w:ascii="Arial" w:hAnsi="Arial" w:cs="Times New Roman" w:eastAsiaTheme="minorEastAsia"/>
              <w:bCs/>
              <w:szCs w:val="20"/>
            </w:rPr>
            <w:t>itions</w:t>
          </w:r>
          <w:r>
            <w:rPr>
              <w:rFonts w:ascii="Arial" w:hAnsi="Arial" w:cs="Times New Roman"/>
              <w:bCs/>
              <w:szCs w:val="20"/>
            </w:rPr>
            <w:t xml:space="preserve"> of </w:t>
          </w:r>
          <w:r>
            <w:rPr>
              <w:rFonts w:hint="eastAsia" w:ascii="Arial" w:hAnsi="Arial" w:cs="Times New Roman" w:eastAsiaTheme="minorEastAsia"/>
              <w:bCs/>
              <w:szCs w:val="20"/>
            </w:rPr>
            <w:t xml:space="preserve">study </w:t>
          </w:r>
          <w:r>
            <w:rPr>
              <w:rFonts w:ascii="Arial" w:hAnsi="Arial" w:cs="Times New Roman"/>
              <w:bCs/>
              <w:szCs w:val="20"/>
            </w:rPr>
            <w:t>outcomes</w:t>
          </w:r>
          <w:r>
            <w:rPr>
              <w:rFonts w:hint="eastAsia" w:ascii="Arial" w:hAnsi="Arial" w:cs="Times New Roman" w:eastAsiaTheme="minorEastAsia"/>
              <w:bCs/>
              <w:szCs w:val="20"/>
            </w:rPr>
            <w:t>.</w:t>
          </w:r>
          <w:r>
            <w:tab/>
          </w:r>
          <w:r>
            <w:fldChar w:fldCharType="begin"/>
          </w:r>
          <w:r>
            <w:instrText xml:space="preserve"> PAGEREF _Toc1812760715 \h </w:instrText>
          </w:r>
          <w:r>
            <w:fldChar w:fldCharType="separate"/>
          </w:r>
          <w:r>
            <w:t>8</w:t>
          </w:r>
          <w:r>
            <w:fldChar w:fldCharType="end"/>
          </w:r>
          <w:r>
            <w:rPr>
              <w:rFonts w:ascii="Arial" w:hAnsi="Arial" w:cs="Arial"/>
              <w:bCs w:val="0"/>
              <w:lang w:val="zh-CN"/>
            </w:rPr>
            <w:fldChar w:fldCharType="end"/>
          </w:r>
        </w:p>
        <w:p w14:paraId="2DCD4795">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_Toc718837016 </w:instrText>
          </w:r>
          <w:r>
            <w:rPr>
              <w:rFonts w:ascii="Arial" w:hAnsi="Arial" w:cs="Arial"/>
              <w:bCs w:val="0"/>
              <w:lang w:val="zh-CN"/>
            </w:rPr>
            <w:fldChar w:fldCharType="separate"/>
          </w:r>
          <w:r>
            <w:rPr>
              <w:rFonts w:ascii="Arial" w:hAnsi="Arial" w:cs="Times New Roman"/>
              <w:bCs/>
              <w:szCs w:val="20"/>
            </w:rPr>
            <w:t>Table S</w:t>
          </w:r>
          <w:r>
            <w:rPr>
              <w:rFonts w:hint="eastAsia" w:ascii="Arial" w:hAnsi="Arial" w:cs="Times New Roman" w:eastAsiaTheme="minorEastAsia"/>
              <w:bCs/>
              <w:szCs w:val="20"/>
            </w:rPr>
            <w:t>3</w:t>
          </w:r>
          <w:r>
            <w:rPr>
              <w:rFonts w:ascii="Arial" w:hAnsi="Arial" w:cs="Times New Roman"/>
              <w:bCs/>
              <w:szCs w:val="20"/>
            </w:rPr>
            <w:t>.</w:t>
          </w:r>
          <w:r>
            <w:rPr>
              <w:rFonts w:hint="eastAsia" w:ascii="Arial" w:hAnsi="Arial" w:cs="Times New Roman" w:eastAsiaTheme="minorEastAsia"/>
              <w:bCs/>
              <w:szCs w:val="20"/>
            </w:rPr>
            <w:t xml:space="preserve"> Bayesian information criteria for different numbers of body size trajectories by GBTM</w:t>
          </w:r>
          <w:r>
            <w:rPr>
              <w:rFonts w:ascii="Arial" w:hAnsi="Arial" w:cs="Times New Roman" w:eastAsiaTheme="minorEastAsia"/>
              <w:bCs/>
              <w:szCs w:val="20"/>
            </w:rPr>
            <w:t>.</w:t>
          </w:r>
          <w:r>
            <w:tab/>
          </w:r>
          <w:r>
            <w:fldChar w:fldCharType="begin"/>
          </w:r>
          <w:r>
            <w:instrText xml:space="preserve"> PAGEREF _Toc718837016 \h </w:instrText>
          </w:r>
          <w:r>
            <w:fldChar w:fldCharType="separate"/>
          </w:r>
          <w:r>
            <w:t>9</w:t>
          </w:r>
          <w:r>
            <w:fldChar w:fldCharType="end"/>
          </w:r>
          <w:r>
            <w:rPr>
              <w:rFonts w:ascii="Arial" w:hAnsi="Arial" w:cs="Arial"/>
              <w:bCs w:val="0"/>
              <w:lang w:val="zh-CN"/>
            </w:rPr>
            <w:fldChar w:fldCharType="end"/>
          </w:r>
        </w:p>
        <w:p w14:paraId="1D6DFA9F">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_Toc1898213537 </w:instrText>
          </w:r>
          <w:r>
            <w:rPr>
              <w:rFonts w:ascii="Arial" w:hAnsi="Arial" w:cs="Arial"/>
              <w:bCs w:val="0"/>
              <w:lang w:val="zh-CN"/>
            </w:rPr>
            <w:fldChar w:fldCharType="separate"/>
          </w:r>
          <w:r>
            <w:rPr>
              <w:rFonts w:ascii="Arial" w:hAnsi="Arial" w:cs="Times New Roman"/>
              <w:bCs/>
              <w:szCs w:val="20"/>
            </w:rPr>
            <w:t>Table S</w:t>
          </w:r>
          <w:r>
            <w:rPr>
              <w:rFonts w:hint="eastAsia" w:ascii="Arial" w:hAnsi="Arial" w:cs="Times New Roman" w:eastAsiaTheme="minorEastAsia"/>
              <w:bCs/>
              <w:szCs w:val="20"/>
            </w:rPr>
            <w:t>4</w:t>
          </w:r>
          <w:r>
            <w:rPr>
              <w:rFonts w:ascii="Arial" w:hAnsi="Arial" w:cs="Times New Roman"/>
              <w:bCs/>
              <w:szCs w:val="20"/>
            </w:rPr>
            <w:t>.</w:t>
          </w:r>
          <w:r>
            <w:rPr>
              <w:rFonts w:hint="eastAsia" w:ascii="Arial" w:hAnsi="Arial" w:cs="Times New Roman" w:eastAsiaTheme="minorEastAsia"/>
              <w:bCs/>
              <w:szCs w:val="20"/>
            </w:rPr>
            <w:t xml:space="preserve"> The model parameters of GBTM with five trajectories</w:t>
          </w:r>
          <w:r>
            <w:tab/>
          </w:r>
          <w:r>
            <w:fldChar w:fldCharType="begin"/>
          </w:r>
          <w:r>
            <w:instrText xml:space="preserve"> PAGEREF _Toc1898213537 \h </w:instrText>
          </w:r>
          <w:r>
            <w:fldChar w:fldCharType="separate"/>
          </w:r>
          <w:r>
            <w:t>10</w:t>
          </w:r>
          <w:r>
            <w:fldChar w:fldCharType="end"/>
          </w:r>
          <w:r>
            <w:rPr>
              <w:rFonts w:ascii="Arial" w:hAnsi="Arial" w:cs="Arial"/>
              <w:bCs w:val="0"/>
              <w:lang w:val="zh-CN"/>
            </w:rPr>
            <w:fldChar w:fldCharType="end"/>
          </w:r>
        </w:p>
        <w:p w14:paraId="4A054AD1">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_Toc257856527 </w:instrText>
          </w:r>
          <w:r>
            <w:rPr>
              <w:rFonts w:ascii="Arial" w:hAnsi="Arial" w:cs="Arial"/>
              <w:bCs w:val="0"/>
              <w:lang w:val="zh-CN"/>
            </w:rPr>
            <w:fldChar w:fldCharType="separate"/>
          </w:r>
          <w:r>
            <w:rPr>
              <w:rFonts w:ascii="Arial" w:hAnsi="Arial" w:cs="Times New Roman"/>
              <w:bCs/>
              <w:szCs w:val="20"/>
            </w:rPr>
            <w:t>Table S5.</w:t>
          </w:r>
          <w:r>
            <w:rPr>
              <w:rFonts w:hint="eastAsia" w:ascii="Arial" w:hAnsi="Arial" w:cs="Times New Roman" w:eastAsiaTheme="minorEastAsia"/>
              <w:bCs/>
              <w:szCs w:val="20"/>
            </w:rPr>
            <w:t xml:space="preserve"> Baseline characteristics according to incident CD and UC status.</w:t>
          </w:r>
          <w:r>
            <w:tab/>
          </w:r>
          <w:r>
            <w:fldChar w:fldCharType="begin"/>
          </w:r>
          <w:r>
            <w:instrText xml:space="preserve"> PAGEREF _Toc257856527 \h </w:instrText>
          </w:r>
          <w:r>
            <w:fldChar w:fldCharType="separate"/>
          </w:r>
          <w:r>
            <w:t>11</w:t>
          </w:r>
          <w:r>
            <w:fldChar w:fldCharType="end"/>
          </w:r>
          <w:r>
            <w:rPr>
              <w:rFonts w:ascii="Arial" w:hAnsi="Arial" w:cs="Arial"/>
              <w:bCs w:val="0"/>
              <w:lang w:val="zh-CN"/>
            </w:rPr>
            <w:fldChar w:fldCharType="end"/>
          </w:r>
        </w:p>
        <w:p w14:paraId="40ACDA86">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_Toc172649643 </w:instrText>
          </w:r>
          <w:r>
            <w:rPr>
              <w:rFonts w:ascii="Arial" w:hAnsi="Arial" w:cs="Arial"/>
              <w:bCs w:val="0"/>
              <w:lang w:val="zh-CN"/>
            </w:rPr>
            <w:fldChar w:fldCharType="separate"/>
          </w:r>
          <w:r>
            <w:rPr>
              <w:rFonts w:ascii="Arial" w:hAnsi="Arial" w:cs="Arial"/>
              <w:bCs/>
            </w:rPr>
            <w:t>Table S6</w:t>
          </w:r>
          <w:r>
            <w:rPr>
              <w:rFonts w:hint="eastAsia"/>
              <w:bCs/>
            </w:rPr>
            <w:t>.</w:t>
          </w:r>
          <w:r>
            <w:rPr>
              <w:rFonts w:ascii="Arial" w:hAnsi="Arial" w:eastAsia="宋体" w:cs="Arial"/>
              <w:bCs/>
            </w:rPr>
            <w:t xml:space="preserve"> Variable-specific missingness and analytic populations</w:t>
          </w:r>
          <w:r>
            <w:tab/>
          </w:r>
          <w:r>
            <w:fldChar w:fldCharType="begin"/>
          </w:r>
          <w:r>
            <w:instrText xml:space="preserve"> PAGEREF _Toc172649643 \h </w:instrText>
          </w:r>
          <w:r>
            <w:fldChar w:fldCharType="separate"/>
          </w:r>
          <w:r>
            <w:t>16</w:t>
          </w:r>
          <w:r>
            <w:fldChar w:fldCharType="end"/>
          </w:r>
          <w:r>
            <w:rPr>
              <w:rFonts w:ascii="Arial" w:hAnsi="Arial" w:cs="Arial"/>
              <w:bCs w:val="0"/>
              <w:lang w:val="zh-CN"/>
            </w:rPr>
            <w:fldChar w:fldCharType="end"/>
          </w:r>
        </w:p>
        <w:p w14:paraId="009645B4">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_Toc472142804 </w:instrText>
          </w:r>
          <w:r>
            <w:rPr>
              <w:rFonts w:ascii="Arial" w:hAnsi="Arial" w:cs="Arial"/>
              <w:bCs w:val="0"/>
              <w:lang w:val="zh-CN"/>
            </w:rPr>
            <w:fldChar w:fldCharType="separate"/>
          </w:r>
          <w:r>
            <w:rPr>
              <w:rFonts w:ascii="Arial" w:hAnsi="Arial" w:cs="Times New Roman"/>
              <w:bCs/>
              <w:szCs w:val="20"/>
            </w:rPr>
            <w:t>Table S</w:t>
          </w:r>
          <w:r>
            <w:rPr>
              <w:rFonts w:hint="eastAsia" w:ascii="Arial" w:hAnsi="Arial" w:eastAsia="宋体" w:cs="Times New Roman"/>
              <w:bCs/>
              <w:szCs w:val="20"/>
            </w:rPr>
            <w:t>7</w:t>
          </w:r>
          <w:r>
            <w:rPr>
              <w:rFonts w:ascii="Arial" w:hAnsi="Arial" w:cs="Times New Roman"/>
              <w:bCs/>
              <w:szCs w:val="20"/>
            </w:rPr>
            <w:t>.</w:t>
          </w:r>
          <w:r>
            <w:rPr>
              <w:rFonts w:hint="eastAsia" w:ascii="Arial" w:hAnsi="Arial" w:cs="Times New Roman" w:eastAsiaTheme="minorEastAsia"/>
              <w:bCs/>
              <w:szCs w:val="20"/>
            </w:rPr>
            <w:t xml:space="preserve"> Baseline characteristics of participants with and without complete life-course trajectory data.</w:t>
          </w:r>
          <w:r>
            <w:tab/>
          </w:r>
          <w:r>
            <w:fldChar w:fldCharType="begin"/>
          </w:r>
          <w:r>
            <w:instrText xml:space="preserve"> PAGEREF _Toc472142804 \h </w:instrText>
          </w:r>
          <w:r>
            <w:fldChar w:fldCharType="separate"/>
          </w:r>
          <w:r>
            <w:t>17</w:t>
          </w:r>
          <w:r>
            <w:fldChar w:fldCharType="end"/>
          </w:r>
          <w:r>
            <w:rPr>
              <w:rFonts w:ascii="Arial" w:hAnsi="Arial" w:cs="Arial"/>
              <w:bCs w:val="0"/>
              <w:lang w:val="zh-CN"/>
            </w:rPr>
            <w:fldChar w:fldCharType="end"/>
          </w:r>
        </w:p>
        <w:p w14:paraId="32972FED">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_Toc352031163 </w:instrText>
          </w:r>
          <w:r>
            <w:rPr>
              <w:rFonts w:ascii="Arial" w:hAnsi="Arial" w:cs="Arial"/>
              <w:bCs w:val="0"/>
              <w:lang w:val="zh-CN"/>
            </w:rPr>
            <w:fldChar w:fldCharType="separate"/>
          </w:r>
          <w:r>
            <w:rPr>
              <w:rFonts w:ascii="Arial" w:hAnsi="Arial" w:cs="Times New Roman"/>
              <w:bCs/>
              <w:szCs w:val="20"/>
            </w:rPr>
            <w:t>Table S</w:t>
          </w:r>
          <w:r>
            <w:rPr>
              <w:rFonts w:hint="eastAsia" w:ascii="Arial" w:hAnsi="Arial" w:cs="Times New Roman" w:eastAsiaTheme="minorEastAsia"/>
              <w:bCs/>
              <w:szCs w:val="20"/>
            </w:rPr>
            <w:t>8</w:t>
          </w:r>
          <w:r>
            <w:rPr>
              <w:rFonts w:ascii="Arial" w:hAnsi="Arial" w:cs="Times New Roman"/>
              <w:bCs/>
              <w:szCs w:val="20"/>
            </w:rPr>
            <w:t>.</w:t>
          </w:r>
          <w:r>
            <w:rPr>
              <w:rFonts w:hint="eastAsia" w:ascii="Arial" w:hAnsi="Arial" w:cs="Times New Roman" w:eastAsiaTheme="minorEastAsia"/>
              <w:bCs/>
              <w:szCs w:val="20"/>
            </w:rPr>
            <w:t xml:space="preserve"> </w:t>
          </w:r>
          <w:r>
            <w:rPr>
              <w:rFonts w:ascii="Arial" w:hAnsi="Arial" w:cs="Times New Roman" w:eastAsiaTheme="minorEastAsia"/>
              <w:bCs/>
              <w:szCs w:val="20"/>
            </w:rPr>
            <w:t xml:space="preserve">Associations of birth weight and </w:t>
          </w:r>
          <w:r>
            <w:rPr>
              <w:rFonts w:hint="eastAsia" w:ascii="Arial" w:hAnsi="Arial" w:cs="Times New Roman" w:eastAsiaTheme="minorEastAsia"/>
              <w:bCs/>
              <w:szCs w:val="20"/>
            </w:rPr>
            <w:t xml:space="preserve">recalled childhood body size </w:t>
          </w:r>
          <w:r>
            <w:rPr>
              <w:rFonts w:ascii="Arial" w:hAnsi="Arial" w:cs="Times New Roman" w:eastAsiaTheme="minorEastAsia"/>
              <w:bCs/>
              <w:szCs w:val="20"/>
            </w:rPr>
            <w:t>with incident CD and UC</w:t>
          </w:r>
          <w:r>
            <w:rPr>
              <w:rFonts w:hint="eastAsia" w:ascii="Arial" w:hAnsi="Arial" w:cs="Times New Roman" w:eastAsiaTheme="minorEastAsia"/>
              <w:bCs/>
              <w:szCs w:val="20"/>
            </w:rPr>
            <w:t>.</w:t>
          </w:r>
          <w:r>
            <w:tab/>
          </w:r>
          <w:r>
            <w:fldChar w:fldCharType="begin"/>
          </w:r>
          <w:r>
            <w:instrText xml:space="preserve"> PAGEREF _Toc352031163 \h </w:instrText>
          </w:r>
          <w:r>
            <w:fldChar w:fldCharType="separate"/>
          </w:r>
          <w:r>
            <w:t>20</w:t>
          </w:r>
          <w:r>
            <w:fldChar w:fldCharType="end"/>
          </w:r>
          <w:r>
            <w:rPr>
              <w:rFonts w:ascii="Arial" w:hAnsi="Arial" w:cs="Arial"/>
              <w:bCs w:val="0"/>
              <w:lang w:val="zh-CN"/>
            </w:rPr>
            <w:fldChar w:fldCharType="end"/>
          </w:r>
        </w:p>
        <w:p w14:paraId="7F4676C5">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_Toc270309056 </w:instrText>
          </w:r>
          <w:r>
            <w:rPr>
              <w:rFonts w:ascii="Arial" w:hAnsi="Arial" w:cs="Arial"/>
              <w:bCs w:val="0"/>
              <w:lang w:val="zh-CN"/>
            </w:rPr>
            <w:fldChar w:fldCharType="separate"/>
          </w:r>
          <w:r>
            <w:rPr>
              <w:rFonts w:ascii="Arial" w:hAnsi="Arial" w:cs="Times New Roman"/>
              <w:bCs/>
              <w:szCs w:val="20"/>
            </w:rPr>
            <w:t>Table S</w:t>
          </w:r>
          <w:r>
            <w:rPr>
              <w:rFonts w:hint="eastAsia" w:ascii="Arial" w:hAnsi="Arial" w:cs="Times New Roman" w:eastAsiaTheme="minorEastAsia"/>
              <w:bCs/>
              <w:szCs w:val="20"/>
            </w:rPr>
            <w:t>9</w:t>
          </w:r>
          <w:r>
            <w:rPr>
              <w:rFonts w:ascii="Arial" w:hAnsi="Arial" w:cs="Times New Roman"/>
              <w:bCs/>
              <w:szCs w:val="20"/>
            </w:rPr>
            <w:t>.</w:t>
          </w:r>
          <w:r>
            <w:rPr>
              <w:rFonts w:hint="eastAsia" w:ascii="Arial" w:hAnsi="Arial" w:cs="Times New Roman" w:eastAsiaTheme="minorEastAsia"/>
              <w:bCs/>
              <w:szCs w:val="20"/>
            </w:rPr>
            <w:t xml:space="preserve"> Associations of recalled childhood body size and baseline BMI with incident CD and UC</w:t>
          </w:r>
          <w:r>
            <w:tab/>
          </w:r>
          <w:r>
            <w:fldChar w:fldCharType="begin"/>
          </w:r>
          <w:r>
            <w:instrText xml:space="preserve"> PAGEREF _Toc270309056 \h </w:instrText>
          </w:r>
          <w:r>
            <w:fldChar w:fldCharType="separate"/>
          </w:r>
          <w:r>
            <w:t>21</w:t>
          </w:r>
          <w:r>
            <w:fldChar w:fldCharType="end"/>
          </w:r>
          <w:r>
            <w:rPr>
              <w:rFonts w:ascii="Arial" w:hAnsi="Arial" w:cs="Arial"/>
              <w:bCs w:val="0"/>
              <w:lang w:val="zh-CN"/>
            </w:rPr>
            <w:fldChar w:fldCharType="end"/>
          </w:r>
        </w:p>
        <w:p w14:paraId="30DC285B">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_Toc1156390787 </w:instrText>
          </w:r>
          <w:r>
            <w:rPr>
              <w:rFonts w:ascii="Arial" w:hAnsi="Arial" w:cs="Arial"/>
              <w:bCs w:val="0"/>
              <w:lang w:val="zh-CN"/>
            </w:rPr>
            <w:fldChar w:fldCharType="separate"/>
          </w:r>
          <w:r>
            <w:rPr>
              <w:rFonts w:ascii="Arial" w:hAnsi="Arial" w:cs="Times New Roman"/>
              <w:bCs/>
              <w:szCs w:val="20"/>
            </w:rPr>
            <w:t>Table S</w:t>
          </w:r>
          <w:r>
            <w:rPr>
              <w:rFonts w:hint="eastAsia" w:ascii="Arial" w:hAnsi="Arial" w:cs="Times New Roman" w:eastAsiaTheme="minorEastAsia"/>
              <w:bCs/>
              <w:szCs w:val="20"/>
            </w:rPr>
            <w:t>10</w:t>
          </w:r>
          <w:r>
            <w:rPr>
              <w:rFonts w:ascii="Arial" w:hAnsi="Arial" w:cs="Times New Roman"/>
              <w:bCs/>
              <w:szCs w:val="20"/>
            </w:rPr>
            <w:t>.</w:t>
          </w:r>
          <w:r>
            <w:rPr>
              <w:rFonts w:hint="eastAsia" w:ascii="Arial" w:hAnsi="Arial" w:cs="Times New Roman" w:eastAsiaTheme="minorEastAsia"/>
              <w:bCs/>
              <w:szCs w:val="20"/>
            </w:rPr>
            <w:t xml:space="preserve"> C</w:t>
          </w:r>
          <w:r>
            <w:rPr>
              <w:rFonts w:ascii="Arial" w:hAnsi="Arial" w:cs="Times New Roman" w:eastAsiaTheme="minorEastAsia"/>
              <w:bCs/>
              <w:szCs w:val="20"/>
            </w:rPr>
            <w:t xml:space="preserve">haracteristics of the study population by </w:t>
          </w:r>
          <w:r>
            <w:rPr>
              <w:rFonts w:hint="eastAsia" w:ascii="Arial" w:hAnsi="Arial" w:cs="Times New Roman" w:eastAsiaTheme="minorEastAsia"/>
              <w:bCs/>
              <w:szCs w:val="20"/>
            </w:rPr>
            <w:t>life-course body-size trajectory group</w:t>
          </w:r>
          <w:r>
            <w:tab/>
          </w:r>
          <w:r>
            <w:fldChar w:fldCharType="begin"/>
          </w:r>
          <w:r>
            <w:instrText xml:space="preserve"> PAGEREF _Toc1156390787 \h </w:instrText>
          </w:r>
          <w:r>
            <w:fldChar w:fldCharType="separate"/>
          </w:r>
          <w:r>
            <w:t>22</w:t>
          </w:r>
          <w:r>
            <w:fldChar w:fldCharType="end"/>
          </w:r>
          <w:r>
            <w:rPr>
              <w:rFonts w:ascii="Arial" w:hAnsi="Arial" w:cs="Arial"/>
              <w:bCs w:val="0"/>
              <w:lang w:val="zh-CN"/>
            </w:rPr>
            <w:fldChar w:fldCharType="end"/>
          </w:r>
        </w:p>
        <w:p w14:paraId="0BC27FB5">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_Toc732951759 </w:instrText>
          </w:r>
          <w:r>
            <w:rPr>
              <w:rFonts w:ascii="Arial" w:hAnsi="Arial" w:cs="Arial"/>
              <w:bCs w:val="0"/>
              <w:lang w:val="zh-CN"/>
            </w:rPr>
            <w:fldChar w:fldCharType="separate"/>
          </w:r>
          <w:r>
            <w:rPr>
              <w:rFonts w:hint="eastAsia" w:ascii="Arial" w:hAnsi="Arial" w:cs="Times New Roman"/>
              <w:bCs/>
              <w:szCs w:val="20"/>
            </w:rPr>
            <w:t>Table S11. Inverse-probability-weighted sensitivity analysis for associations of body-size trajectories and PRS groups with incident CD and UC</w:t>
          </w:r>
          <w:r>
            <w:tab/>
          </w:r>
          <w:r>
            <w:fldChar w:fldCharType="begin"/>
          </w:r>
          <w:r>
            <w:instrText xml:space="preserve"> PAGEREF _Toc732951759 \h </w:instrText>
          </w:r>
          <w:r>
            <w:fldChar w:fldCharType="separate"/>
          </w:r>
          <w:r>
            <w:t>27</w:t>
          </w:r>
          <w:r>
            <w:fldChar w:fldCharType="end"/>
          </w:r>
          <w:r>
            <w:rPr>
              <w:rFonts w:ascii="Arial" w:hAnsi="Arial" w:cs="Arial"/>
              <w:bCs w:val="0"/>
              <w:lang w:val="zh-CN"/>
            </w:rPr>
            <w:fldChar w:fldCharType="end"/>
          </w:r>
        </w:p>
        <w:p w14:paraId="029956D5">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_Toc754014321 </w:instrText>
          </w:r>
          <w:r>
            <w:rPr>
              <w:rFonts w:ascii="Arial" w:hAnsi="Arial" w:cs="Arial"/>
              <w:bCs w:val="0"/>
              <w:lang w:val="zh-CN"/>
            </w:rPr>
            <w:fldChar w:fldCharType="separate"/>
          </w:r>
          <w:r>
            <w:rPr>
              <w:rFonts w:ascii="Arial Bold" w:hAnsi="Arial Bold" w:cs="Arial Bold"/>
              <w:bCs/>
              <w:szCs w:val="22"/>
            </w:rPr>
            <w:t>Table S1</w:t>
          </w:r>
          <w:r>
            <w:rPr>
              <w:rFonts w:ascii="Arial Bold" w:hAnsi="Arial Bold" w:eastAsia="宋体" w:cs="Arial Bold"/>
              <w:bCs/>
              <w:szCs w:val="22"/>
            </w:rPr>
            <w:t>2</w:t>
          </w:r>
          <w:r>
            <w:rPr>
              <w:rFonts w:ascii="Arial Bold" w:hAnsi="Arial Bold" w:cs="Arial Bold"/>
              <w:bCs/>
              <w:szCs w:val="22"/>
            </w:rPr>
            <w:t>. Sensitivity analysis of associations of body-size trajectories and PRS groups with incident CD and UC after excluding events occurring within the first 5 years of follow-up.</w:t>
          </w:r>
          <w:r>
            <w:tab/>
          </w:r>
          <w:r>
            <w:fldChar w:fldCharType="begin"/>
          </w:r>
          <w:r>
            <w:instrText xml:space="preserve"> PAGEREF _Toc754014321 \h </w:instrText>
          </w:r>
          <w:r>
            <w:fldChar w:fldCharType="separate"/>
          </w:r>
          <w:r>
            <w:t>28</w:t>
          </w:r>
          <w:r>
            <w:fldChar w:fldCharType="end"/>
          </w:r>
          <w:r>
            <w:rPr>
              <w:rFonts w:ascii="Arial" w:hAnsi="Arial" w:cs="Arial"/>
              <w:bCs w:val="0"/>
              <w:lang w:val="zh-CN"/>
            </w:rPr>
            <w:fldChar w:fldCharType="end"/>
          </w:r>
        </w:p>
        <w:p w14:paraId="190B401E">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_Toc417692100 </w:instrText>
          </w:r>
          <w:r>
            <w:rPr>
              <w:rFonts w:ascii="Arial" w:hAnsi="Arial" w:cs="Arial"/>
              <w:bCs w:val="0"/>
              <w:lang w:val="zh-CN"/>
            </w:rPr>
            <w:fldChar w:fldCharType="separate"/>
          </w:r>
          <w:r>
            <w:rPr>
              <w:rFonts w:ascii="Arial" w:hAnsi="Arial" w:cs="Times New Roman"/>
              <w:bCs/>
              <w:szCs w:val="20"/>
            </w:rPr>
            <w:t>Table S13. Sensitivity analysis of associations of body-size trajectories and PRS groups with incident CD and UC after excluding events occurring within the first 10 years of follow-up.</w:t>
          </w:r>
          <w:r>
            <w:tab/>
          </w:r>
          <w:r>
            <w:fldChar w:fldCharType="begin"/>
          </w:r>
          <w:r>
            <w:instrText xml:space="preserve"> PAGEREF _Toc417692100 \h </w:instrText>
          </w:r>
          <w:r>
            <w:fldChar w:fldCharType="separate"/>
          </w:r>
          <w:r>
            <w:t>29</w:t>
          </w:r>
          <w:r>
            <w:fldChar w:fldCharType="end"/>
          </w:r>
          <w:r>
            <w:rPr>
              <w:rFonts w:ascii="Arial" w:hAnsi="Arial" w:cs="Arial"/>
              <w:bCs w:val="0"/>
              <w:lang w:val="zh-CN"/>
            </w:rPr>
            <w:fldChar w:fldCharType="end"/>
          </w:r>
        </w:p>
        <w:p w14:paraId="65F70DF8">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_Toc27082657 </w:instrText>
          </w:r>
          <w:r>
            <w:rPr>
              <w:rFonts w:ascii="Arial" w:hAnsi="Arial" w:cs="Arial"/>
              <w:bCs w:val="0"/>
              <w:lang w:val="zh-CN"/>
            </w:rPr>
            <w:fldChar w:fldCharType="separate"/>
          </w:r>
          <w:r>
            <w:rPr>
              <w:rFonts w:ascii="Arial" w:hAnsi="Arial" w:cs="Times New Roman"/>
              <w:bCs/>
              <w:szCs w:val="20"/>
            </w:rPr>
            <w:t>Table S1</w:t>
          </w:r>
          <w:r>
            <w:rPr>
              <w:rFonts w:hint="eastAsia" w:ascii="Arial" w:hAnsi="Arial" w:cs="Times New Roman" w:eastAsiaTheme="minorEastAsia"/>
              <w:bCs/>
              <w:szCs w:val="20"/>
            </w:rPr>
            <w:t>4</w:t>
          </w:r>
          <w:r>
            <w:rPr>
              <w:rFonts w:ascii="Arial" w:hAnsi="Arial" w:cs="Times New Roman"/>
              <w:bCs/>
              <w:szCs w:val="20"/>
            </w:rPr>
            <w:t>.</w:t>
          </w:r>
          <w:r>
            <w:rPr>
              <w:rFonts w:hint="eastAsia" w:ascii="Arial" w:hAnsi="Arial" w:cs="Times New Roman"/>
              <w:bCs/>
              <w:szCs w:val="20"/>
            </w:rPr>
            <w:t>Associations of PRS categories with incident CD and UC within body-size trajectory groups.</w:t>
          </w:r>
          <w:r>
            <w:tab/>
          </w:r>
          <w:r>
            <w:fldChar w:fldCharType="begin"/>
          </w:r>
          <w:r>
            <w:instrText xml:space="preserve"> PAGEREF _Toc27082657 \h </w:instrText>
          </w:r>
          <w:r>
            <w:fldChar w:fldCharType="separate"/>
          </w:r>
          <w:r>
            <w:t>30</w:t>
          </w:r>
          <w:r>
            <w:fldChar w:fldCharType="end"/>
          </w:r>
          <w:r>
            <w:rPr>
              <w:rFonts w:ascii="Arial" w:hAnsi="Arial" w:cs="Arial"/>
              <w:bCs w:val="0"/>
              <w:lang w:val="zh-CN"/>
            </w:rPr>
            <w:fldChar w:fldCharType="end"/>
          </w:r>
        </w:p>
        <w:p w14:paraId="05622986">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_Toc2059166682 </w:instrText>
          </w:r>
          <w:r>
            <w:rPr>
              <w:rFonts w:ascii="Arial" w:hAnsi="Arial" w:cs="Arial"/>
              <w:bCs w:val="0"/>
              <w:lang w:val="zh-CN"/>
            </w:rPr>
            <w:fldChar w:fldCharType="separate"/>
          </w:r>
          <w:r>
            <w:rPr>
              <w:rFonts w:ascii="Arial" w:hAnsi="Arial" w:cs="Times New Roman"/>
              <w:bCs/>
              <w:szCs w:val="20"/>
            </w:rPr>
            <w:t>Table S1</w:t>
          </w:r>
          <w:r>
            <w:rPr>
              <w:rFonts w:hint="eastAsia" w:ascii="Arial" w:hAnsi="Arial" w:cs="Times New Roman" w:eastAsiaTheme="minorEastAsia"/>
              <w:bCs/>
              <w:szCs w:val="20"/>
            </w:rPr>
            <w:t>5</w:t>
          </w:r>
          <w:r>
            <w:rPr>
              <w:rFonts w:ascii="Arial" w:hAnsi="Arial" w:cs="Times New Roman"/>
              <w:bCs/>
              <w:szCs w:val="20"/>
            </w:rPr>
            <w:t>.</w:t>
          </w:r>
          <w:r>
            <w:rPr>
              <w:rFonts w:hint="eastAsia" w:ascii="Arial" w:hAnsi="Arial" w:cs="Times New Roman" w:eastAsiaTheme="minorEastAsia"/>
              <w:bCs/>
              <w:szCs w:val="20"/>
            </w:rPr>
            <w:t xml:space="preserve"> Interactions between trajectories of body size and genetic risk categories on CD.</w:t>
          </w:r>
          <w:r>
            <w:tab/>
          </w:r>
          <w:r>
            <w:fldChar w:fldCharType="begin"/>
          </w:r>
          <w:r>
            <w:instrText xml:space="preserve"> PAGEREF _Toc2059166682 \h </w:instrText>
          </w:r>
          <w:r>
            <w:fldChar w:fldCharType="separate"/>
          </w:r>
          <w:r>
            <w:t>31</w:t>
          </w:r>
          <w:r>
            <w:fldChar w:fldCharType="end"/>
          </w:r>
          <w:r>
            <w:rPr>
              <w:rFonts w:ascii="Arial" w:hAnsi="Arial" w:cs="Arial"/>
              <w:bCs w:val="0"/>
              <w:lang w:val="zh-CN"/>
            </w:rPr>
            <w:fldChar w:fldCharType="end"/>
          </w:r>
        </w:p>
        <w:p w14:paraId="176EF55B">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_Toc1715452969 </w:instrText>
          </w:r>
          <w:r>
            <w:rPr>
              <w:rFonts w:ascii="Arial" w:hAnsi="Arial" w:cs="Arial"/>
              <w:bCs w:val="0"/>
              <w:lang w:val="zh-CN"/>
            </w:rPr>
            <w:fldChar w:fldCharType="separate"/>
          </w:r>
          <w:r>
            <w:rPr>
              <w:rFonts w:ascii="Arial" w:hAnsi="Arial" w:cs="Times New Roman"/>
              <w:bCs/>
              <w:szCs w:val="20"/>
            </w:rPr>
            <w:t>Table S1</w:t>
          </w:r>
          <w:r>
            <w:rPr>
              <w:rFonts w:hint="eastAsia" w:ascii="Arial" w:hAnsi="Arial" w:cs="Times New Roman" w:eastAsiaTheme="minorEastAsia"/>
              <w:bCs/>
              <w:szCs w:val="20"/>
            </w:rPr>
            <w:t>6</w:t>
          </w:r>
          <w:r>
            <w:rPr>
              <w:rFonts w:ascii="Arial" w:hAnsi="Arial" w:cs="Times New Roman"/>
              <w:bCs/>
              <w:szCs w:val="20"/>
            </w:rPr>
            <w:t>.</w:t>
          </w:r>
          <w:r>
            <w:rPr>
              <w:rFonts w:hint="eastAsia" w:ascii="Arial" w:hAnsi="Arial" w:cs="Times New Roman" w:eastAsiaTheme="minorEastAsia"/>
              <w:bCs/>
              <w:szCs w:val="20"/>
            </w:rPr>
            <w:t xml:space="preserve"> Interactions between trajectories of body size and genetic risk categories on UC.</w:t>
          </w:r>
          <w:r>
            <w:tab/>
          </w:r>
          <w:r>
            <w:fldChar w:fldCharType="begin"/>
          </w:r>
          <w:r>
            <w:instrText xml:space="preserve"> PAGEREF _Toc1715452969 \h </w:instrText>
          </w:r>
          <w:r>
            <w:fldChar w:fldCharType="separate"/>
          </w:r>
          <w:r>
            <w:t>34</w:t>
          </w:r>
          <w:r>
            <w:fldChar w:fldCharType="end"/>
          </w:r>
          <w:r>
            <w:rPr>
              <w:rFonts w:ascii="Arial" w:hAnsi="Arial" w:cs="Arial"/>
              <w:bCs w:val="0"/>
              <w:lang w:val="zh-CN"/>
            </w:rPr>
            <w:fldChar w:fldCharType="end"/>
          </w:r>
        </w:p>
        <w:p w14:paraId="18EF57BA">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_Toc1650089008 </w:instrText>
          </w:r>
          <w:r>
            <w:rPr>
              <w:rFonts w:ascii="Arial" w:hAnsi="Arial" w:cs="Arial"/>
              <w:bCs w:val="0"/>
              <w:lang w:val="zh-CN"/>
            </w:rPr>
            <w:fldChar w:fldCharType="separate"/>
          </w:r>
          <w:r>
            <w:rPr>
              <w:rFonts w:ascii="Arial" w:hAnsi="Arial" w:cs="Times New Roman" w:eastAsiaTheme="minorEastAsia"/>
              <w:bCs/>
              <w:szCs w:val="20"/>
            </w:rPr>
            <w:t>Fig</w:t>
          </w:r>
          <w:r>
            <w:rPr>
              <w:rFonts w:hint="eastAsia" w:ascii="Arial" w:hAnsi="Arial" w:cs="Times New Roman" w:eastAsiaTheme="minorEastAsia"/>
              <w:bCs/>
              <w:szCs w:val="20"/>
            </w:rPr>
            <w:t>ure S1</w:t>
          </w:r>
          <w:r>
            <w:rPr>
              <w:rFonts w:ascii="Arial" w:hAnsi="Arial" w:cs="Times New Roman"/>
              <w:bCs/>
              <w:szCs w:val="20"/>
            </w:rPr>
            <w:t>.</w:t>
          </w:r>
          <w:r>
            <w:rPr>
              <w:rFonts w:ascii="Arial" w:hAnsi="Arial" w:cs="Times New Roman" w:eastAsiaTheme="minorEastAsia"/>
              <w:bCs/>
              <w:szCs w:val="20"/>
            </w:rPr>
            <w:t xml:space="preserve"> </w:t>
          </w:r>
          <w:r>
            <w:rPr>
              <w:rFonts w:hint="eastAsia" w:ascii="Arial" w:hAnsi="Arial" w:eastAsia="宋体" w:cs="Times New Roman"/>
              <w:szCs w:val="20"/>
            </w:rPr>
            <w:t>Age-based cumulative event curves for incident Crohn</w:t>
          </w:r>
          <w:r>
            <w:rPr>
              <w:rFonts w:eastAsia="宋体" w:cs="Times New Roman"/>
              <w:szCs w:val="20"/>
            </w:rPr>
            <w:t>’</w:t>
          </w:r>
          <w:r>
            <w:rPr>
              <w:rFonts w:hint="eastAsia" w:ascii="Arial" w:hAnsi="Arial" w:eastAsia="宋体" w:cs="Times New Roman"/>
              <w:szCs w:val="20"/>
            </w:rPr>
            <w:t>s disease and ulcerative colitis by body size at discrete life stages.</w:t>
          </w:r>
          <w:r>
            <w:tab/>
          </w:r>
          <w:r>
            <w:fldChar w:fldCharType="begin"/>
          </w:r>
          <w:r>
            <w:instrText xml:space="preserve"> PAGEREF _Toc1650089008 \h </w:instrText>
          </w:r>
          <w:r>
            <w:fldChar w:fldCharType="separate"/>
          </w:r>
          <w:r>
            <w:t>37</w:t>
          </w:r>
          <w:r>
            <w:fldChar w:fldCharType="end"/>
          </w:r>
          <w:r>
            <w:rPr>
              <w:rFonts w:ascii="Arial" w:hAnsi="Arial" w:cs="Arial"/>
              <w:bCs w:val="0"/>
              <w:lang w:val="zh-CN"/>
            </w:rPr>
            <w:fldChar w:fldCharType="end"/>
          </w:r>
        </w:p>
        <w:p w14:paraId="39A38554">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_Toc442140098 </w:instrText>
          </w:r>
          <w:r>
            <w:rPr>
              <w:rFonts w:ascii="Arial" w:hAnsi="Arial" w:cs="Arial"/>
              <w:bCs w:val="0"/>
              <w:lang w:val="zh-CN"/>
            </w:rPr>
            <w:fldChar w:fldCharType="separate"/>
          </w:r>
          <w:r>
            <w:rPr>
              <w:rFonts w:ascii="Arial" w:hAnsi="Arial" w:cs="Times New Roman" w:eastAsiaTheme="minorEastAsia"/>
              <w:bCs/>
              <w:szCs w:val="20"/>
            </w:rPr>
            <w:t>Fig</w:t>
          </w:r>
          <w:r>
            <w:rPr>
              <w:rFonts w:hint="eastAsia" w:ascii="Arial" w:hAnsi="Arial" w:cs="Times New Roman" w:eastAsiaTheme="minorEastAsia"/>
              <w:bCs/>
              <w:szCs w:val="20"/>
            </w:rPr>
            <w:t>ure S2. Mediation analyses evaluating whether later-life body size mediates associations of early-life body size with incident CD and UC.</w:t>
          </w:r>
          <w:r>
            <w:tab/>
          </w:r>
          <w:r>
            <w:fldChar w:fldCharType="begin"/>
          </w:r>
          <w:r>
            <w:instrText xml:space="preserve"> PAGEREF _Toc442140098 \h </w:instrText>
          </w:r>
          <w:r>
            <w:fldChar w:fldCharType="separate"/>
          </w:r>
          <w:r>
            <w:t>38</w:t>
          </w:r>
          <w:r>
            <w:fldChar w:fldCharType="end"/>
          </w:r>
          <w:r>
            <w:rPr>
              <w:rFonts w:ascii="Arial" w:hAnsi="Arial" w:cs="Arial"/>
              <w:bCs w:val="0"/>
              <w:lang w:val="zh-CN"/>
            </w:rPr>
            <w:fldChar w:fldCharType="end"/>
          </w:r>
        </w:p>
        <w:p w14:paraId="69DE42B0">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_Toc755208466 </w:instrText>
          </w:r>
          <w:r>
            <w:rPr>
              <w:rFonts w:ascii="Arial" w:hAnsi="Arial" w:cs="Arial"/>
              <w:bCs w:val="0"/>
              <w:lang w:val="zh-CN"/>
            </w:rPr>
            <w:fldChar w:fldCharType="separate"/>
          </w:r>
          <w:r>
            <w:rPr>
              <w:rFonts w:ascii="Arial Bold" w:hAnsi="Arial Bold" w:cs="Arial Bold"/>
              <w:szCs w:val="20"/>
            </w:rPr>
            <w:t xml:space="preserve">Figure S3. </w:t>
          </w:r>
          <w:r>
            <w:rPr>
              <w:rFonts w:ascii="Arial Bold" w:hAnsi="Arial Bold" w:eastAsia="宋体" w:cs="Arial Bold"/>
              <w:szCs w:val="20"/>
            </w:rPr>
            <w:t>Subgroup mediation analyses for incident CD stratified by ethnicity and sex.</w:t>
          </w:r>
          <w:r>
            <w:tab/>
          </w:r>
          <w:r>
            <w:fldChar w:fldCharType="begin"/>
          </w:r>
          <w:r>
            <w:instrText xml:space="preserve"> PAGEREF _Toc755208466 \h </w:instrText>
          </w:r>
          <w:r>
            <w:fldChar w:fldCharType="separate"/>
          </w:r>
          <w:r>
            <w:t>39</w:t>
          </w:r>
          <w:r>
            <w:fldChar w:fldCharType="end"/>
          </w:r>
          <w:r>
            <w:rPr>
              <w:rFonts w:ascii="Arial" w:hAnsi="Arial" w:cs="Arial"/>
              <w:bCs w:val="0"/>
              <w:lang w:val="zh-CN"/>
            </w:rPr>
            <w:fldChar w:fldCharType="end"/>
          </w:r>
        </w:p>
        <w:p w14:paraId="46019EC7">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_Toc1160334292 </w:instrText>
          </w:r>
          <w:r>
            <w:rPr>
              <w:rFonts w:ascii="Arial" w:hAnsi="Arial" w:cs="Arial"/>
              <w:bCs w:val="0"/>
              <w:lang w:val="zh-CN"/>
            </w:rPr>
            <w:fldChar w:fldCharType="separate"/>
          </w:r>
          <w:r>
            <w:rPr>
              <w:rFonts w:ascii="Arial" w:hAnsi="Arial" w:cs="Times New Roman" w:eastAsiaTheme="minorEastAsia"/>
              <w:bCs/>
              <w:szCs w:val="20"/>
            </w:rPr>
            <w:t>Fig</w:t>
          </w:r>
          <w:r>
            <w:rPr>
              <w:rFonts w:hint="eastAsia" w:ascii="Arial" w:hAnsi="Arial" w:cs="Times New Roman" w:eastAsiaTheme="minorEastAsia"/>
              <w:bCs/>
              <w:szCs w:val="20"/>
            </w:rPr>
            <w:t>ure S4</w:t>
          </w:r>
          <w:r>
            <w:rPr>
              <w:rFonts w:ascii="Arial" w:hAnsi="Arial" w:cs="Times New Roman" w:eastAsiaTheme="minorEastAsia"/>
              <w:bCs/>
              <w:szCs w:val="20"/>
            </w:rPr>
            <w:t xml:space="preserve">. </w:t>
          </w:r>
          <w:r>
            <w:rPr>
              <w:rFonts w:hint="eastAsia" w:ascii="Arial" w:hAnsi="Arial" w:eastAsia="宋体" w:cs="Times New Roman"/>
              <w:szCs w:val="20"/>
            </w:rPr>
            <w:t>Subgroup mediation analyses for incident UC stratified by ethnicity and sex.</w:t>
          </w:r>
          <w:r>
            <w:tab/>
          </w:r>
          <w:r>
            <w:fldChar w:fldCharType="begin"/>
          </w:r>
          <w:r>
            <w:instrText xml:space="preserve"> PAGEREF _Toc1160334292 \h </w:instrText>
          </w:r>
          <w:r>
            <w:fldChar w:fldCharType="separate"/>
          </w:r>
          <w:r>
            <w:t>40</w:t>
          </w:r>
          <w:r>
            <w:fldChar w:fldCharType="end"/>
          </w:r>
          <w:r>
            <w:rPr>
              <w:rFonts w:ascii="Arial" w:hAnsi="Arial" w:cs="Arial"/>
              <w:bCs w:val="0"/>
              <w:lang w:val="zh-CN"/>
            </w:rPr>
            <w:fldChar w:fldCharType="end"/>
          </w:r>
        </w:p>
        <w:p w14:paraId="4968AD84">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_Toc439447237 </w:instrText>
          </w:r>
          <w:r>
            <w:rPr>
              <w:rFonts w:ascii="Arial" w:hAnsi="Arial" w:cs="Arial"/>
              <w:bCs w:val="0"/>
              <w:lang w:val="zh-CN"/>
            </w:rPr>
            <w:fldChar w:fldCharType="separate"/>
          </w:r>
          <w:r>
            <w:rPr>
              <w:rFonts w:ascii="Arial" w:hAnsi="Arial" w:cs="Times New Roman" w:eastAsiaTheme="minorEastAsia"/>
              <w:bCs/>
              <w:szCs w:val="20"/>
            </w:rPr>
            <w:t>Fig</w:t>
          </w:r>
          <w:r>
            <w:rPr>
              <w:rFonts w:hint="eastAsia" w:ascii="Arial" w:hAnsi="Arial" w:cs="Times New Roman" w:eastAsiaTheme="minorEastAsia"/>
              <w:bCs/>
              <w:szCs w:val="20"/>
            </w:rPr>
            <w:t xml:space="preserve">ure </w:t>
          </w:r>
          <w:r>
            <w:rPr>
              <w:rFonts w:ascii="Arial" w:hAnsi="Arial" w:cs="Times New Roman" w:eastAsiaTheme="minorEastAsia"/>
              <w:bCs/>
              <w:szCs w:val="20"/>
            </w:rPr>
            <w:t>S</w:t>
          </w:r>
          <w:r>
            <w:rPr>
              <w:rFonts w:hint="eastAsia" w:ascii="Arial" w:hAnsi="Arial" w:cs="Times New Roman" w:eastAsiaTheme="minorEastAsia"/>
              <w:bCs/>
              <w:szCs w:val="20"/>
            </w:rPr>
            <w:t>5</w:t>
          </w:r>
          <w:r>
            <w:rPr>
              <w:rFonts w:ascii="Arial" w:hAnsi="Arial" w:cs="Times New Roman" w:eastAsiaTheme="minorEastAsia"/>
              <w:bCs/>
              <w:szCs w:val="20"/>
            </w:rPr>
            <w:t xml:space="preserve">. </w:t>
          </w:r>
          <w:r>
            <w:rPr>
              <w:rFonts w:hint="eastAsia" w:ascii="Arial" w:hAnsi="Arial" w:cs="Times New Roman" w:eastAsiaTheme="minorEastAsia"/>
              <w:bCs/>
              <w:szCs w:val="20"/>
            </w:rPr>
            <w:t>Sensitivity-analysis mediation results for incident CD and UC.</w:t>
          </w:r>
          <w:r>
            <w:tab/>
          </w:r>
          <w:r>
            <w:fldChar w:fldCharType="begin"/>
          </w:r>
          <w:r>
            <w:instrText xml:space="preserve"> PAGEREF _Toc439447237 \h </w:instrText>
          </w:r>
          <w:r>
            <w:fldChar w:fldCharType="separate"/>
          </w:r>
          <w:r>
            <w:t>41</w:t>
          </w:r>
          <w:r>
            <w:fldChar w:fldCharType="end"/>
          </w:r>
          <w:r>
            <w:rPr>
              <w:rFonts w:ascii="Arial" w:hAnsi="Arial" w:cs="Arial"/>
              <w:bCs w:val="0"/>
              <w:lang w:val="zh-CN"/>
            </w:rPr>
            <w:fldChar w:fldCharType="end"/>
          </w:r>
        </w:p>
        <w:p w14:paraId="6960607A">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_Toc593450226 </w:instrText>
          </w:r>
          <w:r>
            <w:rPr>
              <w:rFonts w:ascii="Arial" w:hAnsi="Arial" w:cs="Arial"/>
              <w:bCs w:val="0"/>
              <w:lang w:val="zh-CN"/>
            </w:rPr>
            <w:fldChar w:fldCharType="separate"/>
          </w:r>
          <w:r>
            <w:rPr>
              <w:rFonts w:hint="eastAsia" w:ascii="Arial" w:hAnsi="Arial" w:cs="Times New Roman" w:eastAsiaTheme="minorEastAsia"/>
              <w:bCs/>
              <w:szCs w:val="20"/>
            </w:rPr>
            <w:t>Figure S6. Sankey diagram of life-course body size transitions and incident IBD outcomes.</w:t>
          </w:r>
          <w:r>
            <w:tab/>
          </w:r>
          <w:r>
            <w:fldChar w:fldCharType="begin"/>
          </w:r>
          <w:r>
            <w:instrText xml:space="preserve"> PAGEREF _Toc593450226 \h </w:instrText>
          </w:r>
          <w:r>
            <w:fldChar w:fldCharType="separate"/>
          </w:r>
          <w:r>
            <w:t>42</w:t>
          </w:r>
          <w:r>
            <w:fldChar w:fldCharType="end"/>
          </w:r>
          <w:r>
            <w:rPr>
              <w:rFonts w:ascii="Arial" w:hAnsi="Arial" w:cs="Arial"/>
              <w:bCs w:val="0"/>
              <w:lang w:val="zh-CN"/>
            </w:rPr>
            <w:fldChar w:fldCharType="end"/>
          </w:r>
        </w:p>
        <w:p w14:paraId="7F25F731">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_Toc1203891714 </w:instrText>
          </w:r>
          <w:r>
            <w:rPr>
              <w:rFonts w:ascii="Arial" w:hAnsi="Arial" w:cs="Arial"/>
              <w:bCs w:val="0"/>
              <w:lang w:val="zh-CN"/>
            </w:rPr>
            <w:fldChar w:fldCharType="separate"/>
          </w:r>
          <w:r>
            <w:rPr>
              <w:rFonts w:hint="eastAsia" w:ascii="Arial" w:hAnsi="Arial" w:cs="Times New Roman" w:eastAsiaTheme="minorEastAsia"/>
              <w:bCs/>
              <w:szCs w:val="20"/>
            </w:rPr>
            <w:t>Figure S7. Cumulative incidence of Crohn’s disease and ulcerative colitis by life-course body size trajectory group.</w:t>
          </w:r>
          <w:r>
            <w:tab/>
          </w:r>
          <w:r>
            <w:fldChar w:fldCharType="begin"/>
          </w:r>
          <w:r>
            <w:instrText xml:space="preserve"> PAGEREF _Toc1203891714 \h </w:instrText>
          </w:r>
          <w:r>
            <w:fldChar w:fldCharType="separate"/>
          </w:r>
          <w:r>
            <w:t>43</w:t>
          </w:r>
          <w:r>
            <w:fldChar w:fldCharType="end"/>
          </w:r>
          <w:r>
            <w:rPr>
              <w:rFonts w:ascii="Arial" w:hAnsi="Arial" w:cs="Arial"/>
              <w:bCs w:val="0"/>
              <w:lang w:val="zh-CN"/>
            </w:rPr>
            <w:fldChar w:fldCharType="end"/>
          </w:r>
        </w:p>
        <w:p w14:paraId="2F609322">
          <w:pPr>
            <w:pStyle w:val="12"/>
            <w:tabs>
              <w:tab w:val="right" w:leader="dot" w:pos="8306"/>
            </w:tabs>
          </w:pPr>
          <w:r>
            <w:rPr>
              <w:rFonts w:ascii="Arial" w:hAnsi="Arial" w:cs="Arial"/>
              <w:bCs w:val="0"/>
              <w:lang w:val="zh-CN"/>
            </w:rPr>
            <w:fldChar w:fldCharType="begin"/>
          </w:r>
          <w:r>
            <w:rPr>
              <w:rFonts w:ascii="Arial" w:hAnsi="Arial" w:cs="Arial"/>
              <w:bCs w:val="0"/>
              <w:lang w:val="zh-CN"/>
            </w:rPr>
            <w:instrText xml:space="preserve"> HYPERLINK \l _Toc217115164 </w:instrText>
          </w:r>
          <w:r>
            <w:rPr>
              <w:rFonts w:ascii="Arial" w:hAnsi="Arial" w:cs="Arial"/>
              <w:bCs w:val="0"/>
              <w:lang w:val="zh-CN"/>
            </w:rPr>
            <w:fldChar w:fldCharType="separate"/>
          </w:r>
          <w:r>
            <w:rPr>
              <w:rFonts w:ascii="Arial" w:hAnsi="Arial" w:cs="Times New Roman" w:eastAsiaTheme="minorEastAsia"/>
              <w:bCs/>
              <w:szCs w:val="20"/>
            </w:rPr>
            <w:t>Fig</w:t>
          </w:r>
          <w:r>
            <w:rPr>
              <w:rFonts w:hint="eastAsia" w:ascii="Arial" w:hAnsi="Arial" w:cs="Times New Roman" w:eastAsiaTheme="minorEastAsia"/>
              <w:bCs/>
              <w:szCs w:val="20"/>
            </w:rPr>
            <w:t xml:space="preserve">ure </w:t>
          </w:r>
          <w:r>
            <w:rPr>
              <w:rFonts w:ascii="Arial" w:hAnsi="Arial" w:cs="Times New Roman" w:eastAsiaTheme="minorEastAsia"/>
              <w:bCs/>
              <w:szCs w:val="20"/>
            </w:rPr>
            <w:t>S</w:t>
          </w:r>
          <w:r>
            <w:rPr>
              <w:rFonts w:hint="eastAsia" w:ascii="Arial" w:hAnsi="Arial" w:cs="Times New Roman" w:eastAsiaTheme="minorEastAsia"/>
              <w:bCs/>
              <w:szCs w:val="20"/>
            </w:rPr>
            <w:t>8.</w:t>
          </w:r>
          <w:r>
            <w:rPr>
              <w:rFonts w:ascii="Arial" w:hAnsi="Arial" w:cs="Times New Roman" w:eastAsiaTheme="minorEastAsia"/>
              <w:bCs/>
              <w:szCs w:val="20"/>
            </w:rPr>
            <w:t xml:space="preserve"> </w:t>
          </w:r>
          <w:r>
            <w:rPr>
              <w:rFonts w:hint="eastAsia" w:ascii="Arial" w:hAnsi="Arial" w:cs="Times New Roman" w:eastAsiaTheme="minorEastAsia"/>
              <w:bCs/>
              <w:szCs w:val="20"/>
            </w:rPr>
            <w:t>Kaplan–Meier curves for incident CD and UC by life-course body size trajectory groups and polygenic risk strata.</w:t>
          </w:r>
          <w:r>
            <w:tab/>
          </w:r>
          <w:r>
            <w:fldChar w:fldCharType="begin"/>
          </w:r>
          <w:r>
            <w:instrText xml:space="preserve"> PAGEREF _Toc217115164 \h </w:instrText>
          </w:r>
          <w:r>
            <w:fldChar w:fldCharType="separate"/>
          </w:r>
          <w:r>
            <w:t>44</w:t>
          </w:r>
          <w:r>
            <w:fldChar w:fldCharType="end"/>
          </w:r>
          <w:r>
            <w:rPr>
              <w:rFonts w:ascii="Arial" w:hAnsi="Arial" w:cs="Arial"/>
              <w:bCs w:val="0"/>
              <w:lang w:val="zh-CN"/>
            </w:rPr>
            <w:fldChar w:fldCharType="end"/>
          </w:r>
        </w:p>
        <w:p w14:paraId="25D6EF12">
          <w:pPr>
            <w:pStyle w:val="12"/>
            <w:tabs>
              <w:tab w:val="right" w:leader="dot" w:pos="8296"/>
            </w:tabs>
            <w:snapToGrid w:val="0"/>
            <w:spacing w:before="0" w:after="0" w:line="360" w:lineRule="auto"/>
            <w:rPr>
              <w:rFonts w:ascii="Arial" w:hAnsi="Arial" w:cs="Arial"/>
              <w:sz w:val="20"/>
            </w:rPr>
          </w:pPr>
          <w:r>
            <w:rPr>
              <w:rFonts w:ascii="Arial" w:hAnsi="Arial" w:cs="Arial"/>
              <w:bCs w:val="0"/>
              <w:lang w:val="zh-CN"/>
            </w:rPr>
            <w:fldChar w:fldCharType="end"/>
          </w:r>
        </w:p>
      </w:sdtContent>
    </w:sdt>
    <w:p w14:paraId="419E49F3">
      <w:pPr>
        <w:widowControl/>
        <w:jc w:val="left"/>
        <w:rPr>
          <w:rFonts w:ascii="Arial Bold" w:hAnsi="Arial Bold" w:eastAsia="Times New Roman" w:cs="Arial Bold"/>
          <w:b/>
          <w:kern w:val="44"/>
          <w:sz w:val="24"/>
          <w:szCs w:val="24"/>
          <w14:ligatures w14:val="none"/>
        </w:rPr>
      </w:pPr>
      <w:r>
        <w:rPr>
          <w:rFonts w:ascii="Arial Bold" w:hAnsi="Arial Bold" w:cs="Arial Bold"/>
          <w:sz w:val="24"/>
        </w:rPr>
        <w:br w:type="page"/>
      </w:r>
    </w:p>
    <w:p w14:paraId="7087C2E5">
      <w:pPr>
        <w:pStyle w:val="2"/>
        <w:spacing w:line="360" w:lineRule="auto"/>
        <w:jc w:val="both"/>
        <w:rPr>
          <w:rFonts w:ascii="Arial Bold" w:hAnsi="Arial Bold" w:cs="Arial Bold"/>
          <w:sz w:val="24"/>
        </w:rPr>
      </w:pPr>
      <w:bookmarkStart w:id="3" w:name="_Toc245074509"/>
      <w:r>
        <w:rPr>
          <w:rFonts w:ascii="Arial Bold" w:hAnsi="Arial Bold" w:cs="Arial Bold"/>
          <w:sz w:val="24"/>
        </w:rPr>
        <w:t>Supplementary Methods</w:t>
      </w:r>
      <w:bookmarkEnd w:id="0"/>
      <w:bookmarkEnd w:id="1"/>
      <w:bookmarkEnd w:id="2"/>
      <w:bookmarkEnd w:id="3"/>
    </w:p>
    <w:p w14:paraId="234CC04E"/>
    <w:p w14:paraId="527A4694">
      <w:pPr>
        <w:tabs>
          <w:tab w:val="left" w:pos="1593"/>
        </w:tabs>
        <w:snapToGrid w:val="0"/>
        <w:spacing w:line="360" w:lineRule="auto"/>
        <w:rPr>
          <w:rFonts w:ascii="Arial Bold" w:hAnsi="Arial Bold" w:cs="Arial Bold"/>
          <w:b/>
          <w:sz w:val="20"/>
          <w:szCs w:val="20"/>
        </w:rPr>
      </w:pPr>
      <w:r>
        <w:rPr>
          <w:rFonts w:ascii="Arial Bold" w:hAnsi="Arial Bold" w:cs="Arial Bold"/>
          <w:b/>
          <w:sz w:val="20"/>
          <w:szCs w:val="20"/>
        </w:rPr>
        <w:t>Covariates</w:t>
      </w:r>
    </w:p>
    <w:p w14:paraId="37F2783A">
      <w:pPr>
        <w:tabs>
          <w:tab w:val="left" w:pos="1593"/>
        </w:tabs>
        <w:snapToGrid w:val="0"/>
        <w:spacing w:line="360" w:lineRule="auto"/>
        <w:rPr>
          <w:rFonts w:ascii="Arial" w:hAnsi="Arial" w:cs="Arial"/>
          <w:sz w:val="20"/>
          <w:szCs w:val="20"/>
        </w:rPr>
      </w:pPr>
      <w:r>
        <w:rPr>
          <w:rFonts w:ascii="Arial" w:hAnsi="Arial" w:cs="Arial"/>
          <w:sz w:val="20"/>
          <w:szCs w:val="20"/>
        </w:rPr>
        <w:t>At baseline, we collected data on a comprehensive set of covariates. Sociodemographic characteristics included age, sex, ethnicity, the Townsend deprivation index (TDI), income score, and education levels. Anthropometric measures encompassed baseline blood pressure. Lifestyle factors comprised current smoking and drinking status, physical activity, a healthy diet score (HDS), and sleep duration. We also accounted for early life factors (maternal smoking around birth and breastfeeding status) and baseline blood biochemistry (HbA1c, total cholesterol (TC), high-density lipoprotein cholesterol (HDL-C), and creatinine).</w:t>
      </w:r>
    </w:p>
    <w:p w14:paraId="6BFB2874">
      <w:pPr>
        <w:tabs>
          <w:tab w:val="left" w:pos="1593"/>
        </w:tabs>
        <w:snapToGrid w:val="0"/>
        <w:spacing w:line="360" w:lineRule="auto"/>
        <w:rPr>
          <w:rFonts w:ascii="Arial" w:hAnsi="Arial" w:cs="Arial"/>
          <w:sz w:val="20"/>
          <w:szCs w:val="20"/>
        </w:rPr>
      </w:pPr>
      <w:r>
        <w:rPr>
          <w:rFonts w:ascii="Arial" w:hAnsi="Arial" w:cs="Arial"/>
          <w:bCs/>
          <w:sz w:val="20"/>
          <w:szCs w:val="20"/>
        </w:rPr>
        <w:t>Ethnicity</w:t>
      </w:r>
      <w:r>
        <w:rPr>
          <w:rFonts w:ascii="Arial" w:hAnsi="Arial" w:cs="Arial"/>
          <w:sz w:val="20"/>
          <w:szCs w:val="20"/>
        </w:rPr>
        <w:t xml:space="preserve"> was self-reported and categorized as White, non-White, or other. Based on quintiles, the </w:t>
      </w:r>
      <w:r>
        <w:rPr>
          <w:rFonts w:ascii="Arial" w:hAnsi="Arial" w:cs="Arial"/>
          <w:bCs/>
          <w:sz w:val="20"/>
          <w:szCs w:val="20"/>
        </w:rPr>
        <w:t>TDI</w:t>
      </w:r>
      <w:r>
        <w:rPr>
          <w:rFonts w:ascii="Arial" w:hAnsi="Arial" w:cs="Arial"/>
          <w:sz w:val="20"/>
          <w:szCs w:val="20"/>
        </w:rPr>
        <w:t xml:space="preserve"> was grouped into three categories: low (quintile 1), intermediate (quintiles 2–4), and high (quintile 5). </w:t>
      </w:r>
      <w:r>
        <w:rPr>
          <w:rFonts w:ascii="Arial" w:hAnsi="Arial" w:cs="Arial"/>
          <w:bCs/>
          <w:sz w:val="20"/>
          <w:szCs w:val="20"/>
        </w:rPr>
        <w:t>Income</w:t>
      </w:r>
      <w:r>
        <w:rPr>
          <w:rFonts w:ascii="Arial" w:hAnsi="Arial" w:cs="Arial"/>
          <w:sz w:val="20"/>
          <w:szCs w:val="20"/>
        </w:rPr>
        <w:t xml:space="preserve"> was assessed using a categorical question with options ranging from &lt;£18,000 to &gt;£100,000, along with “do not know” and “prefer not to answer.” For analysis, household income was ordinally classified from 1 (&lt;£18,000) to 5 (&gt;£100,000). </w:t>
      </w:r>
      <w:r>
        <w:rPr>
          <w:rFonts w:ascii="Arial" w:hAnsi="Arial" w:cs="Arial"/>
          <w:bCs/>
          <w:sz w:val="20"/>
          <w:szCs w:val="20"/>
        </w:rPr>
        <w:t>Education</w:t>
      </w:r>
      <w:r>
        <w:rPr>
          <w:rFonts w:ascii="Arial" w:hAnsi="Arial" w:cs="Arial"/>
          <w:sz w:val="20"/>
          <w:szCs w:val="20"/>
        </w:rPr>
        <w:t xml:space="preserve"> levels fell into three classes: high (college/university degree), intermediate (A/AS levels or equivalent, O levels/GCSEs or equivalent), and low (none of the above). </w:t>
      </w:r>
      <w:r>
        <w:rPr>
          <w:rFonts w:ascii="Arial" w:hAnsi="Arial" w:cs="Arial"/>
          <w:bCs/>
          <w:sz w:val="20"/>
          <w:szCs w:val="20"/>
        </w:rPr>
        <w:t>Physical activity</w:t>
      </w:r>
      <w:r>
        <w:rPr>
          <w:rFonts w:ascii="Arial" w:hAnsi="Arial" w:cs="Arial"/>
          <w:sz w:val="20"/>
          <w:szCs w:val="20"/>
        </w:rPr>
        <w:t xml:space="preserve">, evaluated via summed Metabolic Equivalent Task (MET) minutes per week, was classified into five percentile-based groups: 0 MET, low (P5&lt; MET ≤P25), moderate (P25&lt;MET≤P75), high (P75&lt; MET≤P95), and too low or high (0&lt;MET≤P5 or MET&gt;P95). The </w:t>
      </w:r>
      <w:r>
        <w:rPr>
          <w:rFonts w:ascii="Arial" w:hAnsi="Arial" w:cs="Arial"/>
          <w:bCs/>
          <w:sz w:val="20"/>
          <w:szCs w:val="20"/>
        </w:rPr>
        <w:t>HDS</w:t>
      </w:r>
      <w:r>
        <w:rPr>
          <w:rFonts w:ascii="Arial" w:hAnsi="Arial" w:cs="Arial"/>
          <w:sz w:val="20"/>
          <w:szCs w:val="20"/>
        </w:rPr>
        <w:t xml:space="preserve"> was derived from a touch-screen food frequency questionnaire (FFQ) capturing daily intake of items such as poultry, beef, lamb/mutton, processed meat, oily fish, non-oily fish, fresh fruit, dried fruit, raw vegetables and cooked vegetables. Consumption frequencies for meat and fish were recoded numerically (e.g., ‘never’= 0, ‘less than once a week’ = 0.5, ‘once a week’ = 1, ‘2–4 times a week’ = 3, ‘5–6 times a week’ = 5.5 and ‘once or more daily’ = 7). Unprocessed red meat consumption included beef, lamb/mutton, and pork. Intakes of vegetables (in heaped tablespoons) and fruit (in pieces) were summed separately. The HDS, ranging from 0 to 5, assigned one point for each favorable factor: vegetable intake ≥4 tablespoons/day, fruit intake ≥3 pieces/day, fish consumption ≥2 times/week, unprocessed red meat ≤2 times/week, and processed meat ≤2 times/week. According to their total score, participants were grouped into poor (0–1), medium (2–3), or ideal (4–5) dietary patterns</w:t>
      </w:r>
      <w:r>
        <w:rPr>
          <w:rFonts w:ascii="Arial" w:hAnsi="Arial" w:cs="Arial"/>
          <w:sz w:val="20"/>
          <w:szCs w:val="20"/>
        </w:rPr>
        <w:fldChar w:fldCharType="begin"/>
      </w:r>
      <w:r>
        <w:rPr>
          <w:rFonts w:ascii="Arial" w:hAnsi="Arial" w:cs="Arial"/>
          <w:sz w:val="20"/>
          <w:szCs w:val="20"/>
        </w:rPr>
        <w:instrText xml:space="preserve"> ADDIN NE.Ref.{EFD3AEA4-546E-478E-867A-80069489024D}</w:instrText>
      </w:r>
      <w:r>
        <w:rPr>
          <w:rFonts w:ascii="Arial" w:hAnsi="Arial" w:cs="Arial"/>
          <w:sz w:val="20"/>
          <w:szCs w:val="20"/>
        </w:rPr>
        <w:fldChar w:fldCharType="separate"/>
      </w:r>
      <w:r>
        <w:rPr>
          <w:rFonts w:ascii="Arial" w:hAnsi="Arial" w:cs="Arial"/>
          <w:color w:val="080000"/>
          <w:kern w:val="0"/>
          <w:sz w:val="20"/>
          <w:szCs w:val="20"/>
          <w:vertAlign w:val="superscript"/>
        </w:rPr>
        <w:t>1</w:t>
      </w:r>
      <w:r>
        <w:rPr>
          <w:rFonts w:ascii="Arial" w:hAnsi="Arial" w:cs="Arial"/>
          <w:sz w:val="20"/>
          <w:szCs w:val="20"/>
        </w:rPr>
        <w:fldChar w:fldCharType="end"/>
      </w:r>
      <w:r>
        <w:rPr>
          <w:rFonts w:ascii="Arial" w:hAnsi="Arial" w:cs="Arial"/>
          <w:sz w:val="20"/>
          <w:szCs w:val="20"/>
        </w:rPr>
        <w:t xml:space="preserve">. </w:t>
      </w:r>
      <w:r>
        <w:rPr>
          <w:rFonts w:ascii="Arial" w:hAnsi="Arial" w:cs="Arial"/>
          <w:bCs/>
          <w:sz w:val="20"/>
          <w:szCs w:val="20"/>
        </w:rPr>
        <w:t>Sleep duration</w:t>
      </w:r>
      <w:r>
        <w:rPr>
          <w:rFonts w:ascii="Arial" w:hAnsi="Arial" w:cs="Arial"/>
          <w:sz w:val="20"/>
          <w:szCs w:val="20"/>
        </w:rPr>
        <w:t>, collected via the question “About how many hours sleep do you get in every 24 hours? (please include naps),” was stratified as short (&lt;7 hours), intermediate (7–8 hours), or long (≥9 hours)</w:t>
      </w:r>
      <w:r>
        <w:rPr>
          <w:rFonts w:ascii="Arial" w:hAnsi="Arial" w:cs="Arial"/>
          <w:sz w:val="20"/>
          <w:szCs w:val="20"/>
        </w:rPr>
        <w:fldChar w:fldCharType="begin"/>
      </w:r>
      <w:r>
        <w:rPr>
          <w:rFonts w:ascii="Arial" w:hAnsi="Arial" w:cs="Arial"/>
          <w:sz w:val="20"/>
          <w:szCs w:val="20"/>
        </w:rPr>
        <w:instrText xml:space="preserve"> ADDIN NE.Ref.{9A69A716-9078-468A-A9B7-73410A4E63CC}</w:instrText>
      </w:r>
      <w:r>
        <w:rPr>
          <w:rFonts w:ascii="Arial" w:hAnsi="Arial" w:cs="Arial"/>
          <w:sz w:val="20"/>
          <w:szCs w:val="20"/>
        </w:rPr>
        <w:fldChar w:fldCharType="separate"/>
      </w:r>
      <w:r>
        <w:rPr>
          <w:rFonts w:ascii="Arial" w:hAnsi="Arial" w:cs="Arial"/>
          <w:color w:val="080000"/>
          <w:kern w:val="0"/>
          <w:sz w:val="20"/>
          <w:szCs w:val="20"/>
          <w:vertAlign w:val="superscript"/>
        </w:rPr>
        <w:t>2</w:t>
      </w:r>
      <w:r>
        <w:rPr>
          <w:rFonts w:ascii="Arial" w:hAnsi="Arial" w:cs="Arial"/>
          <w:sz w:val="20"/>
          <w:szCs w:val="20"/>
        </w:rPr>
        <w:fldChar w:fldCharType="end"/>
      </w:r>
      <w:r>
        <w:rPr>
          <w:rFonts w:ascii="Arial" w:hAnsi="Arial" w:cs="Arial"/>
          <w:sz w:val="20"/>
          <w:szCs w:val="20"/>
        </w:rPr>
        <w:t xml:space="preserve">. Baseline </w:t>
      </w:r>
      <w:r>
        <w:rPr>
          <w:rFonts w:ascii="Arial" w:hAnsi="Arial" w:cs="Arial"/>
          <w:bCs/>
          <w:sz w:val="20"/>
          <w:szCs w:val="20"/>
        </w:rPr>
        <w:t>hypertension</w:t>
      </w:r>
      <w:r>
        <w:rPr>
          <w:rFonts w:ascii="Arial" w:hAnsi="Arial" w:cs="Arial"/>
          <w:sz w:val="20"/>
          <w:szCs w:val="20"/>
        </w:rPr>
        <w:t xml:space="preserve"> was defined as systolic blood pressure ≥140 mm Hg or diastolic blood pressure ≥90 mm Hg. </w:t>
      </w:r>
      <w:r>
        <w:rPr>
          <w:rFonts w:ascii="Arial" w:hAnsi="Arial" w:cs="Arial"/>
          <w:bCs/>
          <w:sz w:val="20"/>
          <w:szCs w:val="20"/>
        </w:rPr>
        <w:t>HbA1c</w:t>
      </w:r>
      <w:r>
        <w:rPr>
          <w:rFonts w:ascii="Arial" w:hAnsi="Arial" w:cs="Arial"/>
          <w:sz w:val="20"/>
          <w:szCs w:val="20"/>
        </w:rPr>
        <w:t xml:space="preserve"> levels were dichotomized at &gt;53 mmol/mol. </w:t>
      </w:r>
      <w:r>
        <w:rPr>
          <w:rFonts w:ascii="Arial" w:hAnsi="Arial" w:cs="Arial"/>
          <w:bCs/>
          <w:sz w:val="20"/>
          <w:szCs w:val="20"/>
        </w:rPr>
        <w:t>Non-HDL-C</w:t>
      </w:r>
      <w:r>
        <w:rPr>
          <w:rFonts w:ascii="Arial" w:hAnsi="Arial" w:cs="Arial"/>
          <w:sz w:val="20"/>
          <w:szCs w:val="20"/>
        </w:rPr>
        <w:t xml:space="preserve"> was calculated as TC minus HDL-C. Using the Chronic Kidney Disease Epidemiology Collaboration (CKD-EPI) creatinine equation, we estimated the glomerular filtration rate (</w:t>
      </w:r>
      <w:r>
        <w:rPr>
          <w:rFonts w:ascii="Arial" w:hAnsi="Arial" w:cs="Arial"/>
          <w:bCs/>
          <w:sz w:val="20"/>
          <w:szCs w:val="20"/>
        </w:rPr>
        <w:t>GFR</w:t>
      </w:r>
      <w:r>
        <w:rPr>
          <w:rFonts w:ascii="Arial" w:hAnsi="Arial" w:cs="Arial"/>
          <w:sz w:val="20"/>
          <w:szCs w:val="20"/>
        </w:rPr>
        <w:t>) and categorized it as normal (≥90 mL/minute/1.73 m²) or abnormal (&lt;90 mL/minute/1.73 m²)</w:t>
      </w:r>
      <w:r>
        <w:rPr>
          <w:rFonts w:ascii="Arial" w:hAnsi="Arial" w:cs="Arial"/>
          <w:sz w:val="20"/>
          <w:szCs w:val="20"/>
        </w:rPr>
        <w:fldChar w:fldCharType="begin"/>
      </w:r>
      <w:r>
        <w:rPr>
          <w:rFonts w:ascii="Arial" w:hAnsi="Arial" w:cs="Arial"/>
          <w:sz w:val="20"/>
          <w:szCs w:val="20"/>
        </w:rPr>
        <w:instrText xml:space="preserve"> ADDIN NE.Ref.{27333927-B1AD-4F1A-98E9-540DA9957E01}</w:instrText>
      </w:r>
      <w:r>
        <w:rPr>
          <w:rFonts w:ascii="Arial" w:hAnsi="Arial" w:cs="Arial"/>
          <w:sz w:val="20"/>
          <w:szCs w:val="20"/>
        </w:rPr>
        <w:fldChar w:fldCharType="separate"/>
      </w:r>
      <w:r>
        <w:rPr>
          <w:rFonts w:ascii="Arial" w:hAnsi="Arial" w:cs="Arial"/>
          <w:color w:val="080000"/>
          <w:kern w:val="0"/>
          <w:sz w:val="20"/>
          <w:szCs w:val="20"/>
          <w:vertAlign w:val="superscript"/>
        </w:rPr>
        <w:t>3</w:t>
      </w:r>
      <w:r>
        <w:rPr>
          <w:rFonts w:ascii="Arial" w:hAnsi="Arial" w:cs="Arial"/>
          <w:sz w:val="20"/>
          <w:szCs w:val="20"/>
        </w:rPr>
        <w:fldChar w:fldCharType="end"/>
      </w:r>
      <w:r>
        <w:rPr>
          <w:rFonts w:ascii="Arial" w:hAnsi="Arial" w:cs="Arial"/>
          <w:sz w:val="20"/>
          <w:szCs w:val="20"/>
        </w:rPr>
        <w:t>.</w:t>
      </w:r>
    </w:p>
    <w:p w14:paraId="1D4BCCC0">
      <w:pPr>
        <w:tabs>
          <w:tab w:val="left" w:pos="1593"/>
        </w:tabs>
        <w:snapToGrid w:val="0"/>
        <w:spacing w:line="360" w:lineRule="auto"/>
        <w:rPr>
          <w:rFonts w:ascii="Arial" w:hAnsi="Arial" w:cs="Arial"/>
          <w:sz w:val="20"/>
          <w:szCs w:val="20"/>
        </w:rPr>
      </w:pPr>
    </w:p>
    <w:p w14:paraId="7FFA96B9">
      <w:pPr>
        <w:snapToGrid w:val="0"/>
        <w:spacing w:line="360" w:lineRule="auto"/>
        <w:rPr>
          <w:rFonts w:ascii="Arial" w:hAnsi="Arial" w:cs="Arial"/>
          <w:sz w:val="20"/>
          <w:szCs w:val="20"/>
        </w:rPr>
      </w:pPr>
      <w:r>
        <w:rPr>
          <w:rFonts w:ascii="Arial Bold" w:hAnsi="Arial Bold" w:cs="Arial Bold"/>
          <w:b/>
          <w:bCs/>
          <w:sz w:val="20"/>
          <w:szCs w:val="20"/>
        </w:rPr>
        <w:t>Statistical analysis</w:t>
      </w:r>
      <w:r>
        <w:rPr>
          <w:rFonts w:hint="eastAsia" w:ascii="Arial Bold" w:hAnsi="Arial Bold" w:cs="Arial Bold"/>
          <w:b/>
          <w:bCs/>
          <w:sz w:val="20"/>
          <w:szCs w:val="20"/>
        </w:rPr>
        <w:t xml:space="preserve"> (additional details)</w:t>
      </w:r>
    </w:p>
    <w:p w14:paraId="4B752128">
      <w:pPr>
        <w:snapToGrid w:val="0"/>
        <w:spacing w:line="360" w:lineRule="auto"/>
        <w:rPr>
          <w:rFonts w:ascii="Arial" w:hAnsi="Arial" w:cs="Arial"/>
          <w:sz w:val="20"/>
          <w:szCs w:val="20"/>
        </w:rPr>
      </w:pPr>
      <w:r>
        <w:rPr>
          <w:rFonts w:ascii="Arial" w:hAnsi="Arial" w:cs="Arial"/>
          <w:sz w:val="20"/>
          <w:szCs w:val="20"/>
        </w:rPr>
        <w:t>For time-to-event analyses, multivariable Cox proportional hazards models were used to estimate hazard ratios (HRs) and 95% confidence intervals (CIs) for incident CD and UC. Restricted cubic splines were applied to birth weight and baseline BMI to examine potential dose–response associations. Participants were followed from baseline until incident CD or UC, death, or 31 December 2024, whichever occurred first.</w:t>
      </w:r>
    </w:p>
    <w:p w14:paraId="6785CF39">
      <w:pPr>
        <w:snapToGrid w:val="0"/>
        <w:spacing w:line="360" w:lineRule="auto"/>
        <w:rPr>
          <w:rFonts w:ascii="Arial" w:hAnsi="Arial" w:cs="Arial"/>
          <w:sz w:val="20"/>
          <w:szCs w:val="20"/>
        </w:rPr>
      </w:pPr>
      <w:r>
        <w:rPr>
          <w:rFonts w:ascii="Arial" w:hAnsi="Arial" w:cs="Arial"/>
          <w:sz w:val="20"/>
          <w:szCs w:val="20"/>
        </w:rPr>
        <w:t>Life-course body size trajectories were derived using semi-parametric group-based trajectory modelling (GBTM) implemented with the PROC TRAJ procedure in SAS. Censored normal models with cubic functions of age were fitted. The optimal number and shape of trajectories were selected according to the Bayesian information criterion, while requiring each trajectory group to include at least 5% of participants to avoid unstable small-class solutions. The final model identified five trajectories. Detailed model-selection results and parameter estimates are provided in Supplementary Tables S3 and S4.</w:t>
      </w:r>
    </w:p>
    <w:p w14:paraId="136BB9CB">
      <w:pPr>
        <w:snapToGrid w:val="0"/>
        <w:spacing w:line="360" w:lineRule="auto"/>
        <w:rPr>
          <w:rFonts w:ascii="Arial" w:hAnsi="Arial" w:cs="Arial"/>
          <w:sz w:val="20"/>
          <w:szCs w:val="20"/>
        </w:rPr>
      </w:pPr>
      <w:r>
        <w:rPr>
          <w:rFonts w:ascii="Arial" w:hAnsi="Arial" w:cs="Arial"/>
          <w:sz w:val="20"/>
          <w:szCs w:val="20"/>
        </w:rPr>
        <w:t xml:space="preserve">To account for the competing risk of death, Fine–Gray subdistribution hazard models were additionally fitted. PRS-stratified analyses were exploratory. We used two complementary parameterizations. </w:t>
      </w:r>
      <w:r>
        <w:rPr>
          <w:rFonts w:hint="eastAsia" w:ascii="Arial" w:hAnsi="Arial" w:cs="Arial"/>
          <w:sz w:val="20"/>
          <w:szCs w:val="20"/>
        </w:rPr>
        <w:t xml:space="preserve">Table 2 estimates were obtained from Cox models fitted separately within each PRS stratum, allowing the baseline hazard and covariate coefficients to vary across PRS strata. Figure 4B–C estimates were obtained from a pooled Cox model containing a 15-level trajectory–PRS variable, with a common baseline hazard and covariate parameterization across PRS strata. Consequently, the two sets of estimates are not expected to be numerically identical. </w:t>
      </w:r>
      <w:r>
        <w:rPr>
          <w:rFonts w:ascii="Arial" w:hAnsi="Arial" w:cs="Arial"/>
          <w:sz w:val="20"/>
          <w:szCs w:val="20"/>
        </w:rPr>
        <w:t>Subgroup analyses were stratified by ethnicity and sex, and sensitivity analyses excluded participants diagnosed within the first 2 years of follow-up and those with cancer at baseline. Details of the mediation and additive interaction analyses are provided below</w:t>
      </w:r>
      <w:r>
        <w:rPr>
          <w:rFonts w:hint="eastAsia" w:ascii="Arial" w:hAnsi="Arial" w:cs="Arial"/>
          <w:sz w:val="20"/>
          <w:szCs w:val="20"/>
        </w:rPr>
        <w:t>.</w:t>
      </w:r>
    </w:p>
    <w:p w14:paraId="26C34C6E">
      <w:pPr>
        <w:snapToGrid w:val="0"/>
        <w:spacing w:line="360" w:lineRule="auto"/>
        <w:rPr>
          <w:rFonts w:ascii="Arial" w:hAnsi="Arial" w:cs="Arial"/>
          <w:sz w:val="20"/>
          <w:szCs w:val="20"/>
        </w:rPr>
      </w:pPr>
      <w:r>
        <w:rPr>
          <w:rFonts w:hint="eastAsia" w:ascii="Arial" w:hAnsi="Arial" w:cs="Arial"/>
          <w:sz w:val="20"/>
          <w:szCs w:val="20"/>
        </w:rPr>
        <w:t>To assess potential reverse causation and prodromal disease-related weight change, we conducted additional lagged Cox sensitivity analyses excluding incident CD and UC events occurring within the first 5 and 10 years of follow-up. These analyses repeated the trajectory and PRS models using the same covariate adjustment as the primary Cox models. Because longer lag exclusions substantially reduced the number of events, especially in the 10-year analysis, these results were interpreted as sensitivity analyses rather than primary evidence.</w:t>
      </w:r>
    </w:p>
    <w:p w14:paraId="2D57EDD5">
      <w:pPr>
        <w:snapToGrid w:val="0"/>
        <w:spacing w:line="360" w:lineRule="auto"/>
        <w:rPr>
          <w:rFonts w:ascii="Arial" w:hAnsi="Arial" w:cs="Arial"/>
          <w:sz w:val="20"/>
          <w:szCs w:val="20"/>
        </w:rPr>
      </w:pPr>
    </w:p>
    <w:p w14:paraId="214BBE00">
      <w:pPr>
        <w:snapToGrid w:val="0"/>
        <w:spacing w:line="360" w:lineRule="auto"/>
        <w:rPr>
          <w:rFonts w:ascii="Arial" w:hAnsi="Arial" w:cs="Arial"/>
          <w:b/>
          <w:bCs/>
          <w:sz w:val="20"/>
          <w:szCs w:val="20"/>
        </w:rPr>
      </w:pPr>
      <w:r>
        <w:rPr>
          <w:rFonts w:ascii="Arial" w:hAnsi="Arial" w:cs="Arial"/>
          <w:b/>
          <w:bCs/>
          <w:sz w:val="20"/>
          <w:szCs w:val="20"/>
        </w:rPr>
        <w:t>Mediation analysis</w:t>
      </w:r>
    </w:p>
    <w:p w14:paraId="71C4D39F">
      <w:pPr>
        <w:widowControl/>
        <w:snapToGrid w:val="0"/>
        <w:spacing w:line="360" w:lineRule="auto"/>
        <w:rPr>
          <w:rFonts w:ascii="Arial" w:hAnsi="Arial" w:cs="Arial"/>
          <w:sz w:val="20"/>
          <w:szCs w:val="20"/>
        </w:rPr>
      </w:pPr>
      <w:r>
        <w:rPr>
          <w:rFonts w:ascii="Arial" w:hAnsi="Arial" w:cs="Arial"/>
          <w:sz w:val="20"/>
          <w:szCs w:val="20"/>
        </w:rPr>
        <w:t xml:space="preserve">This study employed mediation analyses, implemented with the PROC CAUSALMED procedure in SAS, which incorporated interaction effects between the independent variables and mediators. We aimed to assess the potential mediating roles of body size at different life stages in the relationship between early-life body size (at birth or during childhood) and inflammatory bowel disease (IBD). </w:t>
      </w:r>
      <w:r>
        <w:rPr>
          <w:rFonts w:hint="eastAsia" w:ascii="Arial" w:hAnsi="Arial" w:cs="Arial"/>
          <w:sz w:val="20"/>
          <w:szCs w:val="20"/>
        </w:rPr>
        <w:t>Specifically, the analyses examined whether the association of low birth weight (LBW) with IBD was mediated by recalled plumper body size at age 10 years or overweight/obesity at baseline, and whether the association of recalled plumper body size at age 10 years with IBD was mediated by overweight/obesity at baseline.</w:t>
      </w:r>
      <w:r>
        <w:rPr>
          <w:rFonts w:ascii="Arial" w:hAnsi="Arial" w:cs="Arial"/>
          <w:sz w:val="20"/>
          <w:szCs w:val="20"/>
        </w:rPr>
        <w:t xml:space="preserve"> Participants with unknown </w:t>
      </w:r>
      <w:r>
        <w:rPr>
          <w:rFonts w:hint="eastAsia" w:ascii="Arial" w:hAnsi="Arial" w:cs="Arial"/>
          <w:sz w:val="20"/>
          <w:szCs w:val="20"/>
        </w:rPr>
        <w:t>recalled age 10</w:t>
      </w:r>
      <w:r>
        <w:rPr>
          <w:rFonts w:ascii="Arial" w:hAnsi="Arial" w:cs="Arial"/>
          <w:sz w:val="20"/>
          <w:szCs w:val="20"/>
        </w:rPr>
        <w:t xml:space="preserve"> body size were excluded from these analyses. Associations involving </w:t>
      </w:r>
      <w:r>
        <w:rPr>
          <w:rFonts w:hint="eastAsia" w:ascii="Arial" w:hAnsi="Arial" w:cs="Arial"/>
          <w:sz w:val="20"/>
          <w:szCs w:val="20"/>
          <w:lang w:val="en-US" w:eastAsia="zh-CN"/>
        </w:rPr>
        <w:t>LBW</w:t>
      </w:r>
      <w:r>
        <w:rPr>
          <w:rFonts w:ascii="Arial" w:hAnsi="Arial" w:cs="Arial"/>
          <w:sz w:val="20"/>
          <w:szCs w:val="20"/>
        </w:rPr>
        <w:t xml:space="preserve">, </w:t>
      </w:r>
      <w:r>
        <w:rPr>
          <w:rFonts w:hint="eastAsia" w:ascii="Arial" w:hAnsi="Arial" w:cs="Arial"/>
          <w:sz w:val="20"/>
          <w:szCs w:val="20"/>
        </w:rPr>
        <w:t>recalled plumper body size at age 10 years</w:t>
      </w:r>
      <w:r>
        <w:rPr>
          <w:rFonts w:ascii="Arial" w:hAnsi="Arial" w:cs="Arial"/>
          <w:sz w:val="20"/>
          <w:szCs w:val="20"/>
        </w:rPr>
        <w:t>, and adulthood overweight/obesity as exposures were evaluated using logistic regression, while their respective associations with IBD as the outcome were analyzed using survival regression. All mediation models were adjusted for the following covariates: age at baseline, sex, maternal smoking around birth, breastfeeding, polygenic risk scores (PRS), ethnicity, education levels, income score, TDI, current smoking and drinking status, physical activity, HDS, sleep duration, hypertension at baseline, HbA1c, non-HDL-C, and eGFR.</w:t>
      </w:r>
    </w:p>
    <w:p w14:paraId="26F781DC">
      <w:pPr>
        <w:widowControl/>
        <w:snapToGrid w:val="0"/>
        <w:spacing w:line="360" w:lineRule="auto"/>
        <w:rPr>
          <w:rFonts w:ascii="Arial" w:hAnsi="Arial" w:cs="Arial"/>
          <w:sz w:val="20"/>
          <w:szCs w:val="20"/>
        </w:rPr>
      </w:pPr>
    </w:p>
    <w:p w14:paraId="003D9B95">
      <w:pPr>
        <w:snapToGrid w:val="0"/>
        <w:spacing w:line="360" w:lineRule="auto"/>
        <w:rPr>
          <w:rFonts w:ascii="Arial" w:hAnsi="Arial" w:cs="Arial"/>
          <w:b/>
          <w:bCs/>
          <w:sz w:val="20"/>
          <w:szCs w:val="20"/>
        </w:rPr>
      </w:pPr>
      <w:r>
        <w:rPr>
          <w:rFonts w:ascii="Arial" w:hAnsi="Arial" w:cs="Arial"/>
          <w:b/>
          <w:bCs/>
          <w:sz w:val="20"/>
          <w:szCs w:val="20"/>
        </w:rPr>
        <w:t>Additive interaction analysis</w:t>
      </w:r>
    </w:p>
    <w:p w14:paraId="5686619E">
      <w:pPr>
        <w:widowControl/>
        <w:snapToGrid w:val="0"/>
        <w:spacing w:line="360" w:lineRule="auto"/>
        <w:rPr>
          <w:rFonts w:ascii="Arial" w:hAnsi="Arial" w:eastAsia="宋体" w:cs="Arial"/>
          <w:color w:val="1E1E1B"/>
          <w:kern w:val="0"/>
          <w:sz w:val="20"/>
          <w:szCs w:val="20"/>
          <w14:ligatures w14:val="none"/>
        </w:rPr>
      </w:pPr>
      <w:r>
        <w:rPr>
          <w:rFonts w:ascii="Arial" w:hAnsi="Arial" w:eastAsia="宋体" w:cs="Arial"/>
          <w:color w:val="1E1E1B"/>
          <w:kern w:val="0"/>
          <w:sz w:val="20"/>
          <w:szCs w:val="20"/>
          <w14:ligatures w14:val="none"/>
        </w:rPr>
        <w:t xml:space="preserve">To elucidate interaction effects, we investigated the associations of body size trajectories with </w:t>
      </w:r>
      <w:r>
        <w:rPr>
          <w:rFonts w:ascii="Arial" w:hAnsi="Arial" w:cs="Arial"/>
          <w:sz w:val="20"/>
          <w:szCs w:val="20"/>
        </w:rPr>
        <w:t>IBD</w:t>
      </w:r>
      <w:r>
        <w:rPr>
          <w:rFonts w:ascii="Arial" w:hAnsi="Arial" w:eastAsia="宋体" w:cs="Arial"/>
          <w:color w:val="1E1E1B"/>
          <w:kern w:val="0"/>
          <w:sz w:val="20"/>
          <w:szCs w:val="20"/>
          <w14:ligatures w14:val="none"/>
        </w:rPr>
        <w:t xml:space="preserve"> across PRS strata (low, intermediate, high) and, conversely, the associations of PRS with </w:t>
      </w:r>
      <w:r>
        <w:rPr>
          <w:rFonts w:ascii="Arial" w:hAnsi="Arial" w:cs="Arial"/>
          <w:sz w:val="20"/>
          <w:szCs w:val="20"/>
        </w:rPr>
        <w:t>IBD</w:t>
      </w:r>
      <w:r>
        <w:rPr>
          <w:rFonts w:ascii="Arial" w:hAnsi="Arial" w:eastAsia="宋体" w:cs="Arial"/>
          <w:color w:val="1E1E1B"/>
          <w:kern w:val="0"/>
          <w:sz w:val="20"/>
          <w:szCs w:val="20"/>
          <w14:ligatures w14:val="none"/>
        </w:rPr>
        <w:t xml:space="preserve"> across body size trajectory strata. Biological interaction was assessed on an additive scale, following Rothman’s framework</w:t>
      </w:r>
      <w:r>
        <w:rPr>
          <w:rFonts w:ascii="Arial" w:hAnsi="Arial" w:eastAsia="宋体" w:cs="Arial"/>
          <w:color w:val="1E1E1B"/>
          <w:kern w:val="0"/>
          <w:sz w:val="20"/>
          <w:szCs w:val="20"/>
          <w14:ligatures w14:val="none"/>
        </w:rPr>
        <w:fldChar w:fldCharType="begin"/>
      </w:r>
      <w:r>
        <w:rPr>
          <w:rFonts w:ascii="Arial" w:hAnsi="Arial" w:eastAsia="宋体" w:cs="Arial"/>
          <w:color w:val="1E1E1B"/>
          <w:kern w:val="0"/>
          <w:sz w:val="20"/>
          <w:szCs w:val="20"/>
          <w14:ligatures w14:val="none"/>
        </w:rPr>
        <w:instrText xml:space="preserve"> ADDIN NE.Ref.{E54C829A-6B98-4E16-A588-B3CB903CE9F4}</w:instrText>
      </w:r>
      <w:r>
        <w:rPr>
          <w:rFonts w:ascii="Arial" w:hAnsi="Arial" w:eastAsia="宋体" w:cs="Arial"/>
          <w:color w:val="1E1E1B"/>
          <w:kern w:val="0"/>
          <w:sz w:val="20"/>
          <w:szCs w:val="20"/>
          <w14:ligatures w14:val="none"/>
        </w:rPr>
        <w:fldChar w:fldCharType="separate"/>
      </w:r>
      <w:r>
        <w:rPr>
          <w:rFonts w:ascii="Arial" w:hAnsi="Arial" w:cs="Arial"/>
          <w:color w:val="080000"/>
          <w:kern w:val="0"/>
          <w:sz w:val="20"/>
          <w:szCs w:val="20"/>
          <w:vertAlign w:val="superscript"/>
        </w:rPr>
        <w:t>4</w:t>
      </w:r>
      <w:r>
        <w:rPr>
          <w:rFonts w:ascii="Arial" w:hAnsi="Arial" w:eastAsia="宋体" w:cs="Arial"/>
          <w:color w:val="1E1E1B"/>
          <w:kern w:val="0"/>
          <w:sz w:val="20"/>
          <w:szCs w:val="20"/>
          <w14:ligatures w14:val="none"/>
        </w:rPr>
        <w:fldChar w:fldCharType="end"/>
      </w:r>
      <w:r>
        <w:rPr>
          <w:rFonts w:ascii="Arial" w:hAnsi="Arial" w:eastAsia="宋体" w:cs="Arial"/>
          <w:color w:val="1E1E1B"/>
          <w:kern w:val="0"/>
          <w:sz w:val="20"/>
          <w:szCs w:val="20"/>
          <w14:ligatures w14:val="none"/>
        </w:rPr>
        <w:t xml:space="preserve">. In this model, the overweight/obesity trajectory and high genetic risk were coded as i=1 and j=1, respectively, with their absence coded as 0. Participants with intermediate genetic risk were excluded from the primary interaction analysis but were evaluated separately. Lundberg M </w:t>
      </w:r>
      <w:r>
        <w:rPr>
          <w:rFonts w:ascii="Arial" w:hAnsi="Arial" w:eastAsia="宋体" w:cs="Arial"/>
          <w:iCs/>
          <w:color w:val="1E1E1B"/>
          <w:kern w:val="0"/>
          <w:sz w:val="20"/>
          <w:szCs w:val="20"/>
          <w14:ligatures w14:val="none"/>
        </w:rPr>
        <w:t xml:space="preserve">et al. </w:t>
      </w:r>
      <w:r>
        <w:rPr>
          <w:rFonts w:ascii="Arial" w:hAnsi="Arial" w:eastAsia="宋体" w:cs="Arial"/>
          <w:color w:val="1E1E1B"/>
          <w:kern w:val="0"/>
          <w:sz w:val="20"/>
          <w:szCs w:val="20"/>
          <w14:ligatures w14:val="none"/>
        </w:rPr>
        <w:t>recommended</w:t>
      </w:r>
      <w:r>
        <w:rPr>
          <w:rFonts w:ascii="Arial" w:hAnsi="Arial" w:eastAsia="宋体" w:cs="Arial"/>
          <w:kern w:val="0"/>
          <w:sz w:val="20"/>
          <w:szCs w:val="20"/>
          <w14:ligatures w14:val="none"/>
        </w:rPr>
        <w:t xml:space="preserve"> </w:t>
      </w:r>
      <w:r>
        <w:rPr>
          <w:rFonts w:ascii="Arial" w:hAnsi="Arial" w:eastAsia="宋体" w:cs="Arial"/>
          <w:color w:val="1E1E1B"/>
          <w:kern w:val="0"/>
          <w:sz w:val="20"/>
          <w:szCs w:val="20"/>
          <w14:ligatures w14:val="none"/>
        </w:rPr>
        <w:t>a SAS program for calculating interaction measures with confidence intervals</w:t>
      </w:r>
      <w:r>
        <w:rPr>
          <w:rFonts w:ascii="Arial" w:hAnsi="Arial" w:eastAsia="宋体" w:cs="Arial"/>
          <w:color w:val="1E1E1B"/>
          <w:kern w:val="0"/>
          <w:sz w:val="20"/>
          <w:szCs w:val="20"/>
          <w14:ligatures w14:val="none"/>
        </w:rPr>
        <w:fldChar w:fldCharType="begin"/>
      </w:r>
      <w:r>
        <w:rPr>
          <w:rFonts w:ascii="Arial" w:hAnsi="Arial" w:eastAsia="宋体" w:cs="Arial"/>
          <w:color w:val="1E1E1B"/>
          <w:kern w:val="0"/>
          <w:sz w:val="20"/>
          <w:szCs w:val="20"/>
          <w14:ligatures w14:val="none"/>
        </w:rPr>
        <w:instrText xml:space="preserve"> ADDIN NE.Ref.{25BAC68F-5B40-43C6-8610-4A46C5406ABE}</w:instrText>
      </w:r>
      <w:r>
        <w:rPr>
          <w:rFonts w:ascii="Arial" w:hAnsi="Arial" w:eastAsia="宋体" w:cs="Arial"/>
          <w:color w:val="1E1E1B"/>
          <w:kern w:val="0"/>
          <w:sz w:val="20"/>
          <w:szCs w:val="20"/>
          <w14:ligatures w14:val="none"/>
        </w:rPr>
        <w:fldChar w:fldCharType="separate"/>
      </w:r>
      <w:r>
        <w:rPr>
          <w:rFonts w:ascii="Arial" w:hAnsi="Arial" w:cs="Arial"/>
          <w:color w:val="080000"/>
          <w:kern w:val="0"/>
          <w:sz w:val="20"/>
          <w:szCs w:val="20"/>
          <w:vertAlign w:val="superscript"/>
        </w:rPr>
        <w:t>5</w:t>
      </w:r>
      <w:r>
        <w:rPr>
          <w:rFonts w:ascii="Arial" w:hAnsi="Arial" w:eastAsia="宋体" w:cs="Arial"/>
          <w:color w:val="1E1E1B"/>
          <w:kern w:val="0"/>
          <w:sz w:val="20"/>
          <w:szCs w:val="20"/>
          <w14:ligatures w14:val="none"/>
        </w:rPr>
        <w:fldChar w:fldCharType="end"/>
      </w:r>
      <w:r>
        <w:rPr>
          <w:rFonts w:ascii="Arial" w:hAnsi="Arial" w:eastAsia="宋体" w:cs="Arial"/>
          <w:color w:val="1E1E1B"/>
          <w:kern w:val="0"/>
          <w:sz w:val="20"/>
          <w:szCs w:val="20"/>
          <w14:ligatures w14:val="none"/>
        </w:rPr>
        <w:t>. Using the group with normal weight and low genetic risk (HR00) as reference, we estimated three hazard ratios: HR11, HR10, and HR01. Three interaction measures were then calculated: the relative excess risk due to interaction (RERI = HR11 − HR10 − HR01 + 1), the attributable proportion due to interaction (AP = RERI/HR11), and the synergy index [SI = (HR11 − 1) / ((HR10 − 1) + (HR01 − 1))]</w:t>
      </w:r>
      <w:r>
        <w:rPr>
          <w:rFonts w:ascii="Arial" w:hAnsi="Arial" w:eastAsia="宋体" w:cs="Arial"/>
          <w:color w:val="1E1E1B"/>
          <w:kern w:val="0"/>
          <w:sz w:val="20"/>
          <w:szCs w:val="20"/>
          <w14:ligatures w14:val="none"/>
        </w:rPr>
        <w:fldChar w:fldCharType="begin"/>
      </w:r>
      <w:r>
        <w:rPr>
          <w:rFonts w:ascii="Arial" w:hAnsi="Arial" w:eastAsia="宋体" w:cs="Arial"/>
          <w:color w:val="1E1E1B"/>
          <w:kern w:val="0"/>
          <w:sz w:val="20"/>
          <w:szCs w:val="20"/>
          <w14:ligatures w14:val="none"/>
        </w:rPr>
        <w:instrText xml:space="preserve"> ADDIN NE.Ref.{5ED2EF30-26F5-4DEA-B455-612F3EABC025}</w:instrText>
      </w:r>
      <w:r>
        <w:rPr>
          <w:rFonts w:ascii="Arial" w:hAnsi="Arial" w:eastAsia="宋体" w:cs="Arial"/>
          <w:color w:val="1E1E1B"/>
          <w:kern w:val="0"/>
          <w:sz w:val="20"/>
          <w:szCs w:val="20"/>
          <w14:ligatures w14:val="none"/>
        </w:rPr>
        <w:fldChar w:fldCharType="separate"/>
      </w:r>
      <w:r>
        <w:rPr>
          <w:rFonts w:ascii="Arial" w:hAnsi="Arial" w:cs="Arial"/>
          <w:color w:val="080000"/>
          <w:kern w:val="0"/>
          <w:sz w:val="20"/>
          <w:szCs w:val="20"/>
          <w:vertAlign w:val="superscript"/>
        </w:rPr>
        <w:t>6</w:t>
      </w:r>
      <w:r>
        <w:rPr>
          <w:rFonts w:ascii="Arial" w:hAnsi="Arial" w:eastAsia="宋体" w:cs="Arial"/>
          <w:color w:val="1E1E1B"/>
          <w:kern w:val="0"/>
          <w:sz w:val="20"/>
          <w:szCs w:val="20"/>
          <w14:ligatures w14:val="none"/>
        </w:rPr>
        <w:fldChar w:fldCharType="end"/>
      </w:r>
      <w:r>
        <w:rPr>
          <w:rFonts w:ascii="Arial" w:hAnsi="Arial" w:eastAsia="宋体" w:cs="Arial"/>
          <w:color w:val="1E1E1B"/>
          <w:kern w:val="0"/>
          <w:sz w:val="20"/>
          <w:szCs w:val="20"/>
          <w14:ligatures w14:val="none"/>
        </w:rPr>
        <w:t>. These metrics were derived from the regression coefficients and covariance matrix of multivariate Cox models. Their 95% confidence intervals were computed using the delta method</w:t>
      </w:r>
      <w:r>
        <w:rPr>
          <w:rFonts w:ascii="Arial" w:hAnsi="Arial" w:eastAsia="宋体" w:cs="Arial"/>
          <w:iCs/>
          <w:color w:val="1E1E1B"/>
          <w:kern w:val="0"/>
          <w:sz w:val="20"/>
          <w:szCs w:val="20"/>
          <w14:ligatures w14:val="none"/>
        </w:rPr>
        <w:fldChar w:fldCharType="begin"/>
      </w:r>
      <w:r>
        <w:rPr>
          <w:rFonts w:ascii="Arial" w:hAnsi="Arial" w:eastAsia="宋体" w:cs="Arial"/>
          <w:iCs/>
          <w:color w:val="1E1E1B"/>
          <w:kern w:val="0"/>
          <w:sz w:val="20"/>
          <w:szCs w:val="20"/>
          <w14:ligatures w14:val="none"/>
        </w:rPr>
        <w:instrText xml:space="preserve"> ADDIN NE.Ref.{771485EB-CC67-462C-9E04-E23DAD0B531E}</w:instrText>
      </w:r>
      <w:r>
        <w:rPr>
          <w:rFonts w:ascii="Arial" w:hAnsi="Arial" w:eastAsia="宋体" w:cs="Arial"/>
          <w:iCs/>
          <w:color w:val="1E1E1B"/>
          <w:kern w:val="0"/>
          <w:sz w:val="20"/>
          <w:szCs w:val="20"/>
          <w14:ligatures w14:val="none"/>
        </w:rPr>
        <w:fldChar w:fldCharType="separate"/>
      </w:r>
      <w:r>
        <w:rPr>
          <w:rFonts w:ascii="Arial" w:hAnsi="Arial" w:cs="Arial"/>
          <w:color w:val="080000"/>
          <w:kern w:val="0"/>
          <w:sz w:val="20"/>
          <w:szCs w:val="20"/>
          <w:vertAlign w:val="superscript"/>
        </w:rPr>
        <w:t>7</w:t>
      </w:r>
      <w:r>
        <w:rPr>
          <w:rFonts w:ascii="Arial" w:hAnsi="Arial" w:eastAsia="宋体" w:cs="Arial"/>
          <w:iCs/>
          <w:color w:val="1E1E1B"/>
          <w:kern w:val="0"/>
          <w:sz w:val="20"/>
          <w:szCs w:val="20"/>
          <w14:ligatures w14:val="none"/>
        </w:rPr>
        <w:fldChar w:fldCharType="end"/>
      </w:r>
      <w:r>
        <w:rPr>
          <w:rFonts w:ascii="Arial" w:hAnsi="Arial" w:eastAsia="宋体" w:cs="Arial"/>
          <w:color w:val="1E1E1B"/>
          <w:kern w:val="0"/>
          <w:sz w:val="20"/>
          <w:szCs w:val="20"/>
          <w14:ligatures w14:val="none"/>
        </w:rPr>
        <w:t>. Interaction was considered statistically significant if the 95% CI for RERI and AP excluded 0, and that for SI excluded 1. All analyses were repeated under two alternative comparisons: high genetic risk (coded as 1) versus combined low/intermediate risk (coded as 0), and intermediate genetic risk (coded as 1) versus low genetic risk (coded as 0).</w:t>
      </w:r>
    </w:p>
    <w:p w14:paraId="7C5BD6F8">
      <w:pPr>
        <w:widowControl/>
        <w:snapToGrid w:val="0"/>
        <w:spacing w:line="360" w:lineRule="auto"/>
        <w:rPr>
          <w:rFonts w:ascii="Arial" w:hAnsi="Arial" w:eastAsia="宋体" w:cs="Arial"/>
          <w:color w:val="1E1E1B"/>
          <w:kern w:val="0"/>
          <w:sz w:val="20"/>
          <w:szCs w:val="20"/>
          <w14:ligatures w14:val="none"/>
        </w:rPr>
      </w:pPr>
    </w:p>
    <w:p w14:paraId="6A52D7E2">
      <w:pPr>
        <w:widowControl/>
        <w:snapToGrid w:val="0"/>
        <w:spacing w:line="360" w:lineRule="auto"/>
        <w:rPr>
          <w:rFonts w:ascii="Arial Bold" w:hAnsi="Arial Bold" w:eastAsia="宋体" w:cs="Arial Bold"/>
          <w:b/>
          <w:bCs/>
          <w:color w:val="1E1E1B"/>
          <w:kern w:val="0"/>
          <w:sz w:val="20"/>
          <w:szCs w:val="20"/>
          <w14:ligatures w14:val="none"/>
        </w:rPr>
      </w:pPr>
      <w:r>
        <w:rPr>
          <w:rFonts w:ascii="Arial Bold" w:hAnsi="Arial Bold" w:eastAsia="宋体" w:cs="Arial Bold"/>
          <w:b/>
          <w:bCs/>
          <w:color w:val="1E1E1B"/>
          <w:kern w:val="0"/>
          <w:sz w:val="20"/>
          <w:szCs w:val="20"/>
          <w14:ligatures w14:val="none"/>
        </w:rPr>
        <w:t>Missing data and inverse-probability weighting</w:t>
      </w:r>
    </w:p>
    <w:p w14:paraId="0730F99B">
      <w:pPr>
        <w:widowControl/>
        <w:snapToGrid w:val="0"/>
        <w:spacing w:line="360" w:lineRule="auto"/>
        <w:rPr>
          <w:rFonts w:ascii="Arial" w:hAnsi="Arial" w:eastAsia="宋体" w:cs="Arial"/>
          <w:color w:val="1E1E1B"/>
          <w:kern w:val="0"/>
          <w:sz w:val="20"/>
          <w:szCs w:val="20"/>
          <w14:ligatures w14:val="none"/>
        </w:rPr>
      </w:pPr>
      <w:r>
        <w:rPr>
          <w:rFonts w:hint="eastAsia" w:ascii="Arial" w:hAnsi="Arial" w:eastAsia="宋体" w:cs="Arial"/>
          <w:color w:val="1E1E1B"/>
          <w:kern w:val="0"/>
          <w:sz w:val="20"/>
          <w:szCs w:val="20"/>
          <w14:ligatures w14:val="none"/>
        </w:rPr>
        <w:t>Complete trajectory data were defined as available information on self-reported birth weight, recalled childhood body size at age 10 years, and measured baseline BMI. To assess potential selection bias related to incomplete trajectory data, we fitted a logistic regression model for complete trajectory-data availability and derived stabilized inverse-probability weights. The weighting model included age, sex, maternal smoking around birth, breastfeeding, ethnicity, education level, household income, Townsend deprivation index, physical activity, healthy diet score, and sleep duration. Weighted Cox models were then fitted using the same exposure and outcome definitions as the primary analyses. IPW results were used to assess whether the direction and magnitude of the main trajectory estimates were materially changed after reweighting.</w:t>
      </w:r>
    </w:p>
    <w:p w14:paraId="7CE4767D">
      <w:pPr>
        <w:widowControl/>
        <w:snapToGrid w:val="0"/>
        <w:spacing w:line="360" w:lineRule="auto"/>
        <w:rPr>
          <w:rFonts w:ascii="Arial" w:hAnsi="Arial" w:eastAsia="宋体" w:cs="Arial"/>
          <w:color w:val="1E1E1B"/>
          <w:kern w:val="0"/>
          <w:sz w:val="20"/>
          <w:szCs w:val="20"/>
          <w14:ligatures w14:val="none"/>
        </w:rPr>
      </w:pPr>
    </w:p>
    <w:p w14:paraId="63A288AD">
      <w:pPr>
        <w:widowControl/>
        <w:snapToGrid w:val="0"/>
        <w:spacing w:line="360" w:lineRule="auto"/>
        <w:rPr>
          <w:rFonts w:ascii="Arial" w:hAnsi="Arial" w:eastAsia="宋体" w:cs="Arial"/>
          <w:b/>
          <w:bCs/>
          <w:color w:val="1E1E1B"/>
          <w:kern w:val="0"/>
          <w:sz w:val="20"/>
          <w:szCs w:val="20"/>
          <w14:ligatures w14:val="none"/>
        </w:rPr>
      </w:pPr>
      <w:r>
        <w:rPr>
          <w:rFonts w:ascii="Arial" w:hAnsi="Arial" w:eastAsia="宋体" w:cs="Arial"/>
          <w:b/>
          <w:bCs/>
          <w:color w:val="1E1E1B"/>
          <w:kern w:val="0"/>
          <w:sz w:val="20"/>
          <w:szCs w:val="20"/>
          <w14:ligatures w14:val="none"/>
        </w:rPr>
        <w:t>Outcome ascertainment</w:t>
      </w:r>
    </w:p>
    <w:p w14:paraId="6D624B02">
      <w:pPr>
        <w:widowControl/>
        <w:snapToGrid w:val="0"/>
        <w:spacing w:line="360" w:lineRule="auto"/>
        <w:rPr>
          <w:rFonts w:ascii="Arial" w:hAnsi="Arial" w:eastAsia="宋体" w:cs="Arial"/>
          <w:color w:val="1E1E1B"/>
          <w:kern w:val="0"/>
          <w:sz w:val="20"/>
          <w:szCs w:val="20"/>
          <w14:ligatures w14:val="none"/>
        </w:rPr>
      </w:pPr>
      <w:r>
        <w:rPr>
          <w:rFonts w:ascii="Arial" w:hAnsi="Arial" w:eastAsia="宋体" w:cs="Arial"/>
          <w:color w:val="1E1E1B"/>
          <w:kern w:val="0"/>
          <w:sz w:val="20"/>
          <w:szCs w:val="20"/>
          <w14:ligatures w14:val="none"/>
        </w:rPr>
        <w:t>Incident CD and UC were defined using ICD-9 and ICD-10 codes listed in Supplementary Table S2. The primary case definition required at least one qualifying post-baseline code. Participants with qualifying codes before or at baseline were excluded as prevalent cases. Participants with both CD and UC codes during follow-up were classified according to the last subtype-specific qualifying code. IBD-unclassified codes were not included in subtype-specific CD or UC outcomes.</w:t>
      </w:r>
    </w:p>
    <w:p w14:paraId="6EE476B9">
      <w:pPr>
        <w:widowControl/>
        <w:rPr>
          <w:rFonts w:ascii="Arial" w:hAnsi="Arial" w:cs="Arial"/>
          <w:sz w:val="20"/>
          <w:szCs w:val="20"/>
        </w:rPr>
      </w:pPr>
    </w:p>
    <w:p w14:paraId="4DAB7FBB">
      <w:pPr>
        <w:widowControl/>
        <w:rPr>
          <w:rFonts w:ascii="Arial" w:hAnsi="Arial" w:cs="Arial"/>
          <w:bCs/>
          <w:sz w:val="20"/>
          <w:szCs w:val="20"/>
        </w:rPr>
      </w:pPr>
      <w:r>
        <w:rPr>
          <w:rFonts w:ascii="Arial" w:hAnsi="Arial" w:cs="Arial"/>
          <w:bCs/>
          <w:sz w:val="20"/>
          <w:szCs w:val="20"/>
        </w:rPr>
        <w:t>Reference:</w:t>
      </w:r>
    </w:p>
    <w:p w14:paraId="475011C2">
      <w:pPr>
        <w:autoSpaceDE w:val="0"/>
        <w:autoSpaceDN w:val="0"/>
        <w:adjustRightInd w:val="0"/>
        <w:snapToGrid w:val="0"/>
        <w:spacing w:line="360" w:lineRule="auto"/>
        <w:ind w:left="420" w:hanging="420"/>
        <w:jc w:val="left"/>
        <w:rPr>
          <w:rFonts w:ascii="Arial" w:hAnsi="Arial" w:cs="Arial"/>
          <w:kern w:val="0"/>
          <w:sz w:val="24"/>
          <w:szCs w:val="24"/>
        </w:rPr>
      </w:pPr>
      <w:r>
        <w:rPr>
          <w:rFonts w:ascii="Arial" w:hAnsi="Arial" w:cs="Arial"/>
          <w:bCs/>
          <w:color w:val="000000"/>
          <w:kern w:val="0"/>
          <w:sz w:val="20"/>
          <w:szCs w:val="20"/>
        </w:rPr>
        <w:t>1.</w:t>
      </w:r>
      <w:r>
        <w:rPr>
          <w:rFonts w:ascii="Arial" w:hAnsi="Arial" w:cs="Arial"/>
          <w:bCs/>
          <w:color w:val="000000"/>
          <w:kern w:val="0"/>
          <w:sz w:val="20"/>
          <w:szCs w:val="20"/>
        </w:rPr>
        <w:tab/>
      </w:r>
      <w:r>
        <w:rPr>
          <w:rFonts w:ascii="Arial" w:hAnsi="Arial" w:cs="Arial"/>
          <w:color w:val="000000"/>
          <w:kern w:val="0"/>
          <w:sz w:val="20"/>
          <w:szCs w:val="20"/>
        </w:rPr>
        <w:t xml:space="preserve">Wang M, Zhou T, Song Q, et al. Ambient air pollution, healthy diet and vegetable intakes, and mortality: a prospective UK Biobank study. </w:t>
      </w:r>
      <w:r>
        <w:rPr>
          <w:rFonts w:ascii="Arial" w:hAnsi="Arial" w:cs="Arial"/>
          <w:iCs/>
          <w:color w:val="000000"/>
          <w:kern w:val="0"/>
          <w:sz w:val="20"/>
          <w:szCs w:val="20"/>
        </w:rPr>
        <w:t xml:space="preserve">Int J Epidemiol. </w:t>
      </w:r>
      <w:r>
        <w:rPr>
          <w:rFonts w:ascii="Arial" w:hAnsi="Arial" w:cs="Arial"/>
          <w:color w:val="000000"/>
          <w:kern w:val="0"/>
          <w:sz w:val="20"/>
          <w:szCs w:val="20"/>
        </w:rPr>
        <w:t>2022;51(4):1243-1253.</w:t>
      </w:r>
    </w:p>
    <w:p w14:paraId="65C61DBC">
      <w:pPr>
        <w:autoSpaceDE w:val="0"/>
        <w:autoSpaceDN w:val="0"/>
        <w:adjustRightInd w:val="0"/>
        <w:snapToGrid w:val="0"/>
        <w:spacing w:line="360" w:lineRule="auto"/>
        <w:ind w:left="420" w:hanging="420"/>
        <w:jc w:val="left"/>
        <w:rPr>
          <w:rFonts w:ascii="Arial" w:hAnsi="Arial" w:cs="Arial"/>
          <w:kern w:val="0"/>
          <w:sz w:val="24"/>
          <w:szCs w:val="24"/>
        </w:rPr>
      </w:pPr>
      <w:r>
        <w:rPr>
          <w:rFonts w:ascii="Arial" w:hAnsi="Arial" w:cs="Arial"/>
          <w:bCs/>
          <w:color w:val="000000"/>
          <w:kern w:val="0"/>
          <w:sz w:val="20"/>
          <w:szCs w:val="20"/>
        </w:rPr>
        <w:t>2.</w:t>
      </w:r>
      <w:r>
        <w:rPr>
          <w:rFonts w:ascii="Arial" w:hAnsi="Arial" w:cs="Arial"/>
          <w:bCs/>
          <w:color w:val="000000"/>
          <w:kern w:val="0"/>
          <w:sz w:val="20"/>
          <w:szCs w:val="20"/>
        </w:rPr>
        <w:tab/>
      </w:r>
      <w:r>
        <w:rPr>
          <w:rFonts w:ascii="Arial" w:hAnsi="Arial" w:cs="Arial"/>
          <w:color w:val="000000"/>
          <w:kern w:val="0"/>
          <w:sz w:val="20"/>
          <w:szCs w:val="20"/>
        </w:rPr>
        <w:t xml:space="preserve">Hirshkowitz M, Whiton K, Albert SM, et al. National Sleep Foundation's updated sleep duration recommendations: final report. </w:t>
      </w:r>
      <w:r>
        <w:rPr>
          <w:rFonts w:ascii="Arial" w:hAnsi="Arial" w:cs="Arial"/>
          <w:iCs/>
          <w:color w:val="000000"/>
          <w:kern w:val="0"/>
          <w:sz w:val="20"/>
          <w:szCs w:val="20"/>
        </w:rPr>
        <w:t xml:space="preserve">Sleep Health. </w:t>
      </w:r>
      <w:r>
        <w:rPr>
          <w:rFonts w:ascii="Arial" w:hAnsi="Arial" w:cs="Arial"/>
          <w:color w:val="000000"/>
          <w:kern w:val="0"/>
          <w:sz w:val="20"/>
          <w:szCs w:val="20"/>
        </w:rPr>
        <w:t>2015;1(4):233-243.</w:t>
      </w:r>
    </w:p>
    <w:p w14:paraId="7C6FA277">
      <w:pPr>
        <w:autoSpaceDE w:val="0"/>
        <w:autoSpaceDN w:val="0"/>
        <w:adjustRightInd w:val="0"/>
        <w:snapToGrid w:val="0"/>
        <w:spacing w:line="360" w:lineRule="auto"/>
        <w:ind w:left="420" w:hanging="420"/>
        <w:jc w:val="left"/>
        <w:rPr>
          <w:rFonts w:ascii="Arial" w:hAnsi="Arial" w:cs="Arial"/>
          <w:kern w:val="0"/>
          <w:sz w:val="24"/>
          <w:szCs w:val="24"/>
        </w:rPr>
      </w:pPr>
      <w:r>
        <w:rPr>
          <w:rFonts w:ascii="Arial" w:hAnsi="Arial" w:cs="Arial"/>
          <w:bCs/>
          <w:color w:val="000000"/>
          <w:kern w:val="0"/>
          <w:sz w:val="20"/>
          <w:szCs w:val="20"/>
        </w:rPr>
        <w:t>3.</w:t>
      </w:r>
      <w:r>
        <w:rPr>
          <w:rFonts w:ascii="Arial" w:hAnsi="Arial" w:cs="Arial"/>
          <w:bCs/>
          <w:color w:val="000000"/>
          <w:kern w:val="0"/>
          <w:sz w:val="20"/>
          <w:szCs w:val="20"/>
        </w:rPr>
        <w:tab/>
      </w:r>
      <w:r>
        <w:rPr>
          <w:rFonts w:ascii="Arial" w:hAnsi="Arial" w:cs="Arial"/>
          <w:color w:val="000000"/>
          <w:kern w:val="0"/>
          <w:sz w:val="20"/>
          <w:szCs w:val="20"/>
        </w:rPr>
        <w:t xml:space="preserve">Levey AS, Stevens LA, Schmid CH, et al. A new equation to estimate glomerular filtration rate. </w:t>
      </w:r>
      <w:r>
        <w:rPr>
          <w:rFonts w:ascii="Arial" w:hAnsi="Arial" w:cs="Arial"/>
          <w:iCs/>
          <w:color w:val="000000"/>
          <w:kern w:val="0"/>
          <w:sz w:val="20"/>
          <w:szCs w:val="20"/>
        </w:rPr>
        <w:t xml:space="preserve">Ann Intern Med. </w:t>
      </w:r>
      <w:r>
        <w:rPr>
          <w:rFonts w:ascii="Arial" w:hAnsi="Arial" w:cs="Arial"/>
          <w:color w:val="000000"/>
          <w:kern w:val="0"/>
          <w:sz w:val="20"/>
          <w:szCs w:val="20"/>
        </w:rPr>
        <w:t>2009;150(9):604-612.</w:t>
      </w:r>
    </w:p>
    <w:p w14:paraId="61B8A205">
      <w:pPr>
        <w:autoSpaceDE w:val="0"/>
        <w:autoSpaceDN w:val="0"/>
        <w:adjustRightInd w:val="0"/>
        <w:snapToGrid w:val="0"/>
        <w:spacing w:line="360" w:lineRule="auto"/>
        <w:ind w:left="420" w:hanging="420"/>
        <w:jc w:val="left"/>
        <w:rPr>
          <w:rFonts w:ascii="Arial" w:hAnsi="Arial" w:cs="Arial"/>
          <w:kern w:val="0"/>
          <w:sz w:val="24"/>
          <w:szCs w:val="24"/>
        </w:rPr>
      </w:pPr>
      <w:r>
        <w:rPr>
          <w:rFonts w:ascii="Arial" w:hAnsi="Arial" w:cs="Arial"/>
          <w:bCs/>
          <w:color w:val="000000"/>
          <w:kern w:val="0"/>
          <w:sz w:val="20"/>
          <w:szCs w:val="20"/>
        </w:rPr>
        <w:t>4.</w:t>
      </w:r>
      <w:r>
        <w:rPr>
          <w:rFonts w:ascii="Arial" w:hAnsi="Arial" w:cs="Arial"/>
          <w:bCs/>
          <w:color w:val="000000"/>
          <w:kern w:val="0"/>
          <w:sz w:val="20"/>
          <w:szCs w:val="20"/>
        </w:rPr>
        <w:tab/>
      </w:r>
      <w:r>
        <w:rPr>
          <w:rFonts w:ascii="Arial" w:hAnsi="Arial" w:cs="Arial"/>
          <w:color w:val="000000"/>
          <w:kern w:val="0"/>
          <w:sz w:val="20"/>
          <w:szCs w:val="20"/>
        </w:rPr>
        <w:t xml:space="preserve">Knol MJ, VanderWeele TJ. Recommendations for presenting analyses of effect modification and interaction. </w:t>
      </w:r>
      <w:r>
        <w:rPr>
          <w:rFonts w:ascii="Arial" w:hAnsi="Arial" w:cs="Arial"/>
          <w:iCs/>
          <w:color w:val="000000"/>
          <w:kern w:val="0"/>
          <w:sz w:val="20"/>
          <w:szCs w:val="20"/>
        </w:rPr>
        <w:t xml:space="preserve">Int J Epidemiol. </w:t>
      </w:r>
      <w:r>
        <w:rPr>
          <w:rFonts w:ascii="Arial" w:hAnsi="Arial" w:cs="Arial"/>
          <w:color w:val="000000"/>
          <w:kern w:val="0"/>
          <w:sz w:val="20"/>
          <w:szCs w:val="20"/>
        </w:rPr>
        <w:t>2012;41(2):514-520.</w:t>
      </w:r>
    </w:p>
    <w:p w14:paraId="032C7E26">
      <w:pPr>
        <w:autoSpaceDE w:val="0"/>
        <w:autoSpaceDN w:val="0"/>
        <w:adjustRightInd w:val="0"/>
        <w:snapToGrid w:val="0"/>
        <w:spacing w:line="360" w:lineRule="auto"/>
        <w:ind w:left="420" w:hanging="420"/>
        <w:jc w:val="left"/>
        <w:rPr>
          <w:rFonts w:ascii="Arial" w:hAnsi="Arial" w:cs="Arial"/>
          <w:kern w:val="0"/>
          <w:sz w:val="24"/>
          <w:szCs w:val="24"/>
        </w:rPr>
      </w:pPr>
      <w:r>
        <w:rPr>
          <w:rFonts w:ascii="Arial" w:hAnsi="Arial" w:cs="Arial"/>
          <w:bCs/>
          <w:color w:val="000000"/>
          <w:kern w:val="0"/>
          <w:sz w:val="20"/>
          <w:szCs w:val="20"/>
        </w:rPr>
        <w:t>5.</w:t>
      </w:r>
      <w:r>
        <w:rPr>
          <w:rFonts w:ascii="Arial" w:hAnsi="Arial" w:cs="Arial"/>
          <w:bCs/>
          <w:color w:val="000000"/>
          <w:kern w:val="0"/>
          <w:sz w:val="20"/>
          <w:szCs w:val="20"/>
        </w:rPr>
        <w:tab/>
      </w:r>
      <w:r>
        <w:rPr>
          <w:rFonts w:ascii="Arial" w:hAnsi="Arial" w:cs="Arial"/>
          <w:color w:val="000000"/>
          <w:kern w:val="0"/>
          <w:sz w:val="20"/>
          <w:szCs w:val="20"/>
        </w:rPr>
        <w:t xml:space="preserve">Lundberg M, Fredlund P, Hallqvist J, Diderichsen F. A SAS program calculating three measures of interaction with confidence intervals. </w:t>
      </w:r>
      <w:r>
        <w:rPr>
          <w:rFonts w:ascii="Arial" w:hAnsi="Arial" w:cs="Arial"/>
          <w:iCs/>
          <w:color w:val="000000"/>
          <w:kern w:val="0"/>
          <w:sz w:val="20"/>
          <w:szCs w:val="20"/>
        </w:rPr>
        <w:t xml:space="preserve">Epidemiology. </w:t>
      </w:r>
      <w:r>
        <w:rPr>
          <w:rFonts w:ascii="Arial" w:hAnsi="Arial" w:cs="Arial"/>
          <w:color w:val="000000"/>
          <w:kern w:val="0"/>
          <w:sz w:val="20"/>
          <w:szCs w:val="20"/>
        </w:rPr>
        <w:t>1996;7(6):655-656.</w:t>
      </w:r>
    </w:p>
    <w:p w14:paraId="5CF03399">
      <w:pPr>
        <w:autoSpaceDE w:val="0"/>
        <w:autoSpaceDN w:val="0"/>
        <w:adjustRightInd w:val="0"/>
        <w:snapToGrid w:val="0"/>
        <w:spacing w:line="360" w:lineRule="auto"/>
        <w:ind w:left="420" w:hanging="420"/>
        <w:jc w:val="left"/>
        <w:rPr>
          <w:rFonts w:ascii="Arial" w:hAnsi="Arial" w:cs="Arial"/>
          <w:kern w:val="0"/>
          <w:sz w:val="24"/>
          <w:szCs w:val="24"/>
        </w:rPr>
      </w:pPr>
      <w:r>
        <w:rPr>
          <w:rFonts w:ascii="Arial" w:hAnsi="Arial" w:cs="Arial"/>
          <w:bCs/>
          <w:color w:val="000000"/>
          <w:kern w:val="0"/>
          <w:sz w:val="20"/>
          <w:szCs w:val="20"/>
        </w:rPr>
        <w:t>6.</w:t>
      </w:r>
      <w:r>
        <w:rPr>
          <w:rFonts w:ascii="Arial" w:hAnsi="Arial" w:cs="Arial"/>
          <w:bCs/>
          <w:color w:val="000000"/>
          <w:kern w:val="0"/>
          <w:sz w:val="20"/>
          <w:szCs w:val="20"/>
        </w:rPr>
        <w:tab/>
      </w:r>
      <w:r>
        <w:rPr>
          <w:rFonts w:ascii="Arial" w:hAnsi="Arial" w:cs="Arial"/>
          <w:color w:val="000000"/>
          <w:kern w:val="0"/>
          <w:sz w:val="20"/>
          <w:szCs w:val="20"/>
        </w:rPr>
        <w:t xml:space="preserve">Rothman KJ. Epidemiology: An Introduction, (2nd ed.). </w:t>
      </w:r>
      <w:r>
        <w:rPr>
          <w:rFonts w:ascii="Arial" w:hAnsi="Arial" w:cs="Arial"/>
          <w:iCs/>
          <w:color w:val="000000"/>
          <w:kern w:val="0"/>
          <w:sz w:val="20"/>
          <w:szCs w:val="20"/>
        </w:rPr>
        <w:t xml:space="preserve">New York Ny Oxford University Press. </w:t>
      </w:r>
      <w:r>
        <w:rPr>
          <w:rFonts w:ascii="Arial" w:hAnsi="Arial" w:cs="Arial"/>
          <w:color w:val="000000"/>
          <w:kern w:val="0"/>
          <w:sz w:val="20"/>
          <w:szCs w:val="20"/>
        </w:rPr>
        <w:t>2012.</w:t>
      </w:r>
    </w:p>
    <w:p w14:paraId="05F84C7B">
      <w:pPr>
        <w:autoSpaceDE w:val="0"/>
        <w:autoSpaceDN w:val="0"/>
        <w:adjustRightInd w:val="0"/>
        <w:snapToGrid w:val="0"/>
        <w:spacing w:line="360" w:lineRule="auto"/>
        <w:ind w:left="420" w:hanging="420"/>
        <w:jc w:val="left"/>
        <w:rPr>
          <w:rFonts w:ascii="Arial" w:hAnsi="Arial" w:cs="Times New Roman"/>
          <w:color w:val="000000"/>
          <w:kern w:val="0"/>
          <w:sz w:val="20"/>
          <w:szCs w:val="20"/>
        </w:rPr>
      </w:pPr>
      <w:r>
        <w:rPr>
          <w:rFonts w:ascii="Arial" w:hAnsi="Arial" w:cs="Arial"/>
          <w:bCs/>
          <w:color w:val="000000"/>
          <w:kern w:val="0"/>
          <w:sz w:val="20"/>
          <w:szCs w:val="20"/>
        </w:rPr>
        <w:t>7.</w:t>
      </w:r>
      <w:r>
        <w:rPr>
          <w:rFonts w:ascii="Arial" w:hAnsi="Arial" w:cs="Arial"/>
          <w:bCs/>
          <w:color w:val="000000"/>
          <w:kern w:val="0"/>
          <w:sz w:val="20"/>
          <w:szCs w:val="20"/>
        </w:rPr>
        <w:tab/>
      </w:r>
      <w:r>
        <w:rPr>
          <w:rFonts w:ascii="Arial" w:hAnsi="Arial" w:cs="Arial"/>
          <w:color w:val="000000"/>
          <w:kern w:val="0"/>
          <w:sz w:val="20"/>
          <w:szCs w:val="20"/>
        </w:rPr>
        <w:t xml:space="preserve">Andersson T, Alfredsson L, Kallberg H, Zdravkovic S, Ahlbom A. Calculating measures of biological interaction. </w:t>
      </w:r>
      <w:r>
        <w:rPr>
          <w:rFonts w:ascii="Arial" w:hAnsi="Arial" w:cs="Arial"/>
          <w:iCs/>
          <w:color w:val="000000"/>
          <w:kern w:val="0"/>
          <w:sz w:val="20"/>
          <w:szCs w:val="20"/>
        </w:rPr>
        <w:t xml:space="preserve">Eur J Epidemiol. </w:t>
      </w:r>
      <w:r>
        <w:rPr>
          <w:rFonts w:ascii="Arial" w:hAnsi="Arial" w:cs="Arial"/>
          <w:color w:val="000000"/>
          <w:kern w:val="0"/>
          <w:sz w:val="20"/>
          <w:szCs w:val="20"/>
        </w:rPr>
        <w:t>2005;20(7):575-579.</w:t>
      </w:r>
    </w:p>
    <w:p w14:paraId="219AB146">
      <w:pPr>
        <w:autoSpaceDE w:val="0"/>
        <w:autoSpaceDN w:val="0"/>
        <w:adjustRightInd w:val="0"/>
        <w:snapToGrid w:val="0"/>
        <w:spacing w:line="360" w:lineRule="auto"/>
        <w:ind w:left="420" w:hanging="420"/>
        <w:jc w:val="left"/>
        <w:rPr>
          <w:rFonts w:ascii="Arial" w:hAnsi="Arial" w:cs="Times New Roman"/>
          <w:szCs w:val="21"/>
        </w:rPr>
      </w:pPr>
      <w:r>
        <w:rPr>
          <w:rFonts w:ascii="Arial" w:hAnsi="Arial" w:cs="Times New Roman"/>
          <w:szCs w:val="21"/>
        </w:rPr>
        <w:br w:type="page"/>
      </w:r>
    </w:p>
    <w:p w14:paraId="468F92CF">
      <w:pPr>
        <w:pStyle w:val="2"/>
        <w:jc w:val="center"/>
        <w:rPr>
          <w:rFonts w:ascii="Arial" w:hAnsi="Arial" w:cs="Times New Roman" w:eastAsiaTheme="minorEastAsia"/>
          <w:bCs/>
          <w:sz w:val="20"/>
          <w:szCs w:val="20"/>
        </w:rPr>
      </w:pPr>
      <w:bookmarkStart w:id="4" w:name="_Toc194950587"/>
      <w:bookmarkStart w:id="5" w:name="_Toc93637817"/>
      <w:r>
        <w:rPr>
          <w:rFonts w:ascii="Arial" w:hAnsi="Arial" w:cs="Times New Roman"/>
          <w:bCs/>
          <w:sz w:val="20"/>
          <w:szCs w:val="20"/>
        </w:rPr>
        <w:t xml:space="preserve">Table S1. UK </w:t>
      </w:r>
      <w:r>
        <w:rPr>
          <w:rFonts w:hint="eastAsia" w:ascii="Arial" w:hAnsi="Arial" w:eastAsia="宋体" w:cs="Times New Roman"/>
          <w:bCs/>
          <w:sz w:val="20"/>
          <w:szCs w:val="20"/>
        </w:rPr>
        <w:t>B</w:t>
      </w:r>
      <w:r>
        <w:rPr>
          <w:rFonts w:ascii="Arial" w:hAnsi="Arial" w:cs="Times New Roman"/>
          <w:bCs/>
          <w:sz w:val="20"/>
          <w:szCs w:val="20"/>
        </w:rPr>
        <w:t>iobank variables used in the study</w:t>
      </w:r>
      <w:r>
        <w:rPr>
          <w:rFonts w:hint="eastAsia" w:ascii="Arial" w:hAnsi="Arial" w:cs="Times New Roman" w:eastAsiaTheme="minorEastAsia"/>
          <w:bCs/>
          <w:sz w:val="20"/>
          <w:szCs w:val="20"/>
        </w:rPr>
        <w:t>.</w:t>
      </w:r>
      <w:bookmarkEnd w:id="4"/>
      <w:bookmarkEnd w:id="5"/>
    </w:p>
    <w:tbl>
      <w:tblPr>
        <w:tblStyle w:val="18"/>
        <w:tblW w:w="5718"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25"/>
        <w:gridCol w:w="4236"/>
        <w:gridCol w:w="3485"/>
      </w:tblGrid>
      <w:tr w14:paraId="216D290E">
        <w:trPr>
          <w:trHeight w:val="454" w:hRule="atLeast"/>
          <w:jc w:val="center"/>
        </w:trPr>
        <w:tc>
          <w:tcPr>
            <w:tcW w:w="1039" w:type="pct"/>
            <w:tcBorders>
              <w:bottom w:val="single" w:color="auto" w:sz="4" w:space="0"/>
            </w:tcBorders>
            <w:noWrap/>
            <w:vAlign w:val="center"/>
          </w:tcPr>
          <w:p w14:paraId="0CFFFAE0">
            <w:pPr>
              <w:widowControl/>
              <w:rPr>
                <w:rFonts w:ascii="Arial" w:hAnsi="Arial" w:eastAsia="宋体" w:cs="Times New Roman"/>
                <w:kern w:val="0"/>
                <w:sz w:val="20"/>
                <w:szCs w:val="20"/>
                <w14:ligatures w14:val="none"/>
              </w:rPr>
            </w:pPr>
          </w:p>
        </w:tc>
        <w:tc>
          <w:tcPr>
            <w:tcW w:w="2173" w:type="pct"/>
            <w:tcBorders>
              <w:bottom w:val="single" w:color="auto" w:sz="4" w:space="0"/>
            </w:tcBorders>
            <w:noWrap/>
            <w:vAlign w:val="center"/>
          </w:tcPr>
          <w:p w14:paraId="53481786">
            <w:pPr>
              <w:widowControl/>
              <w:rPr>
                <w:rFonts w:ascii="Arial" w:hAnsi="Arial" w:eastAsia="宋体" w:cs="Times New Roman"/>
                <w:b/>
                <w:bCs/>
                <w:color w:val="000000"/>
                <w:kern w:val="0"/>
                <w:sz w:val="20"/>
                <w:szCs w:val="20"/>
                <w14:ligatures w14:val="none"/>
              </w:rPr>
            </w:pPr>
            <w:r>
              <w:rPr>
                <w:rFonts w:ascii="Arial" w:hAnsi="Arial" w:eastAsia="宋体" w:cs="Times New Roman"/>
                <w:b/>
                <w:bCs/>
                <w:color w:val="000000"/>
                <w:kern w:val="0"/>
                <w:sz w:val="20"/>
                <w:szCs w:val="20"/>
                <w14:ligatures w14:val="none"/>
              </w:rPr>
              <w:t>Varia</w:t>
            </w:r>
            <w:r>
              <w:rPr>
                <w:rFonts w:hint="eastAsia" w:ascii="Arial" w:hAnsi="Arial" w:eastAsia="宋体" w:cs="Times New Roman"/>
                <w:b/>
                <w:bCs/>
                <w:color w:val="000000"/>
                <w:kern w:val="0"/>
                <w:sz w:val="20"/>
                <w:szCs w:val="20"/>
                <w:lang w:val="en-US" w:eastAsia="zh-CN"/>
                <w14:ligatures w14:val="none"/>
              </w:rPr>
              <w:t>bl</w:t>
            </w:r>
            <w:r>
              <w:rPr>
                <w:rFonts w:ascii="Arial" w:hAnsi="Arial" w:eastAsia="宋体" w:cs="Times New Roman"/>
                <w:b/>
                <w:bCs/>
                <w:color w:val="000000"/>
                <w:kern w:val="0"/>
                <w:sz w:val="20"/>
                <w:szCs w:val="20"/>
                <w14:ligatures w14:val="none"/>
              </w:rPr>
              <w:t>es</w:t>
            </w:r>
          </w:p>
        </w:tc>
        <w:tc>
          <w:tcPr>
            <w:tcW w:w="1788" w:type="pct"/>
            <w:tcBorders>
              <w:bottom w:val="single" w:color="auto" w:sz="4" w:space="0"/>
            </w:tcBorders>
            <w:noWrap/>
            <w:vAlign w:val="center"/>
          </w:tcPr>
          <w:p w14:paraId="0FBB59B5">
            <w:pPr>
              <w:widowControl/>
              <w:rPr>
                <w:rFonts w:ascii="Arial" w:hAnsi="Arial" w:eastAsia="宋体" w:cs="Times New Roman"/>
                <w:b/>
                <w:bCs/>
                <w:color w:val="000000"/>
                <w:kern w:val="0"/>
                <w:sz w:val="20"/>
                <w:szCs w:val="20"/>
                <w14:ligatures w14:val="none"/>
              </w:rPr>
            </w:pPr>
            <w:r>
              <w:rPr>
                <w:rFonts w:ascii="Arial" w:hAnsi="Arial" w:eastAsia="宋体" w:cs="Times New Roman"/>
                <w:b/>
                <w:bCs/>
                <w:color w:val="000000"/>
                <w:kern w:val="0"/>
                <w:sz w:val="20"/>
                <w:szCs w:val="20"/>
                <w14:ligatures w14:val="none"/>
              </w:rPr>
              <w:t>Field ID</w:t>
            </w:r>
          </w:p>
        </w:tc>
      </w:tr>
      <w:tr w14:paraId="4B6B24ED">
        <w:trPr>
          <w:trHeight w:val="454" w:hRule="atLeast"/>
          <w:jc w:val="center"/>
        </w:trPr>
        <w:tc>
          <w:tcPr>
            <w:tcW w:w="1039" w:type="pct"/>
            <w:tcBorders>
              <w:top w:val="single" w:color="auto" w:sz="4" w:space="0"/>
              <w:bottom w:val="nil"/>
            </w:tcBorders>
            <w:shd w:val="clear" w:color="auto" w:fill="E7E6E6" w:themeFill="background2"/>
            <w:noWrap/>
            <w:vAlign w:val="center"/>
          </w:tcPr>
          <w:p w14:paraId="73CCCFAE">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Early-life factors</w:t>
            </w:r>
          </w:p>
        </w:tc>
        <w:tc>
          <w:tcPr>
            <w:tcW w:w="2173" w:type="pct"/>
            <w:tcBorders>
              <w:top w:val="single" w:color="auto" w:sz="4" w:space="0"/>
              <w:bottom w:val="nil"/>
            </w:tcBorders>
            <w:shd w:val="clear" w:color="auto" w:fill="E7E6E6" w:themeFill="background2"/>
            <w:noWrap/>
            <w:vAlign w:val="center"/>
          </w:tcPr>
          <w:p w14:paraId="13483F00">
            <w:pPr>
              <w:widowControl/>
              <w:rPr>
                <w:rFonts w:ascii="Arial" w:hAnsi="Arial" w:eastAsia="宋体" w:cs="Times New Roman"/>
                <w:color w:val="000000"/>
                <w:kern w:val="0"/>
                <w:sz w:val="20"/>
                <w:szCs w:val="20"/>
                <w14:ligatures w14:val="none"/>
              </w:rPr>
            </w:pPr>
            <w:r>
              <w:rPr>
                <w:rFonts w:hint="eastAsia" w:ascii="Arial" w:hAnsi="Arial" w:eastAsia="宋体" w:cs="Times New Roman"/>
                <w:color w:val="000000"/>
                <w:kern w:val="0"/>
                <w:sz w:val="20"/>
                <w:szCs w:val="20"/>
                <w14:ligatures w14:val="none"/>
              </w:rPr>
              <w:t>Multiple-birth status</w:t>
            </w:r>
          </w:p>
        </w:tc>
        <w:tc>
          <w:tcPr>
            <w:tcW w:w="1788" w:type="pct"/>
            <w:tcBorders>
              <w:top w:val="single" w:color="auto" w:sz="4" w:space="0"/>
              <w:bottom w:val="nil"/>
            </w:tcBorders>
            <w:shd w:val="clear" w:color="auto" w:fill="E7E6E6" w:themeFill="background2"/>
            <w:noWrap/>
            <w:vAlign w:val="center"/>
          </w:tcPr>
          <w:p w14:paraId="55A58EFB">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17</w:t>
            </w:r>
            <w:r>
              <w:rPr>
                <w:rFonts w:hint="eastAsia" w:ascii="Arial" w:hAnsi="Arial" w:eastAsia="宋体" w:cs="Times New Roman"/>
                <w:color w:val="000000"/>
                <w:kern w:val="0"/>
                <w:sz w:val="20"/>
                <w:szCs w:val="20"/>
                <w14:ligatures w14:val="none"/>
              </w:rPr>
              <w:t>7</w:t>
            </w:r>
            <w:r>
              <w:rPr>
                <w:rFonts w:ascii="Arial" w:hAnsi="Arial" w:eastAsia="宋体" w:cs="Times New Roman"/>
                <w:color w:val="000000"/>
                <w:kern w:val="0"/>
                <w:sz w:val="20"/>
                <w:szCs w:val="20"/>
                <w14:ligatures w14:val="none"/>
              </w:rPr>
              <w:t>7</w:t>
            </w:r>
          </w:p>
        </w:tc>
      </w:tr>
      <w:tr w14:paraId="3B23B94E">
        <w:trPr>
          <w:trHeight w:val="454" w:hRule="atLeast"/>
          <w:jc w:val="center"/>
        </w:trPr>
        <w:tc>
          <w:tcPr>
            <w:tcW w:w="1039" w:type="pct"/>
            <w:tcBorders>
              <w:top w:val="nil"/>
            </w:tcBorders>
            <w:shd w:val="clear" w:color="auto" w:fill="E7E6E6" w:themeFill="background2"/>
            <w:noWrap/>
            <w:vAlign w:val="center"/>
          </w:tcPr>
          <w:p w14:paraId="68746798">
            <w:pPr>
              <w:widowControl/>
              <w:rPr>
                <w:rFonts w:ascii="Arial" w:hAnsi="Arial" w:eastAsia="宋体" w:cs="Times New Roman"/>
                <w:color w:val="000000"/>
                <w:kern w:val="0"/>
                <w:sz w:val="20"/>
                <w:szCs w:val="20"/>
                <w14:ligatures w14:val="none"/>
              </w:rPr>
            </w:pPr>
          </w:p>
        </w:tc>
        <w:tc>
          <w:tcPr>
            <w:tcW w:w="2173" w:type="pct"/>
            <w:tcBorders>
              <w:top w:val="nil"/>
            </w:tcBorders>
            <w:shd w:val="clear" w:color="auto" w:fill="E7E6E6" w:themeFill="background2"/>
            <w:noWrap/>
            <w:vAlign w:val="center"/>
          </w:tcPr>
          <w:p w14:paraId="54B727B5">
            <w:pPr>
              <w:widowControl/>
              <w:rPr>
                <w:rFonts w:ascii="Arial" w:hAnsi="Arial" w:eastAsia="宋体" w:cs="Times New Roman"/>
                <w:color w:val="000000"/>
                <w:kern w:val="0"/>
                <w:sz w:val="20"/>
                <w:szCs w:val="20"/>
                <w14:ligatures w14:val="none"/>
              </w:rPr>
            </w:pPr>
            <w:r>
              <w:rPr>
                <w:rFonts w:hint="eastAsia" w:ascii="Arial" w:hAnsi="Arial" w:eastAsia="宋体" w:cs="Times New Roman"/>
                <w:color w:val="000000"/>
                <w:kern w:val="0"/>
                <w:sz w:val="20"/>
                <w:szCs w:val="20"/>
                <w14:ligatures w14:val="none"/>
              </w:rPr>
              <w:t>Maternal smoking around birth</w:t>
            </w:r>
          </w:p>
        </w:tc>
        <w:tc>
          <w:tcPr>
            <w:tcW w:w="1788" w:type="pct"/>
            <w:tcBorders>
              <w:top w:val="nil"/>
            </w:tcBorders>
            <w:shd w:val="clear" w:color="auto" w:fill="E7E6E6" w:themeFill="background2"/>
            <w:noWrap/>
            <w:vAlign w:val="center"/>
          </w:tcPr>
          <w:p w14:paraId="117B1D67">
            <w:pPr>
              <w:widowControl/>
              <w:rPr>
                <w:rFonts w:ascii="Arial" w:hAnsi="Arial" w:eastAsia="宋体" w:cs="Times New Roman"/>
                <w:color w:val="000000"/>
                <w:kern w:val="0"/>
                <w:sz w:val="20"/>
                <w:szCs w:val="20"/>
                <w14:ligatures w14:val="none"/>
              </w:rPr>
            </w:pPr>
            <w:r>
              <w:rPr>
                <w:rFonts w:hint="eastAsia" w:ascii="Arial" w:hAnsi="Arial" w:eastAsia="宋体" w:cs="Times New Roman"/>
                <w:color w:val="000000"/>
                <w:kern w:val="0"/>
                <w:sz w:val="20"/>
                <w:szCs w:val="20"/>
                <w14:ligatures w14:val="none"/>
              </w:rPr>
              <w:t>1787</w:t>
            </w:r>
          </w:p>
        </w:tc>
      </w:tr>
      <w:tr w14:paraId="4C335EC8">
        <w:trPr>
          <w:trHeight w:val="454" w:hRule="atLeast"/>
          <w:jc w:val="center"/>
        </w:trPr>
        <w:tc>
          <w:tcPr>
            <w:tcW w:w="1039" w:type="pct"/>
            <w:tcBorders>
              <w:top w:val="nil"/>
            </w:tcBorders>
            <w:shd w:val="clear" w:color="auto" w:fill="E7E6E6" w:themeFill="background2"/>
            <w:noWrap/>
            <w:vAlign w:val="center"/>
          </w:tcPr>
          <w:p w14:paraId="6488CAB6">
            <w:pPr>
              <w:widowControl/>
              <w:rPr>
                <w:rFonts w:ascii="Arial" w:hAnsi="Arial" w:eastAsia="宋体" w:cs="Times New Roman"/>
                <w:color w:val="000000"/>
                <w:kern w:val="0"/>
                <w:sz w:val="20"/>
                <w:szCs w:val="20"/>
                <w14:ligatures w14:val="none"/>
              </w:rPr>
            </w:pPr>
          </w:p>
        </w:tc>
        <w:tc>
          <w:tcPr>
            <w:tcW w:w="2173" w:type="pct"/>
            <w:tcBorders>
              <w:top w:val="nil"/>
            </w:tcBorders>
            <w:shd w:val="clear" w:color="auto" w:fill="E7E6E6" w:themeFill="background2"/>
            <w:noWrap/>
            <w:vAlign w:val="center"/>
          </w:tcPr>
          <w:p w14:paraId="6ED59F1A">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Birth weight</w:t>
            </w:r>
          </w:p>
        </w:tc>
        <w:tc>
          <w:tcPr>
            <w:tcW w:w="1788" w:type="pct"/>
            <w:tcBorders>
              <w:top w:val="nil"/>
            </w:tcBorders>
            <w:shd w:val="clear" w:color="auto" w:fill="E7E6E6" w:themeFill="background2"/>
            <w:noWrap/>
            <w:vAlign w:val="center"/>
          </w:tcPr>
          <w:p w14:paraId="1445935F">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20022</w:t>
            </w:r>
          </w:p>
        </w:tc>
      </w:tr>
      <w:tr w14:paraId="45B59CA0">
        <w:trPr>
          <w:trHeight w:val="454" w:hRule="atLeast"/>
          <w:jc w:val="center"/>
        </w:trPr>
        <w:tc>
          <w:tcPr>
            <w:tcW w:w="1039" w:type="pct"/>
            <w:shd w:val="clear" w:color="auto" w:fill="E7E6E6" w:themeFill="background2"/>
            <w:noWrap/>
            <w:vAlign w:val="center"/>
          </w:tcPr>
          <w:p w14:paraId="69C7EC21">
            <w:pPr>
              <w:widowControl/>
              <w:rPr>
                <w:rFonts w:ascii="Arial" w:hAnsi="Arial" w:eastAsia="宋体" w:cs="Times New Roman"/>
                <w:color w:val="000000"/>
                <w:kern w:val="0"/>
                <w:sz w:val="20"/>
                <w:szCs w:val="20"/>
                <w14:ligatures w14:val="none"/>
              </w:rPr>
            </w:pPr>
          </w:p>
        </w:tc>
        <w:tc>
          <w:tcPr>
            <w:tcW w:w="2173" w:type="pct"/>
            <w:shd w:val="clear" w:color="auto" w:fill="E7E6E6" w:themeFill="background2"/>
            <w:noWrap/>
            <w:vAlign w:val="center"/>
          </w:tcPr>
          <w:p w14:paraId="35BAA726">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Breastfeeding</w:t>
            </w:r>
          </w:p>
        </w:tc>
        <w:tc>
          <w:tcPr>
            <w:tcW w:w="1788" w:type="pct"/>
            <w:shd w:val="clear" w:color="auto" w:fill="E7E6E6" w:themeFill="background2"/>
            <w:noWrap/>
            <w:vAlign w:val="center"/>
          </w:tcPr>
          <w:p w14:paraId="54AB2BA1">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1677</w:t>
            </w:r>
          </w:p>
        </w:tc>
      </w:tr>
      <w:tr w14:paraId="726C4C82">
        <w:trPr>
          <w:trHeight w:val="454" w:hRule="atLeast"/>
          <w:jc w:val="center"/>
        </w:trPr>
        <w:tc>
          <w:tcPr>
            <w:tcW w:w="1039" w:type="pct"/>
            <w:shd w:val="clear" w:color="auto" w:fill="E7E6E6" w:themeFill="background2"/>
            <w:noWrap/>
            <w:vAlign w:val="center"/>
          </w:tcPr>
          <w:p w14:paraId="6346777F">
            <w:pPr>
              <w:widowControl/>
              <w:rPr>
                <w:rFonts w:ascii="Arial" w:hAnsi="Arial" w:eastAsia="宋体" w:cs="Times New Roman"/>
                <w:color w:val="000000"/>
                <w:kern w:val="0"/>
                <w:sz w:val="20"/>
                <w:szCs w:val="20"/>
                <w14:ligatures w14:val="none"/>
              </w:rPr>
            </w:pPr>
          </w:p>
        </w:tc>
        <w:tc>
          <w:tcPr>
            <w:tcW w:w="2173" w:type="pct"/>
            <w:shd w:val="clear" w:color="auto" w:fill="E7E6E6" w:themeFill="background2"/>
            <w:noWrap/>
            <w:vAlign w:val="center"/>
          </w:tcPr>
          <w:p w14:paraId="21632705">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C</w:t>
            </w:r>
            <w:r>
              <w:rPr>
                <w:rFonts w:hint="eastAsia" w:ascii="Arial" w:hAnsi="Arial" w:eastAsia="宋体" w:cs="Times New Roman"/>
                <w:color w:val="000000"/>
                <w:kern w:val="0"/>
                <w:sz w:val="20"/>
                <w:szCs w:val="20"/>
                <w14:ligatures w14:val="none"/>
              </w:rPr>
              <w:t>hildhood</w:t>
            </w:r>
            <w:r>
              <w:rPr>
                <w:rFonts w:ascii="Arial" w:hAnsi="Arial" w:eastAsia="宋体" w:cs="Times New Roman"/>
                <w:color w:val="000000"/>
                <w:kern w:val="0"/>
                <w:sz w:val="20"/>
                <w:szCs w:val="20"/>
                <w14:ligatures w14:val="none"/>
              </w:rPr>
              <w:t xml:space="preserve"> body size at age 10</w:t>
            </w:r>
          </w:p>
        </w:tc>
        <w:tc>
          <w:tcPr>
            <w:tcW w:w="1788" w:type="pct"/>
            <w:shd w:val="clear" w:color="auto" w:fill="E7E6E6" w:themeFill="background2"/>
            <w:noWrap/>
            <w:vAlign w:val="center"/>
          </w:tcPr>
          <w:p w14:paraId="73DCA329">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1687</w:t>
            </w:r>
          </w:p>
        </w:tc>
      </w:tr>
      <w:tr w14:paraId="1A5D4B74">
        <w:trPr>
          <w:trHeight w:val="454" w:hRule="atLeast"/>
          <w:jc w:val="center"/>
        </w:trPr>
        <w:tc>
          <w:tcPr>
            <w:tcW w:w="1039" w:type="pct"/>
            <w:noWrap/>
            <w:vAlign w:val="center"/>
          </w:tcPr>
          <w:p w14:paraId="3FC017BB">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Lifestyle</w:t>
            </w:r>
          </w:p>
        </w:tc>
        <w:tc>
          <w:tcPr>
            <w:tcW w:w="2173" w:type="pct"/>
            <w:noWrap/>
            <w:vAlign w:val="center"/>
          </w:tcPr>
          <w:p w14:paraId="475B2831">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Sleep duration</w:t>
            </w:r>
          </w:p>
        </w:tc>
        <w:tc>
          <w:tcPr>
            <w:tcW w:w="1788" w:type="pct"/>
            <w:noWrap/>
            <w:vAlign w:val="center"/>
          </w:tcPr>
          <w:p w14:paraId="0F21AFAD">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1160</w:t>
            </w:r>
          </w:p>
        </w:tc>
      </w:tr>
      <w:tr w14:paraId="58407F46">
        <w:trPr>
          <w:trHeight w:val="454" w:hRule="atLeast"/>
          <w:jc w:val="center"/>
        </w:trPr>
        <w:tc>
          <w:tcPr>
            <w:tcW w:w="1039" w:type="pct"/>
            <w:noWrap/>
            <w:vAlign w:val="center"/>
          </w:tcPr>
          <w:p w14:paraId="08245F2F">
            <w:pPr>
              <w:widowControl/>
              <w:rPr>
                <w:rFonts w:ascii="Arial" w:hAnsi="Arial" w:eastAsia="宋体" w:cs="Times New Roman"/>
                <w:color w:val="000000"/>
                <w:kern w:val="0"/>
                <w:sz w:val="20"/>
                <w:szCs w:val="20"/>
                <w14:ligatures w14:val="none"/>
              </w:rPr>
            </w:pPr>
          </w:p>
        </w:tc>
        <w:tc>
          <w:tcPr>
            <w:tcW w:w="2173" w:type="pct"/>
            <w:noWrap/>
            <w:vAlign w:val="center"/>
          </w:tcPr>
          <w:p w14:paraId="766450D5">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Smoking status</w:t>
            </w:r>
          </w:p>
        </w:tc>
        <w:tc>
          <w:tcPr>
            <w:tcW w:w="1788" w:type="pct"/>
            <w:noWrap/>
            <w:vAlign w:val="center"/>
          </w:tcPr>
          <w:p w14:paraId="017DF584">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20116</w:t>
            </w:r>
          </w:p>
        </w:tc>
      </w:tr>
      <w:tr w14:paraId="24FDCC50">
        <w:trPr>
          <w:trHeight w:val="454" w:hRule="atLeast"/>
          <w:jc w:val="center"/>
        </w:trPr>
        <w:tc>
          <w:tcPr>
            <w:tcW w:w="1039" w:type="pct"/>
            <w:noWrap/>
            <w:vAlign w:val="center"/>
          </w:tcPr>
          <w:p w14:paraId="3D5F94B8">
            <w:pPr>
              <w:widowControl/>
              <w:rPr>
                <w:rFonts w:ascii="Arial" w:hAnsi="Arial" w:eastAsia="宋体" w:cs="Times New Roman"/>
                <w:color w:val="000000"/>
                <w:kern w:val="0"/>
                <w:sz w:val="20"/>
                <w:szCs w:val="20"/>
                <w14:ligatures w14:val="none"/>
              </w:rPr>
            </w:pPr>
          </w:p>
        </w:tc>
        <w:tc>
          <w:tcPr>
            <w:tcW w:w="2173" w:type="pct"/>
            <w:noWrap/>
            <w:vAlign w:val="center"/>
          </w:tcPr>
          <w:p w14:paraId="16D9388E">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Diet</w:t>
            </w:r>
          </w:p>
        </w:tc>
        <w:tc>
          <w:tcPr>
            <w:tcW w:w="1788" w:type="pct"/>
            <w:noWrap/>
            <w:vAlign w:val="center"/>
          </w:tcPr>
          <w:p w14:paraId="265B4DAB">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1289/1299/1309/1319/1329/1339/</w:t>
            </w:r>
          </w:p>
          <w:p w14:paraId="17BF67CC">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1349/1359/1369/1379/1389</w:t>
            </w:r>
          </w:p>
        </w:tc>
      </w:tr>
      <w:tr w14:paraId="67B519AF">
        <w:trPr>
          <w:trHeight w:val="454" w:hRule="atLeast"/>
          <w:jc w:val="center"/>
        </w:trPr>
        <w:tc>
          <w:tcPr>
            <w:tcW w:w="1039" w:type="pct"/>
            <w:noWrap/>
            <w:vAlign w:val="center"/>
          </w:tcPr>
          <w:p w14:paraId="3793CC50">
            <w:pPr>
              <w:widowControl/>
              <w:rPr>
                <w:rFonts w:ascii="Arial" w:hAnsi="Arial" w:eastAsia="宋体" w:cs="Times New Roman"/>
                <w:color w:val="000000"/>
                <w:kern w:val="0"/>
                <w:sz w:val="20"/>
                <w:szCs w:val="20"/>
                <w14:ligatures w14:val="none"/>
              </w:rPr>
            </w:pPr>
          </w:p>
        </w:tc>
        <w:tc>
          <w:tcPr>
            <w:tcW w:w="2173" w:type="pct"/>
            <w:noWrap/>
            <w:vAlign w:val="center"/>
          </w:tcPr>
          <w:p w14:paraId="3C11FC31">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Alcohol drinker status</w:t>
            </w:r>
          </w:p>
        </w:tc>
        <w:tc>
          <w:tcPr>
            <w:tcW w:w="1788" w:type="pct"/>
            <w:noWrap/>
            <w:vAlign w:val="center"/>
          </w:tcPr>
          <w:p w14:paraId="1904C98E">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20117</w:t>
            </w:r>
          </w:p>
        </w:tc>
      </w:tr>
      <w:tr w14:paraId="02FF83F6">
        <w:trPr>
          <w:trHeight w:val="454" w:hRule="atLeast"/>
          <w:jc w:val="center"/>
        </w:trPr>
        <w:tc>
          <w:tcPr>
            <w:tcW w:w="1039" w:type="pct"/>
            <w:noWrap/>
            <w:vAlign w:val="center"/>
          </w:tcPr>
          <w:p w14:paraId="29A74B42">
            <w:pPr>
              <w:widowControl/>
              <w:rPr>
                <w:rFonts w:ascii="Arial" w:hAnsi="Arial" w:eastAsia="宋体" w:cs="Times New Roman"/>
                <w:color w:val="000000"/>
                <w:kern w:val="0"/>
                <w:sz w:val="20"/>
                <w:szCs w:val="20"/>
                <w14:ligatures w14:val="none"/>
              </w:rPr>
            </w:pPr>
          </w:p>
        </w:tc>
        <w:tc>
          <w:tcPr>
            <w:tcW w:w="2173" w:type="pct"/>
            <w:noWrap/>
            <w:vAlign w:val="center"/>
          </w:tcPr>
          <w:p w14:paraId="11FEE00C">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Physical activity (MET)</w:t>
            </w:r>
          </w:p>
        </w:tc>
        <w:tc>
          <w:tcPr>
            <w:tcW w:w="1788" w:type="pct"/>
            <w:noWrap/>
            <w:vAlign w:val="center"/>
          </w:tcPr>
          <w:p w14:paraId="79E5E141">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22040</w:t>
            </w:r>
          </w:p>
        </w:tc>
      </w:tr>
      <w:tr w14:paraId="675715D8">
        <w:trPr>
          <w:trHeight w:val="454" w:hRule="atLeast"/>
          <w:jc w:val="center"/>
        </w:trPr>
        <w:tc>
          <w:tcPr>
            <w:tcW w:w="1039" w:type="pct"/>
            <w:shd w:val="clear" w:color="auto" w:fill="E7E6E6" w:themeFill="background2"/>
            <w:noWrap/>
            <w:vAlign w:val="center"/>
          </w:tcPr>
          <w:p w14:paraId="1F7625E6">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Sociodemographic</w:t>
            </w:r>
          </w:p>
        </w:tc>
        <w:tc>
          <w:tcPr>
            <w:tcW w:w="2173" w:type="pct"/>
            <w:shd w:val="clear" w:color="auto" w:fill="E7E6E6" w:themeFill="background2"/>
            <w:noWrap/>
            <w:vAlign w:val="center"/>
          </w:tcPr>
          <w:p w14:paraId="12989E82">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Age at recruitment</w:t>
            </w:r>
          </w:p>
        </w:tc>
        <w:tc>
          <w:tcPr>
            <w:tcW w:w="1788" w:type="pct"/>
            <w:shd w:val="clear" w:color="auto" w:fill="E7E6E6" w:themeFill="background2"/>
            <w:noWrap/>
            <w:vAlign w:val="center"/>
          </w:tcPr>
          <w:p w14:paraId="0405A351">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21022</w:t>
            </w:r>
          </w:p>
        </w:tc>
      </w:tr>
      <w:tr w14:paraId="1BF7C667">
        <w:trPr>
          <w:trHeight w:val="454" w:hRule="atLeast"/>
          <w:jc w:val="center"/>
        </w:trPr>
        <w:tc>
          <w:tcPr>
            <w:tcW w:w="1039" w:type="pct"/>
            <w:shd w:val="clear" w:color="auto" w:fill="E7E6E6" w:themeFill="background2"/>
            <w:noWrap/>
            <w:vAlign w:val="center"/>
          </w:tcPr>
          <w:p w14:paraId="12EDDAE2">
            <w:pPr>
              <w:widowControl/>
              <w:rPr>
                <w:rFonts w:ascii="Arial" w:hAnsi="Arial" w:eastAsia="宋体" w:cs="Times New Roman"/>
                <w:color w:val="000000"/>
                <w:kern w:val="0"/>
                <w:sz w:val="20"/>
                <w:szCs w:val="20"/>
                <w14:ligatures w14:val="none"/>
              </w:rPr>
            </w:pPr>
          </w:p>
        </w:tc>
        <w:tc>
          <w:tcPr>
            <w:tcW w:w="2173" w:type="pct"/>
            <w:shd w:val="clear" w:color="auto" w:fill="E7E6E6" w:themeFill="background2"/>
            <w:noWrap/>
            <w:vAlign w:val="center"/>
          </w:tcPr>
          <w:p w14:paraId="49F2DAA8">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Sex</w:t>
            </w:r>
          </w:p>
        </w:tc>
        <w:tc>
          <w:tcPr>
            <w:tcW w:w="1788" w:type="pct"/>
            <w:shd w:val="clear" w:color="auto" w:fill="E7E6E6" w:themeFill="background2"/>
            <w:noWrap/>
            <w:vAlign w:val="center"/>
          </w:tcPr>
          <w:p w14:paraId="04BB2E9C">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31</w:t>
            </w:r>
          </w:p>
        </w:tc>
      </w:tr>
      <w:tr w14:paraId="444B9146">
        <w:trPr>
          <w:trHeight w:val="454" w:hRule="atLeast"/>
          <w:jc w:val="center"/>
        </w:trPr>
        <w:tc>
          <w:tcPr>
            <w:tcW w:w="1039" w:type="pct"/>
            <w:shd w:val="clear" w:color="auto" w:fill="E7E6E6" w:themeFill="background2"/>
            <w:noWrap/>
            <w:vAlign w:val="center"/>
          </w:tcPr>
          <w:p w14:paraId="0B832BF2">
            <w:pPr>
              <w:widowControl/>
              <w:rPr>
                <w:rFonts w:ascii="Arial" w:hAnsi="Arial" w:eastAsia="宋体" w:cs="Times New Roman"/>
                <w:color w:val="000000"/>
                <w:kern w:val="0"/>
                <w:sz w:val="20"/>
                <w:szCs w:val="20"/>
                <w14:ligatures w14:val="none"/>
              </w:rPr>
            </w:pPr>
          </w:p>
        </w:tc>
        <w:tc>
          <w:tcPr>
            <w:tcW w:w="2173" w:type="pct"/>
            <w:shd w:val="clear" w:color="auto" w:fill="E7E6E6" w:themeFill="background2"/>
            <w:noWrap/>
            <w:vAlign w:val="center"/>
          </w:tcPr>
          <w:p w14:paraId="4239A42D">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Ethnicity</w:t>
            </w:r>
          </w:p>
        </w:tc>
        <w:tc>
          <w:tcPr>
            <w:tcW w:w="1788" w:type="pct"/>
            <w:shd w:val="clear" w:color="auto" w:fill="E7E6E6" w:themeFill="background2"/>
            <w:noWrap/>
            <w:vAlign w:val="center"/>
          </w:tcPr>
          <w:p w14:paraId="385C3434">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21000</w:t>
            </w:r>
          </w:p>
        </w:tc>
      </w:tr>
      <w:tr w14:paraId="3682146F">
        <w:trPr>
          <w:trHeight w:val="454" w:hRule="atLeast"/>
          <w:jc w:val="center"/>
        </w:trPr>
        <w:tc>
          <w:tcPr>
            <w:tcW w:w="1039" w:type="pct"/>
            <w:shd w:val="clear" w:color="auto" w:fill="E7E6E6" w:themeFill="background2"/>
            <w:noWrap/>
            <w:vAlign w:val="center"/>
          </w:tcPr>
          <w:p w14:paraId="2210F0DD">
            <w:pPr>
              <w:widowControl/>
              <w:rPr>
                <w:rFonts w:ascii="Arial" w:hAnsi="Arial" w:eastAsia="宋体" w:cs="Times New Roman"/>
                <w:color w:val="000000"/>
                <w:kern w:val="0"/>
                <w:sz w:val="20"/>
                <w:szCs w:val="20"/>
                <w14:ligatures w14:val="none"/>
              </w:rPr>
            </w:pPr>
          </w:p>
        </w:tc>
        <w:tc>
          <w:tcPr>
            <w:tcW w:w="2173" w:type="pct"/>
            <w:shd w:val="clear" w:color="auto" w:fill="E7E6E6" w:themeFill="background2"/>
            <w:noWrap/>
            <w:vAlign w:val="center"/>
          </w:tcPr>
          <w:p w14:paraId="7EF51E3B">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Education</w:t>
            </w:r>
          </w:p>
        </w:tc>
        <w:tc>
          <w:tcPr>
            <w:tcW w:w="1788" w:type="pct"/>
            <w:shd w:val="clear" w:color="auto" w:fill="E7E6E6" w:themeFill="background2"/>
            <w:noWrap/>
            <w:vAlign w:val="center"/>
          </w:tcPr>
          <w:p w14:paraId="1C95B65F">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6138</w:t>
            </w:r>
          </w:p>
        </w:tc>
      </w:tr>
      <w:tr w14:paraId="244ADEFC">
        <w:trPr>
          <w:trHeight w:val="454" w:hRule="atLeast"/>
          <w:jc w:val="center"/>
        </w:trPr>
        <w:tc>
          <w:tcPr>
            <w:tcW w:w="1039" w:type="pct"/>
            <w:shd w:val="clear" w:color="auto" w:fill="E7E6E6" w:themeFill="background2"/>
            <w:noWrap/>
            <w:vAlign w:val="center"/>
          </w:tcPr>
          <w:p w14:paraId="3756A976">
            <w:pPr>
              <w:widowControl/>
              <w:rPr>
                <w:rFonts w:ascii="Arial" w:hAnsi="Arial" w:eastAsia="宋体" w:cs="Times New Roman"/>
                <w:color w:val="000000"/>
                <w:kern w:val="0"/>
                <w:sz w:val="20"/>
                <w:szCs w:val="20"/>
                <w14:ligatures w14:val="none"/>
              </w:rPr>
            </w:pPr>
          </w:p>
        </w:tc>
        <w:tc>
          <w:tcPr>
            <w:tcW w:w="2173" w:type="pct"/>
            <w:shd w:val="clear" w:color="auto" w:fill="E7E6E6" w:themeFill="background2"/>
            <w:noWrap/>
            <w:vAlign w:val="center"/>
          </w:tcPr>
          <w:p w14:paraId="12AFE41E">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Income score</w:t>
            </w:r>
          </w:p>
        </w:tc>
        <w:tc>
          <w:tcPr>
            <w:tcW w:w="1788" w:type="pct"/>
            <w:shd w:val="clear" w:color="auto" w:fill="E7E6E6" w:themeFill="background2"/>
            <w:noWrap/>
            <w:vAlign w:val="center"/>
          </w:tcPr>
          <w:p w14:paraId="00CF1AFC">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26411/26418/26428</w:t>
            </w:r>
          </w:p>
        </w:tc>
      </w:tr>
      <w:tr w14:paraId="4007294E">
        <w:trPr>
          <w:trHeight w:val="454" w:hRule="atLeast"/>
          <w:jc w:val="center"/>
        </w:trPr>
        <w:tc>
          <w:tcPr>
            <w:tcW w:w="1039" w:type="pct"/>
            <w:shd w:val="clear" w:color="auto" w:fill="E7E6E6" w:themeFill="background2"/>
            <w:noWrap/>
            <w:vAlign w:val="center"/>
          </w:tcPr>
          <w:p w14:paraId="67592E2E">
            <w:pPr>
              <w:widowControl/>
              <w:rPr>
                <w:rFonts w:ascii="Arial" w:hAnsi="Arial" w:eastAsia="Times New Roman" w:cs="Times New Roman"/>
                <w:kern w:val="0"/>
                <w:sz w:val="20"/>
                <w:szCs w:val="20"/>
                <w14:ligatures w14:val="none"/>
              </w:rPr>
            </w:pPr>
          </w:p>
        </w:tc>
        <w:tc>
          <w:tcPr>
            <w:tcW w:w="2173" w:type="pct"/>
            <w:shd w:val="clear" w:color="auto" w:fill="E7E6E6" w:themeFill="background2"/>
            <w:noWrap/>
            <w:vAlign w:val="center"/>
          </w:tcPr>
          <w:p w14:paraId="634D8EBC">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Townsend deprivation index</w:t>
            </w:r>
          </w:p>
        </w:tc>
        <w:tc>
          <w:tcPr>
            <w:tcW w:w="1788" w:type="pct"/>
            <w:shd w:val="clear" w:color="auto" w:fill="E7E6E6" w:themeFill="background2"/>
            <w:noWrap/>
            <w:vAlign w:val="center"/>
          </w:tcPr>
          <w:p w14:paraId="3169B9BC">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22189</w:t>
            </w:r>
          </w:p>
        </w:tc>
      </w:tr>
      <w:tr w14:paraId="63615152">
        <w:trPr>
          <w:trHeight w:val="454" w:hRule="atLeast"/>
          <w:jc w:val="center"/>
        </w:trPr>
        <w:tc>
          <w:tcPr>
            <w:tcW w:w="1039" w:type="pct"/>
            <w:noWrap/>
            <w:vAlign w:val="center"/>
          </w:tcPr>
          <w:p w14:paraId="6DC85E2A">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Physical measures</w:t>
            </w:r>
          </w:p>
        </w:tc>
        <w:tc>
          <w:tcPr>
            <w:tcW w:w="2173" w:type="pct"/>
            <w:noWrap/>
            <w:vAlign w:val="center"/>
          </w:tcPr>
          <w:p w14:paraId="3AD16061">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Body mass index (BMI)</w:t>
            </w:r>
          </w:p>
        </w:tc>
        <w:tc>
          <w:tcPr>
            <w:tcW w:w="1788" w:type="pct"/>
            <w:noWrap/>
            <w:vAlign w:val="center"/>
          </w:tcPr>
          <w:p w14:paraId="0D6B2B1B">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21001</w:t>
            </w:r>
          </w:p>
        </w:tc>
      </w:tr>
      <w:tr w14:paraId="3AB01C89">
        <w:trPr>
          <w:trHeight w:val="454" w:hRule="atLeast"/>
          <w:jc w:val="center"/>
        </w:trPr>
        <w:tc>
          <w:tcPr>
            <w:tcW w:w="1039" w:type="pct"/>
            <w:noWrap/>
            <w:vAlign w:val="center"/>
          </w:tcPr>
          <w:p w14:paraId="27799E91">
            <w:pPr>
              <w:widowControl/>
              <w:rPr>
                <w:rFonts w:ascii="Arial" w:hAnsi="Arial" w:eastAsia="宋体" w:cs="Times New Roman"/>
                <w:color w:val="000000"/>
                <w:kern w:val="0"/>
                <w:sz w:val="20"/>
                <w:szCs w:val="20"/>
                <w14:ligatures w14:val="none"/>
              </w:rPr>
            </w:pPr>
          </w:p>
        </w:tc>
        <w:tc>
          <w:tcPr>
            <w:tcW w:w="2173" w:type="pct"/>
            <w:noWrap/>
            <w:vAlign w:val="center"/>
          </w:tcPr>
          <w:p w14:paraId="7FC4EA1A">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Diastolic blood pressure</w:t>
            </w:r>
          </w:p>
        </w:tc>
        <w:tc>
          <w:tcPr>
            <w:tcW w:w="1788" w:type="pct"/>
            <w:noWrap/>
            <w:vAlign w:val="center"/>
          </w:tcPr>
          <w:p w14:paraId="4055E7F3">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4079</w:t>
            </w:r>
          </w:p>
        </w:tc>
      </w:tr>
      <w:tr w14:paraId="440F34AE">
        <w:trPr>
          <w:trHeight w:val="454" w:hRule="atLeast"/>
          <w:jc w:val="center"/>
        </w:trPr>
        <w:tc>
          <w:tcPr>
            <w:tcW w:w="1039" w:type="pct"/>
            <w:noWrap/>
            <w:vAlign w:val="center"/>
          </w:tcPr>
          <w:p w14:paraId="114383A5">
            <w:pPr>
              <w:widowControl/>
              <w:rPr>
                <w:rFonts w:ascii="Arial" w:hAnsi="Arial" w:eastAsia="宋体" w:cs="Times New Roman"/>
                <w:color w:val="000000"/>
                <w:kern w:val="0"/>
                <w:sz w:val="20"/>
                <w:szCs w:val="20"/>
                <w14:ligatures w14:val="none"/>
              </w:rPr>
            </w:pPr>
          </w:p>
        </w:tc>
        <w:tc>
          <w:tcPr>
            <w:tcW w:w="2173" w:type="pct"/>
            <w:noWrap/>
            <w:vAlign w:val="center"/>
          </w:tcPr>
          <w:p w14:paraId="661E1C8B">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Systolic blood pressure</w:t>
            </w:r>
          </w:p>
        </w:tc>
        <w:tc>
          <w:tcPr>
            <w:tcW w:w="1788" w:type="pct"/>
            <w:noWrap/>
            <w:vAlign w:val="center"/>
          </w:tcPr>
          <w:p w14:paraId="2C39E4E7">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4080</w:t>
            </w:r>
          </w:p>
        </w:tc>
      </w:tr>
      <w:tr w14:paraId="6809186E">
        <w:trPr>
          <w:trHeight w:val="454" w:hRule="atLeast"/>
          <w:jc w:val="center"/>
        </w:trPr>
        <w:tc>
          <w:tcPr>
            <w:tcW w:w="1039" w:type="pct"/>
            <w:shd w:val="clear" w:color="auto" w:fill="E7E6E6" w:themeFill="background2"/>
            <w:noWrap/>
            <w:vAlign w:val="center"/>
          </w:tcPr>
          <w:p w14:paraId="1664CAFC">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Blood biochemistry</w:t>
            </w:r>
          </w:p>
        </w:tc>
        <w:tc>
          <w:tcPr>
            <w:tcW w:w="2173" w:type="pct"/>
            <w:shd w:val="clear" w:color="auto" w:fill="E7E6E6" w:themeFill="background2"/>
            <w:noWrap/>
            <w:vAlign w:val="center"/>
          </w:tcPr>
          <w:p w14:paraId="33CBDBDF">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Glycated hemoglobin (HbA1c)</w:t>
            </w:r>
          </w:p>
        </w:tc>
        <w:tc>
          <w:tcPr>
            <w:tcW w:w="1788" w:type="pct"/>
            <w:shd w:val="clear" w:color="auto" w:fill="E7E6E6" w:themeFill="background2"/>
            <w:noWrap/>
            <w:vAlign w:val="center"/>
          </w:tcPr>
          <w:p w14:paraId="2EBEC7F0">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30750</w:t>
            </w:r>
          </w:p>
        </w:tc>
      </w:tr>
      <w:tr w14:paraId="28429FB4">
        <w:trPr>
          <w:trHeight w:val="454" w:hRule="atLeast"/>
          <w:jc w:val="center"/>
        </w:trPr>
        <w:tc>
          <w:tcPr>
            <w:tcW w:w="1039" w:type="pct"/>
            <w:shd w:val="clear" w:color="auto" w:fill="E7E6E6" w:themeFill="background2"/>
            <w:noWrap/>
            <w:vAlign w:val="center"/>
          </w:tcPr>
          <w:p w14:paraId="3FFB106C">
            <w:pPr>
              <w:widowControl/>
              <w:rPr>
                <w:rFonts w:ascii="Arial" w:hAnsi="Arial" w:eastAsia="宋体" w:cs="Times New Roman"/>
                <w:color w:val="000000"/>
                <w:kern w:val="0"/>
                <w:sz w:val="20"/>
                <w:szCs w:val="20"/>
                <w14:ligatures w14:val="none"/>
              </w:rPr>
            </w:pPr>
          </w:p>
        </w:tc>
        <w:tc>
          <w:tcPr>
            <w:tcW w:w="2173" w:type="pct"/>
            <w:shd w:val="clear" w:color="auto" w:fill="E7E6E6" w:themeFill="background2"/>
            <w:noWrap/>
            <w:vAlign w:val="center"/>
          </w:tcPr>
          <w:p w14:paraId="1DB1DE9F">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High-density lipoprotein cholesterol (HDL-C)</w:t>
            </w:r>
          </w:p>
        </w:tc>
        <w:tc>
          <w:tcPr>
            <w:tcW w:w="1788" w:type="pct"/>
            <w:shd w:val="clear" w:color="auto" w:fill="E7E6E6" w:themeFill="background2"/>
            <w:noWrap/>
            <w:vAlign w:val="center"/>
          </w:tcPr>
          <w:p w14:paraId="4BB63601">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30760</w:t>
            </w:r>
          </w:p>
        </w:tc>
      </w:tr>
      <w:tr w14:paraId="116F3689">
        <w:trPr>
          <w:trHeight w:val="454" w:hRule="atLeast"/>
          <w:jc w:val="center"/>
        </w:trPr>
        <w:tc>
          <w:tcPr>
            <w:tcW w:w="1039" w:type="pct"/>
            <w:shd w:val="clear" w:color="auto" w:fill="E7E6E6" w:themeFill="background2"/>
            <w:noWrap/>
            <w:vAlign w:val="center"/>
          </w:tcPr>
          <w:p w14:paraId="1EF57FFA">
            <w:pPr>
              <w:widowControl/>
              <w:rPr>
                <w:rFonts w:ascii="Arial" w:hAnsi="Arial" w:eastAsia="宋体" w:cs="Times New Roman"/>
                <w:color w:val="000000"/>
                <w:kern w:val="0"/>
                <w:sz w:val="20"/>
                <w:szCs w:val="20"/>
                <w14:ligatures w14:val="none"/>
              </w:rPr>
            </w:pPr>
          </w:p>
        </w:tc>
        <w:tc>
          <w:tcPr>
            <w:tcW w:w="2173" w:type="pct"/>
            <w:shd w:val="clear" w:color="auto" w:fill="E7E6E6" w:themeFill="background2"/>
            <w:noWrap/>
            <w:vAlign w:val="center"/>
          </w:tcPr>
          <w:p w14:paraId="4B3B6D84">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Low-density lipoprotein cholesterol (LDL-C)</w:t>
            </w:r>
          </w:p>
        </w:tc>
        <w:tc>
          <w:tcPr>
            <w:tcW w:w="1788" w:type="pct"/>
            <w:shd w:val="clear" w:color="auto" w:fill="E7E6E6" w:themeFill="background2"/>
            <w:noWrap/>
            <w:vAlign w:val="center"/>
          </w:tcPr>
          <w:p w14:paraId="41E536AC">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30780</w:t>
            </w:r>
          </w:p>
        </w:tc>
      </w:tr>
      <w:tr w14:paraId="28C4F708">
        <w:trPr>
          <w:trHeight w:val="454" w:hRule="atLeast"/>
          <w:jc w:val="center"/>
        </w:trPr>
        <w:tc>
          <w:tcPr>
            <w:tcW w:w="1039" w:type="pct"/>
            <w:shd w:val="clear" w:color="auto" w:fill="E7E6E6" w:themeFill="background2"/>
            <w:noWrap/>
            <w:vAlign w:val="center"/>
          </w:tcPr>
          <w:p w14:paraId="728BD545">
            <w:pPr>
              <w:widowControl/>
              <w:rPr>
                <w:rFonts w:ascii="Arial" w:hAnsi="Arial" w:eastAsia="宋体" w:cs="Times New Roman"/>
                <w:color w:val="000000"/>
                <w:kern w:val="0"/>
                <w:sz w:val="20"/>
                <w:szCs w:val="20"/>
                <w14:ligatures w14:val="none"/>
              </w:rPr>
            </w:pPr>
          </w:p>
        </w:tc>
        <w:tc>
          <w:tcPr>
            <w:tcW w:w="2173" w:type="pct"/>
            <w:shd w:val="clear" w:color="auto" w:fill="E7E6E6" w:themeFill="background2"/>
            <w:noWrap/>
            <w:vAlign w:val="center"/>
          </w:tcPr>
          <w:p w14:paraId="7981BE69">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Triglycerides</w:t>
            </w:r>
          </w:p>
        </w:tc>
        <w:tc>
          <w:tcPr>
            <w:tcW w:w="1788" w:type="pct"/>
            <w:shd w:val="clear" w:color="auto" w:fill="E7E6E6" w:themeFill="background2"/>
            <w:noWrap/>
            <w:vAlign w:val="center"/>
          </w:tcPr>
          <w:p w14:paraId="0172B636">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30870</w:t>
            </w:r>
          </w:p>
        </w:tc>
      </w:tr>
      <w:tr w14:paraId="01F43C2F">
        <w:trPr>
          <w:trHeight w:val="454" w:hRule="atLeast"/>
          <w:jc w:val="center"/>
        </w:trPr>
        <w:tc>
          <w:tcPr>
            <w:tcW w:w="1039" w:type="pct"/>
            <w:shd w:val="clear" w:color="auto" w:fill="E7E6E6" w:themeFill="background2"/>
            <w:noWrap/>
            <w:vAlign w:val="center"/>
          </w:tcPr>
          <w:p w14:paraId="2745B757">
            <w:pPr>
              <w:widowControl/>
              <w:rPr>
                <w:rFonts w:ascii="Arial" w:hAnsi="Arial" w:eastAsia="宋体" w:cs="Times New Roman"/>
                <w:color w:val="000000"/>
                <w:kern w:val="0"/>
                <w:sz w:val="20"/>
                <w:szCs w:val="20"/>
                <w14:ligatures w14:val="none"/>
              </w:rPr>
            </w:pPr>
          </w:p>
        </w:tc>
        <w:tc>
          <w:tcPr>
            <w:tcW w:w="2173" w:type="pct"/>
            <w:shd w:val="clear" w:color="auto" w:fill="E7E6E6" w:themeFill="background2"/>
            <w:noWrap/>
            <w:vAlign w:val="center"/>
          </w:tcPr>
          <w:p w14:paraId="389743E2">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Cholesterol</w:t>
            </w:r>
          </w:p>
        </w:tc>
        <w:tc>
          <w:tcPr>
            <w:tcW w:w="1788" w:type="pct"/>
            <w:shd w:val="clear" w:color="auto" w:fill="E7E6E6" w:themeFill="background2"/>
            <w:noWrap/>
            <w:vAlign w:val="center"/>
          </w:tcPr>
          <w:p w14:paraId="1E140AEF">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30690</w:t>
            </w:r>
          </w:p>
        </w:tc>
      </w:tr>
      <w:tr w14:paraId="2F18AEAE">
        <w:trPr>
          <w:trHeight w:val="454" w:hRule="atLeast"/>
          <w:jc w:val="center"/>
        </w:trPr>
        <w:tc>
          <w:tcPr>
            <w:tcW w:w="1039" w:type="pct"/>
            <w:shd w:val="clear" w:color="auto" w:fill="E7E6E6" w:themeFill="background2"/>
            <w:noWrap/>
            <w:vAlign w:val="center"/>
          </w:tcPr>
          <w:p w14:paraId="11B583E2">
            <w:pPr>
              <w:widowControl/>
              <w:rPr>
                <w:rFonts w:ascii="Arial" w:hAnsi="Arial" w:eastAsia="宋体" w:cs="Times New Roman"/>
                <w:color w:val="000000"/>
                <w:kern w:val="0"/>
                <w:sz w:val="20"/>
                <w:szCs w:val="20"/>
                <w14:ligatures w14:val="none"/>
              </w:rPr>
            </w:pPr>
          </w:p>
        </w:tc>
        <w:tc>
          <w:tcPr>
            <w:tcW w:w="2173" w:type="pct"/>
            <w:shd w:val="clear" w:color="auto" w:fill="E7E6E6" w:themeFill="background2"/>
            <w:noWrap/>
            <w:vAlign w:val="center"/>
          </w:tcPr>
          <w:p w14:paraId="7B914067">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Creatinine</w:t>
            </w:r>
          </w:p>
        </w:tc>
        <w:tc>
          <w:tcPr>
            <w:tcW w:w="1788" w:type="pct"/>
            <w:shd w:val="clear" w:color="auto" w:fill="E7E6E6" w:themeFill="background2"/>
            <w:noWrap/>
            <w:vAlign w:val="center"/>
          </w:tcPr>
          <w:p w14:paraId="0E60B551">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30700</w:t>
            </w:r>
          </w:p>
        </w:tc>
      </w:tr>
      <w:tr w14:paraId="6FE60376">
        <w:trPr>
          <w:trHeight w:val="454" w:hRule="atLeast"/>
          <w:jc w:val="center"/>
        </w:trPr>
        <w:tc>
          <w:tcPr>
            <w:tcW w:w="1039" w:type="pct"/>
            <w:noWrap/>
            <w:vAlign w:val="center"/>
          </w:tcPr>
          <w:p w14:paraId="60F22346">
            <w:pPr>
              <w:widowControl/>
              <w:rPr>
                <w:rFonts w:ascii="Arial" w:hAnsi="Arial" w:eastAsia="Times New Roman" w:cs="Times New Roman"/>
                <w:kern w:val="0"/>
                <w:sz w:val="20"/>
                <w:szCs w:val="20"/>
                <w14:ligatures w14:val="none"/>
              </w:rPr>
            </w:pPr>
            <w:r>
              <w:rPr>
                <w:rFonts w:ascii="Arial" w:hAnsi="Arial" w:eastAsia="宋体" w:cs="Times New Roman"/>
                <w:color w:val="000000"/>
                <w:kern w:val="0"/>
                <w:sz w:val="20"/>
                <w:szCs w:val="20"/>
                <w14:ligatures w14:val="none"/>
              </w:rPr>
              <w:t>PRS</w:t>
            </w:r>
          </w:p>
        </w:tc>
        <w:tc>
          <w:tcPr>
            <w:tcW w:w="2173" w:type="pct"/>
            <w:noWrap/>
            <w:vAlign w:val="center"/>
          </w:tcPr>
          <w:p w14:paraId="44401B02">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For ulcerative colitis</w:t>
            </w:r>
          </w:p>
        </w:tc>
        <w:tc>
          <w:tcPr>
            <w:tcW w:w="1788" w:type="pct"/>
            <w:noWrap/>
            <w:vAlign w:val="center"/>
          </w:tcPr>
          <w:p w14:paraId="6A58E8C0">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26287</w:t>
            </w:r>
          </w:p>
        </w:tc>
      </w:tr>
      <w:tr w14:paraId="034D173F">
        <w:trPr>
          <w:trHeight w:val="454" w:hRule="atLeast"/>
          <w:jc w:val="center"/>
        </w:trPr>
        <w:tc>
          <w:tcPr>
            <w:tcW w:w="1039" w:type="pct"/>
            <w:noWrap/>
            <w:vAlign w:val="center"/>
          </w:tcPr>
          <w:p w14:paraId="661FAD6B">
            <w:pPr>
              <w:widowControl/>
              <w:rPr>
                <w:rFonts w:ascii="Arial" w:hAnsi="Arial" w:eastAsia="宋体" w:cs="Times New Roman"/>
                <w:color w:val="000000"/>
                <w:kern w:val="0"/>
                <w:sz w:val="20"/>
                <w:szCs w:val="20"/>
                <w14:ligatures w14:val="none"/>
              </w:rPr>
            </w:pPr>
          </w:p>
        </w:tc>
        <w:tc>
          <w:tcPr>
            <w:tcW w:w="2173" w:type="pct"/>
            <w:noWrap/>
            <w:vAlign w:val="center"/>
          </w:tcPr>
          <w:p w14:paraId="684CBCC2">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For Crohn’s disease</w:t>
            </w:r>
          </w:p>
        </w:tc>
        <w:tc>
          <w:tcPr>
            <w:tcW w:w="1788" w:type="pct"/>
            <w:noWrap/>
            <w:vAlign w:val="center"/>
          </w:tcPr>
          <w:p w14:paraId="62F244FA">
            <w:pPr>
              <w:widowControl/>
              <w:rPr>
                <w:rFonts w:ascii="Arial" w:hAnsi="Arial" w:eastAsia="宋体" w:cs="Times New Roman"/>
                <w:color w:val="000000"/>
                <w:kern w:val="0"/>
                <w:sz w:val="20"/>
                <w:szCs w:val="20"/>
                <w14:ligatures w14:val="none"/>
              </w:rPr>
            </w:pPr>
            <w:r>
              <w:rPr>
                <w:rFonts w:ascii="Arial" w:hAnsi="Arial" w:eastAsia="宋体" w:cs="Times New Roman"/>
                <w:color w:val="000000"/>
                <w:kern w:val="0"/>
                <w:sz w:val="20"/>
                <w:szCs w:val="20"/>
                <w14:ligatures w14:val="none"/>
              </w:rPr>
              <w:t>26229</w:t>
            </w:r>
          </w:p>
        </w:tc>
      </w:tr>
    </w:tbl>
    <w:p w14:paraId="3F8178FE">
      <w:pPr>
        <w:widowControl/>
        <w:jc w:val="left"/>
        <w:rPr>
          <w:rFonts w:ascii="Arial" w:hAnsi="Arial"/>
        </w:rPr>
        <w:sectPr>
          <w:footerReference r:id="rId3" w:type="default"/>
          <w:pgSz w:w="11906" w:h="16838"/>
          <w:pgMar w:top="1440" w:right="1800" w:bottom="1440" w:left="1800" w:header="851" w:footer="992" w:gutter="0"/>
          <w:pgNumType w:start="1"/>
          <w:cols w:space="425" w:num="1"/>
          <w:docGrid w:type="lines" w:linePitch="312" w:charSpace="0"/>
        </w:sectPr>
      </w:pPr>
    </w:p>
    <w:p w14:paraId="650B8F73">
      <w:pPr>
        <w:pStyle w:val="2"/>
        <w:jc w:val="center"/>
        <w:rPr>
          <w:rFonts w:ascii="Arial" w:hAnsi="Arial" w:cs="Times New Roman" w:eastAsiaTheme="minorEastAsia"/>
          <w:bCs/>
          <w:sz w:val="20"/>
          <w:szCs w:val="20"/>
        </w:rPr>
      </w:pPr>
      <w:bookmarkStart w:id="6" w:name="_Toc194950588"/>
      <w:bookmarkStart w:id="7" w:name="_Toc1812760715"/>
      <w:r>
        <w:rPr>
          <w:rFonts w:ascii="Arial" w:hAnsi="Arial" w:cs="Times New Roman"/>
          <w:bCs/>
          <w:sz w:val="20"/>
          <w:szCs w:val="20"/>
        </w:rPr>
        <w:t>Table</w:t>
      </w:r>
      <w:r>
        <w:rPr>
          <w:rFonts w:hint="eastAsia" w:ascii="Arial" w:hAnsi="Arial" w:cs="Times New Roman" w:eastAsiaTheme="minorEastAsia"/>
          <w:bCs/>
          <w:sz w:val="20"/>
          <w:szCs w:val="20"/>
        </w:rPr>
        <w:t xml:space="preserve"> S</w:t>
      </w:r>
      <w:r>
        <w:rPr>
          <w:rFonts w:ascii="Arial" w:hAnsi="Arial" w:cs="Times New Roman"/>
          <w:bCs/>
          <w:sz w:val="20"/>
          <w:szCs w:val="20"/>
        </w:rPr>
        <w:t xml:space="preserve">2. </w:t>
      </w:r>
      <w:r>
        <w:rPr>
          <w:rFonts w:hint="eastAsia" w:ascii="Arial" w:hAnsi="Arial" w:eastAsia="宋体" w:cs="Times New Roman"/>
          <w:bCs/>
          <w:sz w:val="20"/>
          <w:szCs w:val="20"/>
        </w:rPr>
        <w:t>D</w:t>
      </w:r>
      <w:r>
        <w:rPr>
          <w:rFonts w:ascii="Arial" w:hAnsi="Arial" w:cs="Times New Roman"/>
          <w:bCs/>
          <w:sz w:val="20"/>
          <w:szCs w:val="20"/>
        </w:rPr>
        <w:t>efin</w:t>
      </w:r>
      <w:r>
        <w:rPr>
          <w:rFonts w:hint="eastAsia" w:ascii="Arial" w:hAnsi="Arial" w:cs="Times New Roman" w:eastAsiaTheme="minorEastAsia"/>
          <w:bCs/>
          <w:sz w:val="20"/>
          <w:szCs w:val="20"/>
        </w:rPr>
        <w:t>itions</w:t>
      </w:r>
      <w:r>
        <w:rPr>
          <w:rFonts w:ascii="Arial" w:hAnsi="Arial" w:cs="Times New Roman"/>
          <w:bCs/>
          <w:sz w:val="20"/>
          <w:szCs w:val="20"/>
        </w:rPr>
        <w:t xml:space="preserve"> of </w:t>
      </w:r>
      <w:r>
        <w:rPr>
          <w:rFonts w:hint="eastAsia" w:ascii="Arial" w:hAnsi="Arial" w:cs="Times New Roman" w:eastAsiaTheme="minorEastAsia"/>
          <w:bCs/>
          <w:sz w:val="20"/>
          <w:szCs w:val="20"/>
        </w:rPr>
        <w:t xml:space="preserve">study </w:t>
      </w:r>
      <w:r>
        <w:rPr>
          <w:rFonts w:ascii="Arial" w:hAnsi="Arial" w:cs="Times New Roman"/>
          <w:bCs/>
          <w:sz w:val="20"/>
          <w:szCs w:val="20"/>
        </w:rPr>
        <w:t>outcomes</w:t>
      </w:r>
      <w:r>
        <w:rPr>
          <w:rFonts w:hint="eastAsia" w:ascii="Arial" w:hAnsi="Arial" w:cs="Times New Roman" w:eastAsiaTheme="minorEastAsia"/>
          <w:bCs/>
          <w:sz w:val="20"/>
          <w:szCs w:val="20"/>
        </w:rPr>
        <w:t>.</w:t>
      </w:r>
      <w:bookmarkEnd w:id="6"/>
      <w:bookmarkEnd w:id="7"/>
    </w:p>
    <w:p w14:paraId="078B2432">
      <w:pPr>
        <w:rPr>
          <w:rFonts w:ascii="Arial" w:hAnsi="Arial"/>
        </w:rPr>
      </w:pPr>
    </w:p>
    <w:tbl>
      <w:tblPr>
        <w:tblStyle w:val="18"/>
        <w:tblW w:w="3181" w:type="pct"/>
        <w:jc w:val="center"/>
        <w:tblLayout w:type="autofit"/>
        <w:tblCellMar>
          <w:top w:w="0" w:type="dxa"/>
          <w:left w:w="108" w:type="dxa"/>
          <w:bottom w:w="0" w:type="dxa"/>
          <w:right w:w="108" w:type="dxa"/>
        </w:tblCellMar>
      </w:tblPr>
      <w:tblGrid>
        <w:gridCol w:w="2450"/>
        <w:gridCol w:w="2610"/>
        <w:gridCol w:w="3957"/>
      </w:tblGrid>
      <w:tr w14:paraId="7346616C">
        <w:trPr>
          <w:trHeight w:val="766" w:hRule="atLeast"/>
          <w:jc w:val="center"/>
        </w:trPr>
        <w:tc>
          <w:tcPr>
            <w:tcW w:w="1359" w:type="pct"/>
            <w:tcBorders>
              <w:top w:val="single" w:color="000000" w:sz="4" w:space="0"/>
              <w:left w:val="nil"/>
              <w:bottom w:val="single" w:color="000000" w:sz="4" w:space="0"/>
              <w:right w:val="nil"/>
            </w:tcBorders>
            <w:vAlign w:val="center"/>
          </w:tcPr>
          <w:p w14:paraId="7FF8377A">
            <w:pPr>
              <w:widowControl/>
              <w:snapToGrid w:val="0"/>
              <w:jc w:val="left"/>
              <w:rPr>
                <w:rFonts w:ascii="Arial" w:hAnsi="Arial" w:eastAsia="宋体" w:cs="Times New Roman"/>
                <w:b/>
                <w:bCs/>
                <w:color w:val="000000"/>
                <w:kern w:val="0"/>
                <w:sz w:val="20"/>
                <w:szCs w:val="20"/>
                <w14:ligatures w14:val="none"/>
              </w:rPr>
            </w:pPr>
            <w:r>
              <w:rPr>
                <w:rFonts w:ascii="Arial" w:hAnsi="Arial" w:eastAsia="宋体" w:cs="Times New Roman"/>
                <w:b/>
                <w:bCs/>
                <w:color w:val="000000"/>
                <w:kern w:val="0"/>
                <w:sz w:val="20"/>
                <w:szCs w:val="20"/>
                <w14:ligatures w14:val="none"/>
              </w:rPr>
              <w:t>Outcomes</w:t>
            </w:r>
          </w:p>
        </w:tc>
        <w:tc>
          <w:tcPr>
            <w:tcW w:w="1447" w:type="pct"/>
            <w:tcBorders>
              <w:top w:val="single" w:color="000000" w:sz="4" w:space="0"/>
              <w:left w:val="nil"/>
              <w:bottom w:val="single" w:color="000000" w:sz="4" w:space="0"/>
              <w:right w:val="nil"/>
            </w:tcBorders>
            <w:vAlign w:val="center"/>
          </w:tcPr>
          <w:p w14:paraId="70752EB1">
            <w:pPr>
              <w:widowControl/>
              <w:snapToGrid w:val="0"/>
              <w:jc w:val="left"/>
              <w:rPr>
                <w:rFonts w:ascii="Arial" w:hAnsi="Arial" w:eastAsia="宋体" w:cs="Times New Roman"/>
                <w:b/>
                <w:bCs/>
                <w:color w:val="000000"/>
                <w:kern w:val="0"/>
                <w:sz w:val="20"/>
                <w:szCs w:val="20"/>
                <w14:ligatures w14:val="none"/>
              </w:rPr>
            </w:pPr>
            <w:r>
              <w:rPr>
                <w:rFonts w:ascii="Arial" w:hAnsi="Arial" w:eastAsia="宋体" w:cs="Times New Roman"/>
                <w:b/>
                <w:bCs/>
                <w:color w:val="000000"/>
                <w:kern w:val="0"/>
                <w:sz w:val="20"/>
                <w:szCs w:val="20"/>
                <w14:ligatures w14:val="none"/>
              </w:rPr>
              <w:t>ICD-9 code</w:t>
            </w:r>
          </w:p>
        </w:tc>
        <w:tc>
          <w:tcPr>
            <w:tcW w:w="2194" w:type="pct"/>
            <w:tcBorders>
              <w:top w:val="single" w:color="000000" w:sz="4" w:space="0"/>
              <w:left w:val="nil"/>
              <w:bottom w:val="single" w:color="000000" w:sz="4" w:space="0"/>
              <w:right w:val="nil"/>
            </w:tcBorders>
            <w:vAlign w:val="center"/>
          </w:tcPr>
          <w:p w14:paraId="5A8D2161">
            <w:pPr>
              <w:widowControl/>
              <w:snapToGrid w:val="0"/>
              <w:jc w:val="left"/>
              <w:rPr>
                <w:rFonts w:ascii="Arial" w:hAnsi="Arial" w:eastAsia="宋体" w:cs="Times New Roman"/>
                <w:b/>
                <w:bCs/>
                <w:color w:val="000000"/>
                <w:kern w:val="0"/>
                <w:sz w:val="20"/>
                <w:szCs w:val="20"/>
                <w14:ligatures w14:val="none"/>
              </w:rPr>
            </w:pPr>
            <w:r>
              <w:rPr>
                <w:rFonts w:ascii="Arial" w:hAnsi="Arial" w:eastAsia="宋体" w:cs="Times New Roman"/>
                <w:b/>
                <w:bCs/>
                <w:color w:val="000000"/>
                <w:kern w:val="0"/>
                <w:sz w:val="20"/>
                <w:szCs w:val="20"/>
                <w14:ligatures w14:val="none"/>
              </w:rPr>
              <w:t>ICD-10 code</w:t>
            </w:r>
          </w:p>
        </w:tc>
      </w:tr>
      <w:tr w14:paraId="7142CF89">
        <w:trPr>
          <w:trHeight w:val="555" w:hRule="atLeast"/>
          <w:jc w:val="center"/>
        </w:trPr>
        <w:tc>
          <w:tcPr>
            <w:tcW w:w="1359" w:type="pct"/>
            <w:tcBorders>
              <w:top w:val="nil"/>
              <w:left w:val="nil"/>
              <w:bottom w:val="nil"/>
              <w:right w:val="nil"/>
            </w:tcBorders>
            <w:vAlign w:val="center"/>
          </w:tcPr>
          <w:p w14:paraId="6E146E9B">
            <w:pPr>
              <w:widowControl/>
              <w:adjustRightInd w:val="0"/>
              <w:snapToGrid w:val="0"/>
              <w:jc w:val="left"/>
              <w:rPr>
                <w:rFonts w:ascii="Arial" w:hAnsi="Arial" w:eastAsia="宋体" w:cs="Times New Roman"/>
                <w:b/>
                <w:bCs/>
                <w:color w:val="000000"/>
                <w:kern w:val="0"/>
                <w:sz w:val="20"/>
                <w:szCs w:val="20"/>
                <w14:ligatures w14:val="none"/>
              </w:rPr>
            </w:pPr>
            <w:r>
              <w:rPr>
                <w:rFonts w:ascii="Arial" w:hAnsi="Arial" w:eastAsia="宋体" w:cs="Times New Roman"/>
                <w:color w:val="000000"/>
                <w:kern w:val="0"/>
                <w:sz w:val="20"/>
                <w:szCs w:val="20"/>
                <w14:ligatures w14:val="none"/>
              </w:rPr>
              <w:t>U</w:t>
            </w:r>
            <w:r>
              <w:rPr>
                <w:rFonts w:hint="eastAsia" w:ascii="Arial" w:hAnsi="Arial" w:eastAsia="宋体" w:cs="Times New Roman"/>
                <w:color w:val="000000"/>
                <w:kern w:val="0"/>
                <w:sz w:val="20"/>
                <w:szCs w:val="20"/>
                <w14:ligatures w14:val="none"/>
              </w:rPr>
              <w:t>lcerative colitis</w:t>
            </w:r>
          </w:p>
        </w:tc>
        <w:tc>
          <w:tcPr>
            <w:tcW w:w="1447" w:type="pct"/>
            <w:tcBorders>
              <w:top w:val="nil"/>
              <w:left w:val="nil"/>
              <w:bottom w:val="nil"/>
              <w:right w:val="nil"/>
            </w:tcBorders>
            <w:vAlign w:val="center"/>
          </w:tcPr>
          <w:p w14:paraId="20E4329C">
            <w:pPr>
              <w:widowControl/>
              <w:snapToGrid w:val="0"/>
              <w:jc w:val="left"/>
              <w:rPr>
                <w:rFonts w:ascii="Arial" w:hAnsi="Arial" w:eastAsia="宋体" w:cs="Times New Roman"/>
                <w:color w:val="000000"/>
                <w:kern w:val="0"/>
                <w:sz w:val="20"/>
                <w:szCs w:val="20"/>
                <w14:ligatures w14:val="none"/>
              </w:rPr>
            </w:pPr>
            <w:r>
              <w:rPr>
                <w:rFonts w:hint="eastAsia" w:ascii="Arial" w:hAnsi="Arial" w:eastAsia="宋体" w:cs="Times New Roman"/>
                <w:color w:val="000000"/>
                <w:kern w:val="0"/>
                <w:sz w:val="20"/>
                <w:szCs w:val="20"/>
                <w14:ligatures w14:val="none"/>
              </w:rPr>
              <w:t>556, 556.0, 556.1, 556.9</w:t>
            </w:r>
          </w:p>
        </w:tc>
        <w:tc>
          <w:tcPr>
            <w:tcW w:w="2194" w:type="pct"/>
            <w:tcBorders>
              <w:top w:val="nil"/>
              <w:left w:val="nil"/>
              <w:bottom w:val="nil"/>
              <w:right w:val="nil"/>
            </w:tcBorders>
            <w:vAlign w:val="center"/>
          </w:tcPr>
          <w:p w14:paraId="6D765FB7">
            <w:pPr>
              <w:widowControl/>
              <w:snapToGrid w:val="0"/>
              <w:jc w:val="left"/>
              <w:rPr>
                <w:rFonts w:ascii="Arial" w:hAnsi="Arial" w:eastAsia="宋体" w:cs="Times New Roman"/>
                <w:color w:val="000000"/>
                <w:kern w:val="0"/>
                <w:sz w:val="20"/>
                <w:szCs w:val="20"/>
                <w:lang w:val="de-DE"/>
                <w14:ligatures w14:val="none"/>
              </w:rPr>
            </w:pPr>
            <w:r>
              <w:rPr>
                <w:rFonts w:hint="eastAsia" w:ascii="Arial" w:hAnsi="Arial" w:eastAsia="宋体" w:cs="Times New Roman"/>
                <w:color w:val="000000"/>
                <w:kern w:val="0"/>
                <w:sz w:val="20"/>
                <w:szCs w:val="20"/>
                <w:lang w:val="de-DE"/>
                <w14:ligatures w14:val="none"/>
              </w:rPr>
              <w:t>K51.0, K51.1, K51.2, K51.3, K51.4, K51.5, K51.8, K51.9</w:t>
            </w:r>
          </w:p>
        </w:tc>
      </w:tr>
      <w:tr w14:paraId="0E86E62A">
        <w:trPr>
          <w:trHeight w:val="848" w:hRule="atLeast"/>
          <w:jc w:val="center"/>
        </w:trPr>
        <w:tc>
          <w:tcPr>
            <w:tcW w:w="1359" w:type="pct"/>
            <w:tcBorders>
              <w:top w:val="nil"/>
              <w:left w:val="nil"/>
              <w:bottom w:val="single" w:color="auto" w:sz="4" w:space="0"/>
              <w:right w:val="nil"/>
            </w:tcBorders>
            <w:vAlign w:val="center"/>
          </w:tcPr>
          <w:p w14:paraId="2B20B5BA">
            <w:pPr>
              <w:widowControl/>
              <w:adjustRightInd w:val="0"/>
              <w:snapToGrid w:val="0"/>
              <w:jc w:val="left"/>
              <w:rPr>
                <w:rFonts w:ascii="Arial" w:hAnsi="Arial" w:eastAsia="宋体" w:cs="Times New Roman"/>
                <w:b/>
                <w:bCs/>
                <w:color w:val="000000"/>
                <w:kern w:val="0"/>
                <w:sz w:val="20"/>
                <w:szCs w:val="20"/>
                <w14:ligatures w14:val="none"/>
              </w:rPr>
            </w:pPr>
            <w:r>
              <w:rPr>
                <w:rFonts w:hint="eastAsia" w:ascii="Arial" w:hAnsi="Arial" w:eastAsia="宋体" w:cs="Times New Roman"/>
                <w:color w:val="000000"/>
                <w:kern w:val="0"/>
                <w:sz w:val="20"/>
                <w:szCs w:val="20"/>
                <w14:ligatures w14:val="none"/>
              </w:rPr>
              <w:t>Crohn</w:t>
            </w:r>
            <w:r>
              <w:rPr>
                <w:rFonts w:ascii="Arial" w:hAnsi="Arial" w:eastAsia="宋体" w:cs="Times New Roman"/>
                <w:color w:val="000000"/>
                <w:kern w:val="0"/>
                <w:sz w:val="20"/>
                <w:szCs w:val="20"/>
                <w14:ligatures w14:val="none"/>
              </w:rPr>
              <w:t>’</w:t>
            </w:r>
            <w:r>
              <w:rPr>
                <w:rFonts w:hint="eastAsia" w:ascii="Arial" w:hAnsi="Arial" w:eastAsia="宋体" w:cs="Times New Roman"/>
                <w:color w:val="000000"/>
                <w:kern w:val="0"/>
                <w:sz w:val="20"/>
                <w:szCs w:val="20"/>
                <w14:ligatures w14:val="none"/>
              </w:rPr>
              <w:t>s disease</w:t>
            </w:r>
          </w:p>
        </w:tc>
        <w:tc>
          <w:tcPr>
            <w:tcW w:w="1447" w:type="pct"/>
            <w:tcBorders>
              <w:top w:val="nil"/>
              <w:left w:val="nil"/>
              <w:bottom w:val="single" w:color="auto" w:sz="4" w:space="0"/>
              <w:right w:val="nil"/>
            </w:tcBorders>
            <w:vAlign w:val="center"/>
          </w:tcPr>
          <w:p w14:paraId="20E87D42">
            <w:pPr>
              <w:widowControl/>
              <w:snapToGrid w:val="0"/>
              <w:jc w:val="left"/>
              <w:rPr>
                <w:rFonts w:ascii="Arial" w:hAnsi="Arial" w:eastAsia="宋体" w:cs="Times New Roman"/>
                <w:color w:val="000000"/>
                <w:kern w:val="0"/>
                <w:sz w:val="20"/>
                <w:szCs w:val="20"/>
                <w14:ligatures w14:val="none"/>
              </w:rPr>
            </w:pPr>
            <w:r>
              <w:rPr>
                <w:rFonts w:hint="eastAsia" w:ascii="Arial" w:hAnsi="Arial" w:eastAsia="宋体" w:cs="Times New Roman"/>
                <w:color w:val="000000"/>
                <w:kern w:val="0"/>
                <w:sz w:val="20"/>
                <w:szCs w:val="20"/>
                <w14:ligatures w14:val="none"/>
              </w:rPr>
              <w:t>555, 555.0, 555.1, 555.2</w:t>
            </w:r>
          </w:p>
        </w:tc>
        <w:tc>
          <w:tcPr>
            <w:tcW w:w="2194" w:type="pct"/>
            <w:tcBorders>
              <w:top w:val="nil"/>
              <w:left w:val="nil"/>
              <w:bottom w:val="single" w:color="auto" w:sz="4" w:space="0"/>
              <w:right w:val="nil"/>
            </w:tcBorders>
            <w:vAlign w:val="center"/>
          </w:tcPr>
          <w:p w14:paraId="121A1AE8">
            <w:pPr>
              <w:widowControl/>
              <w:snapToGrid w:val="0"/>
              <w:jc w:val="left"/>
              <w:rPr>
                <w:rFonts w:ascii="Arial" w:hAnsi="Arial" w:eastAsia="宋体" w:cs="Times New Roman"/>
                <w:color w:val="000000"/>
                <w:kern w:val="0"/>
                <w:sz w:val="20"/>
                <w:szCs w:val="20"/>
                <w:lang w:val="de-DE"/>
                <w14:ligatures w14:val="none"/>
              </w:rPr>
            </w:pPr>
            <w:r>
              <w:rPr>
                <w:rFonts w:hint="eastAsia" w:ascii="Arial" w:hAnsi="Arial" w:eastAsia="宋体" w:cs="Times New Roman"/>
                <w:color w:val="000000"/>
                <w:kern w:val="0"/>
                <w:sz w:val="20"/>
                <w:szCs w:val="20"/>
                <w:lang w:val="de-DE"/>
                <w14:ligatures w14:val="none"/>
              </w:rPr>
              <w:t>K50.0, K50.1, K50.8, K50.9</w:t>
            </w:r>
          </w:p>
        </w:tc>
      </w:tr>
      <w:tr w14:paraId="5CE07571">
        <w:trPr>
          <w:trHeight w:val="848" w:hRule="atLeast"/>
          <w:jc w:val="center"/>
        </w:trPr>
        <w:tc>
          <w:tcPr>
            <w:tcW w:w="5000" w:type="pct"/>
            <w:gridSpan w:val="3"/>
            <w:tcBorders>
              <w:top w:val="single" w:color="auto" w:sz="4" w:space="0"/>
              <w:left w:val="nil"/>
              <w:right w:val="nil"/>
            </w:tcBorders>
            <w:vAlign w:val="center"/>
          </w:tcPr>
          <w:p w14:paraId="68388F5B">
            <w:pPr>
              <w:widowControl/>
              <w:snapToGrid w:val="0"/>
              <w:jc w:val="left"/>
              <w:rPr>
                <w:rFonts w:ascii="Arial" w:hAnsi="Arial" w:eastAsia="宋体" w:cs="Times New Roman"/>
                <w:color w:val="000000"/>
                <w:kern w:val="0"/>
                <w:sz w:val="18"/>
                <w:szCs w:val="18"/>
                <w:lang w:val="de-DE"/>
                <w14:ligatures w14:val="none"/>
              </w:rPr>
            </w:pPr>
            <w:r>
              <w:rPr>
                <w:rFonts w:ascii="Arial" w:hAnsi="Arial" w:eastAsia="宋体" w:cs="Times New Roman"/>
                <w:color w:val="000000"/>
                <w:kern w:val="0"/>
                <w:sz w:val="18"/>
                <w:szCs w:val="18"/>
                <w14:ligatures w14:val="none"/>
              </w:rPr>
              <w:t>Incident CD and UC were defined using at least one qualifying ICD-9 or ICD-10 code recorded after baseline assessment. Participants with qualifying codes before or at baseline were excluded as prevalent cases. Participants with records for both CD and UC during follow-up were classified according to the last subtype-specific qualifying code. IBD-unclassified codes were not included in subtype-specific outcomes.</w:t>
            </w:r>
            <w:r>
              <w:rPr>
                <w:rFonts w:hint="eastAsia" w:ascii="Arial" w:hAnsi="Arial" w:eastAsia="宋体" w:cs="Times New Roman"/>
                <w:color w:val="000000"/>
                <w:kern w:val="0"/>
                <w:sz w:val="18"/>
                <w:szCs w:val="18"/>
                <w14:ligatures w14:val="none"/>
              </w:rPr>
              <w:t xml:space="preserve"> </w:t>
            </w:r>
            <w:r>
              <w:rPr>
                <w:rFonts w:ascii="Arial" w:hAnsi="Arial" w:eastAsia="宋体" w:cs="Times New Roman"/>
                <w:color w:val="000000"/>
                <w:kern w:val="0"/>
                <w:sz w:val="18"/>
                <w:szCs w:val="18"/>
                <w:lang w:val="de-DE"/>
                <w14:ligatures w14:val="none"/>
              </w:rPr>
              <w:t>Outcome codes were identified from linked hospital inpatient records.</w:t>
            </w:r>
          </w:p>
          <w:p w14:paraId="4BD2DCC5">
            <w:pPr>
              <w:widowControl/>
              <w:snapToGrid w:val="0"/>
              <w:jc w:val="left"/>
              <w:rPr>
                <w:rFonts w:ascii="Arial" w:hAnsi="Arial" w:eastAsia="宋体" w:cs="Times New Roman"/>
                <w:color w:val="000000"/>
                <w:kern w:val="0"/>
                <w:sz w:val="18"/>
                <w:szCs w:val="18"/>
                <w:lang w:val="de-DE"/>
                <w14:ligatures w14:val="none"/>
              </w:rPr>
            </w:pPr>
            <w:r>
              <w:rPr>
                <w:rFonts w:hint="eastAsia" w:ascii="Arial" w:hAnsi="Arial" w:eastAsia="宋体" w:cs="Times New Roman"/>
                <w:color w:val="000000"/>
                <w:kern w:val="0"/>
                <w:sz w:val="18"/>
                <w:szCs w:val="18"/>
                <w:lang w:val="de-DE"/>
                <w14:ligatures w14:val="none"/>
              </w:rPr>
              <w:t>For participants with both CD and UC codes, the event date was defined as the earliest post-baseline record for the ultimately assigned subtype.</w:t>
            </w:r>
          </w:p>
        </w:tc>
      </w:tr>
    </w:tbl>
    <w:p w14:paraId="2A0652A8">
      <w:pPr>
        <w:rPr>
          <w:rFonts w:ascii="Arial" w:hAnsi="Arial"/>
          <w:lang w:val="de-DE"/>
        </w:rPr>
        <w:sectPr>
          <w:pgSz w:w="16838" w:h="11906" w:orient="landscape"/>
          <w:pgMar w:top="1800" w:right="1440" w:bottom="1800" w:left="1440" w:header="851" w:footer="992" w:gutter="0"/>
          <w:cols w:space="425" w:num="1"/>
          <w:docGrid w:type="lines" w:linePitch="312" w:charSpace="0"/>
        </w:sectPr>
      </w:pPr>
    </w:p>
    <w:p w14:paraId="4F9DD25E">
      <w:pPr>
        <w:pStyle w:val="2"/>
        <w:jc w:val="center"/>
        <w:rPr>
          <w:rFonts w:ascii="Arial" w:hAnsi="Arial" w:cs="Times New Roman" w:eastAsiaTheme="minorEastAsia"/>
          <w:bCs/>
          <w:sz w:val="20"/>
          <w:szCs w:val="20"/>
        </w:rPr>
      </w:pPr>
      <w:bookmarkStart w:id="8" w:name="_Toc194950589"/>
      <w:bookmarkStart w:id="9" w:name="_Toc718837016"/>
      <w:r>
        <w:rPr>
          <w:rFonts w:ascii="Arial" w:hAnsi="Arial" w:cs="Times New Roman"/>
          <w:bCs/>
          <w:sz w:val="20"/>
          <w:szCs w:val="20"/>
        </w:rPr>
        <w:t>Table S</w:t>
      </w:r>
      <w:r>
        <w:rPr>
          <w:rFonts w:hint="eastAsia" w:ascii="Arial" w:hAnsi="Arial" w:cs="Times New Roman" w:eastAsiaTheme="minorEastAsia"/>
          <w:bCs/>
          <w:sz w:val="20"/>
          <w:szCs w:val="20"/>
        </w:rPr>
        <w:t>3</w:t>
      </w:r>
      <w:r>
        <w:rPr>
          <w:rFonts w:ascii="Arial" w:hAnsi="Arial" w:cs="Times New Roman"/>
          <w:bCs/>
          <w:sz w:val="20"/>
          <w:szCs w:val="20"/>
        </w:rPr>
        <w:t>.</w:t>
      </w:r>
      <w:r>
        <w:rPr>
          <w:rFonts w:hint="eastAsia" w:ascii="Arial" w:hAnsi="Arial" w:cs="Times New Roman" w:eastAsiaTheme="minorEastAsia"/>
          <w:bCs/>
          <w:sz w:val="20"/>
          <w:szCs w:val="20"/>
        </w:rPr>
        <w:t xml:space="preserve"> Bayesian information criteria for different numbers of body size trajectories by GBTM</w:t>
      </w:r>
      <w:r>
        <w:rPr>
          <w:rFonts w:ascii="Arial" w:hAnsi="Arial" w:cs="Times New Roman" w:eastAsiaTheme="minorEastAsia"/>
          <w:bCs/>
          <w:sz w:val="20"/>
          <w:szCs w:val="20"/>
        </w:rPr>
        <w:t>.</w:t>
      </w:r>
      <w:bookmarkEnd w:id="8"/>
      <w:bookmarkEnd w:id="9"/>
    </w:p>
    <w:tbl>
      <w:tblPr>
        <w:tblStyle w:val="18"/>
        <w:tblW w:w="13532" w:type="dxa"/>
        <w:jc w:val="center"/>
        <w:tblLayout w:type="autofit"/>
        <w:tblCellMar>
          <w:top w:w="0" w:type="dxa"/>
          <w:left w:w="108" w:type="dxa"/>
          <w:bottom w:w="0" w:type="dxa"/>
          <w:right w:w="108" w:type="dxa"/>
        </w:tblCellMar>
      </w:tblPr>
      <w:tblGrid>
        <w:gridCol w:w="1153"/>
        <w:gridCol w:w="1485"/>
        <w:gridCol w:w="1484"/>
        <w:gridCol w:w="939"/>
        <w:gridCol w:w="939"/>
        <w:gridCol w:w="939"/>
        <w:gridCol w:w="939"/>
        <w:gridCol w:w="939"/>
        <w:gridCol w:w="939"/>
        <w:gridCol w:w="939"/>
        <w:gridCol w:w="939"/>
        <w:gridCol w:w="939"/>
        <w:gridCol w:w="1050"/>
      </w:tblGrid>
      <w:tr w14:paraId="24AFBB7A">
        <w:trPr>
          <w:trHeight w:val="240" w:hRule="atLeast"/>
          <w:jc w:val="center"/>
        </w:trPr>
        <w:tc>
          <w:tcPr>
            <w:tcW w:w="1153" w:type="dxa"/>
            <w:tcBorders>
              <w:top w:val="single" w:color="000000" w:sz="4" w:space="0"/>
              <w:left w:val="nil"/>
              <w:bottom w:val="nil"/>
              <w:right w:val="nil"/>
            </w:tcBorders>
            <w:noWrap/>
            <w:vAlign w:val="center"/>
          </w:tcPr>
          <w:p w14:paraId="749C4A18">
            <w:pPr>
              <w:rPr>
                <w:rFonts w:ascii="Arial" w:hAnsi="Arial"/>
                <w:sz w:val="20"/>
                <w:szCs w:val="20"/>
              </w:rPr>
            </w:pPr>
          </w:p>
        </w:tc>
        <w:tc>
          <w:tcPr>
            <w:tcW w:w="1485" w:type="dxa"/>
            <w:tcBorders>
              <w:top w:val="single" w:color="000000" w:sz="4" w:space="0"/>
              <w:left w:val="nil"/>
              <w:bottom w:val="nil"/>
              <w:right w:val="nil"/>
            </w:tcBorders>
            <w:noWrap/>
            <w:vAlign w:val="center"/>
          </w:tcPr>
          <w:p w14:paraId="2AD374C7">
            <w:pPr>
              <w:rPr>
                <w:rFonts w:ascii="Arial" w:hAnsi="Arial"/>
                <w:sz w:val="20"/>
                <w:szCs w:val="20"/>
              </w:rPr>
            </w:pPr>
          </w:p>
        </w:tc>
        <w:tc>
          <w:tcPr>
            <w:tcW w:w="1484" w:type="dxa"/>
            <w:tcBorders>
              <w:top w:val="single" w:color="000000" w:sz="4" w:space="0"/>
              <w:left w:val="nil"/>
              <w:bottom w:val="nil"/>
              <w:right w:val="nil"/>
            </w:tcBorders>
            <w:noWrap/>
            <w:vAlign w:val="center"/>
          </w:tcPr>
          <w:p w14:paraId="0D33CC17">
            <w:pPr>
              <w:rPr>
                <w:rFonts w:ascii="Arial" w:hAnsi="Arial"/>
                <w:sz w:val="20"/>
                <w:szCs w:val="20"/>
              </w:rPr>
            </w:pPr>
          </w:p>
        </w:tc>
        <w:tc>
          <w:tcPr>
            <w:tcW w:w="9410" w:type="dxa"/>
            <w:gridSpan w:val="10"/>
            <w:tcBorders>
              <w:top w:val="single" w:color="000000" w:sz="4" w:space="0"/>
              <w:left w:val="nil"/>
              <w:bottom w:val="nil"/>
              <w:right w:val="nil"/>
            </w:tcBorders>
            <w:noWrap/>
            <w:vAlign w:val="center"/>
          </w:tcPr>
          <w:p w14:paraId="17294103">
            <w:pPr>
              <w:rPr>
                <w:rFonts w:ascii="Arial" w:hAnsi="Arial"/>
                <w:sz w:val="20"/>
                <w:szCs w:val="20"/>
              </w:rPr>
            </w:pPr>
            <w:r>
              <w:rPr>
                <w:rFonts w:hint="eastAsia" w:ascii="Arial" w:hAnsi="Arial"/>
                <w:sz w:val="20"/>
                <w:szCs w:val="20"/>
              </w:rPr>
              <w:t>Mixture percentage (%)</w:t>
            </w:r>
          </w:p>
        </w:tc>
      </w:tr>
      <w:tr w14:paraId="5CCBE5DF">
        <w:trPr>
          <w:trHeight w:val="240" w:hRule="atLeast"/>
          <w:jc w:val="center"/>
        </w:trPr>
        <w:tc>
          <w:tcPr>
            <w:tcW w:w="1153" w:type="dxa"/>
            <w:tcBorders>
              <w:top w:val="nil"/>
              <w:left w:val="nil"/>
              <w:bottom w:val="nil"/>
              <w:right w:val="nil"/>
            </w:tcBorders>
            <w:noWrap/>
            <w:vAlign w:val="center"/>
          </w:tcPr>
          <w:p w14:paraId="04B7F152">
            <w:pPr>
              <w:rPr>
                <w:rFonts w:ascii="Arial" w:hAnsi="Arial"/>
                <w:sz w:val="20"/>
                <w:szCs w:val="20"/>
              </w:rPr>
            </w:pPr>
            <w:r>
              <w:rPr>
                <w:rFonts w:hint="eastAsia" w:ascii="Arial" w:hAnsi="Arial"/>
                <w:sz w:val="20"/>
                <w:szCs w:val="20"/>
              </w:rPr>
              <w:t>Group number</w:t>
            </w:r>
          </w:p>
        </w:tc>
        <w:tc>
          <w:tcPr>
            <w:tcW w:w="0" w:type="auto"/>
            <w:tcBorders>
              <w:top w:val="nil"/>
              <w:left w:val="nil"/>
              <w:bottom w:val="nil"/>
              <w:right w:val="nil"/>
            </w:tcBorders>
            <w:noWrap/>
            <w:vAlign w:val="center"/>
          </w:tcPr>
          <w:p w14:paraId="1FB17A88">
            <w:pPr>
              <w:rPr>
                <w:rFonts w:ascii="Arial" w:hAnsi="Arial"/>
                <w:sz w:val="20"/>
                <w:szCs w:val="20"/>
              </w:rPr>
            </w:pPr>
            <w:r>
              <w:rPr>
                <w:rFonts w:hint="eastAsia" w:ascii="Arial" w:hAnsi="Arial"/>
                <w:sz w:val="20"/>
                <w:szCs w:val="20"/>
              </w:rPr>
              <w:t>loglik</w:t>
            </w:r>
          </w:p>
        </w:tc>
        <w:tc>
          <w:tcPr>
            <w:tcW w:w="0" w:type="auto"/>
            <w:tcBorders>
              <w:top w:val="nil"/>
              <w:left w:val="nil"/>
              <w:bottom w:val="nil"/>
              <w:right w:val="nil"/>
            </w:tcBorders>
            <w:noWrap/>
            <w:vAlign w:val="center"/>
          </w:tcPr>
          <w:p w14:paraId="76B67F88">
            <w:pPr>
              <w:rPr>
                <w:rFonts w:ascii="Arial" w:hAnsi="Arial"/>
                <w:sz w:val="20"/>
                <w:szCs w:val="20"/>
              </w:rPr>
            </w:pPr>
            <w:r>
              <w:rPr>
                <w:rFonts w:hint="eastAsia" w:ascii="Arial" w:hAnsi="Arial"/>
                <w:sz w:val="20"/>
                <w:szCs w:val="20"/>
              </w:rPr>
              <w:t>BIC</w:t>
            </w:r>
          </w:p>
        </w:tc>
        <w:tc>
          <w:tcPr>
            <w:tcW w:w="0" w:type="auto"/>
            <w:tcBorders>
              <w:top w:val="single" w:color="000000" w:sz="4" w:space="0"/>
              <w:left w:val="nil"/>
              <w:bottom w:val="nil"/>
              <w:right w:val="nil"/>
            </w:tcBorders>
            <w:noWrap/>
            <w:vAlign w:val="center"/>
          </w:tcPr>
          <w:p w14:paraId="52477339">
            <w:pPr>
              <w:rPr>
                <w:rFonts w:ascii="Arial" w:hAnsi="Arial"/>
                <w:sz w:val="20"/>
                <w:szCs w:val="20"/>
              </w:rPr>
            </w:pPr>
            <w:r>
              <w:rPr>
                <w:rFonts w:hint="eastAsia" w:ascii="Arial" w:hAnsi="Arial"/>
                <w:sz w:val="20"/>
                <w:szCs w:val="20"/>
              </w:rPr>
              <w:t>Group 1</w:t>
            </w:r>
          </w:p>
        </w:tc>
        <w:tc>
          <w:tcPr>
            <w:tcW w:w="0" w:type="auto"/>
            <w:tcBorders>
              <w:top w:val="single" w:color="000000" w:sz="4" w:space="0"/>
              <w:left w:val="nil"/>
              <w:bottom w:val="nil"/>
              <w:right w:val="nil"/>
            </w:tcBorders>
            <w:noWrap/>
            <w:vAlign w:val="center"/>
          </w:tcPr>
          <w:p w14:paraId="1A1C446D">
            <w:pPr>
              <w:rPr>
                <w:rFonts w:ascii="Arial" w:hAnsi="Arial"/>
                <w:sz w:val="20"/>
                <w:szCs w:val="20"/>
              </w:rPr>
            </w:pPr>
            <w:r>
              <w:rPr>
                <w:rFonts w:hint="eastAsia" w:ascii="Arial" w:hAnsi="Arial"/>
                <w:sz w:val="20"/>
                <w:szCs w:val="20"/>
              </w:rPr>
              <w:t>Group 2</w:t>
            </w:r>
          </w:p>
        </w:tc>
        <w:tc>
          <w:tcPr>
            <w:tcW w:w="0" w:type="auto"/>
            <w:tcBorders>
              <w:top w:val="single" w:color="000000" w:sz="4" w:space="0"/>
              <w:left w:val="nil"/>
              <w:bottom w:val="nil"/>
              <w:right w:val="nil"/>
            </w:tcBorders>
            <w:noWrap/>
            <w:vAlign w:val="center"/>
          </w:tcPr>
          <w:p w14:paraId="4979C098">
            <w:pPr>
              <w:rPr>
                <w:rFonts w:ascii="Arial" w:hAnsi="Arial"/>
                <w:sz w:val="20"/>
                <w:szCs w:val="20"/>
              </w:rPr>
            </w:pPr>
            <w:r>
              <w:rPr>
                <w:rFonts w:hint="eastAsia" w:ascii="Arial" w:hAnsi="Arial"/>
                <w:sz w:val="20"/>
                <w:szCs w:val="20"/>
              </w:rPr>
              <w:t>Group 3</w:t>
            </w:r>
          </w:p>
        </w:tc>
        <w:tc>
          <w:tcPr>
            <w:tcW w:w="0" w:type="auto"/>
            <w:tcBorders>
              <w:top w:val="single" w:color="000000" w:sz="4" w:space="0"/>
              <w:left w:val="nil"/>
              <w:bottom w:val="nil"/>
              <w:right w:val="nil"/>
            </w:tcBorders>
            <w:noWrap/>
            <w:vAlign w:val="center"/>
          </w:tcPr>
          <w:p w14:paraId="5EDE6D7F">
            <w:pPr>
              <w:rPr>
                <w:rFonts w:ascii="Arial" w:hAnsi="Arial"/>
                <w:sz w:val="20"/>
                <w:szCs w:val="20"/>
              </w:rPr>
            </w:pPr>
            <w:r>
              <w:rPr>
                <w:rFonts w:hint="eastAsia" w:ascii="Arial" w:hAnsi="Arial"/>
                <w:sz w:val="20"/>
                <w:szCs w:val="20"/>
              </w:rPr>
              <w:t>Group 4</w:t>
            </w:r>
          </w:p>
        </w:tc>
        <w:tc>
          <w:tcPr>
            <w:tcW w:w="0" w:type="auto"/>
            <w:tcBorders>
              <w:top w:val="single" w:color="000000" w:sz="4" w:space="0"/>
              <w:left w:val="nil"/>
              <w:bottom w:val="nil"/>
              <w:right w:val="nil"/>
            </w:tcBorders>
            <w:noWrap/>
            <w:vAlign w:val="center"/>
          </w:tcPr>
          <w:p w14:paraId="161B78A8">
            <w:pPr>
              <w:rPr>
                <w:rFonts w:ascii="Arial" w:hAnsi="Arial"/>
                <w:sz w:val="20"/>
                <w:szCs w:val="20"/>
              </w:rPr>
            </w:pPr>
            <w:r>
              <w:rPr>
                <w:rFonts w:hint="eastAsia" w:ascii="Arial" w:hAnsi="Arial"/>
                <w:sz w:val="20"/>
                <w:szCs w:val="20"/>
              </w:rPr>
              <w:t>Group 5</w:t>
            </w:r>
          </w:p>
        </w:tc>
        <w:tc>
          <w:tcPr>
            <w:tcW w:w="0" w:type="auto"/>
            <w:tcBorders>
              <w:top w:val="single" w:color="000000" w:sz="4" w:space="0"/>
              <w:left w:val="nil"/>
              <w:bottom w:val="nil"/>
              <w:right w:val="nil"/>
            </w:tcBorders>
            <w:noWrap/>
            <w:vAlign w:val="center"/>
          </w:tcPr>
          <w:p w14:paraId="36F07E81">
            <w:pPr>
              <w:rPr>
                <w:rFonts w:ascii="Arial" w:hAnsi="Arial"/>
                <w:sz w:val="20"/>
                <w:szCs w:val="20"/>
              </w:rPr>
            </w:pPr>
            <w:r>
              <w:rPr>
                <w:rFonts w:hint="eastAsia" w:ascii="Arial" w:hAnsi="Arial"/>
                <w:sz w:val="20"/>
                <w:szCs w:val="20"/>
              </w:rPr>
              <w:t>Group 6</w:t>
            </w:r>
          </w:p>
        </w:tc>
        <w:tc>
          <w:tcPr>
            <w:tcW w:w="0" w:type="auto"/>
            <w:tcBorders>
              <w:top w:val="single" w:color="000000" w:sz="4" w:space="0"/>
              <w:left w:val="nil"/>
              <w:bottom w:val="nil"/>
              <w:right w:val="nil"/>
            </w:tcBorders>
            <w:noWrap/>
            <w:vAlign w:val="center"/>
          </w:tcPr>
          <w:p w14:paraId="4331DA8D">
            <w:pPr>
              <w:rPr>
                <w:rFonts w:ascii="Arial" w:hAnsi="Arial"/>
                <w:sz w:val="20"/>
                <w:szCs w:val="20"/>
              </w:rPr>
            </w:pPr>
            <w:r>
              <w:rPr>
                <w:rFonts w:hint="eastAsia" w:ascii="Arial" w:hAnsi="Arial"/>
                <w:sz w:val="20"/>
                <w:szCs w:val="20"/>
              </w:rPr>
              <w:t>Group 7</w:t>
            </w:r>
          </w:p>
        </w:tc>
        <w:tc>
          <w:tcPr>
            <w:tcW w:w="0" w:type="auto"/>
            <w:tcBorders>
              <w:top w:val="single" w:color="000000" w:sz="4" w:space="0"/>
              <w:left w:val="nil"/>
              <w:bottom w:val="nil"/>
              <w:right w:val="nil"/>
            </w:tcBorders>
            <w:noWrap/>
            <w:vAlign w:val="center"/>
          </w:tcPr>
          <w:p w14:paraId="6A9A3C32">
            <w:pPr>
              <w:rPr>
                <w:rFonts w:ascii="Arial" w:hAnsi="Arial"/>
                <w:sz w:val="20"/>
                <w:szCs w:val="20"/>
              </w:rPr>
            </w:pPr>
            <w:r>
              <w:rPr>
                <w:rFonts w:hint="eastAsia" w:ascii="Arial" w:hAnsi="Arial"/>
                <w:sz w:val="20"/>
                <w:szCs w:val="20"/>
              </w:rPr>
              <w:t>Group 8</w:t>
            </w:r>
          </w:p>
        </w:tc>
        <w:tc>
          <w:tcPr>
            <w:tcW w:w="0" w:type="auto"/>
            <w:tcBorders>
              <w:top w:val="single" w:color="000000" w:sz="4" w:space="0"/>
              <w:left w:val="nil"/>
              <w:bottom w:val="nil"/>
              <w:right w:val="nil"/>
            </w:tcBorders>
            <w:noWrap/>
            <w:vAlign w:val="center"/>
          </w:tcPr>
          <w:p w14:paraId="3A04365C">
            <w:pPr>
              <w:rPr>
                <w:rFonts w:ascii="Arial" w:hAnsi="Arial"/>
                <w:sz w:val="20"/>
                <w:szCs w:val="20"/>
              </w:rPr>
            </w:pPr>
            <w:r>
              <w:rPr>
                <w:rFonts w:hint="eastAsia" w:ascii="Arial" w:hAnsi="Arial"/>
                <w:sz w:val="20"/>
                <w:szCs w:val="20"/>
              </w:rPr>
              <w:t>Group 9</w:t>
            </w:r>
          </w:p>
        </w:tc>
        <w:tc>
          <w:tcPr>
            <w:tcW w:w="0" w:type="auto"/>
            <w:tcBorders>
              <w:top w:val="single" w:color="000000" w:sz="4" w:space="0"/>
              <w:left w:val="nil"/>
              <w:bottom w:val="nil"/>
              <w:right w:val="nil"/>
            </w:tcBorders>
            <w:noWrap/>
            <w:vAlign w:val="center"/>
          </w:tcPr>
          <w:p w14:paraId="4EA64C5A">
            <w:pPr>
              <w:rPr>
                <w:rFonts w:ascii="Arial" w:hAnsi="Arial"/>
                <w:sz w:val="20"/>
                <w:szCs w:val="20"/>
              </w:rPr>
            </w:pPr>
            <w:r>
              <w:rPr>
                <w:rFonts w:hint="eastAsia" w:ascii="Arial" w:hAnsi="Arial"/>
                <w:sz w:val="20"/>
                <w:szCs w:val="20"/>
              </w:rPr>
              <w:t>Group 10</w:t>
            </w:r>
          </w:p>
        </w:tc>
      </w:tr>
      <w:tr w14:paraId="23F5CCF5">
        <w:trPr>
          <w:trHeight w:val="240" w:hRule="atLeast"/>
          <w:jc w:val="center"/>
        </w:trPr>
        <w:tc>
          <w:tcPr>
            <w:tcW w:w="1153" w:type="dxa"/>
            <w:tcBorders>
              <w:top w:val="single" w:color="000000" w:sz="4" w:space="0"/>
              <w:left w:val="nil"/>
              <w:bottom w:val="nil"/>
              <w:right w:val="nil"/>
            </w:tcBorders>
            <w:noWrap/>
            <w:vAlign w:val="center"/>
          </w:tcPr>
          <w:p w14:paraId="153E794D">
            <w:pPr>
              <w:rPr>
                <w:rFonts w:ascii="Arial" w:hAnsi="Arial"/>
                <w:sz w:val="20"/>
                <w:szCs w:val="20"/>
              </w:rPr>
            </w:pPr>
            <w:r>
              <w:rPr>
                <w:rFonts w:hint="eastAsia" w:ascii="Arial" w:hAnsi="Arial"/>
                <w:sz w:val="20"/>
                <w:szCs w:val="20"/>
              </w:rPr>
              <w:t>1</w:t>
            </w:r>
          </w:p>
        </w:tc>
        <w:tc>
          <w:tcPr>
            <w:tcW w:w="0" w:type="auto"/>
            <w:tcBorders>
              <w:top w:val="single" w:color="000000" w:sz="4" w:space="0"/>
              <w:left w:val="nil"/>
              <w:bottom w:val="nil"/>
              <w:right w:val="nil"/>
            </w:tcBorders>
            <w:noWrap/>
            <w:vAlign w:val="center"/>
          </w:tcPr>
          <w:p w14:paraId="18C037EC">
            <w:pPr>
              <w:rPr>
                <w:rFonts w:ascii="Arial" w:hAnsi="Arial"/>
                <w:sz w:val="20"/>
                <w:szCs w:val="20"/>
              </w:rPr>
            </w:pPr>
            <w:r>
              <w:rPr>
                <w:rFonts w:hint="eastAsia" w:ascii="Arial" w:hAnsi="Arial"/>
                <w:sz w:val="20"/>
                <w:szCs w:val="20"/>
              </w:rPr>
              <w:t>-657779.1</w:t>
            </w:r>
          </w:p>
        </w:tc>
        <w:tc>
          <w:tcPr>
            <w:tcW w:w="0" w:type="auto"/>
            <w:tcBorders>
              <w:top w:val="single" w:color="000000" w:sz="4" w:space="0"/>
              <w:left w:val="nil"/>
              <w:bottom w:val="nil"/>
              <w:right w:val="nil"/>
            </w:tcBorders>
            <w:noWrap/>
            <w:vAlign w:val="center"/>
          </w:tcPr>
          <w:p w14:paraId="212E0E03">
            <w:pPr>
              <w:rPr>
                <w:rFonts w:ascii="Arial" w:hAnsi="Arial"/>
                <w:sz w:val="20"/>
                <w:szCs w:val="20"/>
              </w:rPr>
            </w:pPr>
            <w:r>
              <w:rPr>
                <w:rFonts w:hint="eastAsia" w:ascii="Arial" w:hAnsi="Arial"/>
                <w:sz w:val="20"/>
                <w:szCs w:val="20"/>
              </w:rPr>
              <w:t>-657813</w:t>
            </w:r>
          </w:p>
        </w:tc>
        <w:tc>
          <w:tcPr>
            <w:tcW w:w="0" w:type="auto"/>
            <w:tcBorders>
              <w:top w:val="single" w:color="000000" w:sz="4" w:space="0"/>
              <w:left w:val="nil"/>
              <w:bottom w:val="nil"/>
              <w:right w:val="nil"/>
            </w:tcBorders>
            <w:noWrap/>
            <w:vAlign w:val="center"/>
          </w:tcPr>
          <w:p w14:paraId="7EDC422F">
            <w:pPr>
              <w:rPr>
                <w:rFonts w:ascii="Arial" w:hAnsi="Arial"/>
                <w:sz w:val="20"/>
                <w:szCs w:val="20"/>
              </w:rPr>
            </w:pPr>
            <w:r>
              <w:rPr>
                <w:rFonts w:hint="eastAsia" w:ascii="Arial" w:hAnsi="Arial"/>
                <w:sz w:val="20"/>
                <w:szCs w:val="20"/>
              </w:rPr>
              <w:t>100</w:t>
            </w:r>
          </w:p>
        </w:tc>
        <w:tc>
          <w:tcPr>
            <w:tcW w:w="0" w:type="auto"/>
            <w:tcBorders>
              <w:top w:val="single" w:color="000000" w:sz="4" w:space="0"/>
              <w:left w:val="nil"/>
              <w:bottom w:val="nil"/>
              <w:right w:val="nil"/>
            </w:tcBorders>
            <w:noWrap/>
            <w:vAlign w:val="center"/>
          </w:tcPr>
          <w:p w14:paraId="62E3EEA5">
            <w:pPr>
              <w:rPr>
                <w:rFonts w:ascii="Arial" w:hAnsi="Arial"/>
                <w:sz w:val="20"/>
                <w:szCs w:val="20"/>
              </w:rPr>
            </w:pPr>
          </w:p>
        </w:tc>
        <w:tc>
          <w:tcPr>
            <w:tcW w:w="0" w:type="auto"/>
            <w:tcBorders>
              <w:top w:val="single" w:color="000000" w:sz="4" w:space="0"/>
              <w:left w:val="nil"/>
              <w:bottom w:val="nil"/>
              <w:right w:val="nil"/>
            </w:tcBorders>
            <w:noWrap/>
            <w:vAlign w:val="center"/>
          </w:tcPr>
          <w:p w14:paraId="5D472D98">
            <w:pPr>
              <w:rPr>
                <w:rFonts w:ascii="Arial" w:hAnsi="Arial"/>
                <w:sz w:val="20"/>
                <w:szCs w:val="20"/>
              </w:rPr>
            </w:pPr>
          </w:p>
        </w:tc>
        <w:tc>
          <w:tcPr>
            <w:tcW w:w="0" w:type="auto"/>
            <w:tcBorders>
              <w:top w:val="single" w:color="000000" w:sz="4" w:space="0"/>
              <w:left w:val="nil"/>
              <w:bottom w:val="nil"/>
              <w:right w:val="nil"/>
            </w:tcBorders>
            <w:noWrap/>
            <w:vAlign w:val="center"/>
          </w:tcPr>
          <w:p w14:paraId="0EAD1183">
            <w:pPr>
              <w:rPr>
                <w:rFonts w:ascii="Arial" w:hAnsi="Arial"/>
                <w:sz w:val="20"/>
                <w:szCs w:val="20"/>
              </w:rPr>
            </w:pPr>
          </w:p>
        </w:tc>
        <w:tc>
          <w:tcPr>
            <w:tcW w:w="0" w:type="auto"/>
            <w:tcBorders>
              <w:top w:val="single" w:color="000000" w:sz="4" w:space="0"/>
              <w:left w:val="nil"/>
              <w:bottom w:val="nil"/>
              <w:right w:val="nil"/>
            </w:tcBorders>
            <w:noWrap/>
            <w:vAlign w:val="center"/>
          </w:tcPr>
          <w:p w14:paraId="20859AA5">
            <w:pPr>
              <w:rPr>
                <w:rFonts w:ascii="Arial" w:hAnsi="Arial"/>
                <w:sz w:val="20"/>
                <w:szCs w:val="20"/>
              </w:rPr>
            </w:pPr>
          </w:p>
        </w:tc>
        <w:tc>
          <w:tcPr>
            <w:tcW w:w="0" w:type="auto"/>
            <w:tcBorders>
              <w:top w:val="single" w:color="000000" w:sz="4" w:space="0"/>
              <w:left w:val="nil"/>
              <w:bottom w:val="nil"/>
              <w:right w:val="nil"/>
            </w:tcBorders>
            <w:noWrap/>
            <w:vAlign w:val="center"/>
          </w:tcPr>
          <w:p w14:paraId="408A6D6E">
            <w:pPr>
              <w:rPr>
                <w:rFonts w:ascii="Arial" w:hAnsi="Arial"/>
                <w:sz w:val="20"/>
                <w:szCs w:val="20"/>
              </w:rPr>
            </w:pPr>
          </w:p>
        </w:tc>
        <w:tc>
          <w:tcPr>
            <w:tcW w:w="0" w:type="auto"/>
            <w:tcBorders>
              <w:top w:val="single" w:color="000000" w:sz="4" w:space="0"/>
              <w:left w:val="nil"/>
              <w:bottom w:val="nil"/>
              <w:right w:val="nil"/>
            </w:tcBorders>
            <w:noWrap/>
            <w:vAlign w:val="center"/>
          </w:tcPr>
          <w:p w14:paraId="1994E55D">
            <w:pPr>
              <w:rPr>
                <w:rFonts w:ascii="Arial" w:hAnsi="Arial"/>
                <w:sz w:val="20"/>
                <w:szCs w:val="20"/>
              </w:rPr>
            </w:pPr>
          </w:p>
        </w:tc>
        <w:tc>
          <w:tcPr>
            <w:tcW w:w="0" w:type="auto"/>
            <w:tcBorders>
              <w:top w:val="single" w:color="000000" w:sz="4" w:space="0"/>
              <w:left w:val="nil"/>
              <w:bottom w:val="nil"/>
              <w:right w:val="nil"/>
            </w:tcBorders>
            <w:noWrap/>
            <w:vAlign w:val="center"/>
          </w:tcPr>
          <w:p w14:paraId="002FD072">
            <w:pPr>
              <w:rPr>
                <w:rFonts w:ascii="Arial" w:hAnsi="Arial"/>
                <w:sz w:val="20"/>
                <w:szCs w:val="20"/>
              </w:rPr>
            </w:pPr>
          </w:p>
        </w:tc>
        <w:tc>
          <w:tcPr>
            <w:tcW w:w="0" w:type="auto"/>
            <w:tcBorders>
              <w:top w:val="single" w:color="000000" w:sz="4" w:space="0"/>
              <w:left w:val="nil"/>
              <w:bottom w:val="nil"/>
              <w:right w:val="nil"/>
            </w:tcBorders>
            <w:noWrap/>
            <w:vAlign w:val="center"/>
          </w:tcPr>
          <w:p w14:paraId="455C469B">
            <w:pPr>
              <w:rPr>
                <w:rFonts w:ascii="Arial" w:hAnsi="Arial"/>
                <w:sz w:val="20"/>
                <w:szCs w:val="20"/>
              </w:rPr>
            </w:pPr>
          </w:p>
        </w:tc>
        <w:tc>
          <w:tcPr>
            <w:tcW w:w="0" w:type="auto"/>
            <w:tcBorders>
              <w:top w:val="single" w:color="000000" w:sz="4" w:space="0"/>
              <w:left w:val="nil"/>
              <w:bottom w:val="nil"/>
              <w:right w:val="nil"/>
            </w:tcBorders>
            <w:noWrap/>
            <w:vAlign w:val="center"/>
          </w:tcPr>
          <w:p w14:paraId="000D9410">
            <w:pPr>
              <w:rPr>
                <w:rFonts w:ascii="Arial" w:hAnsi="Arial"/>
                <w:sz w:val="20"/>
                <w:szCs w:val="20"/>
              </w:rPr>
            </w:pPr>
          </w:p>
        </w:tc>
      </w:tr>
      <w:tr w14:paraId="3B682B99">
        <w:trPr>
          <w:trHeight w:val="240" w:hRule="atLeast"/>
          <w:jc w:val="center"/>
        </w:trPr>
        <w:tc>
          <w:tcPr>
            <w:tcW w:w="1153" w:type="dxa"/>
            <w:tcBorders>
              <w:top w:val="nil"/>
              <w:left w:val="nil"/>
              <w:bottom w:val="nil"/>
              <w:right w:val="nil"/>
            </w:tcBorders>
            <w:noWrap/>
            <w:vAlign w:val="center"/>
          </w:tcPr>
          <w:p w14:paraId="27C48DC0">
            <w:pPr>
              <w:rPr>
                <w:rFonts w:ascii="Arial" w:hAnsi="Arial"/>
                <w:sz w:val="20"/>
                <w:szCs w:val="20"/>
              </w:rPr>
            </w:pPr>
            <w:r>
              <w:rPr>
                <w:rFonts w:hint="eastAsia" w:ascii="Arial" w:hAnsi="Arial"/>
                <w:sz w:val="20"/>
                <w:szCs w:val="20"/>
              </w:rPr>
              <w:t>2</w:t>
            </w:r>
          </w:p>
        </w:tc>
        <w:tc>
          <w:tcPr>
            <w:tcW w:w="0" w:type="auto"/>
            <w:tcBorders>
              <w:top w:val="nil"/>
              <w:left w:val="nil"/>
              <w:bottom w:val="nil"/>
              <w:right w:val="nil"/>
            </w:tcBorders>
            <w:noWrap/>
            <w:vAlign w:val="center"/>
          </w:tcPr>
          <w:p w14:paraId="3A7ECF73">
            <w:pPr>
              <w:rPr>
                <w:rFonts w:ascii="Arial" w:hAnsi="Arial"/>
                <w:sz w:val="20"/>
                <w:szCs w:val="20"/>
              </w:rPr>
            </w:pPr>
            <w:r>
              <w:rPr>
                <w:rFonts w:hint="eastAsia" w:ascii="Arial" w:hAnsi="Arial"/>
                <w:sz w:val="20"/>
                <w:szCs w:val="20"/>
              </w:rPr>
              <w:t>-629087.7</w:t>
            </w:r>
          </w:p>
        </w:tc>
        <w:tc>
          <w:tcPr>
            <w:tcW w:w="0" w:type="auto"/>
            <w:tcBorders>
              <w:top w:val="nil"/>
              <w:left w:val="nil"/>
              <w:bottom w:val="nil"/>
              <w:right w:val="nil"/>
            </w:tcBorders>
            <w:noWrap/>
            <w:vAlign w:val="center"/>
          </w:tcPr>
          <w:p w14:paraId="2DE93A4E">
            <w:pPr>
              <w:rPr>
                <w:rFonts w:ascii="Arial" w:hAnsi="Arial"/>
                <w:sz w:val="20"/>
                <w:szCs w:val="20"/>
              </w:rPr>
            </w:pPr>
            <w:r>
              <w:rPr>
                <w:rFonts w:hint="eastAsia" w:ascii="Arial" w:hAnsi="Arial"/>
                <w:sz w:val="20"/>
                <w:szCs w:val="20"/>
              </w:rPr>
              <w:t>-629155.6</w:t>
            </w:r>
          </w:p>
        </w:tc>
        <w:tc>
          <w:tcPr>
            <w:tcW w:w="0" w:type="auto"/>
            <w:tcBorders>
              <w:top w:val="nil"/>
              <w:left w:val="nil"/>
              <w:bottom w:val="nil"/>
              <w:right w:val="nil"/>
            </w:tcBorders>
            <w:noWrap/>
            <w:vAlign w:val="center"/>
          </w:tcPr>
          <w:p w14:paraId="676E9FC5">
            <w:pPr>
              <w:rPr>
                <w:rFonts w:ascii="Arial" w:hAnsi="Arial"/>
                <w:sz w:val="20"/>
                <w:szCs w:val="20"/>
              </w:rPr>
            </w:pPr>
            <w:r>
              <w:rPr>
                <w:rFonts w:hint="eastAsia" w:ascii="Arial" w:hAnsi="Arial"/>
                <w:sz w:val="20"/>
                <w:szCs w:val="20"/>
              </w:rPr>
              <w:t>39.8</w:t>
            </w:r>
          </w:p>
        </w:tc>
        <w:tc>
          <w:tcPr>
            <w:tcW w:w="0" w:type="auto"/>
            <w:tcBorders>
              <w:top w:val="nil"/>
              <w:left w:val="nil"/>
              <w:bottom w:val="nil"/>
              <w:right w:val="nil"/>
            </w:tcBorders>
            <w:noWrap/>
            <w:vAlign w:val="center"/>
          </w:tcPr>
          <w:p w14:paraId="19F435D1">
            <w:pPr>
              <w:rPr>
                <w:rFonts w:ascii="Arial" w:hAnsi="Arial"/>
                <w:sz w:val="20"/>
                <w:szCs w:val="20"/>
              </w:rPr>
            </w:pPr>
            <w:r>
              <w:rPr>
                <w:rFonts w:hint="eastAsia" w:ascii="Arial" w:hAnsi="Arial"/>
                <w:sz w:val="20"/>
                <w:szCs w:val="20"/>
              </w:rPr>
              <w:t>60.2</w:t>
            </w:r>
          </w:p>
        </w:tc>
        <w:tc>
          <w:tcPr>
            <w:tcW w:w="0" w:type="auto"/>
            <w:tcBorders>
              <w:top w:val="nil"/>
              <w:left w:val="nil"/>
              <w:bottom w:val="nil"/>
              <w:right w:val="nil"/>
            </w:tcBorders>
            <w:noWrap/>
            <w:vAlign w:val="center"/>
          </w:tcPr>
          <w:p w14:paraId="48C13FF5">
            <w:pPr>
              <w:rPr>
                <w:rFonts w:ascii="Arial" w:hAnsi="Arial"/>
                <w:sz w:val="20"/>
                <w:szCs w:val="20"/>
              </w:rPr>
            </w:pPr>
          </w:p>
        </w:tc>
        <w:tc>
          <w:tcPr>
            <w:tcW w:w="0" w:type="auto"/>
            <w:tcBorders>
              <w:top w:val="nil"/>
              <w:left w:val="nil"/>
              <w:bottom w:val="nil"/>
              <w:right w:val="nil"/>
            </w:tcBorders>
            <w:noWrap/>
            <w:vAlign w:val="center"/>
          </w:tcPr>
          <w:p w14:paraId="38BF7A36">
            <w:pPr>
              <w:rPr>
                <w:rFonts w:ascii="Arial" w:hAnsi="Arial"/>
                <w:sz w:val="20"/>
                <w:szCs w:val="20"/>
              </w:rPr>
            </w:pPr>
          </w:p>
        </w:tc>
        <w:tc>
          <w:tcPr>
            <w:tcW w:w="0" w:type="auto"/>
            <w:tcBorders>
              <w:top w:val="nil"/>
              <w:left w:val="nil"/>
              <w:bottom w:val="nil"/>
              <w:right w:val="nil"/>
            </w:tcBorders>
            <w:noWrap/>
            <w:vAlign w:val="center"/>
          </w:tcPr>
          <w:p w14:paraId="24C04C26">
            <w:pPr>
              <w:rPr>
                <w:rFonts w:ascii="Arial" w:hAnsi="Arial"/>
                <w:sz w:val="20"/>
                <w:szCs w:val="20"/>
              </w:rPr>
            </w:pPr>
          </w:p>
        </w:tc>
        <w:tc>
          <w:tcPr>
            <w:tcW w:w="0" w:type="auto"/>
            <w:tcBorders>
              <w:top w:val="nil"/>
              <w:left w:val="nil"/>
              <w:bottom w:val="nil"/>
              <w:right w:val="nil"/>
            </w:tcBorders>
            <w:noWrap/>
            <w:vAlign w:val="center"/>
          </w:tcPr>
          <w:p w14:paraId="0036222E">
            <w:pPr>
              <w:rPr>
                <w:rFonts w:ascii="Arial" w:hAnsi="Arial"/>
                <w:sz w:val="20"/>
                <w:szCs w:val="20"/>
              </w:rPr>
            </w:pPr>
          </w:p>
        </w:tc>
        <w:tc>
          <w:tcPr>
            <w:tcW w:w="0" w:type="auto"/>
            <w:tcBorders>
              <w:top w:val="nil"/>
              <w:left w:val="nil"/>
              <w:bottom w:val="nil"/>
              <w:right w:val="nil"/>
            </w:tcBorders>
            <w:noWrap/>
            <w:vAlign w:val="center"/>
          </w:tcPr>
          <w:p w14:paraId="37C9E00E">
            <w:pPr>
              <w:rPr>
                <w:rFonts w:ascii="Arial" w:hAnsi="Arial"/>
                <w:sz w:val="20"/>
                <w:szCs w:val="20"/>
              </w:rPr>
            </w:pPr>
          </w:p>
        </w:tc>
        <w:tc>
          <w:tcPr>
            <w:tcW w:w="0" w:type="auto"/>
            <w:tcBorders>
              <w:top w:val="nil"/>
              <w:left w:val="nil"/>
              <w:bottom w:val="nil"/>
              <w:right w:val="nil"/>
            </w:tcBorders>
            <w:noWrap/>
            <w:vAlign w:val="center"/>
          </w:tcPr>
          <w:p w14:paraId="56A54C68">
            <w:pPr>
              <w:rPr>
                <w:rFonts w:ascii="Arial" w:hAnsi="Arial"/>
                <w:sz w:val="20"/>
                <w:szCs w:val="20"/>
              </w:rPr>
            </w:pPr>
          </w:p>
        </w:tc>
        <w:tc>
          <w:tcPr>
            <w:tcW w:w="0" w:type="auto"/>
            <w:tcBorders>
              <w:top w:val="nil"/>
              <w:left w:val="nil"/>
              <w:bottom w:val="nil"/>
              <w:right w:val="nil"/>
            </w:tcBorders>
            <w:noWrap/>
            <w:vAlign w:val="center"/>
          </w:tcPr>
          <w:p w14:paraId="1E711969">
            <w:pPr>
              <w:rPr>
                <w:rFonts w:ascii="Arial" w:hAnsi="Arial"/>
                <w:sz w:val="20"/>
                <w:szCs w:val="20"/>
              </w:rPr>
            </w:pPr>
          </w:p>
        </w:tc>
        <w:tc>
          <w:tcPr>
            <w:tcW w:w="0" w:type="auto"/>
            <w:tcBorders>
              <w:top w:val="nil"/>
              <w:left w:val="nil"/>
              <w:bottom w:val="nil"/>
              <w:right w:val="nil"/>
            </w:tcBorders>
            <w:noWrap/>
            <w:vAlign w:val="center"/>
          </w:tcPr>
          <w:p w14:paraId="73E88CA2">
            <w:pPr>
              <w:rPr>
                <w:rFonts w:ascii="Arial" w:hAnsi="Arial"/>
                <w:sz w:val="20"/>
                <w:szCs w:val="20"/>
              </w:rPr>
            </w:pPr>
          </w:p>
        </w:tc>
      </w:tr>
      <w:tr w14:paraId="34DCD0FD">
        <w:trPr>
          <w:trHeight w:val="240" w:hRule="atLeast"/>
          <w:jc w:val="center"/>
        </w:trPr>
        <w:tc>
          <w:tcPr>
            <w:tcW w:w="1153" w:type="dxa"/>
            <w:tcBorders>
              <w:top w:val="nil"/>
              <w:left w:val="nil"/>
              <w:bottom w:val="nil"/>
              <w:right w:val="nil"/>
            </w:tcBorders>
            <w:noWrap/>
            <w:vAlign w:val="center"/>
          </w:tcPr>
          <w:p w14:paraId="265D5317">
            <w:pPr>
              <w:rPr>
                <w:rFonts w:ascii="Arial" w:hAnsi="Arial"/>
                <w:sz w:val="20"/>
                <w:szCs w:val="20"/>
              </w:rPr>
            </w:pPr>
            <w:r>
              <w:rPr>
                <w:rFonts w:hint="eastAsia" w:ascii="Arial" w:hAnsi="Arial"/>
                <w:sz w:val="20"/>
                <w:szCs w:val="20"/>
              </w:rPr>
              <w:t>3</w:t>
            </w:r>
          </w:p>
        </w:tc>
        <w:tc>
          <w:tcPr>
            <w:tcW w:w="0" w:type="auto"/>
            <w:tcBorders>
              <w:top w:val="nil"/>
              <w:left w:val="nil"/>
              <w:bottom w:val="nil"/>
              <w:right w:val="nil"/>
            </w:tcBorders>
            <w:noWrap/>
            <w:vAlign w:val="center"/>
          </w:tcPr>
          <w:p w14:paraId="65497045">
            <w:pPr>
              <w:rPr>
                <w:rFonts w:ascii="Arial" w:hAnsi="Arial"/>
                <w:sz w:val="20"/>
                <w:szCs w:val="20"/>
              </w:rPr>
            </w:pPr>
            <w:r>
              <w:rPr>
                <w:rFonts w:hint="eastAsia" w:ascii="Arial" w:hAnsi="Arial"/>
                <w:sz w:val="20"/>
                <w:szCs w:val="20"/>
              </w:rPr>
              <w:t>-624078.5</w:t>
            </w:r>
          </w:p>
        </w:tc>
        <w:tc>
          <w:tcPr>
            <w:tcW w:w="0" w:type="auto"/>
            <w:tcBorders>
              <w:top w:val="nil"/>
              <w:left w:val="nil"/>
              <w:bottom w:val="nil"/>
              <w:right w:val="nil"/>
            </w:tcBorders>
            <w:noWrap/>
            <w:vAlign w:val="center"/>
          </w:tcPr>
          <w:p w14:paraId="4D64FBE1">
            <w:pPr>
              <w:rPr>
                <w:rFonts w:ascii="Arial" w:hAnsi="Arial"/>
                <w:sz w:val="20"/>
                <w:szCs w:val="20"/>
              </w:rPr>
            </w:pPr>
            <w:r>
              <w:rPr>
                <w:rFonts w:hint="eastAsia" w:ascii="Arial" w:hAnsi="Arial"/>
                <w:sz w:val="20"/>
                <w:szCs w:val="20"/>
              </w:rPr>
              <w:t>-624180.4</w:t>
            </w:r>
          </w:p>
        </w:tc>
        <w:tc>
          <w:tcPr>
            <w:tcW w:w="0" w:type="auto"/>
            <w:tcBorders>
              <w:top w:val="nil"/>
              <w:left w:val="nil"/>
              <w:bottom w:val="nil"/>
              <w:right w:val="nil"/>
            </w:tcBorders>
            <w:noWrap/>
            <w:vAlign w:val="center"/>
          </w:tcPr>
          <w:p w14:paraId="361FC766">
            <w:pPr>
              <w:rPr>
                <w:rFonts w:ascii="Arial" w:hAnsi="Arial"/>
                <w:sz w:val="20"/>
                <w:szCs w:val="20"/>
              </w:rPr>
            </w:pPr>
            <w:r>
              <w:rPr>
                <w:rFonts w:hint="eastAsia" w:ascii="Arial" w:hAnsi="Arial"/>
                <w:sz w:val="20"/>
                <w:szCs w:val="20"/>
              </w:rPr>
              <w:t>52.8</w:t>
            </w:r>
          </w:p>
        </w:tc>
        <w:tc>
          <w:tcPr>
            <w:tcW w:w="0" w:type="auto"/>
            <w:tcBorders>
              <w:top w:val="nil"/>
              <w:left w:val="nil"/>
              <w:bottom w:val="nil"/>
              <w:right w:val="nil"/>
            </w:tcBorders>
            <w:noWrap/>
            <w:vAlign w:val="center"/>
          </w:tcPr>
          <w:p w14:paraId="7C3153AA">
            <w:pPr>
              <w:rPr>
                <w:rFonts w:ascii="Arial" w:hAnsi="Arial"/>
                <w:sz w:val="20"/>
                <w:szCs w:val="20"/>
              </w:rPr>
            </w:pPr>
            <w:r>
              <w:rPr>
                <w:rFonts w:hint="eastAsia" w:ascii="Arial" w:hAnsi="Arial"/>
                <w:sz w:val="20"/>
                <w:szCs w:val="20"/>
              </w:rPr>
              <w:t>32.2</w:t>
            </w:r>
          </w:p>
        </w:tc>
        <w:tc>
          <w:tcPr>
            <w:tcW w:w="0" w:type="auto"/>
            <w:tcBorders>
              <w:top w:val="nil"/>
              <w:left w:val="nil"/>
              <w:bottom w:val="nil"/>
              <w:right w:val="nil"/>
            </w:tcBorders>
            <w:noWrap/>
            <w:vAlign w:val="center"/>
          </w:tcPr>
          <w:p w14:paraId="0B63A921">
            <w:pPr>
              <w:rPr>
                <w:rFonts w:ascii="Arial" w:hAnsi="Arial"/>
                <w:sz w:val="20"/>
                <w:szCs w:val="20"/>
              </w:rPr>
            </w:pPr>
            <w:r>
              <w:rPr>
                <w:rFonts w:hint="eastAsia" w:ascii="Arial" w:hAnsi="Arial"/>
                <w:sz w:val="20"/>
                <w:szCs w:val="20"/>
              </w:rPr>
              <w:t>15</w:t>
            </w:r>
          </w:p>
        </w:tc>
        <w:tc>
          <w:tcPr>
            <w:tcW w:w="0" w:type="auto"/>
            <w:tcBorders>
              <w:top w:val="nil"/>
              <w:left w:val="nil"/>
              <w:bottom w:val="nil"/>
              <w:right w:val="nil"/>
            </w:tcBorders>
            <w:noWrap/>
            <w:vAlign w:val="center"/>
          </w:tcPr>
          <w:p w14:paraId="095C20F2">
            <w:pPr>
              <w:rPr>
                <w:rFonts w:ascii="Arial" w:hAnsi="Arial"/>
                <w:sz w:val="20"/>
                <w:szCs w:val="20"/>
              </w:rPr>
            </w:pPr>
          </w:p>
        </w:tc>
        <w:tc>
          <w:tcPr>
            <w:tcW w:w="0" w:type="auto"/>
            <w:tcBorders>
              <w:top w:val="nil"/>
              <w:left w:val="nil"/>
              <w:bottom w:val="nil"/>
              <w:right w:val="nil"/>
            </w:tcBorders>
            <w:noWrap/>
            <w:vAlign w:val="center"/>
          </w:tcPr>
          <w:p w14:paraId="2E68A21B">
            <w:pPr>
              <w:rPr>
                <w:rFonts w:ascii="Arial" w:hAnsi="Arial"/>
                <w:sz w:val="20"/>
                <w:szCs w:val="20"/>
              </w:rPr>
            </w:pPr>
          </w:p>
        </w:tc>
        <w:tc>
          <w:tcPr>
            <w:tcW w:w="0" w:type="auto"/>
            <w:tcBorders>
              <w:top w:val="nil"/>
              <w:left w:val="nil"/>
              <w:bottom w:val="nil"/>
              <w:right w:val="nil"/>
            </w:tcBorders>
            <w:noWrap/>
            <w:vAlign w:val="center"/>
          </w:tcPr>
          <w:p w14:paraId="7F1FB681">
            <w:pPr>
              <w:rPr>
                <w:rFonts w:ascii="Arial" w:hAnsi="Arial"/>
                <w:sz w:val="20"/>
                <w:szCs w:val="20"/>
              </w:rPr>
            </w:pPr>
          </w:p>
        </w:tc>
        <w:tc>
          <w:tcPr>
            <w:tcW w:w="0" w:type="auto"/>
            <w:tcBorders>
              <w:top w:val="nil"/>
              <w:left w:val="nil"/>
              <w:bottom w:val="nil"/>
              <w:right w:val="nil"/>
            </w:tcBorders>
            <w:noWrap/>
            <w:vAlign w:val="center"/>
          </w:tcPr>
          <w:p w14:paraId="7EA964C0">
            <w:pPr>
              <w:rPr>
                <w:rFonts w:ascii="Arial" w:hAnsi="Arial"/>
                <w:sz w:val="20"/>
                <w:szCs w:val="20"/>
              </w:rPr>
            </w:pPr>
          </w:p>
        </w:tc>
        <w:tc>
          <w:tcPr>
            <w:tcW w:w="0" w:type="auto"/>
            <w:tcBorders>
              <w:top w:val="nil"/>
              <w:left w:val="nil"/>
              <w:bottom w:val="nil"/>
              <w:right w:val="nil"/>
            </w:tcBorders>
            <w:noWrap/>
            <w:vAlign w:val="center"/>
          </w:tcPr>
          <w:p w14:paraId="438B1D8D">
            <w:pPr>
              <w:rPr>
                <w:rFonts w:ascii="Arial" w:hAnsi="Arial"/>
                <w:sz w:val="20"/>
                <w:szCs w:val="20"/>
              </w:rPr>
            </w:pPr>
          </w:p>
        </w:tc>
        <w:tc>
          <w:tcPr>
            <w:tcW w:w="0" w:type="auto"/>
            <w:tcBorders>
              <w:top w:val="nil"/>
              <w:left w:val="nil"/>
              <w:bottom w:val="nil"/>
              <w:right w:val="nil"/>
            </w:tcBorders>
            <w:noWrap/>
            <w:vAlign w:val="center"/>
          </w:tcPr>
          <w:p w14:paraId="4AF9712E">
            <w:pPr>
              <w:rPr>
                <w:rFonts w:ascii="Arial" w:hAnsi="Arial"/>
                <w:sz w:val="20"/>
                <w:szCs w:val="20"/>
              </w:rPr>
            </w:pPr>
          </w:p>
        </w:tc>
        <w:tc>
          <w:tcPr>
            <w:tcW w:w="0" w:type="auto"/>
            <w:tcBorders>
              <w:top w:val="nil"/>
              <w:left w:val="nil"/>
              <w:bottom w:val="nil"/>
              <w:right w:val="nil"/>
            </w:tcBorders>
            <w:noWrap/>
            <w:vAlign w:val="center"/>
          </w:tcPr>
          <w:p w14:paraId="5E77CC13">
            <w:pPr>
              <w:rPr>
                <w:rFonts w:ascii="Arial" w:hAnsi="Arial"/>
                <w:sz w:val="20"/>
                <w:szCs w:val="20"/>
              </w:rPr>
            </w:pPr>
          </w:p>
        </w:tc>
      </w:tr>
      <w:tr w14:paraId="753F9224">
        <w:trPr>
          <w:trHeight w:val="240" w:hRule="atLeast"/>
          <w:jc w:val="center"/>
        </w:trPr>
        <w:tc>
          <w:tcPr>
            <w:tcW w:w="1153" w:type="dxa"/>
            <w:tcBorders>
              <w:top w:val="nil"/>
              <w:left w:val="nil"/>
              <w:bottom w:val="nil"/>
              <w:right w:val="nil"/>
            </w:tcBorders>
            <w:noWrap/>
            <w:vAlign w:val="center"/>
          </w:tcPr>
          <w:p w14:paraId="164A5CD2">
            <w:pPr>
              <w:rPr>
                <w:rFonts w:ascii="Arial" w:hAnsi="Arial"/>
                <w:sz w:val="20"/>
                <w:szCs w:val="20"/>
              </w:rPr>
            </w:pPr>
            <w:r>
              <w:rPr>
                <w:rFonts w:hint="eastAsia" w:ascii="Arial" w:hAnsi="Arial"/>
                <w:sz w:val="20"/>
                <w:szCs w:val="20"/>
              </w:rPr>
              <w:t>4</w:t>
            </w:r>
          </w:p>
        </w:tc>
        <w:tc>
          <w:tcPr>
            <w:tcW w:w="0" w:type="auto"/>
            <w:tcBorders>
              <w:top w:val="nil"/>
              <w:left w:val="nil"/>
              <w:bottom w:val="nil"/>
              <w:right w:val="nil"/>
            </w:tcBorders>
            <w:noWrap/>
            <w:vAlign w:val="center"/>
          </w:tcPr>
          <w:p w14:paraId="3DD78EC6">
            <w:pPr>
              <w:rPr>
                <w:rFonts w:ascii="Arial" w:hAnsi="Arial"/>
                <w:sz w:val="20"/>
                <w:szCs w:val="20"/>
              </w:rPr>
            </w:pPr>
            <w:r>
              <w:rPr>
                <w:rFonts w:hint="eastAsia" w:ascii="Arial" w:hAnsi="Arial"/>
                <w:sz w:val="20"/>
                <w:szCs w:val="20"/>
              </w:rPr>
              <w:t>-615510.6</w:t>
            </w:r>
          </w:p>
        </w:tc>
        <w:tc>
          <w:tcPr>
            <w:tcW w:w="0" w:type="auto"/>
            <w:tcBorders>
              <w:top w:val="nil"/>
              <w:left w:val="nil"/>
              <w:bottom w:val="nil"/>
              <w:right w:val="nil"/>
            </w:tcBorders>
            <w:noWrap/>
            <w:vAlign w:val="center"/>
          </w:tcPr>
          <w:p w14:paraId="118D1B66">
            <w:pPr>
              <w:rPr>
                <w:rFonts w:ascii="Arial" w:hAnsi="Arial"/>
                <w:sz w:val="20"/>
                <w:szCs w:val="20"/>
              </w:rPr>
            </w:pPr>
            <w:r>
              <w:rPr>
                <w:rFonts w:hint="eastAsia" w:ascii="Arial" w:hAnsi="Arial"/>
                <w:sz w:val="20"/>
                <w:szCs w:val="20"/>
              </w:rPr>
              <w:t>-615646.4</w:t>
            </w:r>
          </w:p>
        </w:tc>
        <w:tc>
          <w:tcPr>
            <w:tcW w:w="0" w:type="auto"/>
            <w:tcBorders>
              <w:top w:val="nil"/>
              <w:left w:val="nil"/>
              <w:bottom w:val="nil"/>
              <w:right w:val="nil"/>
            </w:tcBorders>
            <w:noWrap/>
            <w:vAlign w:val="center"/>
          </w:tcPr>
          <w:p w14:paraId="6D60C6E2">
            <w:pPr>
              <w:rPr>
                <w:rFonts w:ascii="Arial" w:hAnsi="Arial"/>
                <w:sz w:val="20"/>
                <w:szCs w:val="20"/>
              </w:rPr>
            </w:pPr>
            <w:r>
              <w:rPr>
                <w:rFonts w:hint="eastAsia" w:ascii="Arial" w:hAnsi="Arial"/>
                <w:sz w:val="20"/>
                <w:szCs w:val="20"/>
              </w:rPr>
              <w:t>29.3</w:t>
            </w:r>
          </w:p>
        </w:tc>
        <w:tc>
          <w:tcPr>
            <w:tcW w:w="0" w:type="auto"/>
            <w:tcBorders>
              <w:top w:val="nil"/>
              <w:left w:val="nil"/>
              <w:bottom w:val="nil"/>
              <w:right w:val="nil"/>
            </w:tcBorders>
            <w:noWrap/>
            <w:vAlign w:val="center"/>
          </w:tcPr>
          <w:p w14:paraId="34BABA19">
            <w:pPr>
              <w:rPr>
                <w:rFonts w:ascii="Arial" w:hAnsi="Arial"/>
                <w:sz w:val="20"/>
                <w:szCs w:val="20"/>
              </w:rPr>
            </w:pPr>
            <w:r>
              <w:rPr>
                <w:rFonts w:hint="eastAsia" w:ascii="Arial" w:hAnsi="Arial"/>
                <w:sz w:val="20"/>
                <w:szCs w:val="20"/>
              </w:rPr>
              <w:t>9.5</w:t>
            </w:r>
          </w:p>
        </w:tc>
        <w:tc>
          <w:tcPr>
            <w:tcW w:w="0" w:type="auto"/>
            <w:tcBorders>
              <w:top w:val="nil"/>
              <w:left w:val="nil"/>
              <w:bottom w:val="nil"/>
              <w:right w:val="nil"/>
            </w:tcBorders>
            <w:noWrap/>
            <w:vAlign w:val="center"/>
          </w:tcPr>
          <w:p w14:paraId="7A821D6E">
            <w:pPr>
              <w:rPr>
                <w:rFonts w:ascii="Arial" w:hAnsi="Arial"/>
                <w:sz w:val="20"/>
                <w:szCs w:val="20"/>
              </w:rPr>
            </w:pPr>
            <w:r>
              <w:rPr>
                <w:rFonts w:hint="eastAsia" w:ascii="Arial" w:hAnsi="Arial"/>
                <w:sz w:val="20"/>
                <w:szCs w:val="20"/>
              </w:rPr>
              <w:t>45.8</w:t>
            </w:r>
          </w:p>
        </w:tc>
        <w:tc>
          <w:tcPr>
            <w:tcW w:w="0" w:type="auto"/>
            <w:tcBorders>
              <w:top w:val="nil"/>
              <w:left w:val="nil"/>
              <w:bottom w:val="nil"/>
              <w:right w:val="nil"/>
            </w:tcBorders>
            <w:noWrap/>
            <w:vAlign w:val="center"/>
          </w:tcPr>
          <w:p w14:paraId="6CB008AF">
            <w:pPr>
              <w:rPr>
                <w:rFonts w:ascii="Arial" w:hAnsi="Arial"/>
                <w:sz w:val="20"/>
                <w:szCs w:val="20"/>
              </w:rPr>
            </w:pPr>
            <w:r>
              <w:rPr>
                <w:rFonts w:hint="eastAsia" w:ascii="Arial" w:hAnsi="Arial"/>
                <w:sz w:val="20"/>
                <w:szCs w:val="20"/>
              </w:rPr>
              <w:t>15.4</w:t>
            </w:r>
          </w:p>
        </w:tc>
        <w:tc>
          <w:tcPr>
            <w:tcW w:w="0" w:type="auto"/>
            <w:tcBorders>
              <w:top w:val="nil"/>
              <w:left w:val="nil"/>
              <w:bottom w:val="nil"/>
              <w:right w:val="nil"/>
            </w:tcBorders>
            <w:noWrap/>
            <w:vAlign w:val="center"/>
          </w:tcPr>
          <w:p w14:paraId="384A07DA">
            <w:pPr>
              <w:rPr>
                <w:rFonts w:ascii="Arial" w:hAnsi="Arial"/>
                <w:sz w:val="20"/>
                <w:szCs w:val="20"/>
              </w:rPr>
            </w:pPr>
          </w:p>
        </w:tc>
        <w:tc>
          <w:tcPr>
            <w:tcW w:w="0" w:type="auto"/>
            <w:tcBorders>
              <w:top w:val="nil"/>
              <w:left w:val="nil"/>
              <w:bottom w:val="nil"/>
              <w:right w:val="nil"/>
            </w:tcBorders>
            <w:noWrap/>
            <w:vAlign w:val="center"/>
          </w:tcPr>
          <w:p w14:paraId="0B1C0DCA">
            <w:pPr>
              <w:rPr>
                <w:rFonts w:ascii="Arial" w:hAnsi="Arial"/>
                <w:sz w:val="20"/>
                <w:szCs w:val="20"/>
              </w:rPr>
            </w:pPr>
          </w:p>
        </w:tc>
        <w:tc>
          <w:tcPr>
            <w:tcW w:w="0" w:type="auto"/>
            <w:tcBorders>
              <w:top w:val="nil"/>
              <w:left w:val="nil"/>
              <w:bottom w:val="nil"/>
              <w:right w:val="nil"/>
            </w:tcBorders>
            <w:noWrap/>
            <w:vAlign w:val="center"/>
          </w:tcPr>
          <w:p w14:paraId="4E49BED2">
            <w:pPr>
              <w:rPr>
                <w:rFonts w:ascii="Arial" w:hAnsi="Arial"/>
                <w:sz w:val="20"/>
                <w:szCs w:val="20"/>
              </w:rPr>
            </w:pPr>
          </w:p>
        </w:tc>
        <w:tc>
          <w:tcPr>
            <w:tcW w:w="0" w:type="auto"/>
            <w:tcBorders>
              <w:top w:val="nil"/>
              <w:left w:val="nil"/>
              <w:bottom w:val="nil"/>
              <w:right w:val="nil"/>
            </w:tcBorders>
            <w:noWrap/>
            <w:vAlign w:val="center"/>
          </w:tcPr>
          <w:p w14:paraId="7E2A6038">
            <w:pPr>
              <w:rPr>
                <w:rFonts w:ascii="Arial" w:hAnsi="Arial"/>
                <w:sz w:val="20"/>
                <w:szCs w:val="20"/>
              </w:rPr>
            </w:pPr>
          </w:p>
        </w:tc>
        <w:tc>
          <w:tcPr>
            <w:tcW w:w="0" w:type="auto"/>
            <w:tcBorders>
              <w:top w:val="nil"/>
              <w:left w:val="nil"/>
              <w:bottom w:val="nil"/>
              <w:right w:val="nil"/>
            </w:tcBorders>
            <w:noWrap/>
            <w:vAlign w:val="center"/>
          </w:tcPr>
          <w:p w14:paraId="3ABA2DB2">
            <w:pPr>
              <w:rPr>
                <w:rFonts w:ascii="Arial" w:hAnsi="Arial"/>
                <w:sz w:val="20"/>
                <w:szCs w:val="20"/>
              </w:rPr>
            </w:pPr>
          </w:p>
        </w:tc>
        <w:tc>
          <w:tcPr>
            <w:tcW w:w="0" w:type="auto"/>
            <w:tcBorders>
              <w:top w:val="nil"/>
              <w:left w:val="nil"/>
              <w:bottom w:val="nil"/>
              <w:right w:val="nil"/>
            </w:tcBorders>
            <w:noWrap/>
            <w:vAlign w:val="center"/>
          </w:tcPr>
          <w:p w14:paraId="1377C7FB">
            <w:pPr>
              <w:rPr>
                <w:rFonts w:ascii="Arial" w:hAnsi="Arial"/>
                <w:sz w:val="20"/>
                <w:szCs w:val="20"/>
              </w:rPr>
            </w:pPr>
          </w:p>
        </w:tc>
      </w:tr>
      <w:tr w14:paraId="4A73983E">
        <w:trPr>
          <w:trHeight w:val="240" w:hRule="atLeast"/>
          <w:jc w:val="center"/>
        </w:trPr>
        <w:tc>
          <w:tcPr>
            <w:tcW w:w="1153" w:type="dxa"/>
            <w:tcBorders>
              <w:top w:val="nil"/>
              <w:left w:val="nil"/>
              <w:bottom w:val="nil"/>
              <w:right w:val="nil"/>
            </w:tcBorders>
            <w:noWrap/>
            <w:vAlign w:val="center"/>
          </w:tcPr>
          <w:p w14:paraId="22D6647E">
            <w:pPr>
              <w:rPr>
                <w:rFonts w:ascii="Arial" w:hAnsi="Arial"/>
                <w:sz w:val="20"/>
                <w:szCs w:val="20"/>
              </w:rPr>
            </w:pPr>
            <w:r>
              <w:rPr>
                <w:rFonts w:hint="eastAsia" w:ascii="Arial" w:hAnsi="Arial"/>
                <w:sz w:val="20"/>
                <w:szCs w:val="20"/>
              </w:rPr>
              <w:t>5</w:t>
            </w:r>
          </w:p>
        </w:tc>
        <w:tc>
          <w:tcPr>
            <w:tcW w:w="0" w:type="auto"/>
            <w:tcBorders>
              <w:top w:val="nil"/>
              <w:left w:val="nil"/>
              <w:bottom w:val="nil"/>
              <w:right w:val="nil"/>
            </w:tcBorders>
            <w:noWrap/>
            <w:vAlign w:val="center"/>
          </w:tcPr>
          <w:p w14:paraId="15DA0187">
            <w:pPr>
              <w:rPr>
                <w:rFonts w:ascii="Arial" w:hAnsi="Arial"/>
                <w:sz w:val="20"/>
                <w:szCs w:val="20"/>
              </w:rPr>
            </w:pPr>
            <w:r>
              <w:rPr>
                <w:rFonts w:hint="eastAsia" w:ascii="Arial" w:hAnsi="Arial"/>
                <w:sz w:val="20"/>
                <w:szCs w:val="20"/>
              </w:rPr>
              <w:t>-573079.5</w:t>
            </w:r>
          </w:p>
        </w:tc>
        <w:tc>
          <w:tcPr>
            <w:tcW w:w="0" w:type="auto"/>
            <w:tcBorders>
              <w:top w:val="nil"/>
              <w:left w:val="nil"/>
              <w:bottom w:val="nil"/>
              <w:right w:val="nil"/>
            </w:tcBorders>
            <w:noWrap/>
            <w:vAlign w:val="center"/>
          </w:tcPr>
          <w:p w14:paraId="67796405">
            <w:pPr>
              <w:rPr>
                <w:rFonts w:ascii="Arial" w:hAnsi="Arial"/>
                <w:sz w:val="20"/>
                <w:szCs w:val="20"/>
              </w:rPr>
            </w:pPr>
            <w:r>
              <w:rPr>
                <w:rFonts w:hint="eastAsia" w:ascii="Arial" w:hAnsi="Arial"/>
                <w:sz w:val="20"/>
                <w:szCs w:val="20"/>
              </w:rPr>
              <w:t>-573249.2</w:t>
            </w:r>
          </w:p>
        </w:tc>
        <w:tc>
          <w:tcPr>
            <w:tcW w:w="0" w:type="auto"/>
            <w:tcBorders>
              <w:top w:val="nil"/>
              <w:left w:val="nil"/>
              <w:bottom w:val="nil"/>
              <w:right w:val="nil"/>
            </w:tcBorders>
            <w:noWrap/>
            <w:vAlign w:val="center"/>
          </w:tcPr>
          <w:p w14:paraId="36FEF4B3">
            <w:pPr>
              <w:rPr>
                <w:rFonts w:ascii="Arial" w:hAnsi="Arial"/>
                <w:sz w:val="20"/>
                <w:szCs w:val="20"/>
              </w:rPr>
            </w:pPr>
            <w:r>
              <w:rPr>
                <w:rFonts w:hint="eastAsia" w:ascii="Arial" w:hAnsi="Arial"/>
                <w:sz w:val="20"/>
                <w:szCs w:val="20"/>
              </w:rPr>
              <w:t>29.3</w:t>
            </w:r>
          </w:p>
        </w:tc>
        <w:tc>
          <w:tcPr>
            <w:tcW w:w="0" w:type="auto"/>
            <w:tcBorders>
              <w:top w:val="nil"/>
              <w:left w:val="nil"/>
              <w:bottom w:val="nil"/>
              <w:right w:val="nil"/>
            </w:tcBorders>
            <w:noWrap/>
            <w:vAlign w:val="center"/>
          </w:tcPr>
          <w:p w14:paraId="6DFE4B8B">
            <w:pPr>
              <w:rPr>
                <w:rFonts w:ascii="Arial" w:hAnsi="Arial"/>
                <w:sz w:val="20"/>
                <w:szCs w:val="20"/>
              </w:rPr>
            </w:pPr>
            <w:r>
              <w:rPr>
                <w:rFonts w:hint="eastAsia" w:ascii="Arial" w:hAnsi="Arial"/>
                <w:sz w:val="20"/>
                <w:szCs w:val="20"/>
              </w:rPr>
              <w:t>28</w:t>
            </w:r>
          </w:p>
        </w:tc>
        <w:tc>
          <w:tcPr>
            <w:tcW w:w="0" w:type="auto"/>
            <w:tcBorders>
              <w:top w:val="nil"/>
              <w:left w:val="nil"/>
              <w:bottom w:val="nil"/>
              <w:right w:val="nil"/>
            </w:tcBorders>
            <w:noWrap/>
            <w:vAlign w:val="center"/>
          </w:tcPr>
          <w:p w14:paraId="4FA50F80">
            <w:pPr>
              <w:rPr>
                <w:rFonts w:ascii="Arial" w:hAnsi="Arial"/>
                <w:sz w:val="20"/>
                <w:szCs w:val="20"/>
              </w:rPr>
            </w:pPr>
            <w:r>
              <w:rPr>
                <w:rFonts w:hint="eastAsia" w:ascii="Arial" w:hAnsi="Arial"/>
                <w:sz w:val="20"/>
                <w:szCs w:val="20"/>
              </w:rPr>
              <w:t>16.9</w:t>
            </w:r>
          </w:p>
        </w:tc>
        <w:tc>
          <w:tcPr>
            <w:tcW w:w="0" w:type="auto"/>
            <w:tcBorders>
              <w:top w:val="nil"/>
              <w:left w:val="nil"/>
              <w:bottom w:val="nil"/>
              <w:right w:val="nil"/>
            </w:tcBorders>
            <w:noWrap/>
            <w:vAlign w:val="center"/>
          </w:tcPr>
          <w:p w14:paraId="0A509305">
            <w:pPr>
              <w:rPr>
                <w:rFonts w:ascii="Arial" w:hAnsi="Arial"/>
                <w:sz w:val="20"/>
                <w:szCs w:val="20"/>
              </w:rPr>
            </w:pPr>
            <w:r>
              <w:rPr>
                <w:rFonts w:hint="eastAsia" w:ascii="Arial" w:hAnsi="Arial"/>
                <w:sz w:val="20"/>
                <w:szCs w:val="20"/>
              </w:rPr>
              <w:t>15.4</w:t>
            </w:r>
          </w:p>
        </w:tc>
        <w:tc>
          <w:tcPr>
            <w:tcW w:w="0" w:type="auto"/>
            <w:tcBorders>
              <w:top w:val="nil"/>
              <w:left w:val="nil"/>
              <w:bottom w:val="nil"/>
              <w:right w:val="nil"/>
            </w:tcBorders>
            <w:noWrap/>
            <w:vAlign w:val="center"/>
          </w:tcPr>
          <w:p w14:paraId="5024E169">
            <w:pPr>
              <w:rPr>
                <w:rFonts w:ascii="Arial" w:hAnsi="Arial"/>
                <w:sz w:val="20"/>
                <w:szCs w:val="20"/>
              </w:rPr>
            </w:pPr>
            <w:r>
              <w:rPr>
                <w:rFonts w:hint="eastAsia" w:ascii="Arial" w:hAnsi="Arial"/>
                <w:sz w:val="20"/>
                <w:szCs w:val="20"/>
              </w:rPr>
              <w:t>10.5</w:t>
            </w:r>
          </w:p>
        </w:tc>
        <w:tc>
          <w:tcPr>
            <w:tcW w:w="0" w:type="auto"/>
            <w:tcBorders>
              <w:top w:val="nil"/>
              <w:left w:val="nil"/>
              <w:bottom w:val="nil"/>
              <w:right w:val="nil"/>
            </w:tcBorders>
            <w:noWrap/>
            <w:vAlign w:val="center"/>
          </w:tcPr>
          <w:p w14:paraId="31E854A2">
            <w:pPr>
              <w:rPr>
                <w:rFonts w:ascii="Arial" w:hAnsi="Arial"/>
                <w:sz w:val="20"/>
                <w:szCs w:val="20"/>
              </w:rPr>
            </w:pPr>
          </w:p>
        </w:tc>
        <w:tc>
          <w:tcPr>
            <w:tcW w:w="0" w:type="auto"/>
            <w:tcBorders>
              <w:top w:val="nil"/>
              <w:left w:val="nil"/>
              <w:bottom w:val="nil"/>
              <w:right w:val="nil"/>
            </w:tcBorders>
            <w:noWrap/>
            <w:vAlign w:val="center"/>
          </w:tcPr>
          <w:p w14:paraId="39039C60">
            <w:pPr>
              <w:rPr>
                <w:rFonts w:ascii="Arial" w:hAnsi="Arial"/>
                <w:sz w:val="20"/>
                <w:szCs w:val="20"/>
              </w:rPr>
            </w:pPr>
          </w:p>
        </w:tc>
        <w:tc>
          <w:tcPr>
            <w:tcW w:w="0" w:type="auto"/>
            <w:tcBorders>
              <w:top w:val="nil"/>
              <w:left w:val="nil"/>
              <w:bottom w:val="nil"/>
              <w:right w:val="nil"/>
            </w:tcBorders>
            <w:noWrap/>
            <w:vAlign w:val="center"/>
          </w:tcPr>
          <w:p w14:paraId="5A92DA54">
            <w:pPr>
              <w:rPr>
                <w:rFonts w:ascii="Arial" w:hAnsi="Arial"/>
                <w:sz w:val="20"/>
                <w:szCs w:val="20"/>
              </w:rPr>
            </w:pPr>
          </w:p>
        </w:tc>
        <w:tc>
          <w:tcPr>
            <w:tcW w:w="0" w:type="auto"/>
            <w:tcBorders>
              <w:top w:val="nil"/>
              <w:left w:val="nil"/>
              <w:bottom w:val="nil"/>
              <w:right w:val="nil"/>
            </w:tcBorders>
            <w:noWrap/>
            <w:vAlign w:val="center"/>
          </w:tcPr>
          <w:p w14:paraId="4ECE9EFB">
            <w:pPr>
              <w:rPr>
                <w:rFonts w:ascii="Arial" w:hAnsi="Arial"/>
                <w:sz w:val="20"/>
                <w:szCs w:val="20"/>
              </w:rPr>
            </w:pPr>
          </w:p>
        </w:tc>
        <w:tc>
          <w:tcPr>
            <w:tcW w:w="0" w:type="auto"/>
            <w:tcBorders>
              <w:top w:val="nil"/>
              <w:left w:val="nil"/>
              <w:bottom w:val="nil"/>
              <w:right w:val="nil"/>
            </w:tcBorders>
            <w:noWrap/>
            <w:vAlign w:val="center"/>
          </w:tcPr>
          <w:p w14:paraId="67B5F48C">
            <w:pPr>
              <w:rPr>
                <w:rFonts w:ascii="Arial" w:hAnsi="Arial"/>
                <w:sz w:val="20"/>
                <w:szCs w:val="20"/>
              </w:rPr>
            </w:pPr>
          </w:p>
        </w:tc>
      </w:tr>
      <w:tr w14:paraId="65683A09">
        <w:trPr>
          <w:trHeight w:val="240" w:hRule="atLeast"/>
          <w:jc w:val="center"/>
        </w:trPr>
        <w:tc>
          <w:tcPr>
            <w:tcW w:w="1153" w:type="dxa"/>
            <w:tcBorders>
              <w:top w:val="nil"/>
              <w:left w:val="nil"/>
              <w:bottom w:val="nil"/>
              <w:right w:val="nil"/>
            </w:tcBorders>
            <w:noWrap/>
            <w:vAlign w:val="center"/>
          </w:tcPr>
          <w:p w14:paraId="4FA46641">
            <w:pPr>
              <w:rPr>
                <w:rFonts w:ascii="Arial" w:hAnsi="Arial"/>
                <w:sz w:val="20"/>
                <w:szCs w:val="20"/>
              </w:rPr>
            </w:pPr>
            <w:r>
              <w:rPr>
                <w:rFonts w:hint="eastAsia" w:ascii="Arial" w:hAnsi="Arial"/>
                <w:sz w:val="20"/>
                <w:szCs w:val="20"/>
              </w:rPr>
              <w:t>6</w:t>
            </w:r>
          </w:p>
        </w:tc>
        <w:tc>
          <w:tcPr>
            <w:tcW w:w="0" w:type="auto"/>
            <w:tcBorders>
              <w:top w:val="nil"/>
              <w:left w:val="nil"/>
              <w:bottom w:val="nil"/>
              <w:right w:val="nil"/>
            </w:tcBorders>
            <w:noWrap/>
            <w:vAlign w:val="center"/>
          </w:tcPr>
          <w:p w14:paraId="70F39C62">
            <w:pPr>
              <w:rPr>
                <w:rFonts w:ascii="Arial" w:hAnsi="Arial"/>
                <w:sz w:val="20"/>
                <w:szCs w:val="20"/>
              </w:rPr>
            </w:pPr>
            <w:r>
              <w:rPr>
                <w:rFonts w:hint="eastAsia" w:ascii="Arial" w:hAnsi="Arial"/>
                <w:sz w:val="20"/>
                <w:szCs w:val="20"/>
              </w:rPr>
              <w:t>-550685.7</w:t>
            </w:r>
          </w:p>
        </w:tc>
        <w:tc>
          <w:tcPr>
            <w:tcW w:w="0" w:type="auto"/>
            <w:tcBorders>
              <w:top w:val="nil"/>
              <w:left w:val="nil"/>
              <w:bottom w:val="nil"/>
              <w:right w:val="nil"/>
            </w:tcBorders>
            <w:noWrap/>
            <w:vAlign w:val="center"/>
          </w:tcPr>
          <w:p w14:paraId="4CC35476">
            <w:pPr>
              <w:rPr>
                <w:rFonts w:ascii="Arial" w:hAnsi="Arial"/>
                <w:sz w:val="20"/>
                <w:szCs w:val="20"/>
              </w:rPr>
            </w:pPr>
            <w:r>
              <w:rPr>
                <w:rFonts w:hint="eastAsia" w:ascii="Arial" w:hAnsi="Arial"/>
                <w:sz w:val="20"/>
                <w:szCs w:val="20"/>
              </w:rPr>
              <w:t>-550889.4</w:t>
            </w:r>
          </w:p>
        </w:tc>
        <w:tc>
          <w:tcPr>
            <w:tcW w:w="0" w:type="auto"/>
            <w:tcBorders>
              <w:top w:val="nil"/>
              <w:left w:val="nil"/>
              <w:bottom w:val="nil"/>
              <w:right w:val="nil"/>
            </w:tcBorders>
            <w:noWrap/>
            <w:vAlign w:val="center"/>
          </w:tcPr>
          <w:p w14:paraId="7C8C0C41">
            <w:pPr>
              <w:rPr>
                <w:rFonts w:ascii="Arial" w:hAnsi="Arial"/>
                <w:sz w:val="20"/>
                <w:szCs w:val="20"/>
              </w:rPr>
            </w:pPr>
            <w:r>
              <w:rPr>
                <w:rFonts w:hint="eastAsia" w:ascii="Arial" w:hAnsi="Arial"/>
                <w:sz w:val="20"/>
                <w:szCs w:val="20"/>
              </w:rPr>
              <w:t>4.6</w:t>
            </w:r>
          </w:p>
        </w:tc>
        <w:tc>
          <w:tcPr>
            <w:tcW w:w="0" w:type="auto"/>
            <w:tcBorders>
              <w:top w:val="nil"/>
              <w:left w:val="nil"/>
              <w:bottom w:val="nil"/>
              <w:right w:val="nil"/>
            </w:tcBorders>
            <w:noWrap/>
            <w:vAlign w:val="center"/>
          </w:tcPr>
          <w:p w14:paraId="23BF0E34">
            <w:pPr>
              <w:rPr>
                <w:rFonts w:ascii="Arial" w:hAnsi="Arial"/>
                <w:sz w:val="20"/>
                <w:szCs w:val="20"/>
              </w:rPr>
            </w:pPr>
            <w:r>
              <w:rPr>
                <w:rFonts w:hint="eastAsia" w:ascii="Arial" w:hAnsi="Arial"/>
                <w:sz w:val="20"/>
                <w:szCs w:val="20"/>
              </w:rPr>
              <w:t>25.6</w:t>
            </w:r>
          </w:p>
        </w:tc>
        <w:tc>
          <w:tcPr>
            <w:tcW w:w="0" w:type="auto"/>
            <w:tcBorders>
              <w:top w:val="nil"/>
              <w:left w:val="nil"/>
              <w:bottom w:val="nil"/>
              <w:right w:val="nil"/>
            </w:tcBorders>
            <w:noWrap/>
            <w:vAlign w:val="center"/>
          </w:tcPr>
          <w:p w14:paraId="7390ACA4">
            <w:pPr>
              <w:rPr>
                <w:rFonts w:ascii="Arial" w:hAnsi="Arial"/>
                <w:sz w:val="20"/>
                <w:szCs w:val="20"/>
              </w:rPr>
            </w:pPr>
            <w:r>
              <w:rPr>
                <w:rFonts w:hint="eastAsia" w:ascii="Arial" w:hAnsi="Arial"/>
                <w:sz w:val="20"/>
                <w:szCs w:val="20"/>
              </w:rPr>
              <w:t>26.2</w:t>
            </w:r>
          </w:p>
        </w:tc>
        <w:tc>
          <w:tcPr>
            <w:tcW w:w="0" w:type="auto"/>
            <w:tcBorders>
              <w:top w:val="nil"/>
              <w:left w:val="nil"/>
              <w:bottom w:val="nil"/>
              <w:right w:val="nil"/>
            </w:tcBorders>
            <w:noWrap/>
            <w:vAlign w:val="center"/>
          </w:tcPr>
          <w:p w14:paraId="103C01EC">
            <w:pPr>
              <w:rPr>
                <w:rFonts w:ascii="Arial" w:hAnsi="Arial"/>
                <w:sz w:val="20"/>
                <w:szCs w:val="20"/>
              </w:rPr>
            </w:pPr>
            <w:r>
              <w:rPr>
                <w:rFonts w:hint="eastAsia" w:ascii="Arial" w:hAnsi="Arial"/>
                <w:sz w:val="20"/>
                <w:szCs w:val="20"/>
              </w:rPr>
              <w:t>17.9</w:t>
            </w:r>
          </w:p>
        </w:tc>
        <w:tc>
          <w:tcPr>
            <w:tcW w:w="0" w:type="auto"/>
            <w:tcBorders>
              <w:top w:val="nil"/>
              <w:left w:val="nil"/>
              <w:bottom w:val="nil"/>
              <w:right w:val="nil"/>
            </w:tcBorders>
            <w:noWrap/>
            <w:vAlign w:val="center"/>
          </w:tcPr>
          <w:p w14:paraId="69227540">
            <w:pPr>
              <w:rPr>
                <w:rFonts w:ascii="Arial" w:hAnsi="Arial"/>
                <w:sz w:val="20"/>
                <w:szCs w:val="20"/>
              </w:rPr>
            </w:pPr>
            <w:r>
              <w:rPr>
                <w:rFonts w:hint="eastAsia" w:ascii="Arial" w:hAnsi="Arial"/>
                <w:sz w:val="20"/>
                <w:szCs w:val="20"/>
              </w:rPr>
              <w:t>15.3</w:t>
            </w:r>
          </w:p>
        </w:tc>
        <w:tc>
          <w:tcPr>
            <w:tcW w:w="0" w:type="auto"/>
            <w:tcBorders>
              <w:top w:val="nil"/>
              <w:left w:val="nil"/>
              <w:bottom w:val="nil"/>
              <w:right w:val="nil"/>
            </w:tcBorders>
            <w:noWrap/>
            <w:vAlign w:val="center"/>
          </w:tcPr>
          <w:p w14:paraId="69F91321">
            <w:pPr>
              <w:rPr>
                <w:rFonts w:ascii="Arial" w:hAnsi="Arial"/>
                <w:sz w:val="20"/>
                <w:szCs w:val="20"/>
              </w:rPr>
            </w:pPr>
            <w:r>
              <w:rPr>
                <w:rFonts w:hint="eastAsia" w:ascii="Arial" w:hAnsi="Arial"/>
                <w:sz w:val="20"/>
                <w:szCs w:val="20"/>
              </w:rPr>
              <w:t>10.4</w:t>
            </w:r>
          </w:p>
        </w:tc>
        <w:tc>
          <w:tcPr>
            <w:tcW w:w="0" w:type="auto"/>
            <w:tcBorders>
              <w:top w:val="nil"/>
              <w:left w:val="nil"/>
              <w:bottom w:val="nil"/>
              <w:right w:val="nil"/>
            </w:tcBorders>
            <w:noWrap/>
            <w:vAlign w:val="center"/>
          </w:tcPr>
          <w:p w14:paraId="135FD4FF">
            <w:pPr>
              <w:rPr>
                <w:rFonts w:ascii="Arial" w:hAnsi="Arial"/>
                <w:sz w:val="20"/>
                <w:szCs w:val="20"/>
              </w:rPr>
            </w:pPr>
          </w:p>
        </w:tc>
        <w:tc>
          <w:tcPr>
            <w:tcW w:w="0" w:type="auto"/>
            <w:tcBorders>
              <w:top w:val="nil"/>
              <w:left w:val="nil"/>
              <w:bottom w:val="nil"/>
              <w:right w:val="nil"/>
            </w:tcBorders>
            <w:noWrap/>
            <w:vAlign w:val="center"/>
          </w:tcPr>
          <w:p w14:paraId="5E7B05B7">
            <w:pPr>
              <w:rPr>
                <w:rFonts w:ascii="Arial" w:hAnsi="Arial"/>
                <w:sz w:val="20"/>
                <w:szCs w:val="20"/>
              </w:rPr>
            </w:pPr>
          </w:p>
        </w:tc>
        <w:tc>
          <w:tcPr>
            <w:tcW w:w="0" w:type="auto"/>
            <w:tcBorders>
              <w:top w:val="nil"/>
              <w:left w:val="nil"/>
              <w:bottom w:val="nil"/>
              <w:right w:val="nil"/>
            </w:tcBorders>
            <w:noWrap/>
            <w:vAlign w:val="center"/>
          </w:tcPr>
          <w:p w14:paraId="30971778">
            <w:pPr>
              <w:rPr>
                <w:rFonts w:ascii="Arial" w:hAnsi="Arial"/>
                <w:sz w:val="20"/>
                <w:szCs w:val="20"/>
              </w:rPr>
            </w:pPr>
          </w:p>
        </w:tc>
        <w:tc>
          <w:tcPr>
            <w:tcW w:w="0" w:type="auto"/>
            <w:tcBorders>
              <w:top w:val="nil"/>
              <w:left w:val="nil"/>
              <w:bottom w:val="nil"/>
              <w:right w:val="nil"/>
            </w:tcBorders>
            <w:noWrap/>
            <w:vAlign w:val="center"/>
          </w:tcPr>
          <w:p w14:paraId="2F6C3634">
            <w:pPr>
              <w:rPr>
                <w:rFonts w:ascii="Arial" w:hAnsi="Arial"/>
                <w:sz w:val="20"/>
                <w:szCs w:val="20"/>
              </w:rPr>
            </w:pPr>
          </w:p>
        </w:tc>
      </w:tr>
      <w:tr w14:paraId="4640A2EF">
        <w:trPr>
          <w:trHeight w:val="240" w:hRule="atLeast"/>
          <w:jc w:val="center"/>
        </w:trPr>
        <w:tc>
          <w:tcPr>
            <w:tcW w:w="1153" w:type="dxa"/>
            <w:tcBorders>
              <w:top w:val="nil"/>
              <w:left w:val="nil"/>
              <w:bottom w:val="nil"/>
              <w:right w:val="nil"/>
            </w:tcBorders>
            <w:noWrap/>
            <w:vAlign w:val="center"/>
          </w:tcPr>
          <w:p w14:paraId="6A87609B">
            <w:pPr>
              <w:rPr>
                <w:rFonts w:ascii="Arial" w:hAnsi="Arial"/>
                <w:sz w:val="20"/>
                <w:szCs w:val="20"/>
              </w:rPr>
            </w:pPr>
            <w:r>
              <w:rPr>
                <w:rFonts w:hint="eastAsia" w:ascii="Arial" w:hAnsi="Arial"/>
                <w:sz w:val="20"/>
                <w:szCs w:val="20"/>
              </w:rPr>
              <w:t>7</w:t>
            </w:r>
          </w:p>
        </w:tc>
        <w:tc>
          <w:tcPr>
            <w:tcW w:w="0" w:type="auto"/>
            <w:tcBorders>
              <w:top w:val="nil"/>
              <w:left w:val="nil"/>
              <w:bottom w:val="nil"/>
              <w:right w:val="nil"/>
            </w:tcBorders>
            <w:noWrap/>
            <w:vAlign w:val="center"/>
          </w:tcPr>
          <w:p w14:paraId="66920561">
            <w:pPr>
              <w:rPr>
                <w:rFonts w:ascii="Arial" w:hAnsi="Arial"/>
                <w:sz w:val="20"/>
                <w:szCs w:val="20"/>
              </w:rPr>
            </w:pPr>
            <w:r>
              <w:rPr>
                <w:rFonts w:hint="eastAsia" w:ascii="Arial" w:hAnsi="Arial"/>
                <w:sz w:val="20"/>
                <w:szCs w:val="20"/>
              </w:rPr>
              <w:t>-482532.3</w:t>
            </w:r>
          </w:p>
        </w:tc>
        <w:tc>
          <w:tcPr>
            <w:tcW w:w="0" w:type="auto"/>
            <w:tcBorders>
              <w:top w:val="nil"/>
              <w:left w:val="nil"/>
              <w:bottom w:val="nil"/>
              <w:right w:val="nil"/>
            </w:tcBorders>
            <w:noWrap/>
            <w:vAlign w:val="center"/>
          </w:tcPr>
          <w:p w14:paraId="0AE549BC">
            <w:pPr>
              <w:rPr>
                <w:rFonts w:ascii="Arial" w:hAnsi="Arial"/>
                <w:sz w:val="20"/>
                <w:szCs w:val="20"/>
              </w:rPr>
            </w:pPr>
            <w:r>
              <w:rPr>
                <w:rFonts w:hint="eastAsia" w:ascii="Arial" w:hAnsi="Arial"/>
                <w:sz w:val="20"/>
                <w:szCs w:val="20"/>
              </w:rPr>
              <w:t>-482769.9</w:t>
            </w:r>
          </w:p>
        </w:tc>
        <w:tc>
          <w:tcPr>
            <w:tcW w:w="0" w:type="auto"/>
            <w:tcBorders>
              <w:top w:val="nil"/>
              <w:left w:val="nil"/>
              <w:bottom w:val="nil"/>
              <w:right w:val="nil"/>
            </w:tcBorders>
            <w:noWrap/>
            <w:vAlign w:val="center"/>
          </w:tcPr>
          <w:p w14:paraId="194A6F91">
            <w:pPr>
              <w:rPr>
                <w:rFonts w:ascii="Arial" w:hAnsi="Arial"/>
                <w:sz w:val="20"/>
                <w:szCs w:val="20"/>
              </w:rPr>
            </w:pPr>
            <w:r>
              <w:rPr>
                <w:rFonts w:hint="eastAsia" w:ascii="Arial" w:hAnsi="Arial"/>
                <w:sz w:val="20"/>
                <w:szCs w:val="20"/>
              </w:rPr>
              <w:t>12.5</w:t>
            </w:r>
          </w:p>
        </w:tc>
        <w:tc>
          <w:tcPr>
            <w:tcW w:w="0" w:type="auto"/>
            <w:tcBorders>
              <w:top w:val="nil"/>
              <w:left w:val="nil"/>
              <w:bottom w:val="nil"/>
              <w:right w:val="nil"/>
            </w:tcBorders>
            <w:noWrap/>
            <w:vAlign w:val="center"/>
          </w:tcPr>
          <w:p w14:paraId="57A6BEFA">
            <w:pPr>
              <w:rPr>
                <w:rFonts w:ascii="Arial" w:hAnsi="Arial"/>
                <w:sz w:val="20"/>
                <w:szCs w:val="20"/>
              </w:rPr>
            </w:pPr>
            <w:r>
              <w:rPr>
                <w:rFonts w:hint="eastAsia" w:ascii="Arial" w:hAnsi="Arial"/>
                <w:sz w:val="20"/>
                <w:szCs w:val="20"/>
              </w:rPr>
              <w:t>28.4</w:t>
            </w:r>
          </w:p>
        </w:tc>
        <w:tc>
          <w:tcPr>
            <w:tcW w:w="0" w:type="auto"/>
            <w:tcBorders>
              <w:top w:val="nil"/>
              <w:left w:val="nil"/>
              <w:bottom w:val="nil"/>
              <w:right w:val="nil"/>
            </w:tcBorders>
            <w:noWrap/>
            <w:vAlign w:val="center"/>
          </w:tcPr>
          <w:p w14:paraId="32F96A97">
            <w:pPr>
              <w:rPr>
                <w:rFonts w:ascii="Arial" w:hAnsi="Arial"/>
                <w:sz w:val="20"/>
                <w:szCs w:val="20"/>
              </w:rPr>
            </w:pPr>
            <w:r>
              <w:rPr>
                <w:rFonts w:hint="eastAsia" w:ascii="Arial" w:hAnsi="Arial"/>
                <w:sz w:val="20"/>
                <w:szCs w:val="20"/>
              </w:rPr>
              <w:t>10.2</w:t>
            </w:r>
          </w:p>
        </w:tc>
        <w:tc>
          <w:tcPr>
            <w:tcW w:w="0" w:type="auto"/>
            <w:tcBorders>
              <w:top w:val="nil"/>
              <w:left w:val="nil"/>
              <w:bottom w:val="nil"/>
              <w:right w:val="nil"/>
            </w:tcBorders>
            <w:noWrap/>
            <w:vAlign w:val="center"/>
          </w:tcPr>
          <w:p w14:paraId="257B00AB">
            <w:pPr>
              <w:rPr>
                <w:rFonts w:ascii="Arial" w:hAnsi="Arial"/>
                <w:sz w:val="20"/>
                <w:szCs w:val="20"/>
              </w:rPr>
            </w:pPr>
            <w:r>
              <w:rPr>
                <w:rFonts w:hint="eastAsia" w:ascii="Arial" w:hAnsi="Arial"/>
                <w:sz w:val="20"/>
                <w:szCs w:val="20"/>
              </w:rPr>
              <w:t>16.8</w:t>
            </w:r>
          </w:p>
        </w:tc>
        <w:tc>
          <w:tcPr>
            <w:tcW w:w="0" w:type="auto"/>
            <w:tcBorders>
              <w:top w:val="nil"/>
              <w:left w:val="nil"/>
              <w:bottom w:val="nil"/>
              <w:right w:val="nil"/>
            </w:tcBorders>
            <w:noWrap/>
            <w:vAlign w:val="center"/>
          </w:tcPr>
          <w:p w14:paraId="7AD5637A">
            <w:pPr>
              <w:rPr>
                <w:rFonts w:ascii="Arial" w:hAnsi="Arial"/>
                <w:sz w:val="20"/>
                <w:szCs w:val="20"/>
              </w:rPr>
            </w:pPr>
            <w:r>
              <w:rPr>
                <w:rFonts w:hint="eastAsia" w:ascii="Arial" w:hAnsi="Arial"/>
                <w:sz w:val="20"/>
                <w:szCs w:val="20"/>
              </w:rPr>
              <w:t>3.3</w:t>
            </w:r>
          </w:p>
        </w:tc>
        <w:tc>
          <w:tcPr>
            <w:tcW w:w="0" w:type="auto"/>
            <w:tcBorders>
              <w:top w:val="nil"/>
              <w:left w:val="nil"/>
              <w:bottom w:val="nil"/>
              <w:right w:val="nil"/>
            </w:tcBorders>
            <w:noWrap/>
            <w:vAlign w:val="center"/>
          </w:tcPr>
          <w:p w14:paraId="67564AD6">
            <w:pPr>
              <w:rPr>
                <w:rFonts w:ascii="Arial" w:hAnsi="Arial"/>
                <w:sz w:val="20"/>
                <w:szCs w:val="20"/>
              </w:rPr>
            </w:pPr>
            <w:r>
              <w:rPr>
                <w:rFonts w:hint="eastAsia" w:ascii="Arial" w:hAnsi="Arial"/>
                <w:sz w:val="20"/>
                <w:szCs w:val="20"/>
              </w:rPr>
              <w:t>15.4</w:t>
            </w:r>
          </w:p>
        </w:tc>
        <w:tc>
          <w:tcPr>
            <w:tcW w:w="0" w:type="auto"/>
            <w:tcBorders>
              <w:top w:val="nil"/>
              <w:left w:val="nil"/>
              <w:bottom w:val="nil"/>
              <w:right w:val="nil"/>
            </w:tcBorders>
            <w:noWrap/>
            <w:vAlign w:val="center"/>
          </w:tcPr>
          <w:p w14:paraId="7481D5D2">
            <w:pPr>
              <w:rPr>
                <w:rFonts w:ascii="Arial" w:hAnsi="Arial"/>
                <w:sz w:val="20"/>
                <w:szCs w:val="20"/>
              </w:rPr>
            </w:pPr>
            <w:r>
              <w:rPr>
                <w:rFonts w:hint="eastAsia" w:ascii="Arial" w:hAnsi="Arial"/>
                <w:sz w:val="20"/>
                <w:szCs w:val="20"/>
              </w:rPr>
              <w:t>13.4</w:t>
            </w:r>
          </w:p>
        </w:tc>
        <w:tc>
          <w:tcPr>
            <w:tcW w:w="0" w:type="auto"/>
            <w:tcBorders>
              <w:top w:val="nil"/>
              <w:left w:val="nil"/>
              <w:bottom w:val="nil"/>
              <w:right w:val="nil"/>
            </w:tcBorders>
            <w:noWrap/>
            <w:vAlign w:val="center"/>
          </w:tcPr>
          <w:p w14:paraId="33F4D093">
            <w:pPr>
              <w:rPr>
                <w:rFonts w:ascii="Arial" w:hAnsi="Arial"/>
                <w:sz w:val="20"/>
                <w:szCs w:val="20"/>
              </w:rPr>
            </w:pPr>
          </w:p>
        </w:tc>
        <w:tc>
          <w:tcPr>
            <w:tcW w:w="0" w:type="auto"/>
            <w:tcBorders>
              <w:top w:val="nil"/>
              <w:left w:val="nil"/>
              <w:bottom w:val="nil"/>
              <w:right w:val="nil"/>
            </w:tcBorders>
            <w:noWrap/>
            <w:vAlign w:val="center"/>
          </w:tcPr>
          <w:p w14:paraId="51F277D6">
            <w:pPr>
              <w:rPr>
                <w:rFonts w:ascii="Arial" w:hAnsi="Arial"/>
                <w:sz w:val="20"/>
                <w:szCs w:val="20"/>
              </w:rPr>
            </w:pPr>
          </w:p>
        </w:tc>
        <w:tc>
          <w:tcPr>
            <w:tcW w:w="0" w:type="auto"/>
            <w:tcBorders>
              <w:top w:val="nil"/>
              <w:left w:val="nil"/>
              <w:bottom w:val="nil"/>
              <w:right w:val="nil"/>
            </w:tcBorders>
            <w:noWrap/>
            <w:vAlign w:val="center"/>
          </w:tcPr>
          <w:p w14:paraId="5DEC1DD0">
            <w:pPr>
              <w:rPr>
                <w:rFonts w:ascii="Arial" w:hAnsi="Arial"/>
                <w:sz w:val="20"/>
                <w:szCs w:val="20"/>
              </w:rPr>
            </w:pPr>
          </w:p>
        </w:tc>
      </w:tr>
      <w:tr w14:paraId="6049C6BF">
        <w:trPr>
          <w:trHeight w:val="240" w:hRule="atLeast"/>
          <w:jc w:val="center"/>
        </w:trPr>
        <w:tc>
          <w:tcPr>
            <w:tcW w:w="1153" w:type="dxa"/>
            <w:tcBorders>
              <w:top w:val="nil"/>
              <w:left w:val="nil"/>
              <w:bottom w:val="nil"/>
              <w:right w:val="nil"/>
            </w:tcBorders>
            <w:noWrap/>
            <w:vAlign w:val="center"/>
          </w:tcPr>
          <w:p w14:paraId="38B773A8">
            <w:pPr>
              <w:rPr>
                <w:rFonts w:ascii="Arial" w:hAnsi="Arial"/>
                <w:sz w:val="20"/>
                <w:szCs w:val="20"/>
              </w:rPr>
            </w:pPr>
            <w:r>
              <w:rPr>
                <w:rFonts w:hint="eastAsia" w:ascii="Arial" w:hAnsi="Arial"/>
                <w:sz w:val="20"/>
                <w:szCs w:val="20"/>
              </w:rPr>
              <w:t>8</w:t>
            </w:r>
          </w:p>
        </w:tc>
        <w:tc>
          <w:tcPr>
            <w:tcW w:w="0" w:type="auto"/>
            <w:tcBorders>
              <w:top w:val="nil"/>
              <w:left w:val="nil"/>
              <w:bottom w:val="nil"/>
              <w:right w:val="nil"/>
            </w:tcBorders>
            <w:noWrap/>
            <w:vAlign w:val="center"/>
          </w:tcPr>
          <w:p w14:paraId="70DCBCC9">
            <w:pPr>
              <w:rPr>
                <w:rFonts w:ascii="Arial" w:hAnsi="Arial"/>
                <w:sz w:val="20"/>
                <w:szCs w:val="20"/>
              </w:rPr>
            </w:pPr>
            <w:r>
              <w:rPr>
                <w:rFonts w:hint="eastAsia" w:ascii="Arial" w:hAnsi="Arial"/>
                <w:sz w:val="20"/>
                <w:szCs w:val="20"/>
              </w:rPr>
              <w:t>-628381.2</w:t>
            </w:r>
          </w:p>
        </w:tc>
        <w:tc>
          <w:tcPr>
            <w:tcW w:w="0" w:type="auto"/>
            <w:tcBorders>
              <w:top w:val="nil"/>
              <w:left w:val="nil"/>
              <w:bottom w:val="nil"/>
              <w:right w:val="nil"/>
            </w:tcBorders>
            <w:noWrap/>
            <w:vAlign w:val="center"/>
          </w:tcPr>
          <w:p w14:paraId="5F43532B">
            <w:pPr>
              <w:rPr>
                <w:rFonts w:ascii="Arial" w:hAnsi="Arial"/>
                <w:sz w:val="20"/>
                <w:szCs w:val="20"/>
              </w:rPr>
            </w:pPr>
            <w:r>
              <w:rPr>
                <w:rFonts w:hint="eastAsia" w:ascii="Arial" w:hAnsi="Arial"/>
                <w:sz w:val="20"/>
                <w:szCs w:val="20"/>
              </w:rPr>
              <w:t>-628652.7</w:t>
            </w:r>
          </w:p>
        </w:tc>
        <w:tc>
          <w:tcPr>
            <w:tcW w:w="0" w:type="auto"/>
            <w:tcBorders>
              <w:top w:val="nil"/>
              <w:left w:val="nil"/>
              <w:bottom w:val="nil"/>
              <w:right w:val="nil"/>
            </w:tcBorders>
            <w:noWrap/>
            <w:vAlign w:val="center"/>
          </w:tcPr>
          <w:p w14:paraId="34DA84E5">
            <w:pPr>
              <w:rPr>
                <w:rFonts w:ascii="Arial" w:hAnsi="Arial"/>
                <w:sz w:val="20"/>
                <w:szCs w:val="20"/>
              </w:rPr>
            </w:pPr>
            <w:r>
              <w:rPr>
                <w:rFonts w:hint="eastAsia" w:ascii="Arial" w:hAnsi="Arial"/>
                <w:sz w:val="20"/>
                <w:szCs w:val="20"/>
              </w:rPr>
              <w:t>12.4</w:t>
            </w:r>
          </w:p>
        </w:tc>
        <w:tc>
          <w:tcPr>
            <w:tcW w:w="0" w:type="auto"/>
            <w:tcBorders>
              <w:top w:val="nil"/>
              <w:left w:val="nil"/>
              <w:bottom w:val="nil"/>
              <w:right w:val="nil"/>
            </w:tcBorders>
            <w:noWrap/>
            <w:vAlign w:val="center"/>
          </w:tcPr>
          <w:p w14:paraId="3E290ABA">
            <w:pPr>
              <w:rPr>
                <w:rFonts w:ascii="Arial" w:hAnsi="Arial"/>
                <w:sz w:val="20"/>
                <w:szCs w:val="20"/>
              </w:rPr>
            </w:pPr>
            <w:r>
              <w:rPr>
                <w:rFonts w:hint="eastAsia" w:ascii="Arial" w:hAnsi="Arial"/>
                <w:sz w:val="20"/>
                <w:szCs w:val="20"/>
              </w:rPr>
              <w:t>12.7</w:t>
            </w:r>
          </w:p>
        </w:tc>
        <w:tc>
          <w:tcPr>
            <w:tcW w:w="0" w:type="auto"/>
            <w:tcBorders>
              <w:top w:val="nil"/>
              <w:left w:val="nil"/>
              <w:bottom w:val="nil"/>
              <w:right w:val="nil"/>
            </w:tcBorders>
            <w:noWrap/>
            <w:vAlign w:val="center"/>
          </w:tcPr>
          <w:p w14:paraId="478D4AA0">
            <w:pPr>
              <w:rPr>
                <w:rFonts w:ascii="Arial" w:hAnsi="Arial"/>
                <w:sz w:val="20"/>
                <w:szCs w:val="20"/>
              </w:rPr>
            </w:pPr>
            <w:r>
              <w:rPr>
                <w:rFonts w:hint="eastAsia" w:ascii="Arial" w:hAnsi="Arial"/>
                <w:sz w:val="20"/>
                <w:szCs w:val="20"/>
              </w:rPr>
              <w:t>13.3</w:t>
            </w:r>
          </w:p>
        </w:tc>
        <w:tc>
          <w:tcPr>
            <w:tcW w:w="0" w:type="auto"/>
            <w:tcBorders>
              <w:top w:val="nil"/>
              <w:left w:val="nil"/>
              <w:bottom w:val="nil"/>
              <w:right w:val="nil"/>
            </w:tcBorders>
            <w:noWrap/>
            <w:vAlign w:val="center"/>
          </w:tcPr>
          <w:p w14:paraId="1274B9CA">
            <w:pPr>
              <w:rPr>
                <w:rFonts w:ascii="Arial" w:hAnsi="Arial"/>
                <w:sz w:val="20"/>
                <w:szCs w:val="20"/>
              </w:rPr>
            </w:pPr>
            <w:r>
              <w:rPr>
                <w:rFonts w:hint="eastAsia" w:ascii="Arial" w:hAnsi="Arial"/>
                <w:sz w:val="20"/>
                <w:szCs w:val="20"/>
              </w:rPr>
              <w:t>13.6</w:t>
            </w:r>
          </w:p>
        </w:tc>
        <w:tc>
          <w:tcPr>
            <w:tcW w:w="0" w:type="auto"/>
            <w:tcBorders>
              <w:top w:val="nil"/>
              <w:left w:val="nil"/>
              <w:bottom w:val="nil"/>
              <w:right w:val="nil"/>
            </w:tcBorders>
            <w:noWrap/>
            <w:vAlign w:val="center"/>
          </w:tcPr>
          <w:p w14:paraId="23082FCF">
            <w:pPr>
              <w:rPr>
                <w:rFonts w:ascii="Arial" w:hAnsi="Arial"/>
                <w:sz w:val="20"/>
                <w:szCs w:val="20"/>
              </w:rPr>
            </w:pPr>
            <w:r>
              <w:rPr>
                <w:rFonts w:hint="eastAsia" w:ascii="Arial" w:hAnsi="Arial"/>
                <w:sz w:val="20"/>
                <w:szCs w:val="20"/>
              </w:rPr>
              <w:t>13.2</w:t>
            </w:r>
          </w:p>
        </w:tc>
        <w:tc>
          <w:tcPr>
            <w:tcW w:w="0" w:type="auto"/>
            <w:tcBorders>
              <w:top w:val="nil"/>
              <w:left w:val="nil"/>
              <w:bottom w:val="nil"/>
              <w:right w:val="nil"/>
            </w:tcBorders>
            <w:noWrap/>
            <w:vAlign w:val="center"/>
          </w:tcPr>
          <w:p w14:paraId="0C1EDF3C">
            <w:pPr>
              <w:rPr>
                <w:rFonts w:ascii="Arial" w:hAnsi="Arial"/>
                <w:sz w:val="20"/>
                <w:szCs w:val="20"/>
              </w:rPr>
            </w:pPr>
            <w:r>
              <w:rPr>
                <w:rFonts w:hint="eastAsia" w:ascii="Arial" w:hAnsi="Arial"/>
                <w:sz w:val="20"/>
                <w:szCs w:val="20"/>
              </w:rPr>
              <w:t>12.5</w:t>
            </w:r>
          </w:p>
        </w:tc>
        <w:tc>
          <w:tcPr>
            <w:tcW w:w="0" w:type="auto"/>
            <w:tcBorders>
              <w:top w:val="nil"/>
              <w:left w:val="nil"/>
              <w:bottom w:val="nil"/>
              <w:right w:val="nil"/>
            </w:tcBorders>
            <w:noWrap/>
            <w:vAlign w:val="center"/>
          </w:tcPr>
          <w:p w14:paraId="1766BBC5">
            <w:pPr>
              <w:rPr>
                <w:rFonts w:ascii="Arial" w:hAnsi="Arial"/>
                <w:sz w:val="20"/>
                <w:szCs w:val="20"/>
              </w:rPr>
            </w:pPr>
            <w:r>
              <w:rPr>
                <w:rFonts w:hint="eastAsia" w:ascii="Arial" w:hAnsi="Arial"/>
                <w:sz w:val="20"/>
                <w:szCs w:val="20"/>
              </w:rPr>
              <w:t>11.5</w:t>
            </w:r>
          </w:p>
        </w:tc>
        <w:tc>
          <w:tcPr>
            <w:tcW w:w="0" w:type="auto"/>
            <w:tcBorders>
              <w:top w:val="nil"/>
              <w:left w:val="nil"/>
              <w:bottom w:val="nil"/>
              <w:right w:val="nil"/>
            </w:tcBorders>
            <w:noWrap/>
            <w:vAlign w:val="center"/>
          </w:tcPr>
          <w:p w14:paraId="5B3E262B">
            <w:pPr>
              <w:rPr>
                <w:rFonts w:ascii="Arial" w:hAnsi="Arial"/>
                <w:sz w:val="20"/>
                <w:szCs w:val="20"/>
              </w:rPr>
            </w:pPr>
            <w:r>
              <w:rPr>
                <w:rFonts w:hint="eastAsia" w:ascii="Arial" w:hAnsi="Arial"/>
                <w:sz w:val="20"/>
                <w:szCs w:val="20"/>
              </w:rPr>
              <w:t>10.8</w:t>
            </w:r>
          </w:p>
        </w:tc>
        <w:tc>
          <w:tcPr>
            <w:tcW w:w="0" w:type="auto"/>
            <w:tcBorders>
              <w:top w:val="nil"/>
              <w:left w:val="nil"/>
              <w:bottom w:val="nil"/>
              <w:right w:val="nil"/>
            </w:tcBorders>
            <w:noWrap/>
            <w:vAlign w:val="center"/>
          </w:tcPr>
          <w:p w14:paraId="7A4B22E6">
            <w:pPr>
              <w:rPr>
                <w:rFonts w:ascii="Arial" w:hAnsi="Arial"/>
                <w:sz w:val="20"/>
                <w:szCs w:val="20"/>
              </w:rPr>
            </w:pPr>
          </w:p>
        </w:tc>
        <w:tc>
          <w:tcPr>
            <w:tcW w:w="0" w:type="auto"/>
            <w:tcBorders>
              <w:top w:val="nil"/>
              <w:left w:val="nil"/>
              <w:bottom w:val="nil"/>
              <w:right w:val="nil"/>
            </w:tcBorders>
            <w:noWrap/>
            <w:vAlign w:val="center"/>
          </w:tcPr>
          <w:p w14:paraId="2F86C53F">
            <w:pPr>
              <w:rPr>
                <w:rFonts w:ascii="Arial" w:hAnsi="Arial"/>
                <w:sz w:val="20"/>
                <w:szCs w:val="20"/>
              </w:rPr>
            </w:pPr>
          </w:p>
        </w:tc>
      </w:tr>
      <w:tr w14:paraId="6FA2EF7C">
        <w:trPr>
          <w:trHeight w:val="240" w:hRule="atLeast"/>
          <w:jc w:val="center"/>
        </w:trPr>
        <w:tc>
          <w:tcPr>
            <w:tcW w:w="1153" w:type="dxa"/>
            <w:tcBorders>
              <w:top w:val="nil"/>
              <w:left w:val="nil"/>
              <w:bottom w:val="nil"/>
              <w:right w:val="nil"/>
            </w:tcBorders>
            <w:noWrap/>
            <w:vAlign w:val="center"/>
          </w:tcPr>
          <w:p w14:paraId="095A6475">
            <w:pPr>
              <w:rPr>
                <w:rFonts w:ascii="Arial" w:hAnsi="Arial"/>
                <w:sz w:val="20"/>
                <w:szCs w:val="20"/>
              </w:rPr>
            </w:pPr>
            <w:r>
              <w:rPr>
                <w:rFonts w:hint="eastAsia" w:ascii="Arial" w:hAnsi="Arial"/>
                <w:sz w:val="20"/>
                <w:szCs w:val="20"/>
              </w:rPr>
              <w:t>9</w:t>
            </w:r>
          </w:p>
        </w:tc>
        <w:tc>
          <w:tcPr>
            <w:tcW w:w="0" w:type="auto"/>
            <w:tcBorders>
              <w:top w:val="nil"/>
              <w:left w:val="nil"/>
              <w:bottom w:val="nil"/>
              <w:right w:val="nil"/>
            </w:tcBorders>
            <w:noWrap/>
            <w:vAlign w:val="center"/>
          </w:tcPr>
          <w:p w14:paraId="6BCC9286">
            <w:pPr>
              <w:rPr>
                <w:rFonts w:ascii="Arial" w:hAnsi="Arial"/>
                <w:sz w:val="20"/>
                <w:szCs w:val="20"/>
              </w:rPr>
            </w:pPr>
            <w:r>
              <w:rPr>
                <w:rFonts w:hint="eastAsia" w:ascii="Arial" w:hAnsi="Arial"/>
                <w:sz w:val="20"/>
                <w:szCs w:val="20"/>
              </w:rPr>
              <w:t>-384016</w:t>
            </w:r>
          </w:p>
        </w:tc>
        <w:tc>
          <w:tcPr>
            <w:tcW w:w="0" w:type="auto"/>
            <w:tcBorders>
              <w:top w:val="nil"/>
              <w:left w:val="nil"/>
              <w:bottom w:val="nil"/>
              <w:right w:val="nil"/>
            </w:tcBorders>
            <w:noWrap/>
            <w:vAlign w:val="center"/>
          </w:tcPr>
          <w:p w14:paraId="221E1D76">
            <w:pPr>
              <w:rPr>
                <w:rFonts w:ascii="Arial" w:hAnsi="Arial"/>
                <w:sz w:val="20"/>
                <w:szCs w:val="20"/>
              </w:rPr>
            </w:pPr>
            <w:r>
              <w:rPr>
                <w:rFonts w:hint="eastAsia" w:ascii="Arial" w:hAnsi="Arial"/>
                <w:sz w:val="20"/>
                <w:szCs w:val="20"/>
              </w:rPr>
              <w:t>-384321.5</w:t>
            </w:r>
          </w:p>
        </w:tc>
        <w:tc>
          <w:tcPr>
            <w:tcW w:w="0" w:type="auto"/>
            <w:tcBorders>
              <w:top w:val="nil"/>
              <w:left w:val="nil"/>
              <w:bottom w:val="nil"/>
              <w:right w:val="nil"/>
            </w:tcBorders>
            <w:noWrap/>
            <w:vAlign w:val="center"/>
          </w:tcPr>
          <w:p w14:paraId="785CF83A">
            <w:pPr>
              <w:rPr>
                <w:rFonts w:ascii="Arial" w:hAnsi="Arial"/>
                <w:sz w:val="20"/>
                <w:szCs w:val="20"/>
              </w:rPr>
            </w:pPr>
            <w:r>
              <w:rPr>
                <w:rFonts w:hint="eastAsia" w:ascii="Arial" w:hAnsi="Arial"/>
                <w:sz w:val="20"/>
                <w:szCs w:val="20"/>
              </w:rPr>
              <w:t>5.1</w:t>
            </w:r>
          </w:p>
        </w:tc>
        <w:tc>
          <w:tcPr>
            <w:tcW w:w="0" w:type="auto"/>
            <w:tcBorders>
              <w:top w:val="nil"/>
              <w:left w:val="nil"/>
              <w:bottom w:val="nil"/>
              <w:right w:val="nil"/>
            </w:tcBorders>
            <w:noWrap/>
            <w:vAlign w:val="center"/>
          </w:tcPr>
          <w:p w14:paraId="21ABCA66">
            <w:pPr>
              <w:rPr>
                <w:rFonts w:ascii="Arial" w:hAnsi="Arial"/>
                <w:sz w:val="20"/>
                <w:szCs w:val="20"/>
              </w:rPr>
            </w:pPr>
            <w:r>
              <w:rPr>
                <w:rFonts w:hint="eastAsia" w:ascii="Arial" w:hAnsi="Arial"/>
                <w:sz w:val="20"/>
                <w:szCs w:val="20"/>
              </w:rPr>
              <w:t>12.1</w:t>
            </w:r>
          </w:p>
        </w:tc>
        <w:tc>
          <w:tcPr>
            <w:tcW w:w="0" w:type="auto"/>
            <w:tcBorders>
              <w:top w:val="nil"/>
              <w:left w:val="nil"/>
              <w:bottom w:val="nil"/>
              <w:right w:val="nil"/>
            </w:tcBorders>
            <w:noWrap/>
            <w:vAlign w:val="center"/>
          </w:tcPr>
          <w:p w14:paraId="56807229">
            <w:pPr>
              <w:rPr>
                <w:rFonts w:ascii="Arial" w:hAnsi="Arial"/>
                <w:sz w:val="20"/>
                <w:szCs w:val="20"/>
              </w:rPr>
            </w:pPr>
            <w:r>
              <w:rPr>
                <w:rFonts w:hint="eastAsia" w:ascii="Arial" w:hAnsi="Arial"/>
                <w:sz w:val="20"/>
                <w:szCs w:val="20"/>
              </w:rPr>
              <w:t>16.6</w:t>
            </w:r>
          </w:p>
        </w:tc>
        <w:tc>
          <w:tcPr>
            <w:tcW w:w="0" w:type="auto"/>
            <w:tcBorders>
              <w:top w:val="nil"/>
              <w:left w:val="nil"/>
              <w:bottom w:val="nil"/>
              <w:right w:val="nil"/>
            </w:tcBorders>
            <w:noWrap/>
            <w:vAlign w:val="center"/>
          </w:tcPr>
          <w:p w14:paraId="18A87733">
            <w:pPr>
              <w:rPr>
                <w:rFonts w:ascii="Arial" w:hAnsi="Arial"/>
                <w:sz w:val="20"/>
                <w:szCs w:val="20"/>
              </w:rPr>
            </w:pPr>
            <w:r>
              <w:rPr>
                <w:rFonts w:hint="eastAsia" w:ascii="Arial" w:hAnsi="Arial"/>
                <w:sz w:val="20"/>
                <w:szCs w:val="20"/>
              </w:rPr>
              <w:t>25.7</w:t>
            </w:r>
          </w:p>
        </w:tc>
        <w:tc>
          <w:tcPr>
            <w:tcW w:w="0" w:type="auto"/>
            <w:tcBorders>
              <w:top w:val="nil"/>
              <w:left w:val="nil"/>
              <w:bottom w:val="nil"/>
              <w:right w:val="nil"/>
            </w:tcBorders>
            <w:noWrap/>
            <w:vAlign w:val="center"/>
          </w:tcPr>
          <w:p w14:paraId="11F18D03">
            <w:pPr>
              <w:rPr>
                <w:rFonts w:ascii="Arial" w:hAnsi="Arial"/>
                <w:sz w:val="20"/>
                <w:szCs w:val="20"/>
              </w:rPr>
            </w:pPr>
            <w:r>
              <w:rPr>
                <w:rFonts w:hint="eastAsia" w:ascii="Arial" w:hAnsi="Arial"/>
                <w:sz w:val="20"/>
                <w:szCs w:val="20"/>
              </w:rPr>
              <w:t>3.1</w:t>
            </w:r>
          </w:p>
        </w:tc>
        <w:tc>
          <w:tcPr>
            <w:tcW w:w="0" w:type="auto"/>
            <w:tcBorders>
              <w:top w:val="nil"/>
              <w:left w:val="nil"/>
              <w:bottom w:val="nil"/>
              <w:right w:val="nil"/>
            </w:tcBorders>
            <w:noWrap/>
            <w:vAlign w:val="center"/>
          </w:tcPr>
          <w:p w14:paraId="7ABB6961">
            <w:pPr>
              <w:rPr>
                <w:rFonts w:ascii="Arial" w:hAnsi="Arial"/>
                <w:sz w:val="20"/>
                <w:szCs w:val="20"/>
              </w:rPr>
            </w:pPr>
            <w:r>
              <w:rPr>
                <w:rFonts w:hint="eastAsia" w:ascii="Arial" w:hAnsi="Arial"/>
                <w:sz w:val="20"/>
                <w:szCs w:val="20"/>
              </w:rPr>
              <w:t>9.8</w:t>
            </w:r>
          </w:p>
        </w:tc>
        <w:tc>
          <w:tcPr>
            <w:tcW w:w="0" w:type="auto"/>
            <w:tcBorders>
              <w:top w:val="nil"/>
              <w:left w:val="nil"/>
              <w:bottom w:val="nil"/>
              <w:right w:val="nil"/>
            </w:tcBorders>
            <w:noWrap/>
            <w:vAlign w:val="center"/>
          </w:tcPr>
          <w:p w14:paraId="02C69E69">
            <w:pPr>
              <w:rPr>
                <w:rFonts w:ascii="Arial" w:hAnsi="Arial"/>
                <w:sz w:val="20"/>
                <w:szCs w:val="20"/>
              </w:rPr>
            </w:pPr>
            <w:r>
              <w:rPr>
                <w:rFonts w:hint="eastAsia" w:ascii="Arial" w:hAnsi="Arial"/>
                <w:sz w:val="20"/>
                <w:szCs w:val="20"/>
              </w:rPr>
              <w:t>15.8</w:t>
            </w:r>
          </w:p>
        </w:tc>
        <w:tc>
          <w:tcPr>
            <w:tcW w:w="0" w:type="auto"/>
            <w:tcBorders>
              <w:top w:val="nil"/>
              <w:left w:val="nil"/>
              <w:bottom w:val="nil"/>
              <w:right w:val="nil"/>
            </w:tcBorders>
            <w:noWrap/>
            <w:vAlign w:val="center"/>
          </w:tcPr>
          <w:p w14:paraId="18B7D27A">
            <w:pPr>
              <w:rPr>
                <w:rFonts w:ascii="Arial" w:hAnsi="Arial"/>
                <w:sz w:val="20"/>
                <w:szCs w:val="20"/>
              </w:rPr>
            </w:pPr>
            <w:r>
              <w:rPr>
                <w:rFonts w:hint="eastAsia" w:ascii="Arial" w:hAnsi="Arial"/>
                <w:sz w:val="20"/>
                <w:szCs w:val="20"/>
              </w:rPr>
              <w:t>8.1</w:t>
            </w:r>
          </w:p>
        </w:tc>
        <w:tc>
          <w:tcPr>
            <w:tcW w:w="0" w:type="auto"/>
            <w:tcBorders>
              <w:top w:val="nil"/>
              <w:left w:val="nil"/>
              <w:bottom w:val="nil"/>
              <w:right w:val="nil"/>
            </w:tcBorders>
            <w:noWrap/>
            <w:vAlign w:val="center"/>
          </w:tcPr>
          <w:p w14:paraId="5F124BDE">
            <w:pPr>
              <w:rPr>
                <w:rFonts w:ascii="Arial" w:hAnsi="Arial"/>
                <w:sz w:val="20"/>
                <w:szCs w:val="20"/>
              </w:rPr>
            </w:pPr>
            <w:r>
              <w:rPr>
                <w:rFonts w:hint="eastAsia" w:ascii="Arial" w:hAnsi="Arial"/>
                <w:sz w:val="20"/>
                <w:szCs w:val="20"/>
              </w:rPr>
              <w:t>3.7</w:t>
            </w:r>
          </w:p>
        </w:tc>
        <w:tc>
          <w:tcPr>
            <w:tcW w:w="0" w:type="auto"/>
            <w:tcBorders>
              <w:top w:val="nil"/>
              <w:left w:val="nil"/>
              <w:bottom w:val="nil"/>
              <w:right w:val="nil"/>
            </w:tcBorders>
            <w:noWrap/>
            <w:vAlign w:val="center"/>
          </w:tcPr>
          <w:p w14:paraId="5BF5614F">
            <w:pPr>
              <w:rPr>
                <w:rFonts w:ascii="Arial" w:hAnsi="Arial"/>
                <w:sz w:val="20"/>
                <w:szCs w:val="20"/>
              </w:rPr>
            </w:pPr>
          </w:p>
        </w:tc>
      </w:tr>
      <w:tr w14:paraId="5BCCF3C0">
        <w:trPr>
          <w:trHeight w:val="240" w:hRule="atLeast"/>
          <w:jc w:val="center"/>
        </w:trPr>
        <w:tc>
          <w:tcPr>
            <w:tcW w:w="1153" w:type="dxa"/>
            <w:tcBorders>
              <w:top w:val="nil"/>
              <w:left w:val="nil"/>
              <w:bottom w:val="single" w:color="000000" w:sz="4" w:space="0"/>
              <w:right w:val="nil"/>
            </w:tcBorders>
            <w:noWrap/>
            <w:vAlign w:val="center"/>
          </w:tcPr>
          <w:p w14:paraId="58CA5571">
            <w:pPr>
              <w:rPr>
                <w:rFonts w:ascii="Arial" w:hAnsi="Arial"/>
                <w:sz w:val="20"/>
                <w:szCs w:val="20"/>
              </w:rPr>
            </w:pPr>
            <w:r>
              <w:rPr>
                <w:rFonts w:hint="eastAsia" w:ascii="Arial" w:hAnsi="Arial"/>
                <w:sz w:val="20"/>
                <w:szCs w:val="20"/>
              </w:rPr>
              <w:t>10</w:t>
            </w:r>
          </w:p>
        </w:tc>
        <w:tc>
          <w:tcPr>
            <w:tcW w:w="0" w:type="auto"/>
            <w:tcBorders>
              <w:top w:val="nil"/>
              <w:left w:val="nil"/>
              <w:bottom w:val="single" w:color="000000" w:sz="4" w:space="0"/>
              <w:right w:val="nil"/>
            </w:tcBorders>
            <w:noWrap/>
            <w:vAlign w:val="center"/>
          </w:tcPr>
          <w:p w14:paraId="653CB161">
            <w:pPr>
              <w:rPr>
                <w:rFonts w:ascii="Arial" w:hAnsi="Arial"/>
                <w:sz w:val="20"/>
                <w:szCs w:val="20"/>
              </w:rPr>
            </w:pPr>
            <w:r>
              <w:rPr>
                <w:rFonts w:hint="eastAsia" w:ascii="Arial" w:hAnsi="Arial"/>
                <w:sz w:val="20"/>
                <w:szCs w:val="20"/>
              </w:rPr>
              <w:t>-330918.1</w:t>
            </w:r>
          </w:p>
        </w:tc>
        <w:tc>
          <w:tcPr>
            <w:tcW w:w="0" w:type="auto"/>
            <w:tcBorders>
              <w:top w:val="nil"/>
              <w:left w:val="nil"/>
              <w:bottom w:val="single" w:color="000000" w:sz="4" w:space="0"/>
              <w:right w:val="nil"/>
            </w:tcBorders>
            <w:noWrap/>
            <w:vAlign w:val="center"/>
          </w:tcPr>
          <w:p w14:paraId="646DD491">
            <w:pPr>
              <w:rPr>
                <w:rFonts w:ascii="Arial" w:hAnsi="Arial"/>
                <w:sz w:val="20"/>
                <w:szCs w:val="20"/>
              </w:rPr>
            </w:pPr>
            <w:r>
              <w:rPr>
                <w:rFonts w:hint="eastAsia" w:ascii="Arial" w:hAnsi="Arial"/>
                <w:sz w:val="20"/>
                <w:szCs w:val="20"/>
              </w:rPr>
              <w:t>-331257.5</w:t>
            </w:r>
          </w:p>
        </w:tc>
        <w:tc>
          <w:tcPr>
            <w:tcW w:w="0" w:type="auto"/>
            <w:tcBorders>
              <w:top w:val="nil"/>
              <w:left w:val="nil"/>
              <w:bottom w:val="single" w:color="000000" w:sz="4" w:space="0"/>
              <w:right w:val="nil"/>
            </w:tcBorders>
            <w:noWrap/>
            <w:vAlign w:val="center"/>
          </w:tcPr>
          <w:p w14:paraId="6480A1F4">
            <w:pPr>
              <w:rPr>
                <w:rFonts w:ascii="Arial" w:hAnsi="Arial"/>
                <w:sz w:val="20"/>
                <w:szCs w:val="20"/>
              </w:rPr>
            </w:pPr>
            <w:r>
              <w:rPr>
                <w:rFonts w:hint="eastAsia" w:ascii="Arial" w:hAnsi="Arial"/>
                <w:sz w:val="20"/>
                <w:szCs w:val="20"/>
              </w:rPr>
              <w:t>3.8</w:t>
            </w:r>
          </w:p>
        </w:tc>
        <w:tc>
          <w:tcPr>
            <w:tcW w:w="0" w:type="auto"/>
            <w:tcBorders>
              <w:top w:val="nil"/>
              <w:left w:val="nil"/>
              <w:bottom w:val="single" w:color="000000" w:sz="4" w:space="0"/>
              <w:right w:val="nil"/>
            </w:tcBorders>
            <w:noWrap/>
            <w:vAlign w:val="center"/>
          </w:tcPr>
          <w:p w14:paraId="35D20155">
            <w:pPr>
              <w:rPr>
                <w:rFonts w:ascii="Arial" w:hAnsi="Arial"/>
                <w:sz w:val="20"/>
                <w:szCs w:val="20"/>
              </w:rPr>
            </w:pPr>
            <w:r>
              <w:rPr>
                <w:rFonts w:hint="eastAsia" w:ascii="Arial" w:hAnsi="Arial"/>
                <w:sz w:val="20"/>
                <w:szCs w:val="20"/>
              </w:rPr>
              <w:t>10.6</w:t>
            </w:r>
          </w:p>
        </w:tc>
        <w:tc>
          <w:tcPr>
            <w:tcW w:w="0" w:type="auto"/>
            <w:tcBorders>
              <w:top w:val="nil"/>
              <w:left w:val="nil"/>
              <w:bottom w:val="single" w:color="000000" w:sz="4" w:space="0"/>
              <w:right w:val="nil"/>
            </w:tcBorders>
            <w:noWrap/>
            <w:vAlign w:val="center"/>
          </w:tcPr>
          <w:p w14:paraId="5489DEBD">
            <w:pPr>
              <w:rPr>
                <w:rFonts w:ascii="Arial" w:hAnsi="Arial"/>
                <w:sz w:val="20"/>
                <w:szCs w:val="20"/>
              </w:rPr>
            </w:pPr>
            <w:r>
              <w:rPr>
                <w:rFonts w:hint="eastAsia" w:ascii="Arial" w:hAnsi="Arial"/>
                <w:sz w:val="20"/>
                <w:szCs w:val="20"/>
              </w:rPr>
              <w:t>14.4</w:t>
            </w:r>
          </w:p>
        </w:tc>
        <w:tc>
          <w:tcPr>
            <w:tcW w:w="0" w:type="auto"/>
            <w:tcBorders>
              <w:top w:val="nil"/>
              <w:left w:val="nil"/>
              <w:bottom w:val="single" w:color="000000" w:sz="4" w:space="0"/>
              <w:right w:val="nil"/>
            </w:tcBorders>
            <w:noWrap/>
            <w:vAlign w:val="center"/>
          </w:tcPr>
          <w:p w14:paraId="4832CFBA">
            <w:pPr>
              <w:rPr>
                <w:rFonts w:ascii="Arial" w:hAnsi="Arial"/>
                <w:sz w:val="20"/>
                <w:szCs w:val="20"/>
              </w:rPr>
            </w:pPr>
            <w:r>
              <w:rPr>
                <w:rFonts w:hint="eastAsia" w:ascii="Arial" w:hAnsi="Arial"/>
                <w:sz w:val="20"/>
                <w:szCs w:val="20"/>
              </w:rPr>
              <w:t>15.2</w:t>
            </w:r>
          </w:p>
        </w:tc>
        <w:tc>
          <w:tcPr>
            <w:tcW w:w="0" w:type="auto"/>
            <w:tcBorders>
              <w:top w:val="nil"/>
              <w:left w:val="nil"/>
              <w:bottom w:val="single" w:color="000000" w:sz="4" w:space="0"/>
              <w:right w:val="nil"/>
            </w:tcBorders>
            <w:noWrap/>
            <w:vAlign w:val="center"/>
          </w:tcPr>
          <w:p w14:paraId="6057EEF5">
            <w:pPr>
              <w:rPr>
                <w:rFonts w:ascii="Arial" w:hAnsi="Arial"/>
                <w:sz w:val="20"/>
                <w:szCs w:val="20"/>
              </w:rPr>
            </w:pPr>
            <w:r>
              <w:rPr>
                <w:rFonts w:hint="eastAsia" w:ascii="Arial" w:hAnsi="Arial"/>
                <w:sz w:val="20"/>
                <w:szCs w:val="20"/>
              </w:rPr>
              <w:t>25.7</w:t>
            </w:r>
          </w:p>
        </w:tc>
        <w:tc>
          <w:tcPr>
            <w:tcW w:w="0" w:type="auto"/>
            <w:tcBorders>
              <w:top w:val="nil"/>
              <w:left w:val="nil"/>
              <w:bottom w:val="single" w:color="000000" w:sz="4" w:space="0"/>
              <w:right w:val="nil"/>
            </w:tcBorders>
            <w:noWrap/>
            <w:vAlign w:val="center"/>
          </w:tcPr>
          <w:p w14:paraId="2877056C">
            <w:pPr>
              <w:rPr>
                <w:rFonts w:ascii="Arial" w:hAnsi="Arial"/>
                <w:sz w:val="20"/>
                <w:szCs w:val="20"/>
              </w:rPr>
            </w:pPr>
            <w:r>
              <w:rPr>
                <w:rFonts w:hint="eastAsia" w:ascii="Arial" w:hAnsi="Arial"/>
                <w:sz w:val="20"/>
                <w:szCs w:val="20"/>
              </w:rPr>
              <w:t>3.6</w:t>
            </w:r>
          </w:p>
        </w:tc>
        <w:tc>
          <w:tcPr>
            <w:tcW w:w="0" w:type="auto"/>
            <w:tcBorders>
              <w:top w:val="nil"/>
              <w:left w:val="nil"/>
              <w:bottom w:val="single" w:color="000000" w:sz="4" w:space="0"/>
              <w:right w:val="nil"/>
            </w:tcBorders>
            <w:noWrap/>
            <w:vAlign w:val="center"/>
          </w:tcPr>
          <w:p w14:paraId="7917C098">
            <w:pPr>
              <w:rPr>
                <w:rFonts w:ascii="Arial" w:hAnsi="Arial"/>
                <w:sz w:val="20"/>
                <w:szCs w:val="20"/>
              </w:rPr>
            </w:pPr>
            <w:r>
              <w:rPr>
                <w:rFonts w:hint="eastAsia" w:ascii="Arial" w:hAnsi="Arial"/>
                <w:sz w:val="20"/>
                <w:szCs w:val="20"/>
              </w:rPr>
              <w:t>3.3</w:t>
            </w:r>
          </w:p>
        </w:tc>
        <w:tc>
          <w:tcPr>
            <w:tcW w:w="0" w:type="auto"/>
            <w:tcBorders>
              <w:top w:val="nil"/>
              <w:left w:val="nil"/>
              <w:bottom w:val="single" w:color="000000" w:sz="4" w:space="0"/>
              <w:right w:val="nil"/>
            </w:tcBorders>
            <w:noWrap/>
            <w:vAlign w:val="center"/>
          </w:tcPr>
          <w:p w14:paraId="1F44888C">
            <w:pPr>
              <w:rPr>
                <w:rFonts w:ascii="Arial" w:hAnsi="Arial"/>
                <w:sz w:val="20"/>
                <w:szCs w:val="20"/>
              </w:rPr>
            </w:pPr>
            <w:r>
              <w:rPr>
                <w:rFonts w:hint="eastAsia" w:ascii="Arial" w:hAnsi="Arial"/>
                <w:sz w:val="20"/>
                <w:szCs w:val="20"/>
              </w:rPr>
              <w:t>12.3</w:t>
            </w:r>
          </w:p>
        </w:tc>
        <w:tc>
          <w:tcPr>
            <w:tcW w:w="0" w:type="auto"/>
            <w:tcBorders>
              <w:top w:val="nil"/>
              <w:left w:val="nil"/>
              <w:bottom w:val="single" w:color="000000" w:sz="4" w:space="0"/>
              <w:right w:val="nil"/>
            </w:tcBorders>
            <w:noWrap/>
            <w:vAlign w:val="center"/>
          </w:tcPr>
          <w:p w14:paraId="233729F8">
            <w:pPr>
              <w:rPr>
                <w:rFonts w:ascii="Arial" w:hAnsi="Arial"/>
                <w:sz w:val="20"/>
                <w:szCs w:val="20"/>
              </w:rPr>
            </w:pPr>
            <w:r>
              <w:rPr>
                <w:rFonts w:hint="eastAsia" w:ascii="Arial" w:hAnsi="Arial"/>
                <w:sz w:val="20"/>
                <w:szCs w:val="20"/>
              </w:rPr>
              <w:t>7.7</w:t>
            </w:r>
          </w:p>
        </w:tc>
        <w:tc>
          <w:tcPr>
            <w:tcW w:w="0" w:type="auto"/>
            <w:tcBorders>
              <w:top w:val="nil"/>
              <w:left w:val="nil"/>
              <w:bottom w:val="single" w:color="000000" w:sz="4" w:space="0"/>
              <w:right w:val="nil"/>
            </w:tcBorders>
            <w:noWrap/>
            <w:vAlign w:val="center"/>
          </w:tcPr>
          <w:p w14:paraId="1651D109">
            <w:pPr>
              <w:rPr>
                <w:rFonts w:ascii="Arial" w:hAnsi="Arial"/>
                <w:sz w:val="20"/>
                <w:szCs w:val="20"/>
              </w:rPr>
            </w:pPr>
            <w:r>
              <w:rPr>
                <w:rFonts w:hint="eastAsia" w:ascii="Arial" w:hAnsi="Arial"/>
                <w:sz w:val="20"/>
                <w:szCs w:val="20"/>
              </w:rPr>
              <w:t>3.4</w:t>
            </w:r>
          </w:p>
        </w:tc>
      </w:tr>
    </w:tbl>
    <w:p w14:paraId="60AFF067">
      <w:pPr>
        <w:rPr>
          <w:rFonts w:ascii="Arial" w:hAnsi="Arial"/>
        </w:rPr>
      </w:pPr>
    </w:p>
    <w:p w14:paraId="58A68F96">
      <w:pPr>
        <w:rPr>
          <w:rFonts w:ascii="Arial" w:hAnsi="Arial"/>
        </w:rPr>
        <w:sectPr>
          <w:pgSz w:w="16838" w:h="11906" w:orient="landscape"/>
          <w:pgMar w:top="1800" w:right="1440" w:bottom="1800" w:left="1440" w:header="851" w:footer="992" w:gutter="0"/>
          <w:cols w:space="425" w:num="1"/>
          <w:docGrid w:type="lines" w:linePitch="312" w:charSpace="0"/>
        </w:sectPr>
      </w:pPr>
    </w:p>
    <w:p w14:paraId="08DF441D">
      <w:pPr>
        <w:pStyle w:val="2"/>
        <w:jc w:val="center"/>
        <w:rPr>
          <w:rFonts w:ascii="Arial" w:hAnsi="Arial"/>
        </w:rPr>
      </w:pPr>
      <w:bookmarkStart w:id="10" w:name="_Toc194950590"/>
      <w:bookmarkStart w:id="11" w:name="_Toc1898213537"/>
      <w:r>
        <w:rPr>
          <w:rFonts w:ascii="Arial" w:hAnsi="Arial" w:cs="Times New Roman"/>
          <w:bCs/>
          <w:sz w:val="20"/>
          <w:szCs w:val="20"/>
        </w:rPr>
        <w:t>Table S</w:t>
      </w:r>
      <w:r>
        <w:rPr>
          <w:rFonts w:hint="eastAsia" w:ascii="Arial" w:hAnsi="Arial" w:cs="Times New Roman" w:eastAsiaTheme="minorEastAsia"/>
          <w:bCs/>
          <w:sz w:val="20"/>
          <w:szCs w:val="20"/>
        </w:rPr>
        <w:t>4</w:t>
      </w:r>
      <w:r>
        <w:rPr>
          <w:rFonts w:ascii="Arial" w:hAnsi="Arial" w:cs="Times New Roman"/>
          <w:bCs/>
          <w:sz w:val="20"/>
          <w:szCs w:val="20"/>
        </w:rPr>
        <w:t>.</w:t>
      </w:r>
      <w:r>
        <w:rPr>
          <w:rFonts w:hint="eastAsia" w:ascii="Arial" w:hAnsi="Arial" w:cs="Times New Roman" w:eastAsiaTheme="minorEastAsia"/>
          <w:bCs/>
          <w:sz w:val="20"/>
          <w:szCs w:val="20"/>
        </w:rPr>
        <w:t xml:space="preserve"> </w:t>
      </w:r>
      <w:bookmarkEnd w:id="10"/>
      <w:r>
        <w:rPr>
          <w:rFonts w:hint="eastAsia" w:ascii="Arial" w:hAnsi="Arial" w:cs="Times New Roman" w:eastAsiaTheme="minorEastAsia"/>
          <w:bCs/>
          <w:sz w:val="20"/>
          <w:szCs w:val="20"/>
        </w:rPr>
        <w:t>The model parameters of GBTM with five trajectories</w:t>
      </w:r>
      <w:bookmarkEnd w:id="11"/>
    </w:p>
    <w:tbl>
      <w:tblPr>
        <w:tblStyle w:val="18"/>
        <w:tblW w:w="7820" w:type="dxa"/>
        <w:tblInd w:w="88" w:type="dxa"/>
        <w:tblLayout w:type="autofit"/>
        <w:tblCellMar>
          <w:top w:w="0" w:type="dxa"/>
          <w:left w:w="108" w:type="dxa"/>
          <w:bottom w:w="0" w:type="dxa"/>
          <w:right w:w="108" w:type="dxa"/>
        </w:tblCellMar>
      </w:tblPr>
      <w:tblGrid>
        <w:gridCol w:w="800"/>
        <w:gridCol w:w="1414"/>
        <w:gridCol w:w="1383"/>
        <w:gridCol w:w="1390"/>
        <w:gridCol w:w="1459"/>
        <w:gridCol w:w="1374"/>
      </w:tblGrid>
      <w:tr w14:paraId="5BF1A1B1">
        <w:trPr>
          <w:trHeight w:val="560" w:hRule="atLeast"/>
        </w:trPr>
        <w:tc>
          <w:tcPr>
            <w:tcW w:w="518" w:type="dxa"/>
            <w:tcBorders>
              <w:top w:val="single" w:color="000000" w:sz="4" w:space="0"/>
              <w:left w:val="nil"/>
              <w:bottom w:val="single" w:color="000000" w:sz="4" w:space="0"/>
              <w:right w:val="nil"/>
            </w:tcBorders>
            <w:vAlign w:val="center"/>
          </w:tcPr>
          <w:p w14:paraId="7844BF1C">
            <w:pPr>
              <w:rPr>
                <w:rFonts w:ascii="Arial" w:hAnsi="Arial"/>
              </w:rPr>
            </w:pPr>
            <w:r>
              <w:rPr>
                <w:rFonts w:hint="eastAsia" w:ascii="Arial" w:hAnsi="Arial"/>
              </w:rPr>
              <w:t>Group</w:t>
            </w:r>
          </w:p>
        </w:tc>
        <w:tc>
          <w:tcPr>
            <w:tcW w:w="1464" w:type="dxa"/>
            <w:tcBorders>
              <w:top w:val="single" w:color="000000" w:sz="4" w:space="0"/>
              <w:left w:val="nil"/>
              <w:bottom w:val="single" w:color="000000" w:sz="4" w:space="0"/>
              <w:right w:val="nil"/>
            </w:tcBorders>
            <w:vAlign w:val="center"/>
          </w:tcPr>
          <w:p w14:paraId="00648651">
            <w:pPr>
              <w:rPr>
                <w:rFonts w:ascii="Arial" w:hAnsi="Arial"/>
              </w:rPr>
            </w:pPr>
            <w:r>
              <w:rPr>
                <w:rFonts w:hint="eastAsia" w:ascii="Arial" w:hAnsi="Arial"/>
              </w:rPr>
              <w:t>Parameter</w:t>
            </w:r>
          </w:p>
        </w:tc>
        <w:tc>
          <w:tcPr>
            <w:tcW w:w="1464" w:type="dxa"/>
            <w:tcBorders>
              <w:top w:val="single" w:color="000000" w:sz="4" w:space="0"/>
              <w:left w:val="nil"/>
              <w:bottom w:val="single" w:color="000000" w:sz="4" w:space="0"/>
              <w:right w:val="nil"/>
            </w:tcBorders>
            <w:vAlign w:val="center"/>
          </w:tcPr>
          <w:p w14:paraId="2B818F8B">
            <w:pPr>
              <w:rPr>
                <w:rFonts w:ascii="Arial" w:hAnsi="Arial"/>
              </w:rPr>
            </w:pPr>
            <w:r>
              <w:rPr>
                <w:rFonts w:hint="eastAsia" w:ascii="Arial" w:hAnsi="Arial"/>
              </w:rPr>
              <w:t>Estimate</w:t>
            </w:r>
          </w:p>
        </w:tc>
        <w:tc>
          <w:tcPr>
            <w:tcW w:w="1464" w:type="dxa"/>
            <w:tcBorders>
              <w:top w:val="single" w:color="000000" w:sz="4" w:space="0"/>
              <w:left w:val="nil"/>
              <w:bottom w:val="single" w:color="000000" w:sz="4" w:space="0"/>
              <w:right w:val="nil"/>
            </w:tcBorders>
            <w:vAlign w:val="center"/>
          </w:tcPr>
          <w:p w14:paraId="246C913B">
            <w:pPr>
              <w:rPr>
                <w:rFonts w:ascii="Arial" w:hAnsi="Arial"/>
              </w:rPr>
            </w:pPr>
            <w:r>
              <w:rPr>
                <w:rFonts w:hint="eastAsia" w:ascii="Arial" w:hAnsi="Arial"/>
              </w:rPr>
              <w:t>Standard Error</w:t>
            </w:r>
          </w:p>
        </w:tc>
        <w:tc>
          <w:tcPr>
            <w:tcW w:w="1464" w:type="dxa"/>
            <w:tcBorders>
              <w:top w:val="single" w:color="000000" w:sz="4" w:space="0"/>
              <w:left w:val="nil"/>
              <w:bottom w:val="single" w:color="000000" w:sz="4" w:space="0"/>
              <w:right w:val="nil"/>
            </w:tcBorders>
            <w:vAlign w:val="center"/>
          </w:tcPr>
          <w:p w14:paraId="740C3C1A">
            <w:pPr>
              <w:rPr>
                <w:rFonts w:ascii="Arial" w:hAnsi="Arial"/>
              </w:rPr>
            </w:pPr>
            <w:r>
              <w:rPr>
                <w:rFonts w:hint="eastAsia" w:ascii="Arial" w:hAnsi="Arial"/>
              </w:rPr>
              <w:t>T for H0:</w:t>
            </w:r>
            <w:r>
              <w:rPr>
                <w:rFonts w:hint="eastAsia" w:ascii="Arial" w:hAnsi="Arial"/>
              </w:rPr>
              <w:br w:type="textWrapping"/>
            </w:r>
            <w:r>
              <w:rPr>
                <w:rFonts w:hint="eastAsia" w:ascii="Arial" w:hAnsi="Arial"/>
              </w:rPr>
              <w:t>Parameter=0</w:t>
            </w:r>
          </w:p>
        </w:tc>
        <w:tc>
          <w:tcPr>
            <w:tcW w:w="1464" w:type="dxa"/>
            <w:tcBorders>
              <w:top w:val="single" w:color="000000" w:sz="4" w:space="0"/>
              <w:left w:val="nil"/>
              <w:bottom w:val="single" w:color="000000" w:sz="4" w:space="0"/>
              <w:right w:val="nil"/>
            </w:tcBorders>
            <w:vAlign w:val="center"/>
          </w:tcPr>
          <w:p w14:paraId="146AB014">
            <w:pPr>
              <w:rPr>
                <w:rFonts w:ascii="Arial" w:hAnsi="Arial"/>
              </w:rPr>
            </w:pPr>
            <w:r>
              <w:rPr>
                <w:rFonts w:hint="eastAsia" w:ascii="Arial" w:hAnsi="Arial"/>
              </w:rPr>
              <w:t>Prob &gt; |T|</w:t>
            </w:r>
          </w:p>
        </w:tc>
      </w:tr>
      <w:tr w14:paraId="281FB412">
        <w:trPr>
          <w:trHeight w:val="272" w:hRule="atLeast"/>
        </w:trPr>
        <w:tc>
          <w:tcPr>
            <w:tcW w:w="0" w:type="auto"/>
            <w:tcBorders>
              <w:top w:val="nil"/>
              <w:left w:val="nil"/>
              <w:bottom w:val="nil"/>
              <w:right w:val="nil"/>
            </w:tcBorders>
            <w:noWrap/>
            <w:vAlign w:val="center"/>
          </w:tcPr>
          <w:p w14:paraId="5FD4E681">
            <w:pPr>
              <w:rPr>
                <w:rFonts w:ascii="Arial" w:hAnsi="Arial"/>
              </w:rPr>
            </w:pPr>
            <w:r>
              <w:rPr>
                <w:rFonts w:hint="eastAsia" w:ascii="Arial" w:hAnsi="Arial"/>
              </w:rPr>
              <w:t>1</w:t>
            </w:r>
          </w:p>
        </w:tc>
        <w:tc>
          <w:tcPr>
            <w:tcW w:w="0" w:type="auto"/>
            <w:tcBorders>
              <w:top w:val="nil"/>
              <w:left w:val="nil"/>
              <w:bottom w:val="nil"/>
              <w:right w:val="nil"/>
            </w:tcBorders>
            <w:noWrap/>
            <w:vAlign w:val="center"/>
          </w:tcPr>
          <w:p w14:paraId="059BCF97">
            <w:pPr>
              <w:rPr>
                <w:rFonts w:ascii="Arial" w:hAnsi="Arial"/>
              </w:rPr>
            </w:pPr>
            <w:r>
              <w:rPr>
                <w:rFonts w:hint="eastAsia" w:ascii="Arial" w:hAnsi="Arial"/>
              </w:rPr>
              <w:t>Intercept</w:t>
            </w:r>
          </w:p>
        </w:tc>
        <w:tc>
          <w:tcPr>
            <w:tcW w:w="0" w:type="auto"/>
            <w:tcBorders>
              <w:top w:val="nil"/>
              <w:left w:val="nil"/>
              <w:bottom w:val="nil"/>
              <w:right w:val="nil"/>
            </w:tcBorders>
            <w:noWrap/>
            <w:vAlign w:val="center"/>
          </w:tcPr>
          <w:p w14:paraId="45777679">
            <w:pPr>
              <w:rPr>
                <w:rFonts w:ascii="Arial" w:hAnsi="Arial"/>
              </w:rPr>
            </w:pPr>
            <w:r>
              <w:rPr>
                <w:rFonts w:hint="eastAsia" w:ascii="Arial" w:hAnsi="Arial"/>
              </w:rPr>
              <w:t xml:space="preserve">1.9042 </w:t>
            </w:r>
          </w:p>
        </w:tc>
        <w:tc>
          <w:tcPr>
            <w:tcW w:w="0" w:type="auto"/>
            <w:tcBorders>
              <w:top w:val="nil"/>
              <w:left w:val="nil"/>
              <w:bottom w:val="nil"/>
              <w:right w:val="nil"/>
            </w:tcBorders>
            <w:noWrap/>
            <w:vAlign w:val="center"/>
          </w:tcPr>
          <w:p w14:paraId="1308D6A7">
            <w:pPr>
              <w:rPr>
                <w:rFonts w:ascii="Arial" w:hAnsi="Arial"/>
              </w:rPr>
            </w:pPr>
            <w:r>
              <w:rPr>
                <w:rFonts w:hint="eastAsia" w:ascii="Arial" w:hAnsi="Arial"/>
              </w:rPr>
              <w:t xml:space="preserve">0.0012 </w:t>
            </w:r>
          </w:p>
        </w:tc>
        <w:tc>
          <w:tcPr>
            <w:tcW w:w="0" w:type="auto"/>
            <w:tcBorders>
              <w:top w:val="nil"/>
              <w:left w:val="nil"/>
              <w:bottom w:val="nil"/>
              <w:right w:val="nil"/>
            </w:tcBorders>
            <w:noWrap/>
            <w:vAlign w:val="center"/>
          </w:tcPr>
          <w:p w14:paraId="551F7E36">
            <w:pPr>
              <w:rPr>
                <w:rFonts w:ascii="Arial" w:hAnsi="Arial"/>
              </w:rPr>
            </w:pPr>
            <w:r>
              <w:rPr>
                <w:rFonts w:hint="eastAsia" w:ascii="Arial" w:hAnsi="Arial"/>
              </w:rPr>
              <w:t>1594.612</w:t>
            </w:r>
          </w:p>
        </w:tc>
        <w:tc>
          <w:tcPr>
            <w:tcW w:w="0" w:type="auto"/>
            <w:tcBorders>
              <w:top w:val="nil"/>
              <w:left w:val="nil"/>
              <w:bottom w:val="nil"/>
              <w:right w:val="nil"/>
            </w:tcBorders>
            <w:noWrap/>
            <w:vAlign w:val="center"/>
          </w:tcPr>
          <w:p w14:paraId="3439CAA4">
            <w:pPr>
              <w:rPr>
                <w:rFonts w:ascii="Arial" w:hAnsi="Arial"/>
              </w:rPr>
            </w:pPr>
            <w:r>
              <w:rPr>
                <w:rFonts w:hint="eastAsia" w:ascii="Arial" w:hAnsi="Arial"/>
              </w:rPr>
              <w:t>&lt;0.0001</w:t>
            </w:r>
          </w:p>
        </w:tc>
      </w:tr>
      <w:tr w14:paraId="4C00F974">
        <w:trPr>
          <w:trHeight w:val="272" w:hRule="atLeast"/>
        </w:trPr>
        <w:tc>
          <w:tcPr>
            <w:tcW w:w="0" w:type="auto"/>
            <w:tcBorders>
              <w:top w:val="nil"/>
              <w:left w:val="nil"/>
              <w:bottom w:val="nil"/>
              <w:right w:val="nil"/>
            </w:tcBorders>
            <w:noWrap/>
            <w:vAlign w:val="center"/>
          </w:tcPr>
          <w:p w14:paraId="634BDCBF">
            <w:pPr>
              <w:rPr>
                <w:rFonts w:ascii="Arial" w:hAnsi="Arial"/>
              </w:rPr>
            </w:pPr>
          </w:p>
        </w:tc>
        <w:tc>
          <w:tcPr>
            <w:tcW w:w="0" w:type="auto"/>
            <w:tcBorders>
              <w:top w:val="nil"/>
              <w:left w:val="nil"/>
              <w:bottom w:val="nil"/>
              <w:right w:val="nil"/>
            </w:tcBorders>
            <w:noWrap/>
            <w:vAlign w:val="center"/>
          </w:tcPr>
          <w:p w14:paraId="70606CCA">
            <w:pPr>
              <w:rPr>
                <w:rFonts w:ascii="Arial" w:hAnsi="Arial"/>
              </w:rPr>
            </w:pPr>
            <w:r>
              <w:rPr>
                <w:rFonts w:hint="eastAsia" w:ascii="Arial" w:hAnsi="Arial"/>
              </w:rPr>
              <w:t>Linear</w:t>
            </w:r>
          </w:p>
        </w:tc>
        <w:tc>
          <w:tcPr>
            <w:tcW w:w="0" w:type="auto"/>
            <w:tcBorders>
              <w:top w:val="nil"/>
              <w:left w:val="nil"/>
              <w:bottom w:val="nil"/>
              <w:right w:val="nil"/>
            </w:tcBorders>
            <w:noWrap/>
            <w:vAlign w:val="center"/>
          </w:tcPr>
          <w:p w14:paraId="3E3A86AE">
            <w:pPr>
              <w:rPr>
                <w:rFonts w:ascii="Arial" w:hAnsi="Arial"/>
              </w:rPr>
            </w:pPr>
            <w:r>
              <w:rPr>
                <w:rFonts w:hint="eastAsia" w:ascii="Arial" w:hAnsi="Arial"/>
              </w:rPr>
              <w:t xml:space="preserve">-0.0003 </w:t>
            </w:r>
          </w:p>
        </w:tc>
        <w:tc>
          <w:tcPr>
            <w:tcW w:w="0" w:type="auto"/>
            <w:tcBorders>
              <w:top w:val="nil"/>
              <w:left w:val="nil"/>
              <w:bottom w:val="nil"/>
              <w:right w:val="nil"/>
            </w:tcBorders>
            <w:noWrap/>
            <w:vAlign w:val="center"/>
          </w:tcPr>
          <w:p w14:paraId="664DA071">
            <w:pPr>
              <w:rPr>
                <w:rFonts w:ascii="Arial" w:hAnsi="Arial"/>
              </w:rPr>
            </w:pPr>
            <w:r>
              <w:rPr>
                <w:rFonts w:hint="eastAsia" w:ascii="Arial" w:hAnsi="Arial"/>
              </w:rPr>
              <w:t xml:space="preserve">0.0003 </w:t>
            </w:r>
          </w:p>
        </w:tc>
        <w:tc>
          <w:tcPr>
            <w:tcW w:w="0" w:type="auto"/>
            <w:tcBorders>
              <w:top w:val="nil"/>
              <w:left w:val="nil"/>
              <w:bottom w:val="nil"/>
              <w:right w:val="nil"/>
            </w:tcBorders>
            <w:noWrap/>
            <w:vAlign w:val="center"/>
          </w:tcPr>
          <w:p w14:paraId="4B110A15">
            <w:pPr>
              <w:rPr>
                <w:rFonts w:ascii="Arial" w:hAnsi="Arial"/>
              </w:rPr>
            </w:pPr>
            <w:r>
              <w:rPr>
                <w:rFonts w:hint="eastAsia" w:ascii="Arial" w:hAnsi="Arial"/>
              </w:rPr>
              <w:t>-1.249</w:t>
            </w:r>
          </w:p>
        </w:tc>
        <w:tc>
          <w:tcPr>
            <w:tcW w:w="0" w:type="auto"/>
            <w:tcBorders>
              <w:top w:val="nil"/>
              <w:left w:val="nil"/>
              <w:bottom w:val="nil"/>
              <w:right w:val="nil"/>
            </w:tcBorders>
            <w:noWrap/>
            <w:vAlign w:val="center"/>
          </w:tcPr>
          <w:p w14:paraId="67BCAB35">
            <w:pPr>
              <w:rPr>
                <w:rFonts w:ascii="Arial" w:hAnsi="Arial"/>
              </w:rPr>
            </w:pPr>
            <w:r>
              <w:rPr>
                <w:rFonts w:hint="eastAsia" w:ascii="Arial" w:hAnsi="Arial"/>
              </w:rPr>
              <w:t xml:space="preserve">0.2116 </w:t>
            </w:r>
          </w:p>
        </w:tc>
      </w:tr>
      <w:tr w14:paraId="5DCE429C">
        <w:trPr>
          <w:trHeight w:val="272" w:hRule="atLeast"/>
        </w:trPr>
        <w:tc>
          <w:tcPr>
            <w:tcW w:w="0" w:type="auto"/>
            <w:tcBorders>
              <w:top w:val="nil"/>
              <w:left w:val="nil"/>
              <w:bottom w:val="nil"/>
              <w:right w:val="nil"/>
            </w:tcBorders>
            <w:noWrap/>
            <w:vAlign w:val="center"/>
          </w:tcPr>
          <w:p w14:paraId="5C6EB1E1">
            <w:pPr>
              <w:rPr>
                <w:rFonts w:ascii="Arial" w:hAnsi="Arial"/>
              </w:rPr>
            </w:pPr>
          </w:p>
        </w:tc>
        <w:tc>
          <w:tcPr>
            <w:tcW w:w="0" w:type="auto"/>
            <w:tcBorders>
              <w:top w:val="nil"/>
              <w:left w:val="nil"/>
              <w:bottom w:val="nil"/>
              <w:right w:val="nil"/>
            </w:tcBorders>
            <w:noWrap/>
            <w:vAlign w:val="center"/>
          </w:tcPr>
          <w:p w14:paraId="1DAADD4E">
            <w:pPr>
              <w:rPr>
                <w:rFonts w:ascii="Arial" w:hAnsi="Arial"/>
              </w:rPr>
            </w:pPr>
            <w:r>
              <w:rPr>
                <w:rFonts w:hint="eastAsia" w:ascii="Arial" w:hAnsi="Arial"/>
              </w:rPr>
              <w:t>Quadratic</w:t>
            </w:r>
          </w:p>
        </w:tc>
        <w:tc>
          <w:tcPr>
            <w:tcW w:w="0" w:type="auto"/>
            <w:tcBorders>
              <w:top w:val="nil"/>
              <w:left w:val="nil"/>
              <w:bottom w:val="nil"/>
              <w:right w:val="nil"/>
            </w:tcBorders>
            <w:noWrap/>
            <w:vAlign w:val="center"/>
          </w:tcPr>
          <w:p w14:paraId="3EF8C7A3">
            <w:pPr>
              <w:rPr>
                <w:rFonts w:ascii="Arial" w:hAnsi="Arial"/>
              </w:rPr>
            </w:pPr>
            <w:r>
              <w:rPr>
                <w:rFonts w:hint="eastAsia" w:ascii="Arial" w:hAnsi="Arial"/>
              </w:rPr>
              <w:t xml:space="preserve">0.0011 </w:t>
            </w:r>
          </w:p>
        </w:tc>
        <w:tc>
          <w:tcPr>
            <w:tcW w:w="0" w:type="auto"/>
            <w:tcBorders>
              <w:top w:val="nil"/>
              <w:left w:val="nil"/>
              <w:bottom w:val="nil"/>
              <w:right w:val="nil"/>
            </w:tcBorders>
            <w:noWrap/>
            <w:vAlign w:val="center"/>
          </w:tcPr>
          <w:p w14:paraId="690F8AEF">
            <w:pPr>
              <w:rPr>
                <w:rFonts w:ascii="Arial" w:hAnsi="Arial"/>
              </w:rPr>
            </w:pPr>
            <w:r>
              <w:rPr>
                <w:rFonts w:hint="eastAsia" w:ascii="Arial" w:hAnsi="Arial"/>
              </w:rPr>
              <w:t xml:space="preserve">0.0000 </w:t>
            </w:r>
          </w:p>
        </w:tc>
        <w:tc>
          <w:tcPr>
            <w:tcW w:w="0" w:type="auto"/>
            <w:tcBorders>
              <w:top w:val="nil"/>
              <w:left w:val="nil"/>
              <w:bottom w:val="nil"/>
              <w:right w:val="nil"/>
            </w:tcBorders>
            <w:noWrap/>
            <w:vAlign w:val="center"/>
          </w:tcPr>
          <w:p w14:paraId="1451E10C">
            <w:pPr>
              <w:rPr>
                <w:rFonts w:ascii="Arial" w:hAnsi="Arial"/>
              </w:rPr>
            </w:pPr>
            <w:r>
              <w:rPr>
                <w:rFonts w:hint="eastAsia" w:ascii="Arial" w:hAnsi="Arial"/>
              </w:rPr>
              <w:t>110.52</w:t>
            </w:r>
          </w:p>
        </w:tc>
        <w:tc>
          <w:tcPr>
            <w:tcW w:w="0" w:type="auto"/>
            <w:tcBorders>
              <w:top w:val="nil"/>
              <w:left w:val="nil"/>
              <w:bottom w:val="nil"/>
              <w:right w:val="nil"/>
            </w:tcBorders>
            <w:noWrap/>
            <w:vAlign w:val="center"/>
          </w:tcPr>
          <w:p w14:paraId="24334441">
            <w:pPr>
              <w:rPr>
                <w:rFonts w:ascii="Arial" w:hAnsi="Arial"/>
              </w:rPr>
            </w:pPr>
            <w:r>
              <w:rPr>
                <w:rFonts w:hint="eastAsia" w:ascii="Arial" w:hAnsi="Arial"/>
              </w:rPr>
              <w:t>&lt;0.0001</w:t>
            </w:r>
          </w:p>
        </w:tc>
      </w:tr>
      <w:tr w14:paraId="5831DEE3">
        <w:trPr>
          <w:trHeight w:val="272" w:hRule="atLeast"/>
        </w:trPr>
        <w:tc>
          <w:tcPr>
            <w:tcW w:w="0" w:type="auto"/>
            <w:tcBorders>
              <w:top w:val="nil"/>
              <w:left w:val="nil"/>
              <w:bottom w:val="nil"/>
              <w:right w:val="nil"/>
            </w:tcBorders>
            <w:noWrap/>
            <w:vAlign w:val="center"/>
          </w:tcPr>
          <w:p w14:paraId="4CDE4213">
            <w:pPr>
              <w:rPr>
                <w:rFonts w:ascii="Arial" w:hAnsi="Arial"/>
              </w:rPr>
            </w:pPr>
          </w:p>
        </w:tc>
        <w:tc>
          <w:tcPr>
            <w:tcW w:w="0" w:type="auto"/>
            <w:tcBorders>
              <w:top w:val="nil"/>
              <w:left w:val="nil"/>
              <w:bottom w:val="nil"/>
              <w:right w:val="nil"/>
            </w:tcBorders>
            <w:noWrap/>
            <w:vAlign w:val="center"/>
          </w:tcPr>
          <w:p w14:paraId="05999FDC">
            <w:pPr>
              <w:rPr>
                <w:rFonts w:ascii="Arial" w:hAnsi="Arial"/>
              </w:rPr>
            </w:pPr>
            <w:r>
              <w:rPr>
                <w:rFonts w:hint="eastAsia" w:ascii="Arial" w:hAnsi="Arial"/>
              </w:rPr>
              <w:t>Cubic</w:t>
            </w:r>
          </w:p>
        </w:tc>
        <w:tc>
          <w:tcPr>
            <w:tcW w:w="0" w:type="auto"/>
            <w:tcBorders>
              <w:top w:val="nil"/>
              <w:left w:val="nil"/>
              <w:bottom w:val="nil"/>
              <w:right w:val="nil"/>
            </w:tcBorders>
            <w:noWrap/>
            <w:vAlign w:val="center"/>
          </w:tcPr>
          <w:p w14:paraId="71965CF0">
            <w:pPr>
              <w:rPr>
                <w:rFonts w:ascii="Arial" w:hAnsi="Arial"/>
              </w:rPr>
            </w:pPr>
            <w:r>
              <w:rPr>
                <w:rFonts w:hint="eastAsia" w:ascii="Arial" w:hAnsi="Arial"/>
              </w:rPr>
              <w:t xml:space="preserve">0.0000 </w:t>
            </w:r>
          </w:p>
        </w:tc>
        <w:tc>
          <w:tcPr>
            <w:tcW w:w="0" w:type="auto"/>
            <w:tcBorders>
              <w:top w:val="nil"/>
              <w:left w:val="nil"/>
              <w:bottom w:val="nil"/>
              <w:right w:val="nil"/>
            </w:tcBorders>
            <w:noWrap/>
            <w:vAlign w:val="center"/>
          </w:tcPr>
          <w:p w14:paraId="30784EDC">
            <w:pPr>
              <w:rPr>
                <w:rFonts w:ascii="Arial" w:hAnsi="Arial"/>
              </w:rPr>
            </w:pPr>
            <w:r>
              <w:rPr>
                <w:rFonts w:hint="eastAsia" w:ascii="Arial" w:hAnsi="Arial"/>
              </w:rPr>
              <w:t xml:space="preserve">0.0000 </w:t>
            </w:r>
          </w:p>
        </w:tc>
        <w:tc>
          <w:tcPr>
            <w:tcW w:w="0" w:type="auto"/>
            <w:tcBorders>
              <w:top w:val="nil"/>
              <w:left w:val="nil"/>
              <w:bottom w:val="nil"/>
              <w:right w:val="nil"/>
            </w:tcBorders>
            <w:noWrap/>
            <w:vAlign w:val="center"/>
          </w:tcPr>
          <w:p w14:paraId="12762883">
            <w:pPr>
              <w:rPr>
                <w:rFonts w:ascii="Arial" w:hAnsi="Arial"/>
              </w:rPr>
            </w:pPr>
            <w:r>
              <w:rPr>
                <w:rFonts w:hint="eastAsia" w:ascii="Arial" w:hAnsi="Arial"/>
              </w:rPr>
              <w:t>-127.966</w:t>
            </w:r>
          </w:p>
        </w:tc>
        <w:tc>
          <w:tcPr>
            <w:tcW w:w="0" w:type="auto"/>
            <w:tcBorders>
              <w:top w:val="nil"/>
              <w:left w:val="nil"/>
              <w:bottom w:val="nil"/>
              <w:right w:val="nil"/>
            </w:tcBorders>
            <w:noWrap/>
            <w:vAlign w:val="center"/>
          </w:tcPr>
          <w:p w14:paraId="59FCF438">
            <w:pPr>
              <w:rPr>
                <w:rFonts w:ascii="Arial" w:hAnsi="Arial"/>
              </w:rPr>
            </w:pPr>
            <w:r>
              <w:rPr>
                <w:rFonts w:hint="eastAsia" w:ascii="Arial" w:hAnsi="Arial"/>
              </w:rPr>
              <w:t>&lt;0.0001</w:t>
            </w:r>
          </w:p>
        </w:tc>
      </w:tr>
      <w:tr w14:paraId="32A283A5">
        <w:trPr>
          <w:trHeight w:val="272" w:hRule="atLeast"/>
        </w:trPr>
        <w:tc>
          <w:tcPr>
            <w:tcW w:w="0" w:type="auto"/>
            <w:tcBorders>
              <w:top w:val="nil"/>
              <w:left w:val="nil"/>
              <w:bottom w:val="nil"/>
              <w:right w:val="nil"/>
            </w:tcBorders>
            <w:noWrap/>
            <w:vAlign w:val="center"/>
          </w:tcPr>
          <w:p w14:paraId="0C407C71">
            <w:pPr>
              <w:rPr>
                <w:rFonts w:ascii="Arial" w:hAnsi="Arial"/>
              </w:rPr>
            </w:pPr>
            <w:r>
              <w:rPr>
                <w:rFonts w:hint="eastAsia" w:ascii="Arial" w:hAnsi="Arial"/>
              </w:rPr>
              <w:t>2</w:t>
            </w:r>
          </w:p>
        </w:tc>
        <w:tc>
          <w:tcPr>
            <w:tcW w:w="0" w:type="auto"/>
            <w:tcBorders>
              <w:top w:val="nil"/>
              <w:left w:val="nil"/>
              <w:bottom w:val="nil"/>
              <w:right w:val="nil"/>
            </w:tcBorders>
            <w:noWrap/>
            <w:vAlign w:val="center"/>
          </w:tcPr>
          <w:p w14:paraId="20F2A397">
            <w:pPr>
              <w:rPr>
                <w:rFonts w:ascii="Arial" w:hAnsi="Arial"/>
              </w:rPr>
            </w:pPr>
            <w:r>
              <w:rPr>
                <w:rFonts w:hint="eastAsia" w:ascii="Arial" w:hAnsi="Arial"/>
              </w:rPr>
              <w:t>Intercept</w:t>
            </w:r>
          </w:p>
        </w:tc>
        <w:tc>
          <w:tcPr>
            <w:tcW w:w="0" w:type="auto"/>
            <w:tcBorders>
              <w:top w:val="nil"/>
              <w:left w:val="nil"/>
              <w:bottom w:val="nil"/>
              <w:right w:val="nil"/>
            </w:tcBorders>
            <w:noWrap/>
            <w:vAlign w:val="center"/>
          </w:tcPr>
          <w:p w14:paraId="177A9599">
            <w:pPr>
              <w:rPr>
                <w:rFonts w:ascii="Arial" w:hAnsi="Arial"/>
              </w:rPr>
            </w:pPr>
            <w:r>
              <w:rPr>
                <w:rFonts w:hint="eastAsia" w:ascii="Arial" w:hAnsi="Arial"/>
              </w:rPr>
              <w:t xml:space="preserve">1.8661 </w:t>
            </w:r>
          </w:p>
        </w:tc>
        <w:tc>
          <w:tcPr>
            <w:tcW w:w="0" w:type="auto"/>
            <w:tcBorders>
              <w:top w:val="nil"/>
              <w:left w:val="nil"/>
              <w:bottom w:val="nil"/>
              <w:right w:val="nil"/>
            </w:tcBorders>
            <w:noWrap/>
            <w:vAlign w:val="center"/>
          </w:tcPr>
          <w:p w14:paraId="54C9DBD5">
            <w:pPr>
              <w:rPr>
                <w:rFonts w:ascii="Arial" w:hAnsi="Arial"/>
              </w:rPr>
            </w:pPr>
            <w:r>
              <w:rPr>
                <w:rFonts w:hint="eastAsia" w:ascii="Arial" w:hAnsi="Arial"/>
              </w:rPr>
              <w:t xml:space="preserve">0.0012 </w:t>
            </w:r>
          </w:p>
        </w:tc>
        <w:tc>
          <w:tcPr>
            <w:tcW w:w="0" w:type="auto"/>
            <w:tcBorders>
              <w:top w:val="nil"/>
              <w:left w:val="nil"/>
              <w:bottom w:val="nil"/>
              <w:right w:val="nil"/>
            </w:tcBorders>
            <w:noWrap/>
            <w:vAlign w:val="center"/>
          </w:tcPr>
          <w:p w14:paraId="5F035EA2">
            <w:pPr>
              <w:rPr>
                <w:rFonts w:ascii="Arial" w:hAnsi="Arial"/>
              </w:rPr>
            </w:pPr>
            <w:r>
              <w:rPr>
                <w:rFonts w:hint="eastAsia" w:ascii="Arial" w:hAnsi="Arial"/>
              </w:rPr>
              <w:t>1515.808</w:t>
            </w:r>
          </w:p>
        </w:tc>
        <w:tc>
          <w:tcPr>
            <w:tcW w:w="0" w:type="auto"/>
            <w:tcBorders>
              <w:top w:val="nil"/>
              <w:left w:val="nil"/>
              <w:bottom w:val="nil"/>
              <w:right w:val="nil"/>
            </w:tcBorders>
            <w:noWrap/>
            <w:vAlign w:val="center"/>
          </w:tcPr>
          <w:p w14:paraId="1F52480B">
            <w:pPr>
              <w:rPr>
                <w:rFonts w:ascii="Arial" w:hAnsi="Arial"/>
              </w:rPr>
            </w:pPr>
            <w:r>
              <w:rPr>
                <w:rFonts w:hint="eastAsia" w:ascii="Arial" w:hAnsi="Arial"/>
              </w:rPr>
              <w:t>&lt;0.0001</w:t>
            </w:r>
          </w:p>
        </w:tc>
      </w:tr>
      <w:tr w14:paraId="457FBA1B">
        <w:trPr>
          <w:trHeight w:val="272" w:hRule="atLeast"/>
        </w:trPr>
        <w:tc>
          <w:tcPr>
            <w:tcW w:w="0" w:type="auto"/>
            <w:tcBorders>
              <w:top w:val="nil"/>
              <w:left w:val="nil"/>
              <w:bottom w:val="nil"/>
              <w:right w:val="nil"/>
            </w:tcBorders>
            <w:noWrap/>
            <w:vAlign w:val="center"/>
          </w:tcPr>
          <w:p w14:paraId="1FA12CE1">
            <w:pPr>
              <w:rPr>
                <w:rFonts w:ascii="Arial" w:hAnsi="Arial"/>
              </w:rPr>
            </w:pPr>
          </w:p>
        </w:tc>
        <w:tc>
          <w:tcPr>
            <w:tcW w:w="0" w:type="auto"/>
            <w:tcBorders>
              <w:top w:val="nil"/>
              <w:left w:val="nil"/>
              <w:bottom w:val="nil"/>
              <w:right w:val="nil"/>
            </w:tcBorders>
            <w:noWrap/>
            <w:vAlign w:val="center"/>
          </w:tcPr>
          <w:p w14:paraId="054388B6">
            <w:pPr>
              <w:rPr>
                <w:rFonts w:ascii="Arial" w:hAnsi="Arial"/>
              </w:rPr>
            </w:pPr>
            <w:r>
              <w:rPr>
                <w:rFonts w:hint="eastAsia" w:ascii="Arial" w:hAnsi="Arial"/>
              </w:rPr>
              <w:t>Linear</w:t>
            </w:r>
          </w:p>
        </w:tc>
        <w:tc>
          <w:tcPr>
            <w:tcW w:w="0" w:type="auto"/>
            <w:tcBorders>
              <w:top w:val="nil"/>
              <w:left w:val="nil"/>
              <w:bottom w:val="nil"/>
              <w:right w:val="nil"/>
            </w:tcBorders>
            <w:noWrap/>
            <w:vAlign w:val="center"/>
          </w:tcPr>
          <w:p w14:paraId="0AE060D9">
            <w:pPr>
              <w:rPr>
                <w:rFonts w:ascii="Arial" w:hAnsi="Arial"/>
              </w:rPr>
            </w:pPr>
            <w:r>
              <w:rPr>
                <w:rFonts w:hint="eastAsia" w:ascii="Arial" w:hAnsi="Arial"/>
              </w:rPr>
              <w:t xml:space="preserve">-0.1319 </w:t>
            </w:r>
          </w:p>
        </w:tc>
        <w:tc>
          <w:tcPr>
            <w:tcW w:w="0" w:type="auto"/>
            <w:tcBorders>
              <w:top w:val="nil"/>
              <w:left w:val="nil"/>
              <w:bottom w:val="nil"/>
              <w:right w:val="nil"/>
            </w:tcBorders>
            <w:noWrap/>
            <w:vAlign w:val="center"/>
          </w:tcPr>
          <w:p w14:paraId="5CF0172F">
            <w:pPr>
              <w:rPr>
                <w:rFonts w:ascii="Arial" w:hAnsi="Arial"/>
              </w:rPr>
            </w:pPr>
            <w:r>
              <w:rPr>
                <w:rFonts w:hint="eastAsia" w:ascii="Arial" w:hAnsi="Arial"/>
              </w:rPr>
              <w:t xml:space="preserve">0.0002 </w:t>
            </w:r>
          </w:p>
        </w:tc>
        <w:tc>
          <w:tcPr>
            <w:tcW w:w="0" w:type="auto"/>
            <w:tcBorders>
              <w:top w:val="nil"/>
              <w:left w:val="nil"/>
              <w:bottom w:val="nil"/>
              <w:right w:val="nil"/>
            </w:tcBorders>
            <w:noWrap/>
            <w:vAlign w:val="center"/>
          </w:tcPr>
          <w:p w14:paraId="01B64251">
            <w:pPr>
              <w:rPr>
                <w:rFonts w:ascii="Arial" w:hAnsi="Arial"/>
              </w:rPr>
            </w:pPr>
            <w:r>
              <w:rPr>
                <w:rFonts w:hint="eastAsia" w:ascii="Arial" w:hAnsi="Arial"/>
              </w:rPr>
              <w:t>-544.536</w:t>
            </w:r>
          </w:p>
        </w:tc>
        <w:tc>
          <w:tcPr>
            <w:tcW w:w="0" w:type="auto"/>
            <w:tcBorders>
              <w:top w:val="nil"/>
              <w:left w:val="nil"/>
              <w:bottom w:val="nil"/>
              <w:right w:val="nil"/>
            </w:tcBorders>
            <w:noWrap/>
            <w:vAlign w:val="center"/>
          </w:tcPr>
          <w:p w14:paraId="481AC18B">
            <w:pPr>
              <w:rPr>
                <w:rFonts w:ascii="Arial" w:hAnsi="Arial"/>
              </w:rPr>
            </w:pPr>
            <w:r>
              <w:rPr>
                <w:rFonts w:hint="eastAsia" w:ascii="Arial" w:hAnsi="Arial"/>
              </w:rPr>
              <w:t>&lt;0.0001</w:t>
            </w:r>
          </w:p>
        </w:tc>
      </w:tr>
      <w:tr w14:paraId="17FB5883">
        <w:trPr>
          <w:trHeight w:val="272" w:hRule="atLeast"/>
        </w:trPr>
        <w:tc>
          <w:tcPr>
            <w:tcW w:w="0" w:type="auto"/>
            <w:tcBorders>
              <w:top w:val="nil"/>
              <w:left w:val="nil"/>
              <w:bottom w:val="nil"/>
              <w:right w:val="nil"/>
            </w:tcBorders>
            <w:noWrap/>
            <w:vAlign w:val="center"/>
          </w:tcPr>
          <w:p w14:paraId="501368A9">
            <w:pPr>
              <w:rPr>
                <w:rFonts w:ascii="Arial" w:hAnsi="Arial"/>
              </w:rPr>
            </w:pPr>
          </w:p>
        </w:tc>
        <w:tc>
          <w:tcPr>
            <w:tcW w:w="0" w:type="auto"/>
            <w:tcBorders>
              <w:top w:val="nil"/>
              <w:left w:val="nil"/>
              <w:bottom w:val="nil"/>
              <w:right w:val="nil"/>
            </w:tcBorders>
            <w:noWrap/>
            <w:vAlign w:val="center"/>
          </w:tcPr>
          <w:p w14:paraId="13A306D8">
            <w:pPr>
              <w:rPr>
                <w:rFonts w:ascii="Arial" w:hAnsi="Arial"/>
              </w:rPr>
            </w:pPr>
            <w:r>
              <w:rPr>
                <w:rFonts w:hint="eastAsia" w:ascii="Arial" w:hAnsi="Arial"/>
              </w:rPr>
              <w:t>Quadratic</w:t>
            </w:r>
          </w:p>
        </w:tc>
        <w:tc>
          <w:tcPr>
            <w:tcW w:w="0" w:type="auto"/>
            <w:tcBorders>
              <w:top w:val="nil"/>
              <w:left w:val="nil"/>
              <w:bottom w:val="nil"/>
              <w:right w:val="nil"/>
            </w:tcBorders>
            <w:noWrap/>
            <w:vAlign w:val="center"/>
          </w:tcPr>
          <w:p w14:paraId="704A5213">
            <w:pPr>
              <w:rPr>
                <w:rFonts w:ascii="Arial" w:hAnsi="Arial"/>
              </w:rPr>
            </w:pPr>
            <w:r>
              <w:rPr>
                <w:rFonts w:hint="eastAsia" w:ascii="Arial" w:hAnsi="Arial"/>
              </w:rPr>
              <w:t xml:space="preserve">0.0053 </w:t>
            </w:r>
          </w:p>
        </w:tc>
        <w:tc>
          <w:tcPr>
            <w:tcW w:w="0" w:type="auto"/>
            <w:tcBorders>
              <w:top w:val="nil"/>
              <w:left w:val="nil"/>
              <w:bottom w:val="nil"/>
              <w:right w:val="nil"/>
            </w:tcBorders>
            <w:noWrap/>
            <w:vAlign w:val="center"/>
          </w:tcPr>
          <w:p w14:paraId="6E3B9949">
            <w:pPr>
              <w:rPr>
                <w:rFonts w:ascii="Arial" w:hAnsi="Arial"/>
              </w:rPr>
            </w:pPr>
            <w:r>
              <w:rPr>
                <w:rFonts w:hint="eastAsia" w:ascii="Arial" w:hAnsi="Arial"/>
              </w:rPr>
              <w:t xml:space="preserve">0.0000 </w:t>
            </w:r>
          </w:p>
        </w:tc>
        <w:tc>
          <w:tcPr>
            <w:tcW w:w="0" w:type="auto"/>
            <w:tcBorders>
              <w:top w:val="nil"/>
              <w:left w:val="nil"/>
              <w:bottom w:val="nil"/>
              <w:right w:val="nil"/>
            </w:tcBorders>
            <w:noWrap/>
            <w:vAlign w:val="center"/>
          </w:tcPr>
          <w:p w14:paraId="7F74856B">
            <w:pPr>
              <w:rPr>
                <w:rFonts w:ascii="Arial" w:hAnsi="Arial"/>
              </w:rPr>
            </w:pPr>
            <w:r>
              <w:rPr>
                <w:rFonts w:hint="eastAsia" w:ascii="Arial" w:hAnsi="Arial"/>
              </w:rPr>
              <w:t>574.341</w:t>
            </w:r>
          </w:p>
        </w:tc>
        <w:tc>
          <w:tcPr>
            <w:tcW w:w="0" w:type="auto"/>
            <w:tcBorders>
              <w:top w:val="nil"/>
              <w:left w:val="nil"/>
              <w:bottom w:val="nil"/>
              <w:right w:val="nil"/>
            </w:tcBorders>
            <w:noWrap/>
            <w:vAlign w:val="center"/>
          </w:tcPr>
          <w:p w14:paraId="342F5C79">
            <w:pPr>
              <w:rPr>
                <w:rFonts w:ascii="Arial" w:hAnsi="Arial"/>
              </w:rPr>
            </w:pPr>
            <w:r>
              <w:rPr>
                <w:rFonts w:hint="eastAsia" w:ascii="Arial" w:hAnsi="Arial"/>
              </w:rPr>
              <w:t>&lt;0.0001</w:t>
            </w:r>
          </w:p>
        </w:tc>
      </w:tr>
      <w:tr w14:paraId="2819D8D4">
        <w:trPr>
          <w:trHeight w:val="272" w:hRule="atLeast"/>
        </w:trPr>
        <w:tc>
          <w:tcPr>
            <w:tcW w:w="0" w:type="auto"/>
            <w:tcBorders>
              <w:top w:val="nil"/>
              <w:left w:val="nil"/>
              <w:bottom w:val="nil"/>
              <w:right w:val="nil"/>
            </w:tcBorders>
            <w:noWrap/>
            <w:vAlign w:val="center"/>
          </w:tcPr>
          <w:p w14:paraId="207F692A">
            <w:pPr>
              <w:rPr>
                <w:rFonts w:ascii="Arial" w:hAnsi="Arial"/>
              </w:rPr>
            </w:pPr>
          </w:p>
        </w:tc>
        <w:tc>
          <w:tcPr>
            <w:tcW w:w="0" w:type="auto"/>
            <w:tcBorders>
              <w:top w:val="nil"/>
              <w:left w:val="nil"/>
              <w:bottom w:val="nil"/>
              <w:right w:val="nil"/>
            </w:tcBorders>
            <w:noWrap/>
            <w:vAlign w:val="center"/>
          </w:tcPr>
          <w:p w14:paraId="52F24659">
            <w:pPr>
              <w:rPr>
                <w:rFonts w:ascii="Arial" w:hAnsi="Arial"/>
              </w:rPr>
            </w:pPr>
            <w:r>
              <w:rPr>
                <w:rFonts w:hint="eastAsia" w:ascii="Arial" w:hAnsi="Arial"/>
              </w:rPr>
              <w:t>Cubic</w:t>
            </w:r>
          </w:p>
        </w:tc>
        <w:tc>
          <w:tcPr>
            <w:tcW w:w="0" w:type="auto"/>
            <w:tcBorders>
              <w:top w:val="nil"/>
              <w:left w:val="nil"/>
              <w:bottom w:val="nil"/>
              <w:right w:val="nil"/>
            </w:tcBorders>
            <w:noWrap/>
            <w:vAlign w:val="center"/>
          </w:tcPr>
          <w:p w14:paraId="3381B939">
            <w:pPr>
              <w:rPr>
                <w:rFonts w:ascii="Arial" w:hAnsi="Arial"/>
              </w:rPr>
            </w:pPr>
            <w:r>
              <w:rPr>
                <w:rFonts w:hint="eastAsia" w:ascii="Arial" w:hAnsi="Arial"/>
              </w:rPr>
              <w:t xml:space="preserve">-0.0001 </w:t>
            </w:r>
          </w:p>
        </w:tc>
        <w:tc>
          <w:tcPr>
            <w:tcW w:w="0" w:type="auto"/>
            <w:tcBorders>
              <w:top w:val="nil"/>
              <w:left w:val="nil"/>
              <w:bottom w:val="nil"/>
              <w:right w:val="nil"/>
            </w:tcBorders>
            <w:noWrap/>
            <w:vAlign w:val="center"/>
          </w:tcPr>
          <w:p w14:paraId="12AB80F9">
            <w:pPr>
              <w:rPr>
                <w:rFonts w:ascii="Arial" w:hAnsi="Arial"/>
              </w:rPr>
            </w:pPr>
            <w:r>
              <w:rPr>
                <w:rFonts w:hint="eastAsia" w:ascii="Arial" w:hAnsi="Arial"/>
              </w:rPr>
              <w:t xml:space="preserve">0.0000 </w:t>
            </w:r>
          </w:p>
        </w:tc>
        <w:tc>
          <w:tcPr>
            <w:tcW w:w="0" w:type="auto"/>
            <w:tcBorders>
              <w:top w:val="nil"/>
              <w:left w:val="nil"/>
              <w:bottom w:val="nil"/>
              <w:right w:val="nil"/>
            </w:tcBorders>
            <w:noWrap/>
            <w:vAlign w:val="center"/>
          </w:tcPr>
          <w:p w14:paraId="587F8BF3">
            <w:pPr>
              <w:rPr>
                <w:rFonts w:ascii="Arial" w:hAnsi="Arial"/>
              </w:rPr>
            </w:pPr>
            <w:r>
              <w:rPr>
                <w:rFonts w:hint="eastAsia" w:ascii="Arial" w:hAnsi="Arial"/>
              </w:rPr>
              <w:t>-487.328</w:t>
            </w:r>
          </w:p>
        </w:tc>
        <w:tc>
          <w:tcPr>
            <w:tcW w:w="0" w:type="auto"/>
            <w:tcBorders>
              <w:top w:val="nil"/>
              <w:left w:val="nil"/>
              <w:bottom w:val="nil"/>
              <w:right w:val="nil"/>
            </w:tcBorders>
            <w:noWrap/>
            <w:vAlign w:val="center"/>
          </w:tcPr>
          <w:p w14:paraId="3028CBA9">
            <w:pPr>
              <w:rPr>
                <w:rFonts w:ascii="Arial" w:hAnsi="Arial"/>
              </w:rPr>
            </w:pPr>
            <w:r>
              <w:rPr>
                <w:rFonts w:hint="eastAsia" w:ascii="Arial" w:hAnsi="Arial"/>
              </w:rPr>
              <w:t>&lt;0.0001</w:t>
            </w:r>
          </w:p>
        </w:tc>
      </w:tr>
      <w:tr w14:paraId="619F4D7E">
        <w:trPr>
          <w:trHeight w:val="272" w:hRule="atLeast"/>
        </w:trPr>
        <w:tc>
          <w:tcPr>
            <w:tcW w:w="0" w:type="auto"/>
            <w:tcBorders>
              <w:top w:val="nil"/>
              <w:left w:val="nil"/>
              <w:bottom w:val="nil"/>
              <w:right w:val="nil"/>
            </w:tcBorders>
            <w:noWrap/>
            <w:vAlign w:val="center"/>
          </w:tcPr>
          <w:p w14:paraId="02A00CF8">
            <w:pPr>
              <w:rPr>
                <w:rFonts w:ascii="Arial" w:hAnsi="Arial"/>
              </w:rPr>
            </w:pPr>
            <w:r>
              <w:rPr>
                <w:rFonts w:hint="eastAsia" w:ascii="Arial" w:hAnsi="Arial"/>
              </w:rPr>
              <w:t>3</w:t>
            </w:r>
          </w:p>
        </w:tc>
        <w:tc>
          <w:tcPr>
            <w:tcW w:w="0" w:type="auto"/>
            <w:tcBorders>
              <w:top w:val="nil"/>
              <w:left w:val="nil"/>
              <w:bottom w:val="nil"/>
              <w:right w:val="nil"/>
            </w:tcBorders>
            <w:noWrap/>
            <w:vAlign w:val="center"/>
          </w:tcPr>
          <w:p w14:paraId="511E324D">
            <w:pPr>
              <w:rPr>
                <w:rFonts w:ascii="Arial" w:hAnsi="Arial"/>
              </w:rPr>
            </w:pPr>
            <w:r>
              <w:rPr>
                <w:rFonts w:hint="eastAsia" w:ascii="Arial" w:hAnsi="Arial"/>
              </w:rPr>
              <w:t>Intercept</w:t>
            </w:r>
          </w:p>
        </w:tc>
        <w:tc>
          <w:tcPr>
            <w:tcW w:w="0" w:type="auto"/>
            <w:tcBorders>
              <w:top w:val="nil"/>
              <w:left w:val="nil"/>
              <w:bottom w:val="nil"/>
              <w:right w:val="nil"/>
            </w:tcBorders>
            <w:noWrap/>
            <w:vAlign w:val="center"/>
          </w:tcPr>
          <w:p w14:paraId="0E7C9443">
            <w:pPr>
              <w:rPr>
                <w:rFonts w:ascii="Arial" w:hAnsi="Arial"/>
              </w:rPr>
            </w:pPr>
            <w:r>
              <w:rPr>
                <w:rFonts w:hint="eastAsia" w:ascii="Arial" w:hAnsi="Arial"/>
              </w:rPr>
              <w:t xml:space="preserve">1.9422 </w:t>
            </w:r>
          </w:p>
        </w:tc>
        <w:tc>
          <w:tcPr>
            <w:tcW w:w="0" w:type="auto"/>
            <w:tcBorders>
              <w:top w:val="nil"/>
              <w:left w:val="nil"/>
              <w:bottom w:val="nil"/>
              <w:right w:val="nil"/>
            </w:tcBorders>
            <w:noWrap/>
            <w:vAlign w:val="center"/>
          </w:tcPr>
          <w:p w14:paraId="5C50821D">
            <w:pPr>
              <w:rPr>
                <w:rFonts w:ascii="Arial" w:hAnsi="Arial"/>
              </w:rPr>
            </w:pPr>
            <w:r>
              <w:rPr>
                <w:rFonts w:hint="eastAsia" w:ascii="Arial" w:hAnsi="Arial"/>
              </w:rPr>
              <w:t xml:space="preserve">0.0018 </w:t>
            </w:r>
          </w:p>
        </w:tc>
        <w:tc>
          <w:tcPr>
            <w:tcW w:w="0" w:type="auto"/>
            <w:tcBorders>
              <w:top w:val="nil"/>
              <w:left w:val="nil"/>
              <w:bottom w:val="nil"/>
              <w:right w:val="nil"/>
            </w:tcBorders>
            <w:noWrap/>
            <w:vAlign w:val="center"/>
          </w:tcPr>
          <w:p w14:paraId="179C8015">
            <w:pPr>
              <w:rPr>
                <w:rFonts w:ascii="Arial" w:hAnsi="Arial"/>
              </w:rPr>
            </w:pPr>
            <w:r>
              <w:rPr>
                <w:rFonts w:hint="eastAsia" w:ascii="Arial" w:hAnsi="Arial"/>
              </w:rPr>
              <w:t>1072.639</w:t>
            </w:r>
          </w:p>
        </w:tc>
        <w:tc>
          <w:tcPr>
            <w:tcW w:w="0" w:type="auto"/>
            <w:tcBorders>
              <w:top w:val="nil"/>
              <w:left w:val="nil"/>
              <w:bottom w:val="nil"/>
              <w:right w:val="nil"/>
            </w:tcBorders>
            <w:noWrap/>
            <w:vAlign w:val="center"/>
          </w:tcPr>
          <w:p w14:paraId="69EA6E88">
            <w:pPr>
              <w:rPr>
                <w:rFonts w:ascii="Arial" w:hAnsi="Arial"/>
              </w:rPr>
            </w:pPr>
            <w:r>
              <w:rPr>
                <w:rFonts w:hint="eastAsia" w:ascii="Arial" w:hAnsi="Arial"/>
              </w:rPr>
              <w:t>&lt;0.0001</w:t>
            </w:r>
          </w:p>
        </w:tc>
      </w:tr>
      <w:tr w14:paraId="4039C8E2">
        <w:trPr>
          <w:trHeight w:val="272" w:hRule="atLeast"/>
        </w:trPr>
        <w:tc>
          <w:tcPr>
            <w:tcW w:w="0" w:type="auto"/>
            <w:tcBorders>
              <w:top w:val="nil"/>
              <w:left w:val="nil"/>
              <w:bottom w:val="nil"/>
              <w:right w:val="nil"/>
            </w:tcBorders>
            <w:noWrap/>
            <w:vAlign w:val="center"/>
          </w:tcPr>
          <w:p w14:paraId="376CBECE">
            <w:pPr>
              <w:rPr>
                <w:rFonts w:ascii="Arial" w:hAnsi="Arial"/>
              </w:rPr>
            </w:pPr>
          </w:p>
        </w:tc>
        <w:tc>
          <w:tcPr>
            <w:tcW w:w="0" w:type="auto"/>
            <w:tcBorders>
              <w:top w:val="nil"/>
              <w:left w:val="nil"/>
              <w:bottom w:val="nil"/>
              <w:right w:val="nil"/>
            </w:tcBorders>
            <w:noWrap/>
            <w:vAlign w:val="center"/>
          </w:tcPr>
          <w:p w14:paraId="61E0AB1E">
            <w:pPr>
              <w:rPr>
                <w:rFonts w:ascii="Arial" w:hAnsi="Arial"/>
              </w:rPr>
            </w:pPr>
            <w:r>
              <w:rPr>
                <w:rFonts w:hint="eastAsia" w:ascii="Arial" w:hAnsi="Arial"/>
              </w:rPr>
              <w:t>Linear</w:t>
            </w:r>
          </w:p>
        </w:tc>
        <w:tc>
          <w:tcPr>
            <w:tcW w:w="0" w:type="auto"/>
            <w:tcBorders>
              <w:top w:val="nil"/>
              <w:left w:val="nil"/>
              <w:bottom w:val="nil"/>
              <w:right w:val="nil"/>
            </w:tcBorders>
            <w:noWrap/>
            <w:vAlign w:val="center"/>
          </w:tcPr>
          <w:p w14:paraId="03118647">
            <w:pPr>
              <w:rPr>
                <w:rFonts w:ascii="Arial" w:hAnsi="Arial"/>
              </w:rPr>
            </w:pPr>
            <w:r>
              <w:rPr>
                <w:rFonts w:hint="eastAsia" w:ascii="Arial" w:hAnsi="Arial"/>
              </w:rPr>
              <w:t xml:space="preserve">0.0149 </w:t>
            </w:r>
          </w:p>
        </w:tc>
        <w:tc>
          <w:tcPr>
            <w:tcW w:w="0" w:type="auto"/>
            <w:tcBorders>
              <w:top w:val="nil"/>
              <w:left w:val="nil"/>
              <w:bottom w:val="nil"/>
              <w:right w:val="nil"/>
            </w:tcBorders>
            <w:noWrap/>
            <w:vAlign w:val="center"/>
          </w:tcPr>
          <w:p w14:paraId="5259063E">
            <w:pPr>
              <w:rPr>
                <w:rFonts w:ascii="Arial" w:hAnsi="Arial"/>
              </w:rPr>
            </w:pPr>
            <w:r>
              <w:rPr>
                <w:rFonts w:hint="eastAsia" w:ascii="Arial" w:hAnsi="Arial"/>
              </w:rPr>
              <w:t xml:space="preserve">0.0004 </w:t>
            </w:r>
          </w:p>
        </w:tc>
        <w:tc>
          <w:tcPr>
            <w:tcW w:w="0" w:type="auto"/>
            <w:tcBorders>
              <w:top w:val="nil"/>
              <w:left w:val="nil"/>
              <w:bottom w:val="nil"/>
              <w:right w:val="nil"/>
            </w:tcBorders>
            <w:noWrap/>
            <w:vAlign w:val="center"/>
          </w:tcPr>
          <w:p w14:paraId="3C51580F">
            <w:pPr>
              <w:rPr>
                <w:rFonts w:ascii="Arial" w:hAnsi="Arial"/>
              </w:rPr>
            </w:pPr>
            <w:r>
              <w:rPr>
                <w:rFonts w:hint="eastAsia" w:ascii="Arial" w:hAnsi="Arial"/>
              </w:rPr>
              <w:t>34.247</w:t>
            </w:r>
          </w:p>
        </w:tc>
        <w:tc>
          <w:tcPr>
            <w:tcW w:w="0" w:type="auto"/>
            <w:tcBorders>
              <w:top w:val="nil"/>
              <w:left w:val="nil"/>
              <w:bottom w:val="nil"/>
              <w:right w:val="nil"/>
            </w:tcBorders>
            <w:noWrap/>
            <w:vAlign w:val="center"/>
          </w:tcPr>
          <w:p w14:paraId="17AC18A2">
            <w:pPr>
              <w:rPr>
                <w:rFonts w:ascii="Arial" w:hAnsi="Arial"/>
              </w:rPr>
            </w:pPr>
            <w:r>
              <w:rPr>
                <w:rFonts w:hint="eastAsia" w:ascii="Arial" w:hAnsi="Arial"/>
              </w:rPr>
              <w:t>&lt;0.0001</w:t>
            </w:r>
          </w:p>
        </w:tc>
      </w:tr>
      <w:tr w14:paraId="4C220C26">
        <w:trPr>
          <w:trHeight w:val="272" w:hRule="atLeast"/>
        </w:trPr>
        <w:tc>
          <w:tcPr>
            <w:tcW w:w="0" w:type="auto"/>
            <w:tcBorders>
              <w:top w:val="nil"/>
              <w:left w:val="nil"/>
              <w:bottom w:val="nil"/>
              <w:right w:val="nil"/>
            </w:tcBorders>
            <w:noWrap/>
            <w:vAlign w:val="center"/>
          </w:tcPr>
          <w:p w14:paraId="03DC4B44">
            <w:pPr>
              <w:rPr>
                <w:rFonts w:ascii="Arial" w:hAnsi="Arial"/>
              </w:rPr>
            </w:pPr>
          </w:p>
        </w:tc>
        <w:tc>
          <w:tcPr>
            <w:tcW w:w="0" w:type="auto"/>
            <w:tcBorders>
              <w:top w:val="nil"/>
              <w:left w:val="nil"/>
              <w:bottom w:val="nil"/>
              <w:right w:val="nil"/>
            </w:tcBorders>
            <w:noWrap/>
            <w:vAlign w:val="center"/>
          </w:tcPr>
          <w:p w14:paraId="354015EB">
            <w:pPr>
              <w:rPr>
                <w:rFonts w:ascii="Arial" w:hAnsi="Arial"/>
              </w:rPr>
            </w:pPr>
            <w:r>
              <w:rPr>
                <w:rFonts w:hint="eastAsia" w:ascii="Arial" w:hAnsi="Arial"/>
              </w:rPr>
              <w:t>Quadratic</w:t>
            </w:r>
          </w:p>
        </w:tc>
        <w:tc>
          <w:tcPr>
            <w:tcW w:w="0" w:type="auto"/>
            <w:tcBorders>
              <w:top w:val="nil"/>
              <w:left w:val="nil"/>
              <w:bottom w:val="nil"/>
              <w:right w:val="nil"/>
            </w:tcBorders>
            <w:noWrap/>
            <w:vAlign w:val="center"/>
          </w:tcPr>
          <w:p w14:paraId="7695A445">
            <w:pPr>
              <w:rPr>
                <w:rFonts w:ascii="Arial" w:hAnsi="Arial"/>
              </w:rPr>
            </w:pPr>
            <w:r>
              <w:rPr>
                <w:rFonts w:hint="eastAsia" w:ascii="Arial" w:hAnsi="Arial"/>
              </w:rPr>
              <w:t xml:space="preserve">-0.0005 </w:t>
            </w:r>
          </w:p>
        </w:tc>
        <w:tc>
          <w:tcPr>
            <w:tcW w:w="0" w:type="auto"/>
            <w:tcBorders>
              <w:top w:val="nil"/>
              <w:left w:val="nil"/>
              <w:bottom w:val="nil"/>
              <w:right w:val="nil"/>
            </w:tcBorders>
            <w:noWrap/>
            <w:vAlign w:val="center"/>
          </w:tcPr>
          <w:p w14:paraId="65CBEB57">
            <w:pPr>
              <w:rPr>
                <w:rFonts w:ascii="Arial" w:hAnsi="Arial"/>
              </w:rPr>
            </w:pPr>
            <w:r>
              <w:rPr>
                <w:rFonts w:hint="eastAsia" w:ascii="Arial" w:hAnsi="Arial"/>
              </w:rPr>
              <w:t xml:space="preserve">0.0000 </w:t>
            </w:r>
          </w:p>
        </w:tc>
        <w:tc>
          <w:tcPr>
            <w:tcW w:w="0" w:type="auto"/>
            <w:tcBorders>
              <w:top w:val="nil"/>
              <w:left w:val="nil"/>
              <w:bottom w:val="nil"/>
              <w:right w:val="nil"/>
            </w:tcBorders>
            <w:noWrap/>
            <w:vAlign w:val="center"/>
          </w:tcPr>
          <w:p w14:paraId="5B10679C">
            <w:pPr>
              <w:rPr>
                <w:rFonts w:ascii="Arial" w:hAnsi="Arial"/>
              </w:rPr>
            </w:pPr>
            <w:r>
              <w:rPr>
                <w:rFonts w:hint="eastAsia" w:ascii="Arial" w:hAnsi="Arial"/>
              </w:rPr>
              <w:t>-31.578</w:t>
            </w:r>
          </w:p>
        </w:tc>
        <w:tc>
          <w:tcPr>
            <w:tcW w:w="0" w:type="auto"/>
            <w:tcBorders>
              <w:top w:val="nil"/>
              <w:left w:val="nil"/>
              <w:bottom w:val="nil"/>
              <w:right w:val="nil"/>
            </w:tcBorders>
            <w:noWrap/>
            <w:vAlign w:val="center"/>
          </w:tcPr>
          <w:p w14:paraId="1F63A0F1">
            <w:pPr>
              <w:rPr>
                <w:rFonts w:ascii="Arial" w:hAnsi="Arial"/>
              </w:rPr>
            </w:pPr>
            <w:r>
              <w:rPr>
                <w:rFonts w:hint="eastAsia" w:ascii="Arial" w:hAnsi="Arial"/>
              </w:rPr>
              <w:t>&lt;0.0001</w:t>
            </w:r>
          </w:p>
        </w:tc>
      </w:tr>
      <w:tr w14:paraId="470B0C09">
        <w:trPr>
          <w:trHeight w:val="272" w:hRule="atLeast"/>
        </w:trPr>
        <w:tc>
          <w:tcPr>
            <w:tcW w:w="0" w:type="auto"/>
            <w:tcBorders>
              <w:top w:val="nil"/>
              <w:left w:val="nil"/>
              <w:bottom w:val="nil"/>
              <w:right w:val="nil"/>
            </w:tcBorders>
            <w:noWrap/>
            <w:vAlign w:val="center"/>
          </w:tcPr>
          <w:p w14:paraId="5138FC66">
            <w:pPr>
              <w:rPr>
                <w:rFonts w:ascii="Arial" w:hAnsi="Arial"/>
              </w:rPr>
            </w:pPr>
          </w:p>
        </w:tc>
        <w:tc>
          <w:tcPr>
            <w:tcW w:w="0" w:type="auto"/>
            <w:tcBorders>
              <w:top w:val="nil"/>
              <w:left w:val="nil"/>
              <w:bottom w:val="nil"/>
              <w:right w:val="nil"/>
            </w:tcBorders>
            <w:noWrap/>
            <w:vAlign w:val="center"/>
          </w:tcPr>
          <w:p w14:paraId="1237B2CB">
            <w:pPr>
              <w:rPr>
                <w:rFonts w:ascii="Arial" w:hAnsi="Arial"/>
              </w:rPr>
            </w:pPr>
            <w:r>
              <w:rPr>
                <w:rFonts w:hint="eastAsia" w:ascii="Arial" w:hAnsi="Arial"/>
              </w:rPr>
              <w:t>Cubic</w:t>
            </w:r>
          </w:p>
        </w:tc>
        <w:tc>
          <w:tcPr>
            <w:tcW w:w="0" w:type="auto"/>
            <w:tcBorders>
              <w:top w:val="nil"/>
              <w:left w:val="nil"/>
              <w:bottom w:val="nil"/>
              <w:right w:val="nil"/>
            </w:tcBorders>
            <w:noWrap/>
            <w:vAlign w:val="center"/>
          </w:tcPr>
          <w:p w14:paraId="7DD2D223">
            <w:pPr>
              <w:rPr>
                <w:rFonts w:ascii="Arial" w:hAnsi="Arial"/>
              </w:rPr>
            </w:pPr>
            <w:r>
              <w:rPr>
                <w:rFonts w:hint="eastAsia" w:ascii="Arial" w:hAnsi="Arial"/>
              </w:rPr>
              <w:t xml:space="preserve">0.0000 </w:t>
            </w:r>
          </w:p>
        </w:tc>
        <w:tc>
          <w:tcPr>
            <w:tcW w:w="0" w:type="auto"/>
            <w:tcBorders>
              <w:top w:val="nil"/>
              <w:left w:val="nil"/>
              <w:bottom w:val="nil"/>
              <w:right w:val="nil"/>
            </w:tcBorders>
            <w:noWrap/>
            <w:vAlign w:val="center"/>
          </w:tcPr>
          <w:p w14:paraId="1BD471FE">
            <w:pPr>
              <w:rPr>
                <w:rFonts w:ascii="Arial" w:hAnsi="Arial"/>
              </w:rPr>
            </w:pPr>
            <w:r>
              <w:rPr>
                <w:rFonts w:hint="eastAsia" w:ascii="Arial" w:hAnsi="Arial"/>
              </w:rPr>
              <w:t xml:space="preserve">0.0000 </w:t>
            </w:r>
          </w:p>
        </w:tc>
        <w:tc>
          <w:tcPr>
            <w:tcW w:w="0" w:type="auto"/>
            <w:tcBorders>
              <w:top w:val="nil"/>
              <w:left w:val="nil"/>
              <w:bottom w:val="nil"/>
              <w:right w:val="nil"/>
            </w:tcBorders>
            <w:noWrap/>
            <w:vAlign w:val="center"/>
          </w:tcPr>
          <w:p w14:paraId="4025D8B1">
            <w:pPr>
              <w:rPr>
                <w:rFonts w:ascii="Arial" w:hAnsi="Arial"/>
              </w:rPr>
            </w:pPr>
            <w:r>
              <w:rPr>
                <w:rFonts w:hint="eastAsia" w:ascii="Arial" w:hAnsi="Arial"/>
              </w:rPr>
              <w:t>28.195</w:t>
            </w:r>
          </w:p>
        </w:tc>
        <w:tc>
          <w:tcPr>
            <w:tcW w:w="0" w:type="auto"/>
            <w:tcBorders>
              <w:top w:val="nil"/>
              <w:left w:val="nil"/>
              <w:bottom w:val="nil"/>
              <w:right w:val="nil"/>
            </w:tcBorders>
            <w:noWrap/>
            <w:vAlign w:val="center"/>
          </w:tcPr>
          <w:p w14:paraId="06F6D9B8">
            <w:pPr>
              <w:rPr>
                <w:rFonts w:ascii="Arial" w:hAnsi="Arial"/>
              </w:rPr>
            </w:pPr>
            <w:r>
              <w:rPr>
                <w:rFonts w:hint="eastAsia" w:ascii="Arial" w:hAnsi="Arial"/>
              </w:rPr>
              <w:t>&lt;0.0001</w:t>
            </w:r>
          </w:p>
        </w:tc>
      </w:tr>
      <w:tr w14:paraId="15C9ECE6">
        <w:trPr>
          <w:trHeight w:val="272" w:hRule="atLeast"/>
        </w:trPr>
        <w:tc>
          <w:tcPr>
            <w:tcW w:w="0" w:type="auto"/>
            <w:tcBorders>
              <w:top w:val="nil"/>
              <w:left w:val="nil"/>
              <w:bottom w:val="nil"/>
              <w:right w:val="nil"/>
            </w:tcBorders>
            <w:noWrap/>
            <w:vAlign w:val="center"/>
          </w:tcPr>
          <w:p w14:paraId="0DD984D9">
            <w:pPr>
              <w:rPr>
                <w:rFonts w:ascii="Arial" w:hAnsi="Arial"/>
              </w:rPr>
            </w:pPr>
            <w:r>
              <w:rPr>
                <w:rFonts w:hint="eastAsia" w:ascii="Arial" w:hAnsi="Arial"/>
              </w:rPr>
              <w:t>4</w:t>
            </w:r>
          </w:p>
        </w:tc>
        <w:tc>
          <w:tcPr>
            <w:tcW w:w="0" w:type="auto"/>
            <w:tcBorders>
              <w:top w:val="nil"/>
              <w:left w:val="nil"/>
              <w:bottom w:val="nil"/>
              <w:right w:val="nil"/>
            </w:tcBorders>
            <w:noWrap/>
            <w:vAlign w:val="center"/>
          </w:tcPr>
          <w:p w14:paraId="6CCA288F">
            <w:pPr>
              <w:rPr>
                <w:rFonts w:ascii="Arial" w:hAnsi="Arial"/>
              </w:rPr>
            </w:pPr>
            <w:r>
              <w:rPr>
                <w:rFonts w:hint="eastAsia" w:ascii="Arial" w:hAnsi="Arial"/>
              </w:rPr>
              <w:t>Intercept</w:t>
            </w:r>
          </w:p>
        </w:tc>
        <w:tc>
          <w:tcPr>
            <w:tcW w:w="0" w:type="auto"/>
            <w:tcBorders>
              <w:top w:val="nil"/>
              <w:left w:val="nil"/>
              <w:bottom w:val="nil"/>
              <w:right w:val="nil"/>
            </w:tcBorders>
            <w:noWrap/>
            <w:vAlign w:val="center"/>
          </w:tcPr>
          <w:p w14:paraId="2282EAD7">
            <w:pPr>
              <w:rPr>
                <w:rFonts w:ascii="Arial" w:hAnsi="Arial"/>
              </w:rPr>
            </w:pPr>
            <w:r>
              <w:rPr>
                <w:rFonts w:hint="eastAsia" w:ascii="Arial" w:hAnsi="Arial"/>
              </w:rPr>
              <w:t xml:space="preserve">2.1258 </w:t>
            </w:r>
          </w:p>
        </w:tc>
        <w:tc>
          <w:tcPr>
            <w:tcW w:w="0" w:type="auto"/>
            <w:tcBorders>
              <w:top w:val="nil"/>
              <w:left w:val="nil"/>
              <w:bottom w:val="nil"/>
              <w:right w:val="nil"/>
            </w:tcBorders>
            <w:noWrap/>
            <w:vAlign w:val="center"/>
          </w:tcPr>
          <w:p w14:paraId="1377FB5F">
            <w:pPr>
              <w:rPr>
                <w:rFonts w:ascii="Arial" w:hAnsi="Arial"/>
              </w:rPr>
            </w:pPr>
            <w:r>
              <w:rPr>
                <w:rFonts w:hint="eastAsia" w:ascii="Arial" w:hAnsi="Arial"/>
              </w:rPr>
              <w:t xml:space="preserve">0.0017 </w:t>
            </w:r>
          </w:p>
        </w:tc>
        <w:tc>
          <w:tcPr>
            <w:tcW w:w="0" w:type="auto"/>
            <w:tcBorders>
              <w:top w:val="nil"/>
              <w:left w:val="nil"/>
              <w:bottom w:val="nil"/>
              <w:right w:val="nil"/>
            </w:tcBorders>
            <w:noWrap/>
            <w:vAlign w:val="center"/>
          </w:tcPr>
          <w:p w14:paraId="7CF32700">
            <w:pPr>
              <w:rPr>
                <w:rFonts w:ascii="Arial" w:hAnsi="Arial"/>
              </w:rPr>
            </w:pPr>
            <w:r>
              <w:rPr>
                <w:rFonts w:hint="eastAsia" w:ascii="Arial" w:hAnsi="Arial"/>
              </w:rPr>
              <w:t>1229.825</w:t>
            </w:r>
          </w:p>
        </w:tc>
        <w:tc>
          <w:tcPr>
            <w:tcW w:w="0" w:type="auto"/>
            <w:tcBorders>
              <w:top w:val="nil"/>
              <w:left w:val="nil"/>
              <w:bottom w:val="nil"/>
              <w:right w:val="nil"/>
            </w:tcBorders>
            <w:noWrap/>
            <w:vAlign w:val="center"/>
          </w:tcPr>
          <w:p w14:paraId="172C33BF">
            <w:pPr>
              <w:rPr>
                <w:rFonts w:ascii="Arial" w:hAnsi="Arial"/>
              </w:rPr>
            </w:pPr>
            <w:r>
              <w:rPr>
                <w:rFonts w:hint="eastAsia" w:ascii="Arial" w:hAnsi="Arial"/>
              </w:rPr>
              <w:t>&lt;0.0001</w:t>
            </w:r>
          </w:p>
        </w:tc>
      </w:tr>
      <w:tr w14:paraId="4168A95F">
        <w:trPr>
          <w:trHeight w:val="272" w:hRule="atLeast"/>
        </w:trPr>
        <w:tc>
          <w:tcPr>
            <w:tcW w:w="0" w:type="auto"/>
            <w:tcBorders>
              <w:top w:val="nil"/>
              <w:left w:val="nil"/>
              <w:bottom w:val="nil"/>
              <w:right w:val="nil"/>
            </w:tcBorders>
            <w:noWrap/>
            <w:vAlign w:val="center"/>
          </w:tcPr>
          <w:p w14:paraId="7E91E41B">
            <w:pPr>
              <w:rPr>
                <w:rFonts w:ascii="Arial" w:hAnsi="Arial"/>
              </w:rPr>
            </w:pPr>
          </w:p>
        </w:tc>
        <w:tc>
          <w:tcPr>
            <w:tcW w:w="0" w:type="auto"/>
            <w:tcBorders>
              <w:top w:val="nil"/>
              <w:left w:val="nil"/>
              <w:bottom w:val="nil"/>
              <w:right w:val="nil"/>
            </w:tcBorders>
            <w:noWrap/>
            <w:vAlign w:val="center"/>
          </w:tcPr>
          <w:p w14:paraId="3DE8D49F">
            <w:pPr>
              <w:rPr>
                <w:rFonts w:ascii="Arial" w:hAnsi="Arial"/>
              </w:rPr>
            </w:pPr>
            <w:r>
              <w:rPr>
                <w:rFonts w:hint="eastAsia" w:ascii="Arial" w:hAnsi="Arial"/>
              </w:rPr>
              <w:t>Linear</w:t>
            </w:r>
          </w:p>
        </w:tc>
        <w:tc>
          <w:tcPr>
            <w:tcW w:w="0" w:type="auto"/>
            <w:tcBorders>
              <w:top w:val="nil"/>
              <w:left w:val="nil"/>
              <w:bottom w:val="nil"/>
              <w:right w:val="nil"/>
            </w:tcBorders>
            <w:noWrap/>
            <w:vAlign w:val="center"/>
          </w:tcPr>
          <w:p w14:paraId="2831B87F">
            <w:pPr>
              <w:rPr>
                <w:rFonts w:ascii="Arial" w:hAnsi="Arial"/>
              </w:rPr>
            </w:pPr>
            <w:r>
              <w:rPr>
                <w:rFonts w:hint="eastAsia" w:ascii="Arial" w:hAnsi="Arial"/>
              </w:rPr>
              <w:t xml:space="preserve">0.1192 </w:t>
            </w:r>
          </w:p>
        </w:tc>
        <w:tc>
          <w:tcPr>
            <w:tcW w:w="0" w:type="auto"/>
            <w:tcBorders>
              <w:top w:val="nil"/>
              <w:left w:val="nil"/>
              <w:bottom w:val="nil"/>
              <w:right w:val="nil"/>
            </w:tcBorders>
            <w:noWrap/>
            <w:vAlign w:val="center"/>
          </w:tcPr>
          <w:p w14:paraId="167FA6B9">
            <w:pPr>
              <w:rPr>
                <w:rFonts w:ascii="Arial" w:hAnsi="Arial"/>
              </w:rPr>
            </w:pPr>
            <w:r>
              <w:rPr>
                <w:rFonts w:hint="eastAsia" w:ascii="Arial" w:hAnsi="Arial"/>
              </w:rPr>
              <w:t xml:space="preserve">0.0003 </w:t>
            </w:r>
          </w:p>
        </w:tc>
        <w:tc>
          <w:tcPr>
            <w:tcW w:w="0" w:type="auto"/>
            <w:tcBorders>
              <w:top w:val="nil"/>
              <w:left w:val="nil"/>
              <w:bottom w:val="nil"/>
              <w:right w:val="nil"/>
            </w:tcBorders>
            <w:noWrap/>
            <w:vAlign w:val="center"/>
          </w:tcPr>
          <w:p w14:paraId="3A2BBEBB">
            <w:pPr>
              <w:rPr>
                <w:rFonts w:ascii="Arial" w:hAnsi="Arial"/>
              </w:rPr>
            </w:pPr>
            <w:r>
              <w:rPr>
                <w:rFonts w:hint="eastAsia" w:ascii="Arial" w:hAnsi="Arial"/>
              </w:rPr>
              <w:t>350.189</w:t>
            </w:r>
          </w:p>
        </w:tc>
        <w:tc>
          <w:tcPr>
            <w:tcW w:w="0" w:type="auto"/>
            <w:tcBorders>
              <w:top w:val="nil"/>
              <w:left w:val="nil"/>
              <w:bottom w:val="nil"/>
              <w:right w:val="nil"/>
            </w:tcBorders>
            <w:noWrap/>
            <w:vAlign w:val="center"/>
          </w:tcPr>
          <w:p w14:paraId="3B40D643">
            <w:pPr>
              <w:rPr>
                <w:rFonts w:ascii="Arial" w:hAnsi="Arial"/>
              </w:rPr>
            </w:pPr>
            <w:r>
              <w:rPr>
                <w:rFonts w:hint="eastAsia" w:ascii="Arial" w:hAnsi="Arial"/>
              </w:rPr>
              <w:t>&lt;0.0001</w:t>
            </w:r>
          </w:p>
        </w:tc>
      </w:tr>
      <w:tr w14:paraId="0AB8EFB1">
        <w:trPr>
          <w:trHeight w:val="272" w:hRule="atLeast"/>
        </w:trPr>
        <w:tc>
          <w:tcPr>
            <w:tcW w:w="0" w:type="auto"/>
            <w:tcBorders>
              <w:top w:val="nil"/>
              <w:left w:val="nil"/>
              <w:bottom w:val="nil"/>
              <w:right w:val="nil"/>
            </w:tcBorders>
            <w:noWrap/>
            <w:vAlign w:val="center"/>
          </w:tcPr>
          <w:p w14:paraId="673683F7">
            <w:pPr>
              <w:rPr>
                <w:rFonts w:ascii="Arial" w:hAnsi="Arial"/>
              </w:rPr>
            </w:pPr>
          </w:p>
        </w:tc>
        <w:tc>
          <w:tcPr>
            <w:tcW w:w="0" w:type="auto"/>
            <w:tcBorders>
              <w:top w:val="nil"/>
              <w:left w:val="nil"/>
              <w:bottom w:val="nil"/>
              <w:right w:val="nil"/>
            </w:tcBorders>
            <w:noWrap/>
            <w:vAlign w:val="center"/>
          </w:tcPr>
          <w:p w14:paraId="31718E7F">
            <w:pPr>
              <w:rPr>
                <w:rFonts w:ascii="Arial" w:hAnsi="Arial"/>
              </w:rPr>
            </w:pPr>
            <w:r>
              <w:rPr>
                <w:rFonts w:hint="eastAsia" w:ascii="Arial" w:hAnsi="Arial"/>
              </w:rPr>
              <w:t>Quadratic</w:t>
            </w:r>
          </w:p>
        </w:tc>
        <w:tc>
          <w:tcPr>
            <w:tcW w:w="0" w:type="auto"/>
            <w:tcBorders>
              <w:top w:val="nil"/>
              <w:left w:val="nil"/>
              <w:bottom w:val="nil"/>
              <w:right w:val="nil"/>
            </w:tcBorders>
            <w:noWrap/>
            <w:vAlign w:val="center"/>
          </w:tcPr>
          <w:p w14:paraId="6C7469F6">
            <w:pPr>
              <w:rPr>
                <w:rFonts w:ascii="Arial" w:hAnsi="Arial"/>
              </w:rPr>
            </w:pPr>
            <w:r>
              <w:rPr>
                <w:rFonts w:hint="eastAsia" w:ascii="Arial" w:hAnsi="Arial"/>
              </w:rPr>
              <w:t xml:space="preserve">-0.0036 </w:t>
            </w:r>
          </w:p>
        </w:tc>
        <w:tc>
          <w:tcPr>
            <w:tcW w:w="0" w:type="auto"/>
            <w:tcBorders>
              <w:top w:val="nil"/>
              <w:left w:val="nil"/>
              <w:bottom w:val="nil"/>
              <w:right w:val="nil"/>
            </w:tcBorders>
            <w:noWrap/>
            <w:vAlign w:val="center"/>
          </w:tcPr>
          <w:p w14:paraId="4911FBAD">
            <w:pPr>
              <w:rPr>
                <w:rFonts w:ascii="Arial" w:hAnsi="Arial"/>
              </w:rPr>
            </w:pPr>
            <w:r>
              <w:rPr>
                <w:rFonts w:hint="eastAsia" w:ascii="Arial" w:hAnsi="Arial"/>
              </w:rPr>
              <w:t xml:space="preserve">0.0000 </w:t>
            </w:r>
          </w:p>
        </w:tc>
        <w:tc>
          <w:tcPr>
            <w:tcW w:w="0" w:type="auto"/>
            <w:tcBorders>
              <w:top w:val="nil"/>
              <w:left w:val="nil"/>
              <w:bottom w:val="nil"/>
              <w:right w:val="nil"/>
            </w:tcBorders>
            <w:noWrap/>
            <w:vAlign w:val="center"/>
          </w:tcPr>
          <w:p w14:paraId="51F0F8AF">
            <w:pPr>
              <w:rPr>
                <w:rFonts w:ascii="Arial" w:hAnsi="Arial"/>
              </w:rPr>
            </w:pPr>
            <w:r>
              <w:rPr>
                <w:rFonts w:hint="eastAsia" w:ascii="Arial" w:hAnsi="Arial"/>
              </w:rPr>
              <w:t>-263.753</w:t>
            </w:r>
          </w:p>
        </w:tc>
        <w:tc>
          <w:tcPr>
            <w:tcW w:w="0" w:type="auto"/>
            <w:tcBorders>
              <w:top w:val="nil"/>
              <w:left w:val="nil"/>
              <w:bottom w:val="nil"/>
              <w:right w:val="nil"/>
            </w:tcBorders>
            <w:noWrap/>
            <w:vAlign w:val="center"/>
          </w:tcPr>
          <w:p w14:paraId="24812D70">
            <w:pPr>
              <w:rPr>
                <w:rFonts w:ascii="Arial" w:hAnsi="Arial"/>
              </w:rPr>
            </w:pPr>
            <w:r>
              <w:rPr>
                <w:rFonts w:hint="eastAsia" w:ascii="Arial" w:hAnsi="Arial"/>
              </w:rPr>
              <w:t>&lt;0.0001</w:t>
            </w:r>
          </w:p>
        </w:tc>
      </w:tr>
      <w:tr w14:paraId="662F95FF">
        <w:trPr>
          <w:trHeight w:val="272" w:hRule="atLeast"/>
        </w:trPr>
        <w:tc>
          <w:tcPr>
            <w:tcW w:w="0" w:type="auto"/>
            <w:tcBorders>
              <w:top w:val="nil"/>
              <w:left w:val="nil"/>
              <w:bottom w:val="nil"/>
              <w:right w:val="nil"/>
            </w:tcBorders>
            <w:noWrap/>
            <w:vAlign w:val="center"/>
          </w:tcPr>
          <w:p w14:paraId="73D01025">
            <w:pPr>
              <w:rPr>
                <w:rFonts w:ascii="Arial" w:hAnsi="Arial"/>
              </w:rPr>
            </w:pPr>
          </w:p>
        </w:tc>
        <w:tc>
          <w:tcPr>
            <w:tcW w:w="0" w:type="auto"/>
            <w:tcBorders>
              <w:top w:val="nil"/>
              <w:left w:val="nil"/>
              <w:bottom w:val="nil"/>
              <w:right w:val="nil"/>
            </w:tcBorders>
            <w:noWrap/>
            <w:vAlign w:val="center"/>
          </w:tcPr>
          <w:p w14:paraId="10085A26">
            <w:pPr>
              <w:rPr>
                <w:rFonts w:ascii="Arial" w:hAnsi="Arial"/>
              </w:rPr>
            </w:pPr>
            <w:r>
              <w:rPr>
                <w:rFonts w:hint="eastAsia" w:ascii="Arial" w:hAnsi="Arial"/>
              </w:rPr>
              <w:t>Cubic</w:t>
            </w:r>
          </w:p>
        </w:tc>
        <w:tc>
          <w:tcPr>
            <w:tcW w:w="0" w:type="auto"/>
            <w:tcBorders>
              <w:top w:val="nil"/>
              <w:left w:val="nil"/>
              <w:bottom w:val="nil"/>
              <w:right w:val="nil"/>
            </w:tcBorders>
            <w:noWrap/>
            <w:vAlign w:val="center"/>
          </w:tcPr>
          <w:p w14:paraId="2B771D47">
            <w:pPr>
              <w:rPr>
                <w:rFonts w:ascii="Arial" w:hAnsi="Arial"/>
              </w:rPr>
            </w:pPr>
            <w:r>
              <w:rPr>
                <w:rFonts w:hint="eastAsia" w:ascii="Arial" w:hAnsi="Arial"/>
              </w:rPr>
              <w:t xml:space="preserve">0.0000 </w:t>
            </w:r>
          </w:p>
        </w:tc>
        <w:tc>
          <w:tcPr>
            <w:tcW w:w="0" w:type="auto"/>
            <w:tcBorders>
              <w:top w:val="nil"/>
              <w:left w:val="nil"/>
              <w:bottom w:val="nil"/>
              <w:right w:val="nil"/>
            </w:tcBorders>
            <w:noWrap/>
            <w:vAlign w:val="center"/>
          </w:tcPr>
          <w:p w14:paraId="13AAEC7C">
            <w:pPr>
              <w:rPr>
                <w:rFonts w:ascii="Arial" w:hAnsi="Arial"/>
              </w:rPr>
            </w:pPr>
            <w:r>
              <w:rPr>
                <w:rFonts w:hint="eastAsia" w:ascii="Arial" w:hAnsi="Arial"/>
              </w:rPr>
              <w:t xml:space="preserve">0.0000 </w:t>
            </w:r>
          </w:p>
        </w:tc>
        <w:tc>
          <w:tcPr>
            <w:tcW w:w="0" w:type="auto"/>
            <w:tcBorders>
              <w:top w:val="nil"/>
              <w:left w:val="nil"/>
              <w:bottom w:val="nil"/>
              <w:right w:val="nil"/>
            </w:tcBorders>
            <w:noWrap/>
            <w:vAlign w:val="center"/>
          </w:tcPr>
          <w:p w14:paraId="1F3F13A9">
            <w:pPr>
              <w:rPr>
                <w:rFonts w:ascii="Arial" w:hAnsi="Arial"/>
              </w:rPr>
            </w:pPr>
            <w:r>
              <w:rPr>
                <w:rFonts w:hint="eastAsia" w:ascii="Arial" w:hAnsi="Arial"/>
              </w:rPr>
              <w:t>202.277</w:t>
            </w:r>
          </w:p>
        </w:tc>
        <w:tc>
          <w:tcPr>
            <w:tcW w:w="0" w:type="auto"/>
            <w:tcBorders>
              <w:top w:val="nil"/>
              <w:left w:val="nil"/>
              <w:bottom w:val="nil"/>
              <w:right w:val="nil"/>
            </w:tcBorders>
            <w:noWrap/>
            <w:vAlign w:val="center"/>
          </w:tcPr>
          <w:p w14:paraId="51E2003A">
            <w:pPr>
              <w:rPr>
                <w:rFonts w:ascii="Arial" w:hAnsi="Arial"/>
              </w:rPr>
            </w:pPr>
            <w:r>
              <w:rPr>
                <w:rFonts w:hint="eastAsia" w:ascii="Arial" w:hAnsi="Arial"/>
              </w:rPr>
              <w:t>&lt;0.0001</w:t>
            </w:r>
          </w:p>
        </w:tc>
      </w:tr>
      <w:tr w14:paraId="12447224">
        <w:trPr>
          <w:trHeight w:val="272" w:hRule="atLeast"/>
        </w:trPr>
        <w:tc>
          <w:tcPr>
            <w:tcW w:w="0" w:type="auto"/>
            <w:tcBorders>
              <w:top w:val="nil"/>
              <w:left w:val="nil"/>
              <w:bottom w:val="nil"/>
              <w:right w:val="nil"/>
            </w:tcBorders>
            <w:noWrap/>
            <w:vAlign w:val="center"/>
          </w:tcPr>
          <w:p w14:paraId="4A9A4B2D">
            <w:pPr>
              <w:rPr>
                <w:rFonts w:ascii="Arial" w:hAnsi="Arial"/>
              </w:rPr>
            </w:pPr>
            <w:r>
              <w:rPr>
                <w:rFonts w:hint="eastAsia" w:ascii="Arial" w:hAnsi="Arial"/>
              </w:rPr>
              <w:t>5</w:t>
            </w:r>
          </w:p>
        </w:tc>
        <w:tc>
          <w:tcPr>
            <w:tcW w:w="0" w:type="auto"/>
            <w:tcBorders>
              <w:top w:val="nil"/>
              <w:left w:val="nil"/>
              <w:bottom w:val="nil"/>
              <w:right w:val="nil"/>
            </w:tcBorders>
            <w:noWrap/>
            <w:vAlign w:val="center"/>
          </w:tcPr>
          <w:p w14:paraId="1C42DAA3">
            <w:pPr>
              <w:rPr>
                <w:rFonts w:ascii="Arial" w:hAnsi="Arial"/>
              </w:rPr>
            </w:pPr>
            <w:r>
              <w:rPr>
                <w:rFonts w:hint="eastAsia" w:ascii="Arial" w:hAnsi="Arial"/>
              </w:rPr>
              <w:t>Intercept</w:t>
            </w:r>
          </w:p>
        </w:tc>
        <w:tc>
          <w:tcPr>
            <w:tcW w:w="0" w:type="auto"/>
            <w:tcBorders>
              <w:top w:val="nil"/>
              <w:left w:val="nil"/>
              <w:bottom w:val="nil"/>
              <w:right w:val="nil"/>
            </w:tcBorders>
            <w:noWrap/>
            <w:vAlign w:val="center"/>
          </w:tcPr>
          <w:p w14:paraId="4BCA5829">
            <w:pPr>
              <w:rPr>
                <w:rFonts w:ascii="Arial" w:hAnsi="Arial"/>
              </w:rPr>
            </w:pPr>
            <w:r>
              <w:rPr>
                <w:rFonts w:hint="eastAsia" w:ascii="Arial" w:hAnsi="Arial"/>
              </w:rPr>
              <w:t xml:space="preserve">2.9837 </w:t>
            </w:r>
          </w:p>
        </w:tc>
        <w:tc>
          <w:tcPr>
            <w:tcW w:w="0" w:type="auto"/>
            <w:tcBorders>
              <w:top w:val="nil"/>
              <w:left w:val="nil"/>
              <w:bottom w:val="nil"/>
              <w:right w:val="nil"/>
            </w:tcBorders>
            <w:noWrap/>
            <w:vAlign w:val="center"/>
          </w:tcPr>
          <w:p w14:paraId="2CA4F889">
            <w:pPr>
              <w:rPr>
                <w:rFonts w:ascii="Arial" w:hAnsi="Arial"/>
              </w:rPr>
            </w:pPr>
            <w:r>
              <w:rPr>
                <w:rFonts w:hint="eastAsia" w:ascii="Arial" w:hAnsi="Arial"/>
              </w:rPr>
              <w:t xml:space="preserve">0.0019 </w:t>
            </w:r>
          </w:p>
        </w:tc>
        <w:tc>
          <w:tcPr>
            <w:tcW w:w="0" w:type="auto"/>
            <w:tcBorders>
              <w:top w:val="nil"/>
              <w:left w:val="nil"/>
              <w:bottom w:val="nil"/>
              <w:right w:val="nil"/>
            </w:tcBorders>
            <w:noWrap/>
            <w:vAlign w:val="center"/>
          </w:tcPr>
          <w:p w14:paraId="4FDF58DD">
            <w:pPr>
              <w:rPr>
                <w:rFonts w:ascii="Arial" w:hAnsi="Arial"/>
              </w:rPr>
            </w:pPr>
            <w:r>
              <w:rPr>
                <w:rFonts w:hint="eastAsia" w:ascii="Arial" w:hAnsi="Arial"/>
              </w:rPr>
              <w:t>1561.193</w:t>
            </w:r>
          </w:p>
        </w:tc>
        <w:tc>
          <w:tcPr>
            <w:tcW w:w="0" w:type="auto"/>
            <w:tcBorders>
              <w:top w:val="nil"/>
              <w:left w:val="nil"/>
              <w:bottom w:val="nil"/>
              <w:right w:val="nil"/>
            </w:tcBorders>
            <w:noWrap/>
            <w:vAlign w:val="center"/>
          </w:tcPr>
          <w:p w14:paraId="4660FFDC">
            <w:pPr>
              <w:rPr>
                <w:rFonts w:ascii="Arial" w:hAnsi="Arial"/>
              </w:rPr>
            </w:pPr>
            <w:r>
              <w:rPr>
                <w:rFonts w:hint="eastAsia" w:ascii="Arial" w:hAnsi="Arial"/>
              </w:rPr>
              <w:t>&lt;0.0001</w:t>
            </w:r>
          </w:p>
        </w:tc>
      </w:tr>
      <w:tr w14:paraId="52F429F7">
        <w:trPr>
          <w:trHeight w:val="272" w:hRule="atLeast"/>
        </w:trPr>
        <w:tc>
          <w:tcPr>
            <w:tcW w:w="0" w:type="auto"/>
            <w:tcBorders>
              <w:top w:val="nil"/>
              <w:left w:val="nil"/>
              <w:bottom w:val="nil"/>
              <w:right w:val="nil"/>
            </w:tcBorders>
            <w:noWrap/>
            <w:vAlign w:val="center"/>
          </w:tcPr>
          <w:p w14:paraId="66DB9309">
            <w:pPr>
              <w:rPr>
                <w:rFonts w:ascii="Arial" w:hAnsi="Arial"/>
              </w:rPr>
            </w:pPr>
          </w:p>
        </w:tc>
        <w:tc>
          <w:tcPr>
            <w:tcW w:w="0" w:type="auto"/>
            <w:tcBorders>
              <w:top w:val="nil"/>
              <w:left w:val="nil"/>
              <w:bottom w:val="nil"/>
              <w:right w:val="nil"/>
            </w:tcBorders>
            <w:noWrap/>
            <w:vAlign w:val="center"/>
          </w:tcPr>
          <w:p w14:paraId="10A4B6CF">
            <w:pPr>
              <w:rPr>
                <w:rFonts w:ascii="Arial" w:hAnsi="Arial"/>
              </w:rPr>
            </w:pPr>
            <w:r>
              <w:rPr>
                <w:rFonts w:hint="eastAsia" w:ascii="Arial" w:hAnsi="Arial"/>
              </w:rPr>
              <w:t>Linear</w:t>
            </w:r>
          </w:p>
        </w:tc>
        <w:tc>
          <w:tcPr>
            <w:tcW w:w="0" w:type="auto"/>
            <w:tcBorders>
              <w:top w:val="nil"/>
              <w:left w:val="nil"/>
              <w:bottom w:val="nil"/>
              <w:right w:val="nil"/>
            </w:tcBorders>
            <w:noWrap/>
            <w:vAlign w:val="center"/>
          </w:tcPr>
          <w:p w14:paraId="1A05E451">
            <w:pPr>
              <w:rPr>
                <w:rFonts w:ascii="Arial" w:hAnsi="Arial"/>
              </w:rPr>
            </w:pPr>
            <w:r>
              <w:rPr>
                <w:rFonts w:hint="eastAsia" w:ascii="Arial" w:hAnsi="Arial"/>
              </w:rPr>
              <w:t xml:space="preserve">-0.1865 </w:t>
            </w:r>
          </w:p>
        </w:tc>
        <w:tc>
          <w:tcPr>
            <w:tcW w:w="0" w:type="auto"/>
            <w:tcBorders>
              <w:top w:val="nil"/>
              <w:left w:val="nil"/>
              <w:bottom w:val="nil"/>
              <w:right w:val="nil"/>
            </w:tcBorders>
            <w:noWrap/>
            <w:vAlign w:val="center"/>
          </w:tcPr>
          <w:p w14:paraId="6F14A4FB">
            <w:pPr>
              <w:rPr>
                <w:rFonts w:ascii="Arial" w:hAnsi="Arial"/>
              </w:rPr>
            </w:pPr>
            <w:r>
              <w:rPr>
                <w:rFonts w:hint="eastAsia" w:ascii="Arial" w:hAnsi="Arial"/>
              </w:rPr>
              <w:t xml:space="preserve">0.0004 </w:t>
            </w:r>
          </w:p>
        </w:tc>
        <w:tc>
          <w:tcPr>
            <w:tcW w:w="0" w:type="auto"/>
            <w:tcBorders>
              <w:top w:val="nil"/>
              <w:left w:val="nil"/>
              <w:bottom w:val="nil"/>
              <w:right w:val="nil"/>
            </w:tcBorders>
            <w:noWrap/>
            <w:vAlign w:val="center"/>
          </w:tcPr>
          <w:p w14:paraId="060A1BCF">
            <w:pPr>
              <w:rPr>
                <w:rFonts w:ascii="Arial" w:hAnsi="Arial"/>
              </w:rPr>
            </w:pPr>
            <w:r>
              <w:rPr>
                <w:rFonts w:hint="eastAsia" w:ascii="Arial" w:hAnsi="Arial"/>
              </w:rPr>
              <w:t>-453.115</w:t>
            </w:r>
          </w:p>
        </w:tc>
        <w:tc>
          <w:tcPr>
            <w:tcW w:w="0" w:type="auto"/>
            <w:tcBorders>
              <w:top w:val="nil"/>
              <w:left w:val="nil"/>
              <w:bottom w:val="nil"/>
              <w:right w:val="nil"/>
            </w:tcBorders>
            <w:noWrap/>
            <w:vAlign w:val="center"/>
          </w:tcPr>
          <w:p w14:paraId="4CD999F5">
            <w:pPr>
              <w:rPr>
                <w:rFonts w:ascii="Arial" w:hAnsi="Arial"/>
              </w:rPr>
            </w:pPr>
            <w:r>
              <w:rPr>
                <w:rFonts w:hint="eastAsia" w:ascii="Arial" w:hAnsi="Arial"/>
              </w:rPr>
              <w:t>&lt;0.0001</w:t>
            </w:r>
          </w:p>
        </w:tc>
      </w:tr>
      <w:tr w14:paraId="240316E6">
        <w:trPr>
          <w:trHeight w:val="272" w:hRule="atLeast"/>
        </w:trPr>
        <w:tc>
          <w:tcPr>
            <w:tcW w:w="0" w:type="auto"/>
            <w:tcBorders>
              <w:top w:val="nil"/>
              <w:left w:val="nil"/>
              <w:bottom w:val="nil"/>
              <w:right w:val="nil"/>
            </w:tcBorders>
            <w:noWrap/>
            <w:vAlign w:val="center"/>
          </w:tcPr>
          <w:p w14:paraId="7BFABA06">
            <w:pPr>
              <w:rPr>
                <w:rFonts w:ascii="Arial" w:hAnsi="Arial"/>
              </w:rPr>
            </w:pPr>
          </w:p>
        </w:tc>
        <w:tc>
          <w:tcPr>
            <w:tcW w:w="0" w:type="auto"/>
            <w:tcBorders>
              <w:top w:val="nil"/>
              <w:left w:val="nil"/>
              <w:bottom w:val="nil"/>
              <w:right w:val="nil"/>
            </w:tcBorders>
            <w:noWrap/>
            <w:vAlign w:val="center"/>
          </w:tcPr>
          <w:p w14:paraId="5CBF7B74">
            <w:pPr>
              <w:rPr>
                <w:rFonts w:ascii="Arial" w:hAnsi="Arial"/>
              </w:rPr>
            </w:pPr>
            <w:r>
              <w:rPr>
                <w:rFonts w:hint="eastAsia" w:ascii="Arial" w:hAnsi="Arial"/>
              </w:rPr>
              <w:t>Quadratic</w:t>
            </w:r>
          </w:p>
        </w:tc>
        <w:tc>
          <w:tcPr>
            <w:tcW w:w="0" w:type="auto"/>
            <w:tcBorders>
              <w:top w:val="nil"/>
              <w:left w:val="nil"/>
              <w:bottom w:val="nil"/>
              <w:right w:val="nil"/>
            </w:tcBorders>
            <w:noWrap/>
            <w:vAlign w:val="center"/>
          </w:tcPr>
          <w:p w14:paraId="38EFF3F9">
            <w:pPr>
              <w:rPr>
                <w:rFonts w:ascii="Arial" w:hAnsi="Arial"/>
              </w:rPr>
            </w:pPr>
            <w:r>
              <w:rPr>
                <w:rFonts w:hint="eastAsia" w:ascii="Arial" w:hAnsi="Arial"/>
              </w:rPr>
              <w:t xml:space="preserve">0.0063 </w:t>
            </w:r>
          </w:p>
        </w:tc>
        <w:tc>
          <w:tcPr>
            <w:tcW w:w="0" w:type="auto"/>
            <w:tcBorders>
              <w:top w:val="nil"/>
              <w:left w:val="nil"/>
              <w:bottom w:val="nil"/>
              <w:right w:val="nil"/>
            </w:tcBorders>
            <w:noWrap/>
            <w:vAlign w:val="center"/>
          </w:tcPr>
          <w:p w14:paraId="686F6156">
            <w:pPr>
              <w:rPr>
                <w:rFonts w:ascii="Arial" w:hAnsi="Arial"/>
              </w:rPr>
            </w:pPr>
            <w:r>
              <w:rPr>
                <w:rFonts w:hint="eastAsia" w:ascii="Arial" w:hAnsi="Arial"/>
              </w:rPr>
              <w:t xml:space="preserve">0.0000 </w:t>
            </w:r>
          </w:p>
        </w:tc>
        <w:tc>
          <w:tcPr>
            <w:tcW w:w="0" w:type="auto"/>
            <w:tcBorders>
              <w:top w:val="nil"/>
              <w:left w:val="nil"/>
              <w:bottom w:val="nil"/>
              <w:right w:val="nil"/>
            </w:tcBorders>
            <w:noWrap/>
            <w:vAlign w:val="center"/>
          </w:tcPr>
          <w:p w14:paraId="13F5FDD5">
            <w:pPr>
              <w:rPr>
                <w:rFonts w:ascii="Arial" w:hAnsi="Arial"/>
              </w:rPr>
            </w:pPr>
            <w:r>
              <w:rPr>
                <w:rFonts w:hint="eastAsia" w:ascii="Arial" w:hAnsi="Arial"/>
              </w:rPr>
              <w:t>403.269</w:t>
            </w:r>
          </w:p>
        </w:tc>
        <w:tc>
          <w:tcPr>
            <w:tcW w:w="0" w:type="auto"/>
            <w:tcBorders>
              <w:top w:val="nil"/>
              <w:left w:val="nil"/>
              <w:bottom w:val="nil"/>
              <w:right w:val="nil"/>
            </w:tcBorders>
            <w:noWrap/>
            <w:vAlign w:val="center"/>
          </w:tcPr>
          <w:p w14:paraId="5F1782D5">
            <w:pPr>
              <w:rPr>
                <w:rFonts w:ascii="Arial" w:hAnsi="Arial"/>
              </w:rPr>
            </w:pPr>
            <w:r>
              <w:rPr>
                <w:rFonts w:hint="eastAsia" w:ascii="Arial" w:hAnsi="Arial"/>
              </w:rPr>
              <w:t>&lt;0.0001</w:t>
            </w:r>
          </w:p>
        </w:tc>
      </w:tr>
      <w:tr w14:paraId="64914297">
        <w:trPr>
          <w:trHeight w:val="272" w:hRule="atLeast"/>
        </w:trPr>
        <w:tc>
          <w:tcPr>
            <w:tcW w:w="0" w:type="auto"/>
            <w:tcBorders>
              <w:top w:val="nil"/>
              <w:left w:val="nil"/>
              <w:bottom w:val="nil"/>
              <w:right w:val="nil"/>
            </w:tcBorders>
            <w:noWrap/>
            <w:vAlign w:val="center"/>
          </w:tcPr>
          <w:p w14:paraId="25923027">
            <w:pPr>
              <w:rPr>
                <w:rFonts w:ascii="Arial" w:hAnsi="Arial"/>
              </w:rPr>
            </w:pPr>
          </w:p>
        </w:tc>
        <w:tc>
          <w:tcPr>
            <w:tcW w:w="0" w:type="auto"/>
            <w:tcBorders>
              <w:top w:val="nil"/>
              <w:left w:val="nil"/>
              <w:bottom w:val="nil"/>
              <w:right w:val="nil"/>
            </w:tcBorders>
            <w:noWrap/>
            <w:vAlign w:val="center"/>
          </w:tcPr>
          <w:p w14:paraId="744DFD4A">
            <w:pPr>
              <w:rPr>
                <w:rFonts w:ascii="Arial" w:hAnsi="Arial"/>
              </w:rPr>
            </w:pPr>
            <w:r>
              <w:rPr>
                <w:rFonts w:hint="eastAsia" w:ascii="Arial" w:hAnsi="Arial"/>
              </w:rPr>
              <w:t>Cubic</w:t>
            </w:r>
          </w:p>
        </w:tc>
        <w:tc>
          <w:tcPr>
            <w:tcW w:w="0" w:type="auto"/>
            <w:tcBorders>
              <w:top w:val="nil"/>
              <w:left w:val="nil"/>
              <w:bottom w:val="nil"/>
              <w:right w:val="nil"/>
            </w:tcBorders>
            <w:noWrap/>
            <w:vAlign w:val="center"/>
          </w:tcPr>
          <w:p w14:paraId="6EFAF7C4">
            <w:pPr>
              <w:rPr>
                <w:rFonts w:ascii="Arial" w:hAnsi="Arial"/>
              </w:rPr>
            </w:pPr>
            <w:r>
              <w:rPr>
                <w:rFonts w:hint="eastAsia" w:ascii="Arial" w:hAnsi="Arial"/>
              </w:rPr>
              <w:t xml:space="preserve">-0.0001 </w:t>
            </w:r>
          </w:p>
        </w:tc>
        <w:tc>
          <w:tcPr>
            <w:tcW w:w="0" w:type="auto"/>
            <w:tcBorders>
              <w:top w:val="nil"/>
              <w:left w:val="nil"/>
              <w:bottom w:val="nil"/>
              <w:right w:val="nil"/>
            </w:tcBorders>
            <w:noWrap/>
            <w:vAlign w:val="center"/>
          </w:tcPr>
          <w:p w14:paraId="2D000C05">
            <w:pPr>
              <w:rPr>
                <w:rFonts w:ascii="Arial" w:hAnsi="Arial"/>
              </w:rPr>
            </w:pPr>
            <w:r>
              <w:rPr>
                <w:rFonts w:hint="eastAsia" w:ascii="Arial" w:hAnsi="Arial"/>
              </w:rPr>
              <w:t xml:space="preserve">0.0000 </w:t>
            </w:r>
          </w:p>
        </w:tc>
        <w:tc>
          <w:tcPr>
            <w:tcW w:w="0" w:type="auto"/>
            <w:tcBorders>
              <w:top w:val="nil"/>
              <w:left w:val="nil"/>
              <w:bottom w:val="nil"/>
              <w:right w:val="nil"/>
            </w:tcBorders>
            <w:noWrap/>
            <w:vAlign w:val="center"/>
          </w:tcPr>
          <w:p w14:paraId="75D9F25B">
            <w:pPr>
              <w:rPr>
                <w:rFonts w:ascii="Arial" w:hAnsi="Arial"/>
              </w:rPr>
            </w:pPr>
            <w:r>
              <w:rPr>
                <w:rFonts w:hint="eastAsia" w:ascii="Arial" w:hAnsi="Arial"/>
              </w:rPr>
              <w:t>-335.44</w:t>
            </w:r>
          </w:p>
        </w:tc>
        <w:tc>
          <w:tcPr>
            <w:tcW w:w="0" w:type="auto"/>
            <w:tcBorders>
              <w:top w:val="nil"/>
              <w:left w:val="nil"/>
              <w:bottom w:val="nil"/>
              <w:right w:val="nil"/>
            </w:tcBorders>
            <w:noWrap/>
            <w:vAlign w:val="center"/>
          </w:tcPr>
          <w:p w14:paraId="45338565">
            <w:pPr>
              <w:rPr>
                <w:rFonts w:ascii="Arial" w:hAnsi="Arial"/>
              </w:rPr>
            </w:pPr>
            <w:r>
              <w:rPr>
                <w:rFonts w:hint="eastAsia" w:ascii="Arial" w:hAnsi="Arial"/>
              </w:rPr>
              <w:t>&lt;0.0001</w:t>
            </w:r>
          </w:p>
        </w:tc>
      </w:tr>
      <w:tr w14:paraId="2DD7E2CA">
        <w:trPr>
          <w:trHeight w:val="272" w:hRule="atLeast"/>
        </w:trPr>
        <w:tc>
          <w:tcPr>
            <w:tcW w:w="0" w:type="auto"/>
            <w:tcBorders>
              <w:top w:val="nil"/>
              <w:left w:val="nil"/>
              <w:bottom w:val="single" w:color="000000" w:sz="4" w:space="0"/>
              <w:right w:val="nil"/>
            </w:tcBorders>
            <w:noWrap/>
            <w:vAlign w:val="center"/>
          </w:tcPr>
          <w:p w14:paraId="33B47EF6">
            <w:pPr>
              <w:rPr>
                <w:rFonts w:ascii="Arial" w:hAnsi="Arial"/>
              </w:rPr>
            </w:pPr>
          </w:p>
        </w:tc>
        <w:tc>
          <w:tcPr>
            <w:tcW w:w="0" w:type="auto"/>
            <w:tcBorders>
              <w:top w:val="nil"/>
              <w:left w:val="nil"/>
              <w:bottom w:val="single" w:color="000000" w:sz="4" w:space="0"/>
              <w:right w:val="nil"/>
            </w:tcBorders>
            <w:noWrap/>
            <w:vAlign w:val="center"/>
          </w:tcPr>
          <w:p w14:paraId="2E77709F">
            <w:pPr>
              <w:rPr>
                <w:rFonts w:ascii="Arial" w:hAnsi="Arial"/>
              </w:rPr>
            </w:pPr>
            <w:r>
              <w:rPr>
                <w:rFonts w:hint="eastAsia" w:ascii="Arial" w:hAnsi="Arial"/>
              </w:rPr>
              <w:t>Sigma</w:t>
            </w:r>
          </w:p>
        </w:tc>
        <w:tc>
          <w:tcPr>
            <w:tcW w:w="0" w:type="auto"/>
            <w:tcBorders>
              <w:top w:val="nil"/>
              <w:left w:val="nil"/>
              <w:bottom w:val="single" w:color="000000" w:sz="4" w:space="0"/>
              <w:right w:val="nil"/>
            </w:tcBorders>
            <w:noWrap/>
            <w:vAlign w:val="center"/>
          </w:tcPr>
          <w:p w14:paraId="372841A7">
            <w:pPr>
              <w:rPr>
                <w:rFonts w:ascii="Arial" w:hAnsi="Arial"/>
              </w:rPr>
            </w:pPr>
            <w:r>
              <w:rPr>
                <w:rFonts w:hint="eastAsia" w:ascii="Arial" w:hAnsi="Arial"/>
              </w:rPr>
              <w:t xml:space="preserve">0.3117 </w:t>
            </w:r>
          </w:p>
        </w:tc>
        <w:tc>
          <w:tcPr>
            <w:tcW w:w="0" w:type="auto"/>
            <w:tcBorders>
              <w:top w:val="nil"/>
              <w:left w:val="nil"/>
              <w:bottom w:val="single" w:color="000000" w:sz="4" w:space="0"/>
              <w:right w:val="nil"/>
            </w:tcBorders>
            <w:noWrap/>
            <w:vAlign w:val="center"/>
          </w:tcPr>
          <w:p w14:paraId="1E6B7EDC">
            <w:pPr>
              <w:rPr>
                <w:rFonts w:ascii="Arial" w:hAnsi="Arial"/>
              </w:rPr>
            </w:pPr>
            <w:r>
              <w:rPr>
                <w:rFonts w:hint="eastAsia" w:ascii="Arial" w:hAnsi="Arial"/>
              </w:rPr>
              <w:t xml:space="preserve">0.0003 </w:t>
            </w:r>
          </w:p>
        </w:tc>
        <w:tc>
          <w:tcPr>
            <w:tcW w:w="0" w:type="auto"/>
            <w:tcBorders>
              <w:top w:val="nil"/>
              <w:left w:val="nil"/>
              <w:bottom w:val="single" w:color="000000" w:sz="4" w:space="0"/>
              <w:right w:val="nil"/>
            </w:tcBorders>
            <w:noWrap/>
            <w:vAlign w:val="center"/>
          </w:tcPr>
          <w:p w14:paraId="1CEE7393">
            <w:pPr>
              <w:rPr>
                <w:rFonts w:ascii="Arial" w:hAnsi="Arial"/>
              </w:rPr>
            </w:pPr>
            <w:r>
              <w:rPr>
                <w:rFonts w:hint="eastAsia" w:ascii="Arial" w:hAnsi="Arial"/>
              </w:rPr>
              <w:t>1091.696</w:t>
            </w:r>
          </w:p>
        </w:tc>
        <w:tc>
          <w:tcPr>
            <w:tcW w:w="0" w:type="auto"/>
            <w:tcBorders>
              <w:top w:val="nil"/>
              <w:left w:val="nil"/>
              <w:bottom w:val="single" w:color="000000" w:sz="4" w:space="0"/>
              <w:right w:val="nil"/>
            </w:tcBorders>
            <w:noWrap/>
            <w:vAlign w:val="center"/>
          </w:tcPr>
          <w:p w14:paraId="02D483FB">
            <w:pPr>
              <w:rPr>
                <w:rFonts w:ascii="Arial" w:hAnsi="Arial"/>
              </w:rPr>
            </w:pPr>
            <w:r>
              <w:rPr>
                <w:rFonts w:hint="eastAsia" w:ascii="Arial" w:hAnsi="Arial"/>
              </w:rPr>
              <w:t>&lt;0.0001</w:t>
            </w:r>
          </w:p>
        </w:tc>
      </w:tr>
    </w:tbl>
    <w:p w14:paraId="4E243879">
      <w:pPr>
        <w:rPr>
          <w:rFonts w:ascii="Arial" w:hAnsi="Arial"/>
        </w:rPr>
        <w:sectPr>
          <w:pgSz w:w="11906" w:h="16838"/>
          <w:pgMar w:top="1440" w:right="1800" w:bottom="1440" w:left="1800" w:header="851" w:footer="992" w:gutter="0"/>
          <w:cols w:space="425" w:num="1"/>
          <w:docGrid w:type="lines" w:linePitch="312" w:charSpace="0"/>
        </w:sectPr>
      </w:pPr>
    </w:p>
    <w:p w14:paraId="5E9769AC">
      <w:pPr>
        <w:pStyle w:val="2"/>
        <w:jc w:val="center"/>
        <w:rPr>
          <w:rFonts w:ascii="Arial" w:hAnsi="Arial"/>
        </w:rPr>
      </w:pPr>
      <w:bookmarkStart w:id="12" w:name="_Toc194950591"/>
      <w:bookmarkStart w:id="13" w:name="_Toc257856527"/>
      <w:r>
        <w:rPr>
          <w:rFonts w:ascii="Arial" w:hAnsi="Arial" w:cs="Times New Roman"/>
          <w:bCs/>
          <w:sz w:val="20"/>
          <w:szCs w:val="20"/>
        </w:rPr>
        <w:t>Table S5.</w:t>
      </w:r>
      <w:bookmarkEnd w:id="12"/>
      <w:r>
        <w:rPr>
          <w:rFonts w:hint="eastAsia" w:ascii="Arial" w:hAnsi="Arial" w:cs="Times New Roman" w:eastAsiaTheme="minorEastAsia"/>
          <w:bCs/>
          <w:sz w:val="20"/>
          <w:szCs w:val="20"/>
        </w:rPr>
        <w:t xml:space="preserve"> Baseline characteristics according to incident CD and UC status.</w:t>
      </w:r>
      <w:bookmarkEnd w:id="13"/>
    </w:p>
    <w:tbl>
      <w:tblPr>
        <w:tblStyle w:val="18"/>
        <w:tblW w:w="0" w:type="auto"/>
        <w:jc w:val="center"/>
        <w:tblLayout w:type="fixed"/>
        <w:tblCellMar>
          <w:top w:w="0" w:type="dxa"/>
          <w:left w:w="0" w:type="dxa"/>
          <w:bottom w:w="0" w:type="dxa"/>
          <w:right w:w="0" w:type="dxa"/>
        </w:tblCellMar>
      </w:tblPr>
      <w:tblGrid>
        <w:gridCol w:w="4558"/>
        <w:gridCol w:w="1986"/>
        <w:gridCol w:w="1555"/>
        <w:gridCol w:w="240"/>
        <w:gridCol w:w="2178"/>
        <w:gridCol w:w="2720"/>
      </w:tblGrid>
      <w:tr w14:paraId="5491136F">
        <w:trPr>
          <w:cantSplit/>
          <w:tblHeader/>
          <w:jc w:val="center"/>
        </w:trPr>
        <w:tc>
          <w:tcPr>
            <w:tcW w:w="4558" w:type="dxa"/>
            <w:tcBorders>
              <w:top w:val="single" w:color="000000" w:sz="4" w:space="0"/>
              <w:left w:val="nil"/>
              <w:bottom w:val="nil"/>
              <w:right w:val="nil"/>
              <w:tl2br w:val="nil"/>
              <w:tr2bl w:val="nil"/>
            </w:tcBorders>
            <w:tcMar>
              <w:left w:w="67" w:type="dxa"/>
              <w:right w:w="67" w:type="dxa"/>
            </w:tcMar>
            <w:vAlign w:val="bottom"/>
          </w:tcPr>
          <w:p w14:paraId="71BDE504">
            <w:pPr>
              <w:widowControl/>
              <w:jc w:val="left"/>
              <w:rPr>
                <w:rFonts w:ascii="Arial" w:hAnsi="Arial"/>
                <w:sz w:val="20"/>
                <w:szCs w:val="20"/>
              </w:rPr>
            </w:pPr>
          </w:p>
        </w:tc>
        <w:tc>
          <w:tcPr>
            <w:tcW w:w="3541" w:type="dxa"/>
            <w:gridSpan w:val="2"/>
            <w:tcBorders>
              <w:top w:val="single" w:color="000000" w:sz="4" w:space="0"/>
              <w:left w:val="nil"/>
              <w:bottom w:val="nil"/>
              <w:right w:val="nil"/>
              <w:tl2br w:val="nil"/>
              <w:tr2bl w:val="nil"/>
            </w:tcBorders>
            <w:tcMar>
              <w:left w:w="67" w:type="dxa"/>
              <w:right w:w="67" w:type="dxa"/>
            </w:tcMar>
            <w:vAlign w:val="bottom"/>
          </w:tcPr>
          <w:p w14:paraId="1D07BC1F">
            <w:pPr>
              <w:widowControl/>
              <w:jc w:val="left"/>
              <w:rPr>
                <w:rFonts w:ascii="Arial" w:hAnsi="Arial"/>
                <w:sz w:val="20"/>
                <w:szCs w:val="20"/>
              </w:rPr>
            </w:pPr>
            <w:r>
              <w:rPr>
                <w:rFonts w:ascii="Arial" w:hAnsi="Arial"/>
                <w:sz w:val="20"/>
                <w:szCs w:val="20"/>
              </w:rPr>
              <w:t>CD</w:t>
            </w:r>
          </w:p>
        </w:tc>
        <w:tc>
          <w:tcPr>
            <w:tcW w:w="240" w:type="dxa"/>
            <w:tcBorders>
              <w:top w:val="single" w:color="000000" w:sz="4" w:space="0"/>
              <w:left w:val="nil"/>
              <w:bottom w:val="nil"/>
              <w:right w:val="nil"/>
              <w:tl2br w:val="nil"/>
              <w:tr2bl w:val="nil"/>
            </w:tcBorders>
            <w:tcMar>
              <w:left w:w="67" w:type="dxa"/>
              <w:right w:w="67" w:type="dxa"/>
            </w:tcMar>
            <w:vAlign w:val="bottom"/>
          </w:tcPr>
          <w:p w14:paraId="4CC8B9DE">
            <w:pPr>
              <w:widowControl/>
              <w:jc w:val="left"/>
              <w:rPr>
                <w:rFonts w:ascii="Arial" w:hAnsi="Arial"/>
                <w:sz w:val="20"/>
                <w:szCs w:val="20"/>
              </w:rPr>
            </w:pPr>
          </w:p>
        </w:tc>
        <w:tc>
          <w:tcPr>
            <w:tcW w:w="4898" w:type="dxa"/>
            <w:gridSpan w:val="2"/>
            <w:tcBorders>
              <w:top w:val="single" w:color="000000" w:sz="4" w:space="0"/>
              <w:left w:val="nil"/>
              <w:bottom w:val="nil"/>
              <w:right w:val="nil"/>
              <w:tl2br w:val="nil"/>
              <w:tr2bl w:val="nil"/>
            </w:tcBorders>
            <w:tcMar>
              <w:left w:w="67" w:type="dxa"/>
              <w:right w:w="67" w:type="dxa"/>
            </w:tcMar>
            <w:vAlign w:val="bottom"/>
          </w:tcPr>
          <w:p w14:paraId="4B8F53DD">
            <w:pPr>
              <w:widowControl/>
              <w:jc w:val="left"/>
              <w:rPr>
                <w:rFonts w:ascii="Arial" w:hAnsi="Arial"/>
                <w:sz w:val="20"/>
                <w:szCs w:val="20"/>
              </w:rPr>
            </w:pPr>
            <w:r>
              <w:rPr>
                <w:rFonts w:ascii="Arial" w:hAnsi="Arial"/>
                <w:sz w:val="20"/>
                <w:szCs w:val="20"/>
              </w:rPr>
              <w:t>UC</w:t>
            </w:r>
          </w:p>
        </w:tc>
      </w:tr>
      <w:tr w14:paraId="0854D375">
        <w:trPr>
          <w:cantSplit/>
          <w:tblHeader/>
          <w:jc w:val="center"/>
        </w:trPr>
        <w:tc>
          <w:tcPr>
            <w:tcW w:w="4558" w:type="dxa"/>
            <w:tcBorders>
              <w:top w:val="nil"/>
              <w:left w:val="nil"/>
              <w:bottom w:val="single" w:color="000000" w:sz="4" w:space="0"/>
              <w:right w:val="nil"/>
              <w:tl2br w:val="nil"/>
              <w:tr2bl w:val="nil"/>
            </w:tcBorders>
            <w:tcMar>
              <w:left w:w="67" w:type="dxa"/>
              <w:right w:w="67" w:type="dxa"/>
            </w:tcMar>
            <w:vAlign w:val="bottom"/>
          </w:tcPr>
          <w:p w14:paraId="5CA37478">
            <w:pPr>
              <w:widowControl/>
              <w:jc w:val="left"/>
              <w:rPr>
                <w:rFonts w:ascii="Arial" w:hAnsi="Arial"/>
                <w:sz w:val="20"/>
                <w:szCs w:val="20"/>
              </w:rPr>
            </w:pPr>
          </w:p>
        </w:tc>
        <w:tc>
          <w:tcPr>
            <w:tcW w:w="1986" w:type="dxa"/>
            <w:tcBorders>
              <w:top w:val="single" w:color="000000" w:sz="4" w:space="0"/>
              <w:left w:val="nil"/>
              <w:bottom w:val="single" w:color="000000" w:sz="4" w:space="0"/>
              <w:right w:val="nil"/>
              <w:tl2br w:val="nil"/>
              <w:tr2bl w:val="nil"/>
            </w:tcBorders>
            <w:tcMar>
              <w:left w:w="67" w:type="dxa"/>
              <w:right w:w="67" w:type="dxa"/>
            </w:tcMar>
            <w:vAlign w:val="bottom"/>
          </w:tcPr>
          <w:p w14:paraId="05B8160F">
            <w:pPr>
              <w:widowControl/>
              <w:jc w:val="left"/>
              <w:rPr>
                <w:rFonts w:ascii="Arial" w:hAnsi="Arial"/>
                <w:sz w:val="20"/>
                <w:szCs w:val="20"/>
              </w:rPr>
            </w:pPr>
            <w:r>
              <w:rPr>
                <w:rFonts w:ascii="Arial" w:hAnsi="Arial"/>
                <w:sz w:val="20"/>
                <w:szCs w:val="20"/>
              </w:rPr>
              <w:t>No incident</w:t>
            </w:r>
            <w:r>
              <w:rPr>
                <w:rFonts w:ascii="Arial" w:hAnsi="Arial"/>
                <w:sz w:val="20"/>
                <w:szCs w:val="20"/>
              </w:rPr>
              <w:br w:type="textWrapping"/>
            </w:r>
            <w:r>
              <w:rPr>
                <w:rFonts w:ascii="Arial" w:hAnsi="Arial"/>
                <w:sz w:val="20"/>
                <w:szCs w:val="20"/>
              </w:rPr>
              <w:t>(N=484727)</w:t>
            </w:r>
          </w:p>
        </w:tc>
        <w:tc>
          <w:tcPr>
            <w:tcW w:w="1555" w:type="dxa"/>
            <w:tcBorders>
              <w:top w:val="single" w:color="000000" w:sz="4" w:space="0"/>
              <w:left w:val="nil"/>
              <w:bottom w:val="single" w:color="000000" w:sz="4" w:space="0"/>
              <w:right w:val="nil"/>
              <w:tl2br w:val="nil"/>
              <w:tr2bl w:val="nil"/>
            </w:tcBorders>
            <w:tcMar>
              <w:left w:w="67" w:type="dxa"/>
              <w:right w:w="67" w:type="dxa"/>
            </w:tcMar>
            <w:vAlign w:val="bottom"/>
          </w:tcPr>
          <w:p w14:paraId="0232F799">
            <w:pPr>
              <w:widowControl/>
              <w:jc w:val="left"/>
              <w:rPr>
                <w:rFonts w:ascii="Arial" w:hAnsi="Arial"/>
                <w:sz w:val="20"/>
                <w:szCs w:val="20"/>
              </w:rPr>
            </w:pPr>
            <w:r>
              <w:rPr>
                <w:rFonts w:ascii="Arial" w:hAnsi="Arial"/>
                <w:sz w:val="20"/>
                <w:szCs w:val="20"/>
              </w:rPr>
              <w:t>Incident</w:t>
            </w:r>
            <w:r>
              <w:rPr>
                <w:rFonts w:ascii="Arial" w:hAnsi="Arial"/>
                <w:sz w:val="20"/>
                <w:szCs w:val="20"/>
              </w:rPr>
              <w:br w:type="textWrapping"/>
            </w:r>
            <w:r>
              <w:rPr>
                <w:rFonts w:ascii="Arial" w:hAnsi="Arial"/>
                <w:sz w:val="20"/>
                <w:szCs w:val="20"/>
              </w:rPr>
              <w:t>(N=1722)</w:t>
            </w:r>
          </w:p>
        </w:tc>
        <w:tc>
          <w:tcPr>
            <w:tcW w:w="240" w:type="dxa"/>
            <w:tcBorders>
              <w:top w:val="nil"/>
              <w:left w:val="nil"/>
              <w:bottom w:val="single" w:color="000000" w:sz="4" w:space="0"/>
              <w:right w:val="nil"/>
              <w:tl2br w:val="nil"/>
              <w:tr2bl w:val="nil"/>
            </w:tcBorders>
            <w:tcMar>
              <w:left w:w="67" w:type="dxa"/>
              <w:right w:w="67" w:type="dxa"/>
            </w:tcMar>
            <w:vAlign w:val="bottom"/>
          </w:tcPr>
          <w:p w14:paraId="78515A42">
            <w:pPr>
              <w:widowControl/>
              <w:jc w:val="left"/>
              <w:rPr>
                <w:rFonts w:ascii="Arial" w:hAnsi="Arial"/>
                <w:sz w:val="20"/>
                <w:szCs w:val="20"/>
              </w:rPr>
            </w:pPr>
          </w:p>
        </w:tc>
        <w:tc>
          <w:tcPr>
            <w:tcW w:w="2178" w:type="dxa"/>
            <w:tcBorders>
              <w:top w:val="single" w:color="000000" w:sz="4" w:space="0"/>
              <w:left w:val="nil"/>
              <w:bottom w:val="single" w:color="000000" w:sz="4" w:space="0"/>
              <w:right w:val="nil"/>
              <w:tl2br w:val="nil"/>
              <w:tr2bl w:val="nil"/>
            </w:tcBorders>
            <w:tcMar>
              <w:left w:w="67" w:type="dxa"/>
              <w:right w:w="67" w:type="dxa"/>
            </w:tcMar>
            <w:vAlign w:val="bottom"/>
          </w:tcPr>
          <w:p w14:paraId="6400803A">
            <w:pPr>
              <w:widowControl/>
              <w:jc w:val="left"/>
              <w:rPr>
                <w:rFonts w:ascii="Arial" w:hAnsi="Arial"/>
                <w:sz w:val="20"/>
                <w:szCs w:val="20"/>
              </w:rPr>
            </w:pPr>
            <w:r>
              <w:rPr>
                <w:rFonts w:ascii="Arial" w:hAnsi="Arial"/>
                <w:sz w:val="20"/>
                <w:szCs w:val="20"/>
              </w:rPr>
              <w:t>No incident</w:t>
            </w:r>
            <w:r>
              <w:rPr>
                <w:rFonts w:ascii="Arial" w:hAnsi="Arial"/>
                <w:sz w:val="20"/>
                <w:szCs w:val="20"/>
              </w:rPr>
              <w:br w:type="textWrapping"/>
            </w:r>
            <w:r>
              <w:rPr>
                <w:rFonts w:ascii="Arial" w:hAnsi="Arial"/>
                <w:sz w:val="20"/>
                <w:szCs w:val="20"/>
              </w:rPr>
              <w:t>(N=483109)</w:t>
            </w:r>
          </w:p>
        </w:tc>
        <w:tc>
          <w:tcPr>
            <w:tcW w:w="2720" w:type="dxa"/>
            <w:tcBorders>
              <w:top w:val="single" w:color="000000" w:sz="4" w:space="0"/>
              <w:left w:val="nil"/>
              <w:bottom w:val="single" w:color="000000" w:sz="4" w:space="0"/>
              <w:right w:val="nil"/>
              <w:tl2br w:val="nil"/>
              <w:tr2bl w:val="nil"/>
            </w:tcBorders>
            <w:tcMar>
              <w:left w:w="67" w:type="dxa"/>
              <w:right w:w="67" w:type="dxa"/>
            </w:tcMar>
            <w:vAlign w:val="bottom"/>
          </w:tcPr>
          <w:p w14:paraId="02441135">
            <w:pPr>
              <w:widowControl/>
              <w:jc w:val="left"/>
              <w:rPr>
                <w:rFonts w:ascii="Arial" w:hAnsi="Arial"/>
                <w:sz w:val="20"/>
                <w:szCs w:val="20"/>
              </w:rPr>
            </w:pPr>
            <w:r>
              <w:rPr>
                <w:rFonts w:ascii="Arial" w:hAnsi="Arial"/>
                <w:sz w:val="20"/>
                <w:szCs w:val="20"/>
              </w:rPr>
              <w:t>Incident</w:t>
            </w:r>
            <w:r>
              <w:rPr>
                <w:rFonts w:ascii="Arial" w:hAnsi="Arial"/>
                <w:sz w:val="20"/>
                <w:szCs w:val="20"/>
              </w:rPr>
              <w:br w:type="textWrapping"/>
            </w:r>
            <w:r>
              <w:rPr>
                <w:rFonts w:ascii="Arial" w:hAnsi="Arial"/>
                <w:sz w:val="20"/>
                <w:szCs w:val="20"/>
              </w:rPr>
              <w:t>(N=3340)</w:t>
            </w:r>
          </w:p>
        </w:tc>
      </w:tr>
      <w:tr w14:paraId="4B9FC321">
        <w:trPr>
          <w:cantSplit/>
          <w:jc w:val="center"/>
        </w:trPr>
        <w:tc>
          <w:tcPr>
            <w:tcW w:w="4558" w:type="dxa"/>
            <w:tcBorders>
              <w:top w:val="nil"/>
              <w:left w:val="nil"/>
              <w:bottom w:val="nil"/>
              <w:right w:val="nil"/>
              <w:tl2br w:val="nil"/>
              <w:tr2bl w:val="nil"/>
            </w:tcBorders>
            <w:tcMar>
              <w:left w:w="67" w:type="dxa"/>
              <w:right w:w="67" w:type="dxa"/>
            </w:tcMar>
          </w:tcPr>
          <w:p w14:paraId="3940E1A2">
            <w:pPr>
              <w:widowControl/>
              <w:jc w:val="left"/>
              <w:rPr>
                <w:rFonts w:ascii="Arial" w:hAnsi="Arial"/>
                <w:sz w:val="20"/>
                <w:szCs w:val="20"/>
              </w:rPr>
            </w:pPr>
            <w:r>
              <w:rPr>
                <w:rFonts w:ascii="Arial" w:hAnsi="Arial"/>
                <w:sz w:val="20"/>
                <w:szCs w:val="20"/>
              </w:rPr>
              <w:t>Birth weight (kg)</w:t>
            </w:r>
          </w:p>
        </w:tc>
        <w:tc>
          <w:tcPr>
            <w:tcW w:w="1986" w:type="dxa"/>
            <w:tcBorders>
              <w:top w:val="nil"/>
              <w:left w:val="nil"/>
              <w:bottom w:val="nil"/>
              <w:right w:val="nil"/>
              <w:tl2br w:val="nil"/>
              <w:tr2bl w:val="nil"/>
            </w:tcBorders>
            <w:tcMar>
              <w:left w:w="67" w:type="dxa"/>
              <w:right w:w="67" w:type="dxa"/>
            </w:tcMar>
          </w:tcPr>
          <w:p w14:paraId="091CE22E">
            <w:pPr>
              <w:widowControl/>
              <w:jc w:val="left"/>
              <w:rPr>
                <w:rFonts w:ascii="Arial" w:hAnsi="Arial"/>
                <w:sz w:val="20"/>
                <w:szCs w:val="20"/>
              </w:rPr>
            </w:pPr>
            <w:r>
              <w:rPr>
                <w:rFonts w:ascii="Arial" w:hAnsi="Arial"/>
                <w:sz w:val="20"/>
                <w:szCs w:val="20"/>
              </w:rPr>
              <w:t>3.34±0.65</w:t>
            </w:r>
          </w:p>
        </w:tc>
        <w:tc>
          <w:tcPr>
            <w:tcW w:w="1555" w:type="dxa"/>
            <w:tcBorders>
              <w:top w:val="nil"/>
              <w:left w:val="nil"/>
              <w:bottom w:val="nil"/>
              <w:right w:val="nil"/>
              <w:tl2br w:val="nil"/>
              <w:tr2bl w:val="nil"/>
            </w:tcBorders>
            <w:tcMar>
              <w:left w:w="67" w:type="dxa"/>
              <w:right w:w="67" w:type="dxa"/>
            </w:tcMar>
          </w:tcPr>
          <w:p w14:paraId="341DBD34">
            <w:pPr>
              <w:widowControl/>
              <w:jc w:val="left"/>
              <w:rPr>
                <w:rFonts w:ascii="Arial" w:hAnsi="Arial"/>
                <w:sz w:val="20"/>
                <w:szCs w:val="20"/>
              </w:rPr>
            </w:pPr>
            <w:r>
              <w:rPr>
                <w:rFonts w:ascii="Arial" w:hAnsi="Arial"/>
                <w:sz w:val="20"/>
                <w:szCs w:val="20"/>
              </w:rPr>
              <w:t>3.29±0.68</w:t>
            </w:r>
          </w:p>
        </w:tc>
        <w:tc>
          <w:tcPr>
            <w:tcW w:w="240" w:type="dxa"/>
            <w:tcBorders>
              <w:top w:val="nil"/>
              <w:left w:val="nil"/>
              <w:bottom w:val="nil"/>
              <w:right w:val="nil"/>
              <w:tl2br w:val="nil"/>
              <w:tr2bl w:val="nil"/>
            </w:tcBorders>
          </w:tcPr>
          <w:p w14:paraId="73F03A18">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61F1B27D">
            <w:pPr>
              <w:widowControl/>
              <w:jc w:val="left"/>
              <w:rPr>
                <w:rFonts w:ascii="Arial" w:hAnsi="Arial"/>
                <w:sz w:val="20"/>
                <w:szCs w:val="20"/>
              </w:rPr>
            </w:pPr>
            <w:r>
              <w:rPr>
                <w:rFonts w:ascii="Arial" w:hAnsi="Arial"/>
                <w:sz w:val="20"/>
                <w:szCs w:val="20"/>
              </w:rPr>
              <w:t>3.34±0.65</w:t>
            </w:r>
          </w:p>
        </w:tc>
        <w:tc>
          <w:tcPr>
            <w:tcW w:w="2720" w:type="dxa"/>
            <w:tcBorders>
              <w:top w:val="nil"/>
              <w:left w:val="nil"/>
              <w:bottom w:val="nil"/>
              <w:right w:val="nil"/>
              <w:tl2br w:val="nil"/>
              <w:tr2bl w:val="nil"/>
            </w:tcBorders>
            <w:tcMar>
              <w:left w:w="67" w:type="dxa"/>
              <w:right w:w="67" w:type="dxa"/>
            </w:tcMar>
          </w:tcPr>
          <w:p w14:paraId="10594459">
            <w:pPr>
              <w:widowControl/>
              <w:jc w:val="left"/>
              <w:rPr>
                <w:rFonts w:ascii="Arial" w:hAnsi="Arial"/>
                <w:sz w:val="20"/>
                <w:szCs w:val="20"/>
              </w:rPr>
            </w:pPr>
            <w:r>
              <w:rPr>
                <w:rFonts w:ascii="Arial" w:hAnsi="Arial"/>
                <w:sz w:val="20"/>
                <w:szCs w:val="20"/>
              </w:rPr>
              <w:t>3.36±0.66</w:t>
            </w:r>
          </w:p>
        </w:tc>
      </w:tr>
      <w:tr w14:paraId="3976ACEE">
        <w:trPr>
          <w:cantSplit/>
          <w:jc w:val="center"/>
        </w:trPr>
        <w:tc>
          <w:tcPr>
            <w:tcW w:w="4558" w:type="dxa"/>
            <w:tcBorders>
              <w:top w:val="nil"/>
              <w:left w:val="nil"/>
              <w:bottom w:val="nil"/>
              <w:right w:val="nil"/>
              <w:tl2br w:val="nil"/>
              <w:tr2bl w:val="nil"/>
            </w:tcBorders>
            <w:tcMar>
              <w:left w:w="67" w:type="dxa"/>
              <w:right w:w="67" w:type="dxa"/>
            </w:tcMar>
          </w:tcPr>
          <w:p w14:paraId="4B0D96B0">
            <w:pPr>
              <w:widowControl/>
              <w:jc w:val="left"/>
              <w:rPr>
                <w:rFonts w:ascii="Arial" w:hAnsi="Arial"/>
                <w:sz w:val="20"/>
                <w:szCs w:val="20"/>
              </w:rPr>
            </w:pPr>
            <w:r>
              <w:rPr>
                <w:rFonts w:ascii="Arial" w:hAnsi="Arial"/>
                <w:sz w:val="20"/>
                <w:szCs w:val="20"/>
              </w:rPr>
              <w:t xml:space="preserve">Birth weight group,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635AC5A3">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2C5CE70B">
            <w:pPr>
              <w:widowControl/>
              <w:jc w:val="left"/>
              <w:rPr>
                <w:rFonts w:ascii="Arial" w:hAnsi="Arial"/>
                <w:sz w:val="20"/>
                <w:szCs w:val="20"/>
              </w:rPr>
            </w:pPr>
          </w:p>
        </w:tc>
        <w:tc>
          <w:tcPr>
            <w:tcW w:w="240" w:type="dxa"/>
            <w:tcBorders>
              <w:top w:val="nil"/>
              <w:left w:val="nil"/>
              <w:bottom w:val="nil"/>
              <w:right w:val="nil"/>
              <w:tl2br w:val="nil"/>
              <w:tr2bl w:val="nil"/>
            </w:tcBorders>
          </w:tcPr>
          <w:p w14:paraId="031848E6">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55B13FFF">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0BF10C6F">
            <w:pPr>
              <w:widowControl/>
              <w:jc w:val="left"/>
              <w:rPr>
                <w:rFonts w:ascii="Arial" w:hAnsi="Arial"/>
                <w:sz w:val="20"/>
                <w:szCs w:val="20"/>
              </w:rPr>
            </w:pPr>
          </w:p>
        </w:tc>
      </w:tr>
      <w:tr w14:paraId="61829684">
        <w:trPr>
          <w:cantSplit/>
          <w:jc w:val="center"/>
        </w:trPr>
        <w:tc>
          <w:tcPr>
            <w:tcW w:w="4558" w:type="dxa"/>
            <w:tcBorders>
              <w:top w:val="nil"/>
              <w:left w:val="nil"/>
              <w:bottom w:val="nil"/>
              <w:right w:val="nil"/>
              <w:tl2br w:val="nil"/>
              <w:tr2bl w:val="nil"/>
            </w:tcBorders>
            <w:tcMar>
              <w:left w:w="67" w:type="dxa"/>
              <w:right w:w="67" w:type="dxa"/>
            </w:tcMar>
          </w:tcPr>
          <w:p w14:paraId="18D4FF8E">
            <w:pPr>
              <w:widowControl/>
              <w:ind w:firstLine="200" w:firstLineChars="100"/>
              <w:jc w:val="left"/>
              <w:rPr>
                <w:rFonts w:ascii="Arial" w:hAnsi="Arial"/>
                <w:sz w:val="20"/>
                <w:szCs w:val="20"/>
              </w:rPr>
            </w:pPr>
            <w:r>
              <w:rPr>
                <w:rFonts w:ascii="Arial" w:hAnsi="Arial"/>
                <w:sz w:val="20"/>
                <w:szCs w:val="20"/>
              </w:rPr>
              <w:t>Less than 2500</w:t>
            </w:r>
            <w:r>
              <w:rPr>
                <w:rFonts w:hint="eastAsia" w:ascii="Arial" w:hAnsi="Arial"/>
                <w:sz w:val="20"/>
                <w:szCs w:val="20"/>
              </w:rPr>
              <w:t xml:space="preserve"> g</w:t>
            </w:r>
          </w:p>
        </w:tc>
        <w:tc>
          <w:tcPr>
            <w:tcW w:w="1986" w:type="dxa"/>
            <w:tcBorders>
              <w:top w:val="nil"/>
              <w:left w:val="nil"/>
              <w:bottom w:val="nil"/>
              <w:right w:val="nil"/>
              <w:tl2br w:val="nil"/>
              <w:tr2bl w:val="nil"/>
            </w:tcBorders>
            <w:tcMar>
              <w:left w:w="67" w:type="dxa"/>
              <w:right w:w="67" w:type="dxa"/>
            </w:tcMar>
          </w:tcPr>
          <w:p w14:paraId="3E5C9CF0">
            <w:pPr>
              <w:widowControl/>
              <w:jc w:val="left"/>
              <w:rPr>
                <w:rFonts w:ascii="Arial" w:hAnsi="Arial"/>
                <w:sz w:val="20"/>
                <w:szCs w:val="20"/>
              </w:rPr>
            </w:pPr>
            <w:r>
              <w:rPr>
                <w:rFonts w:ascii="Arial" w:hAnsi="Arial"/>
                <w:sz w:val="20"/>
                <w:szCs w:val="20"/>
              </w:rPr>
              <w:t>23672 (8.9)</w:t>
            </w:r>
          </w:p>
        </w:tc>
        <w:tc>
          <w:tcPr>
            <w:tcW w:w="1555" w:type="dxa"/>
            <w:tcBorders>
              <w:top w:val="nil"/>
              <w:left w:val="nil"/>
              <w:bottom w:val="nil"/>
              <w:right w:val="nil"/>
              <w:tl2br w:val="nil"/>
              <w:tr2bl w:val="nil"/>
            </w:tcBorders>
            <w:tcMar>
              <w:left w:w="67" w:type="dxa"/>
              <w:right w:w="67" w:type="dxa"/>
            </w:tcMar>
          </w:tcPr>
          <w:p w14:paraId="01FD7F6E">
            <w:pPr>
              <w:widowControl/>
              <w:jc w:val="left"/>
              <w:rPr>
                <w:rFonts w:ascii="Arial" w:hAnsi="Arial"/>
                <w:sz w:val="20"/>
                <w:szCs w:val="20"/>
              </w:rPr>
            </w:pPr>
            <w:r>
              <w:rPr>
                <w:rFonts w:ascii="Arial" w:hAnsi="Arial"/>
                <w:sz w:val="20"/>
                <w:szCs w:val="20"/>
              </w:rPr>
              <w:t>112 (11.6)</w:t>
            </w:r>
          </w:p>
        </w:tc>
        <w:tc>
          <w:tcPr>
            <w:tcW w:w="240" w:type="dxa"/>
            <w:tcBorders>
              <w:top w:val="nil"/>
              <w:left w:val="nil"/>
              <w:bottom w:val="nil"/>
              <w:right w:val="nil"/>
              <w:tl2br w:val="nil"/>
              <w:tr2bl w:val="nil"/>
            </w:tcBorders>
          </w:tcPr>
          <w:p w14:paraId="750E4313">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3F301EE0">
            <w:pPr>
              <w:widowControl/>
              <w:jc w:val="left"/>
              <w:rPr>
                <w:rFonts w:ascii="Arial" w:hAnsi="Arial"/>
                <w:sz w:val="20"/>
                <w:szCs w:val="20"/>
              </w:rPr>
            </w:pPr>
            <w:r>
              <w:rPr>
                <w:rFonts w:ascii="Arial" w:hAnsi="Arial"/>
                <w:sz w:val="20"/>
                <w:szCs w:val="20"/>
              </w:rPr>
              <w:t>23622 (8.9)</w:t>
            </w:r>
          </w:p>
        </w:tc>
        <w:tc>
          <w:tcPr>
            <w:tcW w:w="2720" w:type="dxa"/>
            <w:tcBorders>
              <w:top w:val="nil"/>
              <w:left w:val="nil"/>
              <w:bottom w:val="nil"/>
              <w:right w:val="nil"/>
              <w:tl2br w:val="nil"/>
              <w:tr2bl w:val="nil"/>
            </w:tcBorders>
            <w:tcMar>
              <w:left w:w="67" w:type="dxa"/>
              <w:right w:w="67" w:type="dxa"/>
            </w:tcMar>
          </w:tcPr>
          <w:p w14:paraId="341D423B">
            <w:pPr>
              <w:widowControl/>
              <w:jc w:val="left"/>
              <w:rPr>
                <w:rFonts w:ascii="Arial" w:hAnsi="Arial"/>
                <w:sz w:val="20"/>
                <w:szCs w:val="20"/>
              </w:rPr>
            </w:pPr>
            <w:r>
              <w:rPr>
                <w:rFonts w:ascii="Arial" w:hAnsi="Arial"/>
                <w:sz w:val="20"/>
                <w:szCs w:val="20"/>
              </w:rPr>
              <w:t>162 (9.1)</w:t>
            </w:r>
          </w:p>
        </w:tc>
      </w:tr>
      <w:tr w14:paraId="4D8CB873">
        <w:trPr>
          <w:cantSplit/>
          <w:jc w:val="center"/>
        </w:trPr>
        <w:tc>
          <w:tcPr>
            <w:tcW w:w="4558" w:type="dxa"/>
            <w:tcBorders>
              <w:top w:val="nil"/>
              <w:left w:val="nil"/>
              <w:bottom w:val="nil"/>
              <w:right w:val="nil"/>
              <w:tl2br w:val="nil"/>
              <w:tr2bl w:val="nil"/>
            </w:tcBorders>
            <w:tcMar>
              <w:left w:w="67" w:type="dxa"/>
              <w:right w:w="67" w:type="dxa"/>
            </w:tcMar>
          </w:tcPr>
          <w:p w14:paraId="69D531EC">
            <w:pPr>
              <w:widowControl/>
              <w:ind w:firstLine="200" w:firstLineChars="100"/>
              <w:jc w:val="left"/>
              <w:rPr>
                <w:rFonts w:ascii="Arial" w:hAnsi="Arial"/>
                <w:sz w:val="20"/>
                <w:szCs w:val="20"/>
              </w:rPr>
            </w:pPr>
            <w:r>
              <w:rPr>
                <w:rFonts w:ascii="Arial" w:hAnsi="Arial"/>
                <w:sz w:val="20"/>
                <w:szCs w:val="20"/>
              </w:rPr>
              <w:t>2500 to &lt;4000</w:t>
            </w:r>
            <w:r>
              <w:rPr>
                <w:rFonts w:hint="eastAsia" w:ascii="Arial" w:hAnsi="Arial"/>
                <w:sz w:val="20"/>
                <w:szCs w:val="20"/>
              </w:rPr>
              <w:t xml:space="preserve"> g</w:t>
            </w:r>
          </w:p>
        </w:tc>
        <w:tc>
          <w:tcPr>
            <w:tcW w:w="1986" w:type="dxa"/>
            <w:tcBorders>
              <w:top w:val="nil"/>
              <w:left w:val="nil"/>
              <w:bottom w:val="nil"/>
              <w:right w:val="nil"/>
              <w:tl2br w:val="nil"/>
              <w:tr2bl w:val="nil"/>
            </w:tcBorders>
            <w:tcMar>
              <w:left w:w="67" w:type="dxa"/>
              <w:right w:w="67" w:type="dxa"/>
            </w:tcMar>
          </w:tcPr>
          <w:p w14:paraId="32E9211F">
            <w:pPr>
              <w:widowControl/>
              <w:jc w:val="left"/>
              <w:rPr>
                <w:rFonts w:ascii="Arial" w:hAnsi="Arial"/>
                <w:sz w:val="20"/>
                <w:szCs w:val="20"/>
              </w:rPr>
            </w:pPr>
            <w:r>
              <w:rPr>
                <w:rFonts w:ascii="Arial" w:hAnsi="Arial"/>
                <w:sz w:val="20"/>
                <w:szCs w:val="20"/>
              </w:rPr>
              <w:t>204591 (77.0)</w:t>
            </w:r>
          </w:p>
        </w:tc>
        <w:tc>
          <w:tcPr>
            <w:tcW w:w="1555" w:type="dxa"/>
            <w:tcBorders>
              <w:top w:val="nil"/>
              <w:left w:val="nil"/>
              <w:bottom w:val="nil"/>
              <w:right w:val="nil"/>
              <w:tl2br w:val="nil"/>
              <w:tr2bl w:val="nil"/>
            </w:tcBorders>
            <w:tcMar>
              <w:left w:w="67" w:type="dxa"/>
              <w:right w:w="67" w:type="dxa"/>
            </w:tcMar>
          </w:tcPr>
          <w:p w14:paraId="34A87BCD">
            <w:pPr>
              <w:widowControl/>
              <w:jc w:val="left"/>
              <w:rPr>
                <w:rFonts w:ascii="Arial" w:hAnsi="Arial"/>
                <w:sz w:val="20"/>
                <w:szCs w:val="20"/>
              </w:rPr>
            </w:pPr>
            <w:r>
              <w:rPr>
                <w:rFonts w:ascii="Arial" w:hAnsi="Arial"/>
                <w:sz w:val="20"/>
                <w:szCs w:val="20"/>
              </w:rPr>
              <w:t>728 (75.7)</w:t>
            </w:r>
          </w:p>
        </w:tc>
        <w:tc>
          <w:tcPr>
            <w:tcW w:w="240" w:type="dxa"/>
            <w:tcBorders>
              <w:top w:val="nil"/>
              <w:left w:val="nil"/>
              <w:bottom w:val="nil"/>
              <w:right w:val="nil"/>
              <w:tl2br w:val="nil"/>
              <w:tr2bl w:val="nil"/>
            </w:tcBorders>
          </w:tcPr>
          <w:p w14:paraId="3EA243A3">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720987B9">
            <w:pPr>
              <w:widowControl/>
              <w:jc w:val="left"/>
              <w:rPr>
                <w:rFonts w:ascii="Arial" w:hAnsi="Arial"/>
                <w:sz w:val="20"/>
                <w:szCs w:val="20"/>
              </w:rPr>
            </w:pPr>
            <w:r>
              <w:rPr>
                <w:rFonts w:ascii="Arial" w:hAnsi="Arial"/>
                <w:sz w:val="20"/>
                <w:szCs w:val="20"/>
              </w:rPr>
              <w:t>203987 (77.0)</w:t>
            </w:r>
          </w:p>
        </w:tc>
        <w:tc>
          <w:tcPr>
            <w:tcW w:w="2720" w:type="dxa"/>
            <w:tcBorders>
              <w:top w:val="nil"/>
              <w:left w:val="nil"/>
              <w:bottom w:val="nil"/>
              <w:right w:val="nil"/>
              <w:tl2br w:val="nil"/>
              <w:tr2bl w:val="nil"/>
            </w:tcBorders>
            <w:tcMar>
              <w:left w:w="67" w:type="dxa"/>
              <w:right w:w="67" w:type="dxa"/>
            </w:tcMar>
          </w:tcPr>
          <w:p w14:paraId="72A8B74B">
            <w:pPr>
              <w:widowControl/>
              <w:jc w:val="left"/>
              <w:rPr>
                <w:rFonts w:ascii="Arial" w:hAnsi="Arial"/>
                <w:sz w:val="20"/>
                <w:szCs w:val="20"/>
              </w:rPr>
            </w:pPr>
            <w:r>
              <w:rPr>
                <w:rFonts w:ascii="Arial" w:hAnsi="Arial"/>
                <w:sz w:val="20"/>
                <w:szCs w:val="20"/>
              </w:rPr>
              <w:t>1332 (74.9)</w:t>
            </w:r>
          </w:p>
        </w:tc>
      </w:tr>
      <w:tr w14:paraId="4647DC32">
        <w:trPr>
          <w:cantSplit/>
          <w:jc w:val="center"/>
        </w:trPr>
        <w:tc>
          <w:tcPr>
            <w:tcW w:w="4558" w:type="dxa"/>
            <w:tcBorders>
              <w:top w:val="nil"/>
              <w:left w:val="nil"/>
              <w:bottom w:val="nil"/>
              <w:right w:val="nil"/>
              <w:tl2br w:val="nil"/>
              <w:tr2bl w:val="nil"/>
            </w:tcBorders>
            <w:tcMar>
              <w:left w:w="67" w:type="dxa"/>
              <w:right w:w="67" w:type="dxa"/>
            </w:tcMar>
          </w:tcPr>
          <w:p w14:paraId="2A8CE587">
            <w:pPr>
              <w:widowControl/>
              <w:ind w:firstLine="200" w:firstLineChars="100"/>
              <w:jc w:val="left"/>
              <w:rPr>
                <w:rFonts w:ascii="Arial" w:hAnsi="Arial"/>
                <w:sz w:val="20"/>
                <w:szCs w:val="20"/>
              </w:rPr>
            </w:pPr>
            <w:r>
              <w:rPr>
                <w:rFonts w:hint="eastAsia" w:ascii="Arial" w:hAnsi="Arial"/>
                <w:sz w:val="20"/>
                <w:szCs w:val="20"/>
                <w:lang w:val="en-US" w:eastAsia="zh-CN"/>
              </w:rPr>
              <w:t>≥</w:t>
            </w:r>
            <w:r>
              <w:rPr>
                <w:rFonts w:ascii="Arial" w:hAnsi="Arial"/>
                <w:sz w:val="20"/>
                <w:szCs w:val="20"/>
              </w:rPr>
              <w:t>4000</w:t>
            </w:r>
            <w:r>
              <w:rPr>
                <w:rFonts w:hint="eastAsia" w:ascii="Arial" w:hAnsi="Arial"/>
                <w:sz w:val="20"/>
                <w:szCs w:val="20"/>
              </w:rPr>
              <w:t xml:space="preserve"> g</w:t>
            </w:r>
          </w:p>
        </w:tc>
        <w:tc>
          <w:tcPr>
            <w:tcW w:w="1986" w:type="dxa"/>
            <w:tcBorders>
              <w:top w:val="nil"/>
              <w:left w:val="nil"/>
              <w:bottom w:val="nil"/>
              <w:right w:val="nil"/>
              <w:tl2br w:val="nil"/>
              <w:tr2bl w:val="nil"/>
            </w:tcBorders>
            <w:tcMar>
              <w:left w:w="67" w:type="dxa"/>
              <w:right w:w="67" w:type="dxa"/>
            </w:tcMar>
          </w:tcPr>
          <w:p w14:paraId="7A4E2609">
            <w:pPr>
              <w:widowControl/>
              <w:jc w:val="left"/>
              <w:rPr>
                <w:rFonts w:ascii="Arial" w:hAnsi="Arial"/>
                <w:sz w:val="20"/>
                <w:szCs w:val="20"/>
              </w:rPr>
            </w:pPr>
            <w:r>
              <w:rPr>
                <w:rFonts w:ascii="Arial" w:hAnsi="Arial"/>
                <w:sz w:val="20"/>
                <w:szCs w:val="20"/>
              </w:rPr>
              <w:t>37596 (14.1)</w:t>
            </w:r>
          </w:p>
        </w:tc>
        <w:tc>
          <w:tcPr>
            <w:tcW w:w="1555" w:type="dxa"/>
            <w:tcBorders>
              <w:top w:val="nil"/>
              <w:left w:val="nil"/>
              <w:bottom w:val="nil"/>
              <w:right w:val="nil"/>
              <w:tl2br w:val="nil"/>
              <w:tr2bl w:val="nil"/>
            </w:tcBorders>
            <w:tcMar>
              <w:left w:w="67" w:type="dxa"/>
              <w:right w:w="67" w:type="dxa"/>
            </w:tcMar>
          </w:tcPr>
          <w:p w14:paraId="231617BD">
            <w:pPr>
              <w:widowControl/>
              <w:jc w:val="left"/>
              <w:rPr>
                <w:rFonts w:ascii="Arial" w:hAnsi="Arial"/>
                <w:sz w:val="20"/>
                <w:szCs w:val="20"/>
              </w:rPr>
            </w:pPr>
            <w:r>
              <w:rPr>
                <w:rFonts w:ascii="Arial" w:hAnsi="Arial"/>
                <w:sz w:val="20"/>
                <w:szCs w:val="20"/>
              </w:rPr>
              <w:t>122 (12.7)</w:t>
            </w:r>
          </w:p>
        </w:tc>
        <w:tc>
          <w:tcPr>
            <w:tcW w:w="240" w:type="dxa"/>
            <w:tcBorders>
              <w:top w:val="nil"/>
              <w:left w:val="nil"/>
              <w:bottom w:val="nil"/>
              <w:right w:val="nil"/>
              <w:tl2br w:val="nil"/>
              <w:tr2bl w:val="nil"/>
            </w:tcBorders>
          </w:tcPr>
          <w:p w14:paraId="219979DD">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17E4E2B6">
            <w:pPr>
              <w:widowControl/>
              <w:jc w:val="left"/>
              <w:rPr>
                <w:rFonts w:ascii="Arial" w:hAnsi="Arial"/>
                <w:sz w:val="20"/>
                <w:szCs w:val="20"/>
              </w:rPr>
            </w:pPr>
            <w:r>
              <w:rPr>
                <w:rFonts w:ascii="Arial" w:hAnsi="Arial"/>
                <w:sz w:val="20"/>
                <w:szCs w:val="20"/>
              </w:rPr>
              <w:t>37433 (14.1)</w:t>
            </w:r>
          </w:p>
        </w:tc>
        <w:tc>
          <w:tcPr>
            <w:tcW w:w="2720" w:type="dxa"/>
            <w:tcBorders>
              <w:top w:val="nil"/>
              <w:left w:val="nil"/>
              <w:bottom w:val="nil"/>
              <w:right w:val="nil"/>
              <w:tl2br w:val="nil"/>
              <w:tr2bl w:val="nil"/>
            </w:tcBorders>
            <w:tcMar>
              <w:left w:w="67" w:type="dxa"/>
              <w:right w:w="67" w:type="dxa"/>
            </w:tcMar>
          </w:tcPr>
          <w:p w14:paraId="42DA2846">
            <w:pPr>
              <w:widowControl/>
              <w:jc w:val="left"/>
              <w:rPr>
                <w:rFonts w:ascii="Arial" w:hAnsi="Arial"/>
                <w:sz w:val="20"/>
                <w:szCs w:val="20"/>
              </w:rPr>
            </w:pPr>
            <w:r>
              <w:rPr>
                <w:rFonts w:ascii="Arial" w:hAnsi="Arial"/>
                <w:sz w:val="20"/>
                <w:szCs w:val="20"/>
              </w:rPr>
              <w:t>285 (16.0)</w:t>
            </w:r>
          </w:p>
        </w:tc>
      </w:tr>
      <w:tr w14:paraId="75B91737">
        <w:trPr>
          <w:cantSplit/>
          <w:jc w:val="center"/>
        </w:trPr>
        <w:tc>
          <w:tcPr>
            <w:tcW w:w="4558" w:type="dxa"/>
            <w:tcBorders>
              <w:top w:val="nil"/>
              <w:left w:val="nil"/>
              <w:bottom w:val="nil"/>
              <w:right w:val="nil"/>
              <w:tl2br w:val="nil"/>
              <w:tr2bl w:val="nil"/>
            </w:tcBorders>
            <w:tcMar>
              <w:left w:w="67" w:type="dxa"/>
              <w:right w:w="67" w:type="dxa"/>
            </w:tcMar>
          </w:tcPr>
          <w:p w14:paraId="4DD7510A">
            <w:pPr>
              <w:widowControl/>
              <w:jc w:val="left"/>
              <w:rPr>
                <w:rFonts w:ascii="Arial" w:hAnsi="Arial"/>
                <w:sz w:val="20"/>
                <w:szCs w:val="20"/>
              </w:rPr>
            </w:pPr>
            <w:r>
              <w:rPr>
                <w:rFonts w:ascii="Arial" w:hAnsi="Arial"/>
                <w:sz w:val="20"/>
                <w:szCs w:val="20"/>
              </w:rPr>
              <w:t>Maternal smoking around birth</w:t>
            </w:r>
            <w:r>
              <w:rPr>
                <w:rFonts w:hint="eastAsia" w:ascii="Arial" w:hAnsi="Arial"/>
                <w:sz w:val="20"/>
                <w:szCs w:val="20"/>
              </w:rPr>
              <w:t>,</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584CD588">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16A8A7A3">
            <w:pPr>
              <w:widowControl/>
              <w:jc w:val="left"/>
              <w:rPr>
                <w:rFonts w:ascii="Arial" w:hAnsi="Arial"/>
                <w:sz w:val="20"/>
                <w:szCs w:val="20"/>
              </w:rPr>
            </w:pPr>
          </w:p>
        </w:tc>
        <w:tc>
          <w:tcPr>
            <w:tcW w:w="240" w:type="dxa"/>
            <w:tcBorders>
              <w:top w:val="nil"/>
              <w:left w:val="nil"/>
              <w:bottom w:val="nil"/>
              <w:right w:val="nil"/>
              <w:tl2br w:val="nil"/>
              <w:tr2bl w:val="nil"/>
            </w:tcBorders>
          </w:tcPr>
          <w:p w14:paraId="5F33DAE6">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63619CB8">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32C61FA7">
            <w:pPr>
              <w:widowControl/>
              <w:jc w:val="left"/>
              <w:rPr>
                <w:rFonts w:ascii="Arial" w:hAnsi="Arial"/>
                <w:sz w:val="20"/>
                <w:szCs w:val="20"/>
              </w:rPr>
            </w:pPr>
          </w:p>
        </w:tc>
      </w:tr>
      <w:tr w14:paraId="210A6DAF">
        <w:trPr>
          <w:cantSplit/>
          <w:jc w:val="center"/>
        </w:trPr>
        <w:tc>
          <w:tcPr>
            <w:tcW w:w="4558" w:type="dxa"/>
            <w:tcBorders>
              <w:top w:val="nil"/>
              <w:left w:val="nil"/>
              <w:bottom w:val="nil"/>
              <w:right w:val="nil"/>
              <w:tl2br w:val="nil"/>
              <w:tr2bl w:val="nil"/>
            </w:tcBorders>
            <w:tcMar>
              <w:left w:w="67" w:type="dxa"/>
              <w:right w:w="67" w:type="dxa"/>
            </w:tcMar>
          </w:tcPr>
          <w:p w14:paraId="58BC991B">
            <w:pPr>
              <w:widowControl/>
              <w:ind w:firstLine="200" w:firstLineChars="100"/>
              <w:jc w:val="left"/>
              <w:rPr>
                <w:rFonts w:ascii="Arial" w:hAnsi="Arial"/>
                <w:sz w:val="20"/>
                <w:szCs w:val="20"/>
              </w:rPr>
            </w:pPr>
            <w:r>
              <w:rPr>
                <w:rFonts w:ascii="Arial" w:hAnsi="Arial"/>
                <w:sz w:val="20"/>
                <w:szCs w:val="20"/>
              </w:rPr>
              <w:t>No</w:t>
            </w:r>
          </w:p>
        </w:tc>
        <w:tc>
          <w:tcPr>
            <w:tcW w:w="1986" w:type="dxa"/>
            <w:tcBorders>
              <w:top w:val="nil"/>
              <w:left w:val="nil"/>
              <w:bottom w:val="nil"/>
              <w:right w:val="nil"/>
              <w:tl2br w:val="nil"/>
              <w:tr2bl w:val="nil"/>
            </w:tcBorders>
            <w:tcMar>
              <w:left w:w="67" w:type="dxa"/>
              <w:right w:w="67" w:type="dxa"/>
            </w:tcMar>
          </w:tcPr>
          <w:p w14:paraId="564A91E0">
            <w:pPr>
              <w:widowControl/>
              <w:jc w:val="left"/>
              <w:rPr>
                <w:rFonts w:ascii="Arial" w:hAnsi="Arial"/>
                <w:sz w:val="20"/>
                <w:szCs w:val="20"/>
              </w:rPr>
            </w:pPr>
            <w:r>
              <w:rPr>
                <w:rFonts w:ascii="Arial" w:hAnsi="Arial"/>
                <w:sz w:val="20"/>
                <w:szCs w:val="20"/>
              </w:rPr>
              <w:t>295644 (62.0)</w:t>
            </w:r>
          </w:p>
        </w:tc>
        <w:tc>
          <w:tcPr>
            <w:tcW w:w="1555" w:type="dxa"/>
            <w:tcBorders>
              <w:top w:val="nil"/>
              <w:left w:val="nil"/>
              <w:bottom w:val="nil"/>
              <w:right w:val="nil"/>
              <w:tl2br w:val="nil"/>
              <w:tr2bl w:val="nil"/>
            </w:tcBorders>
            <w:tcMar>
              <w:left w:w="67" w:type="dxa"/>
              <w:right w:w="67" w:type="dxa"/>
            </w:tcMar>
          </w:tcPr>
          <w:p w14:paraId="05CB1BE4">
            <w:pPr>
              <w:widowControl/>
              <w:jc w:val="left"/>
              <w:rPr>
                <w:rFonts w:ascii="Arial" w:hAnsi="Arial"/>
                <w:sz w:val="20"/>
                <w:szCs w:val="20"/>
              </w:rPr>
            </w:pPr>
            <w:r>
              <w:rPr>
                <w:rFonts w:ascii="Arial" w:hAnsi="Arial"/>
                <w:sz w:val="20"/>
                <w:szCs w:val="20"/>
              </w:rPr>
              <w:t>1017 (60.0)</w:t>
            </w:r>
          </w:p>
        </w:tc>
        <w:tc>
          <w:tcPr>
            <w:tcW w:w="240" w:type="dxa"/>
            <w:tcBorders>
              <w:top w:val="nil"/>
              <w:left w:val="nil"/>
              <w:bottom w:val="nil"/>
              <w:right w:val="nil"/>
              <w:tl2br w:val="nil"/>
              <w:tr2bl w:val="nil"/>
            </w:tcBorders>
          </w:tcPr>
          <w:p w14:paraId="5BF9A150">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12AE6FB4">
            <w:pPr>
              <w:widowControl/>
              <w:jc w:val="left"/>
              <w:rPr>
                <w:rFonts w:ascii="Arial" w:hAnsi="Arial"/>
                <w:sz w:val="20"/>
                <w:szCs w:val="20"/>
              </w:rPr>
            </w:pPr>
            <w:r>
              <w:rPr>
                <w:rFonts w:ascii="Arial" w:hAnsi="Arial"/>
                <w:sz w:val="20"/>
                <w:szCs w:val="20"/>
              </w:rPr>
              <w:t>294708 (62.0)</w:t>
            </w:r>
          </w:p>
        </w:tc>
        <w:tc>
          <w:tcPr>
            <w:tcW w:w="2720" w:type="dxa"/>
            <w:tcBorders>
              <w:top w:val="nil"/>
              <w:left w:val="nil"/>
              <w:bottom w:val="nil"/>
              <w:right w:val="nil"/>
              <w:tl2br w:val="nil"/>
              <w:tr2bl w:val="nil"/>
            </w:tcBorders>
            <w:tcMar>
              <w:left w:w="67" w:type="dxa"/>
              <w:right w:w="67" w:type="dxa"/>
            </w:tcMar>
          </w:tcPr>
          <w:p w14:paraId="4900069C">
            <w:pPr>
              <w:widowControl/>
              <w:jc w:val="left"/>
              <w:rPr>
                <w:rFonts w:ascii="Arial" w:hAnsi="Arial"/>
                <w:sz w:val="20"/>
                <w:szCs w:val="20"/>
              </w:rPr>
            </w:pPr>
            <w:r>
              <w:rPr>
                <w:rFonts w:ascii="Arial" w:hAnsi="Arial"/>
                <w:sz w:val="20"/>
                <w:szCs w:val="20"/>
              </w:rPr>
              <w:t>1953 (59.5)</w:t>
            </w:r>
          </w:p>
        </w:tc>
      </w:tr>
      <w:tr w14:paraId="3DC4C8D9">
        <w:trPr>
          <w:cantSplit/>
          <w:jc w:val="center"/>
        </w:trPr>
        <w:tc>
          <w:tcPr>
            <w:tcW w:w="4558" w:type="dxa"/>
            <w:tcBorders>
              <w:top w:val="nil"/>
              <w:left w:val="nil"/>
              <w:bottom w:val="nil"/>
              <w:right w:val="nil"/>
              <w:tl2br w:val="nil"/>
              <w:tr2bl w:val="nil"/>
            </w:tcBorders>
            <w:tcMar>
              <w:left w:w="67" w:type="dxa"/>
              <w:right w:w="67" w:type="dxa"/>
            </w:tcMar>
          </w:tcPr>
          <w:p w14:paraId="281E9257">
            <w:pPr>
              <w:widowControl/>
              <w:ind w:firstLine="200" w:firstLineChars="100"/>
              <w:jc w:val="left"/>
              <w:rPr>
                <w:rFonts w:ascii="Arial" w:hAnsi="Arial"/>
                <w:sz w:val="20"/>
                <w:szCs w:val="20"/>
              </w:rPr>
            </w:pPr>
            <w:r>
              <w:rPr>
                <w:rFonts w:ascii="Arial" w:hAnsi="Arial"/>
                <w:sz w:val="20"/>
                <w:szCs w:val="20"/>
              </w:rPr>
              <w:t>Yes</w:t>
            </w:r>
          </w:p>
        </w:tc>
        <w:tc>
          <w:tcPr>
            <w:tcW w:w="1986" w:type="dxa"/>
            <w:tcBorders>
              <w:top w:val="nil"/>
              <w:left w:val="nil"/>
              <w:bottom w:val="nil"/>
              <w:right w:val="nil"/>
              <w:tl2br w:val="nil"/>
              <w:tr2bl w:val="nil"/>
            </w:tcBorders>
            <w:tcMar>
              <w:left w:w="67" w:type="dxa"/>
              <w:right w:w="67" w:type="dxa"/>
            </w:tcMar>
          </w:tcPr>
          <w:p w14:paraId="37E0DD30">
            <w:pPr>
              <w:widowControl/>
              <w:jc w:val="left"/>
              <w:rPr>
                <w:rFonts w:ascii="Arial" w:hAnsi="Arial"/>
                <w:sz w:val="20"/>
                <w:szCs w:val="20"/>
              </w:rPr>
            </w:pPr>
            <w:r>
              <w:rPr>
                <w:rFonts w:ascii="Arial" w:hAnsi="Arial"/>
                <w:sz w:val="20"/>
                <w:szCs w:val="20"/>
              </w:rPr>
              <w:t>122034 (25.6)</w:t>
            </w:r>
          </w:p>
        </w:tc>
        <w:tc>
          <w:tcPr>
            <w:tcW w:w="1555" w:type="dxa"/>
            <w:tcBorders>
              <w:top w:val="nil"/>
              <w:left w:val="nil"/>
              <w:bottom w:val="nil"/>
              <w:right w:val="nil"/>
              <w:tl2br w:val="nil"/>
              <w:tr2bl w:val="nil"/>
            </w:tcBorders>
            <w:tcMar>
              <w:left w:w="67" w:type="dxa"/>
              <w:right w:w="67" w:type="dxa"/>
            </w:tcMar>
          </w:tcPr>
          <w:p w14:paraId="48923C26">
            <w:pPr>
              <w:widowControl/>
              <w:jc w:val="left"/>
              <w:rPr>
                <w:rFonts w:ascii="Arial" w:hAnsi="Arial"/>
                <w:sz w:val="20"/>
                <w:szCs w:val="20"/>
              </w:rPr>
            </w:pPr>
            <w:r>
              <w:rPr>
                <w:rFonts w:ascii="Arial" w:hAnsi="Arial"/>
                <w:sz w:val="20"/>
                <w:szCs w:val="20"/>
              </w:rPr>
              <w:t>466 (27.5)</w:t>
            </w:r>
          </w:p>
        </w:tc>
        <w:tc>
          <w:tcPr>
            <w:tcW w:w="240" w:type="dxa"/>
            <w:tcBorders>
              <w:top w:val="nil"/>
              <w:left w:val="nil"/>
              <w:bottom w:val="nil"/>
              <w:right w:val="nil"/>
              <w:tl2br w:val="nil"/>
              <w:tr2bl w:val="nil"/>
            </w:tcBorders>
          </w:tcPr>
          <w:p w14:paraId="2D1A631C">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6858F2D3">
            <w:pPr>
              <w:widowControl/>
              <w:jc w:val="left"/>
              <w:rPr>
                <w:rFonts w:ascii="Arial" w:hAnsi="Arial"/>
                <w:sz w:val="20"/>
                <w:szCs w:val="20"/>
              </w:rPr>
            </w:pPr>
            <w:r>
              <w:rPr>
                <w:rFonts w:ascii="Arial" w:hAnsi="Arial"/>
                <w:sz w:val="20"/>
                <w:szCs w:val="20"/>
              </w:rPr>
              <w:t>121595 (25.6)</w:t>
            </w:r>
          </w:p>
        </w:tc>
        <w:tc>
          <w:tcPr>
            <w:tcW w:w="2720" w:type="dxa"/>
            <w:tcBorders>
              <w:top w:val="nil"/>
              <w:left w:val="nil"/>
              <w:bottom w:val="nil"/>
              <w:right w:val="nil"/>
              <w:tl2br w:val="nil"/>
              <w:tr2bl w:val="nil"/>
            </w:tcBorders>
            <w:tcMar>
              <w:left w:w="67" w:type="dxa"/>
              <w:right w:w="67" w:type="dxa"/>
            </w:tcMar>
          </w:tcPr>
          <w:p w14:paraId="376877B2">
            <w:pPr>
              <w:widowControl/>
              <w:jc w:val="left"/>
              <w:rPr>
                <w:rFonts w:ascii="Arial" w:hAnsi="Arial"/>
                <w:sz w:val="20"/>
                <w:szCs w:val="20"/>
              </w:rPr>
            </w:pPr>
            <w:r>
              <w:rPr>
                <w:rFonts w:ascii="Arial" w:hAnsi="Arial"/>
                <w:sz w:val="20"/>
                <w:szCs w:val="20"/>
              </w:rPr>
              <w:t>905 (27.6)</w:t>
            </w:r>
          </w:p>
        </w:tc>
      </w:tr>
      <w:tr w14:paraId="484B0E74">
        <w:trPr>
          <w:cantSplit/>
          <w:jc w:val="center"/>
        </w:trPr>
        <w:tc>
          <w:tcPr>
            <w:tcW w:w="4558" w:type="dxa"/>
            <w:tcBorders>
              <w:top w:val="nil"/>
              <w:left w:val="nil"/>
              <w:bottom w:val="nil"/>
              <w:right w:val="nil"/>
              <w:tl2br w:val="nil"/>
              <w:tr2bl w:val="nil"/>
            </w:tcBorders>
            <w:tcMar>
              <w:left w:w="67" w:type="dxa"/>
              <w:right w:w="67" w:type="dxa"/>
            </w:tcMar>
          </w:tcPr>
          <w:p w14:paraId="4159F6DD">
            <w:pPr>
              <w:widowControl/>
              <w:ind w:firstLine="200" w:firstLineChars="100"/>
              <w:jc w:val="left"/>
              <w:rPr>
                <w:rFonts w:ascii="Arial" w:hAnsi="Arial"/>
                <w:sz w:val="20"/>
                <w:szCs w:val="20"/>
              </w:rPr>
            </w:pPr>
            <w:r>
              <w:rPr>
                <w:rFonts w:ascii="Arial" w:hAnsi="Arial"/>
                <w:sz w:val="20"/>
                <w:szCs w:val="20"/>
              </w:rPr>
              <w:t>Unknown</w:t>
            </w:r>
          </w:p>
        </w:tc>
        <w:tc>
          <w:tcPr>
            <w:tcW w:w="1986" w:type="dxa"/>
            <w:tcBorders>
              <w:top w:val="nil"/>
              <w:left w:val="nil"/>
              <w:bottom w:val="nil"/>
              <w:right w:val="nil"/>
              <w:tl2br w:val="nil"/>
              <w:tr2bl w:val="nil"/>
            </w:tcBorders>
            <w:tcMar>
              <w:left w:w="67" w:type="dxa"/>
              <w:right w:w="67" w:type="dxa"/>
            </w:tcMar>
          </w:tcPr>
          <w:p w14:paraId="33604172">
            <w:pPr>
              <w:widowControl/>
              <w:jc w:val="left"/>
              <w:rPr>
                <w:rFonts w:ascii="Arial" w:hAnsi="Arial"/>
                <w:sz w:val="20"/>
                <w:szCs w:val="20"/>
              </w:rPr>
            </w:pPr>
            <w:r>
              <w:rPr>
                <w:rFonts w:ascii="Arial" w:hAnsi="Arial"/>
                <w:sz w:val="20"/>
                <w:szCs w:val="20"/>
              </w:rPr>
              <w:t>58915 (12.4)</w:t>
            </w:r>
          </w:p>
        </w:tc>
        <w:tc>
          <w:tcPr>
            <w:tcW w:w="1555" w:type="dxa"/>
            <w:tcBorders>
              <w:top w:val="nil"/>
              <w:left w:val="nil"/>
              <w:bottom w:val="nil"/>
              <w:right w:val="nil"/>
              <w:tl2br w:val="nil"/>
              <w:tr2bl w:val="nil"/>
            </w:tcBorders>
            <w:tcMar>
              <w:left w:w="67" w:type="dxa"/>
              <w:right w:w="67" w:type="dxa"/>
            </w:tcMar>
          </w:tcPr>
          <w:p w14:paraId="0EBB7EFE">
            <w:pPr>
              <w:widowControl/>
              <w:jc w:val="left"/>
              <w:rPr>
                <w:rFonts w:ascii="Arial" w:hAnsi="Arial"/>
                <w:sz w:val="20"/>
                <w:szCs w:val="20"/>
              </w:rPr>
            </w:pPr>
            <w:r>
              <w:rPr>
                <w:rFonts w:ascii="Arial" w:hAnsi="Arial"/>
                <w:sz w:val="20"/>
                <w:szCs w:val="20"/>
              </w:rPr>
              <w:t>211 (12.5)</w:t>
            </w:r>
          </w:p>
        </w:tc>
        <w:tc>
          <w:tcPr>
            <w:tcW w:w="240" w:type="dxa"/>
            <w:tcBorders>
              <w:top w:val="nil"/>
              <w:left w:val="nil"/>
              <w:bottom w:val="nil"/>
              <w:right w:val="nil"/>
              <w:tl2br w:val="nil"/>
              <w:tr2bl w:val="nil"/>
            </w:tcBorders>
          </w:tcPr>
          <w:p w14:paraId="4A03A22D">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08717244">
            <w:pPr>
              <w:widowControl/>
              <w:jc w:val="left"/>
              <w:rPr>
                <w:rFonts w:ascii="Arial" w:hAnsi="Arial"/>
                <w:sz w:val="20"/>
                <w:szCs w:val="20"/>
              </w:rPr>
            </w:pPr>
            <w:r>
              <w:rPr>
                <w:rFonts w:ascii="Arial" w:hAnsi="Arial"/>
                <w:sz w:val="20"/>
                <w:szCs w:val="20"/>
              </w:rPr>
              <w:t>58704 (12.4)</w:t>
            </w:r>
          </w:p>
        </w:tc>
        <w:tc>
          <w:tcPr>
            <w:tcW w:w="2720" w:type="dxa"/>
            <w:tcBorders>
              <w:top w:val="nil"/>
              <w:left w:val="nil"/>
              <w:bottom w:val="nil"/>
              <w:right w:val="nil"/>
              <w:tl2br w:val="nil"/>
              <w:tr2bl w:val="nil"/>
            </w:tcBorders>
            <w:tcMar>
              <w:left w:w="67" w:type="dxa"/>
              <w:right w:w="67" w:type="dxa"/>
            </w:tcMar>
          </w:tcPr>
          <w:p w14:paraId="03394CFC">
            <w:pPr>
              <w:widowControl/>
              <w:jc w:val="left"/>
              <w:rPr>
                <w:rFonts w:ascii="Arial" w:hAnsi="Arial"/>
                <w:sz w:val="20"/>
                <w:szCs w:val="20"/>
              </w:rPr>
            </w:pPr>
            <w:r>
              <w:rPr>
                <w:rFonts w:ascii="Arial" w:hAnsi="Arial"/>
                <w:sz w:val="20"/>
                <w:szCs w:val="20"/>
              </w:rPr>
              <w:t>422 (12.9)</w:t>
            </w:r>
          </w:p>
        </w:tc>
      </w:tr>
      <w:tr w14:paraId="5064ACFC">
        <w:trPr>
          <w:cantSplit/>
          <w:jc w:val="center"/>
        </w:trPr>
        <w:tc>
          <w:tcPr>
            <w:tcW w:w="4558" w:type="dxa"/>
            <w:tcBorders>
              <w:top w:val="nil"/>
              <w:left w:val="nil"/>
              <w:bottom w:val="nil"/>
              <w:right w:val="nil"/>
              <w:tl2br w:val="nil"/>
              <w:tr2bl w:val="nil"/>
            </w:tcBorders>
            <w:tcMar>
              <w:left w:w="67" w:type="dxa"/>
              <w:right w:w="67" w:type="dxa"/>
            </w:tcMar>
          </w:tcPr>
          <w:p w14:paraId="027646BF">
            <w:pPr>
              <w:widowControl/>
              <w:jc w:val="left"/>
              <w:rPr>
                <w:rFonts w:ascii="Arial" w:hAnsi="Arial"/>
                <w:sz w:val="20"/>
                <w:szCs w:val="20"/>
              </w:rPr>
            </w:pPr>
            <w:r>
              <w:rPr>
                <w:rFonts w:ascii="Arial" w:hAnsi="Arial"/>
                <w:sz w:val="20"/>
                <w:szCs w:val="20"/>
              </w:rPr>
              <w:t>Breastfed as baby</w:t>
            </w:r>
            <w:r>
              <w:rPr>
                <w:rFonts w:hint="eastAsia" w:ascii="Arial" w:hAnsi="Arial"/>
                <w:sz w:val="20"/>
                <w:szCs w:val="20"/>
              </w:rPr>
              <w:t>,</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0E84C643">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16B6A6A7">
            <w:pPr>
              <w:widowControl/>
              <w:jc w:val="left"/>
              <w:rPr>
                <w:rFonts w:ascii="Arial" w:hAnsi="Arial"/>
                <w:sz w:val="20"/>
                <w:szCs w:val="20"/>
              </w:rPr>
            </w:pPr>
          </w:p>
        </w:tc>
        <w:tc>
          <w:tcPr>
            <w:tcW w:w="240" w:type="dxa"/>
            <w:tcBorders>
              <w:top w:val="nil"/>
              <w:left w:val="nil"/>
              <w:bottom w:val="nil"/>
              <w:right w:val="nil"/>
              <w:tl2br w:val="nil"/>
              <w:tr2bl w:val="nil"/>
            </w:tcBorders>
          </w:tcPr>
          <w:p w14:paraId="78240285">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1881AED1">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421C3D33">
            <w:pPr>
              <w:widowControl/>
              <w:jc w:val="left"/>
              <w:rPr>
                <w:rFonts w:ascii="Arial" w:hAnsi="Arial"/>
                <w:sz w:val="20"/>
                <w:szCs w:val="20"/>
              </w:rPr>
            </w:pPr>
          </w:p>
        </w:tc>
      </w:tr>
      <w:tr w14:paraId="3C6F935A">
        <w:trPr>
          <w:cantSplit/>
          <w:jc w:val="center"/>
        </w:trPr>
        <w:tc>
          <w:tcPr>
            <w:tcW w:w="4558" w:type="dxa"/>
            <w:tcBorders>
              <w:top w:val="nil"/>
              <w:left w:val="nil"/>
              <w:bottom w:val="nil"/>
              <w:right w:val="nil"/>
              <w:tl2br w:val="nil"/>
              <w:tr2bl w:val="nil"/>
            </w:tcBorders>
            <w:tcMar>
              <w:left w:w="67" w:type="dxa"/>
              <w:right w:w="67" w:type="dxa"/>
            </w:tcMar>
          </w:tcPr>
          <w:p w14:paraId="414D291F">
            <w:pPr>
              <w:widowControl/>
              <w:ind w:firstLine="200" w:firstLineChars="100"/>
              <w:jc w:val="left"/>
              <w:rPr>
                <w:rFonts w:ascii="Arial" w:hAnsi="Arial"/>
                <w:sz w:val="20"/>
                <w:szCs w:val="20"/>
              </w:rPr>
            </w:pPr>
            <w:r>
              <w:rPr>
                <w:rFonts w:ascii="Arial" w:hAnsi="Arial"/>
                <w:sz w:val="20"/>
                <w:szCs w:val="20"/>
              </w:rPr>
              <w:t>No</w:t>
            </w:r>
          </w:p>
        </w:tc>
        <w:tc>
          <w:tcPr>
            <w:tcW w:w="1986" w:type="dxa"/>
            <w:tcBorders>
              <w:top w:val="nil"/>
              <w:left w:val="nil"/>
              <w:bottom w:val="nil"/>
              <w:right w:val="nil"/>
              <w:tl2br w:val="nil"/>
              <w:tr2bl w:val="nil"/>
            </w:tcBorders>
            <w:tcMar>
              <w:left w:w="67" w:type="dxa"/>
              <w:right w:w="67" w:type="dxa"/>
            </w:tcMar>
          </w:tcPr>
          <w:p w14:paraId="482F617A">
            <w:pPr>
              <w:widowControl/>
              <w:jc w:val="left"/>
              <w:rPr>
                <w:rFonts w:ascii="Arial" w:hAnsi="Arial"/>
                <w:sz w:val="20"/>
                <w:szCs w:val="20"/>
              </w:rPr>
            </w:pPr>
            <w:r>
              <w:rPr>
                <w:rFonts w:ascii="Arial" w:hAnsi="Arial"/>
                <w:sz w:val="20"/>
                <w:szCs w:val="20"/>
              </w:rPr>
              <w:t>100905 (20.9)</w:t>
            </w:r>
          </w:p>
        </w:tc>
        <w:tc>
          <w:tcPr>
            <w:tcW w:w="1555" w:type="dxa"/>
            <w:tcBorders>
              <w:top w:val="nil"/>
              <w:left w:val="nil"/>
              <w:bottom w:val="nil"/>
              <w:right w:val="nil"/>
              <w:tl2br w:val="nil"/>
              <w:tr2bl w:val="nil"/>
            </w:tcBorders>
            <w:tcMar>
              <w:left w:w="67" w:type="dxa"/>
              <w:right w:w="67" w:type="dxa"/>
            </w:tcMar>
          </w:tcPr>
          <w:p w14:paraId="5CBB6FA4">
            <w:pPr>
              <w:widowControl/>
              <w:jc w:val="left"/>
              <w:rPr>
                <w:rFonts w:ascii="Arial" w:hAnsi="Arial"/>
                <w:sz w:val="20"/>
                <w:szCs w:val="20"/>
              </w:rPr>
            </w:pPr>
            <w:r>
              <w:rPr>
                <w:rFonts w:ascii="Arial" w:hAnsi="Arial"/>
                <w:sz w:val="20"/>
                <w:szCs w:val="20"/>
              </w:rPr>
              <w:t>375 (21.8)</w:t>
            </w:r>
          </w:p>
        </w:tc>
        <w:tc>
          <w:tcPr>
            <w:tcW w:w="240" w:type="dxa"/>
            <w:tcBorders>
              <w:top w:val="nil"/>
              <w:left w:val="nil"/>
              <w:bottom w:val="nil"/>
              <w:right w:val="nil"/>
              <w:tl2br w:val="nil"/>
              <w:tr2bl w:val="nil"/>
            </w:tcBorders>
          </w:tcPr>
          <w:p w14:paraId="1DB6DD1E">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0B4D8904">
            <w:pPr>
              <w:widowControl/>
              <w:jc w:val="left"/>
              <w:rPr>
                <w:rFonts w:ascii="Arial" w:hAnsi="Arial"/>
                <w:sz w:val="20"/>
                <w:szCs w:val="20"/>
              </w:rPr>
            </w:pPr>
            <w:r>
              <w:rPr>
                <w:rFonts w:ascii="Arial" w:hAnsi="Arial"/>
                <w:sz w:val="20"/>
                <w:szCs w:val="20"/>
              </w:rPr>
              <w:t>100661 (20.9)</w:t>
            </w:r>
          </w:p>
        </w:tc>
        <w:tc>
          <w:tcPr>
            <w:tcW w:w="2720" w:type="dxa"/>
            <w:tcBorders>
              <w:top w:val="nil"/>
              <w:left w:val="nil"/>
              <w:bottom w:val="nil"/>
              <w:right w:val="nil"/>
              <w:tl2br w:val="nil"/>
              <w:tr2bl w:val="nil"/>
            </w:tcBorders>
            <w:tcMar>
              <w:left w:w="67" w:type="dxa"/>
              <w:right w:w="67" w:type="dxa"/>
            </w:tcMar>
          </w:tcPr>
          <w:p w14:paraId="388E0C03">
            <w:pPr>
              <w:widowControl/>
              <w:jc w:val="left"/>
              <w:rPr>
                <w:rFonts w:ascii="Arial" w:hAnsi="Arial"/>
                <w:sz w:val="20"/>
                <w:szCs w:val="20"/>
              </w:rPr>
            </w:pPr>
            <w:r>
              <w:rPr>
                <w:rFonts w:ascii="Arial" w:hAnsi="Arial"/>
                <w:sz w:val="20"/>
                <w:szCs w:val="20"/>
              </w:rPr>
              <w:t>619 (18.6)</w:t>
            </w:r>
          </w:p>
        </w:tc>
      </w:tr>
      <w:tr w14:paraId="55DE5AF7">
        <w:trPr>
          <w:cantSplit/>
          <w:jc w:val="center"/>
        </w:trPr>
        <w:tc>
          <w:tcPr>
            <w:tcW w:w="4558" w:type="dxa"/>
            <w:tcBorders>
              <w:top w:val="nil"/>
              <w:left w:val="nil"/>
              <w:bottom w:val="nil"/>
              <w:right w:val="nil"/>
              <w:tl2br w:val="nil"/>
              <w:tr2bl w:val="nil"/>
            </w:tcBorders>
            <w:tcMar>
              <w:left w:w="67" w:type="dxa"/>
              <w:right w:w="67" w:type="dxa"/>
            </w:tcMar>
          </w:tcPr>
          <w:p w14:paraId="1F74A962">
            <w:pPr>
              <w:widowControl/>
              <w:ind w:firstLine="200" w:firstLineChars="100"/>
              <w:jc w:val="left"/>
              <w:rPr>
                <w:rFonts w:ascii="Arial" w:hAnsi="Arial"/>
                <w:sz w:val="20"/>
                <w:szCs w:val="20"/>
              </w:rPr>
            </w:pPr>
            <w:r>
              <w:rPr>
                <w:rFonts w:ascii="Arial" w:hAnsi="Arial"/>
                <w:sz w:val="20"/>
                <w:szCs w:val="20"/>
              </w:rPr>
              <w:t>Yes</w:t>
            </w:r>
          </w:p>
        </w:tc>
        <w:tc>
          <w:tcPr>
            <w:tcW w:w="1986" w:type="dxa"/>
            <w:tcBorders>
              <w:top w:val="nil"/>
              <w:left w:val="nil"/>
              <w:bottom w:val="nil"/>
              <w:right w:val="nil"/>
              <w:tl2br w:val="nil"/>
              <w:tr2bl w:val="nil"/>
            </w:tcBorders>
            <w:tcMar>
              <w:left w:w="67" w:type="dxa"/>
              <w:right w:w="67" w:type="dxa"/>
            </w:tcMar>
          </w:tcPr>
          <w:p w14:paraId="5992C53B">
            <w:pPr>
              <w:widowControl/>
              <w:jc w:val="left"/>
              <w:rPr>
                <w:rFonts w:ascii="Arial" w:hAnsi="Arial"/>
                <w:sz w:val="20"/>
                <w:szCs w:val="20"/>
              </w:rPr>
            </w:pPr>
            <w:r>
              <w:rPr>
                <w:rFonts w:ascii="Arial" w:hAnsi="Arial"/>
                <w:sz w:val="20"/>
                <w:szCs w:val="20"/>
              </w:rPr>
              <w:t>269048 (55.6)</w:t>
            </w:r>
          </w:p>
        </w:tc>
        <w:tc>
          <w:tcPr>
            <w:tcW w:w="1555" w:type="dxa"/>
            <w:tcBorders>
              <w:top w:val="nil"/>
              <w:left w:val="nil"/>
              <w:bottom w:val="nil"/>
              <w:right w:val="nil"/>
              <w:tl2br w:val="nil"/>
              <w:tr2bl w:val="nil"/>
            </w:tcBorders>
            <w:tcMar>
              <w:left w:w="67" w:type="dxa"/>
              <w:right w:w="67" w:type="dxa"/>
            </w:tcMar>
          </w:tcPr>
          <w:p w14:paraId="6EA53DD9">
            <w:pPr>
              <w:widowControl/>
              <w:jc w:val="left"/>
              <w:rPr>
                <w:rFonts w:ascii="Arial" w:hAnsi="Arial"/>
                <w:sz w:val="20"/>
                <w:szCs w:val="20"/>
              </w:rPr>
            </w:pPr>
            <w:r>
              <w:rPr>
                <w:rFonts w:ascii="Arial" w:hAnsi="Arial"/>
                <w:sz w:val="20"/>
                <w:szCs w:val="20"/>
              </w:rPr>
              <w:t>914 (53.2)</w:t>
            </w:r>
          </w:p>
        </w:tc>
        <w:tc>
          <w:tcPr>
            <w:tcW w:w="240" w:type="dxa"/>
            <w:tcBorders>
              <w:top w:val="nil"/>
              <w:left w:val="nil"/>
              <w:bottom w:val="nil"/>
              <w:right w:val="nil"/>
              <w:tl2br w:val="nil"/>
              <w:tr2bl w:val="nil"/>
            </w:tcBorders>
          </w:tcPr>
          <w:p w14:paraId="5442B0BB">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1D82DC5D">
            <w:pPr>
              <w:widowControl/>
              <w:jc w:val="left"/>
              <w:rPr>
                <w:rFonts w:ascii="Arial" w:hAnsi="Arial"/>
                <w:sz w:val="20"/>
                <w:szCs w:val="20"/>
              </w:rPr>
            </w:pPr>
            <w:r>
              <w:rPr>
                <w:rFonts w:ascii="Arial" w:hAnsi="Arial"/>
                <w:sz w:val="20"/>
                <w:szCs w:val="20"/>
              </w:rPr>
              <w:t>268083 (55.6)</w:t>
            </w:r>
          </w:p>
        </w:tc>
        <w:tc>
          <w:tcPr>
            <w:tcW w:w="2720" w:type="dxa"/>
            <w:tcBorders>
              <w:top w:val="nil"/>
              <w:left w:val="nil"/>
              <w:bottom w:val="nil"/>
              <w:right w:val="nil"/>
              <w:tl2br w:val="nil"/>
              <w:tr2bl w:val="nil"/>
            </w:tcBorders>
            <w:tcMar>
              <w:left w:w="67" w:type="dxa"/>
              <w:right w:w="67" w:type="dxa"/>
            </w:tcMar>
          </w:tcPr>
          <w:p w14:paraId="404C9AE0">
            <w:pPr>
              <w:widowControl/>
              <w:jc w:val="left"/>
              <w:rPr>
                <w:rFonts w:ascii="Arial" w:hAnsi="Arial"/>
                <w:sz w:val="20"/>
                <w:szCs w:val="20"/>
              </w:rPr>
            </w:pPr>
            <w:r>
              <w:rPr>
                <w:rFonts w:ascii="Arial" w:hAnsi="Arial"/>
                <w:sz w:val="20"/>
                <w:szCs w:val="20"/>
              </w:rPr>
              <w:t>1879 (56.4)</w:t>
            </w:r>
          </w:p>
        </w:tc>
      </w:tr>
      <w:tr w14:paraId="229B884D">
        <w:trPr>
          <w:cantSplit/>
          <w:jc w:val="center"/>
        </w:trPr>
        <w:tc>
          <w:tcPr>
            <w:tcW w:w="4558" w:type="dxa"/>
            <w:tcBorders>
              <w:top w:val="nil"/>
              <w:left w:val="nil"/>
              <w:bottom w:val="nil"/>
              <w:right w:val="nil"/>
              <w:tl2br w:val="nil"/>
              <w:tr2bl w:val="nil"/>
            </w:tcBorders>
            <w:tcMar>
              <w:left w:w="67" w:type="dxa"/>
              <w:right w:w="67" w:type="dxa"/>
            </w:tcMar>
          </w:tcPr>
          <w:p w14:paraId="4E549C88">
            <w:pPr>
              <w:widowControl/>
              <w:ind w:firstLine="200" w:firstLineChars="100"/>
              <w:jc w:val="left"/>
              <w:rPr>
                <w:rFonts w:ascii="Arial" w:hAnsi="Arial"/>
                <w:sz w:val="20"/>
                <w:szCs w:val="20"/>
              </w:rPr>
            </w:pPr>
            <w:r>
              <w:rPr>
                <w:rFonts w:ascii="Arial" w:hAnsi="Arial"/>
                <w:sz w:val="20"/>
                <w:szCs w:val="20"/>
              </w:rPr>
              <w:t>Unknown</w:t>
            </w:r>
          </w:p>
        </w:tc>
        <w:tc>
          <w:tcPr>
            <w:tcW w:w="1986" w:type="dxa"/>
            <w:tcBorders>
              <w:top w:val="nil"/>
              <w:left w:val="nil"/>
              <w:bottom w:val="nil"/>
              <w:right w:val="nil"/>
              <w:tl2br w:val="nil"/>
              <w:tr2bl w:val="nil"/>
            </w:tcBorders>
            <w:tcMar>
              <w:left w:w="67" w:type="dxa"/>
              <w:right w:w="67" w:type="dxa"/>
            </w:tcMar>
          </w:tcPr>
          <w:p w14:paraId="1F05EF57">
            <w:pPr>
              <w:widowControl/>
              <w:jc w:val="left"/>
              <w:rPr>
                <w:rFonts w:ascii="Arial" w:hAnsi="Arial"/>
                <w:sz w:val="20"/>
                <w:szCs w:val="20"/>
              </w:rPr>
            </w:pPr>
            <w:r>
              <w:rPr>
                <w:rFonts w:ascii="Arial" w:hAnsi="Arial"/>
                <w:sz w:val="20"/>
                <w:szCs w:val="20"/>
              </w:rPr>
              <w:t>113897 (23.5)</w:t>
            </w:r>
          </w:p>
        </w:tc>
        <w:tc>
          <w:tcPr>
            <w:tcW w:w="1555" w:type="dxa"/>
            <w:tcBorders>
              <w:top w:val="nil"/>
              <w:left w:val="nil"/>
              <w:bottom w:val="nil"/>
              <w:right w:val="nil"/>
              <w:tl2br w:val="nil"/>
              <w:tr2bl w:val="nil"/>
            </w:tcBorders>
            <w:tcMar>
              <w:left w:w="67" w:type="dxa"/>
              <w:right w:w="67" w:type="dxa"/>
            </w:tcMar>
          </w:tcPr>
          <w:p w14:paraId="41BB9F97">
            <w:pPr>
              <w:widowControl/>
              <w:jc w:val="left"/>
              <w:rPr>
                <w:rFonts w:ascii="Arial" w:hAnsi="Arial"/>
                <w:sz w:val="20"/>
                <w:szCs w:val="20"/>
              </w:rPr>
            </w:pPr>
            <w:r>
              <w:rPr>
                <w:rFonts w:ascii="Arial" w:hAnsi="Arial"/>
                <w:sz w:val="20"/>
                <w:szCs w:val="20"/>
              </w:rPr>
              <w:t>429 (25.0)</w:t>
            </w:r>
          </w:p>
        </w:tc>
        <w:tc>
          <w:tcPr>
            <w:tcW w:w="240" w:type="dxa"/>
            <w:tcBorders>
              <w:top w:val="nil"/>
              <w:left w:val="nil"/>
              <w:bottom w:val="nil"/>
              <w:right w:val="nil"/>
              <w:tl2br w:val="nil"/>
              <w:tr2bl w:val="nil"/>
            </w:tcBorders>
          </w:tcPr>
          <w:p w14:paraId="55E64C87">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7F12CDBA">
            <w:pPr>
              <w:widowControl/>
              <w:jc w:val="left"/>
              <w:rPr>
                <w:rFonts w:ascii="Arial" w:hAnsi="Arial"/>
                <w:sz w:val="20"/>
                <w:szCs w:val="20"/>
              </w:rPr>
            </w:pPr>
            <w:r>
              <w:rPr>
                <w:rFonts w:ascii="Arial" w:hAnsi="Arial"/>
                <w:sz w:val="20"/>
                <w:szCs w:val="20"/>
              </w:rPr>
              <w:t>113493 (23.5)</w:t>
            </w:r>
          </w:p>
        </w:tc>
        <w:tc>
          <w:tcPr>
            <w:tcW w:w="2720" w:type="dxa"/>
            <w:tcBorders>
              <w:top w:val="nil"/>
              <w:left w:val="nil"/>
              <w:bottom w:val="nil"/>
              <w:right w:val="nil"/>
              <w:tl2br w:val="nil"/>
              <w:tr2bl w:val="nil"/>
            </w:tcBorders>
            <w:tcMar>
              <w:left w:w="67" w:type="dxa"/>
              <w:right w:w="67" w:type="dxa"/>
            </w:tcMar>
          </w:tcPr>
          <w:p w14:paraId="0F6B4DFC">
            <w:pPr>
              <w:widowControl/>
              <w:jc w:val="left"/>
              <w:rPr>
                <w:rFonts w:ascii="Arial" w:hAnsi="Arial"/>
                <w:sz w:val="20"/>
                <w:szCs w:val="20"/>
              </w:rPr>
            </w:pPr>
            <w:r>
              <w:rPr>
                <w:rFonts w:ascii="Arial" w:hAnsi="Arial"/>
                <w:sz w:val="20"/>
                <w:szCs w:val="20"/>
              </w:rPr>
              <w:t>833 (25.0)</w:t>
            </w:r>
          </w:p>
        </w:tc>
      </w:tr>
      <w:tr w14:paraId="211912FC">
        <w:trPr>
          <w:cantSplit/>
          <w:jc w:val="center"/>
        </w:trPr>
        <w:tc>
          <w:tcPr>
            <w:tcW w:w="4558" w:type="dxa"/>
            <w:tcBorders>
              <w:top w:val="nil"/>
              <w:left w:val="nil"/>
              <w:bottom w:val="nil"/>
              <w:right w:val="nil"/>
              <w:tl2br w:val="nil"/>
              <w:tr2bl w:val="nil"/>
            </w:tcBorders>
            <w:tcMar>
              <w:left w:w="67" w:type="dxa"/>
              <w:right w:w="67" w:type="dxa"/>
            </w:tcMar>
          </w:tcPr>
          <w:p w14:paraId="43C8BDF3">
            <w:pPr>
              <w:widowControl/>
              <w:jc w:val="left"/>
              <w:rPr>
                <w:rFonts w:ascii="Arial" w:hAnsi="Arial"/>
                <w:sz w:val="20"/>
                <w:szCs w:val="20"/>
              </w:rPr>
            </w:pPr>
            <w:r>
              <w:rPr>
                <w:rFonts w:hint="eastAsia" w:ascii="Arial" w:hAnsi="Arial"/>
                <w:sz w:val="20"/>
                <w:szCs w:val="20"/>
              </w:rPr>
              <w:t>Self-recalled e</w:t>
            </w:r>
            <w:r>
              <w:rPr>
                <w:rFonts w:ascii="Arial" w:hAnsi="Arial"/>
                <w:sz w:val="20"/>
                <w:szCs w:val="20"/>
              </w:rPr>
              <w:t>arly life body size</w:t>
            </w:r>
            <w:r>
              <w:rPr>
                <w:rFonts w:hint="eastAsia" w:ascii="Arial" w:hAnsi="Arial"/>
                <w:sz w:val="20"/>
                <w:szCs w:val="20"/>
              </w:rPr>
              <w:t>,</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072BF42A">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3C429D6A">
            <w:pPr>
              <w:widowControl/>
              <w:jc w:val="left"/>
              <w:rPr>
                <w:rFonts w:ascii="Arial" w:hAnsi="Arial"/>
                <w:sz w:val="20"/>
                <w:szCs w:val="20"/>
              </w:rPr>
            </w:pPr>
          </w:p>
        </w:tc>
        <w:tc>
          <w:tcPr>
            <w:tcW w:w="240" w:type="dxa"/>
            <w:tcBorders>
              <w:top w:val="nil"/>
              <w:left w:val="nil"/>
              <w:bottom w:val="nil"/>
              <w:right w:val="nil"/>
              <w:tl2br w:val="nil"/>
              <w:tr2bl w:val="nil"/>
            </w:tcBorders>
          </w:tcPr>
          <w:p w14:paraId="629DC126">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5907C03F">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19670AE1">
            <w:pPr>
              <w:widowControl/>
              <w:jc w:val="left"/>
              <w:rPr>
                <w:rFonts w:ascii="Arial" w:hAnsi="Arial"/>
                <w:sz w:val="20"/>
                <w:szCs w:val="20"/>
              </w:rPr>
            </w:pPr>
          </w:p>
        </w:tc>
      </w:tr>
      <w:tr w14:paraId="4D958F33">
        <w:trPr>
          <w:cantSplit/>
          <w:jc w:val="center"/>
        </w:trPr>
        <w:tc>
          <w:tcPr>
            <w:tcW w:w="4558" w:type="dxa"/>
            <w:tcBorders>
              <w:top w:val="nil"/>
              <w:left w:val="nil"/>
              <w:bottom w:val="nil"/>
              <w:right w:val="nil"/>
              <w:tl2br w:val="nil"/>
              <w:tr2bl w:val="nil"/>
            </w:tcBorders>
            <w:tcMar>
              <w:left w:w="67" w:type="dxa"/>
              <w:right w:w="67" w:type="dxa"/>
            </w:tcMar>
          </w:tcPr>
          <w:p w14:paraId="59FA1EB1">
            <w:pPr>
              <w:widowControl/>
              <w:ind w:firstLine="200" w:firstLineChars="100"/>
              <w:jc w:val="left"/>
              <w:rPr>
                <w:rFonts w:ascii="Arial" w:hAnsi="Arial"/>
                <w:sz w:val="20"/>
                <w:szCs w:val="20"/>
              </w:rPr>
            </w:pPr>
            <w:r>
              <w:rPr>
                <w:rFonts w:ascii="Arial" w:hAnsi="Arial"/>
                <w:sz w:val="20"/>
                <w:szCs w:val="20"/>
              </w:rPr>
              <w:t>Thinner</w:t>
            </w:r>
          </w:p>
        </w:tc>
        <w:tc>
          <w:tcPr>
            <w:tcW w:w="1986" w:type="dxa"/>
            <w:tcBorders>
              <w:top w:val="nil"/>
              <w:left w:val="nil"/>
              <w:bottom w:val="nil"/>
              <w:right w:val="nil"/>
              <w:tl2br w:val="nil"/>
              <w:tr2bl w:val="nil"/>
            </w:tcBorders>
            <w:tcMar>
              <w:left w:w="67" w:type="dxa"/>
              <w:right w:w="67" w:type="dxa"/>
            </w:tcMar>
          </w:tcPr>
          <w:p w14:paraId="6B7861A3">
            <w:pPr>
              <w:widowControl/>
              <w:jc w:val="left"/>
              <w:rPr>
                <w:rFonts w:ascii="Arial" w:hAnsi="Arial"/>
                <w:sz w:val="20"/>
                <w:szCs w:val="20"/>
              </w:rPr>
            </w:pPr>
            <w:r>
              <w:rPr>
                <w:rFonts w:ascii="Arial" w:hAnsi="Arial"/>
                <w:sz w:val="20"/>
                <w:szCs w:val="20"/>
              </w:rPr>
              <w:t>157136 (32.5)</w:t>
            </w:r>
          </w:p>
        </w:tc>
        <w:tc>
          <w:tcPr>
            <w:tcW w:w="1555" w:type="dxa"/>
            <w:tcBorders>
              <w:top w:val="nil"/>
              <w:left w:val="nil"/>
              <w:bottom w:val="nil"/>
              <w:right w:val="nil"/>
              <w:tl2br w:val="nil"/>
              <w:tr2bl w:val="nil"/>
            </w:tcBorders>
            <w:tcMar>
              <w:left w:w="67" w:type="dxa"/>
              <w:right w:w="67" w:type="dxa"/>
            </w:tcMar>
          </w:tcPr>
          <w:p w14:paraId="0446954B">
            <w:pPr>
              <w:widowControl/>
              <w:jc w:val="left"/>
              <w:rPr>
                <w:rFonts w:ascii="Arial" w:hAnsi="Arial"/>
                <w:sz w:val="20"/>
                <w:szCs w:val="20"/>
              </w:rPr>
            </w:pPr>
            <w:r>
              <w:rPr>
                <w:rFonts w:ascii="Arial" w:hAnsi="Arial"/>
                <w:sz w:val="20"/>
                <w:szCs w:val="20"/>
              </w:rPr>
              <w:t>578 (33.6)</w:t>
            </w:r>
          </w:p>
        </w:tc>
        <w:tc>
          <w:tcPr>
            <w:tcW w:w="240" w:type="dxa"/>
            <w:tcBorders>
              <w:top w:val="nil"/>
              <w:left w:val="nil"/>
              <w:bottom w:val="nil"/>
              <w:right w:val="nil"/>
              <w:tl2br w:val="nil"/>
              <w:tr2bl w:val="nil"/>
            </w:tcBorders>
          </w:tcPr>
          <w:p w14:paraId="22DA0117">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20689497">
            <w:pPr>
              <w:widowControl/>
              <w:jc w:val="left"/>
              <w:rPr>
                <w:rFonts w:ascii="Arial" w:hAnsi="Arial"/>
                <w:sz w:val="20"/>
                <w:szCs w:val="20"/>
              </w:rPr>
            </w:pPr>
            <w:r>
              <w:rPr>
                <w:rFonts w:ascii="Arial" w:hAnsi="Arial"/>
                <w:sz w:val="20"/>
                <w:szCs w:val="20"/>
              </w:rPr>
              <w:t>156542 (32.5)</w:t>
            </w:r>
          </w:p>
        </w:tc>
        <w:tc>
          <w:tcPr>
            <w:tcW w:w="2720" w:type="dxa"/>
            <w:tcBorders>
              <w:top w:val="nil"/>
              <w:left w:val="nil"/>
              <w:bottom w:val="nil"/>
              <w:right w:val="nil"/>
              <w:tl2br w:val="nil"/>
              <w:tr2bl w:val="nil"/>
            </w:tcBorders>
            <w:tcMar>
              <w:left w:w="67" w:type="dxa"/>
              <w:right w:w="67" w:type="dxa"/>
            </w:tcMar>
          </w:tcPr>
          <w:p w14:paraId="67193866">
            <w:pPr>
              <w:widowControl/>
              <w:jc w:val="left"/>
              <w:rPr>
                <w:rFonts w:ascii="Arial" w:hAnsi="Arial"/>
                <w:sz w:val="20"/>
                <w:szCs w:val="20"/>
              </w:rPr>
            </w:pPr>
            <w:r>
              <w:rPr>
                <w:rFonts w:ascii="Arial" w:hAnsi="Arial"/>
                <w:sz w:val="20"/>
                <w:szCs w:val="20"/>
              </w:rPr>
              <w:t>1172 (35.2)</w:t>
            </w:r>
          </w:p>
        </w:tc>
      </w:tr>
      <w:tr w14:paraId="2BA8F7CA">
        <w:trPr>
          <w:cantSplit/>
          <w:jc w:val="center"/>
        </w:trPr>
        <w:tc>
          <w:tcPr>
            <w:tcW w:w="4558" w:type="dxa"/>
            <w:tcBorders>
              <w:top w:val="nil"/>
              <w:left w:val="nil"/>
              <w:bottom w:val="nil"/>
              <w:right w:val="nil"/>
              <w:tl2br w:val="nil"/>
              <w:tr2bl w:val="nil"/>
            </w:tcBorders>
            <w:tcMar>
              <w:left w:w="67" w:type="dxa"/>
              <w:right w:w="67" w:type="dxa"/>
            </w:tcMar>
          </w:tcPr>
          <w:p w14:paraId="7DA371D0">
            <w:pPr>
              <w:widowControl/>
              <w:ind w:firstLine="200" w:firstLineChars="100"/>
              <w:jc w:val="left"/>
              <w:rPr>
                <w:rFonts w:ascii="Arial" w:hAnsi="Arial"/>
                <w:sz w:val="20"/>
                <w:szCs w:val="20"/>
              </w:rPr>
            </w:pPr>
            <w:r>
              <w:rPr>
                <w:rFonts w:ascii="Arial" w:hAnsi="Arial"/>
                <w:sz w:val="20"/>
                <w:szCs w:val="20"/>
              </w:rPr>
              <w:t>About average</w:t>
            </w:r>
          </w:p>
        </w:tc>
        <w:tc>
          <w:tcPr>
            <w:tcW w:w="1986" w:type="dxa"/>
            <w:tcBorders>
              <w:top w:val="nil"/>
              <w:left w:val="nil"/>
              <w:bottom w:val="nil"/>
              <w:right w:val="nil"/>
              <w:tl2br w:val="nil"/>
              <w:tr2bl w:val="nil"/>
            </w:tcBorders>
            <w:tcMar>
              <w:left w:w="67" w:type="dxa"/>
              <w:right w:w="67" w:type="dxa"/>
            </w:tcMar>
          </w:tcPr>
          <w:p w14:paraId="0252340C">
            <w:pPr>
              <w:widowControl/>
              <w:jc w:val="left"/>
              <w:rPr>
                <w:rFonts w:ascii="Arial" w:hAnsi="Arial"/>
                <w:sz w:val="20"/>
                <w:szCs w:val="20"/>
              </w:rPr>
            </w:pPr>
            <w:r>
              <w:rPr>
                <w:rFonts w:ascii="Arial" w:hAnsi="Arial"/>
                <w:sz w:val="20"/>
                <w:szCs w:val="20"/>
              </w:rPr>
              <w:t>241158 (49.8)</w:t>
            </w:r>
          </w:p>
        </w:tc>
        <w:tc>
          <w:tcPr>
            <w:tcW w:w="1555" w:type="dxa"/>
            <w:tcBorders>
              <w:top w:val="nil"/>
              <w:left w:val="nil"/>
              <w:bottom w:val="nil"/>
              <w:right w:val="nil"/>
              <w:tl2br w:val="nil"/>
              <w:tr2bl w:val="nil"/>
            </w:tcBorders>
            <w:tcMar>
              <w:left w:w="67" w:type="dxa"/>
              <w:right w:w="67" w:type="dxa"/>
            </w:tcMar>
          </w:tcPr>
          <w:p w14:paraId="26A37106">
            <w:pPr>
              <w:widowControl/>
              <w:jc w:val="left"/>
              <w:rPr>
                <w:rFonts w:ascii="Arial" w:hAnsi="Arial"/>
                <w:sz w:val="20"/>
                <w:szCs w:val="20"/>
              </w:rPr>
            </w:pPr>
            <w:r>
              <w:rPr>
                <w:rFonts w:ascii="Arial" w:hAnsi="Arial"/>
                <w:sz w:val="20"/>
                <w:szCs w:val="20"/>
              </w:rPr>
              <w:t>803 (46.7)</w:t>
            </w:r>
          </w:p>
        </w:tc>
        <w:tc>
          <w:tcPr>
            <w:tcW w:w="240" w:type="dxa"/>
            <w:tcBorders>
              <w:top w:val="nil"/>
              <w:left w:val="nil"/>
              <w:bottom w:val="nil"/>
              <w:right w:val="nil"/>
              <w:tl2br w:val="nil"/>
              <w:tr2bl w:val="nil"/>
            </w:tcBorders>
          </w:tcPr>
          <w:p w14:paraId="6733C3A7">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47E5D1A8">
            <w:pPr>
              <w:widowControl/>
              <w:jc w:val="left"/>
              <w:rPr>
                <w:rFonts w:ascii="Arial" w:hAnsi="Arial"/>
                <w:sz w:val="20"/>
                <w:szCs w:val="20"/>
              </w:rPr>
            </w:pPr>
            <w:r>
              <w:rPr>
                <w:rFonts w:ascii="Arial" w:hAnsi="Arial"/>
                <w:sz w:val="20"/>
                <w:szCs w:val="20"/>
              </w:rPr>
              <w:t>240363 (49.8)</w:t>
            </w:r>
          </w:p>
        </w:tc>
        <w:tc>
          <w:tcPr>
            <w:tcW w:w="2720" w:type="dxa"/>
            <w:tcBorders>
              <w:top w:val="nil"/>
              <w:left w:val="nil"/>
              <w:bottom w:val="nil"/>
              <w:right w:val="nil"/>
              <w:tl2br w:val="nil"/>
              <w:tr2bl w:val="nil"/>
            </w:tcBorders>
            <w:tcMar>
              <w:left w:w="67" w:type="dxa"/>
              <w:right w:w="67" w:type="dxa"/>
            </w:tcMar>
          </w:tcPr>
          <w:p w14:paraId="56A8FAC3">
            <w:pPr>
              <w:widowControl/>
              <w:jc w:val="left"/>
              <w:rPr>
                <w:rFonts w:ascii="Arial" w:hAnsi="Arial"/>
                <w:sz w:val="20"/>
                <w:szCs w:val="20"/>
              </w:rPr>
            </w:pPr>
            <w:r>
              <w:rPr>
                <w:rFonts w:ascii="Arial" w:hAnsi="Arial"/>
                <w:sz w:val="20"/>
                <w:szCs w:val="20"/>
              </w:rPr>
              <w:t>1598 (48.0)</w:t>
            </w:r>
          </w:p>
        </w:tc>
      </w:tr>
      <w:tr w14:paraId="06F9E113">
        <w:trPr>
          <w:cantSplit/>
          <w:jc w:val="center"/>
        </w:trPr>
        <w:tc>
          <w:tcPr>
            <w:tcW w:w="4558" w:type="dxa"/>
            <w:tcBorders>
              <w:top w:val="nil"/>
              <w:left w:val="nil"/>
              <w:bottom w:val="nil"/>
              <w:right w:val="nil"/>
              <w:tl2br w:val="nil"/>
              <w:tr2bl w:val="nil"/>
            </w:tcBorders>
            <w:tcMar>
              <w:left w:w="67" w:type="dxa"/>
              <w:right w:w="67" w:type="dxa"/>
            </w:tcMar>
          </w:tcPr>
          <w:p w14:paraId="0C36B7E8">
            <w:pPr>
              <w:widowControl/>
              <w:ind w:firstLine="200" w:firstLineChars="100"/>
              <w:jc w:val="left"/>
              <w:rPr>
                <w:rFonts w:ascii="Arial" w:hAnsi="Arial"/>
                <w:sz w:val="20"/>
                <w:szCs w:val="20"/>
              </w:rPr>
            </w:pPr>
            <w:r>
              <w:rPr>
                <w:rFonts w:ascii="Arial" w:hAnsi="Arial"/>
                <w:sz w:val="20"/>
                <w:szCs w:val="20"/>
              </w:rPr>
              <w:t>Plumper</w:t>
            </w:r>
          </w:p>
        </w:tc>
        <w:tc>
          <w:tcPr>
            <w:tcW w:w="1986" w:type="dxa"/>
            <w:tcBorders>
              <w:top w:val="nil"/>
              <w:left w:val="nil"/>
              <w:bottom w:val="nil"/>
              <w:right w:val="nil"/>
              <w:tl2br w:val="nil"/>
              <w:tr2bl w:val="nil"/>
            </w:tcBorders>
            <w:tcMar>
              <w:left w:w="67" w:type="dxa"/>
              <w:right w:w="67" w:type="dxa"/>
            </w:tcMar>
          </w:tcPr>
          <w:p w14:paraId="2A3A099D">
            <w:pPr>
              <w:widowControl/>
              <w:jc w:val="left"/>
              <w:rPr>
                <w:rFonts w:ascii="Arial" w:hAnsi="Arial"/>
                <w:sz w:val="20"/>
                <w:szCs w:val="20"/>
              </w:rPr>
            </w:pPr>
            <w:r>
              <w:rPr>
                <w:rFonts w:ascii="Arial" w:hAnsi="Arial"/>
                <w:sz w:val="20"/>
                <w:szCs w:val="20"/>
              </w:rPr>
              <w:t>75760 (15.7)</w:t>
            </w:r>
          </w:p>
        </w:tc>
        <w:tc>
          <w:tcPr>
            <w:tcW w:w="1555" w:type="dxa"/>
            <w:tcBorders>
              <w:top w:val="nil"/>
              <w:left w:val="nil"/>
              <w:bottom w:val="nil"/>
              <w:right w:val="nil"/>
              <w:tl2br w:val="nil"/>
              <w:tr2bl w:val="nil"/>
            </w:tcBorders>
            <w:tcMar>
              <w:left w:w="67" w:type="dxa"/>
              <w:right w:w="67" w:type="dxa"/>
            </w:tcMar>
          </w:tcPr>
          <w:p w14:paraId="0F8F86B5">
            <w:pPr>
              <w:widowControl/>
              <w:jc w:val="left"/>
              <w:rPr>
                <w:rFonts w:ascii="Arial" w:hAnsi="Arial"/>
                <w:sz w:val="20"/>
                <w:szCs w:val="20"/>
              </w:rPr>
            </w:pPr>
            <w:r>
              <w:rPr>
                <w:rFonts w:ascii="Arial" w:hAnsi="Arial"/>
                <w:sz w:val="20"/>
                <w:szCs w:val="20"/>
              </w:rPr>
              <w:t>293 (17.1)</w:t>
            </w:r>
          </w:p>
        </w:tc>
        <w:tc>
          <w:tcPr>
            <w:tcW w:w="240" w:type="dxa"/>
            <w:tcBorders>
              <w:top w:val="nil"/>
              <w:left w:val="nil"/>
              <w:bottom w:val="nil"/>
              <w:right w:val="nil"/>
              <w:tl2br w:val="nil"/>
              <w:tr2bl w:val="nil"/>
            </w:tcBorders>
          </w:tcPr>
          <w:p w14:paraId="102F89DA">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0AC8173D">
            <w:pPr>
              <w:widowControl/>
              <w:jc w:val="left"/>
              <w:rPr>
                <w:rFonts w:ascii="Arial" w:hAnsi="Arial"/>
                <w:sz w:val="20"/>
                <w:szCs w:val="20"/>
              </w:rPr>
            </w:pPr>
            <w:r>
              <w:rPr>
                <w:rFonts w:ascii="Arial" w:hAnsi="Arial"/>
                <w:sz w:val="20"/>
                <w:szCs w:val="20"/>
              </w:rPr>
              <w:t>75554 (15.7)</w:t>
            </w:r>
          </w:p>
        </w:tc>
        <w:tc>
          <w:tcPr>
            <w:tcW w:w="2720" w:type="dxa"/>
            <w:tcBorders>
              <w:top w:val="nil"/>
              <w:left w:val="nil"/>
              <w:bottom w:val="nil"/>
              <w:right w:val="nil"/>
              <w:tl2br w:val="nil"/>
              <w:tr2bl w:val="nil"/>
            </w:tcBorders>
            <w:tcMar>
              <w:left w:w="67" w:type="dxa"/>
              <w:right w:w="67" w:type="dxa"/>
            </w:tcMar>
          </w:tcPr>
          <w:p w14:paraId="393024A0">
            <w:pPr>
              <w:widowControl/>
              <w:jc w:val="left"/>
              <w:rPr>
                <w:rFonts w:ascii="Arial" w:hAnsi="Arial"/>
                <w:sz w:val="20"/>
                <w:szCs w:val="20"/>
              </w:rPr>
            </w:pPr>
            <w:r>
              <w:rPr>
                <w:rFonts w:ascii="Arial" w:hAnsi="Arial"/>
                <w:sz w:val="20"/>
                <w:szCs w:val="20"/>
              </w:rPr>
              <w:t>499 (15.0)</w:t>
            </w:r>
          </w:p>
        </w:tc>
      </w:tr>
      <w:tr w14:paraId="1BE348BF">
        <w:trPr>
          <w:cantSplit/>
          <w:jc w:val="center"/>
        </w:trPr>
        <w:tc>
          <w:tcPr>
            <w:tcW w:w="4558" w:type="dxa"/>
            <w:tcBorders>
              <w:top w:val="nil"/>
              <w:left w:val="nil"/>
              <w:bottom w:val="nil"/>
              <w:right w:val="nil"/>
              <w:tl2br w:val="nil"/>
              <w:tr2bl w:val="nil"/>
            </w:tcBorders>
            <w:tcMar>
              <w:left w:w="67" w:type="dxa"/>
              <w:right w:w="67" w:type="dxa"/>
            </w:tcMar>
          </w:tcPr>
          <w:p w14:paraId="3B3C4C4D">
            <w:pPr>
              <w:widowControl/>
              <w:ind w:firstLine="200" w:firstLineChars="100"/>
              <w:jc w:val="left"/>
              <w:rPr>
                <w:rFonts w:ascii="Arial" w:hAnsi="Arial"/>
                <w:sz w:val="20"/>
                <w:szCs w:val="20"/>
              </w:rPr>
            </w:pPr>
            <w:r>
              <w:rPr>
                <w:rFonts w:ascii="Arial" w:hAnsi="Arial"/>
                <w:sz w:val="20"/>
                <w:szCs w:val="20"/>
              </w:rPr>
              <w:t>Unknown</w:t>
            </w:r>
          </w:p>
        </w:tc>
        <w:tc>
          <w:tcPr>
            <w:tcW w:w="1986" w:type="dxa"/>
            <w:tcBorders>
              <w:top w:val="nil"/>
              <w:left w:val="nil"/>
              <w:bottom w:val="nil"/>
              <w:right w:val="nil"/>
              <w:tl2br w:val="nil"/>
              <w:tr2bl w:val="nil"/>
            </w:tcBorders>
            <w:tcMar>
              <w:left w:w="67" w:type="dxa"/>
              <w:right w:w="67" w:type="dxa"/>
            </w:tcMar>
          </w:tcPr>
          <w:p w14:paraId="1347FADF">
            <w:pPr>
              <w:widowControl/>
              <w:jc w:val="left"/>
              <w:rPr>
                <w:rFonts w:ascii="Arial" w:hAnsi="Arial"/>
                <w:sz w:val="20"/>
                <w:szCs w:val="20"/>
              </w:rPr>
            </w:pPr>
            <w:r>
              <w:rPr>
                <w:rFonts w:ascii="Arial" w:hAnsi="Arial"/>
                <w:sz w:val="20"/>
                <w:szCs w:val="20"/>
              </w:rPr>
              <w:t>9796 (2.0)</w:t>
            </w:r>
          </w:p>
        </w:tc>
        <w:tc>
          <w:tcPr>
            <w:tcW w:w="1555" w:type="dxa"/>
            <w:tcBorders>
              <w:top w:val="nil"/>
              <w:left w:val="nil"/>
              <w:bottom w:val="nil"/>
              <w:right w:val="nil"/>
              <w:tl2br w:val="nil"/>
              <w:tr2bl w:val="nil"/>
            </w:tcBorders>
            <w:tcMar>
              <w:left w:w="67" w:type="dxa"/>
              <w:right w:w="67" w:type="dxa"/>
            </w:tcMar>
          </w:tcPr>
          <w:p w14:paraId="4B6FE8C5">
            <w:pPr>
              <w:widowControl/>
              <w:jc w:val="left"/>
              <w:rPr>
                <w:rFonts w:ascii="Arial" w:hAnsi="Arial"/>
                <w:sz w:val="20"/>
                <w:szCs w:val="20"/>
              </w:rPr>
            </w:pPr>
            <w:r>
              <w:rPr>
                <w:rFonts w:ascii="Arial" w:hAnsi="Arial"/>
                <w:sz w:val="20"/>
                <w:szCs w:val="20"/>
              </w:rPr>
              <w:t>44 (2.6)</w:t>
            </w:r>
          </w:p>
        </w:tc>
        <w:tc>
          <w:tcPr>
            <w:tcW w:w="240" w:type="dxa"/>
            <w:tcBorders>
              <w:top w:val="nil"/>
              <w:left w:val="nil"/>
              <w:bottom w:val="nil"/>
              <w:right w:val="nil"/>
              <w:tl2br w:val="nil"/>
              <w:tr2bl w:val="nil"/>
            </w:tcBorders>
          </w:tcPr>
          <w:p w14:paraId="1F41AA68">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35330D48">
            <w:pPr>
              <w:widowControl/>
              <w:jc w:val="left"/>
              <w:rPr>
                <w:rFonts w:ascii="Arial" w:hAnsi="Arial"/>
                <w:sz w:val="20"/>
                <w:szCs w:val="20"/>
              </w:rPr>
            </w:pPr>
            <w:r>
              <w:rPr>
                <w:rFonts w:ascii="Arial" w:hAnsi="Arial"/>
                <w:sz w:val="20"/>
                <w:szCs w:val="20"/>
              </w:rPr>
              <w:t>9778 (2.0)</w:t>
            </w:r>
          </w:p>
        </w:tc>
        <w:tc>
          <w:tcPr>
            <w:tcW w:w="2720" w:type="dxa"/>
            <w:tcBorders>
              <w:top w:val="nil"/>
              <w:left w:val="nil"/>
              <w:bottom w:val="nil"/>
              <w:right w:val="nil"/>
              <w:tl2br w:val="nil"/>
              <w:tr2bl w:val="nil"/>
            </w:tcBorders>
            <w:tcMar>
              <w:left w:w="67" w:type="dxa"/>
              <w:right w:w="67" w:type="dxa"/>
            </w:tcMar>
          </w:tcPr>
          <w:p w14:paraId="02915129">
            <w:pPr>
              <w:widowControl/>
              <w:jc w:val="left"/>
              <w:rPr>
                <w:rFonts w:ascii="Arial" w:hAnsi="Arial"/>
                <w:sz w:val="20"/>
                <w:szCs w:val="20"/>
              </w:rPr>
            </w:pPr>
            <w:r>
              <w:rPr>
                <w:rFonts w:ascii="Arial" w:hAnsi="Arial"/>
                <w:sz w:val="20"/>
                <w:szCs w:val="20"/>
              </w:rPr>
              <w:t>62 (1.9)</w:t>
            </w:r>
          </w:p>
        </w:tc>
      </w:tr>
      <w:tr w14:paraId="3781BF50">
        <w:trPr>
          <w:cantSplit/>
          <w:jc w:val="center"/>
        </w:trPr>
        <w:tc>
          <w:tcPr>
            <w:tcW w:w="4558" w:type="dxa"/>
            <w:tcBorders>
              <w:top w:val="nil"/>
              <w:left w:val="nil"/>
              <w:bottom w:val="nil"/>
              <w:right w:val="nil"/>
              <w:tl2br w:val="nil"/>
              <w:tr2bl w:val="nil"/>
            </w:tcBorders>
            <w:tcMar>
              <w:left w:w="67" w:type="dxa"/>
              <w:right w:w="67" w:type="dxa"/>
            </w:tcMar>
          </w:tcPr>
          <w:p w14:paraId="796A795D">
            <w:pPr>
              <w:widowControl/>
              <w:jc w:val="left"/>
              <w:rPr>
                <w:rFonts w:ascii="Arial" w:hAnsi="Arial"/>
                <w:sz w:val="20"/>
                <w:szCs w:val="20"/>
              </w:rPr>
            </w:pPr>
            <w:r>
              <w:rPr>
                <w:rFonts w:ascii="Arial" w:hAnsi="Arial"/>
                <w:sz w:val="20"/>
                <w:szCs w:val="20"/>
              </w:rPr>
              <w:t>Age at baseline (years)</w:t>
            </w:r>
          </w:p>
        </w:tc>
        <w:tc>
          <w:tcPr>
            <w:tcW w:w="1986" w:type="dxa"/>
            <w:tcBorders>
              <w:top w:val="nil"/>
              <w:left w:val="nil"/>
              <w:bottom w:val="nil"/>
              <w:right w:val="nil"/>
              <w:tl2br w:val="nil"/>
              <w:tr2bl w:val="nil"/>
            </w:tcBorders>
            <w:tcMar>
              <w:left w:w="67" w:type="dxa"/>
              <w:right w:w="67" w:type="dxa"/>
            </w:tcMar>
          </w:tcPr>
          <w:p w14:paraId="04BEDB8D">
            <w:pPr>
              <w:widowControl/>
              <w:jc w:val="left"/>
              <w:rPr>
                <w:rFonts w:ascii="Arial" w:hAnsi="Arial"/>
                <w:sz w:val="20"/>
                <w:szCs w:val="20"/>
              </w:rPr>
            </w:pPr>
            <w:r>
              <w:rPr>
                <w:rFonts w:ascii="Arial" w:hAnsi="Arial"/>
                <w:sz w:val="20"/>
                <w:szCs w:val="20"/>
              </w:rPr>
              <w:t>56.53±8.10</w:t>
            </w:r>
          </w:p>
        </w:tc>
        <w:tc>
          <w:tcPr>
            <w:tcW w:w="1555" w:type="dxa"/>
            <w:tcBorders>
              <w:top w:val="nil"/>
              <w:left w:val="nil"/>
              <w:bottom w:val="nil"/>
              <w:right w:val="nil"/>
              <w:tl2br w:val="nil"/>
              <w:tr2bl w:val="nil"/>
            </w:tcBorders>
            <w:tcMar>
              <w:left w:w="67" w:type="dxa"/>
              <w:right w:w="67" w:type="dxa"/>
            </w:tcMar>
          </w:tcPr>
          <w:p w14:paraId="28F95FF4">
            <w:pPr>
              <w:widowControl/>
              <w:jc w:val="left"/>
              <w:rPr>
                <w:rFonts w:ascii="Arial" w:hAnsi="Arial"/>
                <w:sz w:val="20"/>
                <w:szCs w:val="20"/>
              </w:rPr>
            </w:pPr>
            <w:r>
              <w:rPr>
                <w:rFonts w:ascii="Arial" w:hAnsi="Arial"/>
                <w:sz w:val="20"/>
                <w:szCs w:val="20"/>
              </w:rPr>
              <w:t>56.56±8.12</w:t>
            </w:r>
          </w:p>
        </w:tc>
        <w:tc>
          <w:tcPr>
            <w:tcW w:w="240" w:type="dxa"/>
            <w:tcBorders>
              <w:top w:val="nil"/>
              <w:left w:val="nil"/>
              <w:bottom w:val="nil"/>
              <w:right w:val="nil"/>
              <w:tl2br w:val="nil"/>
              <w:tr2bl w:val="nil"/>
            </w:tcBorders>
          </w:tcPr>
          <w:p w14:paraId="01E2E22B">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780B4CE1">
            <w:pPr>
              <w:widowControl/>
              <w:jc w:val="left"/>
              <w:rPr>
                <w:rFonts w:ascii="Arial" w:hAnsi="Arial"/>
                <w:sz w:val="20"/>
                <w:szCs w:val="20"/>
              </w:rPr>
            </w:pPr>
            <w:r>
              <w:rPr>
                <w:rFonts w:ascii="Arial" w:hAnsi="Arial"/>
                <w:sz w:val="20"/>
                <w:szCs w:val="20"/>
              </w:rPr>
              <w:t>56.53±8.10</w:t>
            </w:r>
          </w:p>
        </w:tc>
        <w:tc>
          <w:tcPr>
            <w:tcW w:w="2720" w:type="dxa"/>
            <w:tcBorders>
              <w:top w:val="nil"/>
              <w:left w:val="nil"/>
              <w:bottom w:val="nil"/>
              <w:right w:val="nil"/>
              <w:tl2br w:val="nil"/>
              <w:tr2bl w:val="nil"/>
            </w:tcBorders>
            <w:tcMar>
              <w:left w:w="67" w:type="dxa"/>
              <w:right w:w="67" w:type="dxa"/>
            </w:tcMar>
          </w:tcPr>
          <w:p w14:paraId="64915BF5">
            <w:pPr>
              <w:widowControl/>
              <w:jc w:val="left"/>
              <w:rPr>
                <w:rFonts w:ascii="Arial" w:hAnsi="Arial"/>
                <w:sz w:val="20"/>
                <w:szCs w:val="20"/>
              </w:rPr>
            </w:pPr>
            <w:r>
              <w:rPr>
                <w:rFonts w:ascii="Arial" w:hAnsi="Arial"/>
                <w:sz w:val="20"/>
                <w:szCs w:val="20"/>
              </w:rPr>
              <w:t>57.32±7.92</w:t>
            </w:r>
          </w:p>
        </w:tc>
      </w:tr>
      <w:tr w14:paraId="500EA243">
        <w:trPr>
          <w:cantSplit/>
          <w:jc w:val="center"/>
        </w:trPr>
        <w:tc>
          <w:tcPr>
            <w:tcW w:w="4558" w:type="dxa"/>
            <w:tcBorders>
              <w:top w:val="nil"/>
              <w:left w:val="nil"/>
              <w:bottom w:val="nil"/>
              <w:right w:val="nil"/>
              <w:tl2br w:val="nil"/>
              <w:tr2bl w:val="nil"/>
            </w:tcBorders>
            <w:tcMar>
              <w:left w:w="67" w:type="dxa"/>
              <w:right w:w="67" w:type="dxa"/>
            </w:tcMar>
          </w:tcPr>
          <w:p w14:paraId="07953CD4">
            <w:pPr>
              <w:widowControl/>
              <w:jc w:val="left"/>
              <w:rPr>
                <w:rFonts w:ascii="Arial" w:hAnsi="Arial"/>
                <w:sz w:val="20"/>
                <w:szCs w:val="20"/>
              </w:rPr>
            </w:pPr>
            <w:r>
              <w:rPr>
                <w:rFonts w:ascii="Arial" w:hAnsi="Arial"/>
                <w:sz w:val="20"/>
                <w:szCs w:val="20"/>
              </w:rPr>
              <w:t xml:space="preserve">Age </w:t>
            </w:r>
            <w:r>
              <w:rPr>
                <w:rFonts w:hint="eastAsia" w:ascii="Arial" w:hAnsi="Arial"/>
                <w:sz w:val="20"/>
                <w:szCs w:val="20"/>
              </w:rPr>
              <w:t xml:space="preserve">group </w:t>
            </w:r>
            <w:r>
              <w:rPr>
                <w:rFonts w:ascii="Arial" w:hAnsi="Arial"/>
                <w:sz w:val="20"/>
                <w:szCs w:val="20"/>
              </w:rPr>
              <w:t>at baseline (years)</w:t>
            </w:r>
            <w:r>
              <w:rPr>
                <w:rFonts w:hint="eastAsia" w:ascii="Arial" w:hAnsi="Arial"/>
                <w:sz w:val="20"/>
                <w:szCs w:val="20"/>
              </w:rPr>
              <w:t>,</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034B3F8D">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78D1AFFA">
            <w:pPr>
              <w:widowControl/>
              <w:jc w:val="left"/>
              <w:rPr>
                <w:rFonts w:ascii="Arial" w:hAnsi="Arial"/>
                <w:sz w:val="20"/>
                <w:szCs w:val="20"/>
              </w:rPr>
            </w:pPr>
          </w:p>
        </w:tc>
        <w:tc>
          <w:tcPr>
            <w:tcW w:w="240" w:type="dxa"/>
            <w:tcBorders>
              <w:top w:val="nil"/>
              <w:left w:val="nil"/>
              <w:bottom w:val="nil"/>
              <w:right w:val="nil"/>
              <w:tl2br w:val="nil"/>
              <w:tr2bl w:val="nil"/>
            </w:tcBorders>
          </w:tcPr>
          <w:p w14:paraId="1F590D06">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36556BAF">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0610DD83">
            <w:pPr>
              <w:widowControl/>
              <w:jc w:val="left"/>
              <w:rPr>
                <w:rFonts w:ascii="Arial" w:hAnsi="Arial"/>
                <w:sz w:val="20"/>
                <w:szCs w:val="20"/>
              </w:rPr>
            </w:pPr>
          </w:p>
        </w:tc>
      </w:tr>
      <w:tr w14:paraId="1AD8377F">
        <w:trPr>
          <w:cantSplit/>
          <w:jc w:val="center"/>
        </w:trPr>
        <w:tc>
          <w:tcPr>
            <w:tcW w:w="4558" w:type="dxa"/>
            <w:tcBorders>
              <w:top w:val="nil"/>
              <w:left w:val="nil"/>
              <w:bottom w:val="nil"/>
              <w:right w:val="nil"/>
              <w:tl2br w:val="nil"/>
              <w:tr2bl w:val="nil"/>
            </w:tcBorders>
            <w:tcMar>
              <w:left w:w="67" w:type="dxa"/>
              <w:right w:w="67" w:type="dxa"/>
            </w:tcMar>
          </w:tcPr>
          <w:p w14:paraId="5C73BC9B">
            <w:pPr>
              <w:widowControl/>
              <w:ind w:firstLine="200" w:firstLineChars="100"/>
              <w:jc w:val="left"/>
              <w:rPr>
                <w:rFonts w:ascii="Arial" w:hAnsi="Arial"/>
                <w:sz w:val="20"/>
                <w:szCs w:val="20"/>
              </w:rPr>
            </w:pPr>
            <w:r>
              <w:rPr>
                <w:rFonts w:ascii="Arial" w:hAnsi="Arial"/>
                <w:sz w:val="20"/>
                <w:szCs w:val="20"/>
              </w:rPr>
              <w:t>Less or equal to 50</w:t>
            </w:r>
          </w:p>
        </w:tc>
        <w:tc>
          <w:tcPr>
            <w:tcW w:w="1986" w:type="dxa"/>
            <w:tcBorders>
              <w:top w:val="nil"/>
              <w:left w:val="nil"/>
              <w:bottom w:val="nil"/>
              <w:right w:val="nil"/>
              <w:tl2br w:val="nil"/>
              <w:tr2bl w:val="nil"/>
            </w:tcBorders>
            <w:tcMar>
              <w:left w:w="67" w:type="dxa"/>
              <w:right w:w="67" w:type="dxa"/>
            </w:tcMar>
          </w:tcPr>
          <w:p w14:paraId="5F175F19">
            <w:pPr>
              <w:widowControl/>
              <w:jc w:val="left"/>
              <w:rPr>
                <w:rFonts w:ascii="Arial" w:hAnsi="Arial"/>
                <w:sz w:val="20"/>
                <w:szCs w:val="20"/>
              </w:rPr>
            </w:pPr>
            <w:r>
              <w:rPr>
                <w:rFonts w:ascii="Arial" w:hAnsi="Arial"/>
                <w:sz w:val="20"/>
                <w:szCs w:val="20"/>
              </w:rPr>
              <w:t>127458 (26.3)</w:t>
            </w:r>
          </w:p>
        </w:tc>
        <w:tc>
          <w:tcPr>
            <w:tcW w:w="1555" w:type="dxa"/>
            <w:tcBorders>
              <w:top w:val="nil"/>
              <w:left w:val="nil"/>
              <w:bottom w:val="nil"/>
              <w:right w:val="nil"/>
              <w:tl2br w:val="nil"/>
              <w:tr2bl w:val="nil"/>
            </w:tcBorders>
            <w:tcMar>
              <w:left w:w="67" w:type="dxa"/>
              <w:right w:w="67" w:type="dxa"/>
            </w:tcMar>
          </w:tcPr>
          <w:p w14:paraId="1EA8254A">
            <w:pPr>
              <w:widowControl/>
              <w:jc w:val="left"/>
              <w:rPr>
                <w:rFonts w:ascii="Arial" w:hAnsi="Arial"/>
                <w:sz w:val="20"/>
                <w:szCs w:val="20"/>
              </w:rPr>
            </w:pPr>
            <w:r>
              <w:rPr>
                <w:rFonts w:ascii="Arial" w:hAnsi="Arial"/>
                <w:sz w:val="20"/>
                <w:szCs w:val="20"/>
              </w:rPr>
              <w:t>446 (25.9)</w:t>
            </w:r>
          </w:p>
        </w:tc>
        <w:tc>
          <w:tcPr>
            <w:tcW w:w="240" w:type="dxa"/>
            <w:tcBorders>
              <w:top w:val="nil"/>
              <w:left w:val="nil"/>
              <w:bottom w:val="nil"/>
              <w:right w:val="nil"/>
              <w:tl2br w:val="nil"/>
              <w:tr2bl w:val="nil"/>
            </w:tcBorders>
          </w:tcPr>
          <w:p w14:paraId="33AB4E3E">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4DE56981">
            <w:pPr>
              <w:widowControl/>
              <w:jc w:val="left"/>
              <w:rPr>
                <w:rFonts w:ascii="Arial" w:hAnsi="Arial"/>
                <w:sz w:val="20"/>
                <w:szCs w:val="20"/>
              </w:rPr>
            </w:pPr>
            <w:r>
              <w:rPr>
                <w:rFonts w:ascii="Arial" w:hAnsi="Arial"/>
                <w:sz w:val="20"/>
                <w:szCs w:val="20"/>
              </w:rPr>
              <w:t>127150 (26.3)</w:t>
            </w:r>
          </w:p>
        </w:tc>
        <w:tc>
          <w:tcPr>
            <w:tcW w:w="2720" w:type="dxa"/>
            <w:tcBorders>
              <w:top w:val="nil"/>
              <w:left w:val="nil"/>
              <w:bottom w:val="nil"/>
              <w:right w:val="nil"/>
              <w:tl2br w:val="nil"/>
              <w:tr2bl w:val="nil"/>
            </w:tcBorders>
            <w:tcMar>
              <w:left w:w="67" w:type="dxa"/>
              <w:right w:w="67" w:type="dxa"/>
            </w:tcMar>
          </w:tcPr>
          <w:p w14:paraId="750D508D">
            <w:pPr>
              <w:widowControl/>
              <w:jc w:val="left"/>
              <w:rPr>
                <w:rFonts w:ascii="Arial" w:hAnsi="Arial"/>
                <w:sz w:val="20"/>
                <w:szCs w:val="20"/>
              </w:rPr>
            </w:pPr>
            <w:r>
              <w:rPr>
                <w:rFonts w:ascii="Arial" w:hAnsi="Arial"/>
                <w:sz w:val="20"/>
                <w:szCs w:val="20"/>
              </w:rPr>
              <w:t>754 (22.6)</w:t>
            </w:r>
          </w:p>
        </w:tc>
      </w:tr>
      <w:tr w14:paraId="33AEE553">
        <w:trPr>
          <w:cantSplit/>
          <w:jc w:val="center"/>
        </w:trPr>
        <w:tc>
          <w:tcPr>
            <w:tcW w:w="4558" w:type="dxa"/>
            <w:tcBorders>
              <w:top w:val="nil"/>
              <w:left w:val="nil"/>
              <w:bottom w:val="nil"/>
              <w:right w:val="nil"/>
              <w:tl2br w:val="nil"/>
              <w:tr2bl w:val="nil"/>
            </w:tcBorders>
            <w:tcMar>
              <w:left w:w="67" w:type="dxa"/>
              <w:right w:w="67" w:type="dxa"/>
            </w:tcMar>
          </w:tcPr>
          <w:p w14:paraId="73D5C9CB">
            <w:pPr>
              <w:widowControl/>
              <w:ind w:firstLine="200" w:firstLineChars="100"/>
              <w:jc w:val="left"/>
              <w:rPr>
                <w:rFonts w:ascii="Arial" w:hAnsi="Arial"/>
                <w:sz w:val="20"/>
                <w:szCs w:val="20"/>
              </w:rPr>
            </w:pPr>
            <w:r>
              <w:rPr>
                <w:rFonts w:ascii="Arial" w:hAnsi="Arial"/>
                <w:sz w:val="20"/>
                <w:szCs w:val="20"/>
              </w:rPr>
              <w:t>51</w:t>
            </w:r>
            <w:r>
              <w:rPr>
                <w:rFonts w:hint="eastAsia" w:ascii="Arial" w:hAnsi="Arial"/>
                <w:sz w:val="20"/>
                <w:szCs w:val="20"/>
                <w:lang w:val="en-US" w:eastAsia="zh-CN"/>
              </w:rPr>
              <w:t>-</w:t>
            </w:r>
            <w:r>
              <w:rPr>
                <w:rFonts w:ascii="Arial" w:hAnsi="Arial"/>
                <w:sz w:val="20"/>
                <w:szCs w:val="20"/>
              </w:rPr>
              <w:t>60</w:t>
            </w:r>
          </w:p>
        </w:tc>
        <w:tc>
          <w:tcPr>
            <w:tcW w:w="1986" w:type="dxa"/>
            <w:tcBorders>
              <w:top w:val="nil"/>
              <w:left w:val="nil"/>
              <w:bottom w:val="nil"/>
              <w:right w:val="nil"/>
              <w:tl2br w:val="nil"/>
              <w:tr2bl w:val="nil"/>
            </w:tcBorders>
            <w:tcMar>
              <w:left w:w="67" w:type="dxa"/>
              <w:right w:w="67" w:type="dxa"/>
            </w:tcMar>
          </w:tcPr>
          <w:p w14:paraId="6BAB5599">
            <w:pPr>
              <w:widowControl/>
              <w:jc w:val="left"/>
              <w:rPr>
                <w:rFonts w:ascii="Arial" w:hAnsi="Arial"/>
                <w:sz w:val="20"/>
                <w:szCs w:val="20"/>
              </w:rPr>
            </w:pPr>
            <w:r>
              <w:rPr>
                <w:rFonts w:ascii="Arial" w:hAnsi="Arial"/>
                <w:sz w:val="20"/>
                <w:szCs w:val="20"/>
              </w:rPr>
              <w:t>170802 (35.2)</w:t>
            </w:r>
          </w:p>
        </w:tc>
        <w:tc>
          <w:tcPr>
            <w:tcW w:w="1555" w:type="dxa"/>
            <w:tcBorders>
              <w:top w:val="nil"/>
              <w:left w:val="nil"/>
              <w:bottom w:val="nil"/>
              <w:right w:val="nil"/>
              <w:tl2br w:val="nil"/>
              <w:tr2bl w:val="nil"/>
            </w:tcBorders>
            <w:tcMar>
              <w:left w:w="67" w:type="dxa"/>
              <w:right w:w="67" w:type="dxa"/>
            </w:tcMar>
          </w:tcPr>
          <w:p w14:paraId="26FFBB28">
            <w:pPr>
              <w:widowControl/>
              <w:jc w:val="left"/>
              <w:rPr>
                <w:rFonts w:ascii="Arial" w:hAnsi="Arial"/>
                <w:sz w:val="20"/>
                <w:szCs w:val="20"/>
              </w:rPr>
            </w:pPr>
            <w:r>
              <w:rPr>
                <w:rFonts w:ascii="Arial" w:hAnsi="Arial"/>
                <w:sz w:val="20"/>
                <w:szCs w:val="20"/>
              </w:rPr>
              <w:t>607 (35.2)</w:t>
            </w:r>
          </w:p>
        </w:tc>
        <w:tc>
          <w:tcPr>
            <w:tcW w:w="240" w:type="dxa"/>
            <w:tcBorders>
              <w:top w:val="nil"/>
              <w:left w:val="nil"/>
              <w:bottom w:val="nil"/>
              <w:right w:val="nil"/>
              <w:tl2br w:val="nil"/>
              <w:tr2bl w:val="nil"/>
            </w:tcBorders>
          </w:tcPr>
          <w:p w14:paraId="3BBBA8A6">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2941CE35">
            <w:pPr>
              <w:widowControl/>
              <w:jc w:val="left"/>
              <w:rPr>
                <w:rFonts w:ascii="Arial" w:hAnsi="Arial"/>
                <w:sz w:val="20"/>
                <w:szCs w:val="20"/>
              </w:rPr>
            </w:pPr>
            <w:r>
              <w:rPr>
                <w:rFonts w:ascii="Arial" w:hAnsi="Arial"/>
                <w:sz w:val="20"/>
                <w:szCs w:val="20"/>
              </w:rPr>
              <w:t>170275 (35.2)</w:t>
            </w:r>
          </w:p>
        </w:tc>
        <w:tc>
          <w:tcPr>
            <w:tcW w:w="2720" w:type="dxa"/>
            <w:tcBorders>
              <w:top w:val="nil"/>
              <w:left w:val="nil"/>
              <w:bottom w:val="nil"/>
              <w:right w:val="nil"/>
              <w:tl2br w:val="nil"/>
              <w:tr2bl w:val="nil"/>
            </w:tcBorders>
            <w:tcMar>
              <w:left w:w="67" w:type="dxa"/>
              <w:right w:w="67" w:type="dxa"/>
            </w:tcMar>
          </w:tcPr>
          <w:p w14:paraId="5C90A24A">
            <w:pPr>
              <w:widowControl/>
              <w:jc w:val="left"/>
              <w:rPr>
                <w:rFonts w:ascii="Arial" w:hAnsi="Arial"/>
                <w:sz w:val="20"/>
                <w:szCs w:val="20"/>
              </w:rPr>
            </w:pPr>
            <w:r>
              <w:rPr>
                <w:rFonts w:ascii="Arial" w:hAnsi="Arial"/>
                <w:sz w:val="20"/>
                <w:szCs w:val="20"/>
              </w:rPr>
              <w:t>1134 (34.0)</w:t>
            </w:r>
          </w:p>
        </w:tc>
      </w:tr>
      <w:tr w14:paraId="1C12B149">
        <w:trPr>
          <w:cantSplit/>
          <w:jc w:val="center"/>
        </w:trPr>
        <w:tc>
          <w:tcPr>
            <w:tcW w:w="4558" w:type="dxa"/>
            <w:tcBorders>
              <w:top w:val="nil"/>
              <w:left w:val="nil"/>
              <w:bottom w:val="nil"/>
              <w:right w:val="nil"/>
              <w:tl2br w:val="nil"/>
              <w:tr2bl w:val="nil"/>
            </w:tcBorders>
            <w:tcMar>
              <w:left w:w="67" w:type="dxa"/>
              <w:right w:w="67" w:type="dxa"/>
            </w:tcMar>
          </w:tcPr>
          <w:p w14:paraId="57A05EF8">
            <w:pPr>
              <w:widowControl/>
              <w:ind w:firstLine="200" w:firstLineChars="100"/>
              <w:jc w:val="left"/>
              <w:rPr>
                <w:rFonts w:ascii="Arial" w:hAnsi="Arial"/>
                <w:sz w:val="20"/>
                <w:szCs w:val="20"/>
              </w:rPr>
            </w:pPr>
            <w:r>
              <w:rPr>
                <w:rFonts w:ascii="Arial" w:hAnsi="Arial"/>
                <w:sz w:val="20"/>
                <w:szCs w:val="20"/>
              </w:rPr>
              <w:t>Greater than 60</w:t>
            </w:r>
          </w:p>
        </w:tc>
        <w:tc>
          <w:tcPr>
            <w:tcW w:w="1986" w:type="dxa"/>
            <w:tcBorders>
              <w:top w:val="nil"/>
              <w:left w:val="nil"/>
              <w:bottom w:val="nil"/>
              <w:right w:val="nil"/>
              <w:tl2br w:val="nil"/>
              <w:tr2bl w:val="nil"/>
            </w:tcBorders>
            <w:tcMar>
              <w:left w:w="67" w:type="dxa"/>
              <w:right w:w="67" w:type="dxa"/>
            </w:tcMar>
          </w:tcPr>
          <w:p w14:paraId="3E682450">
            <w:pPr>
              <w:widowControl/>
              <w:jc w:val="left"/>
              <w:rPr>
                <w:rFonts w:ascii="Arial" w:hAnsi="Arial"/>
                <w:sz w:val="20"/>
                <w:szCs w:val="20"/>
              </w:rPr>
            </w:pPr>
            <w:r>
              <w:rPr>
                <w:rFonts w:ascii="Arial" w:hAnsi="Arial"/>
                <w:sz w:val="20"/>
                <w:szCs w:val="20"/>
              </w:rPr>
              <w:t>186467 (38.5)</w:t>
            </w:r>
          </w:p>
        </w:tc>
        <w:tc>
          <w:tcPr>
            <w:tcW w:w="1555" w:type="dxa"/>
            <w:tcBorders>
              <w:top w:val="nil"/>
              <w:left w:val="nil"/>
              <w:bottom w:val="nil"/>
              <w:right w:val="nil"/>
              <w:tl2br w:val="nil"/>
              <w:tr2bl w:val="nil"/>
            </w:tcBorders>
            <w:tcMar>
              <w:left w:w="67" w:type="dxa"/>
              <w:right w:w="67" w:type="dxa"/>
            </w:tcMar>
          </w:tcPr>
          <w:p w14:paraId="3C45F132">
            <w:pPr>
              <w:widowControl/>
              <w:jc w:val="left"/>
              <w:rPr>
                <w:rFonts w:ascii="Arial" w:hAnsi="Arial"/>
                <w:sz w:val="20"/>
                <w:szCs w:val="20"/>
              </w:rPr>
            </w:pPr>
            <w:r>
              <w:rPr>
                <w:rFonts w:ascii="Arial" w:hAnsi="Arial"/>
                <w:sz w:val="20"/>
                <w:szCs w:val="20"/>
              </w:rPr>
              <w:t>669 (38.9)</w:t>
            </w:r>
          </w:p>
        </w:tc>
        <w:tc>
          <w:tcPr>
            <w:tcW w:w="240" w:type="dxa"/>
            <w:tcBorders>
              <w:top w:val="nil"/>
              <w:left w:val="nil"/>
              <w:bottom w:val="nil"/>
              <w:right w:val="nil"/>
              <w:tl2br w:val="nil"/>
              <w:tr2bl w:val="nil"/>
            </w:tcBorders>
          </w:tcPr>
          <w:p w14:paraId="6242E6BA">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3B9A4610">
            <w:pPr>
              <w:widowControl/>
              <w:jc w:val="left"/>
              <w:rPr>
                <w:rFonts w:ascii="Arial" w:hAnsi="Arial"/>
                <w:sz w:val="20"/>
                <w:szCs w:val="20"/>
              </w:rPr>
            </w:pPr>
            <w:r>
              <w:rPr>
                <w:rFonts w:ascii="Arial" w:hAnsi="Arial"/>
                <w:sz w:val="20"/>
                <w:szCs w:val="20"/>
              </w:rPr>
              <w:t>185684 (38.4)</w:t>
            </w:r>
          </w:p>
        </w:tc>
        <w:tc>
          <w:tcPr>
            <w:tcW w:w="2720" w:type="dxa"/>
            <w:tcBorders>
              <w:top w:val="nil"/>
              <w:left w:val="nil"/>
              <w:bottom w:val="nil"/>
              <w:right w:val="nil"/>
              <w:tl2br w:val="nil"/>
              <w:tr2bl w:val="nil"/>
            </w:tcBorders>
            <w:tcMar>
              <w:left w:w="67" w:type="dxa"/>
              <w:right w:w="67" w:type="dxa"/>
            </w:tcMar>
          </w:tcPr>
          <w:p w14:paraId="287E9B25">
            <w:pPr>
              <w:widowControl/>
              <w:jc w:val="left"/>
              <w:rPr>
                <w:rFonts w:ascii="Arial" w:hAnsi="Arial"/>
                <w:sz w:val="20"/>
                <w:szCs w:val="20"/>
              </w:rPr>
            </w:pPr>
            <w:r>
              <w:rPr>
                <w:rFonts w:ascii="Arial" w:hAnsi="Arial"/>
                <w:sz w:val="20"/>
                <w:szCs w:val="20"/>
              </w:rPr>
              <w:t>1452 (43.5)</w:t>
            </w:r>
          </w:p>
        </w:tc>
      </w:tr>
      <w:tr w14:paraId="4CF17426">
        <w:trPr>
          <w:cantSplit/>
          <w:jc w:val="center"/>
        </w:trPr>
        <w:tc>
          <w:tcPr>
            <w:tcW w:w="4558" w:type="dxa"/>
            <w:tcBorders>
              <w:top w:val="nil"/>
              <w:left w:val="nil"/>
              <w:bottom w:val="nil"/>
              <w:right w:val="nil"/>
              <w:tl2br w:val="nil"/>
              <w:tr2bl w:val="nil"/>
            </w:tcBorders>
            <w:tcMar>
              <w:left w:w="67" w:type="dxa"/>
              <w:right w:w="67" w:type="dxa"/>
            </w:tcMar>
          </w:tcPr>
          <w:p w14:paraId="14280501">
            <w:pPr>
              <w:widowControl/>
              <w:jc w:val="left"/>
              <w:rPr>
                <w:rFonts w:ascii="Arial" w:hAnsi="Arial"/>
                <w:sz w:val="20"/>
                <w:szCs w:val="20"/>
              </w:rPr>
            </w:pPr>
            <w:r>
              <w:rPr>
                <w:rFonts w:hint="eastAsia" w:ascii="Arial" w:hAnsi="Arial"/>
                <w:sz w:val="20"/>
                <w:szCs w:val="20"/>
                <w:lang w:val="en-US" w:eastAsia="zh-CN"/>
              </w:rPr>
              <w:t>Sex</w:t>
            </w:r>
            <w:r>
              <w:rPr>
                <w:rFonts w:hint="eastAsia" w:ascii="Arial" w:hAnsi="Arial"/>
                <w:sz w:val="20"/>
                <w:szCs w:val="20"/>
              </w:rPr>
              <w:t>,</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5E54B5C7">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72CE78E5">
            <w:pPr>
              <w:widowControl/>
              <w:jc w:val="left"/>
              <w:rPr>
                <w:rFonts w:ascii="Arial" w:hAnsi="Arial"/>
                <w:sz w:val="20"/>
                <w:szCs w:val="20"/>
              </w:rPr>
            </w:pPr>
          </w:p>
        </w:tc>
        <w:tc>
          <w:tcPr>
            <w:tcW w:w="240" w:type="dxa"/>
            <w:tcBorders>
              <w:top w:val="nil"/>
              <w:left w:val="nil"/>
              <w:bottom w:val="nil"/>
              <w:right w:val="nil"/>
              <w:tl2br w:val="nil"/>
              <w:tr2bl w:val="nil"/>
            </w:tcBorders>
          </w:tcPr>
          <w:p w14:paraId="7600CEB7">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1807477B">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6A4DFD0B">
            <w:pPr>
              <w:widowControl/>
              <w:jc w:val="left"/>
              <w:rPr>
                <w:rFonts w:ascii="Arial" w:hAnsi="Arial"/>
                <w:sz w:val="20"/>
                <w:szCs w:val="20"/>
              </w:rPr>
            </w:pPr>
          </w:p>
        </w:tc>
      </w:tr>
      <w:tr w14:paraId="23A3208E">
        <w:trPr>
          <w:cantSplit/>
          <w:jc w:val="center"/>
        </w:trPr>
        <w:tc>
          <w:tcPr>
            <w:tcW w:w="4558" w:type="dxa"/>
            <w:tcBorders>
              <w:top w:val="nil"/>
              <w:left w:val="nil"/>
              <w:bottom w:val="nil"/>
              <w:right w:val="nil"/>
              <w:tl2br w:val="nil"/>
              <w:tr2bl w:val="nil"/>
            </w:tcBorders>
            <w:tcMar>
              <w:left w:w="67" w:type="dxa"/>
              <w:right w:w="67" w:type="dxa"/>
            </w:tcMar>
          </w:tcPr>
          <w:p w14:paraId="6601B7E2">
            <w:pPr>
              <w:widowControl/>
              <w:ind w:firstLine="200" w:firstLineChars="100"/>
              <w:jc w:val="left"/>
              <w:rPr>
                <w:rFonts w:ascii="Arial" w:hAnsi="Arial"/>
                <w:sz w:val="20"/>
                <w:szCs w:val="20"/>
              </w:rPr>
            </w:pPr>
            <w:r>
              <w:rPr>
                <w:rFonts w:ascii="Arial" w:hAnsi="Arial"/>
                <w:sz w:val="20"/>
                <w:szCs w:val="20"/>
              </w:rPr>
              <w:t>Male</w:t>
            </w:r>
          </w:p>
        </w:tc>
        <w:tc>
          <w:tcPr>
            <w:tcW w:w="1986" w:type="dxa"/>
            <w:tcBorders>
              <w:top w:val="nil"/>
              <w:left w:val="nil"/>
              <w:bottom w:val="nil"/>
              <w:right w:val="nil"/>
              <w:tl2br w:val="nil"/>
              <w:tr2bl w:val="nil"/>
            </w:tcBorders>
            <w:tcMar>
              <w:left w:w="67" w:type="dxa"/>
              <w:right w:w="67" w:type="dxa"/>
            </w:tcMar>
          </w:tcPr>
          <w:p w14:paraId="6AF85063">
            <w:pPr>
              <w:widowControl/>
              <w:jc w:val="left"/>
              <w:rPr>
                <w:rFonts w:ascii="Arial" w:hAnsi="Arial"/>
                <w:sz w:val="20"/>
                <w:szCs w:val="20"/>
              </w:rPr>
            </w:pPr>
            <w:r>
              <w:rPr>
                <w:rFonts w:ascii="Arial" w:hAnsi="Arial"/>
                <w:sz w:val="20"/>
                <w:szCs w:val="20"/>
              </w:rPr>
              <w:t>220989 (45.6)</w:t>
            </w:r>
          </w:p>
        </w:tc>
        <w:tc>
          <w:tcPr>
            <w:tcW w:w="1555" w:type="dxa"/>
            <w:tcBorders>
              <w:top w:val="nil"/>
              <w:left w:val="nil"/>
              <w:bottom w:val="nil"/>
              <w:right w:val="nil"/>
              <w:tl2br w:val="nil"/>
              <w:tr2bl w:val="nil"/>
            </w:tcBorders>
            <w:tcMar>
              <w:left w:w="67" w:type="dxa"/>
              <w:right w:w="67" w:type="dxa"/>
            </w:tcMar>
          </w:tcPr>
          <w:p w14:paraId="5330C666">
            <w:pPr>
              <w:widowControl/>
              <w:jc w:val="left"/>
              <w:rPr>
                <w:rFonts w:ascii="Arial" w:hAnsi="Arial"/>
                <w:sz w:val="20"/>
                <w:szCs w:val="20"/>
              </w:rPr>
            </w:pPr>
            <w:r>
              <w:rPr>
                <w:rFonts w:ascii="Arial" w:hAnsi="Arial"/>
                <w:sz w:val="20"/>
                <w:szCs w:val="20"/>
              </w:rPr>
              <w:t>758 (44.0)</w:t>
            </w:r>
          </w:p>
        </w:tc>
        <w:tc>
          <w:tcPr>
            <w:tcW w:w="240" w:type="dxa"/>
            <w:tcBorders>
              <w:top w:val="nil"/>
              <w:left w:val="nil"/>
              <w:bottom w:val="nil"/>
              <w:right w:val="nil"/>
              <w:tl2br w:val="nil"/>
              <w:tr2bl w:val="nil"/>
            </w:tcBorders>
          </w:tcPr>
          <w:p w14:paraId="11380835">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2D9F81DE">
            <w:pPr>
              <w:widowControl/>
              <w:jc w:val="left"/>
              <w:rPr>
                <w:rFonts w:ascii="Arial" w:hAnsi="Arial"/>
                <w:sz w:val="20"/>
                <w:szCs w:val="20"/>
              </w:rPr>
            </w:pPr>
            <w:r>
              <w:rPr>
                <w:rFonts w:ascii="Arial" w:hAnsi="Arial"/>
                <w:sz w:val="20"/>
                <w:szCs w:val="20"/>
              </w:rPr>
              <w:t>220060 (45.6)</w:t>
            </w:r>
          </w:p>
        </w:tc>
        <w:tc>
          <w:tcPr>
            <w:tcW w:w="2720" w:type="dxa"/>
            <w:tcBorders>
              <w:top w:val="nil"/>
              <w:left w:val="nil"/>
              <w:bottom w:val="nil"/>
              <w:right w:val="nil"/>
              <w:tl2br w:val="nil"/>
              <w:tr2bl w:val="nil"/>
            </w:tcBorders>
            <w:tcMar>
              <w:left w:w="67" w:type="dxa"/>
              <w:right w:w="67" w:type="dxa"/>
            </w:tcMar>
          </w:tcPr>
          <w:p w14:paraId="5B45E65B">
            <w:pPr>
              <w:widowControl/>
              <w:jc w:val="left"/>
              <w:rPr>
                <w:rFonts w:ascii="Arial" w:hAnsi="Arial"/>
                <w:sz w:val="20"/>
                <w:szCs w:val="20"/>
              </w:rPr>
            </w:pPr>
            <w:r>
              <w:rPr>
                <w:rFonts w:ascii="Arial" w:hAnsi="Arial"/>
                <w:sz w:val="20"/>
                <w:szCs w:val="20"/>
              </w:rPr>
              <w:t>1687 (50.5)</w:t>
            </w:r>
          </w:p>
        </w:tc>
      </w:tr>
      <w:tr w14:paraId="1C5F430D">
        <w:trPr>
          <w:cantSplit/>
          <w:jc w:val="center"/>
        </w:trPr>
        <w:tc>
          <w:tcPr>
            <w:tcW w:w="4558" w:type="dxa"/>
            <w:tcBorders>
              <w:top w:val="nil"/>
              <w:left w:val="nil"/>
              <w:bottom w:val="nil"/>
              <w:right w:val="nil"/>
              <w:tl2br w:val="nil"/>
              <w:tr2bl w:val="nil"/>
            </w:tcBorders>
            <w:tcMar>
              <w:left w:w="67" w:type="dxa"/>
              <w:right w:w="67" w:type="dxa"/>
            </w:tcMar>
          </w:tcPr>
          <w:p w14:paraId="4424A5DA">
            <w:pPr>
              <w:widowControl/>
              <w:ind w:firstLine="200" w:firstLineChars="100"/>
              <w:jc w:val="left"/>
              <w:rPr>
                <w:rFonts w:ascii="Arial" w:hAnsi="Arial"/>
                <w:sz w:val="20"/>
                <w:szCs w:val="20"/>
              </w:rPr>
            </w:pPr>
            <w:r>
              <w:rPr>
                <w:rFonts w:ascii="Arial" w:hAnsi="Arial"/>
                <w:sz w:val="20"/>
                <w:szCs w:val="20"/>
              </w:rPr>
              <w:t>Female</w:t>
            </w:r>
          </w:p>
        </w:tc>
        <w:tc>
          <w:tcPr>
            <w:tcW w:w="1986" w:type="dxa"/>
            <w:tcBorders>
              <w:top w:val="nil"/>
              <w:left w:val="nil"/>
              <w:bottom w:val="nil"/>
              <w:right w:val="nil"/>
              <w:tl2br w:val="nil"/>
              <w:tr2bl w:val="nil"/>
            </w:tcBorders>
            <w:tcMar>
              <w:left w:w="67" w:type="dxa"/>
              <w:right w:w="67" w:type="dxa"/>
            </w:tcMar>
          </w:tcPr>
          <w:p w14:paraId="4CFB73DC">
            <w:pPr>
              <w:widowControl/>
              <w:jc w:val="left"/>
              <w:rPr>
                <w:rFonts w:ascii="Arial" w:hAnsi="Arial"/>
                <w:sz w:val="20"/>
                <w:szCs w:val="20"/>
              </w:rPr>
            </w:pPr>
            <w:r>
              <w:rPr>
                <w:rFonts w:ascii="Arial" w:hAnsi="Arial"/>
                <w:sz w:val="20"/>
                <w:szCs w:val="20"/>
              </w:rPr>
              <w:t>263738 (54.4)</w:t>
            </w:r>
          </w:p>
        </w:tc>
        <w:tc>
          <w:tcPr>
            <w:tcW w:w="1555" w:type="dxa"/>
            <w:tcBorders>
              <w:top w:val="nil"/>
              <w:left w:val="nil"/>
              <w:bottom w:val="nil"/>
              <w:right w:val="nil"/>
              <w:tl2br w:val="nil"/>
              <w:tr2bl w:val="nil"/>
            </w:tcBorders>
            <w:tcMar>
              <w:left w:w="67" w:type="dxa"/>
              <w:right w:w="67" w:type="dxa"/>
            </w:tcMar>
          </w:tcPr>
          <w:p w14:paraId="6598ACB1">
            <w:pPr>
              <w:widowControl/>
              <w:jc w:val="left"/>
              <w:rPr>
                <w:rFonts w:ascii="Arial" w:hAnsi="Arial"/>
                <w:sz w:val="20"/>
                <w:szCs w:val="20"/>
              </w:rPr>
            </w:pPr>
            <w:r>
              <w:rPr>
                <w:rFonts w:ascii="Arial" w:hAnsi="Arial"/>
                <w:sz w:val="20"/>
                <w:szCs w:val="20"/>
              </w:rPr>
              <w:t>964 (56.0)</w:t>
            </w:r>
          </w:p>
        </w:tc>
        <w:tc>
          <w:tcPr>
            <w:tcW w:w="240" w:type="dxa"/>
            <w:tcBorders>
              <w:top w:val="nil"/>
              <w:left w:val="nil"/>
              <w:bottom w:val="nil"/>
              <w:right w:val="nil"/>
              <w:tl2br w:val="nil"/>
              <w:tr2bl w:val="nil"/>
            </w:tcBorders>
          </w:tcPr>
          <w:p w14:paraId="2D25E01D">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21137BE6">
            <w:pPr>
              <w:widowControl/>
              <w:jc w:val="left"/>
              <w:rPr>
                <w:rFonts w:ascii="Arial" w:hAnsi="Arial"/>
                <w:sz w:val="20"/>
                <w:szCs w:val="20"/>
              </w:rPr>
            </w:pPr>
            <w:r>
              <w:rPr>
                <w:rFonts w:ascii="Arial" w:hAnsi="Arial"/>
                <w:sz w:val="20"/>
                <w:szCs w:val="20"/>
              </w:rPr>
              <w:t>263049 (54.4)</w:t>
            </w:r>
          </w:p>
        </w:tc>
        <w:tc>
          <w:tcPr>
            <w:tcW w:w="2720" w:type="dxa"/>
            <w:tcBorders>
              <w:top w:val="nil"/>
              <w:left w:val="nil"/>
              <w:bottom w:val="nil"/>
              <w:right w:val="nil"/>
              <w:tl2br w:val="nil"/>
              <w:tr2bl w:val="nil"/>
            </w:tcBorders>
            <w:tcMar>
              <w:left w:w="67" w:type="dxa"/>
              <w:right w:w="67" w:type="dxa"/>
            </w:tcMar>
          </w:tcPr>
          <w:p w14:paraId="0384E559">
            <w:pPr>
              <w:widowControl/>
              <w:jc w:val="left"/>
              <w:rPr>
                <w:rFonts w:ascii="Arial" w:hAnsi="Arial"/>
                <w:sz w:val="20"/>
                <w:szCs w:val="20"/>
              </w:rPr>
            </w:pPr>
            <w:r>
              <w:rPr>
                <w:rFonts w:ascii="Arial" w:hAnsi="Arial"/>
                <w:sz w:val="20"/>
                <w:szCs w:val="20"/>
              </w:rPr>
              <w:t>1653 (49.5)</w:t>
            </w:r>
          </w:p>
        </w:tc>
      </w:tr>
      <w:tr w14:paraId="60222EED">
        <w:trPr>
          <w:cantSplit/>
          <w:jc w:val="center"/>
        </w:trPr>
        <w:tc>
          <w:tcPr>
            <w:tcW w:w="4558" w:type="dxa"/>
            <w:tcBorders>
              <w:top w:val="nil"/>
              <w:left w:val="nil"/>
              <w:bottom w:val="nil"/>
              <w:right w:val="nil"/>
              <w:tl2br w:val="nil"/>
              <w:tr2bl w:val="nil"/>
            </w:tcBorders>
            <w:tcMar>
              <w:left w:w="67" w:type="dxa"/>
              <w:right w:w="67" w:type="dxa"/>
            </w:tcMar>
          </w:tcPr>
          <w:p w14:paraId="0D9C1AA6">
            <w:pPr>
              <w:widowControl/>
              <w:jc w:val="left"/>
              <w:rPr>
                <w:rFonts w:ascii="Arial" w:hAnsi="Arial"/>
                <w:sz w:val="20"/>
                <w:szCs w:val="20"/>
              </w:rPr>
            </w:pPr>
            <w:r>
              <w:rPr>
                <w:rFonts w:ascii="Arial" w:hAnsi="Arial"/>
                <w:sz w:val="20"/>
                <w:szCs w:val="20"/>
              </w:rPr>
              <w:t>Ethnicity</w:t>
            </w:r>
            <w:r>
              <w:rPr>
                <w:rFonts w:hint="eastAsia" w:ascii="Arial" w:hAnsi="Arial"/>
                <w:sz w:val="20"/>
                <w:szCs w:val="20"/>
              </w:rPr>
              <w:t>, n (%)</w:t>
            </w:r>
          </w:p>
        </w:tc>
        <w:tc>
          <w:tcPr>
            <w:tcW w:w="1986" w:type="dxa"/>
            <w:tcBorders>
              <w:top w:val="nil"/>
              <w:left w:val="nil"/>
              <w:bottom w:val="nil"/>
              <w:right w:val="nil"/>
              <w:tl2br w:val="nil"/>
              <w:tr2bl w:val="nil"/>
            </w:tcBorders>
            <w:tcMar>
              <w:left w:w="67" w:type="dxa"/>
              <w:right w:w="67" w:type="dxa"/>
            </w:tcMar>
          </w:tcPr>
          <w:p w14:paraId="38B70C60">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61628FF2">
            <w:pPr>
              <w:widowControl/>
              <w:jc w:val="left"/>
              <w:rPr>
                <w:rFonts w:ascii="Arial" w:hAnsi="Arial"/>
                <w:sz w:val="20"/>
                <w:szCs w:val="20"/>
              </w:rPr>
            </w:pPr>
          </w:p>
        </w:tc>
        <w:tc>
          <w:tcPr>
            <w:tcW w:w="240" w:type="dxa"/>
            <w:tcBorders>
              <w:top w:val="nil"/>
              <w:left w:val="nil"/>
              <w:bottom w:val="nil"/>
              <w:right w:val="nil"/>
              <w:tl2br w:val="nil"/>
              <w:tr2bl w:val="nil"/>
            </w:tcBorders>
          </w:tcPr>
          <w:p w14:paraId="1D392549">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34582A5A">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355D8774">
            <w:pPr>
              <w:widowControl/>
              <w:jc w:val="left"/>
              <w:rPr>
                <w:rFonts w:ascii="Arial" w:hAnsi="Arial"/>
                <w:sz w:val="20"/>
                <w:szCs w:val="20"/>
              </w:rPr>
            </w:pPr>
          </w:p>
        </w:tc>
      </w:tr>
      <w:tr w14:paraId="6282808C">
        <w:trPr>
          <w:cantSplit/>
          <w:jc w:val="center"/>
        </w:trPr>
        <w:tc>
          <w:tcPr>
            <w:tcW w:w="4558" w:type="dxa"/>
            <w:tcBorders>
              <w:top w:val="nil"/>
              <w:left w:val="nil"/>
              <w:bottom w:val="nil"/>
              <w:right w:val="nil"/>
              <w:tl2br w:val="nil"/>
              <w:tr2bl w:val="nil"/>
            </w:tcBorders>
            <w:tcMar>
              <w:left w:w="67" w:type="dxa"/>
              <w:right w:w="67" w:type="dxa"/>
            </w:tcMar>
          </w:tcPr>
          <w:p w14:paraId="1A6F265F">
            <w:pPr>
              <w:widowControl/>
              <w:ind w:firstLine="200" w:firstLineChars="100"/>
              <w:jc w:val="left"/>
              <w:rPr>
                <w:rFonts w:ascii="Arial" w:hAnsi="Arial"/>
                <w:sz w:val="20"/>
                <w:szCs w:val="20"/>
              </w:rPr>
            </w:pPr>
            <w:r>
              <w:rPr>
                <w:rFonts w:ascii="Arial" w:hAnsi="Arial"/>
                <w:sz w:val="20"/>
                <w:szCs w:val="20"/>
              </w:rPr>
              <w:t>White</w:t>
            </w:r>
          </w:p>
        </w:tc>
        <w:tc>
          <w:tcPr>
            <w:tcW w:w="1986" w:type="dxa"/>
            <w:tcBorders>
              <w:top w:val="nil"/>
              <w:left w:val="nil"/>
              <w:bottom w:val="nil"/>
              <w:right w:val="nil"/>
              <w:tl2br w:val="nil"/>
              <w:tr2bl w:val="nil"/>
            </w:tcBorders>
            <w:tcMar>
              <w:left w:w="67" w:type="dxa"/>
              <w:right w:w="67" w:type="dxa"/>
            </w:tcMar>
          </w:tcPr>
          <w:p w14:paraId="351FD00C">
            <w:pPr>
              <w:widowControl/>
              <w:jc w:val="left"/>
              <w:rPr>
                <w:rFonts w:ascii="Arial" w:hAnsi="Arial"/>
                <w:sz w:val="20"/>
                <w:szCs w:val="20"/>
              </w:rPr>
            </w:pPr>
            <w:r>
              <w:rPr>
                <w:rFonts w:ascii="Arial" w:hAnsi="Arial"/>
                <w:sz w:val="20"/>
                <w:szCs w:val="20"/>
              </w:rPr>
              <w:t>455830 (94.2)</w:t>
            </w:r>
          </w:p>
        </w:tc>
        <w:tc>
          <w:tcPr>
            <w:tcW w:w="1555" w:type="dxa"/>
            <w:tcBorders>
              <w:top w:val="nil"/>
              <w:left w:val="nil"/>
              <w:bottom w:val="nil"/>
              <w:right w:val="nil"/>
              <w:tl2br w:val="nil"/>
              <w:tr2bl w:val="nil"/>
            </w:tcBorders>
            <w:tcMar>
              <w:left w:w="67" w:type="dxa"/>
              <w:right w:w="67" w:type="dxa"/>
            </w:tcMar>
          </w:tcPr>
          <w:p w14:paraId="207D256B">
            <w:pPr>
              <w:widowControl/>
              <w:jc w:val="left"/>
              <w:rPr>
                <w:rFonts w:ascii="Arial" w:hAnsi="Arial"/>
                <w:sz w:val="20"/>
                <w:szCs w:val="20"/>
              </w:rPr>
            </w:pPr>
            <w:r>
              <w:rPr>
                <w:rFonts w:ascii="Arial" w:hAnsi="Arial"/>
                <w:sz w:val="20"/>
                <w:szCs w:val="20"/>
              </w:rPr>
              <w:t>1642 (95.6)</w:t>
            </w:r>
          </w:p>
        </w:tc>
        <w:tc>
          <w:tcPr>
            <w:tcW w:w="240" w:type="dxa"/>
            <w:tcBorders>
              <w:top w:val="nil"/>
              <w:left w:val="nil"/>
              <w:bottom w:val="nil"/>
              <w:right w:val="nil"/>
              <w:tl2br w:val="nil"/>
              <w:tr2bl w:val="nil"/>
            </w:tcBorders>
          </w:tcPr>
          <w:p w14:paraId="7C11312A">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3A981A69">
            <w:pPr>
              <w:widowControl/>
              <w:jc w:val="left"/>
              <w:rPr>
                <w:rFonts w:ascii="Arial" w:hAnsi="Arial"/>
                <w:sz w:val="20"/>
                <w:szCs w:val="20"/>
              </w:rPr>
            </w:pPr>
            <w:r>
              <w:rPr>
                <w:rFonts w:ascii="Arial" w:hAnsi="Arial"/>
                <w:sz w:val="20"/>
                <w:szCs w:val="20"/>
              </w:rPr>
              <w:t>454341 (94.2)</w:t>
            </w:r>
          </w:p>
        </w:tc>
        <w:tc>
          <w:tcPr>
            <w:tcW w:w="2720" w:type="dxa"/>
            <w:tcBorders>
              <w:top w:val="nil"/>
              <w:left w:val="nil"/>
              <w:bottom w:val="nil"/>
              <w:right w:val="nil"/>
              <w:tl2br w:val="nil"/>
              <w:tr2bl w:val="nil"/>
            </w:tcBorders>
            <w:tcMar>
              <w:left w:w="67" w:type="dxa"/>
              <w:right w:w="67" w:type="dxa"/>
            </w:tcMar>
          </w:tcPr>
          <w:p w14:paraId="7839F540">
            <w:pPr>
              <w:widowControl/>
              <w:jc w:val="left"/>
              <w:rPr>
                <w:rFonts w:ascii="Arial" w:hAnsi="Arial"/>
                <w:sz w:val="20"/>
                <w:szCs w:val="20"/>
              </w:rPr>
            </w:pPr>
            <w:r>
              <w:rPr>
                <w:rFonts w:ascii="Arial" w:hAnsi="Arial"/>
                <w:sz w:val="20"/>
                <w:szCs w:val="20"/>
              </w:rPr>
              <w:t>3131 (94.0)</w:t>
            </w:r>
          </w:p>
        </w:tc>
      </w:tr>
      <w:tr w14:paraId="012CE054">
        <w:trPr>
          <w:cantSplit/>
          <w:jc w:val="center"/>
        </w:trPr>
        <w:tc>
          <w:tcPr>
            <w:tcW w:w="4558" w:type="dxa"/>
            <w:tcBorders>
              <w:top w:val="nil"/>
              <w:left w:val="nil"/>
              <w:bottom w:val="nil"/>
              <w:right w:val="nil"/>
              <w:tl2br w:val="nil"/>
              <w:tr2bl w:val="nil"/>
            </w:tcBorders>
            <w:tcMar>
              <w:left w:w="67" w:type="dxa"/>
              <w:right w:w="67" w:type="dxa"/>
            </w:tcMar>
          </w:tcPr>
          <w:p w14:paraId="438A7511">
            <w:pPr>
              <w:widowControl/>
              <w:ind w:firstLine="200" w:firstLineChars="100"/>
              <w:jc w:val="left"/>
              <w:rPr>
                <w:rFonts w:ascii="Arial" w:hAnsi="Arial"/>
                <w:sz w:val="20"/>
                <w:szCs w:val="20"/>
              </w:rPr>
            </w:pPr>
            <w:r>
              <w:rPr>
                <w:rFonts w:ascii="Arial" w:hAnsi="Arial"/>
                <w:sz w:val="20"/>
                <w:szCs w:val="20"/>
              </w:rPr>
              <w:t>Non-white</w:t>
            </w:r>
          </w:p>
        </w:tc>
        <w:tc>
          <w:tcPr>
            <w:tcW w:w="1986" w:type="dxa"/>
            <w:tcBorders>
              <w:top w:val="nil"/>
              <w:left w:val="nil"/>
              <w:bottom w:val="nil"/>
              <w:right w:val="nil"/>
              <w:tl2br w:val="nil"/>
              <w:tr2bl w:val="nil"/>
            </w:tcBorders>
            <w:tcMar>
              <w:left w:w="67" w:type="dxa"/>
              <w:right w:w="67" w:type="dxa"/>
            </w:tcMar>
          </w:tcPr>
          <w:p w14:paraId="31B9F0D5">
            <w:pPr>
              <w:widowControl/>
              <w:jc w:val="left"/>
              <w:rPr>
                <w:rFonts w:ascii="Arial" w:hAnsi="Arial"/>
                <w:sz w:val="20"/>
                <w:szCs w:val="20"/>
              </w:rPr>
            </w:pPr>
            <w:r>
              <w:rPr>
                <w:rFonts w:ascii="Arial" w:hAnsi="Arial"/>
                <w:sz w:val="20"/>
                <w:szCs w:val="20"/>
              </w:rPr>
              <w:t>26209 (5.4)</w:t>
            </w:r>
          </w:p>
        </w:tc>
        <w:tc>
          <w:tcPr>
            <w:tcW w:w="1555" w:type="dxa"/>
            <w:tcBorders>
              <w:top w:val="nil"/>
              <w:left w:val="nil"/>
              <w:bottom w:val="nil"/>
              <w:right w:val="nil"/>
              <w:tl2br w:val="nil"/>
              <w:tr2bl w:val="nil"/>
            </w:tcBorders>
            <w:tcMar>
              <w:left w:w="67" w:type="dxa"/>
              <w:right w:w="67" w:type="dxa"/>
            </w:tcMar>
          </w:tcPr>
          <w:p w14:paraId="4558E52F">
            <w:pPr>
              <w:widowControl/>
              <w:jc w:val="left"/>
              <w:rPr>
                <w:rFonts w:ascii="Arial" w:hAnsi="Arial"/>
                <w:sz w:val="20"/>
                <w:szCs w:val="20"/>
              </w:rPr>
            </w:pPr>
            <w:r>
              <w:rPr>
                <w:rFonts w:ascii="Arial" w:hAnsi="Arial"/>
                <w:sz w:val="20"/>
                <w:szCs w:val="20"/>
              </w:rPr>
              <w:t>73 (4.2)</w:t>
            </w:r>
          </w:p>
        </w:tc>
        <w:tc>
          <w:tcPr>
            <w:tcW w:w="240" w:type="dxa"/>
            <w:tcBorders>
              <w:top w:val="nil"/>
              <w:left w:val="nil"/>
              <w:bottom w:val="nil"/>
              <w:right w:val="nil"/>
              <w:tl2br w:val="nil"/>
              <w:tr2bl w:val="nil"/>
            </w:tcBorders>
          </w:tcPr>
          <w:p w14:paraId="7E5D12B0">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53A2E93D">
            <w:pPr>
              <w:widowControl/>
              <w:jc w:val="left"/>
              <w:rPr>
                <w:rFonts w:ascii="Arial" w:hAnsi="Arial"/>
                <w:sz w:val="20"/>
                <w:szCs w:val="20"/>
              </w:rPr>
            </w:pPr>
            <w:r>
              <w:rPr>
                <w:rFonts w:ascii="Arial" w:hAnsi="Arial"/>
                <w:sz w:val="20"/>
                <w:szCs w:val="20"/>
              </w:rPr>
              <w:t>26099 (5.4)</w:t>
            </w:r>
          </w:p>
        </w:tc>
        <w:tc>
          <w:tcPr>
            <w:tcW w:w="2720" w:type="dxa"/>
            <w:tcBorders>
              <w:top w:val="nil"/>
              <w:left w:val="nil"/>
              <w:bottom w:val="nil"/>
              <w:right w:val="nil"/>
              <w:tl2br w:val="nil"/>
              <w:tr2bl w:val="nil"/>
            </w:tcBorders>
            <w:tcMar>
              <w:left w:w="67" w:type="dxa"/>
              <w:right w:w="67" w:type="dxa"/>
            </w:tcMar>
          </w:tcPr>
          <w:p w14:paraId="2BDABA61">
            <w:pPr>
              <w:widowControl/>
              <w:jc w:val="left"/>
              <w:rPr>
                <w:rFonts w:ascii="Arial" w:hAnsi="Arial"/>
                <w:sz w:val="20"/>
                <w:szCs w:val="20"/>
              </w:rPr>
            </w:pPr>
            <w:r>
              <w:rPr>
                <w:rFonts w:ascii="Arial" w:hAnsi="Arial"/>
                <w:sz w:val="20"/>
                <w:szCs w:val="20"/>
              </w:rPr>
              <w:t>183 (5.5)</w:t>
            </w:r>
          </w:p>
        </w:tc>
      </w:tr>
      <w:tr w14:paraId="1362A398">
        <w:trPr>
          <w:cantSplit/>
          <w:jc w:val="center"/>
        </w:trPr>
        <w:tc>
          <w:tcPr>
            <w:tcW w:w="4558" w:type="dxa"/>
            <w:tcBorders>
              <w:top w:val="nil"/>
              <w:left w:val="nil"/>
              <w:bottom w:val="nil"/>
              <w:right w:val="nil"/>
              <w:tl2br w:val="nil"/>
              <w:tr2bl w:val="nil"/>
            </w:tcBorders>
            <w:tcMar>
              <w:left w:w="67" w:type="dxa"/>
              <w:right w:w="67" w:type="dxa"/>
            </w:tcMar>
          </w:tcPr>
          <w:p w14:paraId="31A695C3">
            <w:pPr>
              <w:widowControl/>
              <w:ind w:firstLine="200" w:firstLineChars="100"/>
              <w:jc w:val="left"/>
              <w:rPr>
                <w:rFonts w:ascii="Arial" w:hAnsi="Arial"/>
                <w:sz w:val="20"/>
                <w:szCs w:val="20"/>
              </w:rPr>
            </w:pPr>
            <w:r>
              <w:rPr>
                <w:rFonts w:ascii="Arial" w:hAnsi="Arial"/>
                <w:sz w:val="20"/>
                <w:szCs w:val="20"/>
              </w:rPr>
              <w:t>Unknown</w:t>
            </w:r>
          </w:p>
        </w:tc>
        <w:tc>
          <w:tcPr>
            <w:tcW w:w="1986" w:type="dxa"/>
            <w:tcBorders>
              <w:top w:val="nil"/>
              <w:left w:val="nil"/>
              <w:bottom w:val="nil"/>
              <w:right w:val="nil"/>
              <w:tl2br w:val="nil"/>
              <w:tr2bl w:val="nil"/>
            </w:tcBorders>
            <w:tcMar>
              <w:left w:w="67" w:type="dxa"/>
              <w:right w:w="67" w:type="dxa"/>
            </w:tcMar>
          </w:tcPr>
          <w:p w14:paraId="5ECC29DD">
            <w:pPr>
              <w:widowControl/>
              <w:jc w:val="left"/>
              <w:rPr>
                <w:rFonts w:ascii="Arial" w:hAnsi="Arial"/>
                <w:sz w:val="20"/>
                <w:szCs w:val="20"/>
              </w:rPr>
            </w:pPr>
            <w:r>
              <w:rPr>
                <w:rFonts w:ascii="Arial" w:hAnsi="Arial"/>
                <w:sz w:val="20"/>
                <w:szCs w:val="20"/>
              </w:rPr>
              <w:t>1811 (0.4)</w:t>
            </w:r>
          </w:p>
        </w:tc>
        <w:tc>
          <w:tcPr>
            <w:tcW w:w="1555" w:type="dxa"/>
            <w:tcBorders>
              <w:top w:val="nil"/>
              <w:left w:val="nil"/>
              <w:bottom w:val="nil"/>
              <w:right w:val="nil"/>
              <w:tl2br w:val="nil"/>
              <w:tr2bl w:val="nil"/>
            </w:tcBorders>
            <w:tcMar>
              <w:left w:w="67" w:type="dxa"/>
              <w:right w:w="67" w:type="dxa"/>
            </w:tcMar>
          </w:tcPr>
          <w:p w14:paraId="596EE853">
            <w:pPr>
              <w:widowControl/>
              <w:jc w:val="left"/>
              <w:rPr>
                <w:rFonts w:ascii="Arial" w:hAnsi="Arial"/>
                <w:sz w:val="20"/>
                <w:szCs w:val="20"/>
              </w:rPr>
            </w:pPr>
            <w:r>
              <w:rPr>
                <w:rFonts w:ascii="Arial" w:hAnsi="Arial"/>
                <w:sz w:val="20"/>
                <w:szCs w:val="20"/>
              </w:rPr>
              <w:t>3 (0.2)</w:t>
            </w:r>
          </w:p>
        </w:tc>
        <w:tc>
          <w:tcPr>
            <w:tcW w:w="240" w:type="dxa"/>
            <w:tcBorders>
              <w:top w:val="nil"/>
              <w:left w:val="nil"/>
              <w:bottom w:val="nil"/>
              <w:right w:val="nil"/>
              <w:tl2br w:val="nil"/>
              <w:tr2bl w:val="nil"/>
            </w:tcBorders>
          </w:tcPr>
          <w:p w14:paraId="0ED3A301">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68211196">
            <w:pPr>
              <w:widowControl/>
              <w:jc w:val="left"/>
              <w:rPr>
                <w:rFonts w:ascii="Arial" w:hAnsi="Arial"/>
                <w:sz w:val="20"/>
                <w:szCs w:val="20"/>
              </w:rPr>
            </w:pPr>
            <w:r>
              <w:rPr>
                <w:rFonts w:ascii="Arial" w:hAnsi="Arial"/>
                <w:sz w:val="20"/>
                <w:szCs w:val="20"/>
              </w:rPr>
              <w:t>1797 (0.4)</w:t>
            </w:r>
          </w:p>
        </w:tc>
        <w:tc>
          <w:tcPr>
            <w:tcW w:w="2720" w:type="dxa"/>
            <w:tcBorders>
              <w:top w:val="nil"/>
              <w:left w:val="nil"/>
              <w:bottom w:val="nil"/>
              <w:right w:val="nil"/>
              <w:tl2br w:val="nil"/>
              <w:tr2bl w:val="nil"/>
            </w:tcBorders>
            <w:tcMar>
              <w:left w:w="67" w:type="dxa"/>
              <w:right w:w="67" w:type="dxa"/>
            </w:tcMar>
          </w:tcPr>
          <w:p w14:paraId="57AC987C">
            <w:pPr>
              <w:widowControl/>
              <w:jc w:val="left"/>
              <w:rPr>
                <w:rFonts w:ascii="Arial" w:hAnsi="Arial"/>
                <w:sz w:val="20"/>
                <w:szCs w:val="20"/>
              </w:rPr>
            </w:pPr>
            <w:r>
              <w:rPr>
                <w:rFonts w:ascii="Arial" w:hAnsi="Arial"/>
                <w:sz w:val="20"/>
                <w:szCs w:val="20"/>
              </w:rPr>
              <w:t>17 (0.5)</w:t>
            </w:r>
          </w:p>
        </w:tc>
      </w:tr>
      <w:tr w14:paraId="48563269">
        <w:trPr>
          <w:cantSplit/>
          <w:jc w:val="center"/>
        </w:trPr>
        <w:tc>
          <w:tcPr>
            <w:tcW w:w="4558" w:type="dxa"/>
            <w:tcBorders>
              <w:top w:val="nil"/>
              <w:left w:val="nil"/>
              <w:bottom w:val="nil"/>
              <w:right w:val="nil"/>
              <w:tl2br w:val="nil"/>
              <w:tr2bl w:val="nil"/>
            </w:tcBorders>
            <w:tcMar>
              <w:left w:w="67" w:type="dxa"/>
              <w:right w:w="67" w:type="dxa"/>
            </w:tcMar>
          </w:tcPr>
          <w:p w14:paraId="4A2AA9D4">
            <w:pPr>
              <w:widowControl/>
              <w:jc w:val="left"/>
              <w:rPr>
                <w:rFonts w:ascii="Arial" w:hAnsi="Arial"/>
                <w:sz w:val="20"/>
                <w:szCs w:val="20"/>
              </w:rPr>
            </w:pPr>
            <w:r>
              <w:rPr>
                <w:rFonts w:ascii="Arial" w:hAnsi="Arial"/>
                <w:sz w:val="20"/>
                <w:szCs w:val="20"/>
              </w:rPr>
              <w:t>Educational levels</w:t>
            </w:r>
            <w:r>
              <w:rPr>
                <w:rFonts w:hint="eastAsia" w:ascii="Arial" w:hAnsi="Arial"/>
                <w:sz w:val="20"/>
                <w:szCs w:val="20"/>
              </w:rPr>
              <w:t>,</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61C1F8EA">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69770D1C">
            <w:pPr>
              <w:widowControl/>
              <w:jc w:val="left"/>
              <w:rPr>
                <w:rFonts w:ascii="Arial" w:hAnsi="Arial"/>
                <w:sz w:val="20"/>
                <w:szCs w:val="20"/>
              </w:rPr>
            </w:pPr>
          </w:p>
        </w:tc>
        <w:tc>
          <w:tcPr>
            <w:tcW w:w="240" w:type="dxa"/>
            <w:tcBorders>
              <w:top w:val="nil"/>
              <w:left w:val="nil"/>
              <w:bottom w:val="nil"/>
              <w:right w:val="nil"/>
              <w:tl2br w:val="nil"/>
              <w:tr2bl w:val="nil"/>
            </w:tcBorders>
          </w:tcPr>
          <w:p w14:paraId="173EDECA">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61F5A946">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286BBD9F">
            <w:pPr>
              <w:widowControl/>
              <w:jc w:val="left"/>
              <w:rPr>
                <w:rFonts w:ascii="Arial" w:hAnsi="Arial"/>
                <w:sz w:val="20"/>
                <w:szCs w:val="20"/>
              </w:rPr>
            </w:pPr>
          </w:p>
        </w:tc>
      </w:tr>
      <w:tr w14:paraId="4977DC62">
        <w:trPr>
          <w:cantSplit/>
          <w:jc w:val="center"/>
        </w:trPr>
        <w:tc>
          <w:tcPr>
            <w:tcW w:w="4558" w:type="dxa"/>
            <w:tcBorders>
              <w:top w:val="nil"/>
              <w:left w:val="nil"/>
              <w:bottom w:val="nil"/>
              <w:right w:val="nil"/>
              <w:tl2br w:val="nil"/>
              <w:tr2bl w:val="nil"/>
            </w:tcBorders>
            <w:tcMar>
              <w:left w:w="67" w:type="dxa"/>
              <w:right w:w="67" w:type="dxa"/>
            </w:tcMar>
          </w:tcPr>
          <w:p w14:paraId="2DD8C215">
            <w:pPr>
              <w:widowControl/>
              <w:ind w:firstLine="200" w:firstLineChars="100"/>
              <w:jc w:val="left"/>
              <w:rPr>
                <w:rFonts w:ascii="Arial" w:hAnsi="Arial"/>
                <w:sz w:val="20"/>
                <w:szCs w:val="20"/>
              </w:rPr>
            </w:pPr>
            <w:r>
              <w:rPr>
                <w:rFonts w:ascii="Arial" w:hAnsi="Arial"/>
                <w:sz w:val="20"/>
                <w:szCs w:val="20"/>
              </w:rPr>
              <w:t>High</w:t>
            </w:r>
          </w:p>
        </w:tc>
        <w:tc>
          <w:tcPr>
            <w:tcW w:w="1986" w:type="dxa"/>
            <w:tcBorders>
              <w:top w:val="nil"/>
              <w:left w:val="nil"/>
              <w:bottom w:val="nil"/>
              <w:right w:val="nil"/>
              <w:tl2br w:val="nil"/>
              <w:tr2bl w:val="nil"/>
            </w:tcBorders>
            <w:tcMar>
              <w:left w:w="67" w:type="dxa"/>
              <w:right w:w="67" w:type="dxa"/>
            </w:tcMar>
          </w:tcPr>
          <w:p w14:paraId="6F9A7498">
            <w:pPr>
              <w:widowControl/>
              <w:jc w:val="left"/>
              <w:rPr>
                <w:rFonts w:ascii="Arial" w:hAnsi="Arial"/>
                <w:sz w:val="20"/>
                <w:szCs w:val="20"/>
              </w:rPr>
            </w:pPr>
            <w:r>
              <w:rPr>
                <w:rFonts w:ascii="Arial" w:hAnsi="Arial"/>
                <w:sz w:val="20"/>
                <w:szCs w:val="20"/>
              </w:rPr>
              <w:t>156041 (32.5)</w:t>
            </w:r>
          </w:p>
        </w:tc>
        <w:tc>
          <w:tcPr>
            <w:tcW w:w="1555" w:type="dxa"/>
            <w:tcBorders>
              <w:top w:val="nil"/>
              <w:left w:val="nil"/>
              <w:bottom w:val="nil"/>
              <w:right w:val="nil"/>
              <w:tl2br w:val="nil"/>
              <w:tr2bl w:val="nil"/>
            </w:tcBorders>
            <w:tcMar>
              <w:left w:w="67" w:type="dxa"/>
              <w:right w:w="67" w:type="dxa"/>
            </w:tcMar>
          </w:tcPr>
          <w:p w14:paraId="1377EAAD">
            <w:pPr>
              <w:widowControl/>
              <w:jc w:val="left"/>
              <w:rPr>
                <w:rFonts w:ascii="Arial" w:hAnsi="Arial"/>
                <w:sz w:val="20"/>
                <w:szCs w:val="20"/>
              </w:rPr>
            </w:pPr>
            <w:r>
              <w:rPr>
                <w:rFonts w:ascii="Arial" w:hAnsi="Arial"/>
                <w:sz w:val="20"/>
                <w:szCs w:val="20"/>
              </w:rPr>
              <w:t>461 (27.1)</w:t>
            </w:r>
          </w:p>
        </w:tc>
        <w:tc>
          <w:tcPr>
            <w:tcW w:w="240" w:type="dxa"/>
            <w:tcBorders>
              <w:top w:val="nil"/>
              <w:left w:val="nil"/>
              <w:bottom w:val="nil"/>
              <w:right w:val="nil"/>
              <w:tl2br w:val="nil"/>
              <w:tr2bl w:val="nil"/>
            </w:tcBorders>
          </w:tcPr>
          <w:p w14:paraId="7A72A145">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1AA1DDA3">
            <w:pPr>
              <w:widowControl/>
              <w:jc w:val="left"/>
              <w:rPr>
                <w:rFonts w:ascii="Arial" w:hAnsi="Arial"/>
                <w:sz w:val="20"/>
                <w:szCs w:val="20"/>
              </w:rPr>
            </w:pPr>
            <w:r>
              <w:rPr>
                <w:rFonts w:ascii="Arial" w:hAnsi="Arial"/>
                <w:sz w:val="20"/>
                <w:szCs w:val="20"/>
              </w:rPr>
              <w:t>155627 (32.5)</w:t>
            </w:r>
          </w:p>
        </w:tc>
        <w:tc>
          <w:tcPr>
            <w:tcW w:w="2720" w:type="dxa"/>
            <w:tcBorders>
              <w:top w:val="nil"/>
              <w:left w:val="nil"/>
              <w:bottom w:val="nil"/>
              <w:right w:val="nil"/>
              <w:tl2br w:val="nil"/>
              <w:tr2bl w:val="nil"/>
            </w:tcBorders>
            <w:tcMar>
              <w:left w:w="67" w:type="dxa"/>
              <w:right w:w="67" w:type="dxa"/>
            </w:tcMar>
          </w:tcPr>
          <w:p w14:paraId="4EC07C92">
            <w:pPr>
              <w:widowControl/>
              <w:jc w:val="left"/>
              <w:rPr>
                <w:rFonts w:ascii="Arial" w:hAnsi="Arial"/>
                <w:sz w:val="20"/>
                <w:szCs w:val="20"/>
              </w:rPr>
            </w:pPr>
            <w:r>
              <w:rPr>
                <w:rFonts w:ascii="Arial" w:hAnsi="Arial"/>
                <w:sz w:val="20"/>
                <w:szCs w:val="20"/>
              </w:rPr>
              <w:t>875 (26.5)</w:t>
            </w:r>
          </w:p>
        </w:tc>
      </w:tr>
      <w:tr w14:paraId="7AA84216">
        <w:trPr>
          <w:cantSplit/>
          <w:jc w:val="center"/>
        </w:trPr>
        <w:tc>
          <w:tcPr>
            <w:tcW w:w="4558" w:type="dxa"/>
            <w:tcBorders>
              <w:top w:val="nil"/>
              <w:left w:val="nil"/>
              <w:bottom w:val="nil"/>
              <w:right w:val="nil"/>
              <w:tl2br w:val="nil"/>
              <w:tr2bl w:val="nil"/>
            </w:tcBorders>
            <w:tcMar>
              <w:left w:w="67" w:type="dxa"/>
              <w:right w:w="67" w:type="dxa"/>
            </w:tcMar>
          </w:tcPr>
          <w:p w14:paraId="164E724C">
            <w:pPr>
              <w:widowControl/>
              <w:ind w:firstLine="200" w:firstLineChars="100"/>
              <w:jc w:val="left"/>
              <w:rPr>
                <w:rFonts w:ascii="Arial" w:hAnsi="Arial"/>
                <w:sz w:val="20"/>
                <w:szCs w:val="20"/>
              </w:rPr>
            </w:pPr>
            <w:r>
              <w:rPr>
                <w:rFonts w:ascii="Arial" w:hAnsi="Arial"/>
                <w:sz w:val="20"/>
                <w:szCs w:val="20"/>
              </w:rPr>
              <w:t>Intermediate</w:t>
            </w:r>
          </w:p>
        </w:tc>
        <w:tc>
          <w:tcPr>
            <w:tcW w:w="1986" w:type="dxa"/>
            <w:tcBorders>
              <w:top w:val="nil"/>
              <w:left w:val="nil"/>
              <w:bottom w:val="nil"/>
              <w:right w:val="nil"/>
              <w:tl2br w:val="nil"/>
              <w:tr2bl w:val="nil"/>
            </w:tcBorders>
            <w:tcMar>
              <w:left w:w="67" w:type="dxa"/>
              <w:right w:w="67" w:type="dxa"/>
            </w:tcMar>
          </w:tcPr>
          <w:p w14:paraId="5A838727">
            <w:pPr>
              <w:widowControl/>
              <w:jc w:val="left"/>
              <w:rPr>
                <w:rFonts w:ascii="Arial" w:hAnsi="Arial"/>
                <w:sz w:val="20"/>
                <w:szCs w:val="20"/>
              </w:rPr>
            </w:pPr>
            <w:r>
              <w:rPr>
                <w:rFonts w:ascii="Arial" w:hAnsi="Arial"/>
                <w:sz w:val="20"/>
                <w:szCs w:val="20"/>
              </w:rPr>
              <w:t>155256 (32.3)</w:t>
            </w:r>
          </w:p>
        </w:tc>
        <w:tc>
          <w:tcPr>
            <w:tcW w:w="1555" w:type="dxa"/>
            <w:tcBorders>
              <w:top w:val="nil"/>
              <w:left w:val="nil"/>
              <w:bottom w:val="nil"/>
              <w:right w:val="nil"/>
              <w:tl2br w:val="nil"/>
              <w:tr2bl w:val="nil"/>
            </w:tcBorders>
            <w:tcMar>
              <w:left w:w="67" w:type="dxa"/>
              <w:right w:w="67" w:type="dxa"/>
            </w:tcMar>
          </w:tcPr>
          <w:p w14:paraId="02E4D031">
            <w:pPr>
              <w:widowControl/>
              <w:jc w:val="left"/>
              <w:rPr>
                <w:rFonts w:ascii="Arial" w:hAnsi="Arial"/>
                <w:sz w:val="20"/>
                <w:szCs w:val="20"/>
              </w:rPr>
            </w:pPr>
            <w:r>
              <w:rPr>
                <w:rFonts w:ascii="Arial" w:hAnsi="Arial"/>
                <w:sz w:val="20"/>
                <w:szCs w:val="20"/>
              </w:rPr>
              <w:t>522 (30.7)</w:t>
            </w:r>
          </w:p>
        </w:tc>
        <w:tc>
          <w:tcPr>
            <w:tcW w:w="240" w:type="dxa"/>
            <w:tcBorders>
              <w:top w:val="nil"/>
              <w:left w:val="nil"/>
              <w:bottom w:val="nil"/>
              <w:right w:val="nil"/>
              <w:tl2br w:val="nil"/>
              <w:tr2bl w:val="nil"/>
            </w:tcBorders>
          </w:tcPr>
          <w:p w14:paraId="1F13A64B">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4FDF5175">
            <w:pPr>
              <w:widowControl/>
              <w:jc w:val="left"/>
              <w:rPr>
                <w:rFonts w:ascii="Arial" w:hAnsi="Arial"/>
                <w:sz w:val="20"/>
                <w:szCs w:val="20"/>
              </w:rPr>
            </w:pPr>
            <w:r>
              <w:rPr>
                <w:rFonts w:ascii="Arial" w:hAnsi="Arial"/>
                <w:sz w:val="20"/>
                <w:szCs w:val="20"/>
              </w:rPr>
              <w:t>154728 (32.3)</w:t>
            </w:r>
          </w:p>
        </w:tc>
        <w:tc>
          <w:tcPr>
            <w:tcW w:w="2720" w:type="dxa"/>
            <w:tcBorders>
              <w:top w:val="nil"/>
              <w:left w:val="nil"/>
              <w:bottom w:val="nil"/>
              <w:right w:val="nil"/>
              <w:tl2br w:val="nil"/>
              <w:tr2bl w:val="nil"/>
            </w:tcBorders>
            <w:tcMar>
              <w:left w:w="67" w:type="dxa"/>
              <w:right w:w="67" w:type="dxa"/>
            </w:tcMar>
          </w:tcPr>
          <w:p w14:paraId="4544C78D">
            <w:pPr>
              <w:widowControl/>
              <w:jc w:val="left"/>
              <w:rPr>
                <w:rFonts w:ascii="Arial" w:hAnsi="Arial"/>
                <w:sz w:val="20"/>
                <w:szCs w:val="20"/>
              </w:rPr>
            </w:pPr>
            <w:r>
              <w:rPr>
                <w:rFonts w:ascii="Arial" w:hAnsi="Arial"/>
                <w:sz w:val="20"/>
                <w:szCs w:val="20"/>
              </w:rPr>
              <w:t>1050 (31.8)</w:t>
            </w:r>
          </w:p>
        </w:tc>
      </w:tr>
      <w:tr w14:paraId="30F6CB00">
        <w:trPr>
          <w:cantSplit/>
          <w:jc w:val="center"/>
        </w:trPr>
        <w:tc>
          <w:tcPr>
            <w:tcW w:w="4558" w:type="dxa"/>
            <w:tcBorders>
              <w:top w:val="nil"/>
              <w:left w:val="nil"/>
              <w:bottom w:val="nil"/>
              <w:right w:val="nil"/>
              <w:tl2br w:val="nil"/>
              <w:tr2bl w:val="nil"/>
            </w:tcBorders>
            <w:tcMar>
              <w:left w:w="67" w:type="dxa"/>
              <w:right w:w="67" w:type="dxa"/>
            </w:tcMar>
          </w:tcPr>
          <w:p w14:paraId="23FC4C57">
            <w:pPr>
              <w:widowControl/>
              <w:ind w:firstLine="200" w:firstLineChars="100"/>
              <w:jc w:val="left"/>
              <w:rPr>
                <w:rFonts w:ascii="Arial" w:hAnsi="Arial"/>
                <w:sz w:val="20"/>
                <w:szCs w:val="20"/>
              </w:rPr>
            </w:pPr>
            <w:r>
              <w:rPr>
                <w:rFonts w:ascii="Arial" w:hAnsi="Arial"/>
                <w:sz w:val="20"/>
                <w:szCs w:val="20"/>
              </w:rPr>
              <w:t>Low</w:t>
            </w:r>
          </w:p>
        </w:tc>
        <w:tc>
          <w:tcPr>
            <w:tcW w:w="1986" w:type="dxa"/>
            <w:tcBorders>
              <w:top w:val="nil"/>
              <w:left w:val="nil"/>
              <w:bottom w:val="nil"/>
              <w:right w:val="nil"/>
              <w:tl2br w:val="nil"/>
              <w:tr2bl w:val="nil"/>
            </w:tcBorders>
            <w:tcMar>
              <w:left w:w="67" w:type="dxa"/>
              <w:right w:w="67" w:type="dxa"/>
            </w:tcMar>
          </w:tcPr>
          <w:p w14:paraId="2109734F">
            <w:pPr>
              <w:widowControl/>
              <w:jc w:val="left"/>
              <w:rPr>
                <w:rFonts w:ascii="Arial" w:hAnsi="Arial"/>
                <w:sz w:val="20"/>
                <w:szCs w:val="20"/>
              </w:rPr>
            </w:pPr>
            <w:r>
              <w:rPr>
                <w:rFonts w:ascii="Arial" w:hAnsi="Arial"/>
                <w:sz w:val="20"/>
                <w:szCs w:val="20"/>
              </w:rPr>
              <w:t>163674 (34.1)</w:t>
            </w:r>
          </w:p>
        </w:tc>
        <w:tc>
          <w:tcPr>
            <w:tcW w:w="1555" w:type="dxa"/>
            <w:tcBorders>
              <w:top w:val="nil"/>
              <w:left w:val="nil"/>
              <w:bottom w:val="nil"/>
              <w:right w:val="nil"/>
              <w:tl2br w:val="nil"/>
              <w:tr2bl w:val="nil"/>
            </w:tcBorders>
            <w:tcMar>
              <w:left w:w="67" w:type="dxa"/>
              <w:right w:w="67" w:type="dxa"/>
            </w:tcMar>
          </w:tcPr>
          <w:p w14:paraId="02995F0A">
            <w:pPr>
              <w:widowControl/>
              <w:jc w:val="left"/>
              <w:rPr>
                <w:rFonts w:ascii="Arial" w:hAnsi="Arial"/>
                <w:sz w:val="20"/>
                <w:szCs w:val="20"/>
              </w:rPr>
            </w:pPr>
            <w:r>
              <w:rPr>
                <w:rFonts w:ascii="Arial" w:hAnsi="Arial"/>
                <w:sz w:val="20"/>
                <w:szCs w:val="20"/>
              </w:rPr>
              <w:t>694 (40.8)</w:t>
            </w:r>
          </w:p>
        </w:tc>
        <w:tc>
          <w:tcPr>
            <w:tcW w:w="240" w:type="dxa"/>
            <w:tcBorders>
              <w:top w:val="nil"/>
              <w:left w:val="nil"/>
              <w:bottom w:val="nil"/>
              <w:right w:val="nil"/>
              <w:tl2br w:val="nil"/>
              <w:tr2bl w:val="nil"/>
            </w:tcBorders>
          </w:tcPr>
          <w:p w14:paraId="50DFC518">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339907FB">
            <w:pPr>
              <w:widowControl/>
              <w:jc w:val="left"/>
              <w:rPr>
                <w:rFonts w:ascii="Arial" w:hAnsi="Arial"/>
                <w:sz w:val="20"/>
                <w:szCs w:val="20"/>
              </w:rPr>
            </w:pPr>
            <w:r>
              <w:rPr>
                <w:rFonts w:ascii="Arial" w:hAnsi="Arial"/>
                <w:sz w:val="20"/>
                <w:szCs w:val="20"/>
              </w:rPr>
              <w:t>163035 (34.1)</w:t>
            </w:r>
          </w:p>
        </w:tc>
        <w:tc>
          <w:tcPr>
            <w:tcW w:w="2720" w:type="dxa"/>
            <w:tcBorders>
              <w:top w:val="nil"/>
              <w:left w:val="nil"/>
              <w:bottom w:val="nil"/>
              <w:right w:val="nil"/>
              <w:tl2br w:val="nil"/>
              <w:tr2bl w:val="nil"/>
            </w:tcBorders>
            <w:tcMar>
              <w:left w:w="67" w:type="dxa"/>
              <w:right w:w="67" w:type="dxa"/>
            </w:tcMar>
          </w:tcPr>
          <w:p w14:paraId="10D405FF">
            <w:pPr>
              <w:widowControl/>
              <w:jc w:val="left"/>
              <w:rPr>
                <w:rFonts w:ascii="Arial" w:hAnsi="Arial"/>
                <w:sz w:val="20"/>
                <w:szCs w:val="20"/>
              </w:rPr>
            </w:pPr>
            <w:r>
              <w:rPr>
                <w:rFonts w:ascii="Arial" w:hAnsi="Arial"/>
                <w:sz w:val="20"/>
                <w:szCs w:val="20"/>
              </w:rPr>
              <w:t>1333 (40.4)</w:t>
            </w:r>
          </w:p>
        </w:tc>
      </w:tr>
      <w:tr w14:paraId="5E66AD7B">
        <w:trPr>
          <w:cantSplit/>
          <w:jc w:val="center"/>
        </w:trPr>
        <w:tc>
          <w:tcPr>
            <w:tcW w:w="4558" w:type="dxa"/>
            <w:tcBorders>
              <w:top w:val="nil"/>
              <w:left w:val="nil"/>
              <w:bottom w:val="nil"/>
              <w:right w:val="nil"/>
              <w:tl2br w:val="nil"/>
              <w:tr2bl w:val="nil"/>
            </w:tcBorders>
            <w:tcMar>
              <w:left w:w="67" w:type="dxa"/>
              <w:right w:w="67" w:type="dxa"/>
            </w:tcMar>
          </w:tcPr>
          <w:p w14:paraId="06D67DCB">
            <w:pPr>
              <w:widowControl/>
              <w:ind w:firstLine="200" w:firstLineChars="100"/>
              <w:jc w:val="left"/>
              <w:rPr>
                <w:rFonts w:ascii="Arial" w:hAnsi="Arial"/>
                <w:sz w:val="20"/>
                <w:szCs w:val="20"/>
              </w:rPr>
            </w:pPr>
            <w:r>
              <w:rPr>
                <w:rFonts w:ascii="Arial" w:hAnsi="Arial"/>
                <w:sz w:val="20"/>
                <w:szCs w:val="20"/>
              </w:rPr>
              <w:t>Unknown</w:t>
            </w:r>
          </w:p>
        </w:tc>
        <w:tc>
          <w:tcPr>
            <w:tcW w:w="1986" w:type="dxa"/>
            <w:tcBorders>
              <w:top w:val="nil"/>
              <w:left w:val="nil"/>
              <w:bottom w:val="nil"/>
              <w:right w:val="nil"/>
              <w:tl2br w:val="nil"/>
              <w:tr2bl w:val="nil"/>
            </w:tcBorders>
            <w:tcMar>
              <w:left w:w="67" w:type="dxa"/>
              <w:right w:w="67" w:type="dxa"/>
            </w:tcMar>
          </w:tcPr>
          <w:p w14:paraId="6DA49076">
            <w:pPr>
              <w:widowControl/>
              <w:jc w:val="left"/>
              <w:rPr>
                <w:rFonts w:ascii="Arial" w:hAnsi="Arial"/>
                <w:sz w:val="20"/>
                <w:szCs w:val="20"/>
              </w:rPr>
            </w:pPr>
            <w:r>
              <w:rPr>
                <w:rFonts w:ascii="Arial" w:hAnsi="Arial"/>
                <w:sz w:val="20"/>
                <w:szCs w:val="20"/>
              </w:rPr>
              <w:t>5280 (1.1)</w:t>
            </w:r>
          </w:p>
        </w:tc>
        <w:tc>
          <w:tcPr>
            <w:tcW w:w="1555" w:type="dxa"/>
            <w:tcBorders>
              <w:top w:val="nil"/>
              <w:left w:val="nil"/>
              <w:bottom w:val="nil"/>
              <w:right w:val="nil"/>
              <w:tl2br w:val="nil"/>
              <w:tr2bl w:val="nil"/>
            </w:tcBorders>
            <w:tcMar>
              <w:left w:w="67" w:type="dxa"/>
              <w:right w:w="67" w:type="dxa"/>
            </w:tcMar>
          </w:tcPr>
          <w:p w14:paraId="5D46F627">
            <w:pPr>
              <w:widowControl/>
              <w:jc w:val="left"/>
              <w:rPr>
                <w:rFonts w:ascii="Arial" w:hAnsi="Arial"/>
                <w:sz w:val="20"/>
                <w:szCs w:val="20"/>
              </w:rPr>
            </w:pPr>
            <w:r>
              <w:rPr>
                <w:rFonts w:ascii="Arial" w:hAnsi="Arial"/>
                <w:sz w:val="20"/>
                <w:szCs w:val="20"/>
              </w:rPr>
              <w:t>23 (1.4)</w:t>
            </w:r>
          </w:p>
        </w:tc>
        <w:tc>
          <w:tcPr>
            <w:tcW w:w="240" w:type="dxa"/>
            <w:tcBorders>
              <w:top w:val="nil"/>
              <w:left w:val="nil"/>
              <w:bottom w:val="nil"/>
              <w:right w:val="nil"/>
              <w:tl2br w:val="nil"/>
              <w:tr2bl w:val="nil"/>
            </w:tcBorders>
          </w:tcPr>
          <w:p w14:paraId="065E169B">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6295E304">
            <w:pPr>
              <w:widowControl/>
              <w:jc w:val="left"/>
              <w:rPr>
                <w:rFonts w:ascii="Arial" w:hAnsi="Arial"/>
                <w:sz w:val="20"/>
                <w:szCs w:val="20"/>
              </w:rPr>
            </w:pPr>
            <w:r>
              <w:rPr>
                <w:rFonts w:ascii="Arial" w:hAnsi="Arial"/>
                <w:sz w:val="20"/>
                <w:szCs w:val="20"/>
              </w:rPr>
              <w:t>5258 (1.1)</w:t>
            </w:r>
          </w:p>
        </w:tc>
        <w:tc>
          <w:tcPr>
            <w:tcW w:w="2720" w:type="dxa"/>
            <w:tcBorders>
              <w:top w:val="nil"/>
              <w:left w:val="nil"/>
              <w:bottom w:val="nil"/>
              <w:right w:val="nil"/>
              <w:tl2br w:val="nil"/>
              <w:tr2bl w:val="nil"/>
            </w:tcBorders>
            <w:tcMar>
              <w:left w:w="67" w:type="dxa"/>
              <w:right w:w="67" w:type="dxa"/>
            </w:tcMar>
          </w:tcPr>
          <w:p w14:paraId="2B32FED3">
            <w:pPr>
              <w:widowControl/>
              <w:jc w:val="left"/>
              <w:rPr>
                <w:rFonts w:ascii="Arial" w:hAnsi="Arial"/>
                <w:sz w:val="20"/>
                <w:szCs w:val="20"/>
              </w:rPr>
            </w:pPr>
            <w:r>
              <w:rPr>
                <w:rFonts w:ascii="Arial" w:hAnsi="Arial"/>
                <w:sz w:val="20"/>
                <w:szCs w:val="20"/>
              </w:rPr>
              <w:t>45 (1.4)</w:t>
            </w:r>
          </w:p>
        </w:tc>
      </w:tr>
      <w:tr w14:paraId="2B405A33">
        <w:trPr>
          <w:cantSplit/>
          <w:jc w:val="center"/>
        </w:trPr>
        <w:tc>
          <w:tcPr>
            <w:tcW w:w="4558" w:type="dxa"/>
            <w:tcBorders>
              <w:top w:val="nil"/>
              <w:left w:val="nil"/>
              <w:bottom w:val="nil"/>
              <w:right w:val="nil"/>
              <w:tl2br w:val="nil"/>
              <w:tr2bl w:val="nil"/>
            </w:tcBorders>
            <w:tcMar>
              <w:left w:w="67" w:type="dxa"/>
              <w:right w:w="67" w:type="dxa"/>
            </w:tcMar>
          </w:tcPr>
          <w:p w14:paraId="241A36CE">
            <w:pPr>
              <w:widowControl/>
              <w:jc w:val="left"/>
              <w:rPr>
                <w:rFonts w:ascii="Arial" w:hAnsi="Arial"/>
                <w:sz w:val="20"/>
                <w:szCs w:val="20"/>
              </w:rPr>
            </w:pPr>
            <w:r>
              <w:rPr>
                <w:rFonts w:ascii="Arial" w:hAnsi="Arial"/>
                <w:sz w:val="20"/>
                <w:szCs w:val="20"/>
              </w:rPr>
              <w:t>Income</w:t>
            </w:r>
            <w:r>
              <w:rPr>
                <w:rFonts w:hint="eastAsia" w:ascii="Arial" w:hAnsi="Arial"/>
                <w:sz w:val="20"/>
                <w:szCs w:val="20"/>
              </w:rPr>
              <w:t xml:space="preserve"> (GBP/£),</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1CB53EA0">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70304608">
            <w:pPr>
              <w:widowControl/>
              <w:jc w:val="left"/>
              <w:rPr>
                <w:rFonts w:ascii="Arial" w:hAnsi="Arial"/>
                <w:sz w:val="20"/>
                <w:szCs w:val="20"/>
              </w:rPr>
            </w:pPr>
          </w:p>
        </w:tc>
        <w:tc>
          <w:tcPr>
            <w:tcW w:w="240" w:type="dxa"/>
            <w:tcBorders>
              <w:top w:val="nil"/>
              <w:left w:val="nil"/>
              <w:bottom w:val="nil"/>
              <w:right w:val="nil"/>
              <w:tl2br w:val="nil"/>
              <w:tr2bl w:val="nil"/>
            </w:tcBorders>
          </w:tcPr>
          <w:p w14:paraId="06FB8CCF">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7B5583E3">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1AB19F7E">
            <w:pPr>
              <w:widowControl/>
              <w:jc w:val="left"/>
              <w:rPr>
                <w:rFonts w:ascii="Arial" w:hAnsi="Arial"/>
                <w:sz w:val="20"/>
                <w:szCs w:val="20"/>
              </w:rPr>
            </w:pPr>
          </w:p>
        </w:tc>
      </w:tr>
      <w:tr w14:paraId="410ABAA8">
        <w:trPr>
          <w:cantSplit/>
          <w:jc w:val="center"/>
        </w:trPr>
        <w:tc>
          <w:tcPr>
            <w:tcW w:w="4558" w:type="dxa"/>
            <w:tcBorders>
              <w:top w:val="nil"/>
              <w:left w:val="nil"/>
              <w:bottom w:val="nil"/>
              <w:right w:val="nil"/>
              <w:tl2br w:val="nil"/>
              <w:tr2bl w:val="nil"/>
            </w:tcBorders>
            <w:tcMar>
              <w:left w:w="67" w:type="dxa"/>
              <w:right w:w="67" w:type="dxa"/>
            </w:tcMar>
          </w:tcPr>
          <w:p w14:paraId="5ED11D8F">
            <w:pPr>
              <w:widowControl/>
              <w:ind w:firstLine="200" w:firstLineChars="100"/>
              <w:jc w:val="left"/>
              <w:rPr>
                <w:rFonts w:ascii="Arial" w:hAnsi="Arial"/>
                <w:sz w:val="20"/>
                <w:szCs w:val="20"/>
              </w:rPr>
            </w:pPr>
            <w:r>
              <w:rPr>
                <w:rFonts w:ascii="Arial" w:hAnsi="Arial"/>
                <w:sz w:val="20"/>
                <w:szCs w:val="20"/>
              </w:rPr>
              <w:t>Less than 18,000</w:t>
            </w:r>
          </w:p>
        </w:tc>
        <w:tc>
          <w:tcPr>
            <w:tcW w:w="1986" w:type="dxa"/>
            <w:tcBorders>
              <w:top w:val="nil"/>
              <w:left w:val="nil"/>
              <w:bottom w:val="nil"/>
              <w:right w:val="nil"/>
              <w:tl2br w:val="nil"/>
              <w:tr2bl w:val="nil"/>
            </w:tcBorders>
            <w:tcMar>
              <w:left w:w="67" w:type="dxa"/>
              <w:right w:w="67" w:type="dxa"/>
            </w:tcMar>
          </w:tcPr>
          <w:p w14:paraId="1767D849">
            <w:pPr>
              <w:widowControl/>
              <w:jc w:val="left"/>
              <w:rPr>
                <w:rFonts w:ascii="Arial" w:hAnsi="Arial"/>
                <w:sz w:val="20"/>
                <w:szCs w:val="20"/>
              </w:rPr>
            </w:pPr>
            <w:r>
              <w:rPr>
                <w:rFonts w:ascii="Arial" w:hAnsi="Arial"/>
                <w:sz w:val="20"/>
                <w:szCs w:val="20"/>
              </w:rPr>
              <w:t>93379 (19.5)</w:t>
            </w:r>
          </w:p>
        </w:tc>
        <w:tc>
          <w:tcPr>
            <w:tcW w:w="1555" w:type="dxa"/>
            <w:tcBorders>
              <w:top w:val="nil"/>
              <w:left w:val="nil"/>
              <w:bottom w:val="nil"/>
              <w:right w:val="nil"/>
              <w:tl2br w:val="nil"/>
              <w:tr2bl w:val="nil"/>
            </w:tcBorders>
            <w:tcMar>
              <w:left w:w="67" w:type="dxa"/>
              <w:right w:w="67" w:type="dxa"/>
            </w:tcMar>
          </w:tcPr>
          <w:p w14:paraId="05E11A20">
            <w:pPr>
              <w:widowControl/>
              <w:jc w:val="left"/>
              <w:rPr>
                <w:rFonts w:ascii="Arial" w:hAnsi="Arial"/>
                <w:sz w:val="20"/>
                <w:szCs w:val="20"/>
              </w:rPr>
            </w:pPr>
            <w:r>
              <w:rPr>
                <w:rFonts w:ascii="Arial" w:hAnsi="Arial"/>
                <w:sz w:val="20"/>
                <w:szCs w:val="20"/>
              </w:rPr>
              <w:t>411 (24.3)</w:t>
            </w:r>
          </w:p>
        </w:tc>
        <w:tc>
          <w:tcPr>
            <w:tcW w:w="240" w:type="dxa"/>
            <w:tcBorders>
              <w:top w:val="nil"/>
              <w:left w:val="nil"/>
              <w:bottom w:val="nil"/>
              <w:right w:val="nil"/>
              <w:tl2br w:val="nil"/>
              <w:tr2bl w:val="nil"/>
            </w:tcBorders>
          </w:tcPr>
          <w:p w14:paraId="27B3FA8B">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3E9F73D3">
            <w:pPr>
              <w:widowControl/>
              <w:jc w:val="left"/>
              <w:rPr>
                <w:rFonts w:ascii="Arial" w:hAnsi="Arial"/>
                <w:sz w:val="20"/>
                <w:szCs w:val="20"/>
              </w:rPr>
            </w:pPr>
            <w:r>
              <w:rPr>
                <w:rFonts w:ascii="Arial" w:hAnsi="Arial"/>
                <w:sz w:val="20"/>
                <w:szCs w:val="20"/>
              </w:rPr>
              <w:t>93060 (19.5)</w:t>
            </w:r>
          </w:p>
        </w:tc>
        <w:tc>
          <w:tcPr>
            <w:tcW w:w="2720" w:type="dxa"/>
            <w:tcBorders>
              <w:top w:val="nil"/>
              <w:left w:val="nil"/>
              <w:bottom w:val="nil"/>
              <w:right w:val="nil"/>
              <w:tl2br w:val="nil"/>
              <w:tr2bl w:val="nil"/>
            </w:tcBorders>
            <w:tcMar>
              <w:left w:w="67" w:type="dxa"/>
              <w:right w:w="67" w:type="dxa"/>
            </w:tcMar>
          </w:tcPr>
          <w:p w14:paraId="062B2A84">
            <w:pPr>
              <w:widowControl/>
              <w:jc w:val="left"/>
              <w:rPr>
                <w:rFonts w:ascii="Arial" w:hAnsi="Arial"/>
                <w:sz w:val="20"/>
                <w:szCs w:val="20"/>
              </w:rPr>
            </w:pPr>
            <w:r>
              <w:rPr>
                <w:rFonts w:ascii="Arial" w:hAnsi="Arial"/>
                <w:sz w:val="20"/>
                <w:szCs w:val="20"/>
              </w:rPr>
              <w:t>730 (22.2)</w:t>
            </w:r>
          </w:p>
        </w:tc>
      </w:tr>
      <w:tr w14:paraId="7C02AB45">
        <w:trPr>
          <w:cantSplit/>
          <w:jc w:val="center"/>
        </w:trPr>
        <w:tc>
          <w:tcPr>
            <w:tcW w:w="4558" w:type="dxa"/>
            <w:tcBorders>
              <w:top w:val="nil"/>
              <w:left w:val="nil"/>
              <w:bottom w:val="nil"/>
              <w:right w:val="nil"/>
              <w:tl2br w:val="nil"/>
              <w:tr2bl w:val="nil"/>
            </w:tcBorders>
            <w:tcMar>
              <w:left w:w="67" w:type="dxa"/>
              <w:right w:w="67" w:type="dxa"/>
            </w:tcMar>
          </w:tcPr>
          <w:p w14:paraId="53A79B6B">
            <w:pPr>
              <w:widowControl/>
              <w:ind w:firstLine="200" w:firstLineChars="100"/>
              <w:jc w:val="left"/>
              <w:rPr>
                <w:rFonts w:ascii="Arial" w:hAnsi="Arial"/>
                <w:sz w:val="20"/>
                <w:szCs w:val="20"/>
              </w:rPr>
            </w:pPr>
            <w:r>
              <w:rPr>
                <w:rFonts w:ascii="Arial" w:hAnsi="Arial"/>
                <w:sz w:val="20"/>
                <w:szCs w:val="20"/>
              </w:rPr>
              <w:t>18,000 to 30,999</w:t>
            </w:r>
          </w:p>
        </w:tc>
        <w:tc>
          <w:tcPr>
            <w:tcW w:w="1986" w:type="dxa"/>
            <w:tcBorders>
              <w:top w:val="nil"/>
              <w:left w:val="nil"/>
              <w:bottom w:val="nil"/>
              <w:right w:val="nil"/>
              <w:tl2br w:val="nil"/>
              <w:tr2bl w:val="nil"/>
            </w:tcBorders>
            <w:tcMar>
              <w:left w:w="67" w:type="dxa"/>
              <w:right w:w="67" w:type="dxa"/>
            </w:tcMar>
          </w:tcPr>
          <w:p w14:paraId="60023049">
            <w:pPr>
              <w:widowControl/>
              <w:jc w:val="left"/>
              <w:rPr>
                <w:rFonts w:ascii="Arial" w:hAnsi="Arial"/>
                <w:sz w:val="20"/>
                <w:szCs w:val="20"/>
              </w:rPr>
            </w:pPr>
            <w:r>
              <w:rPr>
                <w:rFonts w:ascii="Arial" w:hAnsi="Arial"/>
                <w:sz w:val="20"/>
                <w:szCs w:val="20"/>
              </w:rPr>
              <w:t>104352 (21.8)</w:t>
            </w:r>
          </w:p>
        </w:tc>
        <w:tc>
          <w:tcPr>
            <w:tcW w:w="1555" w:type="dxa"/>
            <w:tcBorders>
              <w:top w:val="nil"/>
              <w:left w:val="nil"/>
              <w:bottom w:val="nil"/>
              <w:right w:val="nil"/>
              <w:tl2br w:val="nil"/>
              <w:tr2bl w:val="nil"/>
            </w:tcBorders>
            <w:tcMar>
              <w:left w:w="67" w:type="dxa"/>
              <w:right w:w="67" w:type="dxa"/>
            </w:tcMar>
          </w:tcPr>
          <w:p w14:paraId="4F03473F">
            <w:pPr>
              <w:widowControl/>
              <w:jc w:val="left"/>
              <w:rPr>
                <w:rFonts w:ascii="Arial" w:hAnsi="Arial"/>
                <w:sz w:val="20"/>
                <w:szCs w:val="20"/>
              </w:rPr>
            </w:pPr>
            <w:r>
              <w:rPr>
                <w:rFonts w:ascii="Arial" w:hAnsi="Arial"/>
                <w:sz w:val="20"/>
                <w:szCs w:val="20"/>
              </w:rPr>
              <w:t>353 (20.9)</w:t>
            </w:r>
          </w:p>
        </w:tc>
        <w:tc>
          <w:tcPr>
            <w:tcW w:w="240" w:type="dxa"/>
            <w:tcBorders>
              <w:top w:val="nil"/>
              <w:left w:val="nil"/>
              <w:bottom w:val="nil"/>
              <w:right w:val="nil"/>
              <w:tl2br w:val="nil"/>
              <w:tr2bl w:val="nil"/>
            </w:tcBorders>
          </w:tcPr>
          <w:p w14:paraId="4BD116D9">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2F66704E">
            <w:pPr>
              <w:widowControl/>
              <w:jc w:val="left"/>
              <w:rPr>
                <w:rFonts w:ascii="Arial" w:hAnsi="Arial"/>
                <w:sz w:val="20"/>
                <w:szCs w:val="20"/>
              </w:rPr>
            </w:pPr>
            <w:r>
              <w:rPr>
                <w:rFonts w:ascii="Arial" w:hAnsi="Arial"/>
                <w:sz w:val="20"/>
                <w:szCs w:val="20"/>
              </w:rPr>
              <w:t>103915 (21.8)</w:t>
            </w:r>
          </w:p>
        </w:tc>
        <w:tc>
          <w:tcPr>
            <w:tcW w:w="2720" w:type="dxa"/>
            <w:tcBorders>
              <w:top w:val="nil"/>
              <w:left w:val="nil"/>
              <w:bottom w:val="nil"/>
              <w:right w:val="nil"/>
              <w:tl2br w:val="nil"/>
              <w:tr2bl w:val="nil"/>
            </w:tcBorders>
            <w:tcMar>
              <w:left w:w="67" w:type="dxa"/>
              <w:right w:w="67" w:type="dxa"/>
            </w:tcMar>
          </w:tcPr>
          <w:p w14:paraId="07EF2247">
            <w:pPr>
              <w:widowControl/>
              <w:jc w:val="left"/>
              <w:rPr>
                <w:rFonts w:ascii="Arial" w:hAnsi="Arial"/>
                <w:sz w:val="20"/>
                <w:szCs w:val="20"/>
              </w:rPr>
            </w:pPr>
            <w:r>
              <w:rPr>
                <w:rFonts w:ascii="Arial" w:hAnsi="Arial"/>
                <w:sz w:val="20"/>
                <w:szCs w:val="20"/>
              </w:rPr>
              <w:t>790 (24.0)</w:t>
            </w:r>
          </w:p>
        </w:tc>
      </w:tr>
      <w:tr w14:paraId="1576F938">
        <w:trPr>
          <w:cantSplit/>
          <w:jc w:val="center"/>
        </w:trPr>
        <w:tc>
          <w:tcPr>
            <w:tcW w:w="4558" w:type="dxa"/>
            <w:tcBorders>
              <w:top w:val="nil"/>
              <w:left w:val="nil"/>
              <w:bottom w:val="nil"/>
              <w:right w:val="nil"/>
              <w:tl2br w:val="nil"/>
              <w:tr2bl w:val="nil"/>
            </w:tcBorders>
            <w:tcMar>
              <w:left w:w="67" w:type="dxa"/>
              <w:right w:w="67" w:type="dxa"/>
            </w:tcMar>
          </w:tcPr>
          <w:p w14:paraId="0D718016">
            <w:pPr>
              <w:widowControl/>
              <w:ind w:firstLine="200" w:firstLineChars="100"/>
              <w:jc w:val="left"/>
              <w:rPr>
                <w:rFonts w:ascii="Arial" w:hAnsi="Arial"/>
                <w:sz w:val="20"/>
                <w:szCs w:val="20"/>
              </w:rPr>
            </w:pPr>
            <w:r>
              <w:rPr>
                <w:rFonts w:ascii="Arial" w:hAnsi="Arial"/>
                <w:sz w:val="20"/>
                <w:szCs w:val="20"/>
              </w:rPr>
              <w:t>31,000 to 51,999</w:t>
            </w:r>
          </w:p>
        </w:tc>
        <w:tc>
          <w:tcPr>
            <w:tcW w:w="1986" w:type="dxa"/>
            <w:tcBorders>
              <w:top w:val="nil"/>
              <w:left w:val="nil"/>
              <w:bottom w:val="nil"/>
              <w:right w:val="nil"/>
              <w:tl2br w:val="nil"/>
              <w:tr2bl w:val="nil"/>
            </w:tcBorders>
            <w:tcMar>
              <w:left w:w="67" w:type="dxa"/>
              <w:right w:w="67" w:type="dxa"/>
            </w:tcMar>
          </w:tcPr>
          <w:p w14:paraId="564B95CC">
            <w:pPr>
              <w:widowControl/>
              <w:jc w:val="left"/>
              <w:rPr>
                <w:rFonts w:ascii="Arial" w:hAnsi="Arial"/>
                <w:sz w:val="20"/>
                <w:szCs w:val="20"/>
              </w:rPr>
            </w:pPr>
            <w:r>
              <w:rPr>
                <w:rFonts w:ascii="Arial" w:hAnsi="Arial"/>
                <w:sz w:val="20"/>
                <w:szCs w:val="20"/>
              </w:rPr>
              <w:t>107091 (22.4)</w:t>
            </w:r>
          </w:p>
        </w:tc>
        <w:tc>
          <w:tcPr>
            <w:tcW w:w="1555" w:type="dxa"/>
            <w:tcBorders>
              <w:top w:val="nil"/>
              <w:left w:val="nil"/>
              <w:bottom w:val="nil"/>
              <w:right w:val="nil"/>
              <w:tl2br w:val="nil"/>
              <w:tr2bl w:val="nil"/>
            </w:tcBorders>
            <w:tcMar>
              <w:left w:w="67" w:type="dxa"/>
              <w:right w:w="67" w:type="dxa"/>
            </w:tcMar>
          </w:tcPr>
          <w:p w14:paraId="2CBE89BA">
            <w:pPr>
              <w:widowControl/>
              <w:jc w:val="left"/>
              <w:rPr>
                <w:rFonts w:ascii="Arial" w:hAnsi="Arial"/>
                <w:sz w:val="20"/>
                <w:szCs w:val="20"/>
              </w:rPr>
            </w:pPr>
            <w:r>
              <w:rPr>
                <w:rFonts w:ascii="Arial" w:hAnsi="Arial"/>
                <w:sz w:val="20"/>
                <w:szCs w:val="20"/>
              </w:rPr>
              <w:t>348 (20.6)</w:t>
            </w:r>
          </w:p>
        </w:tc>
        <w:tc>
          <w:tcPr>
            <w:tcW w:w="240" w:type="dxa"/>
            <w:tcBorders>
              <w:top w:val="nil"/>
              <w:left w:val="nil"/>
              <w:bottom w:val="nil"/>
              <w:right w:val="nil"/>
              <w:tl2br w:val="nil"/>
              <w:tr2bl w:val="nil"/>
            </w:tcBorders>
          </w:tcPr>
          <w:p w14:paraId="24B67D83">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07F9D55F">
            <w:pPr>
              <w:widowControl/>
              <w:jc w:val="left"/>
              <w:rPr>
                <w:rFonts w:ascii="Arial" w:hAnsi="Arial"/>
                <w:sz w:val="20"/>
                <w:szCs w:val="20"/>
              </w:rPr>
            </w:pPr>
            <w:r>
              <w:rPr>
                <w:rFonts w:ascii="Arial" w:hAnsi="Arial"/>
                <w:sz w:val="20"/>
                <w:szCs w:val="20"/>
              </w:rPr>
              <w:t>106756 (22.4)</w:t>
            </w:r>
          </w:p>
        </w:tc>
        <w:tc>
          <w:tcPr>
            <w:tcW w:w="2720" w:type="dxa"/>
            <w:tcBorders>
              <w:top w:val="nil"/>
              <w:left w:val="nil"/>
              <w:bottom w:val="nil"/>
              <w:right w:val="nil"/>
              <w:tl2br w:val="nil"/>
              <w:tr2bl w:val="nil"/>
            </w:tcBorders>
            <w:tcMar>
              <w:left w:w="67" w:type="dxa"/>
              <w:right w:w="67" w:type="dxa"/>
            </w:tcMar>
          </w:tcPr>
          <w:p w14:paraId="167B5BA1">
            <w:pPr>
              <w:widowControl/>
              <w:jc w:val="left"/>
              <w:rPr>
                <w:rFonts w:ascii="Arial" w:hAnsi="Arial"/>
                <w:sz w:val="20"/>
                <w:szCs w:val="20"/>
              </w:rPr>
            </w:pPr>
            <w:r>
              <w:rPr>
                <w:rFonts w:ascii="Arial" w:hAnsi="Arial"/>
                <w:sz w:val="20"/>
                <w:szCs w:val="20"/>
              </w:rPr>
              <w:t>683 (20.7)</w:t>
            </w:r>
          </w:p>
        </w:tc>
      </w:tr>
      <w:tr w14:paraId="6C6AA2D4">
        <w:trPr>
          <w:cantSplit/>
          <w:jc w:val="center"/>
        </w:trPr>
        <w:tc>
          <w:tcPr>
            <w:tcW w:w="4558" w:type="dxa"/>
            <w:tcBorders>
              <w:top w:val="nil"/>
              <w:left w:val="nil"/>
              <w:bottom w:val="nil"/>
              <w:right w:val="nil"/>
              <w:tl2br w:val="nil"/>
              <w:tr2bl w:val="nil"/>
            </w:tcBorders>
            <w:tcMar>
              <w:left w:w="67" w:type="dxa"/>
              <w:right w:w="67" w:type="dxa"/>
            </w:tcMar>
          </w:tcPr>
          <w:p w14:paraId="1043A8FF">
            <w:pPr>
              <w:widowControl/>
              <w:ind w:firstLine="200" w:firstLineChars="100"/>
              <w:jc w:val="left"/>
              <w:rPr>
                <w:rFonts w:ascii="Arial" w:hAnsi="Arial"/>
                <w:sz w:val="20"/>
                <w:szCs w:val="20"/>
              </w:rPr>
            </w:pPr>
            <w:r>
              <w:rPr>
                <w:rFonts w:ascii="Arial" w:hAnsi="Arial"/>
                <w:sz w:val="20"/>
                <w:szCs w:val="20"/>
              </w:rPr>
              <w:t>52,000 to 100,000</w:t>
            </w:r>
          </w:p>
        </w:tc>
        <w:tc>
          <w:tcPr>
            <w:tcW w:w="1986" w:type="dxa"/>
            <w:tcBorders>
              <w:top w:val="nil"/>
              <w:left w:val="nil"/>
              <w:bottom w:val="nil"/>
              <w:right w:val="nil"/>
              <w:tl2br w:val="nil"/>
              <w:tr2bl w:val="nil"/>
            </w:tcBorders>
            <w:tcMar>
              <w:left w:w="67" w:type="dxa"/>
              <w:right w:w="67" w:type="dxa"/>
            </w:tcMar>
          </w:tcPr>
          <w:p w14:paraId="0EB6F556">
            <w:pPr>
              <w:widowControl/>
              <w:jc w:val="left"/>
              <w:rPr>
                <w:rFonts w:ascii="Arial" w:hAnsi="Arial"/>
                <w:sz w:val="20"/>
                <w:szCs w:val="20"/>
              </w:rPr>
            </w:pPr>
            <w:r>
              <w:rPr>
                <w:rFonts w:ascii="Arial" w:hAnsi="Arial"/>
                <w:sz w:val="20"/>
                <w:szCs w:val="20"/>
              </w:rPr>
              <w:t>83532 (17.4)</w:t>
            </w:r>
          </w:p>
        </w:tc>
        <w:tc>
          <w:tcPr>
            <w:tcW w:w="1555" w:type="dxa"/>
            <w:tcBorders>
              <w:top w:val="nil"/>
              <w:left w:val="nil"/>
              <w:bottom w:val="nil"/>
              <w:right w:val="nil"/>
              <w:tl2br w:val="nil"/>
              <w:tr2bl w:val="nil"/>
            </w:tcBorders>
            <w:tcMar>
              <w:left w:w="67" w:type="dxa"/>
              <w:right w:w="67" w:type="dxa"/>
            </w:tcMar>
          </w:tcPr>
          <w:p w14:paraId="1BEEAEA6">
            <w:pPr>
              <w:widowControl/>
              <w:jc w:val="left"/>
              <w:rPr>
                <w:rFonts w:ascii="Arial" w:hAnsi="Arial"/>
                <w:sz w:val="20"/>
                <w:szCs w:val="20"/>
              </w:rPr>
            </w:pPr>
            <w:r>
              <w:rPr>
                <w:rFonts w:ascii="Arial" w:hAnsi="Arial"/>
                <w:sz w:val="20"/>
                <w:szCs w:val="20"/>
              </w:rPr>
              <w:t>235 (13.9)</w:t>
            </w:r>
          </w:p>
        </w:tc>
        <w:tc>
          <w:tcPr>
            <w:tcW w:w="240" w:type="dxa"/>
            <w:tcBorders>
              <w:top w:val="nil"/>
              <w:left w:val="nil"/>
              <w:bottom w:val="nil"/>
              <w:right w:val="nil"/>
              <w:tl2br w:val="nil"/>
              <w:tr2bl w:val="nil"/>
            </w:tcBorders>
          </w:tcPr>
          <w:p w14:paraId="2EAED7F1">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049F16E4">
            <w:pPr>
              <w:widowControl/>
              <w:jc w:val="left"/>
              <w:rPr>
                <w:rFonts w:ascii="Arial" w:hAnsi="Arial"/>
                <w:sz w:val="20"/>
                <w:szCs w:val="20"/>
              </w:rPr>
            </w:pPr>
            <w:r>
              <w:rPr>
                <w:rFonts w:ascii="Arial" w:hAnsi="Arial"/>
                <w:sz w:val="20"/>
                <w:szCs w:val="20"/>
              </w:rPr>
              <w:t>83311 (17.5)</w:t>
            </w:r>
          </w:p>
        </w:tc>
        <w:tc>
          <w:tcPr>
            <w:tcW w:w="2720" w:type="dxa"/>
            <w:tcBorders>
              <w:top w:val="nil"/>
              <w:left w:val="nil"/>
              <w:bottom w:val="nil"/>
              <w:right w:val="nil"/>
              <w:tl2br w:val="nil"/>
              <w:tr2bl w:val="nil"/>
            </w:tcBorders>
            <w:tcMar>
              <w:left w:w="67" w:type="dxa"/>
              <w:right w:w="67" w:type="dxa"/>
            </w:tcMar>
          </w:tcPr>
          <w:p w14:paraId="663DD03D">
            <w:pPr>
              <w:widowControl/>
              <w:jc w:val="left"/>
              <w:rPr>
                <w:rFonts w:ascii="Arial" w:hAnsi="Arial"/>
                <w:sz w:val="20"/>
                <w:szCs w:val="20"/>
              </w:rPr>
            </w:pPr>
            <w:r>
              <w:rPr>
                <w:rFonts w:ascii="Arial" w:hAnsi="Arial"/>
                <w:sz w:val="20"/>
                <w:szCs w:val="20"/>
              </w:rPr>
              <w:t>456 (13.8)</w:t>
            </w:r>
          </w:p>
        </w:tc>
      </w:tr>
      <w:tr w14:paraId="23859C08">
        <w:trPr>
          <w:cantSplit/>
          <w:jc w:val="center"/>
        </w:trPr>
        <w:tc>
          <w:tcPr>
            <w:tcW w:w="4558" w:type="dxa"/>
            <w:tcBorders>
              <w:top w:val="nil"/>
              <w:left w:val="nil"/>
              <w:bottom w:val="nil"/>
              <w:right w:val="nil"/>
              <w:tl2br w:val="nil"/>
              <w:tr2bl w:val="nil"/>
            </w:tcBorders>
            <w:tcMar>
              <w:left w:w="67" w:type="dxa"/>
              <w:right w:w="67" w:type="dxa"/>
            </w:tcMar>
          </w:tcPr>
          <w:p w14:paraId="51F583B8">
            <w:pPr>
              <w:widowControl/>
              <w:ind w:firstLine="200" w:firstLineChars="100"/>
              <w:jc w:val="left"/>
              <w:rPr>
                <w:rFonts w:ascii="Arial" w:hAnsi="Arial"/>
                <w:sz w:val="20"/>
                <w:szCs w:val="20"/>
              </w:rPr>
            </w:pPr>
            <w:r>
              <w:rPr>
                <w:rFonts w:ascii="Arial" w:hAnsi="Arial"/>
                <w:sz w:val="20"/>
                <w:szCs w:val="20"/>
              </w:rPr>
              <w:t>Greater than 100,000</w:t>
            </w:r>
          </w:p>
        </w:tc>
        <w:tc>
          <w:tcPr>
            <w:tcW w:w="1986" w:type="dxa"/>
            <w:tcBorders>
              <w:top w:val="nil"/>
              <w:left w:val="nil"/>
              <w:bottom w:val="nil"/>
              <w:right w:val="nil"/>
              <w:tl2br w:val="nil"/>
              <w:tr2bl w:val="nil"/>
            </w:tcBorders>
            <w:tcMar>
              <w:left w:w="67" w:type="dxa"/>
              <w:right w:w="67" w:type="dxa"/>
            </w:tcMar>
          </w:tcPr>
          <w:p w14:paraId="52CB087A">
            <w:pPr>
              <w:widowControl/>
              <w:jc w:val="left"/>
              <w:rPr>
                <w:rFonts w:ascii="Arial" w:hAnsi="Arial"/>
                <w:sz w:val="20"/>
                <w:szCs w:val="20"/>
              </w:rPr>
            </w:pPr>
            <w:r>
              <w:rPr>
                <w:rFonts w:ascii="Arial" w:hAnsi="Arial"/>
                <w:sz w:val="20"/>
                <w:szCs w:val="20"/>
              </w:rPr>
              <w:t>22214 (4.6)</w:t>
            </w:r>
          </w:p>
        </w:tc>
        <w:tc>
          <w:tcPr>
            <w:tcW w:w="1555" w:type="dxa"/>
            <w:tcBorders>
              <w:top w:val="nil"/>
              <w:left w:val="nil"/>
              <w:bottom w:val="nil"/>
              <w:right w:val="nil"/>
              <w:tl2br w:val="nil"/>
              <w:tr2bl w:val="nil"/>
            </w:tcBorders>
            <w:tcMar>
              <w:left w:w="67" w:type="dxa"/>
              <w:right w:w="67" w:type="dxa"/>
            </w:tcMar>
          </w:tcPr>
          <w:p w14:paraId="521119F8">
            <w:pPr>
              <w:widowControl/>
              <w:jc w:val="left"/>
              <w:rPr>
                <w:rFonts w:ascii="Arial" w:hAnsi="Arial"/>
                <w:sz w:val="20"/>
                <w:szCs w:val="20"/>
              </w:rPr>
            </w:pPr>
            <w:r>
              <w:rPr>
                <w:rFonts w:ascii="Arial" w:hAnsi="Arial"/>
                <w:sz w:val="20"/>
                <w:szCs w:val="20"/>
              </w:rPr>
              <w:t>56 (3.3)</w:t>
            </w:r>
          </w:p>
        </w:tc>
        <w:tc>
          <w:tcPr>
            <w:tcW w:w="240" w:type="dxa"/>
            <w:tcBorders>
              <w:top w:val="nil"/>
              <w:left w:val="nil"/>
              <w:bottom w:val="nil"/>
              <w:right w:val="nil"/>
              <w:tl2br w:val="nil"/>
              <w:tr2bl w:val="nil"/>
            </w:tcBorders>
          </w:tcPr>
          <w:p w14:paraId="751E1D47">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1F5612FF">
            <w:pPr>
              <w:widowControl/>
              <w:jc w:val="left"/>
              <w:rPr>
                <w:rFonts w:ascii="Arial" w:hAnsi="Arial"/>
                <w:sz w:val="20"/>
                <w:szCs w:val="20"/>
              </w:rPr>
            </w:pPr>
            <w:r>
              <w:rPr>
                <w:rFonts w:ascii="Arial" w:hAnsi="Arial"/>
                <w:sz w:val="20"/>
                <w:szCs w:val="20"/>
              </w:rPr>
              <w:t>22156 (4.6)</w:t>
            </w:r>
          </w:p>
        </w:tc>
        <w:tc>
          <w:tcPr>
            <w:tcW w:w="2720" w:type="dxa"/>
            <w:tcBorders>
              <w:top w:val="nil"/>
              <w:left w:val="nil"/>
              <w:bottom w:val="nil"/>
              <w:right w:val="nil"/>
              <w:tl2br w:val="nil"/>
              <w:tr2bl w:val="nil"/>
            </w:tcBorders>
            <w:tcMar>
              <w:left w:w="67" w:type="dxa"/>
              <w:right w:w="67" w:type="dxa"/>
            </w:tcMar>
          </w:tcPr>
          <w:p w14:paraId="4423912F">
            <w:pPr>
              <w:widowControl/>
              <w:jc w:val="left"/>
              <w:rPr>
                <w:rFonts w:ascii="Arial" w:hAnsi="Arial"/>
                <w:sz w:val="20"/>
                <w:szCs w:val="20"/>
              </w:rPr>
            </w:pPr>
            <w:r>
              <w:rPr>
                <w:rFonts w:ascii="Arial" w:hAnsi="Arial"/>
                <w:sz w:val="20"/>
                <w:szCs w:val="20"/>
              </w:rPr>
              <w:t>114 (3.5)</w:t>
            </w:r>
          </w:p>
        </w:tc>
      </w:tr>
      <w:tr w14:paraId="037CDC6D">
        <w:trPr>
          <w:cantSplit/>
          <w:jc w:val="center"/>
        </w:trPr>
        <w:tc>
          <w:tcPr>
            <w:tcW w:w="4558" w:type="dxa"/>
            <w:tcBorders>
              <w:top w:val="nil"/>
              <w:left w:val="nil"/>
              <w:bottom w:val="nil"/>
              <w:right w:val="nil"/>
              <w:tl2br w:val="nil"/>
              <w:tr2bl w:val="nil"/>
            </w:tcBorders>
            <w:tcMar>
              <w:left w:w="67" w:type="dxa"/>
              <w:right w:w="67" w:type="dxa"/>
            </w:tcMar>
          </w:tcPr>
          <w:p w14:paraId="57BF9E38">
            <w:pPr>
              <w:widowControl/>
              <w:ind w:firstLine="200" w:firstLineChars="100"/>
              <w:jc w:val="left"/>
              <w:rPr>
                <w:rFonts w:ascii="Arial" w:hAnsi="Arial"/>
                <w:sz w:val="20"/>
                <w:szCs w:val="20"/>
              </w:rPr>
            </w:pPr>
            <w:r>
              <w:rPr>
                <w:rFonts w:ascii="Arial" w:hAnsi="Arial"/>
                <w:sz w:val="20"/>
                <w:szCs w:val="20"/>
              </w:rPr>
              <w:t>Unknown</w:t>
            </w:r>
          </w:p>
        </w:tc>
        <w:tc>
          <w:tcPr>
            <w:tcW w:w="1986" w:type="dxa"/>
            <w:tcBorders>
              <w:top w:val="nil"/>
              <w:left w:val="nil"/>
              <w:bottom w:val="nil"/>
              <w:right w:val="nil"/>
              <w:tl2br w:val="nil"/>
              <w:tr2bl w:val="nil"/>
            </w:tcBorders>
            <w:tcMar>
              <w:left w:w="67" w:type="dxa"/>
              <w:right w:w="67" w:type="dxa"/>
            </w:tcMar>
          </w:tcPr>
          <w:p w14:paraId="6D25B6D6">
            <w:pPr>
              <w:widowControl/>
              <w:jc w:val="left"/>
              <w:rPr>
                <w:rFonts w:ascii="Arial" w:hAnsi="Arial"/>
                <w:sz w:val="20"/>
                <w:szCs w:val="20"/>
              </w:rPr>
            </w:pPr>
            <w:r>
              <w:rPr>
                <w:rFonts w:ascii="Arial" w:hAnsi="Arial"/>
                <w:sz w:val="20"/>
                <w:szCs w:val="20"/>
              </w:rPr>
              <w:t>68394 (14.3)</w:t>
            </w:r>
          </w:p>
        </w:tc>
        <w:tc>
          <w:tcPr>
            <w:tcW w:w="1555" w:type="dxa"/>
            <w:tcBorders>
              <w:top w:val="nil"/>
              <w:left w:val="nil"/>
              <w:bottom w:val="nil"/>
              <w:right w:val="nil"/>
              <w:tl2br w:val="nil"/>
              <w:tr2bl w:val="nil"/>
            </w:tcBorders>
            <w:tcMar>
              <w:left w:w="67" w:type="dxa"/>
              <w:right w:w="67" w:type="dxa"/>
            </w:tcMar>
          </w:tcPr>
          <w:p w14:paraId="5AE4308B">
            <w:pPr>
              <w:widowControl/>
              <w:jc w:val="left"/>
              <w:rPr>
                <w:rFonts w:ascii="Arial" w:hAnsi="Arial"/>
                <w:sz w:val="20"/>
                <w:szCs w:val="20"/>
              </w:rPr>
            </w:pPr>
            <w:r>
              <w:rPr>
                <w:rFonts w:ascii="Arial" w:hAnsi="Arial"/>
                <w:sz w:val="20"/>
                <w:szCs w:val="20"/>
              </w:rPr>
              <w:t>290 (17.1)</w:t>
            </w:r>
          </w:p>
        </w:tc>
        <w:tc>
          <w:tcPr>
            <w:tcW w:w="240" w:type="dxa"/>
            <w:tcBorders>
              <w:top w:val="nil"/>
              <w:left w:val="nil"/>
              <w:bottom w:val="nil"/>
              <w:right w:val="nil"/>
              <w:tl2br w:val="nil"/>
              <w:tr2bl w:val="nil"/>
            </w:tcBorders>
          </w:tcPr>
          <w:p w14:paraId="7F27279F">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1C280AE1">
            <w:pPr>
              <w:widowControl/>
              <w:jc w:val="left"/>
              <w:rPr>
                <w:rFonts w:ascii="Arial" w:hAnsi="Arial"/>
                <w:sz w:val="20"/>
                <w:szCs w:val="20"/>
              </w:rPr>
            </w:pPr>
            <w:r>
              <w:rPr>
                <w:rFonts w:ascii="Arial" w:hAnsi="Arial"/>
                <w:sz w:val="20"/>
                <w:szCs w:val="20"/>
              </w:rPr>
              <w:t>68163 (14.3)</w:t>
            </w:r>
          </w:p>
        </w:tc>
        <w:tc>
          <w:tcPr>
            <w:tcW w:w="2720" w:type="dxa"/>
            <w:tcBorders>
              <w:top w:val="nil"/>
              <w:left w:val="nil"/>
              <w:bottom w:val="nil"/>
              <w:right w:val="nil"/>
              <w:tl2br w:val="nil"/>
              <w:tr2bl w:val="nil"/>
            </w:tcBorders>
            <w:tcMar>
              <w:left w:w="67" w:type="dxa"/>
              <w:right w:w="67" w:type="dxa"/>
            </w:tcMar>
          </w:tcPr>
          <w:p w14:paraId="473626D7">
            <w:pPr>
              <w:widowControl/>
              <w:jc w:val="left"/>
              <w:rPr>
                <w:rFonts w:ascii="Arial" w:hAnsi="Arial"/>
                <w:sz w:val="20"/>
                <w:szCs w:val="20"/>
              </w:rPr>
            </w:pPr>
            <w:r>
              <w:rPr>
                <w:rFonts w:ascii="Arial" w:hAnsi="Arial"/>
                <w:sz w:val="20"/>
                <w:szCs w:val="20"/>
              </w:rPr>
              <w:t>521 (15.8)</w:t>
            </w:r>
          </w:p>
        </w:tc>
      </w:tr>
      <w:tr w14:paraId="1F697AE0">
        <w:trPr>
          <w:cantSplit/>
          <w:jc w:val="center"/>
        </w:trPr>
        <w:tc>
          <w:tcPr>
            <w:tcW w:w="4558" w:type="dxa"/>
            <w:tcBorders>
              <w:top w:val="nil"/>
              <w:left w:val="nil"/>
              <w:bottom w:val="nil"/>
              <w:right w:val="nil"/>
              <w:tl2br w:val="nil"/>
              <w:tr2bl w:val="nil"/>
            </w:tcBorders>
            <w:tcMar>
              <w:left w:w="67" w:type="dxa"/>
              <w:right w:w="67" w:type="dxa"/>
            </w:tcMar>
          </w:tcPr>
          <w:p w14:paraId="6820FEA9">
            <w:pPr>
              <w:widowControl/>
              <w:jc w:val="left"/>
              <w:rPr>
                <w:rFonts w:ascii="Arial" w:hAnsi="Arial"/>
                <w:sz w:val="20"/>
                <w:szCs w:val="20"/>
              </w:rPr>
            </w:pPr>
            <w:r>
              <w:rPr>
                <w:rFonts w:ascii="Arial" w:hAnsi="Arial"/>
                <w:sz w:val="20"/>
                <w:szCs w:val="20"/>
              </w:rPr>
              <w:t>Townsend deprivation index</w:t>
            </w:r>
            <w:r>
              <w:rPr>
                <w:rFonts w:hint="eastAsia" w:ascii="Arial" w:hAnsi="Arial"/>
                <w:sz w:val="20"/>
                <w:szCs w:val="20"/>
              </w:rPr>
              <w:t>,</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54D69B05">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4805F1CC">
            <w:pPr>
              <w:widowControl/>
              <w:jc w:val="left"/>
              <w:rPr>
                <w:rFonts w:ascii="Arial" w:hAnsi="Arial"/>
                <w:sz w:val="20"/>
                <w:szCs w:val="20"/>
              </w:rPr>
            </w:pPr>
          </w:p>
        </w:tc>
        <w:tc>
          <w:tcPr>
            <w:tcW w:w="240" w:type="dxa"/>
            <w:tcBorders>
              <w:top w:val="nil"/>
              <w:left w:val="nil"/>
              <w:bottom w:val="nil"/>
              <w:right w:val="nil"/>
              <w:tl2br w:val="nil"/>
              <w:tr2bl w:val="nil"/>
            </w:tcBorders>
          </w:tcPr>
          <w:p w14:paraId="2719F6ED">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2A22B771">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10E43F9F">
            <w:pPr>
              <w:widowControl/>
              <w:jc w:val="left"/>
              <w:rPr>
                <w:rFonts w:ascii="Arial" w:hAnsi="Arial"/>
                <w:sz w:val="20"/>
                <w:szCs w:val="20"/>
              </w:rPr>
            </w:pPr>
          </w:p>
        </w:tc>
      </w:tr>
      <w:tr w14:paraId="7076AC56">
        <w:trPr>
          <w:cantSplit/>
          <w:jc w:val="center"/>
        </w:trPr>
        <w:tc>
          <w:tcPr>
            <w:tcW w:w="4558" w:type="dxa"/>
            <w:tcBorders>
              <w:top w:val="nil"/>
              <w:left w:val="nil"/>
              <w:bottom w:val="nil"/>
              <w:right w:val="nil"/>
              <w:tl2br w:val="nil"/>
              <w:tr2bl w:val="nil"/>
            </w:tcBorders>
            <w:tcMar>
              <w:left w:w="67" w:type="dxa"/>
              <w:right w:w="67" w:type="dxa"/>
            </w:tcMar>
          </w:tcPr>
          <w:p w14:paraId="2C9B9B20">
            <w:pPr>
              <w:widowControl/>
              <w:ind w:firstLine="200" w:firstLineChars="100"/>
              <w:jc w:val="left"/>
              <w:rPr>
                <w:rFonts w:ascii="Arial" w:hAnsi="Arial"/>
                <w:sz w:val="20"/>
                <w:szCs w:val="20"/>
              </w:rPr>
            </w:pPr>
            <w:r>
              <w:rPr>
                <w:rFonts w:ascii="Arial" w:hAnsi="Arial"/>
                <w:sz w:val="20"/>
                <w:szCs w:val="20"/>
              </w:rPr>
              <w:t>Low</w:t>
            </w:r>
          </w:p>
        </w:tc>
        <w:tc>
          <w:tcPr>
            <w:tcW w:w="1986" w:type="dxa"/>
            <w:tcBorders>
              <w:top w:val="nil"/>
              <w:left w:val="nil"/>
              <w:bottom w:val="nil"/>
              <w:right w:val="nil"/>
              <w:tl2br w:val="nil"/>
              <w:tr2bl w:val="nil"/>
            </w:tcBorders>
            <w:tcMar>
              <w:left w:w="67" w:type="dxa"/>
              <w:right w:w="67" w:type="dxa"/>
            </w:tcMar>
          </w:tcPr>
          <w:p w14:paraId="689AD37E">
            <w:pPr>
              <w:widowControl/>
              <w:jc w:val="left"/>
              <w:rPr>
                <w:rFonts w:ascii="Arial" w:hAnsi="Arial"/>
                <w:sz w:val="20"/>
                <w:szCs w:val="20"/>
              </w:rPr>
            </w:pPr>
            <w:r>
              <w:rPr>
                <w:rFonts w:ascii="Arial" w:hAnsi="Arial"/>
                <w:sz w:val="20"/>
                <w:szCs w:val="20"/>
              </w:rPr>
              <w:t>96903 (20.0)</w:t>
            </w:r>
          </w:p>
        </w:tc>
        <w:tc>
          <w:tcPr>
            <w:tcW w:w="1555" w:type="dxa"/>
            <w:tcBorders>
              <w:top w:val="nil"/>
              <w:left w:val="nil"/>
              <w:bottom w:val="nil"/>
              <w:right w:val="nil"/>
              <w:tl2br w:val="nil"/>
              <w:tr2bl w:val="nil"/>
            </w:tcBorders>
            <w:tcMar>
              <w:left w:w="67" w:type="dxa"/>
              <w:right w:w="67" w:type="dxa"/>
            </w:tcMar>
          </w:tcPr>
          <w:p w14:paraId="16B083CF">
            <w:pPr>
              <w:widowControl/>
              <w:jc w:val="left"/>
              <w:rPr>
                <w:rFonts w:ascii="Arial" w:hAnsi="Arial"/>
                <w:sz w:val="20"/>
                <w:szCs w:val="20"/>
              </w:rPr>
            </w:pPr>
            <w:r>
              <w:rPr>
                <w:rFonts w:ascii="Arial" w:hAnsi="Arial"/>
                <w:sz w:val="20"/>
                <w:szCs w:val="20"/>
              </w:rPr>
              <w:t>290 (16.9)</w:t>
            </w:r>
          </w:p>
        </w:tc>
        <w:tc>
          <w:tcPr>
            <w:tcW w:w="240" w:type="dxa"/>
            <w:tcBorders>
              <w:top w:val="nil"/>
              <w:left w:val="nil"/>
              <w:bottom w:val="nil"/>
              <w:right w:val="nil"/>
              <w:tl2br w:val="nil"/>
              <w:tr2bl w:val="nil"/>
            </w:tcBorders>
          </w:tcPr>
          <w:p w14:paraId="0CBD596B">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571C20B5">
            <w:pPr>
              <w:widowControl/>
              <w:jc w:val="left"/>
              <w:rPr>
                <w:rFonts w:ascii="Arial" w:hAnsi="Arial"/>
                <w:sz w:val="20"/>
                <w:szCs w:val="20"/>
              </w:rPr>
            </w:pPr>
            <w:r>
              <w:rPr>
                <w:rFonts w:ascii="Arial" w:hAnsi="Arial"/>
                <w:sz w:val="20"/>
                <w:szCs w:val="20"/>
              </w:rPr>
              <w:t>96562 (20.0)</w:t>
            </w:r>
          </w:p>
        </w:tc>
        <w:tc>
          <w:tcPr>
            <w:tcW w:w="2720" w:type="dxa"/>
            <w:tcBorders>
              <w:top w:val="nil"/>
              <w:left w:val="nil"/>
              <w:bottom w:val="nil"/>
              <w:right w:val="nil"/>
              <w:tl2br w:val="nil"/>
              <w:tr2bl w:val="nil"/>
            </w:tcBorders>
            <w:tcMar>
              <w:left w:w="67" w:type="dxa"/>
              <w:right w:w="67" w:type="dxa"/>
            </w:tcMar>
          </w:tcPr>
          <w:p w14:paraId="6D1F9A7D">
            <w:pPr>
              <w:widowControl/>
              <w:jc w:val="left"/>
              <w:rPr>
                <w:rFonts w:ascii="Arial" w:hAnsi="Arial"/>
                <w:sz w:val="20"/>
                <w:szCs w:val="20"/>
              </w:rPr>
            </w:pPr>
            <w:r>
              <w:rPr>
                <w:rFonts w:ascii="Arial" w:hAnsi="Arial"/>
                <w:sz w:val="20"/>
                <w:szCs w:val="20"/>
              </w:rPr>
              <w:t>631 (18.9)</w:t>
            </w:r>
          </w:p>
        </w:tc>
      </w:tr>
      <w:tr w14:paraId="61620F63">
        <w:trPr>
          <w:cantSplit/>
          <w:jc w:val="center"/>
        </w:trPr>
        <w:tc>
          <w:tcPr>
            <w:tcW w:w="4558" w:type="dxa"/>
            <w:tcBorders>
              <w:top w:val="nil"/>
              <w:left w:val="nil"/>
              <w:bottom w:val="nil"/>
              <w:right w:val="nil"/>
              <w:tl2br w:val="nil"/>
              <w:tr2bl w:val="nil"/>
            </w:tcBorders>
            <w:tcMar>
              <w:left w:w="67" w:type="dxa"/>
              <w:right w:w="67" w:type="dxa"/>
            </w:tcMar>
          </w:tcPr>
          <w:p w14:paraId="13BE53E9">
            <w:pPr>
              <w:widowControl/>
              <w:ind w:firstLine="200" w:firstLineChars="100"/>
              <w:jc w:val="left"/>
              <w:rPr>
                <w:rFonts w:ascii="Arial" w:hAnsi="Arial"/>
                <w:sz w:val="20"/>
                <w:szCs w:val="20"/>
              </w:rPr>
            </w:pPr>
            <w:r>
              <w:rPr>
                <w:rFonts w:ascii="Arial" w:hAnsi="Arial"/>
                <w:sz w:val="20"/>
                <w:szCs w:val="20"/>
              </w:rPr>
              <w:t>Intermediate</w:t>
            </w:r>
          </w:p>
        </w:tc>
        <w:tc>
          <w:tcPr>
            <w:tcW w:w="1986" w:type="dxa"/>
            <w:tcBorders>
              <w:top w:val="nil"/>
              <w:left w:val="nil"/>
              <w:bottom w:val="nil"/>
              <w:right w:val="nil"/>
              <w:tl2br w:val="nil"/>
              <w:tr2bl w:val="nil"/>
            </w:tcBorders>
            <w:tcMar>
              <w:left w:w="67" w:type="dxa"/>
              <w:right w:w="67" w:type="dxa"/>
            </w:tcMar>
          </w:tcPr>
          <w:p w14:paraId="07A5BE15">
            <w:pPr>
              <w:widowControl/>
              <w:jc w:val="left"/>
              <w:rPr>
                <w:rFonts w:ascii="Arial" w:hAnsi="Arial"/>
                <w:sz w:val="20"/>
                <w:szCs w:val="20"/>
              </w:rPr>
            </w:pPr>
            <w:r>
              <w:rPr>
                <w:rFonts w:ascii="Arial" w:hAnsi="Arial"/>
                <w:sz w:val="20"/>
                <w:szCs w:val="20"/>
              </w:rPr>
              <w:t>290765 (60.1)</w:t>
            </w:r>
          </w:p>
        </w:tc>
        <w:tc>
          <w:tcPr>
            <w:tcW w:w="1555" w:type="dxa"/>
            <w:tcBorders>
              <w:top w:val="nil"/>
              <w:left w:val="nil"/>
              <w:bottom w:val="nil"/>
              <w:right w:val="nil"/>
              <w:tl2br w:val="nil"/>
              <w:tr2bl w:val="nil"/>
            </w:tcBorders>
            <w:tcMar>
              <w:left w:w="67" w:type="dxa"/>
              <w:right w:w="67" w:type="dxa"/>
            </w:tcMar>
          </w:tcPr>
          <w:p w14:paraId="7C79D416">
            <w:pPr>
              <w:widowControl/>
              <w:jc w:val="left"/>
              <w:rPr>
                <w:rFonts w:ascii="Arial" w:hAnsi="Arial"/>
                <w:sz w:val="20"/>
                <w:szCs w:val="20"/>
              </w:rPr>
            </w:pPr>
            <w:r>
              <w:rPr>
                <w:rFonts w:ascii="Arial" w:hAnsi="Arial"/>
                <w:sz w:val="20"/>
                <w:szCs w:val="20"/>
              </w:rPr>
              <w:t>1030 (59.9)</w:t>
            </w:r>
          </w:p>
        </w:tc>
        <w:tc>
          <w:tcPr>
            <w:tcW w:w="240" w:type="dxa"/>
            <w:tcBorders>
              <w:top w:val="nil"/>
              <w:left w:val="nil"/>
              <w:bottom w:val="nil"/>
              <w:right w:val="nil"/>
              <w:tl2br w:val="nil"/>
              <w:tr2bl w:val="nil"/>
            </w:tcBorders>
          </w:tcPr>
          <w:p w14:paraId="68CA537D">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34F1DA39">
            <w:pPr>
              <w:widowControl/>
              <w:jc w:val="left"/>
              <w:rPr>
                <w:rFonts w:ascii="Arial" w:hAnsi="Arial"/>
                <w:sz w:val="20"/>
                <w:szCs w:val="20"/>
              </w:rPr>
            </w:pPr>
            <w:r>
              <w:rPr>
                <w:rFonts w:ascii="Arial" w:hAnsi="Arial"/>
                <w:sz w:val="20"/>
                <w:szCs w:val="20"/>
              </w:rPr>
              <w:t>289785 (60.1)</w:t>
            </w:r>
          </w:p>
        </w:tc>
        <w:tc>
          <w:tcPr>
            <w:tcW w:w="2720" w:type="dxa"/>
            <w:tcBorders>
              <w:top w:val="nil"/>
              <w:left w:val="nil"/>
              <w:bottom w:val="nil"/>
              <w:right w:val="nil"/>
              <w:tl2br w:val="nil"/>
              <w:tr2bl w:val="nil"/>
            </w:tcBorders>
            <w:tcMar>
              <w:left w:w="67" w:type="dxa"/>
              <w:right w:w="67" w:type="dxa"/>
            </w:tcMar>
          </w:tcPr>
          <w:p w14:paraId="3D4D8131">
            <w:pPr>
              <w:widowControl/>
              <w:jc w:val="left"/>
              <w:rPr>
                <w:rFonts w:ascii="Arial" w:hAnsi="Arial"/>
                <w:sz w:val="20"/>
                <w:szCs w:val="20"/>
              </w:rPr>
            </w:pPr>
            <w:r>
              <w:rPr>
                <w:rFonts w:ascii="Arial" w:hAnsi="Arial"/>
                <w:sz w:val="20"/>
                <w:szCs w:val="20"/>
              </w:rPr>
              <w:t>2010 (60.2)</w:t>
            </w:r>
          </w:p>
        </w:tc>
      </w:tr>
      <w:tr w14:paraId="1E1CBE2B">
        <w:trPr>
          <w:cantSplit/>
          <w:jc w:val="center"/>
        </w:trPr>
        <w:tc>
          <w:tcPr>
            <w:tcW w:w="4558" w:type="dxa"/>
            <w:tcBorders>
              <w:top w:val="nil"/>
              <w:left w:val="nil"/>
              <w:bottom w:val="nil"/>
              <w:right w:val="nil"/>
              <w:tl2br w:val="nil"/>
              <w:tr2bl w:val="nil"/>
            </w:tcBorders>
            <w:tcMar>
              <w:left w:w="67" w:type="dxa"/>
              <w:right w:w="67" w:type="dxa"/>
            </w:tcMar>
          </w:tcPr>
          <w:p w14:paraId="09F539F6">
            <w:pPr>
              <w:widowControl/>
              <w:ind w:firstLine="200" w:firstLineChars="100"/>
              <w:jc w:val="left"/>
              <w:rPr>
                <w:rFonts w:ascii="Arial" w:hAnsi="Arial"/>
                <w:sz w:val="20"/>
                <w:szCs w:val="20"/>
              </w:rPr>
            </w:pPr>
            <w:r>
              <w:rPr>
                <w:rFonts w:ascii="Arial" w:hAnsi="Arial"/>
                <w:sz w:val="20"/>
                <w:szCs w:val="20"/>
              </w:rPr>
              <w:t>High</w:t>
            </w:r>
          </w:p>
        </w:tc>
        <w:tc>
          <w:tcPr>
            <w:tcW w:w="1986" w:type="dxa"/>
            <w:tcBorders>
              <w:top w:val="nil"/>
              <w:left w:val="nil"/>
              <w:bottom w:val="nil"/>
              <w:right w:val="nil"/>
              <w:tl2br w:val="nil"/>
              <w:tr2bl w:val="nil"/>
            </w:tcBorders>
            <w:tcMar>
              <w:left w:w="67" w:type="dxa"/>
              <w:right w:w="67" w:type="dxa"/>
            </w:tcMar>
          </w:tcPr>
          <w:p w14:paraId="1FBD428C">
            <w:pPr>
              <w:widowControl/>
              <w:jc w:val="left"/>
              <w:rPr>
                <w:rFonts w:ascii="Arial" w:hAnsi="Arial"/>
                <w:sz w:val="20"/>
                <w:szCs w:val="20"/>
              </w:rPr>
            </w:pPr>
            <w:r>
              <w:rPr>
                <w:rFonts w:ascii="Arial" w:hAnsi="Arial"/>
                <w:sz w:val="20"/>
                <w:szCs w:val="20"/>
              </w:rPr>
              <w:t>96452 (19.9)</w:t>
            </w:r>
          </w:p>
        </w:tc>
        <w:tc>
          <w:tcPr>
            <w:tcW w:w="1555" w:type="dxa"/>
            <w:tcBorders>
              <w:top w:val="nil"/>
              <w:left w:val="nil"/>
              <w:bottom w:val="nil"/>
              <w:right w:val="nil"/>
              <w:tl2br w:val="nil"/>
              <w:tr2bl w:val="nil"/>
            </w:tcBorders>
            <w:tcMar>
              <w:left w:w="67" w:type="dxa"/>
              <w:right w:w="67" w:type="dxa"/>
            </w:tcMar>
          </w:tcPr>
          <w:p w14:paraId="3AAEC6D5">
            <w:pPr>
              <w:widowControl/>
              <w:jc w:val="left"/>
              <w:rPr>
                <w:rFonts w:ascii="Arial" w:hAnsi="Arial"/>
                <w:sz w:val="20"/>
                <w:szCs w:val="20"/>
              </w:rPr>
            </w:pPr>
            <w:r>
              <w:rPr>
                <w:rFonts w:ascii="Arial" w:hAnsi="Arial"/>
                <w:sz w:val="20"/>
                <w:szCs w:val="20"/>
              </w:rPr>
              <w:t>399 (23.2)</w:t>
            </w:r>
          </w:p>
        </w:tc>
        <w:tc>
          <w:tcPr>
            <w:tcW w:w="240" w:type="dxa"/>
            <w:tcBorders>
              <w:top w:val="nil"/>
              <w:left w:val="nil"/>
              <w:bottom w:val="nil"/>
              <w:right w:val="nil"/>
              <w:tl2br w:val="nil"/>
              <w:tr2bl w:val="nil"/>
            </w:tcBorders>
          </w:tcPr>
          <w:p w14:paraId="5E0EA847">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735A8FE5">
            <w:pPr>
              <w:widowControl/>
              <w:jc w:val="left"/>
              <w:rPr>
                <w:rFonts w:ascii="Arial" w:hAnsi="Arial"/>
                <w:sz w:val="20"/>
                <w:szCs w:val="20"/>
              </w:rPr>
            </w:pPr>
            <w:r>
              <w:rPr>
                <w:rFonts w:ascii="Arial" w:hAnsi="Arial"/>
                <w:sz w:val="20"/>
                <w:szCs w:val="20"/>
              </w:rPr>
              <w:t>96152 (19.9)</w:t>
            </w:r>
          </w:p>
        </w:tc>
        <w:tc>
          <w:tcPr>
            <w:tcW w:w="2720" w:type="dxa"/>
            <w:tcBorders>
              <w:top w:val="nil"/>
              <w:left w:val="nil"/>
              <w:bottom w:val="nil"/>
              <w:right w:val="nil"/>
              <w:tl2br w:val="nil"/>
              <w:tr2bl w:val="nil"/>
            </w:tcBorders>
            <w:tcMar>
              <w:left w:w="67" w:type="dxa"/>
              <w:right w:w="67" w:type="dxa"/>
            </w:tcMar>
          </w:tcPr>
          <w:p w14:paraId="744F37CE">
            <w:pPr>
              <w:widowControl/>
              <w:jc w:val="left"/>
              <w:rPr>
                <w:rFonts w:ascii="Arial" w:hAnsi="Arial"/>
                <w:sz w:val="20"/>
                <w:szCs w:val="20"/>
              </w:rPr>
            </w:pPr>
            <w:r>
              <w:rPr>
                <w:rFonts w:ascii="Arial" w:hAnsi="Arial"/>
                <w:sz w:val="20"/>
                <w:szCs w:val="20"/>
              </w:rPr>
              <w:t>699 (20.9)</w:t>
            </w:r>
          </w:p>
        </w:tc>
      </w:tr>
      <w:tr w14:paraId="40E49EFD">
        <w:trPr>
          <w:cantSplit/>
          <w:jc w:val="center"/>
        </w:trPr>
        <w:tc>
          <w:tcPr>
            <w:tcW w:w="4558" w:type="dxa"/>
            <w:tcBorders>
              <w:top w:val="nil"/>
              <w:left w:val="nil"/>
              <w:bottom w:val="nil"/>
              <w:right w:val="nil"/>
              <w:tl2br w:val="nil"/>
              <w:tr2bl w:val="nil"/>
            </w:tcBorders>
            <w:tcMar>
              <w:left w:w="67" w:type="dxa"/>
              <w:right w:w="67" w:type="dxa"/>
            </w:tcMar>
          </w:tcPr>
          <w:p w14:paraId="4FB8337D">
            <w:pPr>
              <w:widowControl/>
              <w:jc w:val="left"/>
              <w:rPr>
                <w:rFonts w:ascii="Arial" w:hAnsi="Arial"/>
                <w:sz w:val="20"/>
                <w:szCs w:val="20"/>
              </w:rPr>
            </w:pPr>
            <w:r>
              <w:rPr>
                <w:rFonts w:ascii="Arial" w:hAnsi="Arial"/>
                <w:sz w:val="20"/>
                <w:szCs w:val="20"/>
              </w:rPr>
              <w:t>BMI at baseline (kg/m</w:t>
            </w:r>
            <w:r>
              <w:rPr>
                <w:rFonts w:ascii="Arial" w:hAnsi="Arial"/>
                <w:sz w:val="20"/>
                <w:szCs w:val="20"/>
                <w:vertAlign w:val="superscript"/>
              </w:rPr>
              <w:t>2</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689C2144">
            <w:pPr>
              <w:widowControl/>
              <w:jc w:val="left"/>
              <w:rPr>
                <w:rFonts w:ascii="Arial" w:hAnsi="Arial"/>
                <w:sz w:val="20"/>
                <w:szCs w:val="20"/>
              </w:rPr>
            </w:pPr>
            <w:r>
              <w:rPr>
                <w:rFonts w:ascii="Arial" w:hAnsi="Arial"/>
                <w:sz w:val="20"/>
                <w:szCs w:val="20"/>
              </w:rPr>
              <w:t>27.44±4.80</w:t>
            </w:r>
          </w:p>
        </w:tc>
        <w:tc>
          <w:tcPr>
            <w:tcW w:w="1555" w:type="dxa"/>
            <w:tcBorders>
              <w:top w:val="nil"/>
              <w:left w:val="nil"/>
              <w:bottom w:val="nil"/>
              <w:right w:val="nil"/>
              <w:tl2br w:val="nil"/>
              <w:tr2bl w:val="nil"/>
            </w:tcBorders>
            <w:tcMar>
              <w:left w:w="67" w:type="dxa"/>
              <w:right w:w="67" w:type="dxa"/>
            </w:tcMar>
          </w:tcPr>
          <w:p w14:paraId="48B52C42">
            <w:pPr>
              <w:widowControl/>
              <w:jc w:val="left"/>
              <w:rPr>
                <w:rFonts w:ascii="Arial" w:hAnsi="Arial"/>
                <w:sz w:val="20"/>
                <w:szCs w:val="20"/>
              </w:rPr>
            </w:pPr>
            <w:r>
              <w:rPr>
                <w:rFonts w:ascii="Arial" w:hAnsi="Arial"/>
                <w:sz w:val="20"/>
                <w:szCs w:val="20"/>
              </w:rPr>
              <w:t>27.54±5.02</w:t>
            </w:r>
          </w:p>
        </w:tc>
        <w:tc>
          <w:tcPr>
            <w:tcW w:w="240" w:type="dxa"/>
            <w:tcBorders>
              <w:top w:val="nil"/>
              <w:left w:val="nil"/>
              <w:bottom w:val="nil"/>
              <w:right w:val="nil"/>
              <w:tl2br w:val="nil"/>
              <w:tr2bl w:val="nil"/>
            </w:tcBorders>
          </w:tcPr>
          <w:p w14:paraId="696FB1CC">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7D04C66F">
            <w:pPr>
              <w:widowControl/>
              <w:jc w:val="left"/>
              <w:rPr>
                <w:rFonts w:ascii="Arial" w:hAnsi="Arial"/>
                <w:sz w:val="20"/>
                <w:szCs w:val="20"/>
              </w:rPr>
            </w:pPr>
            <w:r>
              <w:rPr>
                <w:rFonts w:ascii="Arial" w:hAnsi="Arial"/>
                <w:sz w:val="20"/>
                <w:szCs w:val="20"/>
              </w:rPr>
              <w:t>27.44±4.80</w:t>
            </w:r>
          </w:p>
        </w:tc>
        <w:tc>
          <w:tcPr>
            <w:tcW w:w="2720" w:type="dxa"/>
            <w:tcBorders>
              <w:top w:val="nil"/>
              <w:left w:val="nil"/>
              <w:bottom w:val="nil"/>
              <w:right w:val="nil"/>
              <w:tl2br w:val="nil"/>
              <w:tr2bl w:val="nil"/>
            </w:tcBorders>
            <w:tcMar>
              <w:left w:w="67" w:type="dxa"/>
              <w:right w:w="67" w:type="dxa"/>
            </w:tcMar>
          </w:tcPr>
          <w:p w14:paraId="3B3D7CAC">
            <w:pPr>
              <w:widowControl/>
              <w:jc w:val="left"/>
              <w:rPr>
                <w:rFonts w:ascii="Arial" w:hAnsi="Arial"/>
                <w:sz w:val="20"/>
                <w:szCs w:val="20"/>
              </w:rPr>
            </w:pPr>
            <w:r>
              <w:rPr>
                <w:rFonts w:ascii="Arial" w:hAnsi="Arial"/>
                <w:sz w:val="20"/>
                <w:szCs w:val="20"/>
              </w:rPr>
              <w:t>27.63±4.74</w:t>
            </w:r>
          </w:p>
        </w:tc>
      </w:tr>
      <w:tr w14:paraId="0179B0E8">
        <w:trPr>
          <w:cantSplit/>
          <w:jc w:val="center"/>
        </w:trPr>
        <w:tc>
          <w:tcPr>
            <w:tcW w:w="4558" w:type="dxa"/>
            <w:tcBorders>
              <w:top w:val="nil"/>
              <w:left w:val="nil"/>
              <w:bottom w:val="nil"/>
              <w:right w:val="nil"/>
              <w:tl2br w:val="nil"/>
              <w:tr2bl w:val="nil"/>
            </w:tcBorders>
            <w:tcMar>
              <w:left w:w="67" w:type="dxa"/>
              <w:right w:w="67" w:type="dxa"/>
            </w:tcMar>
          </w:tcPr>
          <w:p w14:paraId="1DB414D9">
            <w:pPr>
              <w:widowControl/>
              <w:jc w:val="left"/>
              <w:rPr>
                <w:rFonts w:ascii="Arial" w:hAnsi="Arial"/>
                <w:sz w:val="20"/>
                <w:szCs w:val="20"/>
              </w:rPr>
            </w:pPr>
            <w:r>
              <w:rPr>
                <w:rFonts w:ascii="Arial" w:hAnsi="Arial"/>
                <w:sz w:val="20"/>
                <w:szCs w:val="20"/>
              </w:rPr>
              <w:t xml:space="preserve">BMI </w:t>
            </w:r>
            <w:r>
              <w:rPr>
                <w:rFonts w:hint="eastAsia" w:ascii="Arial" w:hAnsi="Arial"/>
                <w:sz w:val="20"/>
                <w:szCs w:val="20"/>
              </w:rPr>
              <w:t xml:space="preserve">group </w:t>
            </w:r>
            <w:r>
              <w:rPr>
                <w:rFonts w:ascii="Arial" w:hAnsi="Arial"/>
                <w:sz w:val="20"/>
                <w:szCs w:val="20"/>
              </w:rPr>
              <w:t>at baseline</w:t>
            </w:r>
            <w:r>
              <w:rPr>
                <w:rFonts w:hint="eastAsia" w:ascii="Arial" w:hAnsi="Arial"/>
                <w:sz w:val="20"/>
                <w:szCs w:val="20"/>
              </w:rPr>
              <w:t>,</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20908082">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629EAD21">
            <w:pPr>
              <w:widowControl/>
              <w:jc w:val="left"/>
              <w:rPr>
                <w:rFonts w:ascii="Arial" w:hAnsi="Arial"/>
                <w:sz w:val="20"/>
                <w:szCs w:val="20"/>
              </w:rPr>
            </w:pPr>
          </w:p>
        </w:tc>
        <w:tc>
          <w:tcPr>
            <w:tcW w:w="240" w:type="dxa"/>
            <w:tcBorders>
              <w:top w:val="nil"/>
              <w:left w:val="nil"/>
              <w:bottom w:val="nil"/>
              <w:right w:val="nil"/>
              <w:tl2br w:val="nil"/>
              <w:tr2bl w:val="nil"/>
            </w:tcBorders>
          </w:tcPr>
          <w:p w14:paraId="7C64A3C6">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3BEBEC80">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64DCB0DB">
            <w:pPr>
              <w:widowControl/>
              <w:jc w:val="left"/>
              <w:rPr>
                <w:rFonts w:ascii="Arial" w:hAnsi="Arial"/>
                <w:sz w:val="20"/>
                <w:szCs w:val="20"/>
              </w:rPr>
            </w:pPr>
          </w:p>
        </w:tc>
      </w:tr>
      <w:tr w14:paraId="6A888EF2">
        <w:trPr>
          <w:cantSplit/>
          <w:jc w:val="center"/>
        </w:trPr>
        <w:tc>
          <w:tcPr>
            <w:tcW w:w="4558" w:type="dxa"/>
            <w:tcBorders>
              <w:top w:val="nil"/>
              <w:left w:val="nil"/>
              <w:bottom w:val="nil"/>
              <w:right w:val="nil"/>
              <w:tl2br w:val="nil"/>
              <w:tr2bl w:val="nil"/>
            </w:tcBorders>
            <w:tcMar>
              <w:left w:w="67" w:type="dxa"/>
              <w:right w:w="67" w:type="dxa"/>
            </w:tcMar>
          </w:tcPr>
          <w:p w14:paraId="3484649C">
            <w:pPr>
              <w:widowControl/>
              <w:ind w:firstLine="200" w:firstLineChars="100"/>
              <w:jc w:val="left"/>
              <w:rPr>
                <w:rFonts w:ascii="Arial" w:hAnsi="Arial"/>
                <w:sz w:val="20"/>
                <w:szCs w:val="20"/>
              </w:rPr>
            </w:pPr>
            <w:r>
              <w:rPr>
                <w:rFonts w:ascii="Arial" w:hAnsi="Arial"/>
                <w:sz w:val="20"/>
                <w:szCs w:val="20"/>
              </w:rPr>
              <w:t>Underweight</w:t>
            </w:r>
          </w:p>
        </w:tc>
        <w:tc>
          <w:tcPr>
            <w:tcW w:w="1986" w:type="dxa"/>
            <w:tcBorders>
              <w:top w:val="nil"/>
              <w:left w:val="nil"/>
              <w:bottom w:val="nil"/>
              <w:right w:val="nil"/>
              <w:tl2br w:val="nil"/>
              <w:tr2bl w:val="nil"/>
            </w:tcBorders>
            <w:tcMar>
              <w:left w:w="67" w:type="dxa"/>
              <w:right w:w="67" w:type="dxa"/>
            </w:tcMar>
          </w:tcPr>
          <w:p w14:paraId="56149495">
            <w:pPr>
              <w:widowControl/>
              <w:jc w:val="left"/>
              <w:rPr>
                <w:rFonts w:ascii="Arial" w:hAnsi="Arial"/>
                <w:sz w:val="20"/>
                <w:szCs w:val="20"/>
              </w:rPr>
            </w:pPr>
            <w:r>
              <w:rPr>
                <w:rFonts w:ascii="Arial" w:hAnsi="Arial"/>
                <w:sz w:val="20"/>
                <w:szCs w:val="20"/>
              </w:rPr>
              <w:t>2367 (0.5)</w:t>
            </w:r>
          </w:p>
        </w:tc>
        <w:tc>
          <w:tcPr>
            <w:tcW w:w="1555" w:type="dxa"/>
            <w:tcBorders>
              <w:top w:val="nil"/>
              <w:left w:val="nil"/>
              <w:bottom w:val="nil"/>
              <w:right w:val="nil"/>
              <w:tl2br w:val="nil"/>
              <w:tr2bl w:val="nil"/>
            </w:tcBorders>
            <w:tcMar>
              <w:left w:w="67" w:type="dxa"/>
              <w:right w:w="67" w:type="dxa"/>
            </w:tcMar>
          </w:tcPr>
          <w:p w14:paraId="6E94EA49">
            <w:pPr>
              <w:widowControl/>
              <w:jc w:val="left"/>
              <w:rPr>
                <w:rFonts w:ascii="Arial" w:hAnsi="Arial"/>
                <w:sz w:val="20"/>
                <w:szCs w:val="20"/>
              </w:rPr>
            </w:pPr>
            <w:r>
              <w:rPr>
                <w:rFonts w:ascii="Arial" w:hAnsi="Arial"/>
                <w:sz w:val="20"/>
                <w:szCs w:val="20"/>
              </w:rPr>
              <w:t>19 (1.1)</w:t>
            </w:r>
          </w:p>
        </w:tc>
        <w:tc>
          <w:tcPr>
            <w:tcW w:w="240" w:type="dxa"/>
            <w:tcBorders>
              <w:top w:val="nil"/>
              <w:left w:val="nil"/>
              <w:bottom w:val="nil"/>
              <w:right w:val="nil"/>
              <w:tl2br w:val="nil"/>
              <w:tr2bl w:val="nil"/>
            </w:tcBorders>
          </w:tcPr>
          <w:p w14:paraId="61ECE60F">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5842AABC">
            <w:pPr>
              <w:widowControl/>
              <w:jc w:val="left"/>
              <w:rPr>
                <w:rFonts w:ascii="Arial" w:hAnsi="Arial"/>
                <w:sz w:val="20"/>
                <w:szCs w:val="20"/>
              </w:rPr>
            </w:pPr>
            <w:r>
              <w:rPr>
                <w:rFonts w:ascii="Arial" w:hAnsi="Arial"/>
                <w:sz w:val="20"/>
                <w:szCs w:val="20"/>
              </w:rPr>
              <w:t>2378 (0.5)</w:t>
            </w:r>
          </w:p>
        </w:tc>
        <w:tc>
          <w:tcPr>
            <w:tcW w:w="2720" w:type="dxa"/>
            <w:tcBorders>
              <w:top w:val="nil"/>
              <w:left w:val="nil"/>
              <w:bottom w:val="nil"/>
              <w:right w:val="nil"/>
              <w:tl2br w:val="nil"/>
              <w:tr2bl w:val="nil"/>
            </w:tcBorders>
            <w:tcMar>
              <w:left w:w="67" w:type="dxa"/>
              <w:right w:w="67" w:type="dxa"/>
            </w:tcMar>
          </w:tcPr>
          <w:p w14:paraId="109CCD9C">
            <w:pPr>
              <w:widowControl/>
              <w:jc w:val="left"/>
              <w:rPr>
                <w:rFonts w:ascii="Arial" w:hAnsi="Arial"/>
                <w:sz w:val="20"/>
                <w:szCs w:val="20"/>
              </w:rPr>
            </w:pPr>
            <w:r>
              <w:rPr>
                <w:rFonts w:ascii="Arial" w:hAnsi="Arial"/>
                <w:sz w:val="20"/>
                <w:szCs w:val="20"/>
              </w:rPr>
              <w:t>8 (0.2)</w:t>
            </w:r>
          </w:p>
        </w:tc>
      </w:tr>
      <w:tr w14:paraId="6D2AB1AD">
        <w:trPr>
          <w:cantSplit/>
          <w:jc w:val="center"/>
        </w:trPr>
        <w:tc>
          <w:tcPr>
            <w:tcW w:w="4558" w:type="dxa"/>
            <w:tcBorders>
              <w:top w:val="nil"/>
              <w:left w:val="nil"/>
              <w:bottom w:val="nil"/>
              <w:right w:val="nil"/>
              <w:tl2br w:val="nil"/>
              <w:tr2bl w:val="nil"/>
            </w:tcBorders>
            <w:tcMar>
              <w:left w:w="67" w:type="dxa"/>
              <w:right w:w="67" w:type="dxa"/>
            </w:tcMar>
          </w:tcPr>
          <w:p w14:paraId="13E0B960">
            <w:pPr>
              <w:widowControl/>
              <w:ind w:firstLine="200" w:firstLineChars="100"/>
              <w:jc w:val="left"/>
              <w:rPr>
                <w:rFonts w:ascii="Arial" w:hAnsi="Arial"/>
                <w:sz w:val="20"/>
                <w:szCs w:val="20"/>
              </w:rPr>
            </w:pPr>
            <w:r>
              <w:rPr>
                <w:rFonts w:ascii="Arial" w:hAnsi="Arial"/>
                <w:sz w:val="20"/>
                <w:szCs w:val="20"/>
              </w:rPr>
              <w:t>Normal weight</w:t>
            </w:r>
          </w:p>
        </w:tc>
        <w:tc>
          <w:tcPr>
            <w:tcW w:w="1986" w:type="dxa"/>
            <w:tcBorders>
              <w:top w:val="nil"/>
              <w:left w:val="nil"/>
              <w:bottom w:val="nil"/>
              <w:right w:val="nil"/>
              <w:tl2br w:val="nil"/>
              <w:tr2bl w:val="nil"/>
            </w:tcBorders>
            <w:tcMar>
              <w:left w:w="67" w:type="dxa"/>
              <w:right w:w="67" w:type="dxa"/>
            </w:tcMar>
          </w:tcPr>
          <w:p w14:paraId="2F345B16">
            <w:pPr>
              <w:widowControl/>
              <w:jc w:val="left"/>
              <w:rPr>
                <w:rFonts w:ascii="Arial" w:hAnsi="Arial"/>
                <w:sz w:val="20"/>
                <w:szCs w:val="20"/>
              </w:rPr>
            </w:pPr>
            <w:r>
              <w:rPr>
                <w:rFonts w:ascii="Arial" w:hAnsi="Arial"/>
                <w:sz w:val="20"/>
                <w:szCs w:val="20"/>
              </w:rPr>
              <w:t>154046 (32.0)</w:t>
            </w:r>
          </w:p>
        </w:tc>
        <w:tc>
          <w:tcPr>
            <w:tcW w:w="1555" w:type="dxa"/>
            <w:tcBorders>
              <w:top w:val="nil"/>
              <w:left w:val="nil"/>
              <w:bottom w:val="nil"/>
              <w:right w:val="nil"/>
              <w:tl2br w:val="nil"/>
              <w:tr2bl w:val="nil"/>
            </w:tcBorders>
            <w:tcMar>
              <w:left w:w="67" w:type="dxa"/>
              <w:right w:w="67" w:type="dxa"/>
            </w:tcMar>
          </w:tcPr>
          <w:p w14:paraId="06973236">
            <w:pPr>
              <w:widowControl/>
              <w:jc w:val="left"/>
              <w:rPr>
                <w:rFonts w:ascii="Arial" w:hAnsi="Arial"/>
                <w:sz w:val="20"/>
                <w:szCs w:val="20"/>
              </w:rPr>
            </w:pPr>
            <w:r>
              <w:rPr>
                <w:rFonts w:ascii="Arial" w:hAnsi="Arial"/>
                <w:sz w:val="20"/>
                <w:szCs w:val="20"/>
              </w:rPr>
              <w:t>542 (31.6)</w:t>
            </w:r>
          </w:p>
        </w:tc>
        <w:tc>
          <w:tcPr>
            <w:tcW w:w="240" w:type="dxa"/>
            <w:tcBorders>
              <w:top w:val="nil"/>
              <w:left w:val="nil"/>
              <w:bottom w:val="nil"/>
              <w:right w:val="nil"/>
              <w:tl2br w:val="nil"/>
              <w:tr2bl w:val="nil"/>
            </w:tcBorders>
          </w:tcPr>
          <w:p w14:paraId="716E0593">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24D8CEF1">
            <w:pPr>
              <w:widowControl/>
              <w:jc w:val="left"/>
              <w:rPr>
                <w:rFonts w:ascii="Arial" w:hAnsi="Arial"/>
                <w:sz w:val="20"/>
                <w:szCs w:val="20"/>
              </w:rPr>
            </w:pPr>
            <w:r>
              <w:rPr>
                <w:rFonts w:ascii="Arial" w:hAnsi="Arial"/>
                <w:sz w:val="20"/>
                <w:szCs w:val="20"/>
              </w:rPr>
              <w:t>153588 (32.0)</w:t>
            </w:r>
          </w:p>
        </w:tc>
        <w:tc>
          <w:tcPr>
            <w:tcW w:w="2720" w:type="dxa"/>
            <w:tcBorders>
              <w:top w:val="nil"/>
              <w:left w:val="nil"/>
              <w:bottom w:val="nil"/>
              <w:right w:val="nil"/>
              <w:tl2br w:val="nil"/>
              <w:tr2bl w:val="nil"/>
            </w:tcBorders>
            <w:tcMar>
              <w:left w:w="67" w:type="dxa"/>
              <w:right w:w="67" w:type="dxa"/>
            </w:tcMar>
          </w:tcPr>
          <w:p w14:paraId="2C87B4AA">
            <w:pPr>
              <w:widowControl/>
              <w:jc w:val="left"/>
              <w:rPr>
                <w:rFonts w:ascii="Arial" w:hAnsi="Arial"/>
                <w:sz w:val="20"/>
                <w:szCs w:val="20"/>
              </w:rPr>
            </w:pPr>
            <w:r>
              <w:rPr>
                <w:rFonts w:ascii="Arial" w:hAnsi="Arial"/>
                <w:sz w:val="20"/>
                <w:szCs w:val="20"/>
              </w:rPr>
              <w:t>1000 (30.2)</w:t>
            </w:r>
          </w:p>
        </w:tc>
      </w:tr>
      <w:tr w14:paraId="692959F0">
        <w:trPr>
          <w:cantSplit/>
          <w:jc w:val="center"/>
        </w:trPr>
        <w:tc>
          <w:tcPr>
            <w:tcW w:w="4558" w:type="dxa"/>
            <w:tcBorders>
              <w:top w:val="nil"/>
              <w:left w:val="nil"/>
              <w:bottom w:val="nil"/>
              <w:right w:val="nil"/>
              <w:tl2br w:val="nil"/>
              <w:tr2bl w:val="nil"/>
            </w:tcBorders>
            <w:tcMar>
              <w:left w:w="67" w:type="dxa"/>
              <w:right w:w="67" w:type="dxa"/>
            </w:tcMar>
          </w:tcPr>
          <w:p w14:paraId="19EF2479">
            <w:pPr>
              <w:widowControl/>
              <w:ind w:firstLine="200" w:firstLineChars="100"/>
              <w:jc w:val="left"/>
              <w:rPr>
                <w:rFonts w:ascii="Arial" w:hAnsi="Arial"/>
                <w:sz w:val="20"/>
                <w:szCs w:val="20"/>
              </w:rPr>
            </w:pPr>
            <w:r>
              <w:rPr>
                <w:rFonts w:ascii="Arial" w:hAnsi="Arial"/>
                <w:sz w:val="20"/>
                <w:szCs w:val="20"/>
              </w:rPr>
              <w:t>Overweight</w:t>
            </w:r>
          </w:p>
        </w:tc>
        <w:tc>
          <w:tcPr>
            <w:tcW w:w="1986" w:type="dxa"/>
            <w:tcBorders>
              <w:top w:val="nil"/>
              <w:left w:val="nil"/>
              <w:bottom w:val="nil"/>
              <w:right w:val="nil"/>
              <w:tl2br w:val="nil"/>
              <w:tr2bl w:val="nil"/>
            </w:tcBorders>
            <w:tcMar>
              <w:left w:w="67" w:type="dxa"/>
              <w:right w:w="67" w:type="dxa"/>
            </w:tcMar>
          </w:tcPr>
          <w:p w14:paraId="0656FBB8">
            <w:pPr>
              <w:widowControl/>
              <w:jc w:val="left"/>
              <w:rPr>
                <w:rFonts w:ascii="Arial" w:hAnsi="Arial"/>
                <w:sz w:val="20"/>
                <w:szCs w:val="20"/>
              </w:rPr>
            </w:pPr>
            <w:r>
              <w:rPr>
                <w:rFonts w:ascii="Arial" w:hAnsi="Arial"/>
                <w:sz w:val="20"/>
                <w:szCs w:val="20"/>
              </w:rPr>
              <w:t>206013 (42.8)</w:t>
            </w:r>
          </w:p>
        </w:tc>
        <w:tc>
          <w:tcPr>
            <w:tcW w:w="1555" w:type="dxa"/>
            <w:tcBorders>
              <w:top w:val="nil"/>
              <w:left w:val="nil"/>
              <w:bottom w:val="nil"/>
              <w:right w:val="nil"/>
              <w:tl2br w:val="nil"/>
              <w:tr2bl w:val="nil"/>
            </w:tcBorders>
            <w:tcMar>
              <w:left w:w="67" w:type="dxa"/>
              <w:right w:w="67" w:type="dxa"/>
            </w:tcMar>
          </w:tcPr>
          <w:p w14:paraId="52037971">
            <w:pPr>
              <w:widowControl/>
              <w:jc w:val="left"/>
              <w:rPr>
                <w:rFonts w:ascii="Arial" w:hAnsi="Arial"/>
                <w:sz w:val="20"/>
                <w:szCs w:val="20"/>
              </w:rPr>
            </w:pPr>
            <w:r>
              <w:rPr>
                <w:rFonts w:ascii="Arial" w:hAnsi="Arial"/>
                <w:sz w:val="20"/>
                <w:szCs w:val="20"/>
              </w:rPr>
              <w:t>702 (40.9)</w:t>
            </w:r>
          </w:p>
        </w:tc>
        <w:tc>
          <w:tcPr>
            <w:tcW w:w="240" w:type="dxa"/>
            <w:tcBorders>
              <w:top w:val="nil"/>
              <w:left w:val="nil"/>
              <w:bottom w:val="nil"/>
              <w:right w:val="nil"/>
              <w:tl2br w:val="nil"/>
              <w:tr2bl w:val="nil"/>
            </w:tcBorders>
          </w:tcPr>
          <w:p w14:paraId="6A56B559">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1B77F43F">
            <w:pPr>
              <w:widowControl/>
              <w:jc w:val="left"/>
              <w:rPr>
                <w:rFonts w:ascii="Arial" w:hAnsi="Arial"/>
                <w:sz w:val="20"/>
                <w:szCs w:val="20"/>
              </w:rPr>
            </w:pPr>
            <w:r>
              <w:rPr>
                <w:rFonts w:ascii="Arial" w:hAnsi="Arial"/>
                <w:sz w:val="20"/>
                <w:szCs w:val="20"/>
              </w:rPr>
              <w:t>205254 (42.7)</w:t>
            </w:r>
          </w:p>
        </w:tc>
        <w:tc>
          <w:tcPr>
            <w:tcW w:w="2720" w:type="dxa"/>
            <w:tcBorders>
              <w:top w:val="nil"/>
              <w:left w:val="nil"/>
              <w:bottom w:val="nil"/>
              <w:right w:val="nil"/>
              <w:tl2br w:val="nil"/>
              <w:tr2bl w:val="nil"/>
            </w:tcBorders>
            <w:tcMar>
              <w:left w:w="67" w:type="dxa"/>
              <w:right w:w="67" w:type="dxa"/>
            </w:tcMar>
          </w:tcPr>
          <w:p w14:paraId="63E1D15A">
            <w:pPr>
              <w:widowControl/>
              <w:jc w:val="left"/>
              <w:rPr>
                <w:rFonts w:ascii="Arial" w:hAnsi="Arial"/>
                <w:sz w:val="20"/>
                <w:szCs w:val="20"/>
              </w:rPr>
            </w:pPr>
            <w:r>
              <w:rPr>
                <w:rFonts w:ascii="Arial" w:hAnsi="Arial"/>
                <w:sz w:val="20"/>
                <w:szCs w:val="20"/>
              </w:rPr>
              <w:t>1461 (44.1)</w:t>
            </w:r>
          </w:p>
        </w:tc>
      </w:tr>
      <w:tr w14:paraId="16F8F6A8">
        <w:trPr>
          <w:cantSplit/>
          <w:jc w:val="center"/>
        </w:trPr>
        <w:tc>
          <w:tcPr>
            <w:tcW w:w="4558" w:type="dxa"/>
            <w:tcBorders>
              <w:top w:val="nil"/>
              <w:left w:val="nil"/>
              <w:bottom w:val="nil"/>
              <w:right w:val="nil"/>
              <w:tl2br w:val="nil"/>
              <w:tr2bl w:val="nil"/>
            </w:tcBorders>
            <w:tcMar>
              <w:left w:w="67" w:type="dxa"/>
              <w:right w:w="67" w:type="dxa"/>
            </w:tcMar>
          </w:tcPr>
          <w:p w14:paraId="726C29C5">
            <w:pPr>
              <w:widowControl/>
              <w:ind w:firstLine="200" w:firstLineChars="100"/>
              <w:jc w:val="left"/>
              <w:rPr>
                <w:rFonts w:ascii="Arial" w:hAnsi="Arial"/>
                <w:sz w:val="20"/>
                <w:szCs w:val="20"/>
              </w:rPr>
            </w:pPr>
            <w:r>
              <w:rPr>
                <w:rFonts w:ascii="Arial" w:hAnsi="Arial"/>
                <w:sz w:val="20"/>
                <w:szCs w:val="20"/>
              </w:rPr>
              <w:t>Obesity</w:t>
            </w:r>
          </w:p>
        </w:tc>
        <w:tc>
          <w:tcPr>
            <w:tcW w:w="1986" w:type="dxa"/>
            <w:tcBorders>
              <w:top w:val="nil"/>
              <w:left w:val="nil"/>
              <w:bottom w:val="nil"/>
              <w:right w:val="nil"/>
              <w:tl2br w:val="nil"/>
              <w:tr2bl w:val="nil"/>
            </w:tcBorders>
            <w:tcMar>
              <w:left w:w="67" w:type="dxa"/>
              <w:right w:w="67" w:type="dxa"/>
            </w:tcMar>
          </w:tcPr>
          <w:p w14:paraId="3A8B65C0">
            <w:pPr>
              <w:widowControl/>
              <w:jc w:val="left"/>
              <w:rPr>
                <w:rFonts w:ascii="Arial" w:hAnsi="Arial"/>
                <w:sz w:val="20"/>
                <w:szCs w:val="20"/>
              </w:rPr>
            </w:pPr>
            <w:r>
              <w:rPr>
                <w:rFonts w:ascii="Arial" w:hAnsi="Arial"/>
                <w:sz w:val="20"/>
                <w:szCs w:val="20"/>
              </w:rPr>
              <w:t>119332 (24.8)</w:t>
            </w:r>
          </w:p>
        </w:tc>
        <w:tc>
          <w:tcPr>
            <w:tcW w:w="1555" w:type="dxa"/>
            <w:tcBorders>
              <w:top w:val="nil"/>
              <w:left w:val="nil"/>
              <w:bottom w:val="nil"/>
              <w:right w:val="nil"/>
              <w:tl2br w:val="nil"/>
              <w:tr2bl w:val="nil"/>
            </w:tcBorders>
            <w:tcMar>
              <w:left w:w="67" w:type="dxa"/>
              <w:right w:w="67" w:type="dxa"/>
            </w:tcMar>
          </w:tcPr>
          <w:p w14:paraId="10CB41E8">
            <w:pPr>
              <w:widowControl/>
              <w:jc w:val="left"/>
              <w:rPr>
                <w:rFonts w:ascii="Arial" w:hAnsi="Arial"/>
                <w:sz w:val="20"/>
                <w:szCs w:val="20"/>
              </w:rPr>
            </w:pPr>
            <w:r>
              <w:rPr>
                <w:rFonts w:ascii="Arial" w:hAnsi="Arial"/>
                <w:sz w:val="20"/>
                <w:szCs w:val="20"/>
              </w:rPr>
              <w:t>452 (26.4)</w:t>
            </w:r>
          </w:p>
        </w:tc>
        <w:tc>
          <w:tcPr>
            <w:tcW w:w="240" w:type="dxa"/>
            <w:tcBorders>
              <w:top w:val="nil"/>
              <w:left w:val="nil"/>
              <w:bottom w:val="nil"/>
              <w:right w:val="nil"/>
              <w:tl2br w:val="nil"/>
              <w:tr2bl w:val="nil"/>
            </w:tcBorders>
          </w:tcPr>
          <w:p w14:paraId="60AC1BE0">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45B63BDD">
            <w:pPr>
              <w:widowControl/>
              <w:jc w:val="left"/>
              <w:rPr>
                <w:rFonts w:ascii="Arial" w:hAnsi="Arial"/>
                <w:sz w:val="20"/>
                <w:szCs w:val="20"/>
              </w:rPr>
            </w:pPr>
            <w:r>
              <w:rPr>
                <w:rFonts w:ascii="Arial" w:hAnsi="Arial"/>
                <w:sz w:val="20"/>
                <w:szCs w:val="20"/>
              </w:rPr>
              <w:t>118939 (24.8)</w:t>
            </w:r>
          </w:p>
        </w:tc>
        <w:tc>
          <w:tcPr>
            <w:tcW w:w="2720" w:type="dxa"/>
            <w:tcBorders>
              <w:top w:val="nil"/>
              <w:left w:val="nil"/>
              <w:bottom w:val="nil"/>
              <w:right w:val="nil"/>
              <w:tl2br w:val="nil"/>
              <w:tr2bl w:val="nil"/>
            </w:tcBorders>
            <w:tcMar>
              <w:left w:w="67" w:type="dxa"/>
              <w:right w:w="67" w:type="dxa"/>
            </w:tcMar>
          </w:tcPr>
          <w:p w14:paraId="7B235ECE">
            <w:pPr>
              <w:widowControl/>
              <w:jc w:val="left"/>
              <w:rPr>
                <w:rFonts w:ascii="Arial" w:hAnsi="Arial"/>
                <w:sz w:val="20"/>
                <w:szCs w:val="20"/>
              </w:rPr>
            </w:pPr>
            <w:r>
              <w:rPr>
                <w:rFonts w:ascii="Arial" w:hAnsi="Arial"/>
                <w:sz w:val="20"/>
                <w:szCs w:val="20"/>
              </w:rPr>
              <w:t>845 (25.5)</w:t>
            </w:r>
          </w:p>
        </w:tc>
      </w:tr>
      <w:tr w14:paraId="668B0C58">
        <w:trPr>
          <w:cantSplit/>
          <w:jc w:val="center"/>
        </w:trPr>
        <w:tc>
          <w:tcPr>
            <w:tcW w:w="4558" w:type="dxa"/>
            <w:tcBorders>
              <w:top w:val="nil"/>
              <w:left w:val="nil"/>
              <w:bottom w:val="nil"/>
              <w:right w:val="nil"/>
              <w:tl2br w:val="nil"/>
              <w:tr2bl w:val="nil"/>
            </w:tcBorders>
            <w:tcMar>
              <w:left w:w="67" w:type="dxa"/>
              <w:right w:w="67" w:type="dxa"/>
            </w:tcMar>
          </w:tcPr>
          <w:p w14:paraId="681B3B35">
            <w:pPr>
              <w:widowControl/>
              <w:jc w:val="left"/>
              <w:rPr>
                <w:rFonts w:ascii="Arial" w:hAnsi="Arial"/>
                <w:sz w:val="20"/>
                <w:szCs w:val="20"/>
              </w:rPr>
            </w:pPr>
            <w:r>
              <w:rPr>
                <w:rFonts w:ascii="Arial" w:hAnsi="Arial"/>
                <w:sz w:val="20"/>
                <w:szCs w:val="20"/>
              </w:rPr>
              <w:t>Smoking status</w:t>
            </w:r>
            <w:r>
              <w:rPr>
                <w:rFonts w:hint="eastAsia" w:ascii="Arial" w:hAnsi="Arial"/>
                <w:sz w:val="20"/>
                <w:szCs w:val="20"/>
              </w:rPr>
              <w:t>,</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77BB5896">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694267C1">
            <w:pPr>
              <w:widowControl/>
              <w:jc w:val="left"/>
              <w:rPr>
                <w:rFonts w:ascii="Arial" w:hAnsi="Arial"/>
                <w:sz w:val="20"/>
                <w:szCs w:val="20"/>
              </w:rPr>
            </w:pPr>
          </w:p>
        </w:tc>
        <w:tc>
          <w:tcPr>
            <w:tcW w:w="240" w:type="dxa"/>
            <w:tcBorders>
              <w:top w:val="nil"/>
              <w:left w:val="nil"/>
              <w:bottom w:val="nil"/>
              <w:right w:val="nil"/>
              <w:tl2br w:val="nil"/>
              <w:tr2bl w:val="nil"/>
            </w:tcBorders>
          </w:tcPr>
          <w:p w14:paraId="33933B4B">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32568077">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3B8B355D">
            <w:pPr>
              <w:widowControl/>
              <w:jc w:val="left"/>
              <w:rPr>
                <w:rFonts w:ascii="Arial" w:hAnsi="Arial"/>
                <w:sz w:val="20"/>
                <w:szCs w:val="20"/>
              </w:rPr>
            </w:pPr>
          </w:p>
        </w:tc>
      </w:tr>
      <w:tr w14:paraId="5D5445F7">
        <w:trPr>
          <w:cantSplit/>
          <w:jc w:val="center"/>
        </w:trPr>
        <w:tc>
          <w:tcPr>
            <w:tcW w:w="4558" w:type="dxa"/>
            <w:tcBorders>
              <w:top w:val="nil"/>
              <w:left w:val="nil"/>
              <w:bottom w:val="nil"/>
              <w:right w:val="nil"/>
              <w:tl2br w:val="nil"/>
              <w:tr2bl w:val="nil"/>
            </w:tcBorders>
            <w:tcMar>
              <w:left w:w="67" w:type="dxa"/>
              <w:right w:w="67" w:type="dxa"/>
            </w:tcMar>
          </w:tcPr>
          <w:p w14:paraId="7F658AD2">
            <w:pPr>
              <w:widowControl/>
              <w:ind w:firstLine="200" w:firstLineChars="100"/>
              <w:jc w:val="left"/>
              <w:rPr>
                <w:rFonts w:ascii="Arial" w:hAnsi="Arial"/>
                <w:sz w:val="20"/>
                <w:szCs w:val="20"/>
              </w:rPr>
            </w:pPr>
            <w:r>
              <w:rPr>
                <w:rFonts w:ascii="Arial" w:hAnsi="Arial"/>
                <w:sz w:val="20"/>
                <w:szCs w:val="20"/>
              </w:rPr>
              <w:t>Never</w:t>
            </w:r>
          </w:p>
        </w:tc>
        <w:tc>
          <w:tcPr>
            <w:tcW w:w="1986" w:type="dxa"/>
            <w:tcBorders>
              <w:top w:val="nil"/>
              <w:left w:val="nil"/>
              <w:bottom w:val="nil"/>
              <w:right w:val="nil"/>
              <w:tl2br w:val="nil"/>
              <w:tr2bl w:val="nil"/>
            </w:tcBorders>
            <w:tcMar>
              <w:left w:w="67" w:type="dxa"/>
              <w:right w:w="67" w:type="dxa"/>
            </w:tcMar>
          </w:tcPr>
          <w:p w14:paraId="758B87FB">
            <w:pPr>
              <w:widowControl/>
              <w:jc w:val="left"/>
              <w:rPr>
                <w:rFonts w:ascii="Arial" w:hAnsi="Arial"/>
                <w:sz w:val="20"/>
                <w:szCs w:val="20"/>
              </w:rPr>
            </w:pPr>
            <w:r>
              <w:rPr>
                <w:rFonts w:ascii="Arial" w:hAnsi="Arial"/>
                <w:sz w:val="20"/>
                <w:szCs w:val="20"/>
              </w:rPr>
              <w:t>264209 (54.6)</w:t>
            </w:r>
          </w:p>
        </w:tc>
        <w:tc>
          <w:tcPr>
            <w:tcW w:w="1555" w:type="dxa"/>
            <w:tcBorders>
              <w:top w:val="nil"/>
              <w:left w:val="nil"/>
              <w:bottom w:val="nil"/>
              <w:right w:val="nil"/>
              <w:tl2br w:val="nil"/>
              <w:tr2bl w:val="nil"/>
            </w:tcBorders>
            <w:tcMar>
              <w:left w:w="67" w:type="dxa"/>
              <w:right w:w="67" w:type="dxa"/>
            </w:tcMar>
          </w:tcPr>
          <w:p w14:paraId="04ECA565">
            <w:pPr>
              <w:widowControl/>
              <w:jc w:val="left"/>
              <w:rPr>
                <w:rFonts w:ascii="Arial" w:hAnsi="Arial"/>
                <w:sz w:val="20"/>
                <w:szCs w:val="20"/>
              </w:rPr>
            </w:pPr>
            <w:r>
              <w:rPr>
                <w:rFonts w:ascii="Arial" w:hAnsi="Arial"/>
                <w:sz w:val="20"/>
                <w:szCs w:val="20"/>
              </w:rPr>
              <w:t>760 (44.2)</w:t>
            </w:r>
          </w:p>
        </w:tc>
        <w:tc>
          <w:tcPr>
            <w:tcW w:w="240" w:type="dxa"/>
            <w:tcBorders>
              <w:top w:val="nil"/>
              <w:left w:val="nil"/>
              <w:bottom w:val="nil"/>
              <w:right w:val="nil"/>
              <w:tl2br w:val="nil"/>
              <w:tr2bl w:val="nil"/>
            </w:tcBorders>
          </w:tcPr>
          <w:p w14:paraId="0591B4E3">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41D52DD9">
            <w:pPr>
              <w:widowControl/>
              <w:jc w:val="left"/>
              <w:rPr>
                <w:rFonts w:ascii="Arial" w:hAnsi="Arial"/>
                <w:sz w:val="20"/>
                <w:szCs w:val="20"/>
              </w:rPr>
            </w:pPr>
            <w:r>
              <w:rPr>
                <w:rFonts w:ascii="Arial" w:hAnsi="Arial"/>
                <w:sz w:val="20"/>
                <w:szCs w:val="20"/>
              </w:rPr>
              <w:t>263508 (54.6)</w:t>
            </w:r>
          </w:p>
        </w:tc>
        <w:tc>
          <w:tcPr>
            <w:tcW w:w="2720" w:type="dxa"/>
            <w:tcBorders>
              <w:top w:val="nil"/>
              <w:left w:val="nil"/>
              <w:bottom w:val="nil"/>
              <w:right w:val="nil"/>
              <w:tl2br w:val="nil"/>
              <w:tr2bl w:val="nil"/>
            </w:tcBorders>
            <w:tcMar>
              <w:left w:w="67" w:type="dxa"/>
              <w:right w:w="67" w:type="dxa"/>
            </w:tcMar>
          </w:tcPr>
          <w:p w14:paraId="2A4CBF51">
            <w:pPr>
              <w:widowControl/>
              <w:jc w:val="left"/>
              <w:rPr>
                <w:rFonts w:ascii="Arial" w:hAnsi="Arial"/>
                <w:sz w:val="20"/>
                <w:szCs w:val="20"/>
              </w:rPr>
            </w:pPr>
            <w:r>
              <w:rPr>
                <w:rFonts w:ascii="Arial" w:hAnsi="Arial"/>
                <w:sz w:val="20"/>
                <w:szCs w:val="20"/>
              </w:rPr>
              <w:t>1461 (43.9)</w:t>
            </w:r>
          </w:p>
        </w:tc>
      </w:tr>
      <w:tr w14:paraId="2712F6FA">
        <w:trPr>
          <w:cantSplit/>
          <w:jc w:val="center"/>
        </w:trPr>
        <w:tc>
          <w:tcPr>
            <w:tcW w:w="4558" w:type="dxa"/>
            <w:tcBorders>
              <w:top w:val="nil"/>
              <w:left w:val="nil"/>
              <w:bottom w:val="nil"/>
              <w:right w:val="nil"/>
              <w:tl2br w:val="nil"/>
              <w:tr2bl w:val="nil"/>
            </w:tcBorders>
            <w:tcMar>
              <w:left w:w="67" w:type="dxa"/>
              <w:right w:w="67" w:type="dxa"/>
            </w:tcMar>
          </w:tcPr>
          <w:p w14:paraId="050CEFC6">
            <w:pPr>
              <w:widowControl/>
              <w:ind w:firstLine="200" w:firstLineChars="100"/>
              <w:jc w:val="left"/>
              <w:rPr>
                <w:rFonts w:ascii="Arial" w:hAnsi="Arial"/>
                <w:sz w:val="20"/>
                <w:szCs w:val="20"/>
              </w:rPr>
            </w:pPr>
            <w:r>
              <w:rPr>
                <w:rFonts w:ascii="Arial" w:hAnsi="Arial"/>
                <w:sz w:val="20"/>
                <w:szCs w:val="20"/>
              </w:rPr>
              <w:t>Previous</w:t>
            </w:r>
          </w:p>
        </w:tc>
        <w:tc>
          <w:tcPr>
            <w:tcW w:w="1986" w:type="dxa"/>
            <w:tcBorders>
              <w:top w:val="nil"/>
              <w:left w:val="nil"/>
              <w:bottom w:val="nil"/>
              <w:right w:val="nil"/>
              <w:tl2br w:val="nil"/>
              <w:tr2bl w:val="nil"/>
            </w:tcBorders>
            <w:tcMar>
              <w:left w:w="67" w:type="dxa"/>
              <w:right w:w="67" w:type="dxa"/>
            </w:tcMar>
          </w:tcPr>
          <w:p w14:paraId="5C5726A4">
            <w:pPr>
              <w:widowControl/>
              <w:jc w:val="left"/>
              <w:rPr>
                <w:rFonts w:ascii="Arial" w:hAnsi="Arial"/>
                <w:sz w:val="20"/>
                <w:szCs w:val="20"/>
              </w:rPr>
            </w:pPr>
            <w:r>
              <w:rPr>
                <w:rFonts w:ascii="Arial" w:hAnsi="Arial"/>
                <w:sz w:val="20"/>
                <w:szCs w:val="20"/>
              </w:rPr>
              <w:t>166858 (34.5)</w:t>
            </w:r>
          </w:p>
        </w:tc>
        <w:tc>
          <w:tcPr>
            <w:tcW w:w="1555" w:type="dxa"/>
            <w:tcBorders>
              <w:top w:val="nil"/>
              <w:left w:val="nil"/>
              <w:bottom w:val="nil"/>
              <w:right w:val="nil"/>
              <w:tl2br w:val="nil"/>
              <w:tr2bl w:val="nil"/>
            </w:tcBorders>
            <w:tcMar>
              <w:left w:w="67" w:type="dxa"/>
              <w:right w:w="67" w:type="dxa"/>
            </w:tcMar>
          </w:tcPr>
          <w:p w14:paraId="167245C3">
            <w:pPr>
              <w:widowControl/>
              <w:jc w:val="left"/>
              <w:rPr>
                <w:rFonts w:ascii="Arial" w:hAnsi="Arial"/>
                <w:sz w:val="20"/>
                <w:szCs w:val="20"/>
              </w:rPr>
            </w:pPr>
            <w:r>
              <w:rPr>
                <w:rFonts w:ascii="Arial" w:hAnsi="Arial"/>
                <w:sz w:val="20"/>
                <w:szCs w:val="20"/>
              </w:rPr>
              <w:t>682 (39.7)</w:t>
            </w:r>
          </w:p>
        </w:tc>
        <w:tc>
          <w:tcPr>
            <w:tcW w:w="240" w:type="dxa"/>
            <w:tcBorders>
              <w:top w:val="nil"/>
              <w:left w:val="nil"/>
              <w:bottom w:val="nil"/>
              <w:right w:val="nil"/>
              <w:tl2br w:val="nil"/>
              <w:tr2bl w:val="nil"/>
            </w:tcBorders>
          </w:tcPr>
          <w:p w14:paraId="38EAF7B2">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292D47CC">
            <w:pPr>
              <w:widowControl/>
              <w:jc w:val="left"/>
              <w:rPr>
                <w:rFonts w:ascii="Arial" w:hAnsi="Arial"/>
                <w:sz w:val="20"/>
                <w:szCs w:val="20"/>
              </w:rPr>
            </w:pPr>
            <w:r>
              <w:rPr>
                <w:rFonts w:ascii="Arial" w:hAnsi="Arial"/>
                <w:sz w:val="20"/>
                <w:szCs w:val="20"/>
              </w:rPr>
              <w:t>166043 (34.4)</w:t>
            </w:r>
          </w:p>
        </w:tc>
        <w:tc>
          <w:tcPr>
            <w:tcW w:w="2720" w:type="dxa"/>
            <w:tcBorders>
              <w:top w:val="nil"/>
              <w:left w:val="nil"/>
              <w:bottom w:val="nil"/>
              <w:right w:val="nil"/>
              <w:tl2br w:val="nil"/>
              <w:tr2bl w:val="nil"/>
            </w:tcBorders>
            <w:tcMar>
              <w:left w:w="67" w:type="dxa"/>
              <w:right w:w="67" w:type="dxa"/>
            </w:tcMar>
          </w:tcPr>
          <w:p w14:paraId="492838AC">
            <w:pPr>
              <w:widowControl/>
              <w:jc w:val="left"/>
              <w:rPr>
                <w:rFonts w:ascii="Arial" w:hAnsi="Arial"/>
                <w:sz w:val="20"/>
                <w:szCs w:val="20"/>
              </w:rPr>
            </w:pPr>
            <w:r>
              <w:rPr>
                <w:rFonts w:ascii="Arial" w:hAnsi="Arial"/>
                <w:sz w:val="20"/>
                <w:szCs w:val="20"/>
              </w:rPr>
              <w:t>1497 (44.9)</w:t>
            </w:r>
          </w:p>
        </w:tc>
      </w:tr>
      <w:tr w14:paraId="1686009A">
        <w:trPr>
          <w:cantSplit/>
          <w:jc w:val="center"/>
        </w:trPr>
        <w:tc>
          <w:tcPr>
            <w:tcW w:w="4558" w:type="dxa"/>
            <w:tcBorders>
              <w:top w:val="nil"/>
              <w:left w:val="nil"/>
              <w:bottom w:val="nil"/>
              <w:right w:val="nil"/>
              <w:tl2br w:val="nil"/>
              <w:tr2bl w:val="nil"/>
            </w:tcBorders>
            <w:tcMar>
              <w:left w:w="67" w:type="dxa"/>
              <w:right w:w="67" w:type="dxa"/>
            </w:tcMar>
          </w:tcPr>
          <w:p w14:paraId="1D999C28">
            <w:pPr>
              <w:widowControl/>
              <w:ind w:firstLine="200" w:firstLineChars="100"/>
              <w:jc w:val="left"/>
              <w:rPr>
                <w:rFonts w:ascii="Arial" w:hAnsi="Arial"/>
                <w:sz w:val="20"/>
                <w:szCs w:val="20"/>
              </w:rPr>
            </w:pPr>
            <w:r>
              <w:rPr>
                <w:rFonts w:ascii="Arial" w:hAnsi="Arial"/>
                <w:sz w:val="20"/>
                <w:szCs w:val="20"/>
              </w:rPr>
              <w:t>Current</w:t>
            </w:r>
          </w:p>
        </w:tc>
        <w:tc>
          <w:tcPr>
            <w:tcW w:w="1986" w:type="dxa"/>
            <w:tcBorders>
              <w:top w:val="nil"/>
              <w:left w:val="nil"/>
              <w:bottom w:val="nil"/>
              <w:right w:val="nil"/>
              <w:tl2br w:val="nil"/>
              <w:tr2bl w:val="nil"/>
            </w:tcBorders>
            <w:tcMar>
              <w:left w:w="67" w:type="dxa"/>
              <w:right w:w="67" w:type="dxa"/>
            </w:tcMar>
          </w:tcPr>
          <w:p w14:paraId="29085B03">
            <w:pPr>
              <w:widowControl/>
              <w:jc w:val="left"/>
              <w:rPr>
                <w:rFonts w:ascii="Arial" w:hAnsi="Arial"/>
                <w:sz w:val="20"/>
                <w:szCs w:val="20"/>
              </w:rPr>
            </w:pPr>
            <w:r>
              <w:rPr>
                <w:rFonts w:ascii="Arial" w:hAnsi="Arial"/>
                <w:sz w:val="20"/>
                <w:szCs w:val="20"/>
              </w:rPr>
              <w:t>50796 (10.5)</w:t>
            </w:r>
          </w:p>
        </w:tc>
        <w:tc>
          <w:tcPr>
            <w:tcW w:w="1555" w:type="dxa"/>
            <w:tcBorders>
              <w:top w:val="nil"/>
              <w:left w:val="nil"/>
              <w:bottom w:val="nil"/>
              <w:right w:val="nil"/>
              <w:tl2br w:val="nil"/>
              <w:tr2bl w:val="nil"/>
            </w:tcBorders>
            <w:tcMar>
              <w:left w:w="67" w:type="dxa"/>
              <w:right w:w="67" w:type="dxa"/>
            </w:tcMar>
          </w:tcPr>
          <w:p w14:paraId="40984992">
            <w:pPr>
              <w:widowControl/>
              <w:jc w:val="left"/>
              <w:rPr>
                <w:rFonts w:ascii="Arial" w:hAnsi="Arial"/>
                <w:sz w:val="20"/>
                <w:szCs w:val="20"/>
              </w:rPr>
            </w:pPr>
            <w:r>
              <w:rPr>
                <w:rFonts w:ascii="Arial" w:hAnsi="Arial"/>
                <w:sz w:val="20"/>
                <w:szCs w:val="20"/>
              </w:rPr>
              <w:t>271 (15.8)</w:t>
            </w:r>
          </w:p>
        </w:tc>
        <w:tc>
          <w:tcPr>
            <w:tcW w:w="240" w:type="dxa"/>
            <w:tcBorders>
              <w:top w:val="nil"/>
              <w:left w:val="nil"/>
              <w:bottom w:val="nil"/>
              <w:right w:val="nil"/>
              <w:tl2br w:val="nil"/>
              <w:tr2bl w:val="nil"/>
            </w:tcBorders>
          </w:tcPr>
          <w:p w14:paraId="2D4B4AD2">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3C821987">
            <w:pPr>
              <w:widowControl/>
              <w:jc w:val="left"/>
              <w:rPr>
                <w:rFonts w:ascii="Arial" w:hAnsi="Arial"/>
                <w:sz w:val="20"/>
                <w:szCs w:val="20"/>
              </w:rPr>
            </w:pPr>
            <w:r>
              <w:rPr>
                <w:rFonts w:ascii="Arial" w:hAnsi="Arial"/>
                <w:sz w:val="20"/>
                <w:szCs w:val="20"/>
              </w:rPr>
              <w:t>50710 (10.5)</w:t>
            </w:r>
          </w:p>
        </w:tc>
        <w:tc>
          <w:tcPr>
            <w:tcW w:w="2720" w:type="dxa"/>
            <w:tcBorders>
              <w:top w:val="nil"/>
              <w:left w:val="nil"/>
              <w:bottom w:val="nil"/>
              <w:right w:val="nil"/>
              <w:tl2br w:val="nil"/>
              <w:tr2bl w:val="nil"/>
            </w:tcBorders>
            <w:tcMar>
              <w:left w:w="67" w:type="dxa"/>
              <w:right w:w="67" w:type="dxa"/>
            </w:tcMar>
          </w:tcPr>
          <w:p w14:paraId="661A3592">
            <w:pPr>
              <w:widowControl/>
              <w:jc w:val="left"/>
              <w:rPr>
                <w:rFonts w:ascii="Arial" w:hAnsi="Arial"/>
                <w:sz w:val="20"/>
                <w:szCs w:val="20"/>
              </w:rPr>
            </w:pPr>
            <w:r>
              <w:rPr>
                <w:rFonts w:ascii="Arial" w:hAnsi="Arial"/>
                <w:sz w:val="20"/>
                <w:szCs w:val="20"/>
              </w:rPr>
              <w:t>357 (10.7)</w:t>
            </w:r>
          </w:p>
        </w:tc>
      </w:tr>
      <w:tr w14:paraId="7E03D404">
        <w:trPr>
          <w:cantSplit/>
          <w:jc w:val="center"/>
        </w:trPr>
        <w:tc>
          <w:tcPr>
            <w:tcW w:w="4558" w:type="dxa"/>
            <w:tcBorders>
              <w:top w:val="nil"/>
              <w:left w:val="nil"/>
              <w:bottom w:val="nil"/>
              <w:right w:val="nil"/>
              <w:tl2br w:val="nil"/>
              <w:tr2bl w:val="nil"/>
            </w:tcBorders>
            <w:tcMar>
              <w:left w:w="67" w:type="dxa"/>
              <w:right w:w="67" w:type="dxa"/>
            </w:tcMar>
          </w:tcPr>
          <w:p w14:paraId="2DD1D044">
            <w:pPr>
              <w:widowControl/>
              <w:ind w:firstLine="200" w:firstLineChars="100"/>
              <w:jc w:val="left"/>
              <w:rPr>
                <w:rFonts w:ascii="Arial" w:hAnsi="Arial"/>
                <w:sz w:val="20"/>
                <w:szCs w:val="20"/>
              </w:rPr>
            </w:pPr>
            <w:r>
              <w:rPr>
                <w:rFonts w:ascii="Arial" w:hAnsi="Arial"/>
                <w:sz w:val="20"/>
                <w:szCs w:val="20"/>
              </w:rPr>
              <w:t>Unknown</w:t>
            </w:r>
          </w:p>
        </w:tc>
        <w:tc>
          <w:tcPr>
            <w:tcW w:w="1986" w:type="dxa"/>
            <w:tcBorders>
              <w:top w:val="nil"/>
              <w:left w:val="nil"/>
              <w:bottom w:val="nil"/>
              <w:right w:val="nil"/>
              <w:tl2br w:val="nil"/>
              <w:tr2bl w:val="nil"/>
            </w:tcBorders>
            <w:tcMar>
              <w:left w:w="67" w:type="dxa"/>
              <w:right w:w="67" w:type="dxa"/>
            </w:tcMar>
          </w:tcPr>
          <w:p w14:paraId="652F7CA5">
            <w:pPr>
              <w:widowControl/>
              <w:jc w:val="left"/>
              <w:rPr>
                <w:rFonts w:ascii="Arial" w:hAnsi="Arial"/>
                <w:sz w:val="20"/>
                <w:szCs w:val="20"/>
              </w:rPr>
            </w:pPr>
            <w:r>
              <w:rPr>
                <w:rFonts w:ascii="Arial" w:hAnsi="Arial"/>
                <w:sz w:val="20"/>
                <w:szCs w:val="20"/>
              </w:rPr>
              <w:t>1994 (0.4)</w:t>
            </w:r>
          </w:p>
        </w:tc>
        <w:tc>
          <w:tcPr>
            <w:tcW w:w="1555" w:type="dxa"/>
            <w:tcBorders>
              <w:top w:val="nil"/>
              <w:left w:val="nil"/>
              <w:bottom w:val="nil"/>
              <w:right w:val="nil"/>
              <w:tl2br w:val="nil"/>
              <w:tr2bl w:val="nil"/>
            </w:tcBorders>
            <w:tcMar>
              <w:left w:w="67" w:type="dxa"/>
              <w:right w:w="67" w:type="dxa"/>
            </w:tcMar>
          </w:tcPr>
          <w:p w14:paraId="69CDABC4">
            <w:pPr>
              <w:widowControl/>
              <w:jc w:val="left"/>
              <w:rPr>
                <w:rFonts w:ascii="Arial" w:hAnsi="Arial"/>
                <w:sz w:val="20"/>
                <w:szCs w:val="20"/>
              </w:rPr>
            </w:pPr>
            <w:r>
              <w:rPr>
                <w:rFonts w:ascii="Arial" w:hAnsi="Arial"/>
                <w:sz w:val="20"/>
                <w:szCs w:val="20"/>
              </w:rPr>
              <w:t>5 (0.3)</w:t>
            </w:r>
          </w:p>
        </w:tc>
        <w:tc>
          <w:tcPr>
            <w:tcW w:w="240" w:type="dxa"/>
            <w:tcBorders>
              <w:top w:val="nil"/>
              <w:left w:val="nil"/>
              <w:bottom w:val="nil"/>
              <w:right w:val="nil"/>
              <w:tl2br w:val="nil"/>
              <w:tr2bl w:val="nil"/>
            </w:tcBorders>
          </w:tcPr>
          <w:p w14:paraId="124378A4">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4177D769">
            <w:pPr>
              <w:widowControl/>
              <w:jc w:val="left"/>
              <w:rPr>
                <w:rFonts w:ascii="Arial" w:hAnsi="Arial"/>
                <w:sz w:val="20"/>
                <w:szCs w:val="20"/>
              </w:rPr>
            </w:pPr>
            <w:r>
              <w:rPr>
                <w:rFonts w:ascii="Arial" w:hAnsi="Arial"/>
                <w:sz w:val="20"/>
                <w:szCs w:val="20"/>
              </w:rPr>
              <w:t>1983 (0.4)</w:t>
            </w:r>
          </w:p>
        </w:tc>
        <w:tc>
          <w:tcPr>
            <w:tcW w:w="2720" w:type="dxa"/>
            <w:tcBorders>
              <w:top w:val="nil"/>
              <w:left w:val="nil"/>
              <w:bottom w:val="nil"/>
              <w:right w:val="nil"/>
              <w:tl2br w:val="nil"/>
              <w:tr2bl w:val="nil"/>
            </w:tcBorders>
            <w:tcMar>
              <w:left w:w="67" w:type="dxa"/>
              <w:right w:w="67" w:type="dxa"/>
            </w:tcMar>
          </w:tcPr>
          <w:p w14:paraId="2D8FBAF3">
            <w:pPr>
              <w:widowControl/>
              <w:jc w:val="left"/>
              <w:rPr>
                <w:rFonts w:ascii="Arial" w:hAnsi="Arial"/>
                <w:sz w:val="20"/>
                <w:szCs w:val="20"/>
              </w:rPr>
            </w:pPr>
            <w:r>
              <w:rPr>
                <w:rFonts w:ascii="Arial" w:hAnsi="Arial"/>
                <w:sz w:val="20"/>
                <w:szCs w:val="20"/>
              </w:rPr>
              <w:t>16 (0.5)</w:t>
            </w:r>
          </w:p>
        </w:tc>
      </w:tr>
      <w:tr w14:paraId="0D40CD44">
        <w:trPr>
          <w:cantSplit/>
          <w:jc w:val="center"/>
        </w:trPr>
        <w:tc>
          <w:tcPr>
            <w:tcW w:w="4558" w:type="dxa"/>
            <w:tcBorders>
              <w:top w:val="nil"/>
              <w:left w:val="nil"/>
              <w:bottom w:val="nil"/>
              <w:right w:val="nil"/>
              <w:tl2br w:val="nil"/>
              <w:tr2bl w:val="nil"/>
            </w:tcBorders>
            <w:tcMar>
              <w:left w:w="67" w:type="dxa"/>
              <w:right w:w="67" w:type="dxa"/>
            </w:tcMar>
          </w:tcPr>
          <w:p w14:paraId="73E99230">
            <w:pPr>
              <w:widowControl/>
              <w:jc w:val="left"/>
              <w:rPr>
                <w:rFonts w:ascii="Arial" w:hAnsi="Arial"/>
                <w:sz w:val="20"/>
                <w:szCs w:val="20"/>
              </w:rPr>
            </w:pPr>
            <w:r>
              <w:rPr>
                <w:rFonts w:ascii="Arial" w:hAnsi="Arial"/>
                <w:sz w:val="20"/>
                <w:szCs w:val="20"/>
              </w:rPr>
              <w:t>Alcohol consumption</w:t>
            </w:r>
            <w:r>
              <w:rPr>
                <w:rFonts w:hint="eastAsia" w:ascii="Arial" w:hAnsi="Arial"/>
                <w:sz w:val="20"/>
                <w:szCs w:val="20"/>
              </w:rPr>
              <w:t>,</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629A3B7D">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51E91495">
            <w:pPr>
              <w:widowControl/>
              <w:jc w:val="left"/>
              <w:rPr>
                <w:rFonts w:ascii="Arial" w:hAnsi="Arial"/>
                <w:sz w:val="20"/>
                <w:szCs w:val="20"/>
              </w:rPr>
            </w:pPr>
          </w:p>
        </w:tc>
        <w:tc>
          <w:tcPr>
            <w:tcW w:w="240" w:type="dxa"/>
            <w:tcBorders>
              <w:top w:val="nil"/>
              <w:left w:val="nil"/>
              <w:bottom w:val="nil"/>
              <w:right w:val="nil"/>
              <w:tl2br w:val="nil"/>
              <w:tr2bl w:val="nil"/>
            </w:tcBorders>
          </w:tcPr>
          <w:p w14:paraId="75C780BA">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01A24F4B">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4AC89D21">
            <w:pPr>
              <w:widowControl/>
              <w:jc w:val="left"/>
              <w:rPr>
                <w:rFonts w:ascii="Arial" w:hAnsi="Arial"/>
                <w:sz w:val="20"/>
                <w:szCs w:val="20"/>
              </w:rPr>
            </w:pPr>
          </w:p>
        </w:tc>
      </w:tr>
      <w:tr w14:paraId="4226AD32">
        <w:trPr>
          <w:cantSplit/>
          <w:jc w:val="center"/>
        </w:trPr>
        <w:tc>
          <w:tcPr>
            <w:tcW w:w="4558" w:type="dxa"/>
            <w:tcBorders>
              <w:top w:val="nil"/>
              <w:left w:val="nil"/>
              <w:bottom w:val="nil"/>
              <w:right w:val="nil"/>
              <w:tl2br w:val="nil"/>
              <w:tr2bl w:val="nil"/>
            </w:tcBorders>
            <w:tcMar>
              <w:left w:w="67" w:type="dxa"/>
              <w:right w:w="67" w:type="dxa"/>
            </w:tcMar>
          </w:tcPr>
          <w:p w14:paraId="0A0F5338">
            <w:pPr>
              <w:widowControl/>
              <w:ind w:firstLine="200" w:firstLineChars="100"/>
              <w:jc w:val="left"/>
              <w:rPr>
                <w:rFonts w:ascii="Arial" w:hAnsi="Arial"/>
                <w:sz w:val="20"/>
                <w:szCs w:val="20"/>
              </w:rPr>
            </w:pPr>
            <w:r>
              <w:rPr>
                <w:rFonts w:ascii="Arial" w:hAnsi="Arial"/>
                <w:sz w:val="20"/>
                <w:szCs w:val="20"/>
              </w:rPr>
              <w:t>Never</w:t>
            </w:r>
          </w:p>
        </w:tc>
        <w:tc>
          <w:tcPr>
            <w:tcW w:w="1986" w:type="dxa"/>
            <w:tcBorders>
              <w:top w:val="nil"/>
              <w:left w:val="nil"/>
              <w:bottom w:val="nil"/>
              <w:right w:val="nil"/>
              <w:tl2br w:val="nil"/>
              <w:tr2bl w:val="nil"/>
            </w:tcBorders>
            <w:tcMar>
              <w:left w:w="67" w:type="dxa"/>
              <w:right w:w="67" w:type="dxa"/>
            </w:tcMar>
          </w:tcPr>
          <w:p w14:paraId="08F83096">
            <w:pPr>
              <w:widowControl/>
              <w:jc w:val="left"/>
              <w:rPr>
                <w:rFonts w:ascii="Arial" w:hAnsi="Arial"/>
                <w:sz w:val="20"/>
                <w:szCs w:val="20"/>
              </w:rPr>
            </w:pPr>
            <w:r>
              <w:rPr>
                <w:rFonts w:ascii="Arial" w:hAnsi="Arial"/>
                <w:sz w:val="20"/>
                <w:szCs w:val="20"/>
              </w:rPr>
              <w:t>21429 (4.4)</w:t>
            </w:r>
          </w:p>
        </w:tc>
        <w:tc>
          <w:tcPr>
            <w:tcW w:w="1555" w:type="dxa"/>
            <w:tcBorders>
              <w:top w:val="nil"/>
              <w:left w:val="nil"/>
              <w:bottom w:val="nil"/>
              <w:right w:val="nil"/>
              <w:tl2br w:val="nil"/>
              <w:tr2bl w:val="nil"/>
            </w:tcBorders>
            <w:tcMar>
              <w:left w:w="67" w:type="dxa"/>
              <w:right w:w="67" w:type="dxa"/>
            </w:tcMar>
          </w:tcPr>
          <w:p w14:paraId="346CA889">
            <w:pPr>
              <w:widowControl/>
              <w:jc w:val="left"/>
              <w:rPr>
                <w:rFonts w:ascii="Arial" w:hAnsi="Arial"/>
                <w:sz w:val="20"/>
                <w:szCs w:val="20"/>
              </w:rPr>
            </w:pPr>
            <w:r>
              <w:rPr>
                <w:rFonts w:ascii="Arial" w:hAnsi="Arial"/>
                <w:sz w:val="20"/>
                <w:szCs w:val="20"/>
              </w:rPr>
              <w:t>104 (6.1)</w:t>
            </w:r>
          </w:p>
        </w:tc>
        <w:tc>
          <w:tcPr>
            <w:tcW w:w="240" w:type="dxa"/>
            <w:tcBorders>
              <w:top w:val="nil"/>
              <w:left w:val="nil"/>
              <w:bottom w:val="nil"/>
              <w:right w:val="nil"/>
              <w:tl2br w:val="nil"/>
              <w:tr2bl w:val="nil"/>
            </w:tcBorders>
          </w:tcPr>
          <w:p w14:paraId="478A5288">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208CFF2E">
            <w:pPr>
              <w:widowControl/>
              <w:jc w:val="left"/>
              <w:rPr>
                <w:rFonts w:ascii="Arial" w:hAnsi="Arial"/>
                <w:sz w:val="20"/>
                <w:szCs w:val="20"/>
              </w:rPr>
            </w:pPr>
            <w:r>
              <w:rPr>
                <w:rFonts w:ascii="Arial" w:hAnsi="Arial"/>
                <w:sz w:val="20"/>
                <w:szCs w:val="20"/>
              </w:rPr>
              <w:t>21363 (4.4)</w:t>
            </w:r>
          </w:p>
        </w:tc>
        <w:tc>
          <w:tcPr>
            <w:tcW w:w="2720" w:type="dxa"/>
            <w:tcBorders>
              <w:top w:val="nil"/>
              <w:left w:val="nil"/>
              <w:bottom w:val="nil"/>
              <w:right w:val="nil"/>
              <w:tl2br w:val="nil"/>
              <w:tr2bl w:val="nil"/>
            </w:tcBorders>
            <w:tcMar>
              <w:left w:w="67" w:type="dxa"/>
              <w:right w:w="67" w:type="dxa"/>
            </w:tcMar>
          </w:tcPr>
          <w:p w14:paraId="5C263E08">
            <w:pPr>
              <w:widowControl/>
              <w:jc w:val="left"/>
              <w:rPr>
                <w:rFonts w:ascii="Arial" w:hAnsi="Arial"/>
                <w:sz w:val="20"/>
                <w:szCs w:val="20"/>
              </w:rPr>
            </w:pPr>
            <w:r>
              <w:rPr>
                <w:rFonts w:ascii="Arial" w:hAnsi="Arial"/>
                <w:sz w:val="20"/>
                <w:szCs w:val="20"/>
              </w:rPr>
              <w:t>170 (5.1)</w:t>
            </w:r>
          </w:p>
        </w:tc>
      </w:tr>
      <w:tr w14:paraId="258099EF">
        <w:trPr>
          <w:cantSplit/>
          <w:jc w:val="center"/>
        </w:trPr>
        <w:tc>
          <w:tcPr>
            <w:tcW w:w="4558" w:type="dxa"/>
            <w:tcBorders>
              <w:top w:val="nil"/>
              <w:left w:val="nil"/>
              <w:bottom w:val="nil"/>
              <w:right w:val="nil"/>
              <w:tl2br w:val="nil"/>
              <w:tr2bl w:val="nil"/>
            </w:tcBorders>
            <w:tcMar>
              <w:left w:w="67" w:type="dxa"/>
              <w:right w:w="67" w:type="dxa"/>
            </w:tcMar>
          </w:tcPr>
          <w:p w14:paraId="60CF2D68">
            <w:pPr>
              <w:widowControl/>
              <w:ind w:firstLine="200" w:firstLineChars="100"/>
              <w:jc w:val="left"/>
              <w:rPr>
                <w:rFonts w:ascii="Arial" w:hAnsi="Arial"/>
                <w:sz w:val="20"/>
                <w:szCs w:val="20"/>
              </w:rPr>
            </w:pPr>
            <w:r>
              <w:rPr>
                <w:rFonts w:ascii="Arial" w:hAnsi="Arial"/>
                <w:sz w:val="20"/>
                <w:szCs w:val="20"/>
              </w:rPr>
              <w:t>Previous</w:t>
            </w:r>
          </w:p>
        </w:tc>
        <w:tc>
          <w:tcPr>
            <w:tcW w:w="1986" w:type="dxa"/>
            <w:tcBorders>
              <w:top w:val="nil"/>
              <w:left w:val="nil"/>
              <w:bottom w:val="nil"/>
              <w:right w:val="nil"/>
              <w:tl2br w:val="nil"/>
              <w:tr2bl w:val="nil"/>
            </w:tcBorders>
            <w:tcMar>
              <w:left w:w="67" w:type="dxa"/>
              <w:right w:w="67" w:type="dxa"/>
            </w:tcMar>
          </w:tcPr>
          <w:p w14:paraId="070DCB3F">
            <w:pPr>
              <w:widowControl/>
              <w:jc w:val="left"/>
              <w:rPr>
                <w:rFonts w:ascii="Arial" w:hAnsi="Arial"/>
                <w:sz w:val="20"/>
                <w:szCs w:val="20"/>
              </w:rPr>
            </w:pPr>
            <w:r>
              <w:rPr>
                <w:rFonts w:ascii="Arial" w:hAnsi="Arial"/>
                <w:sz w:val="20"/>
                <w:szCs w:val="20"/>
              </w:rPr>
              <w:t>17289 (3.6)</w:t>
            </w:r>
          </w:p>
        </w:tc>
        <w:tc>
          <w:tcPr>
            <w:tcW w:w="1555" w:type="dxa"/>
            <w:tcBorders>
              <w:top w:val="nil"/>
              <w:left w:val="nil"/>
              <w:bottom w:val="nil"/>
              <w:right w:val="nil"/>
              <w:tl2br w:val="nil"/>
              <w:tr2bl w:val="nil"/>
            </w:tcBorders>
            <w:tcMar>
              <w:left w:w="67" w:type="dxa"/>
              <w:right w:w="67" w:type="dxa"/>
            </w:tcMar>
          </w:tcPr>
          <w:p w14:paraId="373AE8E8">
            <w:pPr>
              <w:widowControl/>
              <w:jc w:val="left"/>
              <w:rPr>
                <w:rFonts w:ascii="Arial" w:hAnsi="Arial"/>
                <w:sz w:val="20"/>
                <w:szCs w:val="20"/>
              </w:rPr>
            </w:pPr>
            <w:r>
              <w:rPr>
                <w:rFonts w:ascii="Arial" w:hAnsi="Arial"/>
                <w:sz w:val="20"/>
                <w:szCs w:val="20"/>
              </w:rPr>
              <w:t>98 (5.7)</w:t>
            </w:r>
          </w:p>
        </w:tc>
        <w:tc>
          <w:tcPr>
            <w:tcW w:w="240" w:type="dxa"/>
            <w:tcBorders>
              <w:top w:val="nil"/>
              <w:left w:val="nil"/>
              <w:bottom w:val="nil"/>
              <w:right w:val="nil"/>
              <w:tl2br w:val="nil"/>
              <w:tr2bl w:val="nil"/>
            </w:tcBorders>
          </w:tcPr>
          <w:p w14:paraId="6A05EEE2">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00AA55CE">
            <w:pPr>
              <w:widowControl/>
              <w:jc w:val="left"/>
              <w:rPr>
                <w:rFonts w:ascii="Arial" w:hAnsi="Arial"/>
                <w:sz w:val="20"/>
                <w:szCs w:val="20"/>
              </w:rPr>
            </w:pPr>
            <w:r>
              <w:rPr>
                <w:rFonts w:ascii="Arial" w:hAnsi="Arial"/>
                <w:sz w:val="20"/>
                <w:szCs w:val="20"/>
              </w:rPr>
              <w:t>17225 (3.6)</w:t>
            </w:r>
          </w:p>
        </w:tc>
        <w:tc>
          <w:tcPr>
            <w:tcW w:w="2720" w:type="dxa"/>
            <w:tcBorders>
              <w:top w:val="nil"/>
              <w:left w:val="nil"/>
              <w:bottom w:val="nil"/>
              <w:right w:val="nil"/>
              <w:tl2br w:val="nil"/>
              <w:tr2bl w:val="nil"/>
            </w:tcBorders>
            <w:tcMar>
              <w:left w:w="67" w:type="dxa"/>
              <w:right w:w="67" w:type="dxa"/>
            </w:tcMar>
          </w:tcPr>
          <w:p w14:paraId="21AA836C">
            <w:pPr>
              <w:widowControl/>
              <w:jc w:val="left"/>
              <w:rPr>
                <w:rFonts w:ascii="Arial" w:hAnsi="Arial"/>
                <w:sz w:val="20"/>
                <w:szCs w:val="20"/>
              </w:rPr>
            </w:pPr>
            <w:r>
              <w:rPr>
                <w:rFonts w:ascii="Arial" w:hAnsi="Arial"/>
                <w:sz w:val="20"/>
                <w:szCs w:val="20"/>
              </w:rPr>
              <w:t>162 (4.9)</w:t>
            </w:r>
          </w:p>
        </w:tc>
      </w:tr>
      <w:tr w14:paraId="66E8B56C">
        <w:trPr>
          <w:cantSplit/>
          <w:jc w:val="center"/>
        </w:trPr>
        <w:tc>
          <w:tcPr>
            <w:tcW w:w="4558" w:type="dxa"/>
            <w:tcBorders>
              <w:top w:val="nil"/>
              <w:left w:val="nil"/>
              <w:bottom w:val="nil"/>
              <w:right w:val="nil"/>
              <w:tl2br w:val="nil"/>
              <w:tr2bl w:val="nil"/>
            </w:tcBorders>
            <w:tcMar>
              <w:left w:w="67" w:type="dxa"/>
              <w:right w:w="67" w:type="dxa"/>
            </w:tcMar>
          </w:tcPr>
          <w:p w14:paraId="519E20AE">
            <w:pPr>
              <w:widowControl/>
              <w:ind w:firstLine="200" w:firstLineChars="100"/>
              <w:jc w:val="left"/>
              <w:rPr>
                <w:rFonts w:ascii="Arial" w:hAnsi="Arial"/>
                <w:sz w:val="20"/>
                <w:szCs w:val="20"/>
              </w:rPr>
            </w:pPr>
            <w:r>
              <w:rPr>
                <w:rFonts w:ascii="Arial" w:hAnsi="Arial"/>
                <w:sz w:val="20"/>
                <w:szCs w:val="20"/>
              </w:rPr>
              <w:t>Current</w:t>
            </w:r>
          </w:p>
        </w:tc>
        <w:tc>
          <w:tcPr>
            <w:tcW w:w="1986" w:type="dxa"/>
            <w:tcBorders>
              <w:top w:val="nil"/>
              <w:left w:val="nil"/>
              <w:bottom w:val="nil"/>
              <w:right w:val="nil"/>
              <w:tl2br w:val="nil"/>
              <w:tr2bl w:val="nil"/>
            </w:tcBorders>
            <w:tcMar>
              <w:left w:w="67" w:type="dxa"/>
              <w:right w:w="67" w:type="dxa"/>
            </w:tcMar>
          </w:tcPr>
          <w:p w14:paraId="3A5893E8">
            <w:pPr>
              <w:widowControl/>
              <w:jc w:val="left"/>
              <w:rPr>
                <w:rFonts w:ascii="Arial" w:hAnsi="Arial"/>
                <w:sz w:val="20"/>
                <w:szCs w:val="20"/>
              </w:rPr>
            </w:pPr>
            <w:r>
              <w:rPr>
                <w:rFonts w:ascii="Arial" w:hAnsi="Arial"/>
                <w:sz w:val="20"/>
                <w:szCs w:val="20"/>
              </w:rPr>
              <w:t>444408 (91.8)</w:t>
            </w:r>
          </w:p>
        </w:tc>
        <w:tc>
          <w:tcPr>
            <w:tcW w:w="1555" w:type="dxa"/>
            <w:tcBorders>
              <w:top w:val="nil"/>
              <w:left w:val="nil"/>
              <w:bottom w:val="nil"/>
              <w:right w:val="nil"/>
              <w:tl2br w:val="nil"/>
              <w:tr2bl w:val="nil"/>
            </w:tcBorders>
            <w:tcMar>
              <w:left w:w="67" w:type="dxa"/>
              <w:right w:w="67" w:type="dxa"/>
            </w:tcMar>
          </w:tcPr>
          <w:p w14:paraId="732F0199">
            <w:pPr>
              <w:widowControl/>
              <w:jc w:val="left"/>
              <w:rPr>
                <w:rFonts w:ascii="Arial" w:hAnsi="Arial"/>
                <w:sz w:val="20"/>
                <w:szCs w:val="20"/>
              </w:rPr>
            </w:pPr>
            <w:r>
              <w:rPr>
                <w:rFonts w:ascii="Arial" w:hAnsi="Arial"/>
                <w:sz w:val="20"/>
                <w:szCs w:val="20"/>
              </w:rPr>
              <w:t>1513 (88.1)</w:t>
            </w:r>
          </w:p>
        </w:tc>
        <w:tc>
          <w:tcPr>
            <w:tcW w:w="240" w:type="dxa"/>
            <w:tcBorders>
              <w:top w:val="nil"/>
              <w:left w:val="nil"/>
              <w:bottom w:val="nil"/>
              <w:right w:val="nil"/>
              <w:tl2br w:val="nil"/>
              <w:tr2bl w:val="nil"/>
            </w:tcBorders>
          </w:tcPr>
          <w:p w14:paraId="6D5D2E02">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2ABB046E">
            <w:pPr>
              <w:widowControl/>
              <w:jc w:val="left"/>
              <w:rPr>
                <w:rFonts w:ascii="Arial" w:hAnsi="Arial"/>
                <w:sz w:val="20"/>
                <w:szCs w:val="20"/>
              </w:rPr>
            </w:pPr>
            <w:r>
              <w:rPr>
                <w:rFonts w:ascii="Arial" w:hAnsi="Arial"/>
                <w:sz w:val="20"/>
                <w:szCs w:val="20"/>
              </w:rPr>
              <w:t>442932 (91.8)</w:t>
            </w:r>
          </w:p>
        </w:tc>
        <w:tc>
          <w:tcPr>
            <w:tcW w:w="2720" w:type="dxa"/>
            <w:tcBorders>
              <w:top w:val="nil"/>
              <w:left w:val="nil"/>
              <w:bottom w:val="nil"/>
              <w:right w:val="nil"/>
              <w:tl2br w:val="nil"/>
              <w:tr2bl w:val="nil"/>
            </w:tcBorders>
            <w:tcMar>
              <w:left w:w="67" w:type="dxa"/>
              <w:right w:w="67" w:type="dxa"/>
            </w:tcMar>
          </w:tcPr>
          <w:p w14:paraId="63A5B39F">
            <w:pPr>
              <w:widowControl/>
              <w:jc w:val="left"/>
              <w:rPr>
                <w:rFonts w:ascii="Arial" w:hAnsi="Arial"/>
                <w:sz w:val="20"/>
                <w:szCs w:val="20"/>
              </w:rPr>
            </w:pPr>
            <w:r>
              <w:rPr>
                <w:rFonts w:ascii="Arial" w:hAnsi="Arial"/>
                <w:sz w:val="20"/>
                <w:szCs w:val="20"/>
              </w:rPr>
              <w:t>2989 (89.7)</w:t>
            </w:r>
          </w:p>
        </w:tc>
      </w:tr>
      <w:tr w14:paraId="4EBB4278">
        <w:trPr>
          <w:cantSplit/>
          <w:jc w:val="center"/>
        </w:trPr>
        <w:tc>
          <w:tcPr>
            <w:tcW w:w="4558" w:type="dxa"/>
            <w:tcBorders>
              <w:top w:val="nil"/>
              <w:left w:val="nil"/>
              <w:bottom w:val="nil"/>
              <w:right w:val="nil"/>
              <w:tl2br w:val="nil"/>
              <w:tr2bl w:val="nil"/>
            </w:tcBorders>
            <w:tcMar>
              <w:left w:w="67" w:type="dxa"/>
              <w:right w:w="67" w:type="dxa"/>
            </w:tcMar>
          </w:tcPr>
          <w:p w14:paraId="0884E833">
            <w:pPr>
              <w:widowControl/>
              <w:ind w:firstLine="200" w:firstLineChars="100"/>
              <w:jc w:val="left"/>
              <w:rPr>
                <w:rFonts w:ascii="Arial" w:hAnsi="Arial"/>
                <w:sz w:val="20"/>
                <w:szCs w:val="20"/>
              </w:rPr>
            </w:pPr>
            <w:r>
              <w:rPr>
                <w:rFonts w:ascii="Arial" w:hAnsi="Arial"/>
                <w:sz w:val="20"/>
                <w:szCs w:val="20"/>
              </w:rPr>
              <w:t>Unknown</w:t>
            </w:r>
          </w:p>
        </w:tc>
        <w:tc>
          <w:tcPr>
            <w:tcW w:w="1986" w:type="dxa"/>
            <w:tcBorders>
              <w:top w:val="nil"/>
              <w:left w:val="nil"/>
              <w:bottom w:val="nil"/>
              <w:right w:val="nil"/>
              <w:tl2br w:val="nil"/>
              <w:tr2bl w:val="nil"/>
            </w:tcBorders>
            <w:tcMar>
              <w:left w:w="67" w:type="dxa"/>
              <w:right w:w="67" w:type="dxa"/>
            </w:tcMar>
          </w:tcPr>
          <w:p w14:paraId="6DCC9895">
            <w:pPr>
              <w:widowControl/>
              <w:jc w:val="left"/>
              <w:rPr>
                <w:rFonts w:ascii="Arial" w:hAnsi="Arial"/>
                <w:sz w:val="20"/>
                <w:szCs w:val="20"/>
              </w:rPr>
            </w:pPr>
            <w:r>
              <w:rPr>
                <w:rFonts w:ascii="Arial" w:hAnsi="Arial"/>
                <w:sz w:val="20"/>
                <w:szCs w:val="20"/>
              </w:rPr>
              <w:t>725 (0.1)</w:t>
            </w:r>
          </w:p>
        </w:tc>
        <w:tc>
          <w:tcPr>
            <w:tcW w:w="1555" w:type="dxa"/>
            <w:tcBorders>
              <w:top w:val="nil"/>
              <w:left w:val="nil"/>
              <w:bottom w:val="nil"/>
              <w:right w:val="nil"/>
              <w:tl2br w:val="nil"/>
              <w:tr2bl w:val="nil"/>
            </w:tcBorders>
            <w:tcMar>
              <w:left w:w="67" w:type="dxa"/>
              <w:right w:w="67" w:type="dxa"/>
            </w:tcMar>
          </w:tcPr>
          <w:p w14:paraId="5D0684D6">
            <w:pPr>
              <w:widowControl/>
              <w:jc w:val="left"/>
              <w:rPr>
                <w:rFonts w:ascii="Arial" w:hAnsi="Arial"/>
                <w:sz w:val="20"/>
                <w:szCs w:val="20"/>
              </w:rPr>
            </w:pPr>
            <w:r>
              <w:rPr>
                <w:rFonts w:ascii="Arial" w:hAnsi="Arial"/>
                <w:sz w:val="20"/>
                <w:szCs w:val="20"/>
              </w:rPr>
              <w:t>3 (0.2)</w:t>
            </w:r>
          </w:p>
        </w:tc>
        <w:tc>
          <w:tcPr>
            <w:tcW w:w="240" w:type="dxa"/>
            <w:tcBorders>
              <w:top w:val="nil"/>
              <w:left w:val="nil"/>
              <w:bottom w:val="nil"/>
              <w:right w:val="nil"/>
              <w:tl2br w:val="nil"/>
              <w:tr2bl w:val="nil"/>
            </w:tcBorders>
          </w:tcPr>
          <w:p w14:paraId="5E22F78F">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7E7FFF6A">
            <w:pPr>
              <w:widowControl/>
              <w:jc w:val="left"/>
              <w:rPr>
                <w:rFonts w:ascii="Arial" w:hAnsi="Arial"/>
                <w:sz w:val="20"/>
                <w:szCs w:val="20"/>
              </w:rPr>
            </w:pPr>
            <w:r>
              <w:rPr>
                <w:rFonts w:ascii="Arial" w:hAnsi="Arial"/>
                <w:sz w:val="20"/>
                <w:szCs w:val="20"/>
              </w:rPr>
              <w:t>718 (0.1)</w:t>
            </w:r>
          </w:p>
        </w:tc>
        <w:tc>
          <w:tcPr>
            <w:tcW w:w="2720" w:type="dxa"/>
            <w:tcBorders>
              <w:top w:val="nil"/>
              <w:left w:val="nil"/>
              <w:bottom w:val="nil"/>
              <w:right w:val="nil"/>
              <w:tl2br w:val="nil"/>
              <w:tr2bl w:val="nil"/>
            </w:tcBorders>
            <w:tcMar>
              <w:left w:w="67" w:type="dxa"/>
              <w:right w:w="67" w:type="dxa"/>
            </w:tcMar>
          </w:tcPr>
          <w:p w14:paraId="0F7676E1">
            <w:pPr>
              <w:widowControl/>
              <w:jc w:val="left"/>
              <w:rPr>
                <w:rFonts w:ascii="Arial" w:hAnsi="Arial"/>
                <w:sz w:val="20"/>
                <w:szCs w:val="20"/>
              </w:rPr>
            </w:pPr>
            <w:r>
              <w:rPr>
                <w:rFonts w:ascii="Arial" w:hAnsi="Arial"/>
                <w:sz w:val="20"/>
                <w:szCs w:val="20"/>
              </w:rPr>
              <w:t>10 (0.3)</w:t>
            </w:r>
          </w:p>
        </w:tc>
      </w:tr>
      <w:tr w14:paraId="1A7E4BDD">
        <w:trPr>
          <w:cantSplit/>
          <w:jc w:val="center"/>
        </w:trPr>
        <w:tc>
          <w:tcPr>
            <w:tcW w:w="4558" w:type="dxa"/>
            <w:tcBorders>
              <w:top w:val="nil"/>
              <w:left w:val="nil"/>
              <w:bottom w:val="nil"/>
              <w:right w:val="nil"/>
              <w:tl2br w:val="nil"/>
              <w:tr2bl w:val="nil"/>
            </w:tcBorders>
            <w:tcMar>
              <w:left w:w="67" w:type="dxa"/>
              <w:right w:w="67" w:type="dxa"/>
            </w:tcMar>
          </w:tcPr>
          <w:p w14:paraId="00F1E04C">
            <w:pPr>
              <w:widowControl/>
              <w:jc w:val="left"/>
              <w:rPr>
                <w:rFonts w:ascii="Arial" w:hAnsi="Arial"/>
                <w:sz w:val="20"/>
                <w:szCs w:val="20"/>
              </w:rPr>
            </w:pPr>
            <w:r>
              <w:rPr>
                <w:rFonts w:ascii="Arial" w:hAnsi="Arial"/>
                <w:sz w:val="20"/>
                <w:szCs w:val="20"/>
              </w:rPr>
              <w:t>Physical activity</w:t>
            </w:r>
            <w:r>
              <w:rPr>
                <w:rFonts w:hint="eastAsia" w:ascii="Arial" w:hAnsi="Arial"/>
                <w:sz w:val="20"/>
                <w:szCs w:val="20"/>
              </w:rPr>
              <w:t>,</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5A3669E5">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74896F6C">
            <w:pPr>
              <w:widowControl/>
              <w:jc w:val="left"/>
              <w:rPr>
                <w:rFonts w:ascii="Arial" w:hAnsi="Arial"/>
                <w:sz w:val="20"/>
                <w:szCs w:val="20"/>
              </w:rPr>
            </w:pPr>
          </w:p>
        </w:tc>
        <w:tc>
          <w:tcPr>
            <w:tcW w:w="240" w:type="dxa"/>
            <w:tcBorders>
              <w:top w:val="nil"/>
              <w:left w:val="nil"/>
              <w:bottom w:val="nil"/>
              <w:right w:val="nil"/>
              <w:tl2br w:val="nil"/>
              <w:tr2bl w:val="nil"/>
            </w:tcBorders>
          </w:tcPr>
          <w:p w14:paraId="578489DA">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12A9678F">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07F699FE">
            <w:pPr>
              <w:widowControl/>
              <w:jc w:val="left"/>
              <w:rPr>
                <w:rFonts w:ascii="Arial" w:hAnsi="Arial"/>
                <w:sz w:val="20"/>
                <w:szCs w:val="20"/>
              </w:rPr>
            </w:pPr>
          </w:p>
        </w:tc>
      </w:tr>
      <w:tr w14:paraId="3BC95DC0">
        <w:trPr>
          <w:cantSplit/>
          <w:jc w:val="center"/>
        </w:trPr>
        <w:tc>
          <w:tcPr>
            <w:tcW w:w="4558" w:type="dxa"/>
            <w:tcBorders>
              <w:top w:val="nil"/>
              <w:left w:val="nil"/>
              <w:bottom w:val="nil"/>
              <w:right w:val="nil"/>
              <w:tl2br w:val="nil"/>
              <w:tr2bl w:val="nil"/>
            </w:tcBorders>
            <w:tcMar>
              <w:left w:w="67" w:type="dxa"/>
              <w:right w:w="67" w:type="dxa"/>
            </w:tcMar>
          </w:tcPr>
          <w:p w14:paraId="7A3125AA">
            <w:pPr>
              <w:widowControl/>
              <w:ind w:firstLine="200" w:firstLineChars="100"/>
              <w:jc w:val="left"/>
              <w:rPr>
                <w:rFonts w:ascii="Arial" w:hAnsi="Arial"/>
                <w:sz w:val="20"/>
                <w:szCs w:val="20"/>
              </w:rPr>
            </w:pPr>
            <w:r>
              <w:rPr>
                <w:rFonts w:ascii="Arial" w:hAnsi="Arial"/>
                <w:sz w:val="20"/>
                <w:szCs w:val="20"/>
              </w:rPr>
              <w:t>No MVPA</w:t>
            </w:r>
          </w:p>
        </w:tc>
        <w:tc>
          <w:tcPr>
            <w:tcW w:w="1986" w:type="dxa"/>
            <w:tcBorders>
              <w:top w:val="nil"/>
              <w:left w:val="nil"/>
              <w:bottom w:val="nil"/>
              <w:right w:val="nil"/>
              <w:tl2br w:val="nil"/>
              <w:tr2bl w:val="nil"/>
            </w:tcBorders>
            <w:tcMar>
              <w:left w:w="67" w:type="dxa"/>
              <w:right w:w="67" w:type="dxa"/>
            </w:tcMar>
          </w:tcPr>
          <w:p w14:paraId="4A7ED66E">
            <w:pPr>
              <w:widowControl/>
              <w:jc w:val="left"/>
              <w:rPr>
                <w:rFonts w:ascii="Arial" w:hAnsi="Arial"/>
                <w:sz w:val="20"/>
                <w:szCs w:val="20"/>
              </w:rPr>
            </w:pPr>
            <w:r>
              <w:rPr>
                <w:rFonts w:ascii="Arial" w:hAnsi="Arial"/>
                <w:sz w:val="20"/>
                <w:szCs w:val="20"/>
              </w:rPr>
              <w:t>8484 (2.2)</w:t>
            </w:r>
          </w:p>
        </w:tc>
        <w:tc>
          <w:tcPr>
            <w:tcW w:w="1555" w:type="dxa"/>
            <w:tcBorders>
              <w:top w:val="nil"/>
              <w:left w:val="nil"/>
              <w:bottom w:val="nil"/>
              <w:right w:val="nil"/>
              <w:tl2br w:val="nil"/>
              <w:tr2bl w:val="nil"/>
            </w:tcBorders>
            <w:tcMar>
              <w:left w:w="67" w:type="dxa"/>
              <w:right w:w="67" w:type="dxa"/>
            </w:tcMar>
          </w:tcPr>
          <w:p w14:paraId="7EF5148C">
            <w:pPr>
              <w:widowControl/>
              <w:jc w:val="left"/>
              <w:rPr>
                <w:rFonts w:ascii="Arial" w:hAnsi="Arial"/>
                <w:sz w:val="20"/>
                <w:szCs w:val="20"/>
              </w:rPr>
            </w:pPr>
            <w:r>
              <w:rPr>
                <w:rFonts w:ascii="Arial" w:hAnsi="Arial"/>
                <w:sz w:val="20"/>
                <w:szCs w:val="20"/>
              </w:rPr>
              <w:t>42 (3.1)</w:t>
            </w:r>
          </w:p>
        </w:tc>
        <w:tc>
          <w:tcPr>
            <w:tcW w:w="240" w:type="dxa"/>
            <w:tcBorders>
              <w:top w:val="nil"/>
              <w:left w:val="nil"/>
              <w:bottom w:val="nil"/>
              <w:right w:val="nil"/>
              <w:tl2br w:val="nil"/>
              <w:tr2bl w:val="nil"/>
            </w:tcBorders>
          </w:tcPr>
          <w:p w14:paraId="1B222FDB">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099294BE">
            <w:pPr>
              <w:widowControl/>
              <w:jc w:val="left"/>
              <w:rPr>
                <w:rFonts w:ascii="Arial" w:hAnsi="Arial"/>
                <w:sz w:val="20"/>
                <w:szCs w:val="20"/>
              </w:rPr>
            </w:pPr>
            <w:r>
              <w:rPr>
                <w:rFonts w:ascii="Arial" w:hAnsi="Arial"/>
                <w:sz w:val="20"/>
                <w:szCs w:val="20"/>
              </w:rPr>
              <w:t>8428 (2.2)</w:t>
            </w:r>
          </w:p>
        </w:tc>
        <w:tc>
          <w:tcPr>
            <w:tcW w:w="2720" w:type="dxa"/>
            <w:tcBorders>
              <w:top w:val="nil"/>
              <w:left w:val="nil"/>
              <w:bottom w:val="nil"/>
              <w:right w:val="nil"/>
              <w:tl2br w:val="nil"/>
              <w:tr2bl w:val="nil"/>
            </w:tcBorders>
            <w:tcMar>
              <w:left w:w="67" w:type="dxa"/>
              <w:right w:w="67" w:type="dxa"/>
            </w:tcMar>
          </w:tcPr>
          <w:p w14:paraId="5760E8A1">
            <w:pPr>
              <w:widowControl/>
              <w:jc w:val="left"/>
              <w:rPr>
                <w:rFonts w:ascii="Arial" w:hAnsi="Arial"/>
                <w:sz w:val="20"/>
                <w:szCs w:val="20"/>
              </w:rPr>
            </w:pPr>
            <w:r>
              <w:rPr>
                <w:rFonts w:ascii="Arial" w:hAnsi="Arial"/>
                <w:sz w:val="20"/>
                <w:szCs w:val="20"/>
              </w:rPr>
              <w:t>98 (3.8)</w:t>
            </w:r>
          </w:p>
        </w:tc>
      </w:tr>
      <w:tr w14:paraId="4B53C43A">
        <w:trPr>
          <w:cantSplit/>
          <w:jc w:val="center"/>
        </w:trPr>
        <w:tc>
          <w:tcPr>
            <w:tcW w:w="4558" w:type="dxa"/>
            <w:tcBorders>
              <w:top w:val="nil"/>
              <w:left w:val="nil"/>
              <w:bottom w:val="nil"/>
              <w:right w:val="nil"/>
              <w:tl2br w:val="nil"/>
              <w:tr2bl w:val="nil"/>
            </w:tcBorders>
            <w:tcMar>
              <w:left w:w="67" w:type="dxa"/>
              <w:right w:w="67" w:type="dxa"/>
            </w:tcMar>
          </w:tcPr>
          <w:p w14:paraId="371E72DB">
            <w:pPr>
              <w:widowControl/>
              <w:ind w:firstLine="200" w:firstLineChars="100"/>
              <w:jc w:val="left"/>
              <w:rPr>
                <w:rFonts w:ascii="Arial" w:hAnsi="Arial"/>
                <w:sz w:val="20"/>
                <w:szCs w:val="20"/>
              </w:rPr>
            </w:pPr>
            <w:r>
              <w:rPr>
                <w:rFonts w:ascii="Arial" w:hAnsi="Arial"/>
                <w:sz w:val="20"/>
                <w:szCs w:val="20"/>
              </w:rPr>
              <w:t>Low</w:t>
            </w:r>
          </w:p>
        </w:tc>
        <w:tc>
          <w:tcPr>
            <w:tcW w:w="1986" w:type="dxa"/>
            <w:tcBorders>
              <w:top w:val="nil"/>
              <w:left w:val="nil"/>
              <w:bottom w:val="nil"/>
              <w:right w:val="nil"/>
              <w:tl2br w:val="nil"/>
              <w:tr2bl w:val="nil"/>
            </w:tcBorders>
            <w:tcMar>
              <w:left w:w="67" w:type="dxa"/>
              <w:right w:w="67" w:type="dxa"/>
            </w:tcMar>
          </w:tcPr>
          <w:p w14:paraId="262908D0">
            <w:pPr>
              <w:widowControl/>
              <w:jc w:val="left"/>
              <w:rPr>
                <w:rFonts w:ascii="Arial" w:hAnsi="Arial"/>
                <w:sz w:val="20"/>
                <w:szCs w:val="20"/>
              </w:rPr>
            </w:pPr>
            <w:r>
              <w:rPr>
                <w:rFonts w:ascii="Arial" w:hAnsi="Arial"/>
                <w:sz w:val="20"/>
                <w:szCs w:val="20"/>
              </w:rPr>
              <w:t>77760 (20.0)</w:t>
            </w:r>
          </w:p>
        </w:tc>
        <w:tc>
          <w:tcPr>
            <w:tcW w:w="1555" w:type="dxa"/>
            <w:tcBorders>
              <w:top w:val="nil"/>
              <w:left w:val="nil"/>
              <w:bottom w:val="nil"/>
              <w:right w:val="nil"/>
              <w:tl2br w:val="nil"/>
              <w:tr2bl w:val="nil"/>
            </w:tcBorders>
            <w:tcMar>
              <w:left w:w="67" w:type="dxa"/>
              <w:right w:w="67" w:type="dxa"/>
            </w:tcMar>
          </w:tcPr>
          <w:p w14:paraId="0F43D175">
            <w:pPr>
              <w:widowControl/>
              <w:jc w:val="left"/>
              <w:rPr>
                <w:rFonts w:ascii="Arial" w:hAnsi="Arial"/>
                <w:sz w:val="20"/>
                <w:szCs w:val="20"/>
              </w:rPr>
            </w:pPr>
            <w:r>
              <w:rPr>
                <w:rFonts w:ascii="Arial" w:hAnsi="Arial"/>
                <w:sz w:val="20"/>
                <w:szCs w:val="20"/>
              </w:rPr>
              <w:t>313 (23.3)</w:t>
            </w:r>
          </w:p>
        </w:tc>
        <w:tc>
          <w:tcPr>
            <w:tcW w:w="240" w:type="dxa"/>
            <w:tcBorders>
              <w:top w:val="nil"/>
              <w:left w:val="nil"/>
              <w:bottom w:val="nil"/>
              <w:right w:val="nil"/>
              <w:tl2br w:val="nil"/>
              <w:tr2bl w:val="nil"/>
            </w:tcBorders>
          </w:tcPr>
          <w:p w14:paraId="37C72A54">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6EAFB486">
            <w:pPr>
              <w:widowControl/>
              <w:jc w:val="left"/>
              <w:rPr>
                <w:rFonts w:ascii="Arial" w:hAnsi="Arial"/>
                <w:sz w:val="20"/>
                <w:szCs w:val="20"/>
              </w:rPr>
            </w:pPr>
            <w:r>
              <w:rPr>
                <w:rFonts w:ascii="Arial" w:hAnsi="Arial"/>
                <w:sz w:val="20"/>
                <w:szCs w:val="20"/>
              </w:rPr>
              <w:t>77556 (20.0)</w:t>
            </w:r>
          </w:p>
        </w:tc>
        <w:tc>
          <w:tcPr>
            <w:tcW w:w="2720" w:type="dxa"/>
            <w:tcBorders>
              <w:top w:val="nil"/>
              <w:left w:val="nil"/>
              <w:bottom w:val="nil"/>
              <w:right w:val="nil"/>
              <w:tl2br w:val="nil"/>
              <w:tr2bl w:val="nil"/>
            </w:tcBorders>
            <w:tcMar>
              <w:left w:w="67" w:type="dxa"/>
              <w:right w:w="67" w:type="dxa"/>
            </w:tcMar>
          </w:tcPr>
          <w:p w14:paraId="65AD7AFA">
            <w:pPr>
              <w:widowControl/>
              <w:jc w:val="left"/>
              <w:rPr>
                <w:rFonts w:ascii="Arial" w:hAnsi="Arial"/>
                <w:sz w:val="20"/>
                <w:szCs w:val="20"/>
              </w:rPr>
            </w:pPr>
            <w:r>
              <w:rPr>
                <w:rFonts w:ascii="Arial" w:hAnsi="Arial"/>
                <w:sz w:val="20"/>
                <w:szCs w:val="20"/>
              </w:rPr>
              <w:t>517 (19.8)</w:t>
            </w:r>
          </w:p>
        </w:tc>
      </w:tr>
      <w:tr w14:paraId="17ED49D2">
        <w:trPr>
          <w:cantSplit/>
          <w:jc w:val="center"/>
        </w:trPr>
        <w:tc>
          <w:tcPr>
            <w:tcW w:w="4558" w:type="dxa"/>
            <w:tcBorders>
              <w:top w:val="nil"/>
              <w:left w:val="nil"/>
              <w:bottom w:val="nil"/>
              <w:right w:val="nil"/>
              <w:tl2br w:val="nil"/>
              <w:tr2bl w:val="nil"/>
            </w:tcBorders>
            <w:tcMar>
              <w:left w:w="67" w:type="dxa"/>
              <w:right w:w="67" w:type="dxa"/>
            </w:tcMar>
          </w:tcPr>
          <w:p w14:paraId="679BC520">
            <w:pPr>
              <w:widowControl/>
              <w:ind w:firstLine="200" w:firstLineChars="100"/>
              <w:jc w:val="left"/>
              <w:rPr>
                <w:rFonts w:ascii="Arial" w:hAnsi="Arial"/>
                <w:sz w:val="20"/>
                <w:szCs w:val="20"/>
              </w:rPr>
            </w:pPr>
            <w:r>
              <w:rPr>
                <w:rFonts w:ascii="Arial" w:hAnsi="Arial"/>
                <w:sz w:val="20"/>
                <w:szCs w:val="20"/>
              </w:rPr>
              <w:t>Moderate</w:t>
            </w:r>
          </w:p>
        </w:tc>
        <w:tc>
          <w:tcPr>
            <w:tcW w:w="1986" w:type="dxa"/>
            <w:tcBorders>
              <w:top w:val="nil"/>
              <w:left w:val="nil"/>
              <w:bottom w:val="nil"/>
              <w:right w:val="nil"/>
              <w:tl2br w:val="nil"/>
              <w:tr2bl w:val="nil"/>
            </w:tcBorders>
            <w:tcMar>
              <w:left w:w="67" w:type="dxa"/>
              <w:right w:w="67" w:type="dxa"/>
            </w:tcMar>
          </w:tcPr>
          <w:p w14:paraId="5DE65795">
            <w:pPr>
              <w:widowControl/>
              <w:jc w:val="left"/>
              <w:rPr>
                <w:rFonts w:ascii="Arial" w:hAnsi="Arial"/>
                <w:sz w:val="20"/>
                <w:szCs w:val="20"/>
              </w:rPr>
            </w:pPr>
            <w:r>
              <w:rPr>
                <w:rFonts w:ascii="Arial" w:hAnsi="Arial"/>
                <w:sz w:val="20"/>
                <w:szCs w:val="20"/>
              </w:rPr>
              <w:t>194161 (50.0)</w:t>
            </w:r>
          </w:p>
        </w:tc>
        <w:tc>
          <w:tcPr>
            <w:tcW w:w="1555" w:type="dxa"/>
            <w:tcBorders>
              <w:top w:val="nil"/>
              <w:left w:val="nil"/>
              <w:bottom w:val="nil"/>
              <w:right w:val="nil"/>
              <w:tl2br w:val="nil"/>
              <w:tr2bl w:val="nil"/>
            </w:tcBorders>
            <w:tcMar>
              <w:left w:w="67" w:type="dxa"/>
              <w:right w:w="67" w:type="dxa"/>
            </w:tcMar>
          </w:tcPr>
          <w:p w14:paraId="68BACBBD">
            <w:pPr>
              <w:widowControl/>
              <w:jc w:val="left"/>
              <w:rPr>
                <w:rFonts w:ascii="Arial" w:hAnsi="Arial"/>
                <w:sz w:val="20"/>
                <w:szCs w:val="20"/>
              </w:rPr>
            </w:pPr>
            <w:r>
              <w:rPr>
                <w:rFonts w:ascii="Arial" w:hAnsi="Arial"/>
                <w:sz w:val="20"/>
                <w:szCs w:val="20"/>
              </w:rPr>
              <w:t>632 (47.0)</w:t>
            </w:r>
          </w:p>
        </w:tc>
        <w:tc>
          <w:tcPr>
            <w:tcW w:w="240" w:type="dxa"/>
            <w:tcBorders>
              <w:top w:val="nil"/>
              <w:left w:val="nil"/>
              <w:bottom w:val="nil"/>
              <w:right w:val="nil"/>
              <w:tl2br w:val="nil"/>
              <w:tr2bl w:val="nil"/>
            </w:tcBorders>
          </w:tcPr>
          <w:p w14:paraId="6126FEFB">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3010BD8C">
            <w:pPr>
              <w:widowControl/>
              <w:jc w:val="left"/>
              <w:rPr>
                <w:rFonts w:ascii="Arial" w:hAnsi="Arial"/>
                <w:sz w:val="20"/>
                <w:szCs w:val="20"/>
              </w:rPr>
            </w:pPr>
            <w:r>
              <w:rPr>
                <w:rFonts w:ascii="Arial" w:hAnsi="Arial"/>
                <w:sz w:val="20"/>
                <w:szCs w:val="20"/>
              </w:rPr>
              <w:t>193587 (50.0)</w:t>
            </w:r>
          </w:p>
        </w:tc>
        <w:tc>
          <w:tcPr>
            <w:tcW w:w="2720" w:type="dxa"/>
            <w:tcBorders>
              <w:top w:val="nil"/>
              <w:left w:val="nil"/>
              <w:bottom w:val="nil"/>
              <w:right w:val="nil"/>
              <w:tl2br w:val="nil"/>
              <w:tr2bl w:val="nil"/>
            </w:tcBorders>
            <w:tcMar>
              <w:left w:w="67" w:type="dxa"/>
              <w:right w:w="67" w:type="dxa"/>
            </w:tcMar>
          </w:tcPr>
          <w:p w14:paraId="0D447FF3">
            <w:pPr>
              <w:widowControl/>
              <w:jc w:val="left"/>
              <w:rPr>
                <w:rFonts w:ascii="Arial" w:hAnsi="Arial"/>
                <w:sz w:val="20"/>
                <w:szCs w:val="20"/>
              </w:rPr>
            </w:pPr>
            <w:r>
              <w:rPr>
                <w:rFonts w:ascii="Arial" w:hAnsi="Arial"/>
                <w:sz w:val="20"/>
                <w:szCs w:val="20"/>
              </w:rPr>
              <w:t>1206 (46.2)</w:t>
            </w:r>
          </w:p>
        </w:tc>
      </w:tr>
      <w:tr w14:paraId="4E971836">
        <w:trPr>
          <w:cantSplit/>
          <w:jc w:val="center"/>
        </w:trPr>
        <w:tc>
          <w:tcPr>
            <w:tcW w:w="4558" w:type="dxa"/>
            <w:tcBorders>
              <w:top w:val="nil"/>
              <w:left w:val="nil"/>
              <w:bottom w:val="nil"/>
              <w:right w:val="nil"/>
              <w:tl2br w:val="nil"/>
              <w:tr2bl w:val="nil"/>
            </w:tcBorders>
            <w:tcMar>
              <w:left w:w="67" w:type="dxa"/>
              <w:right w:w="67" w:type="dxa"/>
            </w:tcMar>
          </w:tcPr>
          <w:p w14:paraId="0535CE24">
            <w:pPr>
              <w:widowControl/>
              <w:ind w:firstLine="200" w:firstLineChars="100"/>
              <w:jc w:val="left"/>
              <w:rPr>
                <w:rFonts w:ascii="Arial" w:hAnsi="Arial"/>
                <w:sz w:val="20"/>
                <w:szCs w:val="20"/>
              </w:rPr>
            </w:pPr>
            <w:r>
              <w:rPr>
                <w:rFonts w:ascii="Arial" w:hAnsi="Arial"/>
                <w:sz w:val="20"/>
                <w:szCs w:val="20"/>
              </w:rPr>
              <w:t>High</w:t>
            </w:r>
          </w:p>
        </w:tc>
        <w:tc>
          <w:tcPr>
            <w:tcW w:w="1986" w:type="dxa"/>
            <w:tcBorders>
              <w:top w:val="nil"/>
              <w:left w:val="nil"/>
              <w:bottom w:val="nil"/>
              <w:right w:val="nil"/>
              <w:tl2br w:val="nil"/>
              <w:tr2bl w:val="nil"/>
            </w:tcBorders>
            <w:tcMar>
              <w:left w:w="67" w:type="dxa"/>
              <w:right w:w="67" w:type="dxa"/>
            </w:tcMar>
          </w:tcPr>
          <w:p w14:paraId="7C31EE2D">
            <w:pPr>
              <w:widowControl/>
              <w:jc w:val="left"/>
              <w:rPr>
                <w:rFonts w:ascii="Arial" w:hAnsi="Arial"/>
                <w:sz w:val="20"/>
                <w:szCs w:val="20"/>
              </w:rPr>
            </w:pPr>
            <w:r>
              <w:rPr>
                <w:rFonts w:ascii="Arial" w:hAnsi="Arial"/>
                <w:sz w:val="20"/>
                <w:szCs w:val="20"/>
              </w:rPr>
              <w:t>77555 (20.0)</w:t>
            </w:r>
          </w:p>
        </w:tc>
        <w:tc>
          <w:tcPr>
            <w:tcW w:w="1555" w:type="dxa"/>
            <w:tcBorders>
              <w:top w:val="nil"/>
              <w:left w:val="nil"/>
              <w:bottom w:val="nil"/>
              <w:right w:val="nil"/>
              <w:tl2br w:val="nil"/>
              <w:tr2bl w:val="nil"/>
            </w:tcBorders>
            <w:tcMar>
              <w:left w:w="67" w:type="dxa"/>
              <w:right w:w="67" w:type="dxa"/>
            </w:tcMar>
          </w:tcPr>
          <w:p w14:paraId="228B2FE8">
            <w:pPr>
              <w:widowControl/>
              <w:jc w:val="left"/>
              <w:rPr>
                <w:rFonts w:ascii="Arial" w:hAnsi="Arial"/>
                <w:sz w:val="20"/>
                <w:szCs w:val="20"/>
              </w:rPr>
            </w:pPr>
            <w:r>
              <w:rPr>
                <w:rFonts w:ascii="Arial" w:hAnsi="Arial"/>
                <w:sz w:val="20"/>
                <w:szCs w:val="20"/>
              </w:rPr>
              <w:t>262 (19.5)</w:t>
            </w:r>
          </w:p>
        </w:tc>
        <w:tc>
          <w:tcPr>
            <w:tcW w:w="240" w:type="dxa"/>
            <w:tcBorders>
              <w:top w:val="nil"/>
              <w:left w:val="nil"/>
              <w:bottom w:val="nil"/>
              <w:right w:val="nil"/>
              <w:tl2br w:val="nil"/>
              <w:tr2bl w:val="nil"/>
            </w:tcBorders>
          </w:tcPr>
          <w:p w14:paraId="50B99EFD">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7C15233A">
            <w:pPr>
              <w:widowControl/>
              <w:jc w:val="left"/>
              <w:rPr>
                <w:rFonts w:ascii="Arial" w:hAnsi="Arial"/>
                <w:sz w:val="20"/>
                <w:szCs w:val="20"/>
              </w:rPr>
            </w:pPr>
            <w:r>
              <w:rPr>
                <w:rFonts w:ascii="Arial" w:hAnsi="Arial"/>
                <w:sz w:val="20"/>
                <w:szCs w:val="20"/>
              </w:rPr>
              <w:t>77250 (20.0)</w:t>
            </w:r>
          </w:p>
        </w:tc>
        <w:tc>
          <w:tcPr>
            <w:tcW w:w="2720" w:type="dxa"/>
            <w:tcBorders>
              <w:top w:val="nil"/>
              <w:left w:val="nil"/>
              <w:bottom w:val="nil"/>
              <w:right w:val="nil"/>
              <w:tl2br w:val="nil"/>
              <w:tr2bl w:val="nil"/>
            </w:tcBorders>
            <w:tcMar>
              <w:left w:w="67" w:type="dxa"/>
              <w:right w:w="67" w:type="dxa"/>
            </w:tcMar>
          </w:tcPr>
          <w:p w14:paraId="51F567AC">
            <w:pPr>
              <w:widowControl/>
              <w:jc w:val="left"/>
              <w:rPr>
                <w:rFonts w:ascii="Arial" w:hAnsi="Arial"/>
                <w:sz w:val="20"/>
                <w:szCs w:val="20"/>
              </w:rPr>
            </w:pPr>
            <w:r>
              <w:rPr>
                <w:rFonts w:ascii="Arial" w:hAnsi="Arial"/>
                <w:sz w:val="20"/>
                <w:szCs w:val="20"/>
              </w:rPr>
              <w:t>567 (21.7)</w:t>
            </w:r>
          </w:p>
        </w:tc>
      </w:tr>
      <w:tr w14:paraId="4BDAE710">
        <w:trPr>
          <w:cantSplit/>
          <w:jc w:val="center"/>
        </w:trPr>
        <w:tc>
          <w:tcPr>
            <w:tcW w:w="4558" w:type="dxa"/>
            <w:tcBorders>
              <w:top w:val="nil"/>
              <w:left w:val="nil"/>
              <w:bottom w:val="nil"/>
              <w:right w:val="nil"/>
              <w:tl2br w:val="nil"/>
              <w:tr2bl w:val="nil"/>
            </w:tcBorders>
            <w:tcMar>
              <w:left w:w="67" w:type="dxa"/>
              <w:right w:w="67" w:type="dxa"/>
            </w:tcMar>
          </w:tcPr>
          <w:p w14:paraId="1588AA95">
            <w:pPr>
              <w:widowControl/>
              <w:ind w:firstLine="200" w:firstLineChars="100"/>
              <w:jc w:val="left"/>
              <w:rPr>
                <w:rFonts w:ascii="Arial" w:hAnsi="Arial"/>
                <w:sz w:val="20"/>
                <w:szCs w:val="20"/>
              </w:rPr>
            </w:pPr>
            <w:r>
              <w:rPr>
                <w:rFonts w:ascii="Arial" w:hAnsi="Arial"/>
                <w:sz w:val="20"/>
                <w:szCs w:val="20"/>
              </w:rPr>
              <w:t>Too low or high</w:t>
            </w:r>
          </w:p>
        </w:tc>
        <w:tc>
          <w:tcPr>
            <w:tcW w:w="1986" w:type="dxa"/>
            <w:tcBorders>
              <w:top w:val="nil"/>
              <w:left w:val="nil"/>
              <w:bottom w:val="nil"/>
              <w:right w:val="nil"/>
              <w:tl2br w:val="nil"/>
              <w:tr2bl w:val="nil"/>
            </w:tcBorders>
            <w:tcMar>
              <w:left w:w="67" w:type="dxa"/>
              <w:right w:w="67" w:type="dxa"/>
            </w:tcMar>
          </w:tcPr>
          <w:p w14:paraId="3704DD3D">
            <w:pPr>
              <w:widowControl/>
              <w:jc w:val="left"/>
              <w:rPr>
                <w:rFonts w:ascii="Arial" w:hAnsi="Arial"/>
                <w:sz w:val="20"/>
                <w:szCs w:val="20"/>
              </w:rPr>
            </w:pPr>
            <w:r>
              <w:rPr>
                <w:rFonts w:ascii="Arial" w:hAnsi="Arial"/>
                <w:sz w:val="20"/>
                <w:szCs w:val="20"/>
              </w:rPr>
              <w:t>30313 (7.8)</w:t>
            </w:r>
          </w:p>
        </w:tc>
        <w:tc>
          <w:tcPr>
            <w:tcW w:w="1555" w:type="dxa"/>
            <w:tcBorders>
              <w:top w:val="nil"/>
              <w:left w:val="nil"/>
              <w:bottom w:val="nil"/>
              <w:right w:val="nil"/>
              <w:tl2br w:val="nil"/>
              <w:tr2bl w:val="nil"/>
            </w:tcBorders>
            <w:tcMar>
              <w:left w:w="67" w:type="dxa"/>
              <w:right w:w="67" w:type="dxa"/>
            </w:tcMar>
          </w:tcPr>
          <w:p w14:paraId="50A82F19">
            <w:pPr>
              <w:widowControl/>
              <w:jc w:val="left"/>
              <w:rPr>
                <w:rFonts w:ascii="Arial" w:hAnsi="Arial"/>
                <w:sz w:val="20"/>
                <w:szCs w:val="20"/>
              </w:rPr>
            </w:pPr>
            <w:r>
              <w:rPr>
                <w:rFonts w:ascii="Arial" w:hAnsi="Arial"/>
                <w:sz w:val="20"/>
                <w:szCs w:val="20"/>
              </w:rPr>
              <w:t>96 (7.1)</w:t>
            </w:r>
          </w:p>
        </w:tc>
        <w:tc>
          <w:tcPr>
            <w:tcW w:w="240" w:type="dxa"/>
            <w:tcBorders>
              <w:top w:val="nil"/>
              <w:left w:val="nil"/>
              <w:bottom w:val="nil"/>
              <w:right w:val="nil"/>
              <w:tl2br w:val="nil"/>
              <w:tr2bl w:val="nil"/>
            </w:tcBorders>
          </w:tcPr>
          <w:p w14:paraId="5F23A5ED">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75A158C0">
            <w:pPr>
              <w:widowControl/>
              <w:jc w:val="left"/>
              <w:rPr>
                <w:rFonts w:ascii="Arial" w:hAnsi="Arial"/>
                <w:sz w:val="20"/>
                <w:szCs w:val="20"/>
              </w:rPr>
            </w:pPr>
            <w:r>
              <w:rPr>
                <w:rFonts w:ascii="Arial" w:hAnsi="Arial"/>
                <w:sz w:val="20"/>
                <w:szCs w:val="20"/>
              </w:rPr>
              <w:t>30188 (7.8)</w:t>
            </w:r>
          </w:p>
        </w:tc>
        <w:tc>
          <w:tcPr>
            <w:tcW w:w="2720" w:type="dxa"/>
            <w:tcBorders>
              <w:top w:val="nil"/>
              <w:left w:val="nil"/>
              <w:bottom w:val="nil"/>
              <w:right w:val="nil"/>
              <w:tl2br w:val="nil"/>
              <w:tr2bl w:val="nil"/>
            </w:tcBorders>
            <w:tcMar>
              <w:left w:w="67" w:type="dxa"/>
              <w:right w:w="67" w:type="dxa"/>
            </w:tcMar>
          </w:tcPr>
          <w:p w14:paraId="49D6ADEB">
            <w:pPr>
              <w:widowControl/>
              <w:jc w:val="left"/>
              <w:rPr>
                <w:rFonts w:ascii="Arial" w:hAnsi="Arial"/>
                <w:sz w:val="20"/>
                <w:szCs w:val="20"/>
              </w:rPr>
            </w:pPr>
            <w:r>
              <w:rPr>
                <w:rFonts w:ascii="Arial" w:hAnsi="Arial"/>
                <w:sz w:val="20"/>
                <w:szCs w:val="20"/>
              </w:rPr>
              <w:t>221 (8.5)</w:t>
            </w:r>
          </w:p>
        </w:tc>
      </w:tr>
      <w:tr w14:paraId="1199AF11">
        <w:trPr>
          <w:cantSplit/>
          <w:jc w:val="center"/>
        </w:trPr>
        <w:tc>
          <w:tcPr>
            <w:tcW w:w="4558" w:type="dxa"/>
            <w:tcBorders>
              <w:top w:val="nil"/>
              <w:left w:val="nil"/>
              <w:bottom w:val="nil"/>
              <w:right w:val="nil"/>
              <w:tl2br w:val="nil"/>
              <w:tr2bl w:val="nil"/>
            </w:tcBorders>
            <w:tcMar>
              <w:left w:w="67" w:type="dxa"/>
              <w:right w:w="67" w:type="dxa"/>
            </w:tcMar>
          </w:tcPr>
          <w:p w14:paraId="27DF30B9">
            <w:pPr>
              <w:widowControl/>
              <w:jc w:val="left"/>
              <w:rPr>
                <w:rFonts w:ascii="Arial" w:hAnsi="Arial"/>
                <w:sz w:val="20"/>
                <w:szCs w:val="20"/>
              </w:rPr>
            </w:pPr>
            <w:r>
              <w:rPr>
                <w:rFonts w:ascii="Arial" w:hAnsi="Arial"/>
                <w:sz w:val="20"/>
                <w:szCs w:val="20"/>
              </w:rPr>
              <w:t>Healthy diet score</w:t>
            </w:r>
            <w:r>
              <w:rPr>
                <w:rFonts w:hint="eastAsia" w:ascii="Arial" w:hAnsi="Arial"/>
                <w:sz w:val="20"/>
                <w:szCs w:val="20"/>
              </w:rPr>
              <w:t>,</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385CEFDD">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606AD623">
            <w:pPr>
              <w:widowControl/>
              <w:jc w:val="left"/>
              <w:rPr>
                <w:rFonts w:ascii="Arial" w:hAnsi="Arial"/>
                <w:sz w:val="20"/>
                <w:szCs w:val="20"/>
              </w:rPr>
            </w:pPr>
          </w:p>
        </w:tc>
        <w:tc>
          <w:tcPr>
            <w:tcW w:w="240" w:type="dxa"/>
            <w:tcBorders>
              <w:top w:val="nil"/>
              <w:left w:val="nil"/>
              <w:bottom w:val="nil"/>
              <w:right w:val="nil"/>
              <w:tl2br w:val="nil"/>
              <w:tr2bl w:val="nil"/>
            </w:tcBorders>
          </w:tcPr>
          <w:p w14:paraId="7DA5E948">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60F376ED">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77264107">
            <w:pPr>
              <w:widowControl/>
              <w:jc w:val="left"/>
              <w:rPr>
                <w:rFonts w:ascii="Arial" w:hAnsi="Arial"/>
                <w:sz w:val="20"/>
                <w:szCs w:val="20"/>
              </w:rPr>
            </w:pPr>
          </w:p>
        </w:tc>
      </w:tr>
      <w:tr w14:paraId="007F3CCE">
        <w:trPr>
          <w:cantSplit/>
          <w:jc w:val="center"/>
        </w:trPr>
        <w:tc>
          <w:tcPr>
            <w:tcW w:w="4558" w:type="dxa"/>
            <w:tcBorders>
              <w:top w:val="nil"/>
              <w:left w:val="nil"/>
              <w:bottom w:val="nil"/>
              <w:right w:val="nil"/>
              <w:tl2br w:val="nil"/>
              <w:tr2bl w:val="nil"/>
            </w:tcBorders>
            <w:tcMar>
              <w:left w:w="67" w:type="dxa"/>
              <w:right w:w="67" w:type="dxa"/>
            </w:tcMar>
          </w:tcPr>
          <w:p w14:paraId="4FDDECE0">
            <w:pPr>
              <w:widowControl/>
              <w:ind w:firstLine="200" w:firstLineChars="100"/>
              <w:jc w:val="left"/>
              <w:rPr>
                <w:rFonts w:ascii="Arial" w:hAnsi="Arial"/>
                <w:sz w:val="20"/>
                <w:szCs w:val="20"/>
              </w:rPr>
            </w:pPr>
            <w:r>
              <w:rPr>
                <w:rFonts w:ascii="Arial" w:hAnsi="Arial"/>
                <w:sz w:val="20"/>
                <w:szCs w:val="20"/>
              </w:rPr>
              <w:t>Poor dietary pattern</w:t>
            </w:r>
          </w:p>
        </w:tc>
        <w:tc>
          <w:tcPr>
            <w:tcW w:w="1986" w:type="dxa"/>
            <w:tcBorders>
              <w:top w:val="nil"/>
              <w:left w:val="nil"/>
              <w:bottom w:val="nil"/>
              <w:right w:val="nil"/>
              <w:tl2br w:val="nil"/>
              <w:tr2bl w:val="nil"/>
            </w:tcBorders>
            <w:tcMar>
              <w:left w:w="67" w:type="dxa"/>
              <w:right w:w="67" w:type="dxa"/>
            </w:tcMar>
          </w:tcPr>
          <w:p w14:paraId="0FD53514">
            <w:pPr>
              <w:widowControl/>
              <w:jc w:val="left"/>
              <w:rPr>
                <w:rFonts w:ascii="Arial" w:hAnsi="Arial"/>
                <w:sz w:val="20"/>
                <w:szCs w:val="20"/>
              </w:rPr>
            </w:pPr>
            <w:r>
              <w:rPr>
                <w:rFonts w:ascii="Arial" w:hAnsi="Arial"/>
                <w:sz w:val="20"/>
                <w:szCs w:val="20"/>
              </w:rPr>
              <w:t>50623 (11.3)</w:t>
            </w:r>
          </w:p>
        </w:tc>
        <w:tc>
          <w:tcPr>
            <w:tcW w:w="1555" w:type="dxa"/>
            <w:tcBorders>
              <w:top w:val="nil"/>
              <w:left w:val="nil"/>
              <w:bottom w:val="nil"/>
              <w:right w:val="nil"/>
              <w:tl2br w:val="nil"/>
              <w:tr2bl w:val="nil"/>
            </w:tcBorders>
            <w:tcMar>
              <w:left w:w="67" w:type="dxa"/>
              <w:right w:w="67" w:type="dxa"/>
            </w:tcMar>
          </w:tcPr>
          <w:p w14:paraId="016202BB">
            <w:pPr>
              <w:widowControl/>
              <w:jc w:val="left"/>
              <w:rPr>
                <w:rFonts w:ascii="Arial" w:hAnsi="Arial"/>
                <w:sz w:val="20"/>
                <w:szCs w:val="20"/>
              </w:rPr>
            </w:pPr>
            <w:r>
              <w:rPr>
                <w:rFonts w:ascii="Arial" w:hAnsi="Arial"/>
                <w:sz w:val="20"/>
                <w:szCs w:val="20"/>
              </w:rPr>
              <w:t>249 (15.7)</w:t>
            </w:r>
          </w:p>
        </w:tc>
        <w:tc>
          <w:tcPr>
            <w:tcW w:w="240" w:type="dxa"/>
            <w:tcBorders>
              <w:top w:val="nil"/>
              <w:left w:val="nil"/>
              <w:bottom w:val="nil"/>
              <w:right w:val="nil"/>
              <w:tl2br w:val="nil"/>
              <w:tr2bl w:val="nil"/>
            </w:tcBorders>
          </w:tcPr>
          <w:p w14:paraId="280F77D5">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7474ED2F">
            <w:pPr>
              <w:widowControl/>
              <w:jc w:val="left"/>
              <w:rPr>
                <w:rFonts w:ascii="Arial" w:hAnsi="Arial"/>
                <w:sz w:val="20"/>
                <w:szCs w:val="20"/>
              </w:rPr>
            </w:pPr>
            <w:r>
              <w:rPr>
                <w:rFonts w:ascii="Arial" w:hAnsi="Arial"/>
                <w:sz w:val="20"/>
                <w:szCs w:val="20"/>
              </w:rPr>
              <w:t>50459 (11.3)</w:t>
            </w:r>
          </w:p>
        </w:tc>
        <w:tc>
          <w:tcPr>
            <w:tcW w:w="2720" w:type="dxa"/>
            <w:tcBorders>
              <w:top w:val="nil"/>
              <w:left w:val="nil"/>
              <w:bottom w:val="nil"/>
              <w:right w:val="nil"/>
              <w:tl2br w:val="nil"/>
              <w:tr2bl w:val="nil"/>
            </w:tcBorders>
            <w:tcMar>
              <w:left w:w="67" w:type="dxa"/>
              <w:right w:w="67" w:type="dxa"/>
            </w:tcMar>
          </w:tcPr>
          <w:p w14:paraId="44BC225E">
            <w:pPr>
              <w:widowControl/>
              <w:jc w:val="left"/>
              <w:rPr>
                <w:rFonts w:ascii="Arial" w:hAnsi="Arial"/>
                <w:sz w:val="20"/>
                <w:szCs w:val="20"/>
              </w:rPr>
            </w:pPr>
            <w:r>
              <w:rPr>
                <w:rFonts w:ascii="Arial" w:hAnsi="Arial"/>
                <w:sz w:val="20"/>
                <w:szCs w:val="20"/>
              </w:rPr>
              <w:t>413 (13.5)</w:t>
            </w:r>
          </w:p>
        </w:tc>
      </w:tr>
      <w:tr w14:paraId="4583C7C8">
        <w:trPr>
          <w:cantSplit/>
          <w:jc w:val="center"/>
        </w:trPr>
        <w:tc>
          <w:tcPr>
            <w:tcW w:w="4558" w:type="dxa"/>
            <w:tcBorders>
              <w:top w:val="nil"/>
              <w:left w:val="nil"/>
              <w:bottom w:val="nil"/>
              <w:right w:val="nil"/>
              <w:tl2br w:val="nil"/>
              <w:tr2bl w:val="nil"/>
            </w:tcBorders>
            <w:tcMar>
              <w:left w:w="67" w:type="dxa"/>
              <w:right w:w="67" w:type="dxa"/>
            </w:tcMar>
          </w:tcPr>
          <w:p w14:paraId="2C4C5758">
            <w:pPr>
              <w:widowControl/>
              <w:ind w:firstLine="200" w:firstLineChars="100"/>
              <w:jc w:val="left"/>
              <w:rPr>
                <w:rFonts w:ascii="Arial" w:hAnsi="Arial"/>
                <w:sz w:val="20"/>
                <w:szCs w:val="20"/>
              </w:rPr>
            </w:pPr>
            <w:r>
              <w:rPr>
                <w:rFonts w:ascii="Arial" w:hAnsi="Arial"/>
                <w:sz w:val="20"/>
                <w:szCs w:val="20"/>
              </w:rPr>
              <w:t>Medium dietary pattern</w:t>
            </w:r>
          </w:p>
        </w:tc>
        <w:tc>
          <w:tcPr>
            <w:tcW w:w="1986" w:type="dxa"/>
            <w:tcBorders>
              <w:top w:val="nil"/>
              <w:left w:val="nil"/>
              <w:bottom w:val="nil"/>
              <w:right w:val="nil"/>
              <w:tl2br w:val="nil"/>
              <w:tr2bl w:val="nil"/>
            </w:tcBorders>
            <w:tcMar>
              <w:left w:w="67" w:type="dxa"/>
              <w:right w:w="67" w:type="dxa"/>
            </w:tcMar>
          </w:tcPr>
          <w:p w14:paraId="07BFA0C4">
            <w:pPr>
              <w:widowControl/>
              <w:jc w:val="left"/>
              <w:rPr>
                <w:rFonts w:ascii="Arial" w:hAnsi="Arial"/>
                <w:sz w:val="20"/>
                <w:szCs w:val="20"/>
              </w:rPr>
            </w:pPr>
            <w:r>
              <w:rPr>
                <w:rFonts w:ascii="Arial" w:hAnsi="Arial"/>
                <w:sz w:val="20"/>
                <w:szCs w:val="20"/>
              </w:rPr>
              <w:t>216517 (48.4)</w:t>
            </w:r>
          </w:p>
        </w:tc>
        <w:tc>
          <w:tcPr>
            <w:tcW w:w="1555" w:type="dxa"/>
            <w:tcBorders>
              <w:top w:val="nil"/>
              <w:left w:val="nil"/>
              <w:bottom w:val="nil"/>
              <w:right w:val="nil"/>
              <w:tl2br w:val="nil"/>
              <w:tr2bl w:val="nil"/>
            </w:tcBorders>
            <w:tcMar>
              <w:left w:w="67" w:type="dxa"/>
              <w:right w:w="67" w:type="dxa"/>
            </w:tcMar>
          </w:tcPr>
          <w:p w14:paraId="5D873D5B">
            <w:pPr>
              <w:widowControl/>
              <w:jc w:val="left"/>
              <w:rPr>
                <w:rFonts w:ascii="Arial" w:hAnsi="Arial"/>
                <w:sz w:val="20"/>
                <w:szCs w:val="20"/>
              </w:rPr>
            </w:pPr>
            <w:r>
              <w:rPr>
                <w:rFonts w:ascii="Arial" w:hAnsi="Arial"/>
                <w:sz w:val="20"/>
                <w:szCs w:val="20"/>
              </w:rPr>
              <w:t>797 (50.1)</w:t>
            </w:r>
          </w:p>
        </w:tc>
        <w:tc>
          <w:tcPr>
            <w:tcW w:w="240" w:type="dxa"/>
            <w:tcBorders>
              <w:top w:val="nil"/>
              <w:left w:val="nil"/>
              <w:bottom w:val="nil"/>
              <w:right w:val="nil"/>
              <w:tl2br w:val="nil"/>
              <w:tr2bl w:val="nil"/>
            </w:tcBorders>
          </w:tcPr>
          <w:p w14:paraId="2849AC75">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2D69BEF3">
            <w:pPr>
              <w:widowControl/>
              <w:jc w:val="left"/>
              <w:rPr>
                <w:rFonts w:ascii="Arial" w:hAnsi="Arial"/>
                <w:sz w:val="20"/>
                <w:szCs w:val="20"/>
              </w:rPr>
            </w:pPr>
            <w:r>
              <w:rPr>
                <w:rFonts w:ascii="Arial" w:hAnsi="Arial"/>
                <w:sz w:val="20"/>
                <w:szCs w:val="20"/>
              </w:rPr>
              <w:t>215830 (48.4)</w:t>
            </w:r>
          </w:p>
        </w:tc>
        <w:tc>
          <w:tcPr>
            <w:tcW w:w="2720" w:type="dxa"/>
            <w:tcBorders>
              <w:top w:val="nil"/>
              <w:left w:val="nil"/>
              <w:bottom w:val="nil"/>
              <w:right w:val="nil"/>
              <w:tl2br w:val="nil"/>
              <w:tr2bl w:val="nil"/>
            </w:tcBorders>
            <w:tcMar>
              <w:left w:w="67" w:type="dxa"/>
              <w:right w:w="67" w:type="dxa"/>
            </w:tcMar>
          </w:tcPr>
          <w:p w14:paraId="4CCF3DD4">
            <w:pPr>
              <w:widowControl/>
              <w:jc w:val="left"/>
              <w:rPr>
                <w:rFonts w:ascii="Arial" w:hAnsi="Arial"/>
                <w:sz w:val="20"/>
                <w:szCs w:val="20"/>
              </w:rPr>
            </w:pPr>
            <w:r>
              <w:rPr>
                <w:rFonts w:ascii="Arial" w:hAnsi="Arial"/>
                <w:sz w:val="20"/>
                <w:szCs w:val="20"/>
              </w:rPr>
              <w:t>1484 (48.6)</w:t>
            </w:r>
          </w:p>
        </w:tc>
      </w:tr>
      <w:tr w14:paraId="6DDC7A72">
        <w:trPr>
          <w:cantSplit/>
          <w:jc w:val="center"/>
        </w:trPr>
        <w:tc>
          <w:tcPr>
            <w:tcW w:w="4558" w:type="dxa"/>
            <w:tcBorders>
              <w:top w:val="nil"/>
              <w:left w:val="nil"/>
              <w:bottom w:val="nil"/>
              <w:right w:val="nil"/>
              <w:tl2br w:val="nil"/>
              <w:tr2bl w:val="nil"/>
            </w:tcBorders>
            <w:tcMar>
              <w:left w:w="67" w:type="dxa"/>
              <w:right w:w="67" w:type="dxa"/>
            </w:tcMar>
          </w:tcPr>
          <w:p w14:paraId="6B940E5C">
            <w:pPr>
              <w:widowControl/>
              <w:ind w:firstLine="200" w:firstLineChars="100"/>
              <w:jc w:val="left"/>
              <w:rPr>
                <w:rFonts w:ascii="Arial" w:hAnsi="Arial"/>
                <w:sz w:val="20"/>
                <w:szCs w:val="20"/>
              </w:rPr>
            </w:pPr>
            <w:r>
              <w:rPr>
                <w:rFonts w:ascii="Arial" w:hAnsi="Arial"/>
                <w:sz w:val="20"/>
                <w:szCs w:val="20"/>
              </w:rPr>
              <w:t>Ideal dietary pattern</w:t>
            </w:r>
          </w:p>
        </w:tc>
        <w:tc>
          <w:tcPr>
            <w:tcW w:w="1986" w:type="dxa"/>
            <w:tcBorders>
              <w:top w:val="nil"/>
              <w:left w:val="nil"/>
              <w:bottom w:val="nil"/>
              <w:right w:val="nil"/>
              <w:tl2br w:val="nil"/>
              <w:tr2bl w:val="nil"/>
            </w:tcBorders>
            <w:tcMar>
              <w:left w:w="67" w:type="dxa"/>
              <w:right w:w="67" w:type="dxa"/>
            </w:tcMar>
          </w:tcPr>
          <w:p w14:paraId="29F7BCEF">
            <w:pPr>
              <w:widowControl/>
              <w:jc w:val="left"/>
              <w:rPr>
                <w:rFonts w:ascii="Arial" w:hAnsi="Arial"/>
                <w:sz w:val="20"/>
                <w:szCs w:val="20"/>
              </w:rPr>
            </w:pPr>
            <w:r>
              <w:rPr>
                <w:rFonts w:ascii="Arial" w:hAnsi="Arial"/>
                <w:sz w:val="20"/>
                <w:szCs w:val="20"/>
              </w:rPr>
              <w:t>180419 (40.3)</w:t>
            </w:r>
          </w:p>
        </w:tc>
        <w:tc>
          <w:tcPr>
            <w:tcW w:w="1555" w:type="dxa"/>
            <w:tcBorders>
              <w:top w:val="nil"/>
              <w:left w:val="nil"/>
              <w:bottom w:val="nil"/>
              <w:right w:val="nil"/>
              <w:tl2br w:val="nil"/>
              <w:tr2bl w:val="nil"/>
            </w:tcBorders>
            <w:tcMar>
              <w:left w:w="67" w:type="dxa"/>
              <w:right w:w="67" w:type="dxa"/>
            </w:tcMar>
          </w:tcPr>
          <w:p w14:paraId="2017EAAD">
            <w:pPr>
              <w:widowControl/>
              <w:jc w:val="left"/>
              <w:rPr>
                <w:rFonts w:ascii="Arial" w:hAnsi="Arial"/>
                <w:sz w:val="20"/>
                <w:szCs w:val="20"/>
              </w:rPr>
            </w:pPr>
            <w:r>
              <w:rPr>
                <w:rFonts w:ascii="Arial" w:hAnsi="Arial"/>
                <w:sz w:val="20"/>
                <w:szCs w:val="20"/>
              </w:rPr>
              <w:t>544 (34.2)</w:t>
            </w:r>
          </w:p>
        </w:tc>
        <w:tc>
          <w:tcPr>
            <w:tcW w:w="240" w:type="dxa"/>
            <w:tcBorders>
              <w:top w:val="nil"/>
              <w:left w:val="nil"/>
              <w:bottom w:val="nil"/>
              <w:right w:val="nil"/>
              <w:tl2br w:val="nil"/>
              <w:tr2bl w:val="nil"/>
            </w:tcBorders>
          </w:tcPr>
          <w:p w14:paraId="5092BE1F">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28948BD9">
            <w:pPr>
              <w:widowControl/>
              <w:jc w:val="left"/>
              <w:rPr>
                <w:rFonts w:ascii="Arial" w:hAnsi="Arial"/>
                <w:sz w:val="20"/>
                <w:szCs w:val="20"/>
              </w:rPr>
            </w:pPr>
            <w:r>
              <w:rPr>
                <w:rFonts w:ascii="Arial" w:hAnsi="Arial"/>
                <w:sz w:val="20"/>
                <w:szCs w:val="20"/>
              </w:rPr>
              <w:t>179809 (40.3)</w:t>
            </w:r>
          </w:p>
        </w:tc>
        <w:tc>
          <w:tcPr>
            <w:tcW w:w="2720" w:type="dxa"/>
            <w:tcBorders>
              <w:top w:val="nil"/>
              <w:left w:val="nil"/>
              <w:bottom w:val="nil"/>
              <w:right w:val="nil"/>
              <w:tl2br w:val="nil"/>
              <w:tr2bl w:val="nil"/>
            </w:tcBorders>
            <w:tcMar>
              <w:left w:w="67" w:type="dxa"/>
              <w:right w:w="67" w:type="dxa"/>
            </w:tcMar>
          </w:tcPr>
          <w:p w14:paraId="65C5BC7A">
            <w:pPr>
              <w:widowControl/>
              <w:jc w:val="left"/>
              <w:rPr>
                <w:rFonts w:ascii="Arial" w:hAnsi="Arial"/>
                <w:sz w:val="20"/>
                <w:szCs w:val="20"/>
              </w:rPr>
            </w:pPr>
            <w:r>
              <w:rPr>
                <w:rFonts w:ascii="Arial" w:hAnsi="Arial"/>
                <w:sz w:val="20"/>
                <w:szCs w:val="20"/>
              </w:rPr>
              <w:t>1154 (37.8)</w:t>
            </w:r>
          </w:p>
        </w:tc>
      </w:tr>
      <w:tr w14:paraId="1E8EA529">
        <w:trPr>
          <w:cantSplit/>
          <w:jc w:val="center"/>
        </w:trPr>
        <w:tc>
          <w:tcPr>
            <w:tcW w:w="4558" w:type="dxa"/>
            <w:tcBorders>
              <w:top w:val="nil"/>
              <w:left w:val="nil"/>
              <w:bottom w:val="nil"/>
              <w:right w:val="nil"/>
              <w:tl2br w:val="nil"/>
              <w:tr2bl w:val="nil"/>
            </w:tcBorders>
            <w:tcMar>
              <w:left w:w="67" w:type="dxa"/>
              <w:right w:w="67" w:type="dxa"/>
            </w:tcMar>
          </w:tcPr>
          <w:p w14:paraId="3E52575B">
            <w:pPr>
              <w:widowControl/>
              <w:jc w:val="left"/>
              <w:rPr>
                <w:rFonts w:ascii="Arial" w:hAnsi="Arial"/>
                <w:sz w:val="20"/>
                <w:szCs w:val="20"/>
              </w:rPr>
            </w:pPr>
            <w:r>
              <w:rPr>
                <w:rFonts w:ascii="Arial" w:hAnsi="Arial"/>
                <w:sz w:val="20"/>
                <w:szCs w:val="20"/>
              </w:rPr>
              <w:t>Sleep duration</w:t>
            </w:r>
            <w:r>
              <w:rPr>
                <w:rFonts w:hint="eastAsia" w:ascii="Arial" w:hAnsi="Arial"/>
                <w:sz w:val="20"/>
                <w:szCs w:val="20"/>
              </w:rPr>
              <w:t>,</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77EE2622">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0639CBA9">
            <w:pPr>
              <w:widowControl/>
              <w:jc w:val="left"/>
              <w:rPr>
                <w:rFonts w:ascii="Arial" w:hAnsi="Arial"/>
                <w:sz w:val="20"/>
                <w:szCs w:val="20"/>
              </w:rPr>
            </w:pPr>
          </w:p>
        </w:tc>
        <w:tc>
          <w:tcPr>
            <w:tcW w:w="240" w:type="dxa"/>
            <w:tcBorders>
              <w:top w:val="nil"/>
              <w:left w:val="nil"/>
              <w:bottom w:val="nil"/>
              <w:right w:val="nil"/>
              <w:tl2br w:val="nil"/>
              <w:tr2bl w:val="nil"/>
            </w:tcBorders>
          </w:tcPr>
          <w:p w14:paraId="7246B5AF">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1DB4E99F">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40733395">
            <w:pPr>
              <w:widowControl/>
              <w:jc w:val="left"/>
              <w:rPr>
                <w:rFonts w:ascii="Arial" w:hAnsi="Arial"/>
                <w:sz w:val="20"/>
                <w:szCs w:val="20"/>
              </w:rPr>
            </w:pPr>
          </w:p>
        </w:tc>
      </w:tr>
      <w:tr w14:paraId="3B9206FA">
        <w:trPr>
          <w:cantSplit/>
          <w:jc w:val="center"/>
        </w:trPr>
        <w:tc>
          <w:tcPr>
            <w:tcW w:w="4558" w:type="dxa"/>
            <w:tcBorders>
              <w:top w:val="nil"/>
              <w:left w:val="nil"/>
              <w:bottom w:val="nil"/>
              <w:right w:val="nil"/>
              <w:tl2br w:val="nil"/>
              <w:tr2bl w:val="nil"/>
            </w:tcBorders>
            <w:tcMar>
              <w:left w:w="67" w:type="dxa"/>
              <w:right w:w="67" w:type="dxa"/>
            </w:tcMar>
          </w:tcPr>
          <w:p w14:paraId="6162DB0D">
            <w:pPr>
              <w:widowControl/>
              <w:ind w:firstLine="200" w:firstLineChars="100"/>
              <w:jc w:val="left"/>
              <w:rPr>
                <w:rFonts w:ascii="Arial" w:hAnsi="Arial"/>
                <w:sz w:val="20"/>
                <w:szCs w:val="20"/>
              </w:rPr>
            </w:pPr>
            <w:r>
              <w:rPr>
                <w:rFonts w:ascii="Arial" w:hAnsi="Arial"/>
                <w:sz w:val="20"/>
                <w:szCs w:val="20"/>
              </w:rPr>
              <w:t>Less than 7</w:t>
            </w:r>
            <w:r>
              <w:rPr>
                <w:rFonts w:hint="eastAsia" w:ascii="Arial" w:hAnsi="Arial"/>
                <w:sz w:val="20"/>
                <w:szCs w:val="20"/>
              </w:rPr>
              <w:t xml:space="preserve"> hours</w:t>
            </w:r>
          </w:p>
        </w:tc>
        <w:tc>
          <w:tcPr>
            <w:tcW w:w="1986" w:type="dxa"/>
            <w:tcBorders>
              <w:top w:val="nil"/>
              <w:left w:val="nil"/>
              <w:bottom w:val="nil"/>
              <w:right w:val="nil"/>
              <w:tl2br w:val="nil"/>
              <w:tr2bl w:val="nil"/>
            </w:tcBorders>
            <w:tcMar>
              <w:left w:w="67" w:type="dxa"/>
              <w:right w:w="67" w:type="dxa"/>
            </w:tcMar>
          </w:tcPr>
          <w:p w14:paraId="287A74AA">
            <w:pPr>
              <w:widowControl/>
              <w:jc w:val="left"/>
              <w:rPr>
                <w:rFonts w:ascii="Arial" w:hAnsi="Arial"/>
                <w:sz w:val="20"/>
                <w:szCs w:val="20"/>
              </w:rPr>
            </w:pPr>
            <w:r>
              <w:rPr>
                <w:rFonts w:ascii="Arial" w:hAnsi="Arial"/>
                <w:sz w:val="20"/>
                <w:szCs w:val="20"/>
              </w:rPr>
              <w:t>118600 (24.5)</w:t>
            </w:r>
          </w:p>
        </w:tc>
        <w:tc>
          <w:tcPr>
            <w:tcW w:w="1555" w:type="dxa"/>
            <w:tcBorders>
              <w:top w:val="nil"/>
              <w:left w:val="nil"/>
              <w:bottom w:val="nil"/>
              <w:right w:val="nil"/>
              <w:tl2br w:val="nil"/>
              <w:tr2bl w:val="nil"/>
            </w:tcBorders>
            <w:tcMar>
              <w:left w:w="67" w:type="dxa"/>
              <w:right w:w="67" w:type="dxa"/>
            </w:tcMar>
          </w:tcPr>
          <w:p w14:paraId="7CDA69A8">
            <w:pPr>
              <w:widowControl/>
              <w:jc w:val="left"/>
              <w:rPr>
                <w:rFonts w:ascii="Arial" w:hAnsi="Arial"/>
                <w:sz w:val="20"/>
                <w:szCs w:val="20"/>
              </w:rPr>
            </w:pPr>
            <w:r>
              <w:rPr>
                <w:rFonts w:ascii="Arial" w:hAnsi="Arial"/>
                <w:sz w:val="20"/>
                <w:szCs w:val="20"/>
              </w:rPr>
              <w:t>487 (28.3)</w:t>
            </w:r>
          </w:p>
        </w:tc>
        <w:tc>
          <w:tcPr>
            <w:tcW w:w="240" w:type="dxa"/>
            <w:tcBorders>
              <w:top w:val="nil"/>
              <w:left w:val="nil"/>
              <w:bottom w:val="nil"/>
              <w:right w:val="nil"/>
              <w:tl2br w:val="nil"/>
              <w:tr2bl w:val="nil"/>
            </w:tcBorders>
          </w:tcPr>
          <w:p w14:paraId="6214524F">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40A67957">
            <w:pPr>
              <w:widowControl/>
              <w:jc w:val="left"/>
              <w:rPr>
                <w:rFonts w:ascii="Arial" w:hAnsi="Arial"/>
                <w:sz w:val="20"/>
                <w:szCs w:val="20"/>
              </w:rPr>
            </w:pPr>
            <w:r>
              <w:rPr>
                <w:rFonts w:ascii="Arial" w:hAnsi="Arial"/>
                <w:sz w:val="20"/>
                <w:szCs w:val="20"/>
              </w:rPr>
              <w:t>118188 (24.5)</w:t>
            </w:r>
          </w:p>
        </w:tc>
        <w:tc>
          <w:tcPr>
            <w:tcW w:w="2720" w:type="dxa"/>
            <w:tcBorders>
              <w:top w:val="nil"/>
              <w:left w:val="nil"/>
              <w:bottom w:val="nil"/>
              <w:right w:val="nil"/>
              <w:tl2br w:val="nil"/>
              <w:tr2bl w:val="nil"/>
            </w:tcBorders>
            <w:tcMar>
              <w:left w:w="67" w:type="dxa"/>
              <w:right w:w="67" w:type="dxa"/>
            </w:tcMar>
          </w:tcPr>
          <w:p w14:paraId="4D89D3E0">
            <w:pPr>
              <w:widowControl/>
              <w:jc w:val="left"/>
              <w:rPr>
                <w:rFonts w:ascii="Arial" w:hAnsi="Arial"/>
                <w:sz w:val="20"/>
                <w:szCs w:val="20"/>
              </w:rPr>
            </w:pPr>
            <w:r>
              <w:rPr>
                <w:rFonts w:ascii="Arial" w:hAnsi="Arial"/>
                <w:sz w:val="20"/>
                <w:szCs w:val="20"/>
              </w:rPr>
              <w:t>899 (27.0)</w:t>
            </w:r>
          </w:p>
        </w:tc>
      </w:tr>
      <w:tr w14:paraId="49C87A06">
        <w:trPr>
          <w:cantSplit/>
          <w:jc w:val="center"/>
        </w:trPr>
        <w:tc>
          <w:tcPr>
            <w:tcW w:w="4558" w:type="dxa"/>
            <w:tcBorders>
              <w:top w:val="nil"/>
              <w:left w:val="nil"/>
              <w:bottom w:val="nil"/>
              <w:right w:val="nil"/>
              <w:tl2br w:val="nil"/>
              <w:tr2bl w:val="nil"/>
            </w:tcBorders>
            <w:tcMar>
              <w:left w:w="67" w:type="dxa"/>
              <w:right w:w="67" w:type="dxa"/>
            </w:tcMar>
          </w:tcPr>
          <w:p w14:paraId="6C226D0C">
            <w:pPr>
              <w:widowControl/>
              <w:ind w:firstLine="200" w:firstLineChars="100"/>
              <w:jc w:val="left"/>
              <w:rPr>
                <w:rFonts w:ascii="Arial" w:hAnsi="Arial"/>
                <w:sz w:val="20"/>
                <w:szCs w:val="20"/>
              </w:rPr>
            </w:pPr>
            <w:r>
              <w:rPr>
                <w:rFonts w:ascii="Arial" w:hAnsi="Arial"/>
                <w:sz w:val="20"/>
                <w:szCs w:val="20"/>
              </w:rPr>
              <w:t>7 to 8</w:t>
            </w:r>
            <w:r>
              <w:rPr>
                <w:rFonts w:hint="eastAsia" w:ascii="Arial" w:hAnsi="Arial"/>
                <w:sz w:val="20"/>
                <w:szCs w:val="20"/>
              </w:rPr>
              <w:t xml:space="preserve"> hours</w:t>
            </w:r>
          </w:p>
        </w:tc>
        <w:tc>
          <w:tcPr>
            <w:tcW w:w="1986" w:type="dxa"/>
            <w:tcBorders>
              <w:top w:val="nil"/>
              <w:left w:val="nil"/>
              <w:bottom w:val="nil"/>
              <w:right w:val="nil"/>
              <w:tl2br w:val="nil"/>
              <w:tr2bl w:val="nil"/>
            </w:tcBorders>
            <w:tcMar>
              <w:left w:w="67" w:type="dxa"/>
              <w:right w:w="67" w:type="dxa"/>
            </w:tcMar>
          </w:tcPr>
          <w:p w14:paraId="7FBE6974">
            <w:pPr>
              <w:widowControl/>
              <w:jc w:val="left"/>
              <w:rPr>
                <w:rFonts w:ascii="Arial" w:hAnsi="Arial"/>
                <w:sz w:val="20"/>
                <w:szCs w:val="20"/>
              </w:rPr>
            </w:pPr>
            <w:r>
              <w:rPr>
                <w:rFonts w:ascii="Arial" w:hAnsi="Arial"/>
                <w:sz w:val="20"/>
                <w:szCs w:val="20"/>
              </w:rPr>
              <w:t>325257 (67.2)</w:t>
            </w:r>
          </w:p>
        </w:tc>
        <w:tc>
          <w:tcPr>
            <w:tcW w:w="1555" w:type="dxa"/>
            <w:tcBorders>
              <w:top w:val="nil"/>
              <w:left w:val="nil"/>
              <w:bottom w:val="nil"/>
              <w:right w:val="nil"/>
              <w:tl2br w:val="nil"/>
              <w:tr2bl w:val="nil"/>
            </w:tcBorders>
            <w:tcMar>
              <w:left w:w="67" w:type="dxa"/>
              <w:right w:w="67" w:type="dxa"/>
            </w:tcMar>
          </w:tcPr>
          <w:p w14:paraId="46E09056">
            <w:pPr>
              <w:widowControl/>
              <w:jc w:val="left"/>
              <w:rPr>
                <w:rFonts w:ascii="Arial" w:hAnsi="Arial"/>
                <w:sz w:val="20"/>
                <w:szCs w:val="20"/>
              </w:rPr>
            </w:pPr>
            <w:r>
              <w:rPr>
                <w:rFonts w:ascii="Arial" w:hAnsi="Arial"/>
                <w:sz w:val="20"/>
                <w:szCs w:val="20"/>
              </w:rPr>
              <w:t>1070 (62.3)</w:t>
            </w:r>
          </w:p>
        </w:tc>
        <w:tc>
          <w:tcPr>
            <w:tcW w:w="240" w:type="dxa"/>
            <w:tcBorders>
              <w:top w:val="nil"/>
              <w:left w:val="nil"/>
              <w:bottom w:val="nil"/>
              <w:right w:val="nil"/>
              <w:tl2br w:val="nil"/>
              <w:tr2bl w:val="nil"/>
            </w:tcBorders>
          </w:tcPr>
          <w:p w14:paraId="300DFD33">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23B74BB8">
            <w:pPr>
              <w:widowControl/>
              <w:jc w:val="left"/>
              <w:rPr>
                <w:rFonts w:ascii="Arial" w:hAnsi="Arial"/>
                <w:sz w:val="20"/>
                <w:szCs w:val="20"/>
              </w:rPr>
            </w:pPr>
            <w:r>
              <w:rPr>
                <w:rFonts w:ascii="Arial" w:hAnsi="Arial"/>
                <w:sz w:val="20"/>
                <w:szCs w:val="20"/>
              </w:rPr>
              <w:t>324209 (67.2)</w:t>
            </w:r>
          </w:p>
        </w:tc>
        <w:tc>
          <w:tcPr>
            <w:tcW w:w="2720" w:type="dxa"/>
            <w:tcBorders>
              <w:top w:val="nil"/>
              <w:left w:val="nil"/>
              <w:bottom w:val="nil"/>
              <w:right w:val="nil"/>
              <w:tl2br w:val="nil"/>
              <w:tr2bl w:val="nil"/>
            </w:tcBorders>
            <w:tcMar>
              <w:left w:w="67" w:type="dxa"/>
              <w:right w:w="67" w:type="dxa"/>
            </w:tcMar>
          </w:tcPr>
          <w:p w14:paraId="49E0A28B">
            <w:pPr>
              <w:widowControl/>
              <w:jc w:val="left"/>
              <w:rPr>
                <w:rFonts w:ascii="Arial" w:hAnsi="Arial"/>
                <w:sz w:val="20"/>
                <w:szCs w:val="20"/>
              </w:rPr>
            </w:pPr>
            <w:r>
              <w:rPr>
                <w:rFonts w:ascii="Arial" w:hAnsi="Arial"/>
                <w:sz w:val="20"/>
                <w:szCs w:val="20"/>
              </w:rPr>
              <w:t>2118 (63.6)</w:t>
            </w:r>
          </w:p>
        </w:tc>
      </w:tr>
      <w:tr w14:paraId="3D10326D">
        <w:trPr>
          <w:cantSplit/>
          <w:jc w:val="center"/>
        </w:trPr>
        <w:tc>
          <w:tcPr>
            <w:tcW w:w="4558" w:type="dxa"/>
            <w:tcBorders>
              <w:top w:val="nil"/>
              <w:left w:val="nil"/>
              <w:bottom w:val="nil"/>
              <w:right w:val="nil"/>
              <w:tl2br w:val="nil"/>
              <w:tr2bl w:val="nil"/>
            </w:tcBorders>
            <w:tcMar>
              <w:left w:w="67" w:type="dxa"/>
              <w:right w:w="67" w:type="dxa"/>
            </w:tcMar>
          </w:tcPr>
          <w:p w14:paraId="2AFE159E">
            <w:pPr>
              <w:widowControl/>
              <w:ind w:firstLine="200" w:firstLineChars="100"/>
              <w:jc w:val="left"/>
              <w:rPr>
                <w:rFonts w:ascii="Arial" w:hAnsi="Arial"/>
                <w:sz w:val="20"/>
                <w:szCs w:val="20"/>
              </w:rPr>
            </w:pPr>
            <w:r>
              <w:rPr>
                <w:rFonts w:ascii="Arial" w:hAnsi="Arial"/>
                <w:sz w:val="20"/>
                <w:szCs w:val="20"/>
              </w:rPr>
              <w:t>Greater than 8</w:t>
            </w:r>
            <w:r>
              <w:rPr>
                <w:rFonts w:hint="eastAsia" w:ascii="Arial" w:hAnsi="Arial"/>
                <w:sz w:val="20"/>
                <w:szCs w:val="20"/>
              </w:rPr>
              <w:t xml:space="preserve"> hours</w:t>
            </w:r>
          </w:p>
        </w:tc>
        <w:tc>
          <w:tcPr>
            <w:tcW w:w="1986" w:type="dxa"/>
            <w:tcBorders>
              <w:top w:val="nil"/>
              <w:left w:val="nil"/>
              <w:bottom w:val="nil"/>
              <w:right w:val="nil"/>
              <w:tl2br w:val="nil"/>
              <w:tr2bl w:val="nil"/>
            </w:tcBorders>
            <w:tcMar>
              <w:left w:w="67" w:type="dxa"/>
              <w:right w:w="67" w:type="dxa"/>
            </w:tcMar>
          </w:tcPr>
          <w:p w14:paraId="70901547">
            <w:pPr>
              <w:widowControl/>
              <w:jc w:val="left"/>
              <w:rPr>
                <w:rFonts w:ascii="Arial" w:hAnsi="Arial"/>
                <w:sz w:val="20"/>
                <w:szCs w:val="20"/>
              </w:rPr>
            </w:pPr>
            <w:r>
              <w:rPr>
                <w:rFonts w:ascii="Arial" w:hAnsi="Arial"/>
                <w:sz w:val="20"/>
                <w:szCs w:val="20"/>
              </w:rPr>
              <w:t>36840 (7.6)</w:t>
            </w:r>
          </w:p>
        </w:tc>
        <w:tc>
          <w:tcPr>
            <w:tcW w:w="1555" w:type="dxa"/>
            <w:tcBorders>
              <w:top w:val="nil"/>
              <w:left w:val="nil"/>
              <w:bottom w:val="nil"/>
              <w:right w:val="nil"/>
              <w:tl2br w:val="nil"/>
              <w:tr2bl w:val="nil"/>
            </w:tcBorders>
            <w:tcMar>
              <w:left w:w="67" w:type="dxa"/>
              <w:right w:w="67" w:type="dxa"/>
            </w:tcMar>
          </w:tcPr>
          <w:p w14:paraId="628D3E8D">
            <w:pPr>
              <w:widowControl/>
              <w:jc w:val="left"/>
              <w:rPr>
                <w:rFonts w:ascii="Arial" w:hAnsi="Arial"/>
                <w:sz w:val="20"/>
                <w:szCs w:val="20"/>
              </w:rPr>
            </w:pPr>
            <w:r>
              <w:rPr>
                <w:rFonts w:ascii="Arial" w:hAnsi="Arial"/>
                <w:sz w:val="20"/>
                <w:szCs w:val="20"/>
              </w:rPr>
              <w:t>144 (8.4)</w:t>
            </w:r>
          </w:p>
        </w:tc>
        <w:tc>
          <w:tcPr>
            <w:tcW w:w="240" w:type="dxa"/>
            <w:tcBorders>
              <w:top w:val="nil"/>
              <w:left w:val="nil"/>
              <w:bottom w:val="nil"/>
              <w:right w:val="nil"/>
              <w:tl2br w:val="nil"/>
              <w:tr2bl w:val="nil"/>
            </w:tcBorders>
          </w:tcPr>
          <w:p w14:paraId="5FA58781">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6C4C495C">
            <w:pPr>
              <w:widowControl/>
              <w:jc w:val="left"/>
              <w:rPr>
                <w:rFonts w:ascii="Arial" w:hAnsi="Arial"/>
                <w:sz w:val="20"/>
                <w:szCs w:val="20"/>
              </w:rPr>
            </w:pPr>
            <w:r>
              <w:rPr>
                <w:rFonts w:ascii="Arial" w:hAnsi="Arial"/>
                <w:sz w:val="20"/>
                <w:szCs w:val="20"/>
              </w:rPr>
              <w:t>36701 (7.6)</w:t>
            </w:r>
          </w:p>
        </w:tc>
        <w:tc>
          <w:tcPr>
            <w:tcW w:w="2720" w:type="dxa"/>
            <w:tcBorders>
              <w:top w:val="nil"/>
              <w:left w:val="nil"/>
              <w:bottom w:val="nil"/>
              <w:right w:val="nil"/>
              <w:tl2br w:val="nil"/>
              <w:tr2bl w:val="nil"/>
            </w:tcBorders>
            <w:tcMar>
              <w:left w:w="67" w:type="dxa"/>
              <w:right w:w="67" w:type="dxa"/>
            </w:tcMar>
          </w:tcPr>
          <w:p w14:paraId="45A74509">
            <w:pPr>
              <w:widowControl/>
              <w:jc w:val="left"/>
              <w:rPr>
                <w:rFonts w:ascii="Arial" w:hAnsi="Arial"/>
                <w:sz w:val="20"/>
                <w:szCs w:val="20"/>
              </w:rPr>
            </w:pPr>
            <w:r>
              <w:rPr>
                <w:rFonts w:ascii="Arial" w:hAnsi="Arial"/>
                <w:sz w:val="20"/>
                <w:szCs w:val="20"/>
              </w:rPr>
              <w:t>283 (8.5)</w:t>
            </w:r>
          </w:p>
        </w:tc>
      </w:tr>
      <w:tr w14:paraId="38D6FDDA">
        <w:trPr>
          <w:cantSplit/>
          <w:jc w:val="center"/>
        </w:trPr>
        <w:tc>
          <w:tcPr>
            <w:tcW w:w="4558" w:type="dxa"/>
            <w:tcBorders>
              <w:top w:val="nil"/>
              <w:left w:val="nil"/>
              <w:bottom w:val="nil"/>
              <w:right w:val="nil"/>
              <w:tl2br w:val="nil"/>
              <w:tr2bl w:val="nil"/>
            </w:tcBorders>
            <w:tcMar>
              <w:left w:w="67" w:type="dxa"/>
              <w:right w:w="67" w:type="dxa"/>
            </w:tcMar>
          </w:tcPr>
          <w:p w14:paraId="316B565E">
            <w:pPr>
              <w:widowControl/>
              <w:ind w:firstLine="200" w:firstLineChars="100"/>
              <w:jc w:val="left"/>
              <w:rPr>
                <w:rFonts w:ascii="Arial" w:hAnsi="Arial"/>
                <w:sz w:val="20"/>
                <w:szCs w:val="20"/>
              </w:rPr>
            </w:pPr>
            <w:r>
              <w:rPr>
                <w:rFonts w:ascii="Arial" w:hAnsi="Arial"/>
                <w:sz w:val="20"/>
                <w:szCs w:val="20"/>
              </w:rPr>
              <w:t>Unknown</w:t>
            </w:r>
          </w:p>
        </w:tc>
        <w:tc>
          <w:tcPr>
            <w:tcW w:w="1986" w:type="dxa"/>
            <w:tcBorders>
              <w:top w:val="nil"/>
              <w:left w:val="nil"/>
              <w:bottom w:val="nil"/>
              <w:right w:val="nil"/>
              <w:tl2br w:val="nil"/>
              <w:tr2bl w:val="nil"/>
            </w:tcBorders>
            <w:tcMar>
              <w:left w:w="67" w:type="dxa"/>
              <w:right w:w="67" w:type="dxa"/>
            </w:tcMar>
          </w:tcPr>
          <w:p w14:paraId="7DDD14A9">
            <w:pPr>
              <w:widowControl/>
              <w:jc w:val="left"/>
              <w:rPr>
                <w:rFonts w:ascii="Arial" w:hAnsi="Arial"/>
                <w:sz w:val="20"/>
                <w:szCs w:val="20"/>
              </w:rPr>
            </w:pPr>
            <w:r>
              <w:rPr>
                <w:rFonts w:ascii="Arial" w:hAnsi="Arial"/>
                <w:sz w:val="20"/>
                <w:szCs w:val="20"/>
              </w:rPr>
              <w:t>3164 (0.7)</w:t>
            </w:r>
          </w:p>
        </w:tc>
        <w:tc>
          <w:tcPr>
            <w:tcW w:w="1555" w:type="dxa"/>
            <w:tcBorders>
              <w:top w:val="nil"/>
              <w:left w:val="nil"/>
              <w:bottom w:val="nil"/>
              <w:right w:val="nil"/>
              <w:tl2br w:val="nil"/>
              <w:tr2bl w:val="nil"/>
            </w:tcBorders>
            <w:tcMar>
              <w:left w:w="67" w:type="dxa"/>
              <w:right w:w="67" w:type="dxa"/>
            </w:tcMar>
          </w:tcPr>
          <w:p w14:paraId="256E804C">
            <w:pPr>
              <w:widowControl/>
              <w:jc w:val="left"/>
              <w:rPr>
                <w:rFonts w:ascii="Arial" w:hAnsi="Arial"/>
                <w:sz w:val="20"/>
                <w:szCs w:val="20"/>
              </w:rPr>
            </w:pPr>
            <w:r>
              <w:rPr>
                <w:rFonts w:ascii="Arial" w:hAnsi="Arial"/>
                <w:sz w:val="20"/>
                <w:szCs w:val="20"/>
              </w:rPr>
              <w:t>17 (1.0)</w:t>
            </w:r>
          </w:p>
        </w:tc>
        <w:tc>
          <w:tcPr>
            <w:tcW w:w="240" w:type="dxa"/>
            <w:tcBorders>
              <w:top w:val="nil"/>
              <w:left w:val="nil"/>
              <w:bottom w:val="nil"/>
              <w:right w:val="nil"/>
              <w:tl2br w:val="nil"/>
              <w:tr2bl w:val="nil"/>
            </w:tcBorders>
          </w:tcPr>
          <w:p w14:paraId="1B3CA27A">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0031E503">
            <w:pPr>
              <w:widowControl/>
              <w:jc w:val="left"/>
              <w:rPr>
                <w:rFonts w:ascii="Arial" w:hAnsi="Arial"/>
                <w:sz w:val="20"/>
                <w:szCs w:val="20"/>
              </w:rPr>
            </w:pPr>
            <w:r>
              <w:rPr>
                <w:rFonts w:ascii="Arial" w:hAnsi="Arial"/>
                <w:sz w:val="20"/>
                <w:szCs w:val="20"/>
              </w:rPr>
              <w:t>3150 (0.7)</w:t>
            </w:r>
          </w:p>
        </w:tc>
        <w:tc>
          <w:tcPr>
            <w:tcW w:w="2720" w:type="dxa"/>
            <w:tcBorders>
              <w:top w:val="nil"/>
              <w:left w:val="nil"/>
              <w:bottom w:val="nil"/>
              <w:right w:val="nil"/>
              <w:tl2br w:val="nil"/>
              <w:tr2bl w:val="nil"/>
            </w:tcBorders>
            <w:tcMar>
              <w:left w:w="67" w:type="dxa"/>
              <w:right w:w="67" w:type="dxa"/>
            </w:tcMar>
          </w:tcPr>
          <w:p w14:paraId="152B4A88">
            <w:pPr>
              <w:widowControl/>
              <w:jc w:val="left"/>
              <w:rPr>
                <w:rFonts w:ascii="Arial" w:hAnsi="Arial"/>
                <w:sz w:val="20"/>
                <w:szCs w:val="20"/>
              </w:rPr>
            </w:pPr>
            <w:r>
              <w:rPr>
                <w:rFonts w:ascii="Arial" w:hAnsi="Arial"/>
                <w:sz w:val="20"/>
                <w:szCs w:val="20"/>
              </w:rPr>
              <w:t>31 (0.9)</w:t>
            </w:r>
          </w:p>
        </w:tc>
      </w:tr>
      <w:tr w14:paraId="44587C23">
        <w:trPr>
          <w:cantSplit/>
          <w:jc w:val="center"/>
        </w:trPr>
        <w:tc>
          <w:tcPr>
            <w:tcW w:w="4558" w:type="dxa"/>
            <w:tcBorders>
              <w:top w:val="nil"/>
              <w:left w:val="nil"/>
              <w:bottom w:val="nil"/>
              <w:right w:val="nil"/>
              <w:tl2br w:val="nil"/>
              <w:tr2bl w:val="nil"/>
            </w:tcBorders>
            <w:tcMar>
              <w:left w:w="67" w:type="dxa"/>
              <w:right w:w="67" w:type="dxa"/>
            </w:tcMar>
          </w:tcPr>
          <w:p w14:paraId="2AD5701D">
            <w:pPr>
              <w:widowControl/>
              <w:jc w:val="left"/>
              <w:rPr>
                <w:rFonts w:ascii="Arial" w:hAnsi="Arial"/>
                <w:sz w:val="20"/>
                <w:szCs w:val="20"/>
              </w:rPr>
            </w:pPr>
            <w:r>
              <w:rPr>
                <w:rFonts w:ascii="Arial" w:hAnsi="Arial"/>
                <w:sz w:val="20"/>
                <w:szCs w:val="20"/>
              </w:rPr>
              <w:t>Hypertension at baseline</w:t>
            </w:r>
            <w:r>
              <w:rPr>
                <w:rFonts w:hint="eastAsia" w:ascii="Arial" w:hAnsi="Arial"/>
                <w:sz w:val="20"/>
                <w:szCs w:val="20"/>
              </w:rPr>
              <w:t>,</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593AE55F">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437E4960">
            <w:pPr>
              <w:widowControl/>
              <w:jc w:val="left"/>
              <w:rPr>
                <w:rFonts w:ascii="Arial" w:hAnsi="Arial"/>
                <w:sz w:val="20"/>
                <w:szCs w:val="20"/>
              </w:rPr>
            </w:pPr>
          </w:p>
        </w:tc>
        <w:tc>
          <w:tcPr>
            <w:tcW w:w="240" w:type="dxa"/>
            <w:tcBorders>
              <w:top w:val="nil"/>
              <w:left w:val="nil"/>
              <w:bottom w:val="nil"/>
              <w:right w:val="nil"/>
              <w:tl2br w:val="nil"/>
              <w:tr2bl w:val="nil"/>
            </w:tcBorders>
          </w:tcPr>
          <w:p w14:paraId="5ED1B5E0">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2E3B2F96">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2F9D65D5">
            <w:pPr>
              <w:widowControl/>
              <w:jc w:val="left"/>
              <w:rPr>
                <w:rFonts w:ascii="Arial" w:hAnsi="Arial"/>
                <w:sz w:val="20"/>
                <w:szCs w:val="20"/>
              </w:rPr>
            </w:pPr>
          </w:p>
        </w:tc>
      </w:tr>
      <w:tr w14:paraId="7F8384EC">
        <w:trPr>
          <w:cantSplit/>
          <w:jc w:val="center"/>
        </w:trPr>
        <w:tc>
          <w:tcPr>
            <w:tcW w:w="4558" w:type="dxa"/>
            <w:tcBorders>
              <w:top w:val="nil"/>
              <w:left w:val="nil"/>
              <w:bottom w:val="nil"/>
              <w:right w:val="nil"/>
              <w:tl2br w:val="nil"/>
              <w:tr2bl w:val="nil"/>
            </w:tcBorders>
            <w:tcMar>
              <w:left w:w="67" w:type="dxa"/>
              <w:right w:w="67" w:type="dxa"/>
            </w:tcMar>
          </w:tcPr>
          <w:p w14:paraId="119F29CD">
            <w:pPr>
              <w:widowControl/>
              <w:ind w:firstLine="200" w:firstLineChars="100"/>
              <w:jc w:val="left"/>
              <w:rPr>
                <w:rFonts w:ascii="Arial" w:hAnsi="Arial"/>
                <w:sz w:val="20"/>
                <w:szCs w:val="20"/>
              </w:rPr>
            </w:pPr>
            <w:r>
              <w:rPr>
                <w:rFonts w:ascii="Arial" w:hAnsi="Arial"/>
                <w:sz w:val="20"/>
                <w:szCs w:val="20"/>
              </w:rPr>
              <w:t>No</w:t>
            </w:r>
          </w:p>
        </w:tc>
        <w:tc>
          <w:tcPr>
            <w:tcW w:w="1986" w:type="dxa"/>
            <w:tcBorders>
              <w:top w:val="nil"/>
              <w:left w:val="nil"/>
              <w:bottom w:val="nil"/>
              <w:right w:val="nil"/>
              <w:tl2br w:val="nil"/>
              <w:tr2bl w:val="nil"/>
            </w:tcBorders>
            <w:tcMar>
              <w:left w:w="67" w:type="dxa"/>
              <w:right w:w="67" w:type="dxa"/>
            </w:tcMar>
          </w:tcPr>
          <w:p w14:paraId="22136435">
            <w:pPr>
              <w:widowControl/>
              <w:jc w:val="left"/>
              <w:rPr>
                <w:rFonts w:ascii="Arial" w:hAnsi="Arial"/>
                <w:sz w:val="20"/>
                <w:szCs w:val="20"/>
              </w:rPr>
            </w:pPr>
            <w:r>
              <w:rPr>
                <w:rFonts w:ascii="Arial" w:hAnsi="Arial"/>
                <w:sz w:val="20"/>
                <w:szCs w:val="20"/>
              </w:rPr>
              <w:t>247359 (54.3)</w:t>
            </w:r>
          </w:p>
        </w:tc>
        <w:tc>
          <w:tcPr>
            <w:tcW w:w="1555" w:type="dxa"/>
            <w:tcBorders>
              <w:top w:val="nil"/>
              <w:left w:val="nil"/>
              <w:bottom w:val="nil"/>
              <w:right w:val="nil"/>
              <w:tl2br w:val="nil"/>
              <w:tr2bl w:val="nil"/>
            </w:tcBorders>
            <w:tcMar>
              <w:left w:w="67" w:type="dxa"/>
              <w:right w:w="67" w:type="dxa"/>
            </w:tcMar>
          </w:tcPr>
          <w:p w14:paraId="5CF80AB6">
            <w:pPr>
              <w:widowControl/>
              <w:jc w:val="left"/>
              <w:rPr>
                <w:rFonts w:ascii="Arial" w:hAnsi="Arial"/>
                <w:sz w:val="20"/>
                <w:szCs w:val="20"/>
              </w:rPr>
            </w:pPr>
            <w:r>
              <w:rPr>
                <w:rFonts w:ascii="Arial" w:hAnsi="Arial"/>
                <w:sz w:val="20"/>
                <w:szCs w:val="20"/>
              </w:rPr>
              <w:t>933 (56.8)</w:t>
            </w:r>
          </w:p>
        </w:tc>
        <w:tc>
          <w:tcPr>
            <w:tcW w:w="240" w:type="dxa"/>
            <w:tcBorders>
              <w:top w:val="nil"/>
              <w:left w:val="nil"/>
              <w:bottom w:val="nil"/>
              <w:right w:val="nil"/>
              <w:tl2br w:val="nil"/>
              <w:tr2bl w:val="nil"/>
            </w:tcBorders>
          </w:tcPr>
          <w:p w14:paraId="32BFD092">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03B12C76">
            <w:pPr>
              <w:widowControl/>
              <w:jc w:val="left"/>
              <w:rPr>
                <w:rFonts w:ascii="Arial" w:hAnsi="Arial"/>
                <w:sz w:val="20"/>
                <w:szCs w:val="20"/>
              </w:rPr>
            </w:pPr>
            <w:r>
              <w:rPr>
                <w:rFonts w:ascii="Arial" w:hAnsi="Arial"/>
                <w:sz w:val="20"/>
                <w:szCs w:val="20"/>
              </w:rPr>
              <w:t>246579 (54.3)</w:t>
            </w:r>
          </w:p>
        </w:tc>
        <w:tc>
          <w:tcPr>
            <w:tcW w:w="2720" w:type="dxa"/>
            <w:tcBorders>
              <w:top w:val="nil"/>
              <w:left w:val="nil"/>
              <w:bottom w:val="nil"/>
              <w:right w:val="nil"/>
              <w:tl2br w:val="nil"/>
              <w:tr2bl w:val="nil"/>
            </w:tcBorders>
            <w:tcMar>
              <w:left w:w="67" w:type="dxa"/>
              <w:right w:w="67" w:type="dxa"/>
            </w:tcMar>
          </w:tcPr>
          <w:p w14:paraId="3F035FEB">
            <w:pPr>
              <w:widowControl/>
              <w:jc w:val="left"/>
              <w:rPr>
                <w:rFonts w:ascii="Arial" w:hAnsi="Arial"/>
                <w:sz w:val="20"/>
                <w:szCs w:val="20"/>
              </w:rPr>
            </w:pPr>
            <w:r>
              <w:rPr>
                <w:rFonts w:ascii="Arial" w:hAnsi="Arial"/>
                <w:sz w:val="20"/>
                <w:szCs w:val="20"/>
              </w:rPr>
              <w:t>1713 (53.7)</w:t>
            </w:r>
          </w:p>
        </w:tc>
      </w:tr>
      <w:tr w14:paraId="619B0AE4">
        <w:trPr>
          <w:cantSplit/>
          <w:jc w:val="center"/>
        </w:trPr>
        <w:tc>
          <w:tcPr>
            <w:tcW w:w="4558" w:type="dxa"/>
            <w:tcBorders>
              <w:top w:val="nil"/>
              <w:left w:val="nil"/>
              <w:bottom w:val="nil"/>
              <w:right w:val="nil"/>
              <w:tl2br w:val="nil"/>
              <w:tr2bl w:val="nil"/>
            </w:tcBorders>
            <w:tcMar>
              <w:left w:w="67" w:type="dxa"/>
              <w:right w:w="67" w:type="dxa"/>
            </w:tcMar>
          </w:tcPr>
          <w:p w14:paraId="738F47AB">
            <w:pPr>
              <w:widowControl/>
              <w:ind w:firstLine="200" w:firstLineChars="100"/>
              <w:jc w:val="left"/>
              <w:rPr>
                <w:rFonts w:ascii="Arial" w:hAnsi="Arial"/>
                <w:sz w:val="20"/>
                <w:szCs w:val="20"/>
              </w:rPr>
            </w:pPr>
            <w:r>
              <w:rPr>
                <w:rFonts w:ascii="Arial" w:hAnsi="Arial"/>
                <w:sz w:val="20"/>
                <w:szCs w:val="20"/>
              </w:rPr>
              <w:t>Yes</w:t>
            </w:r>
          </w:p>
        </w:tc>
        <w:tc>
          <w:tcPr>
            <w:tcW w:w="1986" w:type="dxa"/>
            <w:tcBorders>
              <w:top w:val="nil"/>
              <w:left w:val="nil"/>
              <w:bottom w:val="nil"/>
              <w:right w:val="nil"/>
              <w:tl2br w:val="nil"/>
              <w:tr2bl w:val="nil"/>
            </w:tcBorders>
            <w:tcMar>
              <w:left w:w="67" w:type="dxa"/>
              <w:right w:w="67" w:type="dxa"/>
            </w:tcMar>
          </w:tcPr>
          <w:p w14:paraId="5ABD6793">
            <w:pPr>
              <w:widowControl/>
              <w:jc w:val="left"/>
              <w:rPr>
                <w:rFonts w:ascii="Arial" w:hAnsi="Arial"/>
                <w:sz w:val="20"/>
                <w:szCs w:val="20"/>
              </w:rPr>
            </w:pPr>
            <w:r>
              <w:rPr>
                <w:rFonts w:ascii="Arial" w:hAnsi="Arial"/>
                <w:sz w:val="20"/>
                <w:szCs w:val="20"/>
              </w:rPr>
              <w:t>208550 (45.7)</w:t>
            </w:r>
          </w:p>
        </w:tc>
        <w:tc>
          <w:tcPr>
            <w:tcW w:w="1555" w:type="dxa"/>
            <w:tcBorders>
              <w:top w:val="nil"/>
              <w:left w:val="nil"/>
              <w:bottom w:val="nil"/>
              <w:right w:val="nil"/>
              <w:tl2br w:val="nil"/>
              <w:tr2bl w:val="nil"/>
            </w:tcBorders>
            <w:tcMar>
              <w:left w:w="67" w:type="dxa"/>
              <w:right w:w="67" w:type="dxa"/>
            </w:tcMar>
          </w:tcPr>
          <w:p w14:paraId="2F3B675E">
            <w:pPr>
              <w:widowControl/>
              <w:jc w:val="left"/>
              <w:rPr>
                <w:rFonts w:ascii="Arial" w:hAnsi="Arial"/>
                <w:sz w:val="20"/>
                <w:szCs w:val="20"/>
              </w:rPr>
            </w:pPr>
            <w:r>
              <w:rPr>
                <w:rFonts w:ascii="Arial" w:hAnsi="Arial"/>
                <w:sz w:val="20"/>
                <w:szCs w:val="20"/>
              </w:rPr>
              <w:t>710 (43.2)</w:t>
            </w:r>
          </w:p>
        </w:tc>
        <w:tc>
          <w:tcPr>
            <w:tcW w:w="240" w:type="dxa"/>
            <w:tcBorders>
              <w:top w:val="nil"/>
              <w:left w:val="nil"/>
              <w:bottom w:val="nil"/>
              <w:right w:val="nil"/>
              <w:tl2br w:val="nil"/>
              <w:tr2bl w:val="nil"/>
            </w:tcBorders>
          </w:tcPr>
          <w:p w14:paraId="14F94962">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3A80EBF9">
            <w:pPr>
              <w:widowControl/>
              <w:jc w:val="left"/>
              <w:rPr>
                <w:rFonts w:ascii="Arial" w:hAnsi="Arial"/>
                <w:sz w:val="20"/>
                <w:szCs w:val="20"/>
              </w:rPr>
            </w:pPr>
            <w:r>
              <w:rPr>
                <w:rFonts w:ascii="Arial" w:hAnsi="Arial"/>
                <w:sz w:val="20"/>
                <w:szCs w:val="20"/>
              </w:rPr>
              <w:t>207782 (45.7)</w:t>
            </w:r>
          </w:p>
        </w:tc>
        <w:tc>
          <w:tcPr>
            <w:tcW w:w="2720" w:type="dxa"/>
            <w:tcBorders>
              <w:top w:val="nil"/>
              <w:left w:val="nil"/>
              <w:bottom w:val="nil"/>
              <w:right w:val="nil"/>
              <w:tl2br w:val="nil"/>
              <w:tr2bl w:val="nil"/>
            </w:tcBorders>
            <w:tcMar>
              <w:left w:w="67" w:type="dxa"/>
              <w:right w:w="67" w:type="dxa"/>
            </w:tcMar>
          </w:tcPr>
          <w:p w14:paraId="7EE99236">
            <w:pPr>
              <w:widowControl/>
              <w:jc w:val="left"/>
              <w:rPr>
                <w:rFonts w:ascii="Arial" w:hAnsi="Arial"/>
                <w:sz w:val="20"/>
                <w:szCs w:val="20"/>
              </w:rPr>
            </w:pPr>
            <w:r>
              <w:rPr>
                <w:rFonts w:ascii="Arial" w:hAnsi="Arial"/>
                <w:sz w:val="20"/>
                <w:szCs w:val="20"/>
              </w:rPr>
              <w:t>1478 (46.3)</w:t>
            </w:r>
          </w:p>
        </w:tc>
      </w:tr>
      <w:tr w14:paraId="0871CF52">
        <w:trPr>
          <w:cantSplit/>
          <w:jc w:val="center"/>
        </w:trPr>
        <w:tc>
          <w:tcPr>
            <w:tcW w:w="4558" w:type="dxa"/>
            <w:tcBorders>
              <w:top w:val="nil"/>
              <w:left w:val="nil"/>
              <w:bottom w:val="nil"/>
              <w:right w:val="nil"/>
              <w:tl2br w:val="nil"/>
              <w:tr2bl w:val="nil"/>
            </w:tcBorders>
            <w:tcMar>
              <w:left w:w="67" w:type="dxa"/>
              <w:right w:w="67" w:type="dxa"/>
            </w:tcMar>
          </w:tcPr>
          <w:p w14:paraId="13FDAE9D">
            <w:pPr>
              <w:widowControl/>
              <w:jc w:val="left"/>
              <w:rPr>
                <w:rFonts w:ascii="Arial" w:hAnsi="Arial"/>
                <w:sz w:val="20"/>
                <w:szCs w:val="20"/>
              </w:rPr>
            </w:pPr>
            <w:r>
              <w:rPr>
                <w:rFonts w:ascii="Arial" w:hAnsi="Arial"/>
                <w:sz w:val="20"/>
                <w:szCs w:val="20"/>
              </w:rPr>
              <w:t>H</w:t>
            </w:r>
            <w:r>
              <w:rPr>
                <w:rFonts w:hint="eastAsia" w:ascii="Arial" w:hAnsi="Arial"/>
                <w:sz w:val="20"/>
                <w:szCs w:val="20"/>
                <w:lang w:val="en-US" w:eastAsia="zh-CN"/>
              </w:rPr>
              <w:t>b</w:t>
            </w:r>
            <w:r>
              <w:rPr>
                <w:rFonts w:ascii="Arial" w:hAnsi="Arial"/>
                <w:sz w:val="20"/>
                <w:szCs w:val="20"/>
              </w:rPr>
              <w:t>A1</w:t>
            </w:r>
            <w:r>
              <w:rPr>
                <w:rFonts w:hint="eastAsia" w:ascii="Arial" w:hAnsi="Arial"/>
                <w:sz w:val="20"/>
                <w:szCs w:val="20"/>
                <w:lang w:val="en-US" w:eastAsia="zh-CN"/>
              </w:rPr>
              <w:t>c</w:t>
            </w:r>
            <w:r>
              <w:rPr>
                <w:rFonts w:ascii="Arial" w:hAnsi="Arial"/>
                <w:sz w:val="20"/>
                <w:szCs w:val="20"/>
              </w:rPr>
              <w:t xml:space="preserve"> (mmol/mol)</w:t>
            </w:r>
          </w:p>
        </w:tc>
        <w:tc>
          <w:tcPr>
            <w:tcW w:w="1986" w:type="dxa"/>
            <w:tcBorders>
              <w:top w:val="nil"/>
              <w:left w:val="nil"/>
              <w:bottom w:val="nil"/>
              <w:right w:val="nil"/>
              <w:tl2br w:val="nil"/>
              <w:tr2bl w:val="nil"/>
            </w:tcBorders>
            <w:tcMar>
              <w:left w:w="67" w:type="dxa"/>
              <w:right w:w="67" w:type="dxa"/>
            </w:tcMar>
          </w:tcPr>
          <w:p w14:paraId="06207217">
            <w:pPr>
              <w:widowControl/>
              <w:jc w:val="left"/>
              <w:rPr>
                <w:rFonts w:ascii="Arial" w:hAnsi="Arial"/>
                <w:sz w:val="20"/>
                <w:szCs w:val="20"/>
              </w:rPr>
            </w:pPr>
            <w:r>
              <w:rPr>
                <w:rFonts w:ascii="Arial" w:hAnsi="Arial"/>
                <w:sz w:val="20"/>
                <w:szCs w:val="20"/>
              </w:rPr>
              <w:t>36.13±6.76</w:t>
            </w:r>
          </w:p>
        </w:tc>
        <w:tc>
          <w:tcPr>
            <w:tcW w:w="1555" w:type="dxa"/>
            <w:tcBorders>
              <w:top w:val="nil"/>
              <w:left w:val="nil"/>
              <w:bottom w:val="nil"/>
              <w:right w:val="nil"/>
              <w:tl2br w:val="nil"/>
              <w:tr2bl w:val="nil"/>
            </w:tcBorders>
            <w:tcMar>
              <w:left w:w="67" w:type="dxa"/>
              <w:right w:w="67" w:type="dxa"/>
            </w:tcMar>
          </w:tcPr>
          <w:p w14:paraId="25C5808C">
            <w:pPr>
              <w:widowControl/>
              <w:jc w:val="left"/>
              <w:rPr>
                <w:rFonts w:ascii="Arial" w:hAnsi="Arial"/>
                <w:sz w:val="20"/>
                <w:szCs w:val="20"/>
              </w:rPr>
            </w:pPr>
            <w:r>
              <w:rPr>
                <w:rFonts w:ascii="Arial" w:hAnsi="Arial"/>
                <w:sz w:val="20"/>
                <w:szCs w:val="20"/>
              </w:rPr>
              <w:t>36.43±7.15</w:t>
            </w:r>
          </w:p>
        </w:tc>
        <w:tc>
          <w:tcPr>
            <w:tcW w:w="240" w:type="dxa"/>
            <w:tcBorders>
              <w:top w:val="nil"/>
              <w:left w:val="nil"/>
              <w:bottom w:val="nil"/>
              <w:right w:val="nil"/>
              <w:tl2br w:val="nil"/>
              <w:tr2bl w:val="nil"/>
            </w:tcBorders>
          </w:tcPr>
          <w:p w14:paraId="24E14A6F">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71F15A6A">
            <w:pPr>
              <w:widowControl/>
              <w:jc w:val="left"/>
              <w:rPr>
                <w:rFonts w:ascii="Arial" w:hAnsi="Arial"/>
                <w:sz w:val="20"/>
                <w:szCs w:val="20"/>
              </w:rPr>
            </w:pPr>
            <w:r>
              <w:rPr>
                <w:rFonts w:ascii="Arial" w:hAnsi="Arial"/>
                <w:sz w:val="20"/>
                <w:szCs w:val="20"/>
              </w:rPr>
              <w:t>36.12±6.75</w:t>
            </w:r>
          </w:p>
        </w:tc>
        <w:tc>
          <w:tcPr>
            <w:tcW w:w="2720" w:type="dxa"/>
            <w:tcBorders>
              <w:top w:val="nil"/>
              <w:left w:val="nil"/>
              <w:bottom w:val="nil"/>
              <w:right w:val="nil"/>
              <w:tl2br w:val="nil"/>
              <w:tr2bl w:val="nil"/>
            </w:tcBorders>
            <w:tcMar>
              <w:left w:w="67" w:type="dxa"/>
              <w:right w:w="67" w:type="dxa"/>
            </w:tcMar>
          </w:tcPr>
          <w:p w14:paraId="53268965">
            <w:pPr>
              <w:widowControl/>
              <w:jc w:val="left"/>
              <w:rPr>
                <w:rFonts w:ascii="Arial" w:hAnsi="Arial"/>
                <w:sz w:val="20"/>
                <w:szCs w:val="20"/>
              </w:rPr>
            </w:pPr>
            <w:r>
              <w:rPr>
                <w:rFonts w:ascii="Arial" w:hAnsi="Arial"/>
                <w:sz w:val="20"/>
                <w:szCs w:val="20"/>
              </w:rPr>
              <w:t>37.00±7.86</w:t>
            </w:r>
          </w:p>
        </w:tc>
      </w:tr>
      <w:tr w14:paraId="25424F6A">
        <w:trPr>
          <w:cantSplit/>
          <w:jc w:val="center"/>
        </w:trPr>
        <w:tc>
          <w:tcPr>
            <w:tcW w:w="4558" w:type="dxa"/>
            <w:tcBorders>
              <w:top w:val="nil"/>
              <w:left w:val="nil"/>
              <w:bottom w:val="nil"/>
              <w:right w:val="nil"/>
              <w:tl2br w:val="nil"/>
              <w:tr2bl w:val="nil"/>
            </w:tcBorders>
            <w:tcMar>
              <w:left w:w="67" w:type="dxa"/>
              <w:right w:w="67" w:type="dxa"/>
            </w:tcMar>
          </w:tcPr>
          <w:p w14:paraId="112B3849">
            <w:pPr>
              <w:widowControl/>
              <w:jc w:val="left"/>
              <w:rPr>
                <w:rFonts w:ascii="Arial" w:hAnsi="Arial"/>
                <w:sz w:val="20"/>
                <w:szCs w:val="20"/>
              </w:rPr>
            </w:pPr>
            <w:r>
              <w:rPr>
                <w:rFonts w:ascii="Arial" w:hAnsi="Arial"/>
                <w:sz w:val="20"/>
                <w:szCs w:val="20"/>
              </w:rPr>
              <w:t>T2D at baseline</w:t>
            </w:r>
            <w:r>
              <w:rPr>
                <w:rFonts w:hint="eastAsia" w:ascii="Arial" w:hAnsi="Arial"/>
                <w:sz w:val="20"/>
                <w:szCs w:val="20"/>
              </w:rPr>
              <w:t>,</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421B048A">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2189E891">
            <w:pPr>
              <w:widowControl/>
              <w:jc w:val="left"/>
              <w:rPr>
                <w:rFonts w:ascii="Arial" w:hAnsi="Arial"/>
                <w:sz w:val="20"/>
                <w:szCs w:val="20"/>
              </w:rPr>
            </w:pPr>
          </w:p>
        </w:tc>
        <w:tc>
          <w:tcPr>
            <w:tcW w:w="240" w:type="dxa"/>
            <w:tcBorders>
              <w:top w:val="nil"/>
              <w:left w:val="nil"/>
              <w:bottom w:val="nil"/>
              <w:right w:val="nil"/>
              <w:tl2br w:val="nil"/>
              <w:tr2bl w:val="nil"/>
            </w:tcBorders>
          </w:tcPr>
          <w:p w14:paraId="42ABD2A0">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54BC16B2">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4EBF8AF2">
            <w:pPr>
              <w:widowControl/>
              <w:jc w:val="left"/>
              <w:rPr>
                <w:rFonts w:ascii="Arial" w:hAnsi="Arial"/>
                <w:sz w:val="20"/>
                <w:szCs w:val="20"/>
              </w:rPr>
            </w:pPr>
          </w:p>
        </w:tc>
      </w:tr>
      <w:tr w14:paraId="6B58242A">
        <w:trPr>
          <w:cantSplit/>
          <w:jc w:val="center"/>
        </w:trPr>
        <w:tc>
          <w:tcPr>
            <w:tcW w:w="4558" w:type="dxa"/>
            <w:tcBorders>
              <w:top w:val="nil"/>
              <w:left w:val="nil"/>
              <w:bottom w:val="nil"/>
              <w:right w:val="nil"/>
              <w:tl2br w:val="nil"/>
              <w:tr2bl w:val="nil"/>
            </w:tcBorders>
            <w:tcMar>
              <w:left w:w="67" w:type="dxa"/>
              <w:right w:w="67" w:type="dxa"/>
            </w:tcMar>
          </w:tcPr>
          <w:p w14:paraId="7BED65C1">
            <w:pPr>
              <w:widowControl/>
              <w:ind w:firstLine="200" w:firstLineChars="100"/>
              <w:jc w:val="left"/>
              <w:rPr>
                <w:rFonts w:ascii="Arial" w:hAnsi="Arial"/>
                <w:sz w:val="20"/>
                <w:szCs w:val="20"/>
              </w:rPr>
            </w:pPr>
            <w:r>
              <w:rPr>
                <w:rFonts w:ascii="Arial" w:hAnsi="Arial"/>
                <w:sz w:val="20"/>
                <w:szCs w:val="20"/>
              </w:rPr>
              <w:t>No</w:t>
            </w:r>
          </w:p>
        </w:tc>
        <w:tc>
          <w:tcPr>
            <w:tcW w:w="1986" w:type="dxa"/>
            <w:tcBorders>
              <w:top w:val="nil"/>
              <w:left w:val="nil"/>
              <w:bottom w:val="nil"/>
              <w:right w:val="nil"/>
              <w:tl2br w:val="nil"/>
              <w:tr2bl w:val="nil"/>
            </w:tcBorders>
            <w:tcMar>
              <w:left w:w="67" w:type="dxa"/>
              <w:right w:w="67" w:type="dxa"/>
            </w:tcMar>
          </w:tcPr>
          <w:p w14:paraId="5D658B8E">
            <w:pPr>
              <w:widowControl/>
              <w:jc w:val="left"/>
              <w:rPr>
                <w:rFonts w:ascii="Arial" w:hAnsi="Arial"/>
                <w:sz w:val="20"/>
                <w:szCs w:val="20"/>
              </w:rPr>
            </w:pPr>
            <w:r>
              <w:rPr>
                <w:rFonts w:ascii="Arial" w:hAnsi="Arial"/>
                <w:sz w:val="20"/>
                <w:szCs w:val="20"/>
              </w:rPr>
              <w:t>477736 (98.6)</w:t>
            </w:r>
          </w:p>
        </w:tc>
        <w:tc>
          <w:tcPr>
            <w:tcW w:w="1555" w:type="dxa"/>
            <w:tcBorders>
              <w:top w:val="nil"/>
              <w:left w:val="nil"/>
              <w:bottom w:val="nil"/>
              <w:right w:val="nil"/>
              <w:tl2br w:val="nil"/>
              <w:tr2bl w:val="nil"/>
            </w:tcBorders>
            <w:tcMar>
              <w:left w:w="67" w:type="dxa"/>
              <w:right w:w="67" w:type="dxa"/>
            </w:tcMar>
          </w:tcPr>
          <w:p w14:paraId="1BA7BCC0">
            <w:pPr>
              <w:widowControl/>
              <w:jc w:val="left"/>
              <w:rPr>
                <w:rFonts w:ascii="Arial" w:hAnsi="Arial"/>
                <w:sz w:val="20"/>
                <w:szCs w:val="20"/>
              </w:rPr>
            </w:pPr>
            <w:r>
              <w:rPr>
                <w:rFonts w:ascii="Arial" w:hAnsi="Arial"/>
                <w:sz w:val="20"/>
                <w:szCs w:val="20"/>
              </w:rPr>
              <w:t>1683 (97.7)</w:t>
            </w:r>
          </w:p>
        </w:tc>
        <w:tc>
          <w:tcPr>
            <w:tcW w:w="240" w:type="dxa"/>
            <w:tcBorders>
              <w:top w:val="nil"/>
              <w:left w:val="nil"/>
              <w:bottom w:val="nil"/>
              <w:right w:val="nil"/>
              <w:tl2br w:val="nil"/>
              <w:tr2bl w:val="nil"/>
            </w:tcBorders>
          </w:tcPr>
          <w:p w14:paraId="0D00D663">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742D5620">
            <w:pPr>
              <w:widowControl/>
              <w:jc w:val="left"/>
              <w:rPr>
                <w:rFonts w:ascii="Arial" w:hAnsi="Arial"/>
                <w:sz w:val="20"/>
                <w:szCs w:val="20"/>
              </w:rPr>
            </w:pPr>
            <w:r>
              <w:rPr>
                <w:rFonts w:ascii="Arial" w:hAnsi="Arial"/>
                <w:sz w:val="20"/>
                <w:szCs w:val="20"/>
              </w:rPr>
              <w:t>476155 (98.6)</w:t>
            </w:r>
          </w:p>
        </w:tc>
        <w:tc>
          <w:tcPr>
            <w:tcW w:w="2720" w:type="dxa"/>
            <w:tcBorders>
              <w:top w:val="nil"/>
              <w:left w:val="nil"/>
              <w:bottom w:val="nil"/>
              <w:right w:val="nil"/>
              <w:tl2br w:val="nil"/>
              <w:tr2bl w:val="nil"/>
            </w:tcBorders>
            <w:tcMar>
              <w:left w:w="67" w:type="dxa"/>
              <w:right w:w="67" w:type="dxa"/>
            </w:tcMar>
          </w:tcPr>
          <w:p w14:paraId="0A4DF261">
            <w:pPr>
              <w:widowControl/>
              <w:jc w:val="left"/>
              <w:rPr>
                <w:rFonts w:ascii="Arial" w:hAnsi="Arial"/>
                <w:sz w:val="20"/>
                <w:szCs w:val="20"/>
              </w:rPr>
            </w:pPr>
            <w:r>
              <w:rPr>
                <w:rFonts w:ascii="Arial" w:hAnsi="Arial"/>
                <w:sz w:val="20"/>
                <w:szCs w:val="20"/>
              </w:rPr>
              <w:t>3264 (97.7)</w:t>
            </w:r>
          </w:p>
        </w:tc>
      </w:tr>
      <w:tr w14:paraId="4CF9D877">
        <w:trPr>
          <w:cantSplit/>
          <w:jc w:val="center"/>
        </w:trPr>
        <w:tc>
          <w:tcPr>
            <w:tcW w:w="4558" w:type="dxa"/>
            <w:tcBorders>
              <w:top w:val="nil"/>
              <w:left w:val="nil"/>
              <w:bottom w:val="nil"/>
              <w:right w:val="nil"/>
              <w:tl2br w:val="nil"/>
              <w:tr2bl w:val="nil"/>
            </w:tcBorders>
            <w:tcMar>
              <w:left w:w="67" w:type="dxa"/>
              <w:right w:w="67" w:type="dxa"/>
            </w:tcMar>
          </w:tcPr>
          <w:p w14:paraId="2F70508D">
            <w:pPr>
              <w:widowControl/>
              <w:ind w:firstLine="200" w:firstLineChars="100"/>
              <w:jc w:val="left"/>
              <w:rPr>
                <w:rFonts w:ascii="Arial" w:hAnsi="Arial"/>
                <w:sz w:val="20"/>
                <w:szCs w:val="20"/>
              </w:rPr>
            </w:pPr>
            <w:r>
              <w:rPr>
                <w:rFonts w:ascii="Arial" w:hAnsi="Arial"/>
                <w:sz w:val="20"/>
                <w:szCs w:val="20"/>
              </w:rPr>
              <w:t>Yes</w:t>
            </w:r>
          </w:p>
        </w:tc>
        <w:tc>
          <w:tcPr>
            <w:tcW w:w="1986" w:type="dxa"/>
            <w:tcBorders>
              <w:top w:val="nil"/>
              <w:left w:val="nil"/>
              <w:bottom w:val="nil"/>
              <w:right w:val="nil"/>
              <w:tl2br w:val="nil"/>
              <w:tr2bl w:val="nil"/>
            </w:tcBorders>
            <w:tcMar>
              <w:left w:w="67" w:type="dxa"/>
              <w:right w:w="67" w:type="dxa"/>
            </w:tcMar>
          </w:tcPr>
          <w:p w14:paraId="02CEFD47">
            <w:pPr>
              <w:widowControl/>
              <w:jc w:val="left"/>
              <w:rPr>
                <w:rFonts w:ascii="Arial" w:hAnsi="Arial"/>
                <w:sz w:val="20"/>
                <w:szCs w:val="20"/>
              </w:rPr>
            </w:pPr>
            <w:r>
              <w:rPr>
                <w:rFonts w:ascii="Arial" w:hAnsi="Arial"/>
                <w:sz w:val="20"/>
                <w:szCs w:val="20"/>
              </w:rPr>
              <w:t>6991 (1.4)</w:t>
            </w:r>
          </w:p>
        </w:tc>
        <w:tc>
          <w:tcPr>
            <w:tcW w:w="1555" w:type="dxa"/>
            <w:tcBorders>
              <w:top w:val="nil"/>
              <w:left w:val="nil"/>
              <w:bottom w:val="nil"/>
              <w:right w:val="nil"/>
              <w:tl2br w:val="nil"/>
              <w:tr2bl w:val="nil"/>
            </w:tcBorders>
            <w:tcMar>
              <w:left w:w="67" w:type="dxa"/>
              <w:right w:w="67" w:type="dxa"/>
            </w:tcMar>
          </w:tcPr>
          <w:p w14:paraId="59D74E47">
            <w:pPr>
              <w:widowControl/>
              <w:jc w:val="left"/>
              <w:rPr>
                <w:rFonts w:ascii="Arial" w:hAnsi="Arial"/>
                <w:sz w:val="20"/>
                <w:szCs w:val="20"/>
              </w:rPr>
            </w:pPr>
            <w:r>
              <w:rPr>
                <w:rFonts w:ascii="Arial" w:hAnsi="Arial"/>
                <w:sz w:val="20"/>
                <w:szCs w:val="20"/>
              </w:rPr>
              <w:t>39 (2.3)</w:t>
            </w:r>
          </w:p>
        </w:tc>
        <w:tc>
          <w:tcPr>
            <w:tcW w:w="240" w:type="dxa"/>
            <w:tcBorders>
              <w:top w:val="nil"/>
              <w:left w:val="nil"/>
              <w:bottom w:val="nil"/>
              <w:right w:val="nil"/>
              <w:tl2br w:val="nil"/>
              <w:tr2bl w:val="nil"/>
            </w:tcBorders>
          </w:tcPr>
          <w:p w14:paraId="33E2F08F">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2433649C">
            <w:pPr>
              <w:widowControl/>
              <w:jc w:val="left"/>
              <w:rPr>
                <w:rFonts w:ascii="Arial" w:hAnsi="Arial"/>
                <w:sz w:val="20"/>
                <w:szCs w:val="20"/>
              </w:rPr>
            </w:pPr>
            <w:r>
              <w:rPr>
                <w:rFonts w:ascii="Arial" w:hAnsi="Arial"/>
                <w:sz w:val="20"/>
                <w:szCs w:val="20"/>
              </w:rPr>
              <w:t>6954 (1.4)</w:t>
            </w:r>
          </w:p>
        </w:tc>
        <w:tc>
          <w:tcPr>
            <w:tcW w:w="2720" w:type="dxa"/>
            <w:tcBorders>
              <w:top w:val="nil"/>
              <w:left w:val="nil"/>
              <w:bottom w:val="nil"/>
              <w:right w:val="nil"/>
              <w:tl2br w:val="nil"/>
              <w:tr2bl w:val="nil"/>
            </w:tcBorders>
            <w:tcMar>
              <w:left w:w="67" w:type="dxa"/>
              <w:right w:w="67" w:type="dxa"/>
            </w:tcMar>
          </w:tcPr>
          <w:p w14:paraId="62A77329">
            <w:pPr>
              <w:widowControl/>
              <w:jc w:val="left"/>
              <w:rPr>
                <w:rFonts w:ascii="Arial" w:hAnsi="Arial"/>
                <w:sz w:val="20"/>
                <w:szCs w:val="20"/>
              </w:rPr>
            </w:pPr>
            <w:r>
              <w:rPr>
                <w:rFonts w:ascii="Arial" w:hAnsi="Arial"/>
                <w:sz w:val="20"/>
                <w:szCs w:val="20"/>
              </w:rPr>
              <w:t>76 (2.3)</w:t>
            </w:r>
          </w:p>
        </w:tc>
      </w:tr>
      <w:tr w14:paraId="7407B27E">
        <w:trPr>
          <w:cantSplit/>
          <w:jc w:val="center"/>
        </w:trPr>
        <w:tc>
          <w:tcPr>
            <w:tcW w:w="4558" w:type="dxa"/>
            <w:tcBorders>
              <w:top w:val="nil"/>
              <w:left w:val="nil"/>
              <w:bottom w:val="nil"/>
              <w:right w:val="nil"/>
              <w:tl2br w:val="nil"/>
              <w:tr2bl w:val="nil"/>
            </w:tcBorders>
            <w:tcMar>
              <w:left w:w="67" w:type="dxa"/>
              <w:right w:w="67" w:type="dxa"/>
            </w:tcMar>
          </w:tcPr>
          <w:p w14:paraId="27F22EA4">
            <w:pPr>
              <w:widowControl/>
              <w:jc w:val="left"/>
              <w:rPr>
                <w:rFonts w:ascii="Arial" w:hAnsi="Arial"/>
                <w:sz w:val="20"/>
                <w:szCs w:val="20"/>
              </w:rPr>
            </w:pPr>
            <w:r>
              <w:rPr>
                <w:rFonts w:ascii="Arial" w:hAnsi="Arial"/>
                <w:sz w:val="20"/>
                <w:szCs w:val="20"/>
              </w:rPr>
              <w:t>eGFR (mL/min/1.73m</w:t>
            </w:r>
            <w:r>
              <w:rPr>
                <w:rFonts w:ascii="Arial" w:hAnsi="Arial"/>
                <w:sz w:val="20"/>
                <w:szCs w:val="20"/>
                <w:vertAlign w:val="superscript"/>
              </w:rPr>
              <w:t>2</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10F40227">
            <w:pPr>
              <w:widowControl/>
              <w:jc w:val="left"/>
              <w:rPr>
                <w:rFonts w:ascii="Arial" w:hAnsi="Arial"/>
                <w:sz w:val="20"/>
                <w:szCs w:val="20"/>
              </w:rPr>
            </w:pPr>
            <w:r>
              <w:rPr>
                <w:rFonts w:ascii="Arial" w:hAnsi="Arial"/>
                <w:sz w:val="20"/>
                <w:szCs w:val="20"/>
              </w:rPr>
              <w:t>92.66±15.30</w:t>
            </w:r>
          </w:p>
        </w:tc>
        <w:tc>
          <w:tcPr>
            <w:tcW w:w="1555" w:type="dxa"/>
            <w:tcBorders>
              <w:top w:val="nil"/>
              <w:left w:val="nil"/>
              <w:bottom w:val="nil"/>
              <w:right w:val="nil"/>
              <w:tl2br w:val="nil"/>
              <w:tr2bl w:val="nil"/>
            </w:tcBorders>
            <w:tcMar>
              <w:left w:w="67" w:type="dxa"/>
              <w:right w:w="67" w:type="dxa"/>
            </w:tcMar>
          </w:tcPr>
          <w:p w14:paraId="7C034AF6">
            <w:pPr>
              <w:widowControl/>
              <w:jc w:val="left"/>
              <w:rPr>
                <w:rFonts w:ascii="Arial" w:hAnsi="Arial"/>
                <w:sz w:val="20"/>
                <w:szCs w:val="20"/>
              </w:rPr>
            </w:pPr>
            <w:r>
              <w:rPr>
                <w:rFonts w:ascii="Arial" w:hAnsi="Arial"/>
                <w:sz w:val="20"/>
                <w:szCs w:val="20"/>
              </w:rPr>
              <w:t>91.83±16.63</w:t>
            </w:r>
          </w:p>
        </w:tc>
        <w:tc>
          <w:tcPr>
            <w:tcW w:w="240" w:type="dxa"/>
            <w:tcBorders>
              <w:top w:val="nil"/>
              <w:left w:val="nil"/>
              <w:bottom w:val="nil"/>
              <w:right w:val="nil"/>
              <w:tl2br w:val="nil"/>
              <w:tr2bl w:val="nil"/>
            </w:tcBorders>
          </w:tcPr>
          <w:p w14:paraId="255FB36F">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63736ABC">
            <w:pPr>
              <w:widowControl/>
              <w:jc w:val="left"/>
              <w:rPr>
                <w:rFonts w:ascii="Arial" w:hAnsi="Arial"/>
                <w:sz w:val="20"/>
                <w:szCs w:val="20"/>
              </w:rPr>
            </w:pPr>
            <w:r>
              <w:rPr>
                <w:rFonts w:ascii="Arial" w:hAnsi="Arial"/>
                <w:sz w:val="20"/>
                <w:szCs w:val="20"/>
              </w:rPr>
              <w:t>92.66±15.30</w:t>
            </w:r>
          </w:p>
        </w:tc>
        <w:tc>
          <w:tcPr>
            <w:tcW w:w="2720" w:type="dxa"/>
            <w:tcBorders>
              <w:top w:val="nil"/>
              <w:left w:val="nil"/>
              <w:bottom w:val="nil"/>
              <w:right w:val="nil"/>
              <w:tl2br w:val="nil"/>
              <w:tr2bl w:val="nil"/>
            </w:tcBorders>
            <w:tcMar>
              <w:left w:w="67" w:type="dxa"/>
              <w:right w:w="67" w:type="dxa"/>
            </w:tcMar>
          </w:tcPr>
          <w:p w14:paraId="5DD29E17">
            <w:pPr>
              <w:widowControl/>
              <w:jc w:val="left"/>
              <w:rPr>
                <w:rFonts w:ascii="Arial" w:hAnsi="Arial"/>
                <w:sz w:val="20"/>
                <w:szCs w:val="20"/>
              </w:rPr>
            </w:pPr>
            <w:r>
              <w:rPr>
                <w:rFonts w:ascii="Arial" w:hAnsi="Arial"/>
                <w:sz w:val="20"/>
                <w:szCs w:val="20"/>
              </w:rPr>
              <w:t>92.25±16.13</w:t>
            </w:r>
          </w:p>
        </w:tc>
      </w:tr>
      <w:tr w14:paraId="05CDED34">
        <w:trPr>
          <w:cantSplit/>
          <w:jc w:val="center"/>
        </w:trPr>
        <w:tc>
          <w:tcPr>
            <w:tcW w:w="4558" w:type="dxa"/>
            <w:tcBorders>
              <w:top w:val="nil"/>
              <w:left w:val="nil"/>
              <w:bottom w:val="nil"/>
              <w:right w:val="nil"/>
              <w:tl2br w:val="nil"/>
              <w:tr2bl w:val="nil"/>
            </w:tcBorders>
            <w:tcMar>
              <w:left w:w="67" w:type="dxa"/>
              <w:right w:w="67" w:type="dxa"/>
            </w:tcMar>
          </w:tcPr>
          <w:p w14:paraId="66577951">
            <w:pPr>
              <w:widowControl/>
              <w:jc w:val="left"/>
              <w:rPr>
                <w:rFonts w:ascii="Arial" w:hAnsi="Arial"/>
                <w:sz w:val="20"/>
                <w:szCs w:val="20"/>
              </w:rPr>
            </w:pPr>
            <w:r>
              <w:rPr>
                <w:rFonts w:hint="eastAsia" w:ascii="Arial" w:hAnsi="Arial"/>
                <w:sz w:val="20"/>
                <w:szCs w:val="20"/>
              </w:rPr>
              <w:t>N</w:t>
            </w:r>
            <w:r>
              <w:rPr>
                <w:rFonts w:ascii="Arial" w:hAnsi="Arial"/>
                <w:sz w:val="20"/>
                <w:szCs w:val="20"/>
              </w:rPr>
              <w:t>on</w:t>
            </w:r>
            <w:r>
              <w:rPr>
                <w:rFonts w:hint="eastAsia" w:ascii="Arial" w:hAnsi="Arial"/>
                <w:sz w:val="20"/>
                <w:szCs w:val="20"/>
              </w:rPr>
              <w:t>-</w:t>
            </w:r>
            <w:r>
              <w:rPr>
                <w:rFonts w:ascii="Arial" w:hAnsi="Arial"/>
                <w:sz w:val="20"/>
                <w:szCs w:val="20"/>
              </w:rPr>
              <w:t>HDL</w:t>
            </w:r>
            <w:r>
              <w:rPr>
                <w:rFonts w:hint="eastAsia" w:ascii="Arial" w:hAnsi="Arial"/>
                <w:sz w:val="20"/>
                <w:szCs w:val="20"/>
                <w:lang w:val="en-US" w:eastAsia="zh-CN"/>
              </w:rPr>
              <w:t xml:space="preserve"> cholesterol</w:t>
            </w:r>
            <w:r>
              <w:rPr>
                <w:rFonts w:ascii="Arial" w:hAnsi="Arial"/>
                <w:sz w:val="20"/>
                <w:szCs w:val="20"/>
              </w:rPr>
              <w:t xml:space="preserve"> (mg/d</w:t>
            </w:r>
            <w:r>
              <w:rPr>
                <w:rFonts w:hint="eastAsia" w:ascii="Arial" w:hAnsi="Arial"/>
                <w:sz w:val="20"/>
                <w:szCs w:val="20"/>
                <w:lang w:val="en-US" w:eastAsia="zh-CN"/>
              </w:rPr>
              <w:t>L</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44D607B2">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61F20763">
            <w:pPr>
              <w:widowControl/>
              <w:jc w:val="left"/>
              <w:rPr>
                <w:rFonts w:ascii="Arial" w:hAnsi="Arial"/>
                <w:sz w:val="20"/>
                <w:szCs w:val="20"/>
              </w:rPr>
            </w:pPr>
          </w:p>
        </w:tc>
        <w:tc>
          <w:tcPr>
            <w:tcW w:w="240" w:type="dxa"/>
            <w:tcBorders>
              <w:top w:val="nil"/>
              <w:left w:val="nil"/>
              <w:bottom w:val="nil"/>
              <w:right w:val="nil"/>
              <w:tl2br w:val="nil"/>
              <w:tr2bl w:val="nil"/>
            </w:tcBorders>
          </w:tcPr>
          <w:p w14:paraId="1D1244FF">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60EDB0EB">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19A90FC0">
            <w:pPr>
              <w:widowControl/>
              <w:jc w:val="left"/>
              <w:rPr>
                <w:rFonts w:ascii="Arial" w:hAnsi="Arial"/>
                <w:sz w:val="20"/>
                <w:szCs w:val="20"/>
              </w:rPr>
            </w:pPr>
          </w:p>
        </w:tc>
      </w:tr>
      <w:tr w14:paraId="16863C2B">
        <w:trPr>
          <w:cantSplit/>
          <w:jc w:val="center"/>
        </w:trPr>
        <w:tc>
          <w:tcPr>
            <w:tcW w:w="4558" w:type="dxa"/>
            <w:tcBorders>
              <w:top w:val="nil"/>
              <w:left w:val="nil"/>
              <w:bottom w:val="nil"/>
              <w:right w:val="nil"/>
              <w:tl2br w:val="nil"/>
              <w:tr2bl w:val="nil"/>
            </w:tcBorders>
            <w:tcMar>
              <w:left w:w="67" w:type="dxa"/>
              <w:right w:w="67" w:type="dxa"/>
            </w:tcMar>
          </w:tcPr>
          <w:p w14:paraId="48119D10">
            <w:pPr>
              <w:widowControl/>
              <w:ind w:firstLine="200" w:firstLineChars="100"/>
              <w:jc w:val="left"/>
              <w:rPr>
                <w:rFonts w:ascii="Arial" w:hAnsi="Arial"/>
                <w:sz w:val="20"/>
                <w:szCs w:val="20"/>
              </w:rPr>
            </w:pPr>
            <w:r>
              <w:rPr>
                <w:rFonts w:ascii="Arial" w:hAnsi="Arial"/>
                <w:sz w:val="20"/>
                <w:szCs w:val="20"/>
              </w:rPr>
              <w:t>Less than 120</w:t>
            </w:r>
          </w:p>
        </w:tc>
        <w:tc>
          <w:tcPr>
            <w:tcW w:w="1986" w:type="dxa"/>
            <w:tcBorders>
              <w:top w:val="nil"/>
              <w:left w:val="nil"/>
              <w:bottom w:val="nil"/>
              <w:right w:val="nil"/>
              <w:tl2br w:val="nil"/>
              <w:tr2bl w:val="nil"/>
            </w:tcBorders>
            <w:tcMar>
              <w:left w:w="67" w:type="dxa"/>
              <w:right w:w="67" w:type="dxa"/>
            </w:tcMar>
          </w:tcPr>
          <w:p w14:paraId="66C338FD">
            <w:pPr>
              <w:widowControl/>
              <w:jc w:val="left"/>
              <w:rPr>
                <w:rFonts w:ascii="Arial" w:hAnsi="Arial"/>
                <w:sz w:val="20"/>
                <w:szCs w:val="20"/>
              </w:rPr>
            </w:pPr>
            <w:r>
              <w:rPr>
                <w:rFonts w:ascii="Arial" w:hAnsi="Arial"/>
                <w:sz w:val="20"/>
                <w:szCs w:val="20"/>
              </w:rPr>
              <w:t>59019 (14.2)</w:t>
            </w:r>
          </w:p>
        </w:tc>
        <w:tc>
          <w:tcPr>
            <w:tcW w:w="1555" w:type="dxa"/>
            <w:tcBorders>
              <w:top w:val="nil"/>
              <w:left w:val="nil"/>
              <w:bottom w:val="nil"/>
              <w:right w:val="nil"/>
              <w:tl2br w:val="nil"/>
              <w:tr2bl w:val="nil"/>
            </w:tcBorders>
            <w:tcMar>
              <w:left w:w="67" w:type="dxa"/>
              <w:right w:w="67" w:type="dxa"/>
            </w:tcMar>
          </w:tcPr>
          <w:p w14:paraId="6A6E3B5E">
            <w:pPr>
              <w:widowControl/>
              <w:jc w:val="left"/>
              <w:rPr>
                <w:rFonts w:ascii="Arial" w:hAnsi="Arial"/>
                <w:sz w:val="20"/>
                <w:szCs w:val="20"/>
              </w:rPr>
            </w:pPr>
            <w:r>
              <w:rPr>
                <w:rFonts w:ascii="Arial" w:hAnsi="Arial"/>
                <w:sz w:val="20"/>
                <w:szCs w:val="20"/>
              </w:rPr>
              <w:t>306 (20.9)</w:t>
            </w:r>
          </w:p>
        </w:tc>
        <w:tc>
          <w:tcPr>
            <w:tcW w:w="240" w:type="dxa"/>
            <w:tcBorders>
              <w:top w:val="nil"/>
              <w:left w:val="nil"/>
              <w:bottom w:val="nil"/>
              <w:right w:val="nil"/>
              <w:tl2br w:val="nil"/>
              <w:tr2bl w:val="nil"/>
            </w:tcBorders>
          </w:tcPr>
          <w:p w14:paraId="21E86FD9">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6D17A47B">
            <w:pPr>
              <w:widowControl/>
              <w:jc w:val="left"/>
              <w:rPr>
                <w:rFonts w:ascii="Arial" w:hAnsi="Arial"/>
                <w:sz w:val="20"/>
                <w:szCs w:val="20"/>
              </w:rPr>
            </w:pPr>
            <w:r>
              <w:rPr>
                <w:rFonts w:ascii="Arial" w:hAnsi="Arial"/>
                <w:sz w:val="20"/>
                <w:szCs w:val="20"/>
              </w:rPr>
              <w:t>58873 (14.2)</w:t>
            </w:r>
          </w:p>
        </w:tc>
        <w:tc>
          <w:tcPr>
            <w:tcW w:w="2720" w:type="dxa"/>
            <w:tcBorders>
              <w:top w:val="nil"/>
              <w:left w:val="nil"/>
              <w:bottom w:val="nil"/>
              <w:right w:val="nil"/>
              <w:tl2br w:val="nil"/>
              <w:tr2bl w:val="nil"/>
            </w:tcBorders>
            <w:tcMar>
              <w:left w:w="67" w:type="dxa"/>
              <w:right w:w="67" w:type="dxa"/>
            </w:tcMar>
          </w:tcPr>
          <w:p w14:paraId="3F0DFBEB">
            <w:pPr>
              <w:widowControl/>
              <w:jc w:val="left"/>
              <w:rPr>
                <w:rFonts w:ascii="Arial" w:hAnsi="Arial"/>
                <w:sz w:val="20"/>
                <w:szCs w:val="20"/>
              </w:rPr>
            </w:pPr>
            <w:r>
              <w:rPr>
                <w:rFonts w:ascii="Arial" w:hAnsi="Arial"/>
                <w:sz w:val="20"/>
                <w:szCs w:val="20"/>
              </w:rPr>
              <w:t>452 (15.9)</w:t>
            </w:r>
          </w:p>
        </w:tc>
      </w:tr>
      <w:tr w14:paraId="7ABC0BE0">
        <w:trPr>
          <w:cantSplit/>
          <w:jc w:val="center"/>
        </w:trPr>
        <w:tc>
          <w:tcPr>
            <w:tcW w:w="4558" w:type="dxa"/>
            <w:tcBorders>
              <w:top w:val="nil"/>
              <w:left w:val="nil"/>
              <w:bottom w:val="nil"/>
              <w:right w:val="nil"/>
              <w:tl2br w:val="nil"/>
              <w:tr2bl w:val="nil"/>
            </w:tcBorders>
            <w:tcMar>
              <w:left w:w="67" w:type="dxa"/>
              <w:right w:w="67" w:type="dxa"/>
            </w:tcMar>
          </w:tcPr>
          <w:p w14:paraId="36BEF046">
            <w:pPr>
              <w:widowControl/>
              <w:ind w:firstLine="200" w:firstLineChars="100"/>
              <w:jc w:val="left"/>
              <w:rPr>
                <w:rFonts w:ascii="Arial" w:hAnsi="Arial"/>
                <w:sz w:val="20"/>
                <w:szCs w:val="20"/>
              </w:rPr>
            </w:pPr>
            <w:r>
              <w:rPr>
                <w:rFonts w:ascii="Arial" w:hAnsi="Arial"/>
                <w:sz w:val="20"/>
                <w:szCs w:val="20"/>
              </w:rPr>
              <w:t>120 to &lt;145</w:t>
            </w:r>
          </w:p>
        </w:tc>
        <w:tc>
          <w:tcPr>
            <w:tcW w:w="1986" w:type="dxa"/>
            <w:tcBorders>
              <w:top w:val="nil"/>
              <w:left w:val="nil"/>
              <w:bottom w:val="nil"/>
              <w:right w:val="nil"/>
              <w:tl2br w:val="nil"/>
              <w:tr2bl w:val="nil"/>
            </w:tcBorders>
            <w:tcMar>
              <w:left w:w="67" w:type="dxa"/>
              <w:right w:w="67" w:type="dxa"/>
            </w:tcMar>
          </w:tcPr>
          <w:p w14:paraId="56147F2D">
            <w:pPr>
              <w:widowControl/>
              <w:jc w:val="left"/>
              <w:rPr>
                <w:rFonts w:ascii="Arial" w:hAnsi="Arial"/>
                <w:sz w:val="20"/>
                <w:szCs w:val="20"/>
              </w:rPr>
            </w:pPr>
            <w:r>
              <w:rPr>
                <w:rFonts w:ascii="Arial" w:hAnsi="Arial"/>
                <w:sz w:val="20"/>
                <w:szCs w:val="20"/>
              </w:rPr>
              <w:t>82252 (19.8)</w:t>
            </w:r>
          </w:p>
        </w:tc>
        <w:tc>
          <w:tcPr>
            <w:tcW w:w="1555" w:type="dxa"/>
            <w:tcBorders>
              <w:top w:val="nil"/>
              <w:left w:val="nil"/>
              <w:bottom w:val="nil"/>
              <w:right w:val="nil"/>
              <w:tl2br w:val="nil"/>
              <w:tr2bl w:val="nil"/>
            </w:tcBorders>
            <w:tcMar>
              <w:left w:w="67" w:type="dxa"/>
              <w:right w:w="67" w:type="dxa"/>
            </w:tcMar>
          </w:tcPr>
          <w:p w14:paraId="6B5FC1B4">
            <w:pPr>
              <w:widowControl/>
              <w:jc w:val="left"/>
              <w:rPr>
                <w:rFonts w:ascii="Arial" w:hAnsi="Arial"/>
                <w:sz w:val="20"/>
                <w:szCs w:val="20"/>
              </w:rPr>
            </w:pPr>
            <w:r>
              <w:rPr>
                <w:rFonts w:ascii="Arial" w:hAnsi="Arial"/>
                <w:sz w:val="20"/>
                <w:szCs w:val="20"/>
              </w:rPr>
              <w:t>319 (21.8)</w:t>
            </w:r>
          </w:p>
        </w:tc>
        <w:tc>
          <w:tcPr>
            <w:tcW w:w="240" w:type="dxa"/>
            <w:tcBorders>
              <w:top w:val="nil"/>
              <w:left w:val="nil"/>
              <w:bottom w:val="nil"/>
              <w:right w:val="nil"/>
              <w:tl2br w:val="nil"/>
              <w:tr2bl w:val="nil"/>
            </w:tcBorders>
          </w:tcPr>
          <w:p w14:paraId="539706DB">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63EEF21F">
            <w:pPr>
              <w:widowControl/>
              <w:jc w:val="left"/>
              <w:rPr>
                <w:rFonts w:ascii="Arial" w:hAnsi="Arial"/>
                <w:sz w:val="20"/>
                <w:szCs w:val="20"/>
              </w:rPr>
            </w:pPr>
            <w:r>
              <w:rPr>
                <w:rFonts w:ascii="Arial" w:hAnsi="Arial"/>
                <w:sz w:val="20"/>
                <w:szCs w:val="20"/>
              </w:rPr>
              <w:t>81984 (19.8)</w:t>
            </w:r>
          </w:p>
        </w:tc>
        <w:tc>
          <w:tcPr>
            <w:tcW w:w="2720" w:type="dxa"/>
            <w:tcBorders>
              <w:top w:val="nil"/>
              <w:left w:val="nil"/>
              <w:bottom w:val="nil"/>
              <w:right w:val="nil"/>
              <w:tl2br w:val="nil"/>
              <w:tr2bl w:val="nil"/>
            </w:tcBorders>
            <w:tcMar>
              <w:left w:w="67" w:type="dxa"/>
              <w:right w:w="67" w:type="dxa"/>
            </w:tcMar>
          </w:tcPr>
          <w:p w14:paraId="60CB850C">
            <w:pPr>
              <w:widowControl/>
              <w:jc w:val="left"/>
              <w:rPr>
                <w:rFonts w:ascii="Arial" w:hAnsi="Arial"/>
                <w:sz w:val="20"/>
                <w:szCs w:val="20"/>
              </w:rPr>
            </w:pPr>
            <w:r>
              <w:rPr>
                <w:rFonts w:ascii="Arial" w:hAnsi="Arial"/>
                <w:sz w:val="20"/>
                <w:szCs w:val="20"/>
              </w:rPr>
              <w:t>587 (20.6)</w:t>
            </w:r>
          </w:p>
        </w:tc>
      </w:tr>
      <w:tr w14:paraId="1E0AA05E">
        <w:trPr>
          <w:cantSplit/>
          <w:jc w:val="center"/>
        </w:trPr>
        <w:tc>
          <w:tcPr>
            <w:tcW w:w="4558" w:type="dxa"/>
            <w:tcBorders>
              <w:top w:val="nil"/>
              <w:left w:val="nil"/>
              <w:bottom w:val="nil"/>
              <w:right w:val="nil"/>
              <w:tl2br w:val="nil"/>
              <w:tr2bl w:val="nil"/>
            </w:tcBorders>
            <w:tcMar>
              <w:left w:w="67" w:type="dxa"/>
              <w:right w:w="67" w:type="dxa"/>
            </w:tcMar>
          </w:tcPr>
          <w:p w14:paraId="1B208D82">
            <w:pPr>
              <w:widowControl/>
              <w:ind w:firstLine="200" w:firstLineChars="100"/>
              <w:jc w:val="left"/>
              <w:rPr>
                <w:rFonts w:ascii="Arial" w:hAnsi="Arial"/>
                <w:sz w:val="20"/>
                <w:szCs w:val="20"/>
              </w:rPr>
            </w:pPr>
            <w:r>
              <w:rPr>
                <w:rFonts w:ascii="Arial" w:hAnsi="Arial"/>
                <w:sz w:val="20"/>
                <w:szCs w:val="20"/>
              </w:rPr>
              <w:t>Greater or equal to 145</w:t>
            </w:r>
          </w:p>
        </w:tc>
        <w:tc>
          <w:tcPr>
            <w:tcW w:w="1986" w:type="dxa"/>
            <w:tcBorders>
              <w:top w:val="nil"/>
              <w:left w:val="nil"/>
              <w:bottom w:val="nil"/>
              <w:right w:val="nil"/>
              <w:tl2br w:val="nil"/>
              <w:tr2bl w:val="nil"/>
            </w:tcBorders>
            <w:tcMar>
              <w:left w:w="67" w:type="dxa"/>
              <w:right w:w="67" w:type="dxa"/>
            </w:tcMar>
          </w:tcPr>
          <w:p w14:paraId="4AE174BD">
            <w:pPr>
              <w:widowControl/>
              <w:jc w:val="left"/>
              <w:rPr>
                <w:rFonts w:ascii="Arial" w:hAnsi="Arial"/>
                <w:sz w:val="20"/>
                <w:szCs w:val="20"/>
              </w:rPr>
            </w:pPr>
            <w:r>
              <w:rPr>
                <w:rFonts w:ascii="Arial" w:hAnsi="Arial"/>
                <w:sz w:val="20"/>
                <w:szCs w:val="20"/>
              </w:rPr>
              <w:t>273364 (65.9)</w:t>
            </w:r>
          </w:p>
        </w:tc>
        <w:tc>
          <w:tcPr>
            <w:tcW w:w="1555" w:type="dxa"/>
            <w:tcBorders>
              <w:top w:val="nil"/>
              <w:left w:val="nil"/>
              <w:bottom w:val="nil"/>
              <w:right w:val="nil"/>
              <w:tl2br w:val="nil"/>
              <w:tr2bl w:val="nil"/>
            </w:tcBorders>
            <w:tcMar>
              <w:left w:w="67" w:type="dxa"/>
              <w:right w:w="67" w:type="dxa"/>
            </w:tcMar>
          </w:tcPr>
          <w:p w14:paraId="46485F8F">
            <w:pPr>
              <w:widowControl/>
              <w:jc w:val="left"/>
              <w:rPr>
                <w:rFonts w:ascii="Arial" w:hAnsi="Arial"/>
                <w:sz w:val="20"/>
                <w:szCs w:val="20"/>
              </w:rPr>
            </w:pPr>
            <w:r>
              <w:rPr>
                <w:rFonts w:ascii="Arial" w:hAnsi="Arial"/>
                <w:sz w:val="20"/>
                <w:szCs w:val="20"/>
              </w:rPr>
              <w:t>840 (57.3)</w:t>
            </w:r>
          </w:p>
        </w:tc>
        <w:tc>
          <w:tcPr>
            <w:tcW w:w="240" w:type="dxa"/>
            <w:tcBorders>
              <w:top w:val="nil"/>
              <w:left w:val="nil"/>
              <w:bottom w:val="nil"/>
              <w:right w:val="nil"/>
              <w:tl2br w:val="nil"/>
              <w:tr2bl w:val="nil"/>
            </w:tcBorders>
          </w:tcPr>
          <w:p w14:paraId="6186D62D">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0CD36567">
            <w:pPr>
              <w:widowControl/>
              <w:jc w:val="left"/>
              <w:rPr>
                <w:rFonts w:ascii="Arial" w:hAnsi="Arial"/>
                <w:sz w:val="20"/>
                <w:szCs w:val="20"/>
              </w:rPr>
            </w:pPr>
            <w:r>
              <w:rPr>
                <w:rFonts w:ascii="Arial" w:hAnsi="Arial"/>
                <w:sz w:val="20"/>
                <w:szCs w:val="20"/>
              </w:rPr>
              <w:t>272398 (65.9)</w:t>
            </w:r>
          </w:p>
        </w:tc>
        <w:tc>
          <w:tcPr>
            <w:tcW w:w="2720" w:type="dxa"/>
            <w:tcBorders>
              <w:top w:val="nil"/>
              <w:left w:val="nil"/>
              <w:bottom w:val="nil"/>
              <w:right w:val="nil"/>
              <w:tl2br w:val="nil"/>
              <w:tr2bl w:val="nil"/>
            </w:tcBorders>
            <w:tcMar>
              <w:left w:w="67" w:type="dxa"/>
              <w:right w:w="67" w:type="dxa"/>
            </w:tcMar>
          </w:tcPr>
          <w:p w14:paraId="24E5C6DC">
            <w:pPr>
              <w:widowControl/>
              <w:jc w:val="left"/>
              <w:rPr>
                <w:rFonts w:ascii="Arial" w:hAnsi="Arial"/>
                <w:sz w:val="20"/>
                <w:szCs w:val="20"/>
              </w:rPr>
            </w:pPr>
            <w:r>
              <w:rPr>
                <w:rFonts w:ascii="Arial" w:hAnsi="Arial"/>
                <w:sz w:val="20"/>
                <w:szCs w:val="20"/>
              </w:rPr>
              <w:t>1806 (63.5)</w:t>
            </w:r>
          </w:p>
        </w:tc>
      </w:tr>
      <w:tr w14:paraId="63D70E9F">
        <w:trPr>
          <w:cantSplit/>
          <w:jc w:val="center"/>
        </w:trPr>
        <w:tc>
          <w:tcPr>
            <w:tcW w:w="4558" w:type="dxa"/>
            <w:tcBorders>
              <w:top w:val="nil"/>
              <w:left w:val="nil"/>
              <w:bottom w:val="nil"/>
              <w:right w:val="nil"/>
              <w:tl2br w:val="nil"/>
              <w:tr2bl w:val="nil"/>
            </w:tcBorders>
            <w:tcMar>
              <w:left w:w="67" w:type="dxa"/>
              <w:right w:w="67" w:type="dxa"/>
            </w:tcMar>
          </w:tcPr>
          <w:p w14:paraId="18B703B4">
            <w:pPr>
              <w:widowControl/>
              <w:jc w:val="left"/>
              <w:rPr>
                <w:rFonts w:ascii="Arial" w:hAnsi="Arial"/>
                <w:sz w:val="20"/>
                <w:szCs w:val="20"/>
              </w:rPr>
            </w:pPr>
            <w:r>
              <w:rPr>
                <w:rFonts w:ascii="Arial" w:hAnsi="Arial"/>
                <w:sz w:val="20"/>
                <w:szCs w:val="20"/>
              </w:rPr>
              <w:t>PRS for CD</w:t>
            </w:r>
            <w:r>
              <w:rPr>
                <w:rFonts w:hint="eastAsia" w:ascii="Arial" w:hAnsi="Arial"/>
                <w:sz w:val="20"/>
                <w:szCs w:val="20"/>
              </w:rPr>
              <w:t>,</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4015C3CB">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1E050D74">
            <w:pPr>
              <w:widowControl/>
              <w:jc w:val="left"/>
              <w:rPr>
                <w:rFonts w:ascii="Arial" w:hAnsi="Arial"/>
                <w:sz w:val="20"/>
                <w:szCs w:val="20"/>
              </w:rPr>
            </w:pPr>
          </w:p>
        </w:tc>
        <w:tc>
          <w:tcPr>
            <w:tcW w:w="240" w:type="dxa"/>
            <w:tcBorders>
              <w:top w:val="nil"/>
              <w:left w:val="nil"/>
              <w:bottom w:val="nil"/>
              <w:right w:val="nil"/>
              <w:tl2br w:val="nil"/>
              <w:tr2bl w:val="nil"/>
            </w:tcBorders>
          </w:tcPr>
          <w:p w14:paraId="42E1D24A">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6C4D2EBB">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6806B192">
            <w:pPr>
              <w:widowControl/>
              <w:jc w:val="left"/>
              <w:rPr>
                <w:rFonts w:ascii="Arial" w:hAnsi="Arial"/>
                <w:sz w:val="20"/>
                <w:szCs w:val="20"/>
              </w:rPr>
            </w:pPr>
          </w:p>
        </w:tc>
      </w:tr>
      <w:tr w14:paraId="314B8538">
        <w:trPr>
          <w:cantSplit/>
          <w:trHeight w:val="90" w:hRule="atLeast"/>
          <w:jc w:val="center"/>
        </w:trPr>
        <w:tc>
          <w:tcPr>
            <w:tcW w:w="4558" w:type="dxa"/>
            <w:tcBorders>
              <w:top w:val="nil"/>
              <w:left w:val="nil"/>
              <w:bottom w:val="nil"/>
              <w:right w:val="nil"/>
              <w:tl2br w:val="nil"/>
              <w:tr2bl w:val="nil"/>
            </w:tcBorders>
            <w:tcMar>
              <w:left w:w="67" w:type="dxa"/>
              <w:right w:w="67" w:type="dxa"/>
            </w:tcMar>
          </w:tcPr>
          <w:p w14:paraId="4C58C8C5">
            <w:pPr>
              <w:widowControl/>
              <w:ind w:firstLine="200" w:firstLineChars="100"/>
              <w:jc w:val="left"/>
              <w:rPr>
                <w:rFonts w:ascii="Arial" w:hAnsi="Arial"/>
                <w:sz w:val="20"/>
                <w:szCs w:val="20"/>
              </w:rPr>
            </w:pPr>
            <w:r>
              <w:rPr>
                <w:rFonts w:ascii="Arial" w:hAnsi="Arial"/>
                <w:sz w:val="20"/>
                <w:szCs w:val="20"/>
              </w:rPr>
              <w:t>Low genetic risk</w:t>
            </w:r>
          </w:p>
        </w:tc>
        <w:tc>
          <w:tcPr>
            <w:tcW w:w="1986" w:type="dxa"/>
            <w:tcBorders>
              <w:top w:val="nil"/>
              <w:left w:val="nil"/>
              <w:bottom w:val="nil"/>
              <w:right w:val="nil"/>
              <w:tl2br w:val="nil"/>
              <w:tr2bl w:val="nil"/>
            </w:tcBorders>
            <w:tcMar>
              <w:left w:w="67" w:type="dxa"/>
              <w:right w:w="67" w:type="dxa"/>
            </w:tcMar>
          </w:tcPr>
          <w:p w14:paraId="051B13B3">
            <w:pPr>
              <w:widowControl/>
              <w:jc w:val="left"/>
              <w:rPr>
                <w:rFonts w:ascii="Arial" w:hAnsi="Arial"/>
                <w:sz w:val="20"/>
                <w:szCs w:val="20"/>
              </w:rPr>
            </w:pPr>
            <w:r>
              <w:rPr>
                <w:rFonts w:ascii="Arial" w:hAnsi="Arial"/>
                <w:sz w:val="20"/>
                <w:szCs w:val="20"/>
              </w:rPr>
              <w:t>94232 (20.1)</w:t>
            </w:r>
          </w:p>
        </w:tc>
        <w:tc>
          <w:tcPr>
            <w:tcW w:w="1555" w:type="dxa"/>
            <w:tcBorders>
              <w:top w:val="nil"/>
              <w:left w:val="nil"/>
              <w:bottom w:val="nil"/>
              <w:right w:val="nil"/>
              <w:tl2br w:val="nil"/>
              <w:tr2bl w:val="nil"/>
            </w:tcBorders>
            <w:tcMar>
              <w:left w:w="67" w:type="dxa"/>
              <w:right w:w="67" w:type="dxa"/>
            </w:tcMar>
          </w:tcPr>
          <w:p w14:paraId="7ACF5D3E">
            <w:pPr>
              <w:widowControl/>
              <w:jc w:val="left"/>
              <w:rPr>
                <w:rFonts w:ascii="Arial" w:hAnsi="Arial"/>
                <w:sz w:val="20"/>
                <w:szCs w:val="20"/>
              </w:rPr>
            </w:pPr>
            <w:r>
              <w:rPr>
                <w:rFonts w:ascii="Arial" w:hAnsi="Arial"/>
                <w:sz w:val="20"/>
                <w:szCs w:val="20"/>
              </w:rPr>
              <w:t>166 (10.0)</w:t>
            </w:r>
          </w:p>
        </w:tc>
        <w:tc>
          <w:tcPr>
            <w:tcW w:w="240" w:type="dxa"/>
            <w:tcBorders>
              <w:top w:val="nil"/>
              <w:left w:val="nil"/>
              <w:bottom w:val="nil"/>
              <w:right w:val="nil"/>
              <w:tl2br w:val="nil"/>
              <w:tr2bl w:val="nil"/>
            </w:tcBorders>
          </w:tcPr>
          <w:p w14:paraId="0038FB9A">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251901F6">
            <w:pPr>
              <w:widowControl/>
              <w:jc w:val="left"/>
              <w:rPr>
                <w:rFonts w:ascii="Arial" w:hAnsi="Arial"/>
                <w:sz w:val="20"/>
                <w:szCs w:val="20"/>
              </w:rPr>
            </w:pPr>
            <w:r>
              <w:rPr>
                <w:rFonts w:ascii="Arial" w:hAnsi="Arial"/>
                <w:sz w:val="20"/>
                <w:szCs w:val="20"/>
              </w:rPr>
              <w:t>94013 (20.1)</w:t>
            </w:r>
          </w:p>
        </w:tc>
        <w:tc>
          <w:tcPr>
            <w:tcW w:w="2720" w:type="dxa"/>
            <w:tcBorders>
              <w:top w:val="nil"/>
              <w:left w:val="nil"/>
              <w:bottom w:val="nil"/>
              <w:right w:val="nil"/>
              <w:tl2br w:val="nil"/>
              <w:tr2bl w:val="nil"/>
            </w:tcBorders>
            <w:tcMar>
              <w:left w:w="67" w:type="dxa"/>
              <w:right w:w="67" w:type="dxa"/>
            </w:tcMar>
          </w:tcPr>
          <w:p w14:paraId="4B6D0AFE">
            <w:pPr>
              <w:widowControl/>
              <w:jc w:val="left"/>
              <w:rPr>
                <w:rFonts w:ascii="Arial" w:hAnsi="Arial"/>
                <w:sz w:val="20"/>
                <w:szCs w:val="20"/>
              </w:rPr>
            </w:pPr>
            <w:r>
              <w:rPr>
                <w:rFonts w:ascii="Arial" w:hAnsi="Arial"/>
                <w:sz w:val="20"/>
                <w:szCs w:val="20"/>
              </w:rPr>
              <w:t>385 (11.9)</w:t>
            </w:r>
          </w:p>
        </w:tc>
      </w:tr>
      <w:tr w14:paraId="5D83E3C0">
        <w:trPr>
          <w:cantSplit/>
          <w:jc w:val="center"/>
        </w:trPr>
        <w:tc>
          <w:tcPr>
            <w:tcW w:w="4558" w:type="dxa"/>
            <w:tcBorders>
              <w:top w:val="nil"/>
              <w:left w:val="nil"/>
              <w:bottom w:val="nil"/>
              <w:right w:val="nil"/>
              <w:tl2br w:val="nil"/>
              <w:tr2bl w:val="nil"/>
            </w:tcBorders>
            <w:tcMar>
              <w:left w:w="67" w:type="dxa"/>
              <w:right w:w="67" w:type="dxa"/>
            </w:tcMar>
          </w:tcPr>
          <w:p w14:paraId="3942921B">
            <w:pPr>
              <w:widowControl/>
              <w:ind w:firstLine="200" w:firstLineChars="100"/>
              <w:jc w:val="left"/>
              <w:rPr>
                <w:rFonts w:ascii="Arial" w:hAnsi="Arial"/>
                <w:sz w:val="20"/>
                <w:szCs w:val="20"/>
              </w:rPr>
            </w:pPr>
            <w:r>
              <w:rPr>
                <w:rFonts w:ascii="Arial" w:hAnsi="Arial"/>
                <w:sz w:val="20"/>
                <w:szCs w:val="20"/>
              </w:rPr>
              <w:t>Intermediate genetic risk</w:t>
            </w:r>
          </w:p>
        </w:tc>
        <w:tc>
          <w:tcPr>
            <w:tcW w:w="1986" w:type="dxa"/>
            <w:tcBorders>
              <w:top w:val="nil"/>
              <w:left w:val="nil"/>
              <w:bottom w:val="nil"/>
              <w:right w:val="nil"/>
              <w:tl2br w:val="nil"/>
              <w:tr2bl w:val="nil"/>
            </w:tcBorders>
            <w:tcMar>
              <w:left w:w="67" w:type="dxa"/>
              <w:right w:w="67" w:type="dxa"/>
            </w:tcMar>
          </w:tcPr>
          <w:p w14:paraId="49EBEAB4">
            <w:pPr>
              <w:widowControl/>
              <w:jc w:val="left"/>
              <w:rPr>
                <w:rFonts w:ascii="Arial" w:hAnsi="Arial"/>
                <w:sz w:val="20"/>
                <w:szCs w:val="20"/>
              </w:rPr>
            </w:pPr>
            <w:r>
              <w:rPr>
                <w:rFonts w:ascii="Arial" w:hAnsi="Arial"/>
                <w:sz w:val="20"/>
                <w:szCs w:val="20"/>
              </w:rPr>
              <w:t>281573 (60.1)</w:t>
            </w:r>
          </w:p>
        </w:tc>
        <w:tc>
          <w:tcPr>
            <w:tcW w:w="1555" w:type="dxa"/>
            <w:tcBorders>
              <w:top w:val="nil"/>
              <w:left w:val="nil"/>
              <w:bottom w:val="nil"/>
              <w:right w:val="nil"/>
              <w:tl2br w:val="nil"/>
              <w:tr2bl w:val="nil"/>
            </w:tcBorders>
            <w:tcMar>
              <w:left w:w="67" w:type="dxa"/>
              <w:right w:w="67" w:type="dxa"/>
            </w:tcMar>
          </w:tcPr>
          <w:p w14:paraId="7A97CD82">
            <w:pPr>
              <w:widowControl/>
              <w:jc w:val="left"/>
              <w:rPr>
                <w:rFonts w:ascii="Arial" w:hAnsi="Arial"/>
                <w:sz w:val="20"/>
                <w:szCs w:val="20"/>
              </w:rPr>
            </w:pPr>
            <w:r>
              <w:rPr>
                <w:rFonts w:ascii="Arial" w:hAnsi="Arial"/>
                <w:sz w:val="20"/>
                <w:szCs w:val="20"/>
              </w:rPr>
              <w:t>810 (48.8)</w:t>
            </w:r>
          </w:p>
        </w:tc>
        <w:tc>
          <w:tcPr>
            <w:tcW w:w="240" w:type="dxa"/>
            <w:tcBorders>
              <w:top w:val="nil"/>
              <w:left w:val="nil"/>
              <w:bottom w:val="nil"/>
              <w:right w:val="nil"/>
              <w:tl2br w:val="nil"/>
              <w:tr2bl w:val="nil"/>
            </w:tcBorders>
          </w:tcPr>
          <w:p w14:paraId="2CB3F76D">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0F27EC8A">
            <w:pPr>
              <w:widowControl/>
              <w:jc w:val="left"/>
              <w:rPr>
                <w:rFonts w:ascii="Arial" w:hAnsi="Arial"/>
                <w:sz w:val="20"/>
                <w:szCs w:val="20"/>
              </w:rPr>
            </w:pPr>
            <w:r>
              <w:rPr>
                <w:rFonts w:ascii="Arial" w:hAnsi="Arial"/>
                <w:sz w:val="20"/>
                <w:szCs w:val="20"/>
              </w:rPr>
              <w:t>280548 (60.1)</w:t>
            </w:r>
          </w:p>
        </w:tc>
        <w:tc>
          <w:tcPr>
            <w:tcW w:w="2720" w:type="dxa"/>
            <w:tcBorders>
              <w:top w:val="nil"/>
              <w:left w:val="nil"/>
              <w:bottom w:val="nil"/>
              <w:right w:val="nil"/>
              <w:tl2br w:val="nil"/>
              <w:tr2bl w:val="nil"/>
            </w:tcBorders>
            <w:tcMar>
              <w:left w:w="67" w:type="dxa"/>
              <w:right w:w="67" w:type="dxa"/>
            </w:tcMar>
          </w:tcPr>
          <w:p w14:paraId="09AA18BE">
            <w:pPr>
              <w:widowControl/>
              <w:jc w:val="left"/>
              <w:rPr>
                <w:rFonts w:ascii="Arial" w:hAnsi="Arial"/>
                <w:sz w:val="20"/>
                <w:szCs w:val="20"/>
              </w:rPr>
            </w:pPr>
            <w:r>
              <w:rPr>
                <w:rFonts w:ascii="Arial" w:hAnsi="Arial"/>
                <w:sz w:val="20"/>
                <w:szCs w:val="20"/>
              </w:rPr>
              <w:t>1835 (56.5)</w:t>
            </w:r>
          </w:p>
        </w:tc>
      </w:tr>
      <w:tr w14:paraId="0AA8AAAE">
        <w:trPr>
          <w:cantSplit/>
          <w:jc w:val="center"/>
        </w:trPr>
        <w:tc>
          <w:tcPr>
            <w:tcW w:w="4558" w:type="dxa"/>
            <w:tcBorders>
              <w:top w:val="nil"/>
              <w:left w:val="nil"/>
              <w:bottom w:val="nil"/>
              <w:right w:val="nil"/>
              <w:tl2br w:val="nil"/>
              <w:tr2bl w:val="nil"/>
            </w:tcBorders>
            <w:tcMar>
              <w:left w:w="67" w:type="dxa"/>
              <w:right w:w="67" w:type="dxa"/>
            </w:tcMar>
          </w:tcPr>
          <w:p w14:paraId="27C51578">
            <w:pPr>
              <w:widowControl/>
              <w:ind w:firstLine="200" w:firstLineChars="100"/>
              <w:jc w:val="left"/>
              <w:rPr>
                <w:rFonts w:ascii="Arial" w:hAnsi="Arial"/>
                <w:sz w:val="20"/>
                <w:szCs w:val="20"/>
              </w:rPr>
            </w:pPr>
            <w:r>
              <w:rPr>
                <w:rFonts w:ascii="Arial" w:hAnsi="Arial"/>
                <w:sz w:val="20"/>
                <w:szCs w:val="20"/>
              </w:rPr>
              <w:t>High genetic risk</w:t>
            </w:r>
          </w:p>
        </w:tc>
        <w:tc>
          <w:tcPr>
            <w:tcW w:w="1986" w:type="dxa"/>
            <w:tcBorders>
              <w:top w:val="nil"/>
              <w:left w:val="nil"/>
              <w:bottom w:val="nil"/>
              <w:right w:val="nil"/>
              <w:tl2br w:val="nil"/>
              <w:tr2bl w:val="nil"/>
            </w:tcBorders>
            <w:tcMar>
              <w:left w:w="67" w:type="dxa"/>
              <w:right w:w="67" w:type="dxa"/>
            </w:tcMar>
          </w:tcPr>
          <w:p w14:paraId="4ED55277">
            <w:pPr>
              <w:widowControl/>
              <w:jc w:val="left"/>
              <w:rPr>
                <w:rFonts w:ascii="Arial" w:hAnsi="Arial"/>
                <w:sz w:val="20"/>
                <w:szCs w:val="20"/>
              </w:rPr>
            </w:pPr>
            <w:r>
              <w:rPr>
                <w:rFonts w:ascii="Arial" w:hAnsi="Arial"/>
                <w:sz w:val="20"/>
                <w:szCs w:val="20"/>
              </w:rPr>
              <w:t>92866 (19.8)</w:t>
            </w:r>
          </w:p>
        </w:tc>
        <w:tc>
          <w:tcPr>
            <w:tcW w:w="1555" w:type="dxa"/>
            <w:tcBorders>
              <w:top w:val="nil"/>
              <w:left w:val="nil"/>
              <w:bottom w:val="nil"/>
              <w:right w:val="nil"/>
              <w:tl2br w:val="nil"/>
              <w:tr2bl w:val="nil"/>
            </w:tcBorders>
            <w:tcMar>
              <w:left w:w="67" w:type="dxa"/>
              <w:right w:w="67" w:type="dxa"/>
            </w:tcMar>
          </w:tcPr>
          <w:p w14:paraId="68C99012">
            <w:pPr>
              <w:widowControl/>
              <w:jc w:val="left"/>
              <w:rPr>
                <w:rFonts w:ascii="Arial" w:hAnsi="Arial"/>
                <w:sz w:val="20"/>
                <w:szCs w:val="20"/>
              </w:rPr>
            </w:pPr>
            <w:r>
              <w:rPr>
                <w:rFonts w:ascii="Arial" w:hAnsi="Arial"/>
                <w:sz w:val="20"/>
                <w:szCs w:val="20"/>
              </w:rPr>
              <w:t>684 (41.2)</w:t>
            </w:r>
          </w:p>
        </w:tc>
        <w:tc>
          <w:tcPr>
            <w:tcW w:w="240" w:type="dxa"/>
            <w:tcBorders>
              <w:top w:val="nil"/>
              <w:left w:val="nil"/>
              <w:bottom w:val="nil"/>
              <w:right w:val="nil"/>
              <w:tl2br w:val="nil"/>
              <w:tr2bl w:val="nil"/>
            </w:tcBorders>
          </w:tcPr>
          <w:p w14:paraId="17A8F183">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4745E271">
            <w:pPr>
              <w:widowControl/>
              <w:jc w:val="left"/>
              <w:rPr>
                <w:rFonts w:ascii="Arial" w:hAnsi="Arial"/>
                <w:sz w:val="20"/>
                <w:szCs w:val="20"/>
              </w:rPr>
            </w:pPr>
            <w:r>
              <w:rPr>
                <w:rFonts w:ascii="Arial" w:hAnsi="Arial"/>
                <w:sz w:val="20"/>
                <w:szCs w:val="20"/>
              </w:rPr>
              <w:t>92522 (19.8)</w:t>
            </w:r>
          </w:p>
        </w:tc>
        <w:tc>
          <w:tcPr>
            <w:tcW w:w="2720" w:type="dxa"/>
            <w:tcBorders>
              <w:top w:val="nil"/>
              <w:left w:val="nil"/>
              <w:bottom w:val="nil"/>
              <w:right w:val="nil"/>
              <w:tl2br w:val="nil"/>
              <w:tr2bl w:val="nil"/>
            </w:tcBorders>
            <w:tcMar>
              <w:left w:w="67" w:type="dxa"/>
              <w:right w:w="67" w:type="dxa"/>
            </w:tcMar>
          </w:tcPr>
          <w:p w14:paraId="5F0CD733">
            <w:pPr>
              <w:widowControl/>
              <w:jc w:val="left"/>
              <w:rPr>
                <w:rFonts w:ascii="Arial" w:hAnsi="Arial"/>
                <w:sz w:val="20"/>
                <w:szCs w:val="20"/>
              </w:rPr>
            </w:pPr>
            <w:r>
              <w:rPr>
                <w:rFonts w:ascii="Arial" w:hAnsi="Arial"/>
                <w:sz w:val="20"/>
                <w:szCs w:val="20"/>
              </w:rPr>
              <w:t>1028 (31.7)</w:t>
            </w:r>
          </w:p>
        </w:tc>
      </w:tr>
      <w:tr w14:paraId="3C8A1DA2">
        <w:trPr>
          <w:cantSplit/>
          <w:jc w:val="center"/>
        </w:trPr>
        <w:tc>
          <w:tcPr>
            <w:tcW w:w="4558" w:type="dxa"/>
            <w:tcBorders>
              <w:top w:val="nil"/>
              <w:left w:val="nil"/>
              <w:bottom w:val="nil"/>
              <w:right w:val="nil"/>
              <w:tl2br w:val="nil"/>
              <w:tr2bl w:val="nil"/>
            </w:tcBorders>
            <w:tcMar>
              <w:left w:w="67" w:type="dxa"/>
              <w:right w:w="67" w:type="dxa"/>
            </w:tcMar>
          </w:tcPr>
          <w:p w14:paraId="03A87EF3">
            <w:pPr>
              <w:widowControl/>
              <w:jc w:val="left"/>
              <w:rPr>
                <w:rFonts w:ascii="Arial" w:hAnsi="Arial"/>
                <w:sz w:val="20"/>
                <w:szCs w:val="20"/>
              </w:rPr>
            </w:pPr>
            <w:r>
              <w:rPr>
                <w:rFonts w:ascii="Arial" w:hAnsi="Arial"/>
                <w:sz w:val="20"/>
                <w:szCs w:val="20"/>
              </w:rPr>
              <w:t>PRS for UC</w:t>
            </w:r>
            <w:r>
              <w:rPr>
                <w:rFonts w:hint="eastAsia" w:ascii="Arial" w:hAnsi="Arial"/>
                <w:sz w:val="20"/>
                <w:szCs w:val="20"/>
              </w:rPr>
              <w:t>,</w:t>
            </w:r>
            <w:r>
              <w:rPr>
                <w:rFonts w:ascii="Arial" w:hAnsi="Arial"/>
                <w:sz w:val="20"/>
                <w:szCs w:val="20"/>
              </w:rPr>
              <w:t xml:space="preserve"> </w:t>
            </w:r>
            <w:r>
              <w:rPr>
                <w:rFonts w:hint="eastAsia" w:ascii="Arial" w:hAnsi="Arial"/>
                <w:sz w:val="20"/>
                <w:szCs w:val="20"/>
              </w:rPr>
              <w:t xml:space="preserve">n </w:t>
            </w:r>
            <w:r>
              <w:rPr>
                <w:rFonts w:ascii="Arial" w:hAnsi="Arial"/>
                <w:sz w:val="20"/>
                <w:szCs w:val="20"/>
              </w:rPr>
              <w:t>(%)</w:t>
            </w:r>
          </w:p>
        </w:tc>
        <w:tc>
          <w:tcPr>
            <w:tcW w:w="1986" w:type="dxa"/>
            <w:tcBorders>
              <w:top w:val="nil"/>
              <w:left w:val="nil"/>
              <w:bottom w:val="nil"/>
              <w:right w:val="nil"/>
              <w:tl2br w:val="nil"/>
              <w:tr2bl w:val="nil"/>
            </w:tcBorders>
            <w:tcMar>
              <w:left w:w="67" w:type="dxa"/>
              <w:right w:w="67" w:type="dxa"/>
            </w:tcMar>
          </w:tcPr>
          <w:p w14:paraId="721AEA6B">
            <w:pPr>
              <w:widowControl/>
              <w:jc w:val="left"/>
              <w:rPr>
                <w:rFonts w:ascii="Arial" w:hAnsi="Arial"/>
                <w:sz w:val="20"/>
                <w:szCs w:val="20"/>
              </w:rPr>
            </w:pPr>
          </w:p>
        </w:tc>
        <w:tc>
          <w:tcPr>
            <w:tcW w:w="1555" w:type="dxa"/>
            <w:tcBorders>
              <w:top w:val="nil"/>
              <w:left w:val="nil"/>
              <w:bottom w:val="nil"/>
              <w:right w:val="nil"/>
              <w:tl2br w:val="nil"/>
              <w:tr2bl w:val="nil"/>
            </w:tcBorders>
            <w:tcMar>
              <w:left w:w="67" w:type="dxa"/>
              <w:right w:w="67" w:type="dxa"/>
            </w:tcMar>
          </w:tcPr>
          <w:p w14:paraId="0DA00947">
            <w:pPr>
              <w:widowControl/>
              <w:jc w:val="left"/>
              <w:rPr>
                <w:rFonts w:ascii="Arial" w:hAnsi="Arial"/>
                <w:sz w:val="20"/>
                <w:szCs w:val="20"/>
              </w:rPr>
            </w:pPr>
          </w:p>
        </w:tc>
        <w:tc>
          <w:tcPr>
            <w:tcW w:w="240" w:type="dxa"/>
            <w:tcBorders>
              <w:top w:val="nil"/>
              <w:left w:val="nil"/>
              <w:bottom w:val="nil"/>
              <w:right w:val="nil"/>
              <w:tl2br w:val="nil"/>
              <w:tr2bl w:val="nil"/>
            </w:tcBorders>
          </w:tcPr>
          <w:p w14:paraId="4F90ACC1">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7C403848">
            <w:pPr>
              <w:widowControl/>
              <w:jc w:val="left"/>
              <w:rPr>
                <w:rFonts w:ascii="Arial" w:hAnsi="Arial"/>
                <w:sz w:val="20"/>
                <w:szCs w:val="20"/>
              </w:rPr>
            </w:pPr>
          </w:p>
        </w:tc>
        <w:tc>
          <w:tcPr>
            <w:tcW w:w="2720" w:type="dxa"/>
            <w:tcBorders>
              <w:top w:val="nil"/>
              <w:left w:val="nil"/>
              <w:bottom w:val="nil"/>
              <w:right w:val="nil"/>
              <w:tl2br w:val="nil"/>
              <w:tr2bl w:val="nil"/>
            </w:tcBorders>
            <w:tcMar>
              <w:left w:w="67" w:type="dxa"/>
              <w:right w:w="67" w:type="dxa"/>
            </w:tcMar>
          </w:tcPr>
          <w:p w14:paraId="46BC2FFF">
            <w:pPr>
              <w:widowControl/>
              <w:jc w:val="left"/>
              <w:rPr>
                <w:rFonts w:ascii="Arial" w:hAnsi="Arial"/>
                <w:sz w:val="20"/>
                <w:szCs w:val="20"/>
              </w:rPr>
            </w:pPr>
          </w:p>
        </w:tc>
      </w:tr>
      <w:tr w14:paraId="5A710C69">
        <w:trPr>
          <w:cantSplit/>
          <w:jc w:val="center"/>
        </w:trPr>
        <w:tc>
          <w:tcPr>
            <w:tcW w:w="4558" w:type="dxa"/>
            <w:tcBorders>
              <w:top w:val="nil"/>
              <w:left w:val="nil"/>
              <w:bottom w:val="nil"/>
              <w:right w:val="nil"/>
              <w:tl2br w:val="nil"/>
              <w:tr2bl w:val="nil"/>
            </w:tcBorders>
            <w:tcMar>
              <w:left w:w="67" w:type="dxa"/>
              <w:right w:w="67" w:type="dxa"/>
            </w:tcMar>
          </w:tcPr>
          <w:p w14:paraId="199F9B15">
            <w:pPr>
              <w:widowControl/>
              <w:ind w:firstLine="200" w:firstLineChars="100"/>
              <w:jc w:val="left"/>
              <w:rPr>
                <w:rFonts w:ascii="Arial" w:hAnsi="Arial"/>
                <w:sz w:val="20"/>
                <w:szCs w:val="20"/>
              </w:rPr>
            </w:pPr>
            <w:r>
              <w:rPr>
                <w:rFonts w:ascii="Arial" w:hAnsi="Arial"/>
                <w:sz w:val="20"/>
                <w:szCs w:val="20"/>
              </w:rPr>
              <w:t>Low genetic risk</w:t>
            </w:r>
          </w:p>
        </w:tc>
        <w:tc>
          <w:tcPr>
            <w:tcW w:w="1986" w:type="dxa"/>
            <w:tcBorders>
              <w:top w:val="nil"/>
              <w:left w:val="nil"/>
              <w:bottom w:val="nil"/>
              <w:right w:val="nil"/>
              <w:tl2br w:val="nil"/>
              <w:tr2bl w:val="nil"/>
            </w:tcBorders>
            <w:tcMar>
              <w:left w:w="67" w:type="dxa"/>
              <w:right w:w="67" w:type="dxa"/>
            </w:tcMar>
          </w:tcPr>
          <w:p w14:paraId="1B0D3632">
            <w:pPr>
              <w:widowControl/>
              <w:jc w:val="left"/>
              <w:rPr>
                <w:rFonts w:ascii="Arial" w:hAnsi="Arial"/>
                <w:sz w:val="20"/>
                <w:szCs w:val="20"/>
              </w:rPr>
            </w:pPr>
            <w:r>
              <w:rPr>
                <w:rFonts w:ascii="Arial" w:hAnsi="Arial"/>
                <w:sz w:val="20"/>
                <w:szCs w:val="20"/>
              </w:rPr>
              <w:t>94232 (20.1)</w:t>
            </w:r>
          </w:p>
        </w:tc>
        <w:tc>
          <w:tcPr>
            <w:tcW w:w="1555" w:type="dxa"/>
            <w:tcBorders>
              <w:top w:val="nil"/>
              <w:left w:val="nil"/>
              <w:bottom w:val="nil"/>
              <w:right w:val="nil"/>
              <w:tl2br w:val="nil"/>
              <w:tr2bl w:val="nil"/>
            </w:tcBorders>
            <w:tcMar>
              <w:left w:w="67" w:type="dxa"/>
              <w:right w:w="67" w:type="dxa"/>
            </w:tcMar>
          </w:tcPr>
          <w:p w14:paraId="64E4CD2A">
            <w:pPr>
              <w:widowControl/>
              <w:jc w:val="left"/>
              <w:rPr>
                <w:rFonts w:ascii="Arial" w:hAnsi="Arial"/>
                <w:sz w:val="20"/>
                <w:szCs w:val="20"/>
              </w:rPr>
            </w:pPr>
            <w:r>
              <w:rPr>
                <w:rFonts w:ascii="Arial" w:hAnsi="Arial"/>
                <w:sz w:val="20"/>
                <w:szCs w:val="20"/>
              </w:rPr>
              <w:t>175 (10.5)</w:t>
            </w:r>
          </w:p>
        </w:tc>
        <w:tc>
          <w:tcPr>
            <w:tcW w:w="240" w:type="dxa"/>
            <w:tcBorders>
              <w:top w:val="nil"/>
              <w:left w:val="nil"/>
              <w:bottom w:val="nil"/>
              <w:right w:val="nil"/>
              <w:tl2br w:val="nil"/>
              <w:tr2bl w:val="nil"/>
            </w:tcBorders>
          </w:tcPr>
          <w:p w14:paraId="389FBC85">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6310023F">
            <w:pPr>
              <w:widowControl/>
              <w:jc w:val="left"/>
              <w:rPr>
                <w:rFonts w:ascii="Arial" w:hAnsi="Arial"/>
                <w:sz w:val="20"/>
                <w:szCs w:val="20"/>
              </w:rPr>
            </w:pPr>
            <w:r>
              <w:rPr>
                <w:rFonts w:ascii="Arial" w:hAnsi="Arial"/>
                <w:sz w:val="20"/>
                <w:szCs w:val="20"/>
              </w:rPr>
              <w:t>94118 (20.2)</w:t>
            </w:r>
          </w:p>
        </w:tc>
        <w:tc>
          <w:tcPr>
            <w:tcW w:w="2720" w:type="dxa"/>
            <w:tcBorders>
              <w:top w:val="nil"/>
              <w:left w:val="nil"/>
              <w:bottom w:val="nil"/>
              <w:right w:val="nil"/>
              <w:tl2br w:val="nil"/>
              <w:tr2bl w:val="nil"/>
            </w:tcBorders>
            <w:tcMar>
              <w:left w:w="67" w:type="dxa"/>
              <w:right w:w="67" w:type="dxa"/>
            </w:tcMar>
          </w:tcPr>
          <w:p w14:paraId="7833131C">
            <w:pPr>
              <w:widowControl/>
              <w:jc w:val="left"/>
              <w:rPr>
                <w:rFonts w:ascii="Arial" w:hAnsi="Arial"/>
                <w:sz w:val="20"/>
                <w:szCs w:val="20"/>
              </w:rPr>
            </w:pPr>
            <w:r>
              <w:rPr>
                <w:rFonts w:ascii="Arial" w:hAnsi="Arial"/>
                <w:sz w:val="20"/>
                <w:szCs w:val="20"/>
              </w:rPr>
              <w:t>289 (8.9)</w:t>
            </w:r>
          </w:p>
        </w:tc>
      </w:tr>
      <w:tr w14:paraId="02740697">
        <w:trPr>
          <w:cantSplit/>
          <w:jc w:val="center"/>
        </w:trPr>
        <w:tc>
          <w:tcPr>
            <w:tcW w:w="4558" w:type="dxa"/>
            <w:tcBorders>
              <w:top w:val="nil"/>
              <w:left w:val="nil"/>
              <w:bottom w:val="nil"/>
              <w:right w:val="nil"/>
              <w:tl2br w:val="nil"/>
              <w:tr2bl w:val="nil"/>
            </w:tcBorders>
            <w:tcMar>
              <w:left w:w="67" w:type="dxa"/>
              <w:right w:w="67" w:type="dxa"/>
            </w:tcMar>
          </w:tcPr>
          <w:p w14:paraId="3DF5FFEC">
            <w:pPr>
              <w:widowControl/>
              <w:ind w:firstLine="200" w:firstLineChars="100"/>
              <w:jc w:val="left"/>
              <w:rPr>
                <w:rFonts w:ascii="Arial" w:hAnsi="Arial"/>
                <w:sz w:val="20"/>
                <w:szCs w:val="20"/>
              </w:rPr>
            </w:pPr>
            <w:r>
              <w:rPr>
                <w:rFonts w:ascii="Arial" w:hAnsi="Arial"/>
                <w:sz w:val="20"/>
                <w:szCs w:val="20"/>
              </w:rPr>
              <w:t>Intermediate genetic risk</w:t>
            </w:r>
          </w:p>
        </w:tc>
        <w:tc>
          <w:tcPr>
            <w:tcW w:w="1986" w:type="dxa"/>
            <w:tcBorders>
              <w:top w:val="nil"/>
              <w:left w:val="nil"/>
              <w:bottom w:val="nil"/>
              <w:right w:val="nil"/>
              <w:tl2br w:val="nil"/>
              <w:tr2bl w:val="nil"/>
            </w:tcBorders>
            <w:tcMar>
              <w:left w:w="67" w:type="dxa"/>
              <w:right w:w="67" w:type="dxa"/>
            </w:tcMar>
          </w:tcPr>
          <w:p w14:paraId="2167CA2B">
            <w:pPr>
              <w:widowControl/>
              <w:jc w:val="left"/>
              <w:rPr>
                <w:rFonts w:ascii="Arial" w:hAnsi="Arial"/>
                <w:sz w:val="20"/>
                <w:szCs w:val="20"/>
              </w:rPr>
            </w:pPr>
            <w:r>
              <w:rPr>
                <w:rFonts w:ascii="Arial" w:hAnsi="Arial"/>
                <w:sz w:val="20"/>
                <w:szCs w:val="20"/>
              </w:rPr>
              <w:t>281678 (60.1)</w:t>
            </w:r>
          </w:p>
        </w:tc>
        <w:tc>
          <w:tcPr>
            <w:tcW w:w="1555" w:type="dxa"/>
            <w:tcBorders>
              <w:top w:val="nil"/>
              <w:left w:val="nil"/>
              <w:bottom w:val="nil"/>
              <w:right w:val="nil"/>
              <w:tl2br w:val="nil"/>
              <w:tr2bl w:val="nil"/>
            </w:tcBorders>
            <w:tcMar>
              <w:left w:w="67" w:type="dxa"/>
              <w:right w:w="67" w:type="dxa"/>
            </w:tcMar>
          </w:tcPr>
          <w:p w14:paraId="25C38766">
            <w:pPr>
              <w:widowControl/>
              <w:jc w:val="left"/>
              <w:rPr>
                <w:rFonts w:ascii="Arial" w:hAnsi="Arial"/>
                <w:sz w:val="20"/>
                <w:szCs w:val="20"/>
              </w:rPr>
            </w:pPr>
            <w:r>
              <w:rPr>
                <w:rFonts w:ascii="Arial" w:hAnsi="Arial"/>
                <w:sz w:val="20"/>
                <w:szCs w:val="20"/>
              </w:rPr>
              <w:t>880 (53.0)</w:t>
            </w:r>
          </w:p>
        </w:tc>
        <w:tc>
          <w:tcPr>
            <w:tcW w:w="240" w:type="dxa"/>
            <w:tcBorders>
              <w:top w:val="nil"/>
              <w:left w:val="nil"/>
              <w:bottom w:val="nil"/>
              <w:right w:val="nil"/>
              <w:tl2br w:val="nil"/>
              <w:tr2bl w:val="nil"/>
            </w:tcBorders>
          </w:tcPr>
          <w:p w14:paraId="592E1B3C">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58D7BC10">
            <w:pPr>
              <w:widowControl/>
              <w:jc w:val="left"/>
              <w:rPr>
                <w:rFonts w:ascii="Arial" w:hAnsi="Arial"/>
                <w:sz w:val="20"/>
                <w:szCs w:val="20"/>
              </w:rPr>
            </w:pPr>
            <w:r>
              <w:rPr>
                <w:rFonts w:ascii="Arial" w:hAnsi="Arial"/>
                <w:sz w:val="20"/>
                <w:szCs w:val="20"/>
              </w:rPr>
              <w:t>280907 (60.1)</w:t>
            </w:r>
          </w:p>
        </w:tc>
        <w:tc>
          <w:tcPr>
            <w:tcW w:w="2720" w:type="dxa"/>
            <w:tcBorders>
              <w:top w:val="nil"/>
              <w:left w:val="nil"/>
              <w:bottom w:val="nil"/>
              <w:right w:val="nil"/>
              <w:tl2br w:val="nil"/>
              <w:tr2bl w:val="nil"/>
            </w:tcBorders>
            <w:tcMar>
              <w:left w:w="67" w:type="dxa"/>
              <w:right w:w="67" w:type="dxa"/>
            </w:tcMar>
          </w:tcPr>
          <w:p w14:paraId="6756A7E6">
            <w:pPr>
              <w:widowControl/>
              <w:jc w:val="left"/>
              <w:rPr>
                <w:rFonts w:ascii="Arial" w:hAnsi="Arial"/>
                <w:sz w:val="20"/>
                <w:szCs w:val="20"/>
              </w:rPr>
            </w:pPr>
            <w:r>
              <w:rPr>
                <w:rFonts w:ascii="Arial" w:hAnsi="Arial"/>
                <w:sz w:val="20"/>
                <w:szCs w:val="20"/>
              </w:rPr>
              <w:t>1651 (50.8)</w:t>
            </w:r>
          </w:p>
        </w:tc>
      </w:tr>
      <w:tr w14:paraId="0B0D3085">
        <w:trPr>
          <w:cantSplit/>
          <w:jc w:val="center"/>
        </w:trPr>
        <w:tc>
          <w:tcPr>
            <w:tcW w:w="4558" w:type="dxa"/>
            <w:tcBorders>
              <w:top w:val="nil"/>
              <w:left w:val="nil"/>
              <w:bottom w:val="nil"/>
              <w:right w:val="nil"/>
              <w:tl2br w:val="nil"/>
              <w:tr2bl w:val="nil"/>
            </w:tcBorders>
            <w:tcMar>
              <w:left w:w="67" w:type="dxa"/>
              <w:right w:w="67" w:type="dxa"/>
            </w:tcMar>
          </w:tcPr>
          <w:p w14:paraId="382D6EC7">
            <w:pPr>
              <w:widowControl/>
              <w:ind w:firstLine="200" w:firstLineChars="100"/>
              <w:jc w:val="left"/>
              <w:rPr>
                <w:rFonts w:ascii="Arial" w:hAnsi="Arial"/>
                <w:sz w:val="20"/>
                <w:szCs w:val="20"/>
              </w:rPr>
            </w:pPr>
            <w:r>
              <w:rPr>
                <w:rFonts w:ascii="Arial" w:hAnsi="Arial"/>
                <w:sz w:val="20"/>
                <w:szCs w:val="20"/>
              </w:rPr>
              <w:t>High genetic risk</w:t>
            </w:r>
          </w:p>
        </w:tc>
        <w:tc>
          <w:tcPr>
            <w:tcW w:w="1986" w:type="dxa"/>
            <w:tcBorders>
              <w:top w:val="nil"/>
              <w:left w:val="nil"/>
              <w:bottom w:val="nil"/>
              <w:right w:val="nil"/>
              <w:tl2br w:val="nil"/>
              <w:tr2bl w:val="nil"/>
            </w:tcBorders>
            <w:tcMar>
              <w:left w:w="67" w:type="dxa"/>
              <w:right w:w="67" w:type="dxa"/>
            </w:tcMar>
          </w:tcPr>
          <w:p w14:paraId="41FF8A4F">
            <w:pPr>
              <w:widowControl/>
              <w:jc w:val="left"/>
              <w:rPr>
                <w:rFonts w:ascii="Arial" w:hAnsi="Arial"/>
                <w:sz w:val="20"/>
                <w:szCs w:val="20"/>
              </w:rPr>
            </w:pPr>
            <w:r>
              <w:rPr>
                <w:rFonts w:ascii="Arial" w:hAnsi="Arial"/>
                <w:sz w:val="20"/>
                <w:szCs w:val="20"/>
              </w:rPr>
              <w:t>92761 (19.8)</w:t>
            </w:r>
          </w:p>
        </w:tc>
        <w:tc>
          <w:tcPr>
            <w:tcW w:w="1555" w:type="dxa"/>
            <w:tcBorders>
              <w:top w:val="nil"/>
              <w:left w:val="nil"/>
              <w:bottom w:val="nil"/>
              <w:right w:val="nil"/>
              <w:tl2br w:val="nil"/>
              <w:tr2bl w:val="nil"/>
            </w:tcBorders>
            <w:tcMar>
              <w:left w:w="67" w:type="dxa"/>
              <w:right w:w="67" w:type="dxa"/>
            </w:tcMar>
          </w:tcPr>
          <w:p w14:paraId="0369C428">
            <w:pPr>
              <w:widowControl/>
              <w:jc w:val="left"/>
              <w:rPr>
                <w:rFonts w:ascii="Arial" w:hAnsi="Arial"/>
                <w:sz w:val="20"/>
                <w:szCs w:val="20"/>
              </w:rPr>
            </w:pPr>
            <w:r>
              <w:rPr>
                <w:rFonts w:ascii="Arial" w:hAnsi="Arial"/>
                <w:sz w:val="20"/>
                <w:szCs w:val="20"/>
              </w:rPr>
              <w:t>605 (36.4)</w:t>
            </w:r>
          </w:p>
        </w:tc>
        <w:tc>
          <w:tcPr>
            <w:tcW w:w="240" w:type="dxa"/>
            <w:tcBorders>
              <w:top w:val="nil"/>
              <w:left w:val="nil"/>
              <w:bottom w:val="nil"/>
              <w:right w:val="nil"/>
              <w:tl2br w:val="nil"/>
              <w:tr2bl w:val="nil"/>
            </w:tcBorders>
          </w:tcPr>
          <w:p w14:paraId="0B96E2A4">
            <w:pPr>
              <w:widowControl/>
              <w:jc w:val="left"/>
              <w:rPr>
                <w:rFonts w:ascii="Arial" w:hAnsi="Arial"/>
                <w:sz w:val="20"/>
                <w:szCs w:val="20"/>
              </w:rPr>
            </w:pPr>
          </w:p>
        </w:tc>
        <w:tc>
          <w:tcPr>
            <w:tcW w:w="2178" w:type="dxa"/>
            <w:tcBorders>
              <w:top w:val="nil"/>
              <w:left w:val="nil"/>
              <w:bottom w:val="nil"/>
              <w:right w:val="nil"/>
              <w:tl2br w:val="nil"/>
              <w:tr2bl w:val="nil"/>
            </w:tcBorders>
            <w:tcMar>
              <w:left w:w="67" w:type="dxa"/>
              <w:right w:w="67" w:type="dxa"/>
            </w:tcMar>
          </w:tcPr>
          <w:p w14:paraId="36815238">
            <w:pPr>
              <w:widowControl/>
              <w:jc w:val="left"/>
              <w:rPr>
                <w:rFonts w:ascii="Arial" w:hAnsi="Arial"/>
                <w:sz w:val="20"/>
                <w:szCs w:val="20"/>
              </w:rPr>
            </w:pPr>
            <w:r>
              <w:rPr>
                <w:rFonts w:ascii="Arial" w:hAnsi="Arial"/>
                <w:sz w:val="20"/>
                <w:szCs w:val="20"/>
              </w:rPr>
              <w:t>92058 (19.7)</w:t>
            </w:r>
          </w:p>
        </w:tc>
        <w:tc>
          <w:tcPr>
            <w:tcW w:w="2720" w:type="dxa"/>
            <w:tcBorders>
              <w:top w:val="nil"/>
              <w:left w:val="nil"/>
              <w:bottom w:val="nil"/>
              <w:right w:val="nil"/>
              <w:tl2br w:val="nil"/>
              <w:tr2bl w:val="nil"/>
            </w:tcBorders>
            <w:tcMar>
              <w:left w:w="67" w:type="dxa"/>
              <w:right w:w="67" w:type="dxa"/>
            </w:tcMar>
          </w:tcPr>
          <w:p w14:paraId="1A3C015E">
            <w:pPr>
              <w:widowControl/>
              <w:jc w:val="left"/>
              <w:rPr>
                <w:rFonts w:ascii="Arial" w:hAnsi="Arial"/>
                <w:sz w:val="20"/>
                <w:szCs w:val="20"/>
              </w:rPr>
            </w:pPr>
            <w:r>
              <w:rPr>
                <w:rFonts w:ascii="Arial" w:hAnsi="Arial"/>
                <w:sz w:val="20"/>
                <w:szCs w:val="20"/>
              </w:rPr>
              <w:t>1308 (40.3)</w:t>
            </w:r>
          </w:p>
        </w:tc>
      </w:tr>
      <w:tr w14:paraId="065A9A12">
        <w:trPr>
          <w:cantSplit/>
          <w:jc w:val="center"/>
        </w:trPr>
        <w:tc>
          <w:tcPr>
            <w:tcW w:w="13237" w:type="dxa"/>
            <w:gridSpan w:val="6"/>
            <w:tcBorders>
              <w:top w:val="single" w:color="000000" w:sz="6" w:space="0"/>
              <w:left w:val="nil"/>
              <w:bottom w:val="single" w:color="FFFFFF" w:sz="4" w:space="0"/>
              <w:right w:val="nil"/>
              <w:tl2br w:val="nil"/>
              <w:tr2bl w:val="nil"/>
            </w:tcBorders>
            <w:tcMar>
              <w:left w:w="67" w:type="dxa"/>
              <w:right w:w="67" w:type="dxa"/>
            </w:tcMar>
          </w:tcPr>
          <w:p w14:paraId="140B08BB">
            <w:pPr>
              <w:widowControl/>
              <w:jc w:val="left"/>
              <w:rPr>
                <w:rFonts w:ascii="Arial" w:hAnsi="Arial"/>
                <w:sz w:val="20"/>
                <w:szCs w:val="20"/>
              </w:rPr>
            </w:pPr>
            <w:r>
              <w:rPr>
                <w:rFonts w:hint="eastAsia" w:ascii="Arial" w:hAnsi="Arial"/>
                <w:sz w:val="20"/>
                <w:szCs w:val="20"/>
              </w:rPr>
              <w:t>CD, Crohn’s disease; UC, ulcerative colitis; BMI, body mass index; PRS, polygenic risk score; MVPA, moderate-to-vigorous physical activity; HDL, high-density lipoprotein; T2D, type 2 diabetes.</w:t>
            </w:r>
          </w:p>
        </w:tc>
      </w:tr>
    </w:tbl>
    <w:p w14:paraId="5CD5577D">
      <w:pPr>
        <w:widowControl/>
        <w:jc w:val="left"/>
        <w:rPr>
          <w:rFonts w:ascii="Arial" w:hAnsi="Arial"/>
        </w:rPr>
        <w:sectPr>
          <w:pgSz w:w="16838" w:h="11906" w:orient="landscape"/>
          <w:pgMar w:top="1800" w:right="1440" w:bottom="1800" w:left="1440" w:header="851" w:footer="992" w:gutter="0"/>
          <w:cols w:space="425" w:num="1"/>
          <w:docGrid w:type="lines" w:linePitch="312" w:charSpace="0"/>
        </w:sectPr>
      </w:pPr>
      <w:r>
        <w:rPr>
          <w:rFonts w:ascii="Arial" w:hAnsi="Arial"/>
        </w:rPr>
        <w:br w:type="page"/>
      </w:r>
    </w:p>
    <w:p w14:paraId="7F8A4407">
      <w:pPr>
        <w:pStyle w:val="2"/>
        <w:rPr>
          <w:rFonts w:ascii="Arial" w:hAnsi="Arial" w:eastAsia="宋体" w:cs="Arial"/>
          <w:bCs/>
        </w:rPr>
      </w:pPr>
      <w:bookmarkStart w:id="14" w:name="_Toc172649643"/>
      <w:bookmarkStart w:id="15" w:name="_Toc194950592"/>
      <w:r>
        <w:rPr>
          <w:rFonts w:ascii="Arial" w:hAnsi="Arial" w:cs="Arial"/>
          <w:bCs/>
        </w:rPr>
        <w:t>Table S6</w:t>
      </w:r>
      <w:r>
        <w:rPr>
          <w:rFonts w:hint="eastAsia"/>
          <w:bCs/>
        </w:rPr>
        <w:t>.</w:t>
      </w:r>
      <w:r>
        <w:rPr>
          <w:rFonts w:ascii="Arial" w:hAnsi="Arial" w:eastAsia="宋体" w:cs="Arial"/>
          <w:bCs/>
        </w:rPr>
        <w:t xml:space="preserve"> Variable-specific missingness and analytic populations</w:t>
      </w:r>
      <w:bookmarkEnd w:id="14"/>
    </w:p>
    <w:tbl>
      <w:tblPr>
        <w:tblStyle w:val="18"/>
        <w:tblW w:w="4998"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41"/>
        <w:gridCol w:w="2139"/>
        <w:gridCol w:w="2139"/>
      </w:tblGrid>
      <w:tr w14:paraId="57706C4F">
        <w:trPr>
          <w:trHeight w:val="258" w:hRule="atLeast"/>
          <w:jc w:val="center"/>
        </w:trPr>
        <w:tc>
          <w:tcPr>
            <w:tcW w:w="1813" w:type="pct"/>
            <w:tcBorders>
              <w:top w:val="single" w:color="auto" w:sz="4" w:space="0"/>
              <w:bottom w:val="single" w:color="auto" w:sz="4" w:space="0"/>
            </w:tcBorders>
            <w:noWrap/>
            <w:vAlign w:val="center"/>
          </w:tcPr>
          <w:p w14:paraId="7660B6C7">
            <w:pPr>
              <w:widowControl/>
              <w:jc w:val="left"/>
              <w:rPr>
                <w:rFonts w:ascii="Arial" w:hAnsi="Arial"/>
                <w:sz w:val="20"/>
                <w:szCs w:val="20"/>
              </w:rPr>
            </w:pPr>
            <w:r>
              <w:rPr>
                <w:rFonts w:ascii="Arial" w:hAnsi="Arial"/>
                <w:sz w:val="20"/>
                <w:szCs w:val="20"/>
              </w:rPr>
              <w:t>Characteristic</w:t>
            </w:r>
          </w:p>
        </w:tc>
        <w:tc>
          <w:tcPr>
            <w:tcW w:w="1593" w:type="pct"/>
            <w:tcBorders>
              <w:top w:val="single" w:color="auto" w:sz="4" w:space="0"/>
              <w:bottom w:val="single" w:color="auto" w:sz="4" w:space="0"/>
            </w:tcBorders>
          </w:tcPr>
          <w:p w14:paraId="7750E241">
            <w:pPr>
              <w:widowControl/>
              <w:jc w:val="left"/>
              <w:rPr>
                <w:rFonts w:ascii="Arial" w:hAnsi="Arial"/>
                <w:sz w:val="20"/>
                <w:szCs w:val="20"/>
              </w:rPr>
            </w:pPr>
            <w:r>
              <w:rPr>
                <w:rFonts w:hint="eastAsia" w:ascii="Arial" w:hAnsi="Arial"/>
                <w:sz w:val="20"/>
                <w:szCs w:val="20"/>
              </w:rPr>
              <w:t>Available / included N</w:t>
            </w:r>
          </w:p>
        </w:tc>
        <w:tc>
          <w:tcPr>
            <w:tcW w:w="1593" w:type="pct"/>
            <w:tcBorders>
              <w:top w:val="single" w:color="auto" w:sz="4" w:space="0"/>
              <w:bottom w:val="single" w:color="auto" w:sz="4" w:space="0"/>
            </w:tcBorders>
          </w:tcPr>
          <w:p w14:paraId="7504E274">
            <w:pPr>
              <w:widowControl/>
              <w:jc w:val="left"/>
              <w:rPr>
                <w:rFonts w:ascii="Arial" w:hAnsi="Arial"/>
                <w:sz w:val="20"/>
                <w:szCs w:val="20"/>
              </w:rPr>
            </w:pPr>
            <w:r>
              <w:rPr>
                <w:rFonts w:hint="eastAsia" w:ascii="Arial" w:hAnsi="Arial"/>
                <w:sz w:val="20"/>
                <w:szCs w:val="20"/>
              </w:rPr>
              <w:t>Missing / excluded N</w:t>
            </w:r>
          </w:p>
        </w:tc>
      </w:tr>
      <w:tr w14:paraId="350981C8">
        <w:trPr>
          <w:trHeight w:val="276" w:hRule="atLeast"/>
          <w:jc w:val="center"/>
        </w:trPr>
        <w:tc>
          <w:tcPr>
            <w:tcW w:w="1813" w:type="pct"/>
            <w:tcBorders>
              <w:top w:val="single" w:color="auto" w:sz="4" w:space="0"/>
              <w:bottom w:val="nil"/>
            </w:tcBorders>
            <w:noWrap/>
            <w:vAlign w:val="center"/>
          </w:tcPr>
          <w:p w14:paraId="0EF7E965">
            <w:pPr>
              <w:widowControl/>
              <w:jc w:val="left"/>
              <w:rPr>
                <w:rFonts w:ascii="Arial" w:hAnsi="Arial"/>
                <w:sz w:val="20"/>
                <w:szCs w:val="20"/>
              </w:rPr>
            </w:pPr>
            <w:r>
              <w:rPr>
                <w:rFonts w:hint="eastAsia" w:ascii="Arial" w:hAnsi="Arial"/>
                <w:sz w:val="20"/>
                <w:szCs w:val="20"/>
              </w:rPr>
              <w:t>Eligible cohort after baseline exclusions</w:t>
            </w:r>
          </w:p>
        </w:tc>
        <w:tc>
          <w:tcPr>
            <w:tcW w:w="1593" w:type="pct"/>
            <w:tcBorders>
              <w:top w:val="single" w:color="auto" w:sz="4" w:space="0"/>
              <w:bottom w:val="nil"/>
            </w:tcBorders>
          </w:tcPr>
          <w:p w14:paraId="57C1813C">
            <w:pPr>
              <w:widowControl/>
              <w:jc w:val="left"/>
              <w:rPr>
                <w:rFonts w:ascii="Arial" w:hAnsi="Arial"/>
                <w:sz w:val="20"/>
                <w:szCs w:val="20"/>
              </w:rPr>
            </w:pPr>
            <w:r>
              <w:rPr>
                <w:rFonts w:hint="eastAsia" w:ascii="Arial" w:hAnsi="Arial"/>
                <w:sz w:val="20"/>
                <w:szCs w:val="20"/>
              </w:rPr>
              <w:t>486,449</w:t>
            </w:r>
          </w:p>
        </w:tc>
        <w:tc>
          <w:tcPr>
            <w:tcW w:w="1593" w:type="pct"/>
            <w:tcBorders>
              <w:top w:val="single" w:color="auto" w:sz="4" w:space="0"/>
              <w:bottom w:val="nil"/>
            </w:tcBorders>
          </w:tcPr>
          <w:p w14:paraId="3587C7D2">
            <w:pPr>
              <w:widowControl/>
              <w:jc w:val="left"/>
              <w:rPr>
                <w:rFonts w:ascii="Arial" w:hAnsi="Arial"/>
                <w:sz w:val="20"/>
                <w:szCs w:val="20"/>
              </w:rPr>
            </w:pPr>
          </w:p>
        </w:tc>
      </w:tr>
      <w:tr w14:paraId="24B2CBF5">
        <w:trPr>
          <w:trHeight w:val="276" w:hRule="atLeast"/>
          <w:jc w:val="center"/>
        </w:trPr>
        <w:tc>
          <w:tcPr>
            <w:tcW w:w="1813" w:type="pct"/>
            <w:tcBorders>
              <w:top w:val="nil"/>
            </w:tcBorders>
            <w:noWrap/>
            <w:vAlign w:val="center"/>
          </w:tcPr>
          <w:p w14:paraId="48C49BDD">
            <w:pPr>
              <w:widowControl/>
              <w:jc w:val="left"/>
              <w:rPr>
                <w:rFonts w:ascii="Arial" w:hAnsi="Arial"/>
                <w:sz w:val="20"/>
                <w:szCs w:val="20"/>
              </w:rPr>
            </w:pPr>
            <w:r>
              <w:rPr>
                <w:rFonts w:hint="eastAsia" w:ascii="Arial" w:hAnsi="Arial"/>
                <w:sz w:val="20"/>
                <w:szCs w:val="20"/>
              </w:rPr>
              <w:t>Self-reported birth weight</w:t>
            </w:r>
          </w:p>
        </w:tc>
        <w:tc>
          <w:tcPr>
            <w:tcW w:w="1593" w:type="pct"/>
            <w:tcBorders>
              <w:top w:val="nil"/>
            </w:tcBorders>
          </w:tcPr>
          <w:p w14:paraId="399C4EB1">
            <w:pPr>
              <w:widowControl/>
              <w:jc w:val="left"/>
              <w:rPr>
                <w:rFonts w:ascii="Arial" w:hAnsi="Arial"/>
                <w:sz w:val="20"/>
                <w:szCs w:val="20"/>
              </w:rPr>
            </w:pPr>
            <w:r>
              <w:rPr>
                <w:rFonts w:hint="eastAsia" w:ascii="Arial" w:hAnsi="Arial"/>
                <w:sz w:val="20"/>
                <w:szCs w:val="20"/>
              </w:rPr>
              <w:t>266,821</w:t>
            </w:r>
          </w:p>
        </w:tc>
        <w:tc>
          <w:tcPr>
            <w:tcW w:w="1593" w:type="pct"/>
            <w:tcBorders>
              <w:top w:val="nil"/>
            </w:tcBorders>
          </w:tcPr>
          <w:p w14:paraId="3C83BB3C">
            <w:pPr>
              <w:widowControl/>
              <w:jc w:val="left"/>
              <w:rPr>
                <w:rFonts w:ascii="Arial" w:hAnsi="Arial"/>
                <w:sz w:val="20"/>
                <w:szCs w:val="20"/>
              </w:rPr>
            </w:pPr>
            <w:r>
              <w:rPr>
                <w:rFonts w:ascii="Arial" w:hAnsi="Arial"/>
                <w:sz w:val="20"/>
                <w:szCs w:val="20"/>
              </w:rPr>
              <w:t>219</w:t>
            </w:r>
            <w:r>
              <w:rPr>
                <w:rFonts w:hint="eastAsia" w:ascii="Arial" w:hAnsi="Arial"/>
                <w:sz w:val="20"/>
                <w:szCs w:val="20"/>
              </w:rPr>
              <w:t>,</w:t>
            </w:r>
            <w:r>
              <w:rPr>
                <w:rFonts w:ascii="Arial" w:hAnsi="Arial"/>
                <w:sz w:val="20"/>
                <w:szCs w:val="20"/>
              </w:rPr>
              <w:t>628</w:t>
            </w:r>
          </w:p>
        </w:tc>
      </w:tr>
      <w:tr w14:paraId="48AFC9F8">
        <w:trPr>
          <w:trHeight w:val="276" w:hRule="atLeast"/>
          <w:jc w:val="center"/>
        </w:trPr>
        <w:tc>
          <w:tcPr>
            <w:tcW w:w="1813" w:type="pct"/>
            <w:noWrap/>
            <w:vAlign w:val="center"/>
          </w:tcPr>
          <w:p w14:paraId="7A4743B4">
            <w:pPr>
              <w:widowControl/>
              <w:jc w:val="left"/>
              <w:rPr>
                <w:rFonts w:ascii="Arial" w:hAnsi="Arial"/>
                <w:sz w:val="20"/>
                <w:szCs w:val="20"/>
              </w:rPr>
            </w:pPr>
            <w:r>
              <w:rPr>
                <w:rFonts w:ascii="Arial" w:hAnsi="Arial"/>
                <w:sz w:val="20"/>
                <w:szCs w:val="20"/>
              </w:rPr>
              <w:t>Maternal smoking around birth</w:t>
            </w:r>
          </w:p>
        </w:tc>
        <w:tc>
          <w:tcPr>
            <w:tcW w:w="1593" w:type="pct"/>
          </w:tcPr>
          <w:p w14:paraId="1AFD3818">
            <w:pPr>
              <w:widowControl/>
              <w:jc w:val="left"/>
              <w:rPr>
                <w:rFonts w:ascii="Arial" w:hAnsi="Arial"/>
                <w:sz w:val="20"/>
                <w:szCs w:val="20"/>
              </w:rPr>
            </w:pPr>
            <w:r>
              <w:rPr>
                <w:rFonts w:hint="eastAsia" w:ascii="Arial" w:hAnsi="Arial"/>
                <w:sz w:val="20"/>
                <w:szCs w:val="20"/>
              </w:rPr>
              <w:t>478,287</w:t>
            </w:r>
          </w:p>
        </w:tc>
        <w:tc>
          <w:tcPr>
            <w:tcW w:w="1593" w:type="pct"/>
          </w:tcPr>
          <w:p w14:paraId="7F5DB32D">
            <w:pPr>
              <w:widowControl/>
              <w:jc w:val="left"/>
              <w:rPr>
                <w:rFonts w:ascii="Arial" w:hAnsi="Arial"/>
                <w:sz w:val="20"/>
                <w:szCs w:val="20"/>
              </w:rPr>
            </w:pPr>
            <w:r>
              <w:rPr>
                <w:rFonts w:ascii="Arial" w:hAnsi="Arial"/>
                <w:sz w:val="20"/>
                <w:szCs w:val="20"/>
              </w:rPr>
              <w:t>8</w:t>
            </w:r>
            <w:r>
              <w:rPr>
                <w:rFonts w:hint="eastAsia" w:ascii="Arial" w:hAnsi="Arial"/>
                <w:sz w:val="20"/>
                <w:szCs w:val="20"/>
              </w:rPr>
              <w:t>,</w:t>
            </w:r>
            <w:r>
              <w:rPr>
                <w:rFonts w:ascii="Arial" w:hAnsi="Arial"/>
                <w:sz w:val="20"/>
                <w:szCs w:val="20"/>
              </w:rPr>
              <w:t>162</w:t>
            </w:r>
          </w:p>
        </w:tc>
      </w:tr>
      <w:tr w14:paraId="6781F494">
        <w:trPr>
          <w:trHeight w:val="276" w:hRule="atLeast"/>
          <w:jc w:val="center"/>
        </w:trPr>
        <w:tc>
          <w:tcPr>
            <w:tcW w:w="1813" w:type="pct"/>
            <w:noWrap/>
            <w:vAlign w:val="center"/>
          </w:tcPr>
          <w:p w14:paraId="1AE41C44">
            <w:pPr>
              <w:widowControl/>
              <w:jc w:val="left"/>
              <w:rPr>
                <w:rFonts w:ascii="Arial" w:hAnsi="Arial"/>
                <w:sz w:val="20"/>
                <w:szCs w:val="20"/>
              </w:rPr>
            </w:pPr>
            <w:r>
              <w:rPr>
                <w:rFonts w:ascii="Arial" w:hAnsi="Arial"/>
                <w:sz w:val="20"/>
                <w:szCs w:val="20"/>
              </w:rPr>
              <w:t>Breastfed as baby</w:t>
            </w:r>
          </w:p>
        </w:tc>
        <w:tc>
          <w:tcPr>
            <w:tcW w:w="1593" w:type="pct"/>
          </w:tcPr>
          <w:p w14:paraId="3C1D2921">
            <w:pPr>
              <w:widowControl/>
              <w:jc w:val="left"/>
              <w:rPr>
                <w:rFonts w:ascii="Arial" w:hAnsi="Arial"/>
                <w:sz w:val="20"/>
                <w:szCs w:val="20"/>
              </w:rPr>
            </w:pPr>
            <w:r>
              <w:rPr>
                <w:rFonts w:hint="eastAsia" w:ascii="Arial" w:hAnsi="Arial"/>
                <w:sz w:val="20"/>
                <w:szCs w:val="20"/>
              </w:rPr>
              <w:t>485,568</w:t>
            </w:r>
          </w:p>
        </w:tc>
        <w:tc>
          <w:tcPr>
            <w:tcW w:w="1593" w:type="pct"/>
          </w:tcPr>
          <w:p w14:paraId="45BFBB51">
            <w:pPr>
              <w:widowControl/>
              <w:jc w:val="left"/>
              <w:rPr>
                <w:rFonts w:ascii="Arial" w:hAnsi="Arial"/>
                <w:sz w:val="20"/>
                <w:szCs w:val="20"/>
              </w:rPr>
            </w:pPr>
            <w:r>
              <w:rPr>
                <w:rFonts w:ascii="Arial" w:hAnsi="Arial"/>
                <w:sz w:val="20"/>
                <w:szCs w:val="20"/>
              </w:rPr>
              <w:t>881</w:t>
            </w:r>
          </w:p>
        </w:tc>
      </w:tr>
      <w:tr w14:paraId="51B2F03F">
        <w:trPr>
          <w:trHeight w:val="276" w:hRule="atLeast"/>
          <w:jc w:val="center"/>
        </w:trPr>
        <w:tc>
          <w:tcPr>
            <w:tcW w:w="1813" w:type="pct"/>
            <w:noWrap/>
            <w:vAlign w:val="center"/>
          </w:tcPr>
          <w:p w14:paraId="7F90D004">
            <w:pPr>
              <w:widowControl/>
              <w:jc w:val="left"/>
              <w:rPr>
                <w:rFonts w:ascii="Arial" w:hAnsi="Arial"/>
                <w:sz w:val="20"/>
                <w:szCs w:val="20"/>
              </w:rPr>
            </w:pPr>
            <w:r>
              <w:rPr>
                <w:rFonts w:hint="eastAsia" w:ascii="Arial" w:hAnsi="Arial"/>
                <w:sz w:val="20"/>
                <w:szCs w:val="20"/>
              </w:rPr>
              <w:t>Recalled childhood body size at age 10 years</w:t>
            </w:r>
          </w:p>
        </w:tc>
        <w:tc>
          <w:tcPr>
            <w:tcW w:w="1593" w:type="pct"/>
          </w:tcPr>
          <w:p w14:paraId="71892C20">
            <w:pPr>
              <w:widowControl/>
              <w:jc w:val="left"/>
              <w:rPr>
                <w:rFonts w:ascii="Arial" w:hAnsi="Arial"/>
                <w:sz w:val="20"/>
                <w:szCs w:val="20"/>
              </w:rPr>
            </w:pPr>
            <w:r>
              <w:rPr>
                <w:rFonts w:hint="eastAsia" w:ascii="Arial" w:hAnsi="Arial"/>
                <w:sz w:val="20"/>
                <w:szCs w:val="20"/>
              </w:rPr>
              <w:t>475,728</w:t>
            </w:r>
          </w:p>
        </w:tc>
        <w:tc>
          <w:tcPr>
            <w:tcW w:w="1593" w:type="pct"/>
          </w:tcPr>
          <w:p w14:paraId="366EBF70">
            <w:pPr>
              <w:widowControl/>
              <w:jc w:val="left"/>
              <w:rPr>
                <w:rFonts w:ascii="Arial" w:hAnsi="Arial"/>
                <w:sz w:val="20"/>
                <w:szCs w:val="20"/>
              </w:rPr>
            </w:pPr>
            <w:r>
              <w:rPr>
                <w:rFonts w:ascii="Arial" w:hAnsi="Arial"/>
                <w:sz w:val="20"/>
                <w:szCs w:val="20"/>
              </w:rPr>
              <w:t>10</w:t>
            </w:r>
            <w:r>
              <w:rPr>
                <w:rFonts w:hint="eastAsia" w:ascii="Arial" w:hAnsi="Arial"/>
                <w:sz w:val="20"/>
                <w:szCs w:val="20"/>
              </w:rPr>
              <w:t>,</w:t>
            </w:r>
            <w:r>
              <w:rPr>
                <w:rFonts w:ascii="Arial" w:hAnsi="Arial"/>
                <w:sz w:val="20"/>
                <w:szCs w:val="20"/>
              </w:rPr>
              <w:t>721</w:t>
            </w:r>
          </w:p>
        </w:tc>
      </w:tr>
      <w:tr w14:paraId="1CA6361F">
        <w:trPr>
          <w:trHeight w:val="276" w:hRule="atLeast"/>
          <w:jc w:val="center"/>
        </w:trPr>
        <w:tc>
          <w:tcPr>
            <w:tcW w:w="1813" w:type="pct"/>
            <w:noWrap/>
            <w:vAlign w:val="center"/>
          </w:tcPr>
          <w:p w14:paraId="58B78271">
            <w:pPr>
              <w:widowControl/>
              <w:jc w:val="left"/>
              <w:rPr>
                <w:rFonts w:ascii="Arial" w:hAnsi="Arial"/>
                <w:sz w:val="20"/>
                <w:szCs w:val="20"/>
              </w:rPr>
            </w:pPr>
            <w:r>
              <w:rPr>
                <w:rFonts w:ascii="Arial" w:hAnsi="Arial"/>
                <w:sz w:val="20"/>
                <w:szCs w:val="20"/>
              </w:rPr>
              <w:t>Age</w:t>
            </w:r>
          </w:p>
        </w:tc>
        <w:tc>
          <w:tcPr>
            <w:tcW w:w="1593" w:type="pct"/>
          </w:tcPr>
          <w:p w14:paraId="131415ED">
            <w:pPr>
              <w:widowControl/>
              <w:jc w:val="left"/>
              <w:rPr>
                <w:rFonts w:ascii="Arial" w:hAnsi="Arial"/>
                <w:sz w:val="20"/>
                <w:szCs w:val="20"/>
              </w:rPr>
            </w:pPr>
            <w:r>
              <w:rPr>
                <w:rFonts w:hint="eastAsia" w:ascii="Arial" w:hAnsi="Arial"/>
                <w:sz w:val="20"/>
                <w:szCs w:val="20"/>
              </w:rPr>
              <w:t>486,449</w:t>
            </w:r>
          </w:p>
        </w:tc>
        <w:tc>
          <w:tcPr>
            <w:tcW w:w="1593" w:type="pct"/>
          </w:tcPr>
          <w:p w14:paraId="0499D5A8">
            <w:pPr>
              <w:widowControl/>
              <w:jc w:val="left"/>
              <w:rPr>
                <w:rFonts w:ascii="Arial" w:hAnsi="Arial"/>
                <w:sz w:val="20"/>
                <w:szCs w:val="20"/>
              </w:rPr>
            </w:pPr>
            <w:r>
              <w:rPr>
                <w:rFonts w:ascii="Arial" w:hAnsi="Arial"/>
                <w:sz w:val="20"/>
                <w:szCs w:val="20"/>
              </w:rPr>
              <w:t>0</w:t>
            </w:r>
          </w:p>
        </w:tc>
      </w:tr>
      <w:tr w14:paraId="1A2B37C0">
        <w:trPr>
          <w:trHeight w:val="276" w:hRule="atLeast"/>
          <w:jc w:val="center"/>
        </w:trPr>
        <w:tc>
          <w:tcPr>
            <w:tcW w:w="1813" w:type="pct"/>
            <w:noWrap/>
            <w:vAlign w:val="center"/>
          </w:tcPr>
          <w:p w14:paraId="2F76FD8F">
            <w:pPr>
              <w:widowControl/>
              <w:jc w:val="left"/>
              <w:rPr>
                <w:rFonts w:ascii="Arial" w:hAnsi="Arial"/>
                <w:sz w:val="20"/>
                <w:szCs w:val="20"/>
              </w:rPr>
            </w:pPr>
            <w:r>
              <w:rPr>
                <w:rFonts w:ascii="Arial" w:hAnsi="Arial"/>
                <w:sz w:val="20"/>
                <w:szCs w:val="20"/>
              </w:rPr>
              <w:t>Sex</w:t>
            </w:r>
          </w:p>
        </w:tc>
        <w:tc>
          <w:tcPr>
            <w:tcW w:w="1593" w:type="pct"/>
          </w:tcPr>
          <w:p w14:paraId="02EA1691">
            <w:pPr>
              <w:widowControl/>
              <w:jc w:val="left"/>
              <w:rPr>
                <w:rFonts w:ascii="Arial" w:hAnsi="Arial"/>
                <w:sz w:val="20"/>
                <w:szCs w:val="20"/>
              </w:rPr>
            </w:pPr>
            <w:r>
              <w:rPr>
                <w:rFonts w:hint="eastAsia" w:ascii="Arial" w:hAnsi="Arial"/>
                <w:sz w:val="20"/>
                <w:szCs w:val="20"/>
              </w:rPr>
              <w:t>486,449</w:t>
            </w:r>
          </w:p>
        </w:tc>
        <w:tc>
          <w:tcPr>
            <w:tcW w:w="1593" w:type="pct"/>
          </w:tcPr>
          <w:p w14:paraId="69707451">
            <w:pPr>
              <w:widowControl/>
              <w:jc w:val="left"/>
              <w:rPr>
                <w:rFonts w:ascii="Arial" w:hAnsi="Arial"/>
                <w:sz w:val="20"/>
                <w:szCs w:val="20"/>
              </w:rPr>
            </w:pPr>
            <w:r>
              <w:rPr>
                <w:rFonts w:ascii="Arial" w:hAnsi="Arial"/>
                <w:sz w:val="20"/>
                <w:szCs w:val="20"/>
              </w:rPr>
              <w:t>0</w:t>
            </w:r>
          </w:p>
        </w:tc>
      </w:tr>
      <w:tr w14:paraId="3B6D6429">
        <w:trPr>
          <w:trHeight w:val="276" w:hRule="atLeast"/>
          <w:jc w:val="center"/>
        </w:trPr>
        <w:tc>
          <w:tcPr>
            <w:tcW w:w="1813" w:type="pct"/>
            <w:noWrap/>
          </w:tcPr>
          <w:p w14:paraId="07066F96">
            <w:pPr>
              <w:widowControl/>
              <w:jc w:val="left"/>
              <w:rPr>
                <w:rFonts w:ascii="Arial" w:hAnsi="Arial"/>
                <w:sz w:val="20"/>
                <w:szCs w:val="20"/>
              </w:rPr>
            </w:pPr>
            <w:r>
              <w:rPr>
                <w:rFonts w:ascii="Arial" w:hAnsi="Arial"/>
                <w:sz w:val="20"/>
                <w:szCs w:val="20"/>
              </w:rPr>
              <w:t>Ethnicity</w:t>
            </w:r>
          </w:p>
        </w:tc>
        <w:tc>
          <w:tcPr>
            <w:tcW w:w="1593" w:type="pct"/>
          </w:tcPr>
          <w:p w14:paraId="1CF36EC3">
            <w:pPr>
              <w:widowControl/>
              <w:jc w:val="left"/>
              <w:rPr>
                <w:rFonts w:ascii="Arial" w:hAnsi="Arial"/>
                <w:sz w:val="20"/>
                <w:szCs w:val="20"/>
              </w:rPr>
            </w:pPr>
            <w:r>
              <w:rPr>
                <w:rFonts w:hint="eastAsia" w:ascii="Arial" w:hAnsi="Arial"/>
                <w:sz w:val="20"/>
                <w:szCs w:val="20"/>
              </w:rPr>
              <w:t>485,568</w:t>
            </w:r>
          </w:p>
        </w:tc>
        <w:tc>
          <w:tcPr>
            <w:tcW w:w="1593" w:type="pct"/>
          </w:tcPr>
          <w:p w14:paraId="41ECFB31">
            <w:pPr>
              <w:widowControl/>
              <w:jc w:val="left"/>
              <w:rPr>
                <w:rFonts w:ascii="Arial" w:hAnsi="Arial"/>
                <w:sz w:val="20"/>
                <w:szCs w:val="20"/>
              </w:rPr>
            </w:pPr>
            <w:r>
              <w:rPr>
                <w:rFonts w:ascii="Arial" w:hAnsi="Arial"/>
                <w:sz w:val="20"/>
                <w:szCs w:val="20"/>
              </w:rPr>
              <w:t>881</w:t>
            </w:r>
          </w:p>
        </w:tc>
      </w:tr>
      <w:tr w14:paraId="2489BAEF">
        <w:trPr>
          <w:trHeight w:val="276" w:hRule="atLeast"/>
          <w:jc w:val="center"/>
        </w:trPr>
        <w:tc>
          <w:tcPr>
            <w:tcW w:w="1813" w:type="pct"/>
            <w:noWrap/>
          </w:tcPr>
          <w:p w14:paraId="6EA85F2B">
            <w:pPr>
              <w:widowControl/>
              <w:jc w:val="left"/>
              <w:rPr>
                <w:rFonts w:ascii="Arial" w:hAnsi="Arial"/>
                <w:sz w:val="20"/>
                <w:szCs w:val="20"/>
              </w:rPr>
            </w:pPr>
            <w:bookmarkStart w:id="16" w:name="OLE_LINK3"/>
            <w:r>
              <w:rPr>
                <w:rFonts w:ascii="Arial" w:hAnsi="Arial"/>
                <w:sz w:val="20"/>
                <w:szCs w:val="20"/>
              </w:rPr>
              <w:t>Educational levels</w:t>
            </w:r>
            <w:bookmarkEnd w:id="16"/>
          </w:p>
        </w:tc>
        <w:tc>
          <w:tcPr>
            <w:tcW w:w="1593" w:type="pct"/>
          </w:tcPr>
          <w:p w14:paraId="4C57F280">
            <w:pPr>
              <w:widowControl/>
              <w:jc w:val="left"/>
              <w:rPr>
                <w:rFonts w:ascii="Arial" w:hAnsi="Arial"/>
                <w:sz w:val="20"/>
                <w:szCs w:val="20"/>
              </w:rPr>
            </w:pPr>
            <w:r>
              <w:rPr>
                <w:rFonts w:hint="eastAsia" w:ascii="Arial" w:hAnsi="Arial"/>
                <w:sz w:val="20"/>
                <w:szCs w:val="20"/>
              </w:rPr>
              <w:t>481,951</w:t>
            </w:r>
          </w:p>
        </w:tc>
        <w:tc>
          <w:tcPr>
            <w:tcW w:w="1593" w:type="pct"/>
          </w:tcPr>
          <w:p w14:paraId="64FEF855">
            <w:pPr>
              <w:widowControl/>
              <w:jc w:val="left"/>
              <w:rPr>
                <w:rFonts w:ascii="Arial" w:hAnsi="Arial"/>
                <w:sz w:val="20"/>
                <w:szCs w:val="20"/>
              </w:rPr>
            </w:pPr>
            <w:r>
              <w:rPr>
                <w:rFonts w:ascii="Arial" w:hAnsi="Arial"/>
                <w:sz w:val="20"/>
                <w:szCs w:val="20"/>
              </w:rPr>
              <w:t>4</w:t>
            </w:r>
            <w:r>
              <w:rPr>
                <w:rFonts w:hint="eastAsia" w:ascii="Arial" w:hAnsi="Arial"/>
                <w:sz w:val="20"/>
                <w:szCs w:val="20"/>
              </w:rPr>
              <w:t>,</w:t>
            </w:r>
            <w:r>
              <w:rPr>
                <w:rFonts w:ascii="Arial" w:hAnsi="Arial"/>
                <w:sz w:val="20"/>
                <w:szCs w:val="20"/>
              </w:rPr>
              <w:t>498</w:t>
            </w:r>
          </w:p>
        </w:tc>
      </w:tr>
      <w:tr w14:paraId="05711C11">
        <w:trPr>
          <w:trHeight w:val="276" w:hRule="atLeast"/>
          <w:jc w:val="center"/>
        </w:trPr>
        <w:tc>
          <w:tcPr>
            <w:tcW w:w="1813" w:type="pct"/>
            <w:noWrap/>
          </w:tcPr>
          <w:p w14:paraId="52D5256F">
            <w:pPr>
              <w:widowControl/>
              <w:jc w:val="left"/>
              <w:rPr>
                <w:rFonts w:ascii="Arial" w:hAnsi="Arial"/>
                <w:sz w:val="20"/>
                <w:szCs w:val="20"/>
              </w:rPr>
            </w:pPr>
            <w:r>
              <w:rPr>
                <w:rFonts w:ascii="Arial" w:hAnsi="Arial"/>
                <w:sz w:val="20"/>
                <w:szCs w:val="20"/>
              </w:rPr>
              <w:t>Income</w:t>
            </w:r>
          </w:p>
        </w:tc>
        <w:tc>
          <w:tcPr>
            <w:tcW w:w="1593" w:type="pct"/>
          </w:tcPr>
          <w:p w14:paraId="5609FF85">
            <w:pPr>
              <w:widowControl/>
              <w:jc w:val="left"/>
              <w:rPr>
                <w:rFonts w:ascii="Arial" w:hAnsi="Arial"/>
                <w:sz w:val="20"/>
                <w:szCs w:val="20"/>
              </w:rPr>
            </w:pPr>
            <w:r>
              <w:rPr>
                <w:rFonts w:hint="eastAsia" w:ascii="Arial" w:hAnsi="Arial"/>
                <w:sz w:val="20"/>
                <w:szCs w:val="20"/>
              </w:rPr>
              <w:t>480,655</w:t>
            </w:r>
          </w:p>
        </w:tc>
        <w:tc>
          <w:tcPr>
            <w:tcW w:w="1593" w:type="pct"/>
          </w:tcPr>
          <w:p w14:paraId="589C763E">
            <w:pPr>
              <w:widowControl/>
              <w:jc w:val="left"/>
              <w:rPr>
                <w:rFonts w:ascii="Arial" w:hAnsi="Arial"/>
                <w:sz w:val="20"/>
                <w:szCs w:val="20"/>
              </w:rPr>
            </w:pPr>
            <w:r>
              <w:rPr>
                <w:rFonts w:ascii="Arial" w:hAnsi="Arial"/>
                <w:sz w:val="20"/>
                <w:szCs w:val="20"/>
              </w:rPr>
              <w:t>5</w:t>
            </w:r>
            <w:r>
              <w:rPr>
                <w:rFonts w:hint="eastAsia" w:ascii="Arial" w:hAnsi="Arial"/>
                <w:sz w:val="20"/>
                <w:szCs w:val="20"/>
              </w:rPr>
              <w:t>,</w:t>
            </w:r>
            <w:r>
              <w:rPr>
                <w:rFonts w:ascii="Arial" w:hAnsi="Arial"/>
                <w:sz w:val="20"/>
                <w:szCs w:val="20"/>
              </w:rPr>
              <w:t>794</w:t>
            </w:r>
          </w:p>
        </w:tc>
      </w:tr>
      <w:tr w14:paraId="1D2B3731">
        <w:trPr>
          <w:trHeight w:val="276" w:hRule="atLeast"/>
          <w:jc w:val="center"/>
        </w:trPr>
        <w:tc>
          <w:tcPr>
            <w:tcW w:w="1813" w:type="pct"/>
            <w:noWrap/>
            <w:vAlign w:val="center"/>
          </w:tcPr>
          <w:p w14:paraId="5F4E6F19">
            <w:pPr>
              <w:widowControl/>
              <w:jc w:val="left"/>
              <w:rPr>
                <w:rFonts w:ascii="Arial" w:hAnsi="Arial"/>
                <w:sz w:val="20"/>
                <w:szCs w:val="20"/>
              </w:rPr>
            </w:pPr>
            <w:r>
              <w:rPr>
                <w:rFonts w:ascii="Arial" w:hAnsi="Arial"/>
                <w:sz w:val="20"/>
                <w:szCs w:val="20"/>
              </w:rPr>
              <w:t>Townsend deprivation index</w:t>
            </w:r>
          </w:p>
        </w:tc>
        <w:tc>
          <w:tcPr>
            <w:tcW w:w="1593" w:type="pct"/>
          </w:tcPr>
          <w:p w14:paraId="5F08F164">
            <w:pPr>
              <w:widowControl/>
              <w:jc w:val="left"/>
              <w:rPr>
                <w:rFonts w:ascii="Arial" w:hAnsi="Arial"/>
                <w:sz w:val="20"/>
                <w:szCs w:val="20"/>
              </w:rPr>
            </w:pPr>
            <w:r>
              <w:rPr>
                <w:rFonts w:hint="eastAsia" w:ascii="Arial" w:hAnsi="Arial"/>
                <w:sz w:val="20"/>
                <w:szCs w:val="20"/>
              </w:rPr>
              <w:t>485,839</w:t>
            </w:r>
          </w:p>
        </w:tc>
        <w:tc>
          <w:tcPr>
            <w:tcW w:w="1593" w:type="pct"/>
          </w:tcPr>
          <w:p w14:paraId="752164F6">
            <w:pPr>
              <w:widowControl/>
              <w:jc w:val="left"/>
              <w:rPr>
                <w:rFonts w:ascii="Arial" w:hAnsi="Arial"/>
                <w:sz w:val="20"/>
                <w:szCs w:val="20"/>
              </w:rPr>
            </w:pPr>
            <w:r>
              <w:rPr>
                <w:rFonts w:ascii="Arial" w:hAnsi="Arial"/>
                <w:sz w:val="20"/>
                <w:szCs w:val="20"/>
              </w:rPr>
              <w:t>610</w:t>
            </w:r>
          </w:p>
        </w:tc>
      </w:tr>
      <w:tr w14:paraId="6DE89D91">
        <w:trPr>
          <w:trHeight w:val="276" w:hRule="atLeast"/>
          <w:jc w:val="center"/>
        </w:trPr>
        <w:tc>
          <w:tcPr>
            <w:tcW w:w="1813" w:type="pct"/>
            <w:noWrap/>
          </w:tcPr>
          <w:p w14:paraId="1DF11604">
            <w:pPr>
              <w:widowControl/>
              <w:jc w:val="left"/>
              <w:rPr>
                <w:rFonts w:ascii="Arial" w:hAnsi="Arial"/>
                <w:sz w:val="20"/>
                <w:szCs w:val="20"/>
              </w:rPr>
            </w:pPr>
            <w:r>
              <w:rPr>
                <w:rFonts w:ascii="Arial" w:hAnsi="Arial"/>
                <w:sz w:val="20"/>
                <w:szCs w:val="20"/>
              </w:rPr>
              <w:t xml:space="preserve">Body mass index </w:t>
            </w:r>
          </w:p>
        </w:tc>
        <w:tc>
          <w:tcPr>
            <w:tcW w:w="1593" w:type="pct"/>
          </w:tcPr>
          <w:p w14:paraId="44E6484E">
            <w:pPr>
              <w:widowControl/>
              <w:jc w:val="left"/>
              <w:rPr>
                <w:rFonts w:ascii="Arial" w:hAnsi="Arial"/>
                <w:sz w:val="20"/>
                <w:szCs w:val="20"/>
              </w:rPr>
            </w:pPr>
            <w:r>
              <w:rPr>
                <w:rFonts w:hint="eastAsia" w:ascii="Arial" w:hAnsi="Arial"/>
                <w:sz w:val="20"/>
                <w:szCs w:val="20"/>
              </w:rPr>
              <w:t>483,473</w:t>
            </w:r>
          </w:p>
        </w:tc>
        <w:tc>
          <w:tcPr>
            <w:tcW w:w="1593" w:type="pct"/>
          </w:tcPr>
          <w:p w14:paraId="5170C2A9">
            <w:pPr>
              <w:widowControl/>
              <w:jc w:val="left"/>
              <w:rPr>
                <w:rFonts w:ascii="Arial" w:hAnsi="Arial"/>
                <w:sz w:val="20"/>
                <w:szCs w:val="20"/>
              </w:rPr>
            </w:pPr>
            <w:r>
              <w:rPr>
                <w:rFonts w:ascii="Arial" w:hAnsi="Arial"/>
                <w:sz w:val="20"/>
                <w:szCs w:val="20"/>
              </w:rPr>
              <w:t>2</w:t>
            </w:r>
            <w:r>
              <w:rPr>
                <w:rFonts w:hint="eastAsia" w:ascii="Arial" w:hAnsi="Arial"/>
                <w:sz w:val="20"/>
                <w:szCs w:val="20"/>
              </w:rPr>
              <w:t>,</w:t>
            </w:r>
            <w:r>
              <w:rPr>
                <w:rFonts w:ascii="Arial" w:hAnsi="Arial"/>
                <w:sz w:val="20"/>
                <w:szCs w:val="20"/>
              </w:rPr>
              <w:t>976</w:t>
            </w:r>
          </w:p>
        </w:tc>
      </w:tr>
      <w:tr w14:paraId="3347DDF9">
        <w:trPr>
          <w:trHeight w:val="276" w:hRule="atLeast"/>
          <w:jc w:val="center"/>
        </w:trPr>
        <w:tc>
          <w:tcPr>
            <w:tcW w:w="1813" w:type="pct"/>
            <w:noWrap/>
          </w:tcPr>
          <w:p w14:paraId="0FF1AB28">
            <w:pPr>
              <w:widowControl/>
              <w:jc w:val="left"/>
              <w:rPr>
                <w:rFonts w:ascii="Arial" w:hAnsi="Arial"/>
                <w:sz w:val="20"/>
                <w:szCs w:val="20"/>
              </w:rPr>
            </w:pPr>
            <w:r>
              <w:rPr>
                <w:rFonts w:ascii="Arial" w:hAnsi="Arial"/>
                <w:sz w:val="20"/>
                <w:szCs w:val="20"/>
              </w:rPr>
              <w:t>Smoking status</w:t>
            </w:r>
          </w:p>
        </w:tc>
        <w:tc>
          <w:tcPr>
            <w:tcW w:w="1593" w:type="pct"/>
          </w:tcPr>
          <w:p w14:paraId="453FCB2A">
            <w:pPr>
              <w:widowControl/>
              <w:jc w:val="left"/>
              <w:rPr>
                <w:rFonts w:ascii="Arial" w:hAnsi="Arial"/>
                <w:sz w:val="20"/>
                <w:szCs w:val="20"/>
              </w:rPr>
            </w:pPr>
            <w:r>
              <w:rPr>
                <w:rFonts w:hint="eastAsia" w:ascii="Arial" w:hAnsi="Arial"/>
                <w:sz w:val="20"/>
                <w:szCs w:val="20"/>
              </w:rPr>
              <w:t>485,575</w:t>
            </w:r>
          </w:p>
        </w:tc>
        <w:tc>
          <w:tcPr>
            <w:tcW w:w="1593" w:type="pct"/>
          </w:tcPr>
          <w:p w14:paraId="3B61D57D">
            <w:pPr>
              <w:widowControl/>
              <w:jc w:val="left"/>
              <w:rPr>
                <w:rFonts w:ascii="Arial" w:hAnsi="Arial"/>
                <w:sz w:val="20"/>
                <w:szCs w:val="20"/>
              </w:rPr>
            </w:pPr>
            <w:r>
              <w:rPr>
                <w:rFonts w:ascii="Arial" w:hAnsi="Arial"/>
                <w:sz w:val="20"/>
                <w:szCs w:val="20"/>
              </w:rPr>
              <w:t>874</w:t>
            </w:r>
          </w:p>
        </w:tc>
      </w:tr>
      <w:tr w14:paraId="76978564">
        <w:trPr>
          <w:trHeight w:val="276" w:hRule="atLeast"/>
          <w:jc w:val="center"/>
        </w:trPr>
        <w:tc>
          <w:tcPr>
            <w:tcW w:w="1813" w:type="pct"/>
            <w:noWrap/>
          </w:tcPr>
          <w:p w14:paraId="671B70D2">
            <w:pPr>
              <w:widowControl/>
              <w:jc w:val="left"/>
              <w:rPr>
                <w:rFonts w:ascii="Arial" w:hAnsi="Arial"/>
                <w:sz w:val="20"/>
                <w:szCs w:val="20"/>
              </w:rPr>
            </w:pPr>
            <w:r>
              <w:rPr>
                <w:rFonts w:ascii="Arial" w:hAnsi="Arial"/>
                <w:sz w:val="20"/>
                <w:szCs w:val="20"/>
              </w:rPr>
              <w:t>Alcohol consumption</w:t>
            </w:r>
          </w:p>
        </w:tc>
        <w:tc>
          <w:tcPr>
            <w:tcW w:w="1593" w:type="pct"/>
          </w:tcPr>
          <w:p w14:paraId="22C4208D">
            <w:pPr>
              <w:widowControl/>
              <w:jc w:val="left"/>
              <w:rPr>
                <w:rFonts w:ascii="Arial" w:hAnsi="Arial"/>
                <w:sz w:val="20"/>
                <w:szCs w:val="20"/>
              </w:rPr>
            </w:pPr>
            <w:r>
              <w:rPr>
                <w:rFonts w:hint="eastAsia" w:ascii="Arial" w:hAnsi="Arial"/>
                <w:sz w:val="20"/>
                <w:szCs w:val="20"/>
              </w:rPr>
              <w:t>485,569</w:t>
            </w:r>
          </w:p>
        </w:tc>
        <w:tc>
          <w:tcPr>
            <w:tcW w:w="1593" w:type="pct"/>
          </w:tcPr>
          <w:p w14:paraId="59218927">
            <w:pPr>
              <w:widowControl/>
              <w:jc w:val="left"/>
              <w:rPr>
                <w:rFonts w:ascii="Arial" w:hAnsi="Arial"/>
                <w:sz w:val="20"/>
                <w:szCs w:val="20"/>
              </w:rPr>
            </w:pPr>
            <w:r>
              <w:rPr>
                <w:rFonts w:ascii="Arial" w:hAnsi="Arial"/>
                <w:sz w:val="20"/>
                <w:szCs w:val="20"/>
              </w:rPr>
              <w:t>880</w:t>
            </w:r>
          </w:p>
        </w:tc>
      </w:tr>
      <w:tr w14:paraId="6CBFCC2D">
        <w:trPr>
          <w:trHeight w:val="276" w:hRule="atLeast"/>
          <w:jc w:val="center"/>
        </w:trPr>
        <w:tc>
          <w:tcPr>
            <w:tcW w:w="1813" w:type="pct"/>
            <w:noWrap/>
          </w:tcPr>
          <w:p w14:paraId="2DE54092">
            <w:pPr>
              <w:widowControl/>
              <w:jc w:val="left"/>
              <w:rPr>
                <w:rFonts w:ascii="Arial" w:hAnsi="Arial"/>
                <w:sz w:val="20"/>
                <w:szCs w:val="20"/>
              </w:rPr>
            </w:pPr>
            <w:r>
              <w:rPr>
                <w:rFonts w:ascii="Arial" w:hAnsi="Arial"/>
                <w:sz w:val="20"/>
                <w:szCs w:val="20"/>
              </w:rPr>
              <w:t>Physical activity</w:t>
            </w:r>
          </w:p>
        </w:tc>
        <w:tc>
          <w:tcPr>
            <w:tcW w:w="1593" w:type="pct"/>
          </w:tcPr>
          <w:p w14:paraId="4EEAE273">
            <w:pPr>
              <w:widowControl/>
              <w:jc w:val="left"/>
              <w:rPr>
                <w:rFonts w:ascii="Arial" w:hAnsi="Arial"/>
                <w:sz w:val="20"/>
                <w:szCs w:val="20"/>
              </w:rPr>
            </w:pPr>
            <w:r>
              <w:rPr>
                <w:rFonts w:hint="eastAsia" w:ascii="Arial" w:hAnsi="Arial"/>
                <w:sz w:val="20"/>
                <w:szCs w:val="20"/>
              </w:rPr>
              <w:t>389,618</w:t>
            </w:r>
          </w:p>
        </w:tc>
        <w:tc>
          <w:tcPr>
            <w:tcW w:w="1593" w:type="pct"/>
          </w:tcPr>
          <w:p w14:paraId="23FE4593">
            <w:pPr>
              <w:widowControl/>
              <w:jc w:val="left"/>
              <w:rPr>
                <w:rFonts w:ascii="Arial" w:hAnsi="Arial"/>
                <w:sz w:val="20"/>
                <w:szCs w:val="20"/>
              </w:rPr>
            </w:pPr>
            <w:r>
              <w:rPr>
                <w:rFonts w:ascii="Arial" w:hAnsi="Arial"/>
                <w:sz w:val="20"/>
                <w:szCs w:val="20"/>
              </w:rPr>
              <w:t>96</w:t>
            </w:r>
            <w:r>
              <w:rPr>
                <w:rFonts w:hint="eastAsia" w:ascii="Arial" w:hAnsi="Arial"/>
                <w:sz w:val="20"/>
                <w:szCs w:val="20"/>
              </w:rPr>
              <w:t>,</w:t>
            </w:r>
            <w:r>
              <w:rPr>
                <w:rFonts w:ascii="Arial" w:hAnsi="Arial"/>
                <w:sz w:val="20"/>
                <w:szCs w:val="20"/>
              </w:rPr>
              <w:t>831</w:t>
            </w:r>
          </w:p>
        </w:tc>
      </w:tr>
      <w:tr w14:paraId="3314A5DE">
        <w:trPr>
          <w:trHeight w:val="276" w:hRule="atLeast"/>
          <w:jc w:val="center"/>
        </w:trPr>
        <w:tc>
          <w:tcPr>
            <w:tcW w:w="1813" w:type="pct"/>
            <w:noWrap/>
          </w:tcPr>
          <w:p w14:paraId="1508C7E5">
            <w:pPr>
              <w:widowControl/>
              <w:jc w:val="left"/>
              <w:rPr>
                <w:rFonts w:ascii="Arial" w:hAnsi="Arial"/>
                <w:sz w:val="20"/>
                <w:szCs w:val="20"/>
              </w:rPr>
            </w:pPr>
            <w:r>
              <w:rPr>
                <w:rFonts w:ascii="Arial" w:hAnsi="Arial"/>
                <w:sz w:val="20"/>
                <w:szCs w:val="20"/>
              </w:rPr>
              <w:t>Healthy diet score</w:t>
            </w:r>
          </w:p>
        </w:tc>
        <w:tc>
          <w:tcPr>
            <w:tcW w:w="1593" w:type="pct"/>
          </w:tcPr>
          <w:p w14:paraId="0CE9651A">
            <w:pPr>
              <w:widowControl/>
              <w:jc w:val="left"/>
              <w:rPr>
                <w:rFonts w:ascii="Arial" w:hAnsi="Arial"/>
                <w:sz w:val="20"/>
                <w:szCs w:val="20"/>
              </w:rPr>
            </w:pPr>
            <w:r>
              <w:rPr>
                <w:rFonts w:hint="eastAsia" w:ascii="Arial" w:hAnsi="Arial"/>
                <w:sz w:val="20"/>
                <w:szCs w:val="20"/>
              </w:rPr>
              <w:t>449,149</w:t>
            </w:r>
          </w:p>
        </w:tc>
        <w:tc>
          <w:tcPr>
            <w:tcW w:w="1593" w:type="pct"/>
          </w:tcPr>
          <w:p w14:paraId="70D83FCE">
            <w:pPr>
              <w:widowControl/>
              <w:jc w:val="left"/>
              <w:rPr>
                <w:rFonts w:ascii="Arial" w:hAnsi="Arial"/>
                <w:sz w:val="20"/>
                <w:szCs w:val="20"/>
              </w:rPr>
            </w:pPr>
            <w:r>
              <w:rPr>
                <w:rFonts w:ascii="Arial" w:hAnsi="Arial"/>
                <w:sz w:val="20"/>
                <w:szCs w:val="20"/>
              </w:rPr>
              <w:t>37</w:t>
            </w:r>
            <w:r>
              <w:rPr>
                <w:rFonts w:hint="eastAsia" w:ascii="Arial" w:hAnsi="Arial"/>
                <w:sz w:val="20"/>
                <w:szCs w:val="20"/>
              </w:rPr>
              <w:t>,</w:t>
            </w:r>
            <w:r>
              <w:rPr>
                <w:rFonts w:ascii="Arial" w:hAnsi="Arial"/>
                <w:sz w:val="20"/>
                <w:szCs w:val="20"/>
              </w:rPr>
              <w:t>300</w:t>
            </w:r>
          </w:p>
        </w:tc>
      </w:tr>
      <w:tr w14:paraId="2BA8BC53">
        <w:trPr>
          <w:trHeight w:val="276" w:hRule="atLeast"/>
          <w:jc w:val="center"/>
        </w:trPr>
        <w:tc>
          <w:tcPr>
            <w:tcW w:w="1813" w:type="pct"/>
            <w:noWrap/>
          </w:tcPr>
          <w:p w14:paraId="3A2BFC02">
            <w:pPr>
              <w:widowControl/>
              <w:jc w:val="left"/>
              <w:rPr>
                <w:rFonts w:ascii="Arial" w:hAnsi="Arial"/>
                <w:sz w:val="20"/>
                <w:szCs w:val="20"/>
              </w:rPr>
            </w:pPr>
            <w:r>
              <w:rPr>
                <w:rFonts w:ascii="Arial" w:hAnsi="Arial"/>
                <w:sz w:val="20"/>
                <w:szCs w:val="20"/>
              </w:rPr>
              <w:t>Sleep duration</w:t>
            </w:r>
          </w:p>
        </w:tc>
        <w:tc>
          <w:tcPr>
            <w:tcW w:w="1593" w:type="pct"/>
          </w:tcPr>
          <w:p w14:paraId="446FA1B5">
            <w:pPr>
              <w:widowControl/>
              <w:jc w:val="left"/>
              <w:rPr>
                <w:rFonts w:ascii="Arial" w:hAnsi="Arial"/>
                <w:sz w:val="20"/>
                <w:szCs w:val="20"/>
              </w:rPr>
            </w:pPr>
            <w:r>
              <w:rPr>
                <w:rFonts w:hint="eastAsia" w:ascii="Arial" w:hAnsi="Arial"/>
                <w:sz w:val="20"/>
                <w:szCs w:val="20"/>
              </w:rPr>
              <w:t>485,579</w:t>
            </w:r>
          </w:p>
        </w:tc>
        <w:tc>
          <w:tcPr>
            <w:tcW w:w="1593" w:type="pct"/>
          </w:tcPr>
          <w:p w14:paraId="099B7373">
            <w:pPr>
              <w:widowControl/>
              <w:jc w:val="left"/>
              <w:rPr>
                <w:rFonts w:ascii="Arial" w:hAnsi="Arial"/>
                <w:sz w:val="20"/>
                <w:szCs w:val="20"/>
              </w:rPr>
            </w:pPr>
            <w:r>
              <w:rPr>
                <w:rFonts w:ascii="Arial" w:hAnsi="Arial"/>
                <w:sz w:val="20"/>
                <w:szCs w:val="20"/>
              </w:rPr>
              <w:t>870</w:t>
            </w:r>
          </w:p>
        </w:tc>
      </w:tr>
      <w:tr w14:paraId="3FE97CA8">
        <w:trPr>
          <w:trHeight w:val="276" w:hRule="atLeast"/>
          <w:jc w:val="center"/>
        </w:trPr>
        <w:tc>
          <w:tcPr>
            <w:tcW w:w="1813" w:type="pct"/>
            <w:noWrap/>
          </w:tcPr>
          <w:p w14:paraId="034D82D0">
            <w:pPr>
              <w:widowControl/>
              <w:jc w:val="left"/>
              <w:rPr>
                <w:rFonts w:ascii="Arial" w:hAnsi="Arial"/>
                <w:sz w:val="20"/>
                <w:szCs w:val="20"/>
              </w:rPr>
            </w:pPr>
            <w:r>
              <w:rPr>
                <w:rFonts w:ascii="Arial" w:hAnsi="Arial"/>
                <w:sz w:val="20"/>
                <w:szCs w:val="20"/>
              </w:rPr>
              <w:t>Hypertension at baseline</w:t>
            </w:r>
          </w:p>
        </w:tc>
        <w:tc>
          <w:tcPr>
            <w:tcW w:w="1593" w:type="pct"/>
          </w:tcPr>
          <w:p w14:paraId="4FA0240D">
            <w:pPr>
              <w:widowControl/>
              <w:jc w:val="left"/>
              <w:rPr>
                <w:rFonts w:ascii="Arial" w:hAnsi="Arial"/>
                <w:sz w:val="20"/>
                <w:szCs w:val="20"/>
              </w:rPr>
            </w:pPr>
            <w:r>
              <w:rPr>
                <w:rFonts w:hint="eastAsia" w:ascii="Arial" w:hAnsi="Arial"/>
                <w:sz w:val="20"/>
                <w:szCs w:val="20"/>
              </w:rPr>
              <w:t>457,552</w:t>
            </w:r>
          </w:p>
        </w:tc>
        <w:tc>
          <w:tcPr>
            <w:tcW w:w="1593" w:type="pct"/>
          </w:tcPr>
          <w:p w14:paraId="4D93F34C">
            <w:pPr>
              <w:widowControl/>
              <w:jc w:val="left"/>
              <w:rPr>
                <w:rFonts w:ascii="Arial" w:hAnsi="Arial"/>
                <w:sz w:val="20"/>
                <w:szCs w:val="20"/>
              </w:rPr>
            </w:pPr>
            <w:r>
              <w:rPr>
                <w:rFonts w:ascii="Arial" w:hAnsi="Arial"/>
                <w:sz w:val="20"/>
                <w:szCs w:val="20"/>
              </w:rPr>
              <w:t>28</w:t>
            </w:r>
            <w:r>
              <w:rPr>
                <w:rFonts w:hint="eastAsia" w:ascii="Arial" w:hAnsi="Arial"/>
                <w:sz w:val="20"/>
                <w:szCs w:val="20"/>
              </w:rPr>
              <w:t>,</w:t>
            </w:r>
            <w:r>
              <w:rPr>
                <w:rFonts w:ascii="Arial" w:hAnsi="Arial"/>
                <w:sz w:val="20"/>
                <w:szCs w:val="20"/>
              </w:rPr>
              <w:t>897</w:t>
            </w:r>
          </w:p>
        </w:tc>
      </w:tr>
      <w:tr w14:paraId="20CF1715">
        <w:trPr>
          <w:trHeight w:val="276" w:hRule="atLeast"/>
          <w:jc w:val="center"/>
        </w:trPr>
        <w:tc>
          <w:tcPr>
            <w:tcW w:w="1813" w:type="pct"/>
            <w:noWrap/>
          </w:tcPr>
          <w:p w14:paraId="7B600EE5">
            <w:pPr>
              <w:widowControl/>
              <w:jc w:val="left"/>
              <w:rPr>
                <w:rFonts w:ascii="Arial" w:hAnsi="Arial"/>
                <w:sz w:val="20"/>
                <w:szCs w:val="20"/>
              </w:rPr>
            </w:pPr>
            <w:r>
              <w:rPr>
                <w:rFonts w:ascii="Arial" w:hAnsi="Arial"/>
                <w:sz w:val="20"/>
                <w:szCs w:val="20"/>
              </w:rPr>
              <w:t>HbA1c</w:t>
            </w:r>
          </w:p>
        </w:tc>
        <w:tc>
          <w:tcPr>
            <w:tcW w:w="1593" w:type="pct"/>
          </w:tcPr>
          <w:p w14:paraId="2F286D8A">
            <w:pPr>
              <w:widowControl/>
              <w:jc w:val="left"/>
              <w:rPr>
                <w:rFonts w:ascii="Arial" w:hAnsi="Arial"/>
                <w:sz w:val="20"/>
                <w:szCs w:val="20"/>
              </w:rPr>
            </w:pPr>
            <w:r>
              <w:rPr>
                <w:rFonts w:hint="eastAsia" w:ascii="Arial" w:hAnsi="Arial"/>
                <w:sz w:val="20"/>
                <w:szCs w:val="20"/>
              </w:rPr>
              <w:t>451,623</w:t>
            </w:r>
          </w:p>
        </w:tc>
        <w:tc>
          <w:tcPr>
            <w:tcW w:w="1593" w:type="pct"/>
          </w:tcPr>
          <w:p w14:paraId="3CFF14D5">
            <w:pPr>
              <w:widowControl/>
              <w:jc w:val="left"/>
              <w:rPr>
                <w:rFonts w:ascii="Arial" w:hAnsi="Arial"/>
                <w:sz w:val="20"/>
                <w:szCs w:val="20"/>
              </w:rPr>
            </w:pPr>
            <w:r>
              <w:rPr>
                <w:rFonts w:ascii="Arial" w:hAnsi="Arial"/>
                <w:sz w:val="20"/>
                <w:szCs w:val="20"/>
              </w:rPr>
              <w:t>34</w:t>
            </w:r>
            <w:r>
              <w:rPr>
                <w:rFonts w:hint="eastAsia" w:ascii="Arial" w:hAnsi="Arial"/>
                <w:sz w:val="20"/>
                <w:szCs w:val="20"/>
              </w:rPr>
              <w:t>,</w:t>
            </w:r>
            <w:r>
              <w:rPr>
                <w:rFonts w:ascii="Arial" w:hAnsi="Arial"/>
                <w:sz w:val="20"/>
                <w:szCs w:val="20"/>
              </w:rPr>
              <w:t>826</w:t>
            </w:r>
          </w:p>
        </w:tc>
      </w:tr>
      <w:tr w14:paraId="034C00AF">
        <w:trPr>
          <w:trHeight w:val="276" w:hRule="atLeast"/>
          <w:jc w:val="center"/>
        </w:trPr>
        <w:tc>
          <w:tcPr>
            <w:tcW w:w="1813" w:type="pct"/>
            <w:noWrap/>
          </w:tcPr>
          <w:p w14:paraId="43B54317">
            <w:pPr>
              <w:widowControl/>
              <w:jc w:val="left"/>
              <w:rPr>
                <w:rFonts w:ascii="Arial" w:hAnsi="Arial"/>
                <w:sz w:val="20"/>
                <w:szCs w:val="20"/>
              </w:rPr>
            </w:pPr>
            <w:r>
              <w:rPr>
                <w:rFonts w:ascii="Arial" w:hAnsi="Arial"/>
                <w:sz w:val="20"/>
                <w:szCs w:val="20"/>
              </w:rPr>
              <w:t>Non-high-density lipoprotein cholesterol</w:t>
            </w:r>
          </w:p>
        </w:tc>
        <w:tc>
          <w:tcPr>
            <w:tcW w:w="1593" w:type="pct"/>
          </w:tcPr>
          <w:p w14:paraId="1BDBA79E">
            <w:pPr>
              <w:widowControl/>
              <w:jc w:val="left"/>
              <w:rPr>
                <w:rFonts w:ascii="Arial" w:hAnsi="Arial"/>
                <w:sz w:val="20"/>
                <w:szCs w:val="20"/>
              </w:rPr>
            </w:pPr>
            <w:r>
              <w:rPr>
                <w:rFonts w:hint="eastAsia" w:ascii="Arial" w:hAnsi="Arial"/>
                <w:sz w:val="20"/>
                <w:szCs w:val="20"/>
              </w:rPr>
              <w:t>416,100</w:t>
            </w:r>
          </w:p>
        </w:tc>
        <w:tc>
          <w:tcPr>
            <w:tcW w:w="1593" w:type="pct"/>
          </w:tcPr>
          <w:p w14:paraId="54BA1F34">
            <w:pPr>
              <w:widowControl/>
              <w:jc w:val="left"/>
              <w:rPr>
                <w:rFonts w:ascii="Arial" w:hAnsi="Arial"/>
                <w:sz w:val="20"/>
                <w:szCs w:val="20"/>
              </w:rPr>
            </w:pPr>
            <w:r>
              <w:rPr>
                <w:rFonts w:ascii="Arial" w:hAnsi="Arial"/>
                <w:sz w:val="20"/>
                <w:szCs w:val="20"/>
              </w:rPr>
              <w:t>70</w:t>
            </w:r>
            <w:r>
              <w:rPr>
                <w:rFonts w:hint="eastAsia" w:ascii="Arial" w:hAnsi="Arial"/>
                <w:sz w:val="20"/>
                <w:szCs w:val="20"/>
              </w:rPr>
              <w:t>,</w:t>
            </w:r>
            <w:r>
              <w:rPr>
                <w:rFonts w:ascii="Arial" w:hAnsi="Arial"/>
                <w:sz w:val="20"/>
                <w:szCs w:val="20"/>
              </w:rPr>
              <w:t>349</w:t>
            </w:r>
          </w:p>
        </w:tc>
      </w:tr>
      <w:tr w14:paraId="5B135989">
        <w:trPr>
          <w:trHeight w:val="276" w:hRule="atLeast"/>
          <w:jc w:val="center"/>
        </w:trPr>
        <w:tc>
          <w:tcPr>
            <w:tcW w:w="1813" w:type="pct"/>
            <w:noWrap/>
          </w:tcPr>
          <w:p w14:paraId="15C2F78B">
            <w:pPr>
              <w:widowControl/>
              <w:jc w:val="left"/>
              <w:rPr>
                <w:rFonts w:ascii="Arial" w:hAnsi="Arial"/>
                <w:sz w:val="20"/>
                <w:szCs w:val="20"/>
              </w:rPr>
            </w:pPr>
            <w:r>
              <w:rPr>
                <w:rFonts w:ascii="Arial" w:hAnsi="Arial"/>
                <w:sz w:val="20"/>
                <w:szCs w:val="20"/>
              </w:rPr>
              <w:t>estimated glomerular filtration rate (eGFR)</w:t>
            </w:r>
          </w:p>
        </w:tc>
        <w:tc>
          <w:tcPr>
            <w:tcW w:w="1593" w:type="pct"/>
          </w:tcPr>
          <w:p w14:paraId="739F4B4A">
            <w:pPr>
              <w:widowControl/>
              <w:jc w:val="left"/>
              <w:rPr>
                <w:rFonts w:ascii="Arial" w:hAnsi="Arial"/>
                <w:sz w:val="20"/>
                <w:szCs w:val="20"/>
              </w:rPr>
            </w:pPr>
            <w:r>
              <w:rPr>
                <w:rFonts w:hint="eastAsia" w:ascii="Arial" w:hAnsi="Arial"/>
                <w:sz w:val="20"/>
                <w:szCs w:val="20"/>
              </w:rPr>
              <w:t>453,937</w:t>
            </w:r>
          </w:p>
        </w:tc>
        <w:tc>
          <w:tcPr>
            <w:tcW w:w="1593" w:type="pct"/>
          </w:tcPr>
          <w:p w14:paraId="411844C7">
            <w:pPr>
              <w:widowControl/>
              <w:jc w:val="left"/>
              <w:rPr>
                <w:rFonts w:ascii="Arial" w:hAnsi="Arial"/>
                <w:sz w:val="20"/>
                <w:szCs w:val="20"/>
              </w:rPr>
            </w:pPr>
            <w:r>
              <w:rPr>
                <w:rFonts w:ascii="Arial" w:hAnsi="Arial"/>
                <w:sz w:val="20"/>
                <w:szCs w:val="20"/>
              </w:rPr>
              <w:t>32</w:t>
            </w:r>
            <w:r>
              <w:rPr>
                <w:rFonts w:hint="eastAsia" w:ascii="Arial" w:hAnsi="Arial"/>
                <w:sz w:val="20"/>
                <w:szCs w:val="20"/>
              </w:rPr>
              <w:t>,</w:t>
            </w:r>
            <w:r>
              <w:rPr>
                <w:rFonts w:ascii="Arial" w:hAnsi="Arial"/>
                <w:sz w:val="20"/>
                <w:szCs w:val="20"/>
              </w:rPr>
              <w:t>512</w:t>
            </w:r>
          </w:p>
        </w:tc>
      </w:tr>
      <w:tr w14:paraId="44C96FFC">
        <w:trPr>
          <w:trHeight w:val="276" w:hRule="atLeast"/>
          <w:jc w:val="center"/>
        </w:trPr>
        <w:tc>
          <w:tcPr>
            <w:tcW w:w="1813" w:type="pct"/>
            <w:noWrap/>
          </w:tcPr>
          <w:p w14:paraId="105ED568">
            <w:pPr>
              <w:widowControl/>
              <w:jc w:val="left"/>
              <w:rPr>
                <w:rFonts w:ascii="Arial" w:hAnsi="Arial"/>
                <w:sz w:val="20"/>
                <w:szCs w:val="20"/>
              </w:rPr>
            </w:pPr>
            <w:r>
              <w:rPr>
                <w:rFonts w:ascii="Arial" w:hAnsi="Arial"/>
                <w:sz w:val="20"/>
                <w:szCs w:val="20"/>
              </w:rPr>
              <w:t>PRS for CD</w:t>
            </w:r>
          </w:p>
        </w:tc>
        <w:tc>
          <w:tcPr>
            <w:tcW w:w="1593" w:type="pct"/>
          </w:tcPr>
          <w:p w14:paraId="212DBB31">
            <w:pPr>
              <w:widowControl/>
              <w:jc w:val="left"/>
              <w:rPr>
                <w:rFonts w:ascii="Arial" w:hAnsi="Arial"/>
                <w:sz w:val="20"/>
                <w:szCs w:val="20"/>
              </w:rPr>
            </w:pPr>
            <w:r>
              <w:rPr>
                <w:rFonts w:hint="eastAsia" w:ascii="Arial" w:hAnsi="Arial"/>
                <w:sz w:val="20"/>
                <w:szCs w:val="20"/>
              </w:rPr>
              <w:t>470,331</w:t>
            </w:r>
          </w:p>
        </w:tc>
        <w:tc>
          <w:tcPr>
            <w:tcW w:w="1593" w:type="pct"/>
          </w:tcPr>
          <w:p w14:paraId="72731A6B">
            <w:pPr>
              <w:widowControl/>
              <w:jc w:val="left"/>
              <w:rPr>
                <w:rFonts w:ascii="Arial" w:hAnsi="Arial"/>
                <w:sz w:val="20"/>
                <w:szCs w:val="20"/>
              </w:rPr>
            </w:pPr>
            <w:r>
              <w:rPr>
                <w:rFonts w:ascii="Arial" w:hAnsi="Arial"/>
                <w:sz w:val="20"/>
                <w:szCs w:val="20"/>
              </w:rPr>
              <w:t>16</w:t>
            </w:r>
            <w:r>
              <w:rPr>
                <w:rFonts w:hint="eastAsia" w:ascii="Arial" w:hAnsi="Arial"/>
                <w:sz w:val="20"/>
                <w:szCs w:val="20"/>
              </w:rPr>
              <w:t>,</w:t>
            </w:r>
            <w:r>
              <w:rPr>
                <w:rFonts w:ascii="Arial" w:hAnsi="Arial"/>
                <w:sz w:val="20"/>
                <w:szCs w:val="20"/>
              </w:rPr>
              <w:t>118</w:t>
            </w:r>
          </w:p>
        </w:tc>
      </w:tr>
      <w:tr w14:paraId="3B863BCD">
        <w:trPr>
          <w:trHeight w:val="276" w:hRule="atLeast"/>
          <w:jc w:val="center"/>
        </w:trPr>
        <w:tc>
          <w:tcPr>
            <w:tcW w:w="1813" w:type="pct"/>
            <w:noWrap/>
          </w:tcPr>
          <w:p w14:paraId="7ED9ECC9">
            <w:pPr>
              <w:widowControl/>
              <w:jc w:val="left"/>
              <w:rPr>
                <w:rFonts w:ascii="Arial" w:hAnsi="Arial"/>
                <w:sz w:val="20"/>
                <w:szCs w:val="20"/>
              </w:rPr>
            </w:pPr>
            <w:r>
              <w:rPr>
                <w:rFonts w:ascii="Arial" w:hAnsi="Arial"/>
                <w:sz w:val="20"/>
                <w:szCs w:val="20"/>
              </w:rPr>
              <w:t xml:space="preserve">PRS for </w:t>
            </w:r>
            <w:r>
              <w:rPr>
                <w:rFonts w:hint="eastAsia" w:ascii="Arial" w:hAnsi="Arial"/>
                <w:sz w:val="20"/>
                <w:szCs w:val="20"/>
              </w:rPr>
              <w:t>UC</w:t>
            </w:r>
          </w:p>
        </w:tc>
        <w:tc>
          <w:tcPr>
            <w:tcW w:w="1593" w:type="pct"/>
          </w:tcPr>
          <w:p w14:paraId="095DDDD9">
            <w:pPr>
              <w:widowControl/>
              <w:jc w:val="left"/>
              <w:rPr>
                <w:rFonts w:ascii="Arial" w:hAnsi="Arial"/>
                <w:sz w:val="20"/>
                <w:szCs w:val="20"/>
              </w:rPr>
            </w:pPr>
            <w:r>
              <w:rPr>
                <w:rFonts w:hint="eastAsia" w:ascii="Arial" w:hAnsi="Arial"/>
                <w:sz w:val="20"/>
                <w:szCs w:val="20"/>
              </w:rPr>
              <w:t>470,331</w:t>
            </w:r>
          </w:p>
        </w:tc>
        <w:tc>
          <w:tcPr>
            <w:tcW w:w="1593" w:type="pct"/>
          </w:tcPr>
          <w:p w14:paraId="711486DA">
            <w:pPr>
              <w:widowControl/>
              <w:jc w:val="left"/>
              <w:rPr>
                <w:rFonts w:ascii="Arial" w:hAnsi="Arial"/>
                <w:sz w:val="20"/>
                <w:szCs w:val="20"/>
              </w:rPr>
            </w:pPr>
            <w:r>
              <w:rPr>
                <w:rFonts w:ascii="Arial" w:hAnsi="Arial"/>
                <w:sz w:val="20"/>
                <w:szCs w:val="20"/>
              </w:rPr>
              <w:t>16</w:t>
            </w:r>
            <w:r>
              <w:rPr>
                <w:rFonts w:hint="eastAsia" w:ascii="Arial" w:hAnsi="Arial"/>
                <w:sz w:val="20"/>
                <w:szCs w:val="20"/>
              </w:rPr>
              <w:t>,</w:t>
            </w:r>
            <w:r>
              <w:rPr>
                <w:rFonts w:ascii="Arial" w:hAnsi="Arial"/>
                <w:sz w:val="20"/>
                <w:szCs w:val="20"/>
              </w:rPr>
              <w:t>118</w:t>
            </w:r>
          </w:p>
        </w:tc>
      </w:tr>
      <w:tr w14:paraId="7C8F0637">
        <w:trPr>
          <w:trHeight w:val="276" w:hRule="atLeast"/>
          <w:jc w:val="center"/>
        </w:trPr>
        <w:tc>
          <w:tcPr>
            <w:tcW w:w="1813" w:type="pct"/>
            <w:noWrap/>
          </w:tcPr>
          <w:p w14:paraId="27B102D0">
            <w:pPr>
              <w:widowControl/>
              <w:jc w:val="left"/>
              <w:rPr>
                <w:rFonts w:ascii="Arial" w:hAnsi="Arial"/>
                <w:sz w:val="20"/>
                <w:szCs w:val="20"/>
              </w:rPr>
            </w:pPr>
            <w:r>
              <w:rPr>
                <w:rFonts w:hint="eastAsia" w:ascii="Arial" w:hAnsi="Arial"/>
                <w:sz w:val="20"/>
                <w:szCs w:val="20"/>
              </w:rPr>
              <w:t>Complete trajectory-defining data</w:t>
            </w:r>
          </w:p>
        </w:tc>
        <w:tc>
          <w:tcPr>
            <w:tcW w:w="1593" w:type="pct"/>
          </w:tcPr>
          <w:p w14:paraId="4CC5A926">
            <w:pPr>
              <w:widowControl/>
              <w:jc w:val="left"/>
              <w:rPr>
                <w:rFonts w:ascii="Arial" w:hAnsi="Arial"/>
                <w:sz w:val="20"/>
                <w:szCs w:val="20"/>
              </w:rPr>
            </w:pPr>
            <w:r>
              <w:rPr>
                <w:rFonts w:hint="eastAsia" w:ascii="Arial" w:hAnsi="Arial"/>
                <w:sz w:val="20"/>
                <w:szCs w:val="20"/>
              </w:rPr>
              <w:t>262,601</w:t>
            </w:r>
          </w:p>
        </w:tc>
        <w:tc>
          <w:tcPr>
            <w:tcW w:w="1593" w:type="pct"/>
          </w:tcPr>
          <w:p w14:paraId="55F6EA80">
            <w:pPr>
              <w:widowControl/>
              <w:jc w:val="left"/>
              <w:rPr>
                <w:rFonts w:ascii="Arial" w:hAnsi="Arial"/>
                <w:sz w:val="20"/>
                <w:szCs w:val="20"/>
              </w:rPr>
            </w:pPr>
            <w:r>
              <w:rPr>
                <w:rFonts w:hint="eastAsia" w:ascii="Arial" w:hAnsi="Arial"/>
                <w:sz w:val="20"/>
                <w:szCs w:val="20"/>
              </w:rPr>
              <w:t>223,848</w:t>
            </w:r>
          </w:p>
        </w:tc>
      </w:tr>
      <w:tr w14:paraId="7E5CE551">
        <w:trPr>
          <w:trHeight w:val="276" w:hRule="atLeast"/>
          <w:jc w:val="center"/>
        </w:trPr>
        <w:tc>
          <w:tcPr>
            <w:tcW w:w="1813" w:type="pct"/>
            <w:noWrap/>
          </w:tcPr>
          <w:p w14:paraId="15EE6465">
            <w:pPr>
              <w:widowControl/>
              <w:jc w:val="left"/>
              <w:rPr>
                <w:rFonts w:ascii="Arial" w:hAnsi="Arial"/>
                <w:sz w:val="20"/>
                <w:szCs w:val="20"/>
              </w:rPr>
            </w:pPr>
            <w:r>
              <w:rPr>
                <w:rFonts w:hint="eastAsia" w:ascii="Arial" w:hAnsi="Arial"/>
                <w:sz w:val="20"/>
                <w:szCs w:val="20"/>
              </w:rPr>
              <w:t>Complete trajectory and PRS data</w:t>
            </w:r>
          </w:p>
        </w:tc>
        <w:tc>
          <w:tcPr>
            <w:tcW w:w="1593" w:type="pct"/>
          </w:tcPr>
          <w:p w14:paraId="758E2645">
            <w:pPr>
              <w:widowControl/>
              <w:jc w:val="left"/>
              <w:rPr>
                <w:rFonts w:ascii="Arial" w:hAnsi="Arial"/>
                <w:sz w:val="20"/>
                <w:szCs w:val="20"/>
              </w:rPr>
            </w:pPr>
            <w:r>
              <w:rPr>
                <w:rFonts w:hint="eastAsia" w:ascii="Arial" w:hAnsi="Arial"/>
                <w:sz w:val="20"/>
                <w:szCs w:val="20"/>
              </w:rPr>
              <w:t>254,481</w:t>
            </w:r>
          </w:p>
        </w:tc>
        <w:tc>
          <w:tcPr>
            <w:tcW w:w="1593" w:type="pct"/>
          </w:tcPr>
          <w:p w14:paraId="695F0C04">
            <w:pPr>
              <w:widowControl/>
              <w:jc w:val="left"/>
              <w:rPr>
                <w:rFonts w:ascii="Arial" w:hAnsi="Arial"/>
                <w:sz w:val="20"/>
                <w:szCs w:val="20"/>
              </w:rPr>
            </w:pPr>
            <w:r>
              <w:rPr>
                <w:rFonts w:hint="eastAsia" w:ascii="Arial" w:hAnsi="Arial"/>
                <w:sz w:val="20"/>
                <w:szCs w:val="20"/>
              </w:rPr>
              <w:t>231,968</w:t>
            </w:r>
          </w:p>
        </w:tc>
      </w:tr>
    </w:tbl>
    <w:p w14:paraId="4CD65BE5">
      <w:r>
        <w:rPr>
          <w:rFonts w:ascii="Arial" w:hAnsi="Arial" w:cs="Arial"/>
        </w:rPr>
        <w:t>Missingness was calculated among 486,449 eligible participants after baseline exclusions. Complete trajectory-defining data required available information on all three variables used to define life-course body-size trajectories: self-reported birth weight, recalled c</w:t>
      </w:r>
      <w:r>
        <w:rPr>
          <w:rFonts w:hint="eastAsia" w:ascii="Arial" w:hAnsi="Arial" w:cs="Arial"/>
        </w:rPr>
        <w:t>hildhood</w:t>
      </w:r>
      <w:r>
        <w:rPr>
          <w:rFonts w:ascii="Arial" w:hAnsi="Arial" w:cs="Arial"/>
        </w:rPr>
        <w:t xml:space="preserve"> body size at age 10 years, and measured baseline BMI. Missingness for complete trajectory-defining data reflects absence of at least one trajectory-defining variable and is therefore not the sum of variable-specific missing counts. PRS denotes polygenic risk score; CD, Crohn’s disease; UC, ulcerative colitis; eGFR, estimated glomerular filtration rate; HDL, high-density lipoprotein.</w:t>
      </w:r>
      <w:r>
        <w:br w:type="page"/>
      </w:r>
    </w:p>
    <w:p w14:paraId="5690499D">
      <w:pPr>
        <w:pStyle w:val="2"/>
        <w:rPr>
          <w:rFonts w:ascii="Arial" w:hAnsi="Arial" w:cs="Times New Roman" w:eastAsiaTheme="minorEastAsia"/>
          <w:bCs/>
          <w:sz w:val="20"/>
          <w:szCs w:val="20"/>
        </w:rPr>
      </w:pPr>
      <w:bookmarkStart w:id="17" w:name="_Toc472142804"/>
      <w:r>
        <w:rPr>
          <w:rFonts w:ascii="Arial" w:hAnsi="Arial" w:cs="Times New Roman"/>
          <w:bCs/>
          <w:sz w:val="20"/>
          <w:szCs w:val="20"/>
        </w:rPr>
        <w:t>Table S</w:t>
      </w:r>
      <w:r>
        <w:rPr>
          <w:rFonts w:hint="eastAsia" w:ascii="Arial" w:hAnsi="Arial" w:eastAsia="宋体" w:cs="Times New Roman"/>
          <w:bCs/>
          <w:sz w:val="20"/>
          <w:szCs w:val="20"/>
        </w:rPr>
        <w:t>7</w:t>
      </w:r>
      <w:r>
        <w:rPr>
          <w:rFonts w:ascii="Arial" w:hAnsi="Arial" w:cs="Times New Roman"/>
          <w:bCs/>
          <w:sz w:val="20"/>
          <w:szCs w:val="20"/>
        </w:rPr>
        <w:t>.</w:t>
      </w:r>
      <w:r>
        <w:rPr>
          <w:rFonts w:hint="eastAsia" w:ascii="Arial" w:hAnsi="Arial" w:cs="Times New Roman" w:eastAsiaTheme="minorEastAsia"/>
          <w:bCs/>
          <w:sz w:val="20"/>
          <w:szCs w:val="20"/>
        </w:rPr>
        <w:t xml:space="preserve"> </w:t>
      </w:r>
      <w:bookmarkEnd w:id="15"/>
      <w:r>
        <w:rPr>
          <w:rFonts w:hint="eastAsia" w:ascii="Arial" w:hAnsi="Arial" w:cs="Times New Roman" w:eastAsiaTheme="minorEastAsia"/>
          <w:bCs/>
          <w:sz w:val="20"/>
          <w:szCs w:val="20"/>
        </w:rPr>
        <w:t>Baseline characteristics of participants with and without complete life-course trajectory data.</w:t>
      </w:r>
      <w:bookmarkEnd w:id="17"/>
    </w:p>
    <w:tbl>
      <w:tblPr>
        <w:tblStyle w:val="18"/>
        <w:tblW w:w="8953" w:type="dxa"/>
        <w:tblInd w:w="-287" w:type="dxa"/>
        <w:tblLayout w:type="fixed"/>
        <w:tblCellMar>
          <w:top w:w="0" w:type="dxa"/>
          <w:left w:w="0" w:type="dxa"/>
          <w:bottom w:w="0" w:type="dxa"/>
          <w:right w:w="0" w:type="dxa"/>
        </w:tblCellMar>
      </w:tblPr>
      <w:tblGrid>
        <w:gridCol w:w="2743"/>
        <w:gridCol w:w="1612"/>
        <w:gridCol w:w="1612"/>
        <w:gridCol w:w="1612"/>
        <w:gridCol w:w="1374"/>
      </w:tblGrid>
      <w:tr w14:paraId="7F024D9E">
        <w:trPr>
          <w:tblHeader/>
        </w:trPr>
        <w:tc>
          <w:tcPr>
            <w:tcW w:w="2743" w:type="dxa"/>
            <w:tcBorders>
              <w:top w:val="single" w:color="000000" w:sz="4" w:space="0"/>
              <w:left w:val="nil"/>
              <w:bottom w:val="single" w:color="000000" w:sz="4" w:space="0"/>
              <w:right w:val="nil"/>
              <w:tl2br w:val="nil"/>
              <w:tr2bl w:val="nil"/>
            </w:tcBorders>
            <w:tcMar>
              <w:left w:w="67" w:type="dxa"/>
              <w:right w:w="67" w:type="dxa"/>
            </w:tcMar>
            <w:vAlign w:val="center"/>
          </w:tcPr>
          <w:p w14:paraId="7864FBAD">
            <w:pPr>
              <w:autoSpaceDE w:val="0"/>
              <w:autoSpaceDN w:val="0"/>
              <w:adjustRightInd w:val="0"/>
              <w:snapToGrid w:val="0"/>
              <w:jc w:val="left"/>
              <w:rPr>
                <w:rFonts w:ascii="Arial Regular" w:hAnsi="Arial Regular" w:eastAsia="Times New Roman" w:cs="Arial Regular"/>
                <w:b/>
                <w:color w:val="000000"/>
                <w:kern w:val="0"/>
                <w:sz w:val="20"/>
                <w:szCs w:val="20"/>
                <w14:ligatures w14:val="none"/>
              </w:rPr>
            </w:pPr>
          </w:p>
        </w:tc>
        <w:tc>
          <w:tcPr>
            <w:tcW w:w="1612" w:type="dxa"/>
            <w:tcBorders>
              <w:top w:val="single" w:color="000000" w:sz="4" w:space="0"/>
              <w:left w:val="nil"/>
              <w:bottom w:val="single" w:color="000000" w:sz="4" w:space="0"/>
              <w:right w:val="nil"/>
              <w:tl2br w:val="nil"/>
              <w:tr2bl w:val="nil"/>
            </w:tcBorders>
            <w:tcMar>
              <w:left w:w="67" w:type="dxa"/>
              <w:right w:w="67" w:type="dxa"/>
            </w:tcMar>
            <w:vAlign w:val="center"/>
          </w:tcPr>
          <w:p w14:paraId="55180E69">
            <w:pPr>
              <w:autoSpaceDE w:val="0"/>
              <w:autoSpaceDN w:val="0"/>
              <w:adjustRightInd w:val="0"/>
              <w:snapToGrid w:val="0"/>
              <w:jc w:val="center"/>
              <w:rPr>
                <w:rFonts w:ascii="Arial Regular" w:hAnsi="Arial Regular" w:eastAsia="Times New Roman" w:cs="Arial Regular"/>
                <w:b/>
                <w:color w:val="000000"/>
                <w:kern w:val="0"/>
                <w:sz w:val="20"/>
                <w:szCs w:val="20"/>
                <w14:ligatures w14:val="none"/>
              </w:rPr>
            </w:pPr>
            <w:r>
              <w:rPr>
                <w:rFonts w:ascii="Arial Regular" w:hAnsi="Arial Regular" w:eastAsia="Times New Roman" w:cs="Arial Regular"/>
                <w:b/>
                <w:color w:val="000000"/>
                <w:kern w:val="0"/>
                <w:sz w:val="20"/>
                <w:szCs w:val="20"/>
                <w14:ligatures w14:val="none"/>
              </w:rPr>
              <w:t>Overall</w:t>
            </w:r>
            <w:r>
              <w:rPr>
                <w:rFonts w:ascii="Arial Regular" w:hAnsi="Arial Regular" w:eastAsia="Times New Roman" w:cs="Arial Regular"/>
                <w:b/>
                <w:color w:val="000000"/>
                <w:kern w:val="0"/>
                <w:sz w:val="20"/>
                <w:szCs w:val="20"/>
                <w14:ligatures w14:val="none"/>
              </w:rPr>
              <w:br w:type="textWrapping"/>
            </w:r>
          </w:p>
          <w:p w14:paraId="16EDC802">
            <w:pPr>
              <w:autoSpaceDE w:val="0"/>
              <w:autoSpaceDN w:val="0"/>
              <w:adjustRightInd w:val="0"/>
              <w:snapToGrid w:val="0"/>
              <w:jc w:val="center"/>
              <w:rPr>
                <w:rFonts w:ascii="Arial Regular" w:hAnsi="Arial Regular" w:eastAsia="Times New Roman" w:cs="Arial Regular"/>
                <w:b/>
                <w:color w:val="000000"/>
                <w:kern w:val="0"/>
                <w:sz w:val="20"/>
                <w:szCs w:val="20"/>
                <w14:ligatures w14:val="none"/>
              </w:rPr>
            </w:pPr>
            <w:r>
              <w:rPr>
                <w:rFonts w:ascii="Arial Regular" w:hAnsi="Arial Regular" w:eastAsia="Times New Roman" w:cs="Arial Regular"/>
                <w:b/>
                <w:color w:val="000000"/>
                <w:kern w:val="0"/>
                <w:sz w:val="20"/>
                <w:szCs w:val="20"/>
                <w14:ligatures w14:val="none"/>
              </w:rPr>
              <w:t>(N=486449)</w:t>
            </w:r>
          </w:p>
        </w:tc>
        <w:tc>
          <w:tcPr>
            <w:tcW w:w="1612" w:type="dxa"/>
            <w:tcBorders>
              <w:top w:val="single" w:color="000000" w:sz="4" w:space="0"/>
              <w:left w:val="nil"/>
              <w:bottom w:val="single" w:color="000000" w:sz="4" w:space="0"/>
              <w:right w:val="nil"/>
              <w:tl2br w:val="nil"/>
              <w:tr2bl w:val="nil"/>
            </w:tcBorders>
            <w:tcMar>
              <w:left w:w="67" w:type="dxa"/>
              <w:right w:w="67" w:type="dxa"/>
            </w:tcMar>
            <w:vAlign w:val="center"/>
          </w:tcPr>
          <w:p w14:paraId="3B1EC3DA">
            <w:pPr>
              <w:autoSpaceDE w:val="0"/>
              <w:autoSpaceDN w:val="0"/>
              <w:adjustRightInd w:val="0"/>
              <w:snapToGrid w:val="0"/>
              <w:jc w:val="center"/>
              <w:rPr>
                <w:rFonts w:ascii="Arial Regular" w:hAnsi="Arial Regular" w:eastAsia="Times New Roman" w:cs="Arial Regular"/>
                <w:b/>
                <w:color w:val="000000"/>
                <w:kern w:val="0"/>
                <w:sz w:val="20"/>
                <w:szCs w:val="20"/>
                <w14:ligatures w14:val="none"/>
              </w:rPr>
            </w:pPr>
            <w:r>
              <w:rPr>
                <w:rFonts w:hint="eastAsia" w:ascii="Arial Regular" w:hAnsi="Arial Regular" w:eastAsia="Times New Roman" w:cs="Arial Regular"/>
                <w:b/>
                <w:color w:val="000000"/>
                <w:kern w:val="0"/>
                <w:sz w:val="20"/>
                <w:szCs w:val="20"/>
                <w14:ligatures w14:val="none"/>
              </w:rPr>
              <w:t>Incomplete trajectory data</w:t>
            </w:r>
            <w:r>
              <w:rPr>
                <w:rFonts w:ascii="Arial Regular" w:hAnsi="Arial Regular" w:eastAsia="Times New Roman" w:cs="Arial Regular"/>
                <w:b/>
                <w:color w:val="000000"/>
                <w:kern w:val="0"/>
                <w:sz w:val="20"/>
                <w:szCs w:val="20"/>
                <w14:ligatures w14:val="none"/>
              </w:rPr>
              <w:br w:type="textWrapping"/>
            </w:r>
          </w:p>
          <w:p w14:paraId="264C54D8">
            <w:pPr>
              <w:autoSpaceDE w:val="0"/>
              <w:autoSpaceDN w:val="0"/>
              <w:adjustRightInd w:val="0"/>
              <w:snapToGrid w:val="0"/>
              <w:jc w:val="center"/>
              <w:rPr>
                <w:rFonts w:ascii="Arial Regular" w:hAnsi="Arial Regular" w:eastAsia="Times New Roman" w:cs="Arial Regular"/>
                <w:b/>
                <w:color w:val="000000"/>
                <w:kern w:val="0"/>
                <w:sz w:val="20"/>
                <w:szCs w:val="20"/>
                <w14:ligatures w14:val="none"/>
              </w:rPr>
            </w:pPr>
            <w:r>
              <w:rPr>
                <w:rFonts w:ascii="Arial Regular" w:hAnsi="Arial Regular" w:eastAsia="Times New Roman" w:cs="Arial Regular"/>
                <w:b/>
                <w:color w:val="000000"/>
                <w:kern w:val="0"/>
                <w:sz w:val="20"/>
                <w:szCs w:val="20"/>
                <w14:ligatures w14:val="none"/>
              </w:rPr>
              <w:t>(N=223848)</w:t>
            </w:r>
          </w:p>
        </w:tc>
        <w:tc>
          <w:tcPr>
            <w:tcW w:w="1612" w:type="dxa"/>
            <w:tcBorders>
              <w:top w:val="single" w:color="000000" w:sz="4" w:space="0"/>
              <w:left w:val="nil"/>
              <w:bottom w:val="single" w:color="000000" w:sz="4" w:space="0"/>
              <w:right w:val="nil"/>
              <w:tl2br w:val="nil"/>
              <w:tr2bl w:val="nil"/>
            </w:tcBorders>
            <w:tcMar>
              <w:left w:w="67" w:type="dxa"/>
              <w:right w:w="67" w:type="dxa"/>
            </w:tcMar>
            <w:vAlign w:val="center"/>
          </w:tcPr>
          <w:p w14:paraId="595FA35B">
            <w:pPr>
              <w:autoSpaceDE w:val="0"/>
              <w:autoSpaceDN w:val="0"/>
              <w:adjustRightInd w:val="0"/>
              <w:snapToGrid w:val="0"/>
              <w:jc w:val="center"/>
              <w:rPr>
                <w:rFonts w:ascii="Arial Regular" w:hAnsi="Arial Regular" w:eastAsia="Times New Roman" w:cs="Arial Regular"/>
                <w:b/>
                <w:color w:val="000000"/>
                <w:kern w:val="0"/>
                <w:sz w:val="20"/>
                <w:szCs w:val="20"/>
                <w14:ligatures w14:val="none"/>
              </w:rPr>
            </w:pPr>
            <w:r>
              <w:rPr>
                <w:rFonts w:hint="eastAsia" w:ascii="Arial Regular" w:hAnsi="Arial Regular" w:eastAsia="Times New Roman" w:cs="Arial Regular"/>
                <w:b/>
                <w:color w:val="000000"/>
                <w:kern w:val="0"/>
                <w:sz w:val="20"/>
                <w:szCs w:val="20"/>
                <w14:ligatures w14:val="none"/>
              </w:rPr>
              <w:t>Complete trajectory data</w:t>
            </w:r>
            <w:r>
              <w:rPr>
                <w:rFonts w:ascii="Arial Regular" w:hAnsi="Arial Regular" w:eastAsia="Times New Roman" w:cs="Arial Regular"/>
                <w:b/>
                <w:color w:val="000000"/>
                <w:kern w:val="0"/>
                <w:sz w:val="20"/>
                <w:szCs w:val="20"/>
                <w14:ligatures w14:val="none"/>
              </w:rPr>
              <w:br w:type="textWrapping"/>
            </w:r>
          </w:p>
          <w:p w14:paraId="450ABF70">
            <w:pPr>
              <w:autoSpaceDE w:val="0"/>
              <w:autoSpaceDN w:val="0"/>
              <w:adjustRightInd w:val="0"/>
              <w:snapToGrid w:val="0"/>
              <w:jc w:val="center"/>
              <w:rPr>
                <w:rFonts w:ascii="Arial Regular" w:hAnsi="Arial Regular" w:eastAsia="Times New Roman" w:cs="Arial Regular"/>
                <w:b/>
                <w:color w:val="000000"/>
                <w:kern w:val="0"/>
                <w:sz w:val="20"/>
                <w:szCs w:val="20"/>
                <w14:ligatures w14:val="none"/>
              </w:rPr>
            </w:pPr>
            <w:r>
              <w:rPr>
                <w:rFonts w:ascii="Arial Regular" w:hAnsi="Arial Regular" w:eastAsia="Times New Roman" w:cs="Arial Regular"/>
                <w:b/>
                <w:color w:val="000000"/>
                <w:kern w:val="0"/>
                <w:sz w:val="20"/>
                <w:szCs w:val="20"/>
                <w14:ligatures w14:val="none"/>
              </w:rPr>
              <w:t>(N=262601)</w:t>
            </w:r>
          </w:p>
        </w:tc>
        <w:tc>
          <w:tcPr>
            <w:tcW w:w="1374" w:type="dxa"/>
            <w:tcBorders>
              <w:top w:val="single" w:color="000000" w:sz="4" w:space="0"/>
              <w:left w:val="nil"/>
              <w:bottom w:val="single" w:color="000000" w:sz="4" w:space="0"/>
              <w:right w:val="nil"/>
              <w:tl2br w:val="nil"/>
              <w:tr2bl w:val="nil"/>
            </w:tcBorders>
            <w:tcMar>
              <w:left w:w="67" w:type="dxa"/>
              <w:right w:w="67" w:type="dxa"/>
            </w:tcMar>
            <w:vAlign w:val="center"/>
          </w:tcPr>
          <w:p w14:paraId="485EFC4F">
            <w:pPr>
              <w:autoSpaceDE w:val="0"/>
              <w:autoSpaceDN w:val="0"/>
              <w:adjustRightInd w:val="0"/>
              <w:snapToGrid w:val="0"/>
              <w:jc w:val="center"/>
              <w:rPr>
                <w:rFonts w:ascii="Arial Regular" w:hAnsi="Arial Regular" w:eastAsia="Times New Roman" w:cs="Arial Regular"/>
                <w:b/>
                <w:color w:val="000000"/>
                <w:kern w:val="0"/>
                <w:sz w:val="20"/>
                <w:szCs w:val="20"/>
                <w14:ligatures w14:val="none"/>
              </w:rPr>
            </w:pPr>
            <w:r>
              <w:rPr>
                <w:rFonts w:ascii="Arial Regular" w:hAnsi="Arial Regular" w:eastAsia="Times New Roman" w:cs="Arial Regular"/>
                <w:b/>
                <w:color w:val="000000"/>
                <w:kern w:val="0"/>
                <w:sz w:val="20"/>
                <w:szCs w:val="20"/>
                <w14:ligatures w14:val="none"/>
              </w:rPr>
              <w:t>P</w:t>
            </w:r>
          </w:p>
        </w:tc>
      </w:tr>
      <w:tr w14:paraId="6E6834F0">
        <w:trPr>
          <w:trHeight w:val="340" w:hRule="atLeast"/>
        </w:trPr>
        <w:tc>
          <w:tcPr>
            <w:tcW w:w="2743" w:type="dxa"/>
            <w:tcBorders>
              <w:top w:val="nil"/>
              <w:left w:val="nil"/>
              <w:bottom w:val="nil"/>
              <w:right w:val="nil"/>
              <w:tl2br w:val="nil"/>
              <w:tr2bl w:val="nil"/>
            </w:tcBorders>
            <w:tcMar>
              <w:left w:w="67" w:type="dxa"/>
              <w:right w:w="67" w:type="dxa"/>
            </w:tcMar>
            <w:vAlign w:val="center"/>
          </w:tcPr>
          <w:p w14:paraId="1668AE52">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Birth weight (kg)</w:t>
            </w:r>
          </w:p>
        </w:tc>
        <w:tc>
          <w:tcPr>
            <w:tcW w:w="1612" w:type="dxa"/>
            <w:tcBorders>
              <w:top w:val="nil"/>
              <w:left w:val="nil"/>
              <w:bottom w:val="nil"/>
              <w:right w:val="nil"/>
              <w:tl2br w:val="nil"/>
              <w:tr2bl w:val="nil"/>
            </w:tcBorders>
            <w:tcMar>
              <w:left w:w="67" w:type="dxa"/>
              <w:right w:w="67" w:type="dxa"/>
            </w:tcMar>
            <w:vAlign w:val="center"/>
          </w:tcPr>
          <w:p w14:paraId="48F4464C">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3.34±0.65</w:t>
            </w:r>
          </w:p>
        </w:tc>
        <w:tc>
          <w:tcPr>
            <w:tcW w:w="1612" w:type="dxa"/>
            <w:tcBorders>
              <w:top w:val="nil"/>
              <w:left w:val="nil"/>
              <w:bottom w:val="nil"/>
              <w:right w:val="nil"/>
              <w:tl2br w:val="nil"/>
              <w:tr2bl w:val="nil"/>
            </w:tcBorders>
            <w:tcMar>
              <w:left w:w="67" w:type="dxa"/>
              <w:right w:w="67" w:type="dxa"/>
            </w:tcMar>
            <w:vAlign w:val="center"/>
          </w:tcPr>
          <w:p w14:paraId="5E39A88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3.30±0.73</w:t>
            </w:r>
          </w:p>
        </w:tc>
        <w:tc>
          <w:tcPr>
            <w:tcW w:w="1612" w:type="dxa"/>
            <w:tcBorders>
              <w:top w:val="nil"/>
              <w:left w:val="nil"/>
              <w:bottom w:val="nil"/>
              <w:right w:val="nil"/>
              <w:tl2br w:val="nil"/>
              <w:tr2bl w:val="nil"/>
            </w:tcBorders>
            <w:tcMar>
              <w:left w:w="67" w:type="dxa"/>
              <w:right w:w="67" w:type="dxa"/>
            </w:tcMar>
            <w:vAlign w:val="center"/>
          </w:tcPr>
          <w:p w14:paraId="6503117E">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3.34±0.65</w:t>
            </w:r>
          </w:p>
        </w:tc>
        <w:tc>
          <w:tcPr>
            <w:tcW w:w="1374" w:type="dxa"/>
            <w:tcBorders>
              <w:top w:val="nil"/>
              <w:left w:val="nil"/>
              <w:bottom w:val="nil"/>
              <w:right w:val="nil"/>
              <w:tl2br w:val="nil"/>
              <w:tr2bl w:val="nil"/>
            </w:tcBorders>
            <w:tcMar>
              <w:left w:w="67" w:type="dxa"/>
              <w:right w:w="67" w:type="dxa"/>
            </w:tcMar>
            <w:vAlign w:val="center"/>
          </w:tcPr>
          <w:p w14:paraId="41C2EF6E">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06C82D4A">
        <w:trPr>
          <w:trHeight w:val="340" w:hRule="atLeast"/>
        </w:trPr>
        <w:tc>
          <w:tcPr>
            <w:tcW w:w="2743" w:type="dxa"/>
            <w:tcBorders>
              <w:top w:val="nil"/>
              <w:left w:val="nil"/>
              <w:bottom w:val="nil"/>
              <w:right w:val="nil"/>
              <w:tl2br w:val="nil"/>
              <w:tr2bl w:val="nil"/>
            </w:tcBorders>
            <w:tcMar>
              <w:left w:w="67" w:type="dxa"/>
              <w:right w:w="67" w:type="dxa"/>
            </w:tcMar>
            <w:vAlign w:val="center"/>
          </w:tcPr>
          <w:p w14:paraId="2EC3BD32">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Birth weight group, (%)</w:t>
            </w:r>
          </w:p>
        </w:tc>
        <w:tc>
          <w:tcPr>
            <w:tcW w:w="1612" w:type="dxa"/>
            <w:tcBorders>
              <w:top w:val="nil"/>
              <w:left w:val="nil"/>
              <w:bottom w:val="nil"/>
              <w:right w:val="nil"/>
              <w:tl2br w:val="nil"/>
              <w:tr2bl w:val="nil"/>
            </w:tcBorders>
            <w:tcMar>
              <w:left w:w="67" w:type="dxa"/>
              <w:right w:w="67" w:type="dxa"/>
            </w:tcMar>
            <w:vAlign w:val="center"/>
          </w:tcPr>
          <w:p w14:paraId="263DF11F">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3157F074">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15B062D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2ACC9DA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4017F1F2">
        <w:trPr>
          <w:trHeight w:val="340" w:hRule="atLeast"/>
        </w:trPr>
        <w:tc>
          <w:tcPr>
            <w:tcW w:w="2743" w:type="dxa"/>
            <w:tcBorders>
              <w:top w:val="nil"/>
              <w:left w:val="nil"/>
              <w:bottom w:val="nil"/>
              <w:right w:val="nil"/>
              <w:tl2br w:val="nil"/>
              <w:tr2bl w:val="nil"/>
            </w:tcBorders>
            <w:tcMar>
              <w:left w:w="67" w:type="dxa"/>
              <w:right w:w="67" w:type="dxa"/>
            </w:tcMar>
            <w:vAlign w:val="center"/>
          </w:tcPr>
          <w:p w14:paraId="487E36C4">
            <w:pPr>
              <w:autoSpaceDE w:val="0"/>
              <w:autoSpaceDN w:val="0"/>
              <w:adjustRightInd w:val="0"/>
              <w:snapToGrid w:val="0"/>
              <w:ind w:leftChars="100"/>
              <w:jc w:val="left"/>
              <w:rPr>
                <w:rFonts w:hint="default" w:ascii="Arial Regular" w:hAnsi="Arial Regular" w:eastAsia="宋体" w:cs="Arial Regular"/>
                <w:color w:val="000000"/>
                <w:kern w:val="0"/>
                <w:sz w:val="20"/>
                <w:szCs w:val="20"/>
                <w:lang w:val="en-US" w:eastAsia="zh-CN"/>
                <w14:ligatures w14:val="none"/>
              </w:rPr>
            </w:pPr>
            <w:r>
              <w:rPr>
                <w:rFonts w:ascii="Arial Regular" w:hAnsi="Arial Regular" w:eastAsia="Times New Roman" w:cs="Arial Regular"/>
                <w:color w:val="000000"/>
                <w:kern w:val="0"/>
                <w:sz w:val="20"/>
                <w:szCs w:val="20"/>
                <w14:ligatures w14:val="none"/>
              </w:rPr>
              <w:t>Less than 2500</w:t>
            </w:r>
            <w:r>
              <w:rPr>
                <w:rFonts w:hint="eastAsia" w:ascii="Arial Regular" w:hAnsi="Arial Regular" w:eastAsia="宋体" w:cs="Arial Regular"/>
                <w:color w:val="000000"/>
                <w:kern w:val="0"/>
                <w:sz w:val="20"/>
                <w:szCs w:val="20"/>
                <w:lang w:val="en-US" w:eastAsia="zh-CN"/>
                <w14:ligatures w14:val="none"/>
              </w:rPr>
              <w:t xml:space="preserve"> g</w:t>
            </w:r>
          </w:p>
        </w:tc>
        <w:tc>
          <w:tcPr>
            <w:tcW w:w="1612" w:type="dxa"/>
            <w:tcBorders>
              <w:top w:val="nil"/>
              <w:left w:val="nil"/>
              <w:bottom w:val="nil"/>
              <w:right w:val="nil"/>
              <w:tl2br w:val="nil"/>
              <w:tr2bl w:val="nil"/>
            </w:tcBorders>
            <w:tcMar>
              <w:left w:w="67" w:type="dxa"/>
              <w:right w:w="67" w:type="dxa"/>
            </w:tcMar>
            <w:vAlign w:val="center"/>
          </w:tcPr>
          <w:p w14:paraId="2D07D09A">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23784 (8.9)</w:t>
            </w:r>
          </w:p>
        </w:tc>
        <w:tc>
          <w:tcPr>
            <w:tcW w:w="1612" w:type="dxa"/>
            <w:tcBorders>
              <w:top w:val="nil"/>
              <w:left w:val="nil"/>
              <w:bottom w:val="nil"/>
              <w:right w:val="nil"/>
              <w:tl2br w:val="nil"/>
              <w:tr2bl w:val="nil"/>
            </w:tcBorders>
            <w:tcMar>
              <w:left w:w="67" w:type="dxa"/>
              <w:right w:w="67" w:type="dxa"/>
            </w:tcMar>
            <w:vAlign w:val="center"/>
          </w:tcPr>
          <w:p w14:paraId="1FDA5DCB">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509 (12.1)</w:t>
            </w:r>
          </w:p>
        </w:tc>
        <w:tc>
          <w:tcPr>
            <w:tcW w:w="1612" w:type="dxa"/>
            <w:tcBorders>
              <w:top w:val="nil"/>
              <w:left w:val="nil"/>
              <w:bottom w:val="nil"/>
              <w:right w:val="nil"/>
              <w:tl2br w:val="nil"/>
              <w:tr2bl w:val="nil"/>
            </w:tcBorders>
            <w:tcMar>
              <w:left w:w="67" w:type="dxa"/>
              <w:right w:w="67" w:type="dxa"/>
            </w:tcMar>
            <w:vAlign w:val="center"/>
          </w:tcPr>
          <w:p w14:paraId="174CF0EB">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23275 (8.9)</w:t>
            </w:r>
          </w:p>
        </w:tc>
        <w:tc>
          <w:tcPr>
            <w:tcW w:w="1374" w:type="dxa"/>
            <w:tcBorders>
              <w:top w:val="nil"/>
              <w:left w:val="nil"/>
              <w:bottom w:val="nil"/>
              <w:right w:val="nil"/>
              <w:tl2br w:val="nil"/>
              <w:tr2bl w:val="nil"/>
            </w:tcBorders>
            <w:tcMar>
              <w:left w:w="67" w:type="dxa"/>
              <w:right w:w="67" w:type="dxa"/>
            </w:tcMar>
            <w:vAlign w:val="center"/>
          </w:tcPr>
          <w:p w14:paraId="7DC3156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6EA84BB9">
        <w:trPr>
          <w:trHeight w:val="340" w:hRule="atLeast"/>
        </w:trPr>
        <w:tc>
          <w:tcPr>
            <w:tcW w:w="2743" w:type="dxa"/>
            <w:tcBorders>
              <w:top w:val="nil"/>
              <w:left w:val="nil"/>
              <w:bottom w:val="nil"/>
              <w:right w:val="nil"/>
              <w:tl2br w:val="nil"/>
              <w:tr2bl w:val="nil"/>
            </w:tcBorders>
            <w:tcMar>
              <w:left w:w="67" w:type="dxa"/>
              <w:right w:w="67" w:type="dxa"/>
            </w:tcMar>
            <w:vAlign w:val="center"/>
          </w:tcPr>
          <w:p w14:paraId="71A9A44E">
            <w:pPr>
              <w:autoSpaceDE w:val="0"/>
              <w:autoSpaceDN w:val="0"/>
              <w:adjustRightInd w:val="0"/>
              <w:snapToGrid w:val="0"/>
              <w:ind w:leftChars="100"/>
              <w:jc w:val="left"/>
              <w:rPr>
                <w:rFonts w:hint="default" w:ascii="Arial Regular" w:hAnsi="Arial Regular" w:eastAsia="宋体" w:cs="Arial Regular"/>
                <w:color w:val="000000"/>
                <w:kern w:val="0"/>
                <w:sz w:val="20"/>
                <w:szCs w:val="20"/>
                <w:lang w:val="en-US" w:eastAsia="zh-CN"/>
                <w14:ligatures w14:val="none"/>
              </w:rPr>
            </w:pPr>
            <w:r>
              <w:rPr>
                <w:rFonts w:ascii="Arial Regular" w:hAnsi="Arial Regular" w:eastAsia="Times New Roman" w:cs="Arial Regular"/>
                <w:color w:val="000000"/>
                <w:kern w:val="0"/>
                <w:sz w:val="20"/>
                <w:szCs w:val="20"/>
                <w14:ligatures w14:val="none"/>
              </w:rPr>
              <w:t>2500 to &lt;4000</w:t>
            </w:r>
            <w:r>
              <w:rPr>
                <w:rFonts w:hint="eastAsia" w:ascii="Arial Regular" w:hAnsi="Arial Regular" w:eastAsia="宋体" w:cs="Arial Regular"/>
                <w:color w:val="000000"/>
                <w:kern w:val="0"/>
                <w:sz w:val="20"/>
                <w:szCs w:val="20"/>
                <w:lang w:val="en-US" w:eastAsia="zh-CN"/>
                <w14:ligatures w14:val="none"/>
              </w:rPr>
              <w:t xml:space="preserve"> g</w:t>
            </w:r>
          </w:p>
        </w:tc>
        <w:tc>
          <w:tcPr>
            <w:tcW w:w="1612" w:type="dxa"/>
            <w:tcBorders>
              <w:top w:val="nil"/>
              <w:left w:val="nil"/>
              <w:bottom w:val="nil"/>
              <w:right w:val="nil"/>
              <w:tl2br w:val="nil"/>
              <w:tr2bl w:val="nil"/>
            </w:tcBorders>
            <w:tcMar>
              <w:left w:w="67" w:type="dxa"/>
              <w:right w:w="67" w:type="dxa"/>
            </w:tcMar>
            <w:vAlign w:val="center"/>
          </w:tcPr>
          <w:p w14:paraId="14114AE9">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205319 (77.0)</w:t>
            </w:r>
          </w:p>
        </w:tc>
        <w:tc>
          <w:tcPr>
            <w:tcW w:w="1612" w:type="dxa"/>
            <w:tcBorders>
              <w:top w:val="nil"/>
              <w:left w:val="nil"/>
              <w:bottom w:val="nil"/>
              <w:right w:val="nil"/>
              <w:tl2br w:val="nil"/>
              <w:tr2bl w:val="nil"/>
            </w:tcBorders>
            <w:tcMar>
              <w:left w:w="67" w:type="dxa"/>
              <w:right w:w="67" w:type="dxa"/>
            </w:tcMar>
            <w:vAlign w:val="center"/>
          </w:tcPr>
          <w:p w14:paraId="767388C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3063 (72.6)</w:t>
            </w:r>
          </w:p>
        </w:tc>
        <w:tc>
          <w:tcPr>
            <w:tcW w:w="1612" w:type="dxa"/>
            <w:tcBorders>
              <w:top w:val="nil"/>
              <w:left w:val="nil"/>
              <w:bottom w:val="nil"/>
              <w:right w:val="nil"/>
              <w:tl2br w:val="nil"/>
              <w:tr2bl w:val="nil"/>
            </w:tcBorders>
            <w:tcMar>
              <w:left w:w="67" w:type="dxa"/>
              <w:right w:w="67" w:type="dxa"/>
            </w:tcMar>
            <w:vAlign w:val="center"/>
          </w:tcPr>
          <w:p w14:paraId="495467EE">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202256 (77.0)</w:t>
            </w:r>
          </w:p>
        </w:tc>
        <w:tc>
          <w:tcPr>
            <w:tcW w:w="1374" w:type="dxa"/>
            <w:tcBorders>
              <w:top w:val="nil"/>
              <w:left w:val="nil"/>
              <w:bottom w:val="nil"/>
              <w:right w:val="nil"/>
              <w:tl2br w:val="nil"/>
              <w:tr2bl w:val="nil"/>
            </w:tcBorders>
            <w:tcMar>
              <w:left w:w="67" w:type="dxa"/>
              <w:right w:w="67" w:type="dxa"/>
            </w:tcMar>
            <w:vAlign w:val="center"/>
          </w:tcPr>
          <w:p w14:paraId="4624038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5E64CA54">
        <w:trPr>
          <w:trHeight w:val="340" w:hRule="atLeast"/>
        </w:trPr>
        <w:tc>
          <w:tcPr>
            <w:tcW w:w="2743" w:type="dxa"/>
            <w:tcBorders>
              <w:top w:val="nil"/>
              <w:left w:val="nil"/>
              <w:bottom w:val="nil"/>
              <w:right w:val="nil"/>
              <w:tl2br w:val="nil"/>
              <w:tr2bl w:val="nil"/>
            </w:tcBorders>
            <w:tcMar>
              <w:left w:w="67" w:type="dxa"/>
              <w:right w:w="67" w:type="dxa"/>
            </w:tcMar>
            <w:vAlign w:val="center"/>
          </w:tcPr>
          <w:p w14:paraId="496DF7CF">
            <w:pPr>
              <w:autoSpaceDE w:val="0"/>
              <w:autoSpaceDN w:val="0"/>
              <w:adjustRightInd w:val="0"/>
              <w:snapToGrid w:val="0"/>
              <w:ind w:leftChars="100"/>
              <w:jc w:val="left"/>
              <w:rPr>
                <w:rFonts w:hint="eastAsia" w:ascii="Arial Regular" w:hAnsi="Arial Regular" w:eastAsia="宋体" w:cs="Arial Regular"/>
                <w:color w:val="000000"/>
                <w:kern w:val="0"/>
                <w:sz w:val="20"/>
                <w:szCs w:val="20"/>
                <w:lang w:val="en-US" w:eastAsia="zh-CN"/>
                <w14:ligatures w14:val="none"/>
              </w:rPr>
            </w:pPr>
            <w:r>
              <w:rPr>
                <w:rFonts w:hint="eastAsia" w:ascii="Arial Regular" w:hAnsi="Arial Regular" w:eastAsia="宋体" w:cs="Arial Regular"/>
                <w:color w:val="000000"/>
                <w:kern w:val="0"/>
                <w:sz w:val="20"/>
                <w:szCs w:val="20"/>
                <w:lang w:val="en-US" w:eastAsia="zh-CN"/>
                <w14:ligatures w14:val="none"/>
              </w:rPr>
              <w:t>≥</w:t>
            </w:r>
            <w:r>
              <w:rPr>
                <w:rFonts w:ascii="Arial Regular" w:hAnsi="Arial Regular" w:eastAsia="Times New Roman" w:cs="Arial Regular"/>
                <w:color w:val="000000"/>
                <w:kern w:val="0"/>
                <w:sz w:val="20"/>
                <w:szCs w:val="20"/>
                <w14:ligatures w14:val="none"/>
              </w:rPr>
              <w:t>4000</w:t>
            </w:r>
            <w:r>
              <w:rPr>
                <w:rFonts w:hint="eastAsia" w:ascii="Arial Regular" w:hAnsi="Arial Regular" w:eastAsia="宋体" w:cs="Arial Regular"/>
                <w:color w:val="000000"/>
                <w:kern w:val="0"/>
                <w:sz w:val="20"/>
                <w:szCs w:val="20"/>
                <w:lang w:val="en-US" w:eastAsia="zh-CN"/>
                <w14:ligatures w14:val="none"/>
              </w:rPr>
              <w:t xml:space="preserve"> g</w:t>
            </w:r>
          </w:p>
        </w:tc>
        <w:tc>
          <w:tcPr>
            <w:tcW w:w="1612" w:type="dxa"/>
            <w:tcBorders>
              <w:top w:val="nil"/>
              <w:left w:val="nil"/>
              <w:bottom w:val="nil"/>
              <w:right w:val="nil"/>
              <w:tl2br w:val="nil"/>
              <w:tr2bl w:val="nil"/>
            </w:tcBorders>
            <w:tcMar>
              <w:left w:w="67" w:type="dxa"/>
              <w:right w:w="67" w:type="dxa"/>
            </w:tcMar>
            <w:vAlign w:val="center"/>
          </w:tcPr>
          <w:p w14:paraId="1AC8A6EE">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37718 (14.1)</w:t>
            </w:r>
          </w:p>
        </w:tc>
        <w:tc>
          <w:tcPr>
            <w:tcW w:w="1612" w:type="dxa"/>
            <w:tcBorders>
              <w:top w:val="nil"/>
              <w:left w:val="nil"/>
              <w:bottom w:val="nil"/>
              <w:right w:val="nil"/>
              <w:tl2br w:val="nil"/>
              <w:tr2bl w:val="nil"/>
            </w:tcBorders>
            <w:tcMar>
              <w:left w:w="67" w:type="dxa"/>
              <w:right w:w="67" w:type="dxa"/>
            </w:tcMar>
            <w:vAlign w:val="center"/>
          </w:tcPr>
          <w:p w14:paraId="1EB8AD1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648 (15.4)</w:t>
            </w:r>
          </w:p>
        </w:tc>
        <w:tc>
          <w:tcPr>
            <w:tcW w:w="1612" w:type="dxa"/>
            <w:tcBorders>
              <w:top w:val="nil"/>
              <w:left w:val="nil"/>
              <w:bottom w:val="nil"/>
              <w:right w:val="nil"/>
              <w:tl2br w:val="nil"/>
              <w:tr2bl w:val="nil"/>
            </w:tcBorders>
            <w:tcMar>
              <w:left w:w="67" w:type="dxa"/>
              <w:right w:w="67" w:type="dxa"/>
            </w:tcMar>
            <w:vAlign w:val="center"/>
          </w:tcPr>
          <w:p w14:paraId="2DD405E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37070 (14.1)</w:t>
            </w:r>
          </w:p>
        </w:tc>
        <w:tc>
          <w:tcPr>
            <w:tcW w:w="1374" w:type="dxa"/>
            <w:tcBorders>
              <w:top w:val="nil"/>
              <w:left w:val="nil"/>
              <w:bottom w:val="nil"/>
              <w:right w:val="nil"/>
              <w:tl2br w:val="nil"/>
              <w:tr2bl w:val="nil"/>
            </w:tcBorders>
            <w:tcMar>
              <w:left w:w="67" w:type="dxa"/>
              <w:right w:w="67" w:type="dxa"/>
            </w:tcMar>
            <w:vAlign w:val="center"/>
          </w:tcPr>
          <w:p w14:paraId="39F3F0A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3591CF7F">
        <w:trPr>
          <w:trHeight w:val="340" w:hRule="atLeast"/>
        </w:trPr>
        <w:tc>
          <w:tcPr>
            <w:tcW w:w="2743" w:type="dxa"/>
            <w:tcBorders>
              <w:top w:val="nil"/>
              <w:left w:val="nil"/>
              <w:bottom w:val="nil"/>
              <w:right w:val="nil"/>
              <w:tl2br w:val="nil"/>
              <w:tr2bl w:val="nil"/>
            </w:tcBorders>
            <w:tcMar>
              <w:left w:w="67" w:type="dxa"/>
              <w:right w:w="67" w:type="dxa"/>
            </w:tcMar>
            <w:vAlign w:val="center"/>
          </w:tcPr>
          <w:p w14:paraId="5BB2DC2B">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Maternal smoking around birth (%)</w:t>
            </w:r>
          </w:p>
        </w:tc>
        <w:tc>
          <w:tcPr>
            <w:tcW w:w="1612" w:type="dxa"/>
            <w:tcBorders>
              <w:top w:val="nil"/>
              <w:left w:val="nil"/>
              <w:bottom w:val="nil"/>
              <w:right w:val="nil"/>
              <w:tl2br w:val="nil"/>
              <w:tr2bl w:val="nil"/>
            </w:tcBorders>
            <w:tcMar>
              <w:left w:w="67" w:type="dxa"/>
              <w:right w:w="67" w:type="dxa"/>
            </w:tcMar>
            <w:vAlign w:val="center"/>
          </w:tcPr>
          <w:p w14:paraId="77B54DC9">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0176150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2A1079F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5522DD54">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5496013A">
        <w:trPr>
          <w:trHeight w:val="340" w:hRule="atLeast"/>
        </w:trPr>
        <w:tc>
          <w:tcPr>
            <w:tcW w:w="2743" w:type="dxa"/>
            <w:tcBorders>
              <w:top w:val="nil"/>
              <w:left w:val="nil"/>
              <w:bottom w:val="nil"/>
              <w:right w:val="nil"/>
              <w:tl2br w:val="nil"/>
              <w:tr2bl w:val="nil"/>
            </w:tcBorders>
            <w:tcMar>
              <w:left w:w="67" w:type="dxa"/>
              <w:right w:w="67" w:type="dxa"/>
            </w:tcMar>
            <w:vAlign w:val="center"/>
          </w:tcPr>
          <w:p w14:paraId="35D2138E">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No</w:t>
            </w:r>
          </w:p>
        </w:tc>
        <w:tc>
          <w:tcPr>
            <w:tcW w:w="1612" w:type="dxa"/>
            <w:tcBorders>
              <w:top w:val="nil"/>
              <w:left w:val="nil"/>
              <w:bottom w:val="nil"/>
              <w:right w:val="nil"/>
              <w:tl2br w:val="nil"/>
              <w:tr2bl w:val="nil"/>
            </w:tcBorders>
            <w:tcMar>
              <w:left w:w="67" w:type="dxa"/>
              <w:right w:w="67" w:type="dxa"/>
            </w:tcMar>
            <w:vAlign w:val="center"/>
          </w:tcPr>
          <w:p w14:paraId="5744EEF3">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296661 (62.0)</w:t>
            </w:r>
          </w:p>
        </w:tc>
        <w:tc>
          <w:tcPr>
            <w:tcW w:w="1612" w:type="dxa"/>
            <w:tcBorders>
              <w:top w:val="nil"/>
              <w:left w:val="nil"/>
              <w:bottom w:val="nil"/>
              <w:right w:val="nil"/>
              <w:tl2br w:val="nil"/>
              <w:tr2bl w:val="nil"/>
            </w:tcBorders>
            <w:tcMar>
              <w:left w:w="67" w:type="dxa"/>
              <w:right w:w="67" w:type="dxa"/>
            </w:tcMar>
            <w:vAlign w:val="center"/>
          </w:tcPr>
          <w:p w14:paraId="0A8FBB3E">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130245 (59.9)</w:t>
            </w:r>
          </w:p>
        </w:tc>
        <w:tc>
          <w:tcPr>
            <w:tcW w:w="1612" w:type="dxa"/>
            <w:tcBorders>
              <w:top w:val="nil"/>
              <w:left w:val="nil"/>
              <w:bottom w:val="nil"/>
              <w:right w:val="nil"/>
              <w:tl2br w:val="nil"/>
              <w:tr2bl w:val="nil"/>
            </w:tcBorders>
            <w:tcMar>
              <w:left w:w="67" w:type="dxa"/>
              <w:right w:w="67" w:type="dxa"/>
            </w:tcMar>
            <w:vAlign w:val="center"/>
          </w:tcPr>
          <w:p w14:paraId="470F00A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166416 (63.8)</w:t>
            </w:r>
          </w:p>
        </w:tc>
        <w:tc>
          <w:tcPr>
            <w:tcW w:w="1374" w:type="dxa"/>
            <w:tcBorders>
              <w:top w:val="nil"/>
              <w:left w:val="nil"/>
              <w:bottom w:val="nil"/>
              <w:right w:val="nil"/>
              <w:tl2br w:val="nil"/>
              <w:tr2bl w:val="nil"/>
            </w:tcBorders>
            <w:tcMar>
              <w:left w:w="67" w:type="dxa"/>
              <w:right w:w="67" w:type="dxa"/>
            </w:tcMar>
            <w:vAlign w:val="center"/>
          </w:tcPr>
          <w:p w14:paraId="259808CA">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0A790076">
        <w:trPr>
          <w:trHeight w:val="340" w:hRule="atLeast"/>
        </w:trPr>
        <w:tc>
          <w:tcPr>
            <w:tcW w:w="2743" w:type="dxa"/>
            <w:tcBorders>
              <w:top w:val="nil"/>
              <w:left w:val="nil"/>
              <w:bottom w:val="nil"/>
              <w:right w:val="nil"/>
              <w:tl2br w:val="nil"/>
              <w:tr2bl w:val="nil"/>
            </w:tcBorders>
            <w:tcMar>
              <w:left w:w="67" w:type="dxa"/>
              <w:right w:w="67" w:type="dxa"/>
            </w:tcMar>
            <w:vAlign w:val="center"/>
          </w:tcPr>
          <w:p w14:paraId="19B9F1BA">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Yes</w:t>
            </w:r>
          </w:p>
        </w:tc>
        <w:tc>
          <w:tcPr>
            <w:tcW w:w="1612" w:type="dxa"/>
            <w:tcBorders>
              <w:top w:val="nil"/>
              <w:left w:val="nil"/>
              <w:bottom w:val="nil"/>
              <w:right w:val="nil"/>
              <w:tl2br w:val="nil"/>
              <w:tr2bl w:val="nil"/>
            </w:tcBorders>
            <w:tcMar>
              <w:left w:w="67" w:type="dxa"/>
              <w:right w:w="67" w:type="dxa"/>
            </w:tcMar>
            <w:vAlign w:val="center"/>
          </w:tcPr>
          <w:p w14:paraId="0D7B3661">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122500 (25.6)</w:t>
            </w:r>
          </w:p>
        </w:tc>
        <w:tc>
          <w:tcPr>
            <w:tcW w:w="1612" w:type="dxa"/>
            <w:tcBorders>
              <w:top w:val="nil"/>
              <w:left w:val="nil"/>
              <w:bottom w:val="nil"/>
              <w:right w:val="nil"/>
              <w:tl2br w:val="nil"/>
              <w:tr2bl w:val="nil"/>
            </w:tcBorders>
            <w:tcMar>
              <w:left w:w="67" w:type="dxa"/>
              <w:right w:w="67" w:type="dxa"/>
            </w:tcMar>
            <w:vAlign w:val="center"/>
          </w:tcPr>
          <w:p w14:paraId="4AE1D77E">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54351 (25.0)</w:t>
            </w:r>
          </w:p>
        </w:tc>
        <w:tc>
          <w:tcPr>
            <w:tcW w:w="1612" w:type="dxa"/>
            <w:tcBorders>
              <w:top w:val="nil"/>
              <w:left w:val="nil"/>
              <w:bottom w:val="nil"/>
              <w:right w:val="nil"/>
              <w:tl2br w:val="nil"/>
              <w:tr2bl w:val="nil"/>
            </w:tcBorders>
            <w:tcMar>
              <w:left w:w="67" w:type="dxa"/>
              <w:right w:w="67" w:type="dxa"/>
            </w:tcMar>
            <w:vAlign w:val="center"/>
          </w:tcPr>
          <w:p w14:paraId="5514D5B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68149 (26.1)</w:t>
            </w:r>
          </w:p>
        </w:tc>
        <w:tc>
          <w:tcPr>
            <w:tcW w:w="1374" w:type="dxa"/>
            <w:tcBorders>
              <w:top w:val="nil"/>
              <w:left w:val="nil"/>
              <w:bottom w:val="nil"/>
              <w:right w:val="nil"/>
              <w:tl2br w:val="nil"/>
              <w:tr2bl w:val="nil"/>
            </w:tcBorders>
            <w:tcMar>
              <w:left w:w="67" w:type="dxa"/>
              <w:right w:w="67" w:type="dxa"/>
            </w:tcMar>
            <w:vAlign w:val="center"/>
          </w:tcPr>
          <w:p w14:paraId="1B57984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03E6E7E4">
        <w:trPr>
          <w:trHeight w:val="340" w:hRule="atLeast"/>
        </w:trPr>
        <w:tc>
          <w:tcPr>
            <w:tcW w:w="2743" w:type="dxa"/>
            <w:tcBorders>
              <w:top w:val="nil"/>
              <w:left w:val="nil"/>
              <w:bottom w:val="nil"/>
              <w:right w:val="nil"/>
              <w:tl2br w:val="nil"/>
              <w:tr2bl w:val="nil"/>
            </w:tcBorders>
            <w:tcMar>
              <w:left w:w="67" w:type="dxa"/>
              <w:right w:w="67" w:type="dxa"/>
            </w:tcMar>
            <w:vAlign w:val="center"/>
          </w:tcPr>
          <w:p w14:paraId="5F13523B">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Unknown</w:t>
            </w:r>
          </w:p>
        </w:tc>
        <w:tc>
          <w:tcPr>
            <w:tcW w:w="1612" w:type="dxa"/>
            <w:tcBorders>
              <w:top w:val="nil"/>
              <w:left w:val="nil"/>
              <w:bottom w:val="nil"/>
              <w:right w:val="nil"/>
              <w:tl2br w:val="nil"/>
              <w:tr2bl w:val="nil"/>
            </w:tcBorders>
            <w:tcMar>
              <w:left w:w="67" w:type="dxa"/>
              <w:right w:w="67" w:type="dxa"/>
            </w:tcMar>
            <w:vAlign w:val="center"/>
          </w:tcPr>
          <w:p w14:paraId="03469773">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59126 (12.4)</w:t>
            </w:r>
          </w:p>
        </w:tc>
        <w:tc>
          <w:tcPr>
            <w:tcW w:w="1612" w:type="dxa"/>
            <w:tcBorders>
              <w:top w:val="nil"/>
              <w:left w:val="nil"/>
              <w:bottom w:val="nil"/>
              <w:right w:val="nil"/>
              <w:tl2br w:val="nil"/>
              <w:tr2bl w:val="nil"/>
            </w:tcBorders>
            <w:tcMar>
              <w:left w:w="67" w:type="dxa"/>
              <w:right w:w="67" w:type="dxa"/>
            </w:tcMar>
            <w:vAlign w:val="center"/>
          </w:tcPr>
          <w:p w14:paraId="462CCD7A">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32936 (15.1)</w:t>
            </w:r>
          </w:p>
        </w:tc>
        <w:tc>
          <w:tcPr>
            <w:tcW w:w="1612" w:type="dxa"/>
            <w:tcBorders>
              <w:top w:val="nil"/>
              <w:left w:val="nil"/>
              <w:bottom w:val="nil"/>
              <w:right w:val="nil"/>
              <w:tl2br w:val="nil"/>
              <w:tr2bl w:val="nil"/>
            </w:tcBorders>
            <w:tcMar>
              <w:left w:w="67" w:type="dxa"/>
              <w:right w:w="67" w:type="dxa"/>
            </w:tcMar>
            <w:vAlign w:val="center"/>
          </w:tcPr>
          <w:p w14:paraId="3FD38BBA">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26190 (10.0)</w:t>
            </w:r>
          </w:p>
        </w:tc>
        <w:tc>
          <w:tcPr>
            <w:tcW w:w="1374" w:type="dxa"/>
            <w:tcBorders>
              <w:top w:val="nil"/>
              <w:left w:val="nil"/>
              <w:bottom w:val="nil"/>
              <w:right w:val="nil"/>
              <w:tl2br w:val="nil"/>
              <w:tr2bl w:val="nil"/>
            </w:tcBorders>
            <w:tcMar>
              <w:left w:w="67" w:type="dxa"/>
              <w:right w:w="67" w:type="dxa"/>
            </w:tcMar>
            <w:vAlign w:val="center"/>
          </w:tcPr>
          <w:p w14:paraId="31A4373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6E56663F">
        <w:trPr>
          <w:trHeight w:val="340" w:hRule="atLeast"/>
        </w:trPr>
        <w:tc>
          <w:tcPr>
            <w:tcW w:w="2743" w:type="dxa"/>
            <w:tcBorders>
              <w:top w:val="nil"/>
              <w:left w:val="nil"/>
              <w:bottom w:val="nil"/>
              <w:right w:val="nil"/>
              <w:tl2br w:val="nil"/>
              <w:tr2bl w:val="nil"/>
            </w:tcBorders>
            <w:tcMar>
              <w:left w:w="67" w:type="dxa"/>
              <w:right w:w="67" w:type="dxa"/>
            </w:tcMar>
            <w:vAlign w:val="center"/>
          </w:tcPr>
          <w:p w14:paraId="4C5ABE10">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Breastfed as baby (%)</w:t>
            </w:r>
          </w:p>
        </w:tc>
        <w:tc>
          <w:tcPr>
            <w:tcW w:w="1612" w:type="dxa"/>
            <w:tcBorders>
              <w:top w:val="nil"/>
              <w:left w:val="nil"/>
              <w:bottom w:val="nil"/>
              <w:right w:val="nil"/>
              <w:tl2br w:val="nil"/>
              <w:tr2bl w:val="nil"/>
            </w:tcBorders>
            <w:tcMar>
              <w:left w:w="67" w:type="dxa"/>
              <w:right w:w="67" w:type="dxa"/>
            </w:tcMar>
            <w:vAlign w:val="center"/>
          </w:tcPr>
          <w:p w14:paraId="503A5A68">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69AB2584">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65CB1BB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3BF2D80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41FF8767">
        <w:trPr>
          <w:trHeight w:val="340" w:hRule="atLeast"/>
        </w:trPr>
        <w:tc>
          <w:tcPr>
            <w:tcW w:w="2743" w:type="dxa"/>
            <w:tcBorders>
              <w:top w:val="nil"/>
              <w:left w:val="nil"/>
              <w:bottom w:val="nil"/>
              <w:right w:val="nil"/>
              <w:tl2br w:val="nil"/>
              <w:tr2bl w:val="nil"/>
            </w:tcBorders>
            <w:tcMar>
              <w:left w:w="67" w:type="dxa"/>
              <w:right w:w="67" w:type="dxa"/>
            </w:tcMar>
            <w:vAlign w:val="center"/>
          </w:tcPr>
          <w:p w14:paraId="039D79B3">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No</w:t>
            </w:r>
          </w:p>
        </w:tc>
        <w:tc>
          <w:tcPr>
            <w:tcW w:w="1612" w:type="dxa"/>
            <w:tcBorders>
              <w:top w:val="nil"/>
              <w:left w:val="nil"/>
              <w:bottom w:val="nil"/>
              <w:right w:val="nil"/>
              <w:tl2br w:val="nil"/>
              <w:tr2bl w:val="nil"/>
            </w:tcBorders>
            <w:tcMar>
              <w:left w:w="67" w:type="dxa"/>
              <w:right w:w="67" w:type="dxa"/>
            </w:tcMar>
            <w:vAlign w:val="center"/>
          </w:tcPr>
          <w:p w14:paraId="4B52706A">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101280 (20.9)</w:t>
            </w:r>
          </w:p>
        </w:tc>
        <w:tc>
          <w:tcPr>
            <w:tcW w:w="1612" w:type="dxa"/>
            <w:tcBorders>
              <w:top w:val="nil"/>
              <w:left w:val="nil"/>
              <w:bottom w:val="nil"/>
              <w:right w:val="nil"/>
              <w:tl2br w:val="nil"/>
              <w:tr2bl w:val="nil"/>
            </w:tcBorders>
            <w:tcMar>
              <w:left w:w="67" w:type="dxa"/>
              <w:right w:w="67" w:type="dxa"/>
            </w:tcMar>
            <w:vAlign w:val="center"/>
          </w:tcPr>
          <w:p w14:paraId="34AF68AD">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31208 (14.0)</w:t>
            </w:r>
          </w:p>
        </w:tc>
        <w:tc>
          <w:tcPr>
            <w:tcW w:w="1612" w:type="dxa"/>
            <w:tcBorders>
              <w:top w:val="nil"/>
              <w:left w:val="nil"/>
              <w:bottom w:val="nil"/>
              <w:right w:val="nil"/>
              <w:tl2br w:val="nil"/>
              <w:tr2bl w:val="nil"/>
            </w:tcBorders>
            <w:tcMar>
              <w:left w:w="67" w:type="dxa"/>
              <w:right w:w="67" w:type="dxa"/>
            </w:tcMar>
            <w:vAlign w:val="center"/>
          </w:tcPr>
          <w:p w14:paraId="484F8A5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70072 (26.7)</w:t>
            </w:r>
          </w:p>
        </w:tc>
        <w:tc>
          <w:tcPr>
            <w:tcW w:w="1374" w:type="dxa"/>
            <w:tcBorders>
              <w:top w:val="nil"/>
              <w:left w:val="nil"/>
              <w:bottom w:val="nil"/>
              <w:right w:val="nil"/>
              <w:tl2br w:val="nil"/>
              <w:tr2bl w:val="nil"/>
            </w:tcBorders>
            <w:tcMar>
              <w:left w:w="67" w:type="dxa"/>
              <w:right w:w="67" w:type="dxa"/>
            </w:tcMar>
            <w:vAlign w:val="center"/>
          </w:tcPr>
          <w:p w14:paraId="2E7B0F1D">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2D0CFBA9">
        <w:trPr>
          <w:trHeight w:val="340" w:hRule="atLeast"/>
        </w:trPr>
        <w:tc>
          <w:tcPr>
            <w:tcW w:w="2743" w:type="dxa"/>
            <w:tcBorders>
              <w:top w:val="nil"/>
              <w:left w:val="nil"/>
              <w:bottom w:val="nil"/>
              <w:right w:val="nil"/>
              <w:tl2br w:val="nil"/>
              <w:tr2bl w:val="nil"/>
            </w:tcBorders>
            <w:tcMar>
              <w:left w:w="67" w:type="dxa"/>
              <w:right w:w="67" w:type="dxa"/>
            </w:tcMar>
            <w:vAlign w:val="center"/>
          </w:tcPr>
          <w:p w14:paraId="02FA5948">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Yes</w:t>
            </w:r>
          </w:p>
        </w:tc>
        <w:tc>
          <w:tcPr>
            <w:tcW w:w="1612" w:type="dxa"/>
            <w:tcBorders>
              <w:top w:val="nil"/>
              <w:left w:val="nil"/>
              <w:bottom w:val="nil"/>
              <w:right w:val="nil"/>
              <w:tl2br w:val="nil"/>
              <w:tr2bl w:val="nil"/>
            </w:tcBorders>
            <w:tcMar>
              <w:left w:w="67" w:type="dxa"/>
              <w:right w:w="67" w:type="dxa"/>
            </w:tcMar>
            <w:vAlign w:val="center"/>
          </w:tcPr>
          <w:p w14:paraId="593FD0FB">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269962 (55.6)</w:t>
            </w:r>
          </w:p>
        </w:tc>
        <w:tc>
          <w:tcPr>
            <w:tcW w:w="1612" w:type="dxa"/>
            <w:tcBorders>
              <w:top w:val="nil"/>
              <w:left w:val="nil"/>
              <w:bottom w:val="nil"/>
              <w:right w:val="nil"/>
              <w:tl2br w:val="nil"/>
              <w:tr2bl w:val="nil"/>
            </w:tcBorders>
            <w:tcMar>
              <w:left w:w="67" w:type="dxa"/>
              <w:right w:w="67" w:type="dxa"/>
            </w:tcMar>
            <w:vAlign w:val="center"/>
          </w:tcPr>
          <w:p w14:paraId="0041256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104721 (47.0)</w:t>
            </w:r>
          </w:p>
        </w:tc>
        <w:tc>
          <w:tcPr>
            <w:tcW w:w="1612" w:type="dxa"/>
            <w:tcBorders>
              <w:top w:val="nil"/>
              <w:left w:val="nil"/>
              <w:bottom w:val="nil"/>
              <w:right w:val="nil"/>
              <w:tl2br w:val="nil"/>
              <w:tr2bl w:val="nil"/>
            </w:tcBorders>
            <w:tcMar>
              <w:left w:w="67" w:type="dxa"/>
              <w:right w:w="67" w:type="dxa"/>
            </w:tcMar>
            <w:vAlign w:val="center"/>
          </w:tcPr>
          <w:p w14:paraId="5E43857A">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165241 (62.9)</w:t>
            </w:r>
          </w:p>
        </w:tc>
        <w:tc>
          <w:tcPr>
            <w:tcW w:w="1374" w:type="dxa"/>
            <w:tcBorders>
              <w:top w:val="nil"/>
              <w:left w:val="nil"/>
              <w:bottom w:val="nil"/>
              <w:right w:val="nil"/>
              <w:tl2br w:val="nil"/>
              <w:tr2bl w:val="nil"/>
            </w:tcBorders>
            <w:tcMar>
              <w:left w:w="67" w:type="dxa"/>
              <w:right w:w="67" w:type="dxa"/>
            </w:tcMar>
            <w:vAlign w:val="center"/>
          </w:tcPr>
          <w:p w14:paraId="5F647C9A">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137E80BD">
        <w:trPr>
          <w:trHeight w:val="340" w:hRule="atLeast"/>
        </w:trPr>
        <w:tc>
          <w:tcPr>
            <w:tcW w:w="2743" w:type="dxa"/>
            <w:tcBorders>
              <w:top w:val="nil"/>
              <w:left w:val="nil"/>
              <w:bottom w:val="nil"/>
              <w:right w:val="nil"/>
              <w:tl2br w:val="nil"/>
              <w:tr2bl w:val="nil"/>
            </w:tcBorders>
            <w:tcMar>
              <w:left w:w="67" w:type="dxa"/>
              <w:right w:w="67" w:type="dxa"/>
            </w:tcMar>
            <w:vAlign w:val="center"/>
          </w:tcPr>
          <w:p w14:paraId="661F4275">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Unknown</w:t>
            </w:r>
          </w:p>
        </w:tc>
        <w:tc>
          <w:tcPr>
            <w:tcW w:w="1612" w:type="dxa"/>
            <w:tcBorders>
              <w:top w:val="nil"/>
              <w:left w:val="nil"/>
              <w:bottom w:val="nil"/>
              <w:right w:val="nil"/>
              <w:tl2br w:val="nil"/>
              <w:tr2bl w:val="nil"/>
            </w:tcBorders>
            <w:tcMar>
              <w:left w:w="67" w:type="dxa"/>
              <w:right w:w="67" w:type="dxa"/>
            </w:tcMar>
            <w:vAlign w:val="center"/>
          </w:tcPr>
          <w:p w14:paraId="584567F5">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114326 (23.5)</w:t>
            </w:r>
          </w:p>
        </w:tc>
        <w:tc>
          <w:tcPr>
            <w:tcW w:w="1612" w:type="dxa"/>
            <w:tcBorders>
              <w:top w:val="nil"/>
              <w:left w:val="nil"/>
              <w:bottom w:val="nil"/>
              <w:right w:val="nil"/>
              <w:tl2br w:val="nil"/>
              <w:tr2bl w:val="nil"/>
            </w:tcBorders>
            <w:tcMar>
              <w:left w:w="67" w:type="dxa"/>
              <w:right w:w="67" w:type="dxa"/>
            </w:tcMar>
            <w:vAlign w:val="center"/>
          </w:tcPr>
          <w:p w14:paraId="79B1F99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87038 (39.0)</w:t>
            </w:r>
          </w:p>
        </w:tc>
        <w:tc>
          <w:tcPr>
            <w:tcW w:w="1612" w:type="dxa"/>
            <w:tcBorders>
              <w:top w:val="nil"/>
              <w:left w:val="nil"/>
              <w:bottom w:val="nil"/>
              <w:right w:val="nil"/>
              <w:tl2br w:val="nil"/>
              <w:tr2bl w:val="nil"/>
            </w:tcBorders>
            <w:tcMar>
              <w:left w:w="67" w:type="dxa"/>
              <w:right w:w="67" w:type="dxa"/>
            </w:tcMar>
            <w:vAlign w:val="center"/>
          </w:tcPr>
          <w:p w14:paraId="3BC1230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27288 (10.4)</w:t>
            </w:r>
          </w:p>
        </w:tc>
        <w:tc>
          <w:tcPr>
            <w:tcW w:w="1374" w:type="dxa"/>
            <w:tcBorders>
              <w:top w:val="nil"/>
              <w:left w:val="nil"/>
              <w:bottom w:val="nil"/>
              <w:right w:val="nil"/>
              <w:tl2br w:val="nil"/>
              <w:tr2bl w:val="nil"/>
            </w:tcBorders>
            <w:tcMar>
              <w:left w:w="67" w:type="dxa"/>
              <w:right w:w="67" w:type="dxa"/>
            </w:tcMar>
            <w:vAlign w:val="center"/>
          </w:tcPr>
          <w:p w14:paraId="7B6958B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601496F5">
        <w:trPr>
          <w:trHeight w:val="340" w:hRule="atLeast"/>
        </w:trPr>
        <w:tc>
          <w:tcPr>
            <w:tcW w:w="2743" w:type="dxa"/>
            <w:tcBorders>
              <w:top w:val="nil"/>
              <w:left w:val="nil"/>
              <w:bottom w:val="nil"/>
              <w:right w:val="nil"/>
              <w:tl2br w:val="nil"/>
              <w:tr2bl w:val="nil"/>
            </w:tcBorders>
            <w:tcMar>
              <w:left w:w="67" w:type="dxa"/>
              <w:right w:w="67" w:type="dxa"/>
            </w:tcMar>
            <w:vAlign w:val="center"/>
          </w:tcPr>
          <w:p w14:paraId="771D94F8">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Early life body size (%)</w:t>
            </w:r>
          </w:p>
        </w:tc>
        <w:tc>
          <w:tcPr>
            <w:tcW w:w="1612" w:type="dxa"/>
            <w:tcBorders>
              <w:top w:val="nil"/>
              <w:left w:val="nil"/>
              <w:bottom w:val="nil"/>
              <w:right w:val="nil"/>
              <w:tl2br w:val="nil"/>
              <w:tr2bl w:val="nil"/>
            </w:tcBorders>
            <w:tcMar>
              <w:left w:w="67" w:type="dxa"/>
              <w:right w:w="67" w:type="dxa"/>
            </w:tcMar>
            <w:vAlign w:val="center"/>
          </w:tcPr>
          <w:p w14:paraId="44E8E4C8">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359D9BB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7A6B3A6E">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7EAD7954">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5C81074A">
        <w:trPr>
          <w:trHeight w:val="340" w:hRule="atLeast"/>
        </w:trPr>
        <w:tc>
          <w:tcPr>
            <w:tcW w:w="2743" w:type="dxa"/>
            <w:tcBorders>
              <w:top w:val="nil"/>
              <w:left w:val="nil"/>
              <w:bottom w:val="nil"/>
              <w:right w:val="nil"/>
              <w:tl2br w:val="nil"/>
              <w:tr2bl w:val="nil"/>
            </w:tcBorders>
            <w:tcMar>
              <w:left w:w="67" w:type="dxa"/>
              <w:right w:w="67" w:type="dxa"/>
            </w:tcMar>
            <w:vAlign w:val="center"/>
          </w:tcPr>
          <w:p w14:paraId="10F01032">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Thinner</w:t>
            </w:r>
          </w:p>
        </w:tc>
        <w:tc>
          <w:tcPr>
            <w:tcW w:w="1612" w:type="dxa"/>
            <w:tcBorders>
              <w:top w:val="nil"/>
              <w:left w:val="nil"/>
              <w:bottom w:val="nil"/>
              <w:right w:val="nil"/>
              <w:tl2br w:val="nil"/>
              <w:tr2bl w:val="nil"/>
            </w:tcBorders>
            <w:tcMar>
              <w:left w:w="67" w:type="dxa"/>
              <w:right w:w="67" w:type="dxa"/>
            </w:tcMar>
            <w:vAlign w:val="center"/>
          </w:tcPr>
          <w:p w14:paraId="64AA03D0">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157714 (33.2)</w:t>
            </w:r>
          </w:p>
        </w:tc>
        <w:tc>
          <w:tcPr>
            <w:tcW w:w="1612" w:type="dxa"/>
            <w:tcBorders>
              <w:top w:val="nil"/>
              <w:left w:val="nil"/>
              <w:bottom w:val="nil"/>
              <w:right w:val="nil"/>
              <w:tl2br w:val="nil"/>
              <w:tr2bl w:val="nil"/>
            </w:tcBorders>
            <w:tcMar>
              <w:left w:w="67" w:type="dxa"/>
              <w:right w:w="67" w:type="dxa"/>
            </w:tcMar>
            <w:vAlign w:val="center"/>
          </w:tcPr>
          <w:p w14:paraId="69611E7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72826 (34.2)</w:t>
            </w:r>
          </w:p>
        </w:tc>
        <w:tc>
          <w:tcPr>
            <w:tcW w:w="1612" w:type="dxa"/>
            <w:tcBorders>
              <w:top w:val="nil"/>
              <w:left w:val="nil"/>
              <w:bottom w:val="nil"/>
              <w:right w:val="nil"/>
              <w:tl2br w:val="nil"/>
              <w:tr2bl w:val="nil"/>
            </w:tcBorders>
            <w:tcMar>
              <w:left w:w="67" w:type="dxa"/>
              <w:right w:w="67" w:type="dxa"/>
            </w:tcMar>
            <w:vAlign w:val="center"/>
          </w:tcPr>
          <w:p w14:paraId="4DDBE97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84888 (32.3)</w:t>
            </w:r>
          </w:p>
        </w:tc>
        <w:tc>
          <w:tcPr>
            <w:tcW w:w="1374" w:type="dxa"/>
            <w:tcBorders>
              <w:top w:val="nil"/>
              <w:left w:val="nil"/>
              <w:bottom w:val="nil"/>
              <w:right w:val="nil"/>
              <w:tl2br w:val="nil"/>
              <w:tr2bl w:val="nil"/>
            </w:tcBorders>
            <w:tcMar>
              <w:left w:w="67" w:type="dxa"/>
              <w:right w:w="67" w:type="dxa"/>
            </w:tcMar>
            <w:vAlign w:val="center"/>
          </w:tcPr>
          <w:p w14:paraId="089879B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2C1DB848">
        <w:trPr>
          <w:trHeight w:val="340" w:hRule="atLeast"/>
        </w:trPr>
        <w:tc>
          <w:tcPr>
            <w:tcW w:w="2743" w:type="dxa"/>
            <w:tcBorders>
              <w:top w:val="nil"/>
              <w:left w:val="nil"/>
              <w:bottom w:val="nil"/>
              <w:right w:val="nil"/>
              <w:tl2br w:val="nil"/>
              <w:tr2bl w:val="nil"/>
            </w:tcBorders>
            <w:tcMar>
              <w:left w:w="67" w:type="dxa"/>
              <w:right w:w="67" w:type="dxa"/>
            </w:tcMar>
            <w:vAlign w:val="center"/>
          </w:tcPr>
          <w:p w14:paraId="5D017E1E">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About average</w:t>
            </w:r>
          </w:p>
        </w:tc>
        <w:tc>
          <w:tcPr>
            <w:tcW w:w="1612" w:type="dxa"/>
            <w:tcBorders>
              <w:top w:val="nil"/>
              <w:left w:val="nil"/>
              <w:bottom w:val="nil"/>
              <w:right w:val="nil"/>
              <w:tl2br w:val="nil"/>
              <w:tr2bl w:val="nil"/>
            </w:tcBorders>
            <w:tcMar>
              <w:left w:w="67" w:type="dxa"/>
              <w:right w:w="67" w:type="dxa"/>
            </w:tcMar>
            <w:vAlign w:val="center"/>
          </w:tcPr>
          <w:p w14:paraId="1D5035BE">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241961 (50.9)</w:t>
            </w:r>
          </w:p>
        </w:tc>
        <w:tc>
          <w:tcPr>
            <w:tcW w:w="1612" w:type="dxa"/>
            <w:tcBorders>
              <w:top w:val="nil"/>
              <w:left w:val="nil"/>
              <w:bottom w:val="nil"/>
              <w:right w:val="nil"/>
              <w:tl2br w:val="nil"/>
              <w:tr2bl w:val="nil"/>
            </w:tcBorders>
            <w:tcMar>
              <w:left w:w="67" w:type="dxa"/>
              <w:right w:w="67" w:type="dxa"/>
            </w:tcMar>
            <w:vAlign w:val="center"/>
          </w:tcPr>
          <w:p w14:paraId="292A82A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108210 (50.8)</w:t>
            </w:r>
          </w:p>
        </w:tc>
        <w:tc>
          <w:tcPr>
            <w:tcW w:w="1612" w:type="dxa"/>
            <w:tcBorders>
              <w:top w:val="nil"/>
              <w:left w:val="nil"/>
              <w:bottom w:val="nil"/>
              <w:right w:val="nil"/>
              <w:tl2br w:val="nil"/>
              <w:tr2bl w:val="nil"/>
            </w:tcBorders>
            <w:tcMar>
              <w:left w:w="67" w:type="dxa"/>
              <w:right w:w="67" w:type="dxa"/>
            </w:tcMar>
            <w:vAlign w:val="center"/>
          </w:tcPr>
          <w:p w14:paraId="5EE234B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133751 (50.9)</w:t>
            </w:r>
          </w:p>
        </w:tc>
        <w:tc>
          <w:tcPr>
            <w:tcW w:w="1374" w:type="dxa"/>
            <w:tcBorders>
              <w:top w:val="nil"/>
              <w:left w:val="nil"/>
              <w:bottom w:val="nil"/>
              <w:right w:val="nil"/>
              <w:tl2br w:val="nil"/>
              <w:tr2bl w:val="nil"/>
            </w:tcBorders>
            <w:tcMar>
              <w:left w:w="67" w:type="dxa"/>
              <w:right w:w="67" w:type="dxa"/>
            </w:tcMar>
            <w:vAlign w:val="center"/>
          </w:tcPr>
          <w:p w14:paraId="270CAB8B">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4D790A3E">
        <w:trPr>
          <w:trHeight w:val="340" w:hRule="atLeast"/>
        </w:trPr>
        <w:tc>
          <w:tcPr>
            <w:tcW w:w="2743" w:type="dxa"/>
            <w:tcBorders>
              <w:top w:val="nil"/>
              <w:left w:val="nil"/>
              <w:bottom w:val="nil"/>
              <w:right w:val="nil"/>
              <w:tl2br w:val="nil"/>
              <w:tr2bl w:val="nil"/>
            </w:tcBorders>
            <w:tcMar>
              <w:left w:w="67" w:type="dxa"/>
              <w:right w:w="67" w:type="dxa"/>
            </w:tcMar>
            <w:vAlign w:val="center"/>
          </w:tcPr>
          <w:p w14:paraId="0B337242">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Plumper</w:t>
            </w:r>
          </w:p>
        </w:tc>
        <w:tc>
          <w:tcPr>
            <w:tcW w:w="1612" w:type="dxa"/>
            <w:tcBorders>
              <w:top w:val="nil"/>
              <w:left w:val="nil"/>
              <w:bottom w:val="nil"/>
              <w:right w:val="nil"/>
              <w:tl2br w:val="nil"/>
              <w:tr2bl w:val="nil"/>
            </w:tcBorders>
            <w:tcMar>
              <w:left w:w="67" w:type="dxa"/>
              <w:right w:w="67" w:type="dxa"/>
            </w:tcMar>
            <w:vAlign w:val="center"/>
          </w:tcPr>
          <w:p w14:paraId="4FB3081F">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76053 (16.0)</w:t>
            </w:r>
          </w:p>
        </w:tc>
        <w:tc>
          <w:tcPr>
            <w:tcW w:w="1612" w:type="dxa"/>
            <w:tcBorders>
              <w:top w:val="nil"/>
              <w:left w:val="nil"/>
              <w:bottom w:val="nil"/>
              <w:right w:val="nil"/>
              <w:tl2br w:val="nil"/>
              <w:tr2bl w:val="nil"/>
            </w:tcBorders>
            <w:tcMar>
              <w:left w:w="67" w:type="dxa"/>
              <w:right w:w="67" w:type="dxa"/>
            </w:tcMar>
            <w:vAlign w:val="center"/>
          </w:tcPr>
          <w:p w14:paraId="224B654E">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32091 (15.1)</w:t>
            </w:r>
          </w:p>
        </w:tc>
        <w:tc>
          <w:tcPr>
            <w:tcW w:w="1612" w:type="dxa"/>
            <w:tcBorders>
              <w:top w:val="nil"/>
              <w:left w:val="nil"/>
              <w:bottom w:val="nil"/>
              <w:right w:val="nil"/>
              <w:tl2br w:val="nil"/>
              <w:tr2bl w:val="nil"/>
            </w:tcBorders>
            <w:tcMar>
              <w:left w:w="67" w:type="dxa"/>
              <w:right w:w="67" w:type="dxa"/>
            </w:tcMar>
            <w:vAlign w:val="center"/>
          </w:tcPr>
          <w:p w14:paraId="417A2539">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43962 (16.7)</w:t>
            </w:r>
          </w:p>
        </w:tc>
        <w:tc>
          <w:tcPr>
            <w:tcW w:w="1374" w:type="dxa"/>
            <w:tcBorders>
              <w:top w:val="nil"/>
              <w:left w:val="nil"/>
              <w:bottom w:val="nil"/>
              <w:right w:val="nil"/>
              <w:tl2br w:val="nil"/>
              <w:tr2bl w:val="nil"/>
            </w:tcBorders>
            <w:tcMar>
              <w:left w:w="67" w:type="dxa"/>
              <w:right w:w="67" w:type="dxa"/>
            </w:tcMar>
            <w:vAlign w:val="center"/>
          </w:tcPr>
          <w:p w14:paraId="05F2C4EA">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6129F0F6">
        <w:trPr>
          <w:trHeight w:val="340" w:hRule="atLeast"/>
        </w:trPr>
        <w:tc>
          <w:tcPr>
            <w:tcW w:w="2743" w:type="dxa"/>
            <w:tcBorders>
              <w:top w:val="nil"/>
              <w:left w:val="nil"/>
              <w:bottom w:val="nil"/>
              <w:right w:val="nil"/>
              <w:tl2br w:val="nil"/>
              <w:tr2bl w:val="nil"/>
            </w:tcBorders>
            <w:tcMar>
              <w:left w:w="67" w:type="dxa"/>
              <w:right w:w="67" w:type="dxa"/>
            </w:tcMar>
            <w:vAlign w:val="center"/>
          </w:tcPr>
          <w:p w14:paraId="378AC012">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Age at baseline (years)</w:t>
            </w:r>
          </w:p>
        </w:tc>
        <w:tc>
          <w:tcPr>
            <w:tcW w:w="1612" w:type="dxa"/>
            <w:tcBorders>
              <w:top w:val="nil"/>
              <w:left w:val="nil"/>
              <w:bottom w:val="nil"/>
              <w:right w:val="nil"/>
              <w:tl2br w:val="nil"/>
              <w:tr2bl w:val="nil"/>
            </w:tcBorders>
            <w:tcMar>
              <w:left w:w="67" w:type="dxa"/>
              <w:right w:w="67" w:type="dxa"/>
            </w:tcMar>
            <w:vAlign w:val="center"/>
          </w:tcPr>
          <w:p w14:paraId="60F73A52">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56.53±8.10</w:t>
            </w:r>
          </w:p>
        </w:tc>
        <w:tc>
          <w:tcPr>
            <w:tcW w:w="1612" w:type="dxa"/>
            <w:tcBorders>
              <w:top w:val="nil"/>
              <w:left w:val="nil"/>
              <w:bottom w:val="nil"/>
              <w:right w:val="nil"/>
              <w:tl2br w:val="nil"/>
              <w:tr2bl w:val="nil"/>
            </w:tcBorders>
            <w:tcMar>
              <w:left w:w="67" w:type="dxa"/>
              <w:right w:w="67" w:type="dxa"/>
            </w:tcMar>
            <w:vAlign w:val="center"/>
          </w:tcPr>
          <w:p w14:paraId="0785361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58.11±7.78</w:t>
            </w:r>
          </w:p>
        </w:tc>
        <w:tc>
          <w:tcPr>
            <w:tcW w:w="1612" w:type="dxa"/>
            <w:tcBorders>
              <w:top w:val="nil"/>
              <w:left w:val="nil"/>
              <w:bottom w:val="nil"/>
              <w:right w:val="nil"/>
              <w:tl2br w:val="nil"/>
              <w:tr2bl w:val="nil"/>
            </w:tcBorders>
            <w:tcMar>
              <w:left w:w="67" w:type="dxa"/>
              <w:right w:w="67" w:type="dxa"/>
            </w:tcMar>
            <w:vAlign w:val="center"/>
          </w:tcPr>
          <w:p w14:paraId="1C78726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55.19±8.12</w:t>
            </w:r>
          </w:p>
        </w:tc>
        <w:tc>
          <w:tcPr>
            <w:tcW w:w="1374" w:type="dxa"/>
            <w:tcBorders>
              <w:top w:val="nil"/>
              <w:left w:val="nil"/>
              <w:bottom w:val="nil"/>
              <w:right w:val="nil"/>
              <w:tl2br w:val="nil"/>
              <w:tr2bl w:val="nil"/>
            </w:tcBorders>
            <w:tcMar>
              <w:left w:w="67" w:type="dxa"/>
              <w:right w:w="67" w:type="dxa"/>
            </w:tcMar>
            <w:vAlign w:val="center"/>
          </w:tcPr>
          <w:p w14:paraId="53C900A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28D2E738">
        <w:trPr>
          <w:trHeight w:val="340" w:hRule="atLeast"/>
        </w:trPr>
        <w:tc>
          <w:tcPr>
            <w:tcW w:w="2743" w:type="dxa"/>
            <w:tcBorders>
              <w:top w:val="nil"/>
              <w:left w:val="nil"/>
              <w:bottom w:val="nil"/>
              <w:right w:val="nil"/>
              <w:tl2br w:val="nil"/>
              <w:tr2bl w:val="nil"/>
            </w:tcBorders>
            <w:tcMar>
              <w:left w:w="67" w:type="dxa"/>
              <w:right w:w="67" w:type="dxa"/>
            </w:tcMar>
            <w:vAlign w:val="center"/>
          </w:tcPr>
          <w:p w14:paraId="210DEA5B">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Age at baseline (years)</w:t>
            </w:r>
          </w:p>
        </w:tc>
        <w:tc>
          <w:tcPr>
            <w:tcW w:w="1612" w:type="dxa"/>
            <w:tcBorders>
              <w:top w:val="nil"/>
              <w:left w:val="nil"/>
              <w:bottom w:val="nil"/>
              <w:right w:val="nil"/>
              <w:tl2br w:val="nil"/>
              <w:tr2bl w:val="nil"/>
            </w:tcBorders>
            <w:tcMar>
              <w:left w:w="67" w:type="dxa"/>
              <w:right w:w="67" w:type="dxa"/>
            </w:tcMar>
            <w:vAlign w:val="center"/>
          </w:tcPr>
          <w:p w14:paraId="2DE4687F">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2E8995E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6F48502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4437B97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087B747F">
        <w:trPr>
          <w:trHeight w:val="340" w:hRule="atLeast"/>
        </w:trPr>
        <w:tc>
          <w:tcPr>
            <w:tcW w:w="2743" w:type="dxa"/>
            <w:tcBorders>
              <w:top w:val="nil"/>
              <w:left w:val="nil"/>
              <w:bottom w:val="nil"/>
              <w:right w:val="nil"/>
              <w:tl2br w:val="nil"/>
              <w:tr2bl w:val="nil"/>
            </w:tcBorders>
            <w:tcMar>
              <w:left w:w="67" w:type="dxa"/>
              <w:right w:w="67" w:type="dxa"/>
            </w:tcMar>
            <w:vAlign w:val="center"/>
          </w:tcPr>
          <w:p w14:paraId="3DFD12C8">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Less or equal to 50</w:t>
            </w:r>
          </w:p>
        </w:tc>
        <w:tc>
          <w:tcPr>
            <w:tcW w:w="1612" w:type="dxa"/>
            <w:tcBorders>
              <w:top w:val="nil"/>
              <w:left w:val="nil"/>
              <w:bottom w:val="nil"/>
              <w:right w:val="nil"/>
              <w:tl2br w:val="nil"/>
              <w:tr2bl w:val="nil"/>
            </w:tcBorders>
            <w:tcMar>
              <w:left w:w="67" w:type="dxa"/>
              <w:right w:w="67" w:type="dxa"/>
            </w:tcMar>
            <w:vAlign w:val="center"/>
          </w:tcPr>
          <w:p w14:paraId="30C6486A">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127904 (26.3)</w:t>
            </w:r>
          </w:p>
        </w:tc>
        <w:tc>
          <w:tcPr>
            <w:tcW w:w="1612" w:type="dxa"/>
            <w:tcBorders>
              <w:top w:val="nil"/>
              <w:left w:val="nil"/>
              <w:bottom w:val="nil"/>
              <w:right w:val="nil"/>
              <w:tl2br w:val="nil"/>
              <w:tr2bl w:val="nil"/>
            </w:tcBorders>
            <w:tcMar>
              <w:left w:w="67" w:type="dxa"/>
              <w:right w:w="67" w:type="dxa"/>
            </w:tcMar>
            <w:vAlign w:val="center"/>
          </w:tcPr>
          <w:p w14:paraId="41D4E87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44221 (19.8)</w:t>
            </w:r>
          </w:p>
        </w:tc>
        <w:tc>
          <w:tcPr>
            <w:tcW w:w="1612" w:type="dxa"/>
            <w:tcBorders>
              <w:top w:val="nil"/>
              <w:left w:val="nil"/>
              <w:bottom w:val="nil"/>
              <w:right w:val="nil"/>
              <w:tl2br w:val="nil"/>
              <w:tr2bl w:val="nil"/>
            </w:tcBorders>
            <w:tcMar>
              <w:left w:w="67" w:type="dxa"/>
              <w:right w:w="67" w:type="dxa"/>
            </w:tcMar>
            <w:vAlign w:val="center"/>
          </w:tcPr>
          <w:p w14:paraId="1FE714E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83683 (31.9)</w:t>
            </w:r>
          </w:p>
        </w:tc>
        <w:tc>
          <w:tcPr>
            <w:tcW w:w="1374" w:type="dxa"/>
            <w:tcBorders>
              <w:top w:val="nil"/>
              <w:left w:val="nil"/>
              <w:bottom w:val="nil"/>
              <w:right w:val="nil"/>
              <w:tl2br w:val="nil"/>
              <w:tr2bl w:val="nil"/>
            </w:tcBorders>
            <w:tcMar>
              <w:left w:w="67" w:type="dxa"/>
              <w:right w:w="67" w:type="dxa"/>
            </w:tcMar>
            <w:vAlign w:val="center"/>
          </w:tcPr>
          <w:p w14:paraId="7F194BB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52657E81">
        <w:trPr>
          <w:trHeight w:val="340" w:hRule="atLeast"/>
        </w:trPr>
        <w:tc>
          <w:tcPr>
            <w:tcW w:w="2743" w:type="dxa"/>
            <w:tcBorders>
              <w:top w:val="nil"/>
              <w:left w:val="nil"/>
              <w:bottom w:val="nil"/>
              <w:right w:val="nil"/>
              <w:tl2br w:val="nil"/>
              <w:tr2bl w:val="nil"/>
            </w:tcBorders>
            <w:tcMar>
              <w:left w:w="67" w:type="dxa"/>
              <w:right w:w="67" w:type="dxa"/>
            </w:tcMar>
            <w:vAlign w:val="center"/>
          </w:tcPr>
          <w:p w14:paraId="0330CFBB">
            <w:pPr>
              <w:autoSpaceDE w:val="0"/>
              <w:autoSpaceDN w:val="0"/>
              <w:adjustRightInd w:val="0"/>
              <w:snapToGrid w:val="0"/>
              <w:ind w:leftChars="100"/>
              <w:jc w:val="left"/>
              <w:rPr>
                <w:rFonts w:hint="default" w:ascii="Arial Regular" w:hAnsi="Arial Regular" w:eastAsia="宋体" w:cs="Arial Regular"/>
                <w:color w:val="000000"/>
                <w:kern w:val="0"/>
                <w:sz w:val="20"/>
                <w:szCs w:val="20"/>
                <w:lang w:val="en-US" w:eastAsia="zh-CN"/>
                <w14:ligatures w14:val="none"/>
              </w:rPr>
            </w:pPr>
            <w:r>
              <w:rPr>
                <w:rFonts w:hint="eastAsia" w:ascii="Arial Regular" w:hAnsi="Arial Regular" w:eastAsia="宋体" w:cs="Arial Regular"/>
                <w:color w:val="000000"/>
                <w:kern w:val="0"/>
                <w:sz w:val="20"/>
                <w:szCs w:val="20"/>
                <w:lang w:val="en-US" w:eastAsia="zh-CN"/>
                <w14:ligatures w14:val="none"/>
              </w:rPr>
              <w:t>51-60</w:t>
            </w:r>
          </w:p>
        </w:tc>
        <w:tc>
          <w:tcPr>
            <w:tcW w:w="1612" w:type="dxa"/>
            <w:tcBorders>
              <w:top w:val="nil"/>
              <w:left w:val="nil"/>
              <w:bottom w:val="nil"/>
              <w:right w:val="nil"/>
              <w:tl2br w:val="nil"/>
              <w:tr2bl w:val="nil"/>
            </w:tcBorders>
            <w:tcMar>
              <w:left w:w="67" w:type="dxa"/>
              <w:right w:w="67" w:type="dxa"/>
            </w:tcMar>
            <w:vAlign w:val="center"/>
          </w:tcPr>
          <w:p w14:paraId="029DF721">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171409 (35.2)</w:t>
            </w:r>
          </w:p>
        </w:tc>
        <w:tc>
          <w:tcPr>
            <w:tcW w:w="1612" w:type="dxa"/>
            <w:tcBorders>
              <w:top w:val="nil"/>
              <w:left w:val="nil"/>
              <w:bottom w:val="nil"/>
              <w:right w:val="nil"/>
              <w:tl2br w:val="nil"/>
              <w:tr2bl w:val="nil"/>
            </w:tcBorders>
            <w:tcMar>
              <w:left w:w="67" w:type="dxa"/>
              <w:right w:w="67" w:type="dxa"/>
            </w:tcMar>
            <w:vAlign w:val="center"/>
          </w:tcPr>
          <w:p w14:paraId="011E5754">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75452 (33.7)</w:t>
            </w:r>
          </w:p>
        </w:tc>
        <w:tc>
          <w:tcPr>
            <w:tcW w:w="1612" w:type="dxa"/>
            <w:tcBorders>
              <w:top w:val="nil"/>
              <w:left w:val="nil"/>
              <w:bottom w:val="nil"/>
              <w:right w:val="nil"/>
              <w:tl2br w:val="nil"/>
              <w:tr2bl w:val="nil"/>
            </w:tcBorders>
            <w:tcMar>
              <w:left w:w="67" w:type="dxa"/>
              <w:right w:w="67" w:type="dxa"/>
            </w:tcMar>
            <w:vAlign w:val="center"/>
          </w:tcPr>
          <w:p w14:paraId="0408EDA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95957 (36.5)</w:t>
            </w:r>
          </w:p>
        </w:tc>
        <w:tc>
          <w:tcPr>
            <w:tcW w:w="1374" w:type="dxa"/>
            <w:tcBorders>
              <w:top w:val="nil"/>
              <w:left w:val="nil"/>
              <w:bottom w:val="nil"/>
              <w:right w:val="nil"/>
              <w:tl2br w:val="nil"/>
              <w:tr2bl w:val="nil"/>
            </w:tcBorders>
            <w:tcMar>
              <w:left w:w="67" w:type="dxa"/>
              <w:right w:w="67" w:type="dxa"/>
            </w:tcMar>
            <w:vAlign w:val="center"/>
          </w:tcPr>
          <w:p w14:paraId="6592F8F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5F177584">
        <w:trPr>
          <w:trHeight w:val="340" w:hRule="atLeast"/>
        </w:trPr>
        <w:tc>
          <w:tcPr>
            <w:tcW w:w="2743" w:type="dxa"/>
            <w:tcBorders>
              <w:top w:val="nil"/>
              <w:left w:val="nil"/>
              <w:bottom w:val="nil"/>
              <w:right w:val="nil"/>
              <w:tl2br w:val="nil"/>
              <w:tr2bl w:val="nil"/>
            </w:tcBorders>
            <w:tcMar>
              <w:left w:w="67" w:type="dxa"/>
              <w:right w:w="67" w:type="dxa"/>
            </w:tcMar>
            <w:vAlign w:val="center"/>
          </w:tcPr>
          <w:p w14:paraId="1AB2F335">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Greater than 60</w:t>
            </w:r>
          </w:p>
        </w:tc>
        <w:tc>
          <w:tcPr>
            <w:tcW w:w="1612" w:type="dxa"/>
            <w:tcBorders>
              <w:top w:val="nil"/>
              <w:left w:val="nil"/>
              <w:bottom w:val="nil"/>
              <w:right w:val="nil"/>
              <w:tl2br w:val="nil"/>
              <w:tr2bl w:val="nil"/>
            </w:tcBorders>
            <w:tcMar>
              <w:left w:w="67" w:type="dxa"/>
              <w:right w:w="67" w:type="dxa"/>
            </w:tcMar>
            <w:vAlign w:val="center"/>
          </w:tcPr>
          <w:p w14:paraId="5E28F1A6">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187136 (38.5)</w:t>
            </w:r>
          </w:p>
        </w:tc>
        <w:tc>
          <w:tcPr>
            <w:tcW w:w="1612" w:type="dxa"/>
            <w:tcBorders>
              <w:top w:val="nil"/>
              <w:left w:val="nil"/>
              <w:bottom w:val="nil"/>
              <w:right w:val="nil"/>
              <w:tl2br w:val="nil"/>
              <w:tr2bl w:val="nil"/>
            </w:tcBorders>
            <w:tcMar>
              <w:left w:w="67" w:type="dxa"/>
              <w:right w:w="67" w:type="dxa"/>
            </w:tcMar>
            <w:vAlign w:val="center"/>
          </w:tcPr>
          <w:p w14:paraId="63CB4C6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104175 (46.5)</w:t>
            </w:r>
          </w:p>
        </w:tc>
        <w:tc>
          <w:tcPr>
            <w:tcW w:w="1612" w:type="dxa"/>
            <w:tcBorders>
              <w:top w:val="nil"/>
              <w:left w:val="nil"/>
              <w:bottom w:val="nil"/>
              <w:right w:val="nil"/>
              <w:tl2br w:val="nil"/>
              <w:tr2bl w:val="nil"/>
            </w:tcBorders>
            <w:tcMar>
              <w:left w:w="67" w:type="dxa"/>
              <w:right w:w="67" w:type="dxa"/>
            </w:tcMar>
            <w:vAlign w:val="center"/>
          </w:tcPr>
          <w:p w14:paraId="093E5F1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82961 (31.6)</w:t>
            </w:r>
          </w:p>
        </w:tc>
        <w:tc>
          <w:tcPr>
            <w:tcW w:w="1374" w:type="dxa"/>
            <w:tcBorders>
              <w:top w:val="nil"/>
              <w:left w:val="nil"/>
              <w:bottom w:val="nil"/>
              <w:right w:val="nil"/>
              <w:tl2br w:val="nil"/>
              <w:tr2bl w:val="nil"/>
            </w:tcBorders>
            <w:tcMar>
              <w:left w:w="67" w:type="dxa"/>
              <w:right w:w="67" w:type="dxa"/>
            </w:tcMar>
            <w:vAlign w:val="center"/>
          </w:tcPr>
          <w:p w14:paraId="38D1AE4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100EF306">
        <w:trPr>
          <w:trHeight w:val="340" w:hRule="atLeast"/>
        </w:trPr>
        <w:tc>
          <w:tcPr>
            <w:tcW w:w="2743" w:type="dxa"/>
            <w:tcBorders>
              <w:top w:val="nil"/>
              <w:left w:val="nil"/>
              <w:bottom w:val="nil"/>
              <w:right w:val="nil"/>
              <w:tl2br w:val="nil"/>
              <w:tr2bl w:val="nil"/>
            </w:tcBorders>
            <w:tcMar>
              <w:left w:w="67" w:type="dxa"/>
              <w:right w:w="67" w:type="dxa"/>
            </w:tcMar>
            <w:vAlign w:val="center"/>
          </w:tcPr>
          <w:p w14:paraId="22042ABD">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hint="eastAsia" w:ascii="Arial Regular" w:hAnsi="Arial Regular" w:eastAsia="宋体" w:cs="Arial Regular"/>
                <w:color w:val="000000"/>
                <w:kern w:val="0"/>
                <w:sz w:val="20"/>
                <w:szCs w:val="20"/>
                <w:lang w:val="en-US" w:eastAsia="zh-CN"/>
                <w14:ligatures w14:val="none"/>
              </w:rPr>
              <w:t>Sex</w:t>
            </w:r>
            <w:r>
              <w:rPr>
                <w:rFonts w:ascii="Arial Regular" w:hAnsi="Arial Regular" w:eastAsia="Times New Roman" w:cs="Arial Regular"/>
                <w:color w:val="000000"/>
                <w:kern w:val="0"/>
                <w:sz w:val="20"/>
                <w:szCs w:val="20"/>
                <w14:ligatures w14:val="none"/>
              </w:rPr>
              <w:t xml:space="preserve"> (%)</w:t>
            </w:r>
          </w:p>
        </w:tc>
        <w:tc>
          <w:tcPr>
            <w:tcW w:w="1612" w:type="dxa"/>
            <w:tcBorders>
              <w:top w:val="nil"/>
              <w:left w:val="nil"/>
              <w:bottom w:val="nil"/>
              <w:right w:val="nil"/>
              <w:tl2br w:val="nil"/>
              <w:tr2bl w:val="nil"/>
            </w:tcBorders>
            <w:tcMar>
              <w:left w:w="67" w:type="dxa"/>
              <w:right w:w="67" w:type="dxa"/>
            </w:tcMar>
            <w:vAlign w:val="center"/>
          </w:tcPr>
          <w:p w14:paraId="14E849B6">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2E6095A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4A5AB70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152D908B">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7D606751">
        <w:trPr>
          <w:trHeight w:val="340" w:hRule="atLeast"/>
        </w:trPr>
        <w:tc>
          <w:tcPr>
            <w:tcW w:w="2743" w:type="dxa"/>
            <w:tcBorders>
              <w:top w:val="nil"/>
              <w:left w:val="nil"/>
              <w:bottom w:val="nil"/>
              <w:right w:val="nil"/>
              <w:tl2br w:val="nil"/>
              <w:tr2bl w:val="nil"/>
            </w:tcBorders>
            <w:tcMar>
              <w:left w:w="67" w:type="dxa"/>
              <w:right w:w="67" w:type="dxa"/>
            </w:tcMar>
            <w:vAlign w:val="center"/>
          </w:tcPr>
          <w:p w14:paraId="288DEE72">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Male</w:t>
            </w:r>
          </w:p>
        </w:tc>
        <w:tc>
          <w:tcPr>
            <w:tcW w:w="1612" w:type="dxa"/>
            <w:tcBorders>
              <w:top w:val="nil"/>
              <w:left w:val="nil"/>
              <w:bottom w:val="nil"/>
              <w:right w:val="nil"/>
              <w:tl2br w:val="nil"/>
              <w:tr2bl w:val="nil"/>
            </w:tcBorders>
            <w:tcMar>
              <w:left w:w="67" w:type="dxa"/>
              <w:right w:w="67" w:type="dxa"/>
            </w:tcMar>
            <w:vAlign w:val="center"/>
          </w:tcPr>
          <w:p w14:paraId="680146E8">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221747 (45.6)</w:t>
            </w:r>
          </w:p>
        </w:tc>
        <w:tc>
          <w:tcPr>
            <w:tcW w:w="1612" w:type="dxa"/>
            <w:tcBorders>
              <w:top w:val="nil"/>
              <w:left w:val="nil"/>
              <w:bottom w:val="nil"/>
              <w:right w:val="nil"/>
              <w:tl2br w:val="nil"/>
              <w:tr2bl w:val="nil"/>
            </w:tcBorders>
            <w:tcMar>
              <w:left w:w="67" w:type="dxa"/>
              <w:right w:w="67" w:type="dxa"/>
            </w:tcMar>
            <w:vAlign w:val="center"/>
          </w:tcPr>
          <w:p w14:paraId="140A14AA">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119694 (53.5)</w:t>
            </w:r>
          </w:p>
        </w:tc>
        <w:tc>
          <w:tcPr>
            <w:tcW w:w="1612" w:type="dxa"/>
            <w:tcBorders>
              <w:top w:val="nil"/>
              <w:left w:val="nil"/>
              <w:bottom w:val="nil"/>
              <w:right w:val="nil"/>
              <w:tl2br w:val="nil"/>
              <w:tr2bl w:val="nil"/>
            </w:tcBorders>
            <w:tcMar>
              <w:left w:w="67" w:type="dxa"/>
              <w:right w:w="67" w:type="dxa"/>
            </w:tcMar>
            <w:vAlign w:val="center"/>
          </w:tcPr>
          <w:p w14:paraId="61C7843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102053 (38.9)</w:t>
            </w:r>
          </w:p>
        </w:tc>
        <w:tc>
          <w:tcPr>
            <w:tcW w:w="1374" w:type="dxa"/>
            <w:tcBorders>
              <w:top w:val="nil"/>
              <w:left w:val="nil"/>
              <w:bottom w:val="nil"/>
              <w:right w:val="nil"/>
              <w:tl2br w:val="nil"/>
              <w:tr2bl w:val="nil"/>
            </w:tcBorders>
            <w:tcMar>
              <w:left w:w="67" w:type="dxa"/>
              <w:right w:w="67" w:type="dxa"/>
            </w:tcMar>
            <w:vAlign w:val="center"/>
          </w:tcPr>
          <w:p w14:paraId="3E271BC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739BDDA7">
        <w:trPr>
          <w:trHeight w:val="340" w:hRule="atLeast"/>
        </w:trPr>
        <w:tc>
          <w:tcPr>
            <w:tcW w:w="2743" w:type="dxa"/>
            <w:tcBorders>
              <w:top w:val="nil"/>
              <w:left w:val="nil"/>
              <w:bottom w:val="nil"/>
              <w:right w:val="nil"/>
              <w:tl2br w:val="nil"/>
              <w:tr2bl w:val="nil"/>
            </w:tcBorders>
            <w:tcMar>
              <w:left w:w="67" w:type="dxa"/>
              <w:right w:w="67" w:type="dxa"/>
            </w:tcMar>
            <w:vAlign w:val="center"/>
          </w:tcPr>
          <w:p w14:paraId="76689512">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Female</w:t>
            </w:r>
          </w:p>
        </w:tc>
        <w:tc>
          <w:tcPr>
            <w:tcW w:w="1612" w:type="dxa"/>
            <w:tcBorders>
              <w:top w:val="nil"/>
              <w:left w:val="nil"/>
              <w:bottom w:val="nil"/>
              <w:right w:val="nil"/>
              <w:tl2br w:val="nil"/>
              <w:tr2bl w:val="nil"/>
            </w:tcBorders>
            <w:tcMar>
              <w:left w:w="67" w:type="dxa"/>
              <w:right w:w="67" w:type="dxa"/>
            </w:tcMar>
            <w:vAlign w:val="center"/>
          </w:tcPr>
          <w:p w14:paraId="252BBD1D">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264702 (54.4)</w:t>
            </w:r>
          </w:p>
        </w:tc>
        <w:tc>
          <w:tcPr>
            <w:tcW w:w="1612" w:type="dxa"/>
            <w:tcBorders>
              <w:top w:val="nil"/>
              <w:left w:val="nil"/>
              <w:bottom w:val="nil"/>
              <w:right w:val="nil"/>
              <w:tl2br w:val="nil"/>
              <w:tr2bl w:val="nil"/>
            </w:tcBorders>
            <w:tcMar>
              <w:left w:w="67" w:type="dxa"/>
              <w:right w:w="67" w:type="dxa"/>
            </w:tcMar>
            <w:vAlign w:val="center"/>
          </w:tcPr>
          <w:p w14:paraId="1A02D8D4">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104154 (46.5)</w:t>
            </w:r>
          </w:p>
        </w:tc>
        <w:tc>
          <w:tcPr>
            <w:tcW w:w="1612" w:type="dxa"/>
            <w:tcBorders>
              <w:top w:val="nil"/>
              <w:left w:val="nil"/>
              <w:bottom w:val="nil"/>
              <w:right w:val="nil"/>
              <w:tl2br w:val="nil"/>
              <w:tr2bl w:val="nil"/>
            </w:tcBorders>
            <w:tcMar>
              <w:left w:w="67" w:type="dxa"/>
              <w:right w:w="67" w:type="dxa"/>
            </w:tcMar>
            <w:vAlign w:val="center"/>
          </w:tcPr>
          <w:p w14:paraId="7A4507F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160548 (61.1)</w:t>
            </w:r>
          </w:p>
        </w:tc>
        <w:tc>
          <w:tcPr>
            <w:tcW w:w="1374" w:type="dxa"/>
            <w:tcBorders>
              <w:top w:val="nil"/>
              <w:left w:val="nil"/>
              <w:bottom w:val="nil"/>
              <w:right w:val="nil"/>
              <w:tl2br w:val="nil"/>
              <w:tr2bl w:val="nil"/>
            </w:tcBorders>
            <w:tcMar>
              <w:left w:w="67" w:type="dxa"/>
              <w:right w:w="67" w:type="dxa"/>
            </w:tcMar>
            <w:vAlign w:val="center"/>
          </w:tcPr>
          <w:p w14:paraId="454E9AF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20C80A8B">
        <w:trPr>
          <w:trHeight w:val="340" w:hRule="atLeast"/>
        </w:trPr>
        <w:tc>
          <w:tcPr>
            <w:tcW w:w="2743" w:type="dxa"/>
            <w:tcBorders>
              <w:top w:val="nil"/>
              <w:left w:val="nil"/>
              <w:bottom w:val="nil"/>
              <w:right w:val="nil"/>
              <w:tl2br w:val="nil"/>
              <w:tr2bl w:val="nil"/>
            </w:tcBorders>
            <w:tcMar>
              <w:left w:w="67" w:type="dxa"/>
              <w:right w:w="67" w:type="dxa"/>
            </w:tcMar>
            <w:vAlign w:val="center"/>
          </w:tcPr>
          <w:p w14:paraId="3D934D66">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Ethnicity</w:t>
            </w:r>
          </w:p>
        </w:tc>
        <w:tc>
          <w:tcPr>
            <w:tcW w:w="1612" w:type="dxa"/>
            <w:tcBorders>
              <w:top w:val="nil"/>
              <w:left w:val="nil"/>
              <w:bottom w:val="nil"/>
              <w:right w:val="nil"/>
              <w:tl2br w:val="nil"/>
              <w:tr2bl w:val="nil"/>
            </w:tcBorders>
            <w:tcMar>
              <w:left w:w="67" w:type="dxa"/>
              <w:right w:w="67" w:type="dxa"/>
            </w:tcMar>
            <w:vAlign w:val="center"/>
          </w:tcPr>
          <w:p w14:paraId="570D13F3">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2BC33F9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7C6AAC4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235F799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0A33401D">
        <w:trPr>
          <w:trHeight w:val="340" w:hRule="atLeast"/>
        </w:trPr>
        <w:tc>
          <w:tcPr>
            <w:tcW w:w="2743" w:type="dxa"/>
            <w:tcBorders>
              <w:top w:val="nil"/>
              <w:left w:val="nil"/>
              <w:bottom w:val="nil"/>
              <w:right w:val="nil"/>
              <w:tl2br w:val="nil"/>
              <w:tr2bl w:val="nil"/>
            </w:tcBorders>
            <w:tcMar>
              <w:left w:w="67" w:type="dxa"/>
              <w:right w:w="67" w:type="dxa"/>
            </w:tcMar>
            <w:vAlign w:val="center"/>
          </w:tcPr>
          <w:p w14:paraId="35493FED">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White</w:t>
            </w:r>
          </w:p>
        </w:tc>
        <w:tc>
          <w:tcPr>
            <w:tcW w:w="1612" w:type="dxa"/>
            <w:tcBorders>
              <w:top w:val="nil"/>
              <w:left w:val="nil"/>
              <w:bottom w:val="nil"/>
              <w:right w:val="nil"/>
              <w:tl2br w:val="nil"/>
              <w:tr2bl w:val="nil"/>
            </w:tcBorders>
            <w:tcMar>
              <w:left w:w="67" w:type="dxa"/>
              <w:right w:w="67" w:type="dxa"/>
            </w:tcMar>
            <w:vAlign w:val="center"/>
          </w:tcPr>
          <w:p w14:paraId="5626413C">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457472 (94.2)</w:t>
            </w:r>
          </w:p>
        </w:tc>
        <w:tc>
          <w:tcPr>
            <w:tcW w:w="1612" w:type="dxa"/>
            <w:tcBorders>
              <w:top w:val="nil"/>
              <w:left w:val="nil"/>
              <w:bottom w:val="nil"/>
              <w:right w:val="nil"/>
              <w:tl2br w:val="nil"/>
              <w:tr2bl w:val="nil"/>
            </w:tcBorders>
            <w:tcMar>
              <w:left w:w="67" w:type="dxa"/>
              <w:right w:w="67" w:type="dxa"/>
            </w:tcMar>
            <w:vAlign w:val="center"/>
          </w:tcPr>
          <w:p w14:paraId="14A1885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203184 (91.1)</w:t>
            </w:r>
          </w:p>
        </w:tc>
        <w:tc>
          <w:tcPr>
            <w:tcW w:w="1612" w:type="dxa"/>
            <w:tcBorders>
              <w:top w:val="nil"/>
              <w:left w:val="nil"/>
              <w:bottom w:val="nil"/>
              <w:right w:val="nil"/>
              <w:tl2br w:val="nil"/>
              <w:tr2bl w:val="nil"/>
            </w:tcBorders>
            <w:tcMar>
              <w:left w:w="67" w:type="dxa"/>
              <w:right w:w="67" w:type="dxa"/>
            </w:tcMar>
            <w:vAlign w:val="center"/>
          </w:tcPr>
          <w:p w14:paraId="13F860E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254288 (96.8)</w:t>
            </w:r>
          </w:p>
        </w:tc>
        <w:tc>
          <w:tcPr>
            <w:tcW w:w="1374" w:type="dxa"/>
            <w:tcBorders>
              <w:top w:val="nil"/>
              <w:left w:val="nil"/>
              <w:bottom w:val="nil"/>
              <w:right w:val="nil"/>
              <w:tl2br w:val="nil"/>
              <w:tr2bl w:val="nil"/>
            </w:tcBorders>
            <w:tcMar>
              <w:left w:w="67" w:type="dxa"/>
              <w:right w:w="67" w:type="dxa"/>
            </w:tcMar>
            <w:vAlign w:val="center"/>
          </w:tcPr>
          <w:p w14:paraId="3AA94119">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40917180">
        <w:trPr>
          <w:trHeight w:val="340" w:hRule="atLeast"/>
        </w:trPr>
        <w:tc>
          <w:tcPr>
            <w:tcW w:w="2743" w:type="dxa"/>
            <w:tcBorders>
              <w:top w:val="nil"/>
              <w:left w:val="nil"/>
              <w:bottom w:val="nil"/>
              <w:right w:val="nil"/>
              <w:tl2br w:val="nil"/>
              <w:tr2bl w:val="nil"/>
            </w:tcBorders>
            <w:tcMar>
              <w:left w:w="67" w:type="dxa"/>
              <w:right w:w="67" w:type="dxa"/>
            </w:tcMar>
            <w:vAlign w:val="center"/>
          </w:tcPr>
          <w:p w14:paraId="6B2F5ED1">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Non-white</w:t>
            </w:r>
          </w:p>
        </w:tc>
        <w:tc>
          <w:tcPr>
            <w:tcW w:w="1612" w:type="dxa"/>
            <w:tcBorders>
              <w:top w:val="nil"/>
              <w:left w:val="nil"/>
              <w:bottom w:val="nil"/>
              <w:right w:val="nil"/>
              <w:tl2br w:val="nil"/>
              <w:tr2bl w:val="nil"/>
            </w:tcBorders>
            <w:tcMar>
              <w:left w:w="67" w:type="dxa"/>
              <w:right w:w="67" w:type="dxa"/>
            </w:tcMar>
            <w:vAlign w:val="center"/>
          </w:tcPr>
          <w:p w14:paraId="1355604E">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26282 (5.4)</w:t>
            </w:r>
          </w:p>
        </w:tc>
        <w:tc>
          <w:tcPr>
            <w:tcW w:w="1612" w:type="dxa"/>
            <w:tcBorders>
              <w:top w:val="nil"/>
              <w:left w:val="nil"/>
              <w:bottom w:val="nil"/>
              <w:right w:val="nil"/>
              <w:tl2br w:val="nil"/>
              <w:tr2bl w:val="nil"/>
            </w:tcBorders>
            <w:tcMar>
              <w:left w:w="67" w:type="dxa"/>
              <w:right w:w="67" w:type="dxa"/>
            </w:tcMar>
            <w:vAlign w:val="center"/>
          </w:tcPr>
          <w:p w14:paraId="4D5C44D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18597 (8.3)</w:t>
            </w:r>
          </w:p>
        </w:tc>
        <w:tc>
          <w:tcPr>
            <w:tcW w:w="1612" w:type="dxa"/>
            <w:tcBorders>
              <w:top w:val="nil"/>
              <w:left w:val="nil"/>
              <w:bottom w:val="nil"/>
              <w:right w:val="nil"/>
              <w:tl2br w:val="nil"/>
              <w:tr2bl w:val="nil"/>
            </w:tcBorders>
            <w:tcMar>
              <w:left w:w="67" w:type="dxa"/>
              <w:right w:w="67" w:type="dxa"/>
            </w:tcMar>
            <w:vAlign w:val="center"/>
          </w:tcPr>
          <w:p w14:paraId="67CA926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7685 (2.9)</w:t>
            </w:r>
          </w:p>
        </w:tc>
        <w:tc>
          <w:tcPr>
            <w:tcW w:w="1374" w:type="dxa"/>
            <w:tcBorders>
              <w:top w:val="nil"/>
              <w:left w:val="nil"/>
              <w:bottom w:val="nil"/>
              <w:right w:val="nil"/>
              <w:tl2br w:val="nil"/>
              <w:tr2bl w:val="nil"/>
            </w:tcBorders>
            <w:tcMar>
              <w:left w:w="67" w:type="dxa"/>
              <w:right w:w="67" w:type="dxa"/>
            </w:tcMar>
            <w:vAlign w:val="center"/>
          </w:tcPr>
          <w:p w14:paraId="616025A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48641FF8">
        <w:trPr>
          <w:trHeight w:val="340" w:hRule="atLeast"/>
        </w:trPr>
        <w:tc>
          <w:tcPr>
            <w:tcW w:w="2743" w:type="dxa"/>
            <w:tcBorders>
              <w:top w:val="nil"/>
              <w:left w:val="nil"/>
              <w:bottom w:val="nil"/>
              <w:right w:val="nil"/>
              <w:tl2br w:val="nil"/>
              <w:tr2bl w:val="nil"/>
            </w:tcBorders>
            <w:tcMar>
              <w:left w:w="67" w:type="dxa"/>
              <w:right w:w="67" w:type="dxa"/>
            </w:tcMar>
            <w:vAlign w:val="center"/>
          </w:tcPr>
          <w:p w14:paraId="26BC22AE">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Unknown</w:t>
            </w:r>
          </w:p>
        </w:tc>
        <w:tc>
          <w:tcPr>
            <w:tcW w:w="1612" w:type="dxa"/>
            <w:tcBorders>
              <w:top w:val="nil"/>
              <w:left w:val="nil"/>
              <w:bottom w:val="nil"/>
              <w:right w:val="nil"/>
              <w:tl2br w:val="nil"/>
              <w:tr2bl w:val="nil"/>
            </w:tcBorders>
            <w:tcMar>
              <w:left w:w="67" w:type="dxa"/>
              <w:right w:w="67" w:type="dxa"/>
            </w:tcMar>
            <w:vAlign w:val="center"/>
          </w:tcPr>
          <w:p w14:paraId="1A8B2543">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1814 (0.4)</w:t>
            </w:r>
          </w:p>
        </w:tc>
        <w:tc>
          <w:tcPr>
            <w:tcW w:w="1612" w:type="dxa"/>
            <w:tcBorders>
              <w:top w:val="nil"/>
              <w:left w:val="nil"/>
              <w:bottom w:val="nil"/>
              <w:right w:val="nil"/>
              <w:tl2br w:val="nil"/>
              <w:tr2bl w:val="nil"/>
            </w:tcBorders>
            <w:tcMar>
              <w:left w:w="67" w:type="dxa"/>
              <w:right w:w="67" w:type="dxa"/>
            </w:tcMar>
            <w:vAlign w:val="center"/>
          </w:tcPr>
          <w:p w14:paraId="672129B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1186 (0.5)</w:t>
            </w:r>
          </w:p>
        </w:tc>
        <w:tc>
          <w:tcPr>
            <w:tcW w:w="1612" w:type="dxa"/>
            <w:tcBorders>
              <w:top w:val="nil"/>
              <w:left w:val="nil"/>
              <w:bottom w:val="nil"/>
              <w:right w:val="nil"/>
              <w:tl2br w:val="nil"/>
              <w:tr2bl w:val="nil"/>
            </w:tcBorders>
            <w:tcMar>
              <w:left w:w="67" w:type="dxa"/>
              <w:right w:w="67" w:type="dxa"/>
            </w:tcMar>
            <w:vAlign w:val="center"/>
          </w:tcPr>
          <w:p w14:paraId="7E4A626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628 (0.2)</w:t>
            </w:r>
          </w:p>
        </w:tc>
        <w:tc>
          <w:tcPr>
            <w:tcW w:w="1374" w:type="dxa"/>
            <w:tcBorders>
              <w:top w:val="nil"/>
              <w:left w:val="nil"/>
              <w:bottom w:val="nil"/>
              <w:right w:val="nil"/>
              <w:tl2br w:val="nil"/>
              <w:tr2bl w:val="nil"/>
            </w:tcBorders>
            <w:tcMar>
              <w:left w:w="67" w:type="dxa"/>
              <w:right w:w="67" w:type="dxa"/>
            </w:tcMar>
            <w:vAlign w:val="center"/>
          </w:tcPr>
          <w:p w14:paraId="06AD7B69">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5A8BB88D">
        <w:trPr>
          <w:trHeight w:val="340" w:hRule="atLeast"/>
        </w:trPr>
        <w:tc>
          <w:tcPr>
            <w:tcW w:w="2743" w:type="dxa"/>
            <w:tcBorders>
              <w:top w:val="nil"/>
              <w:left w:val="nil"/>
              <w:bottom w:val="nil"/>
              <w:right w:val="nil"/>
              <w:tl2br w:val="nil"/>
              <w:tr2bl w:val="nil"/>
            </w:tcBorders>
            <w:tcMar>
              <w:left w:w="67" w:type="dxa"/>
              <w:right w:w="67" w:type="dxa"/>
            </w:tcMar>
            <w:vAlign w:val="center"/>
          </w:tcPr>
          <w:p w14:paraId="442B491B">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Educational levels (%)</w:t>
            </w:r>
          </w:p>
        </w:tc>
        <w:tc>
          <w:tcPr>
            <w:tcW w:w="1612" w:type="dxa"/>
            <w:tcBorders>
              <w:top w:val="nil"/>
              <w:left w:val="nil"/>
              <w:bottom w:val="nil"/>
              <w:right w:val="nil"/>
              <w:tl2br w:val="nil"/>
              <w:tr2bl w:val="nil"/>
            </w:tcBorders>
            <w:tcMar>
              <w:left w:w="67" w:type="dxa"/>
              <w:right w:w="67" w:type="dxa"/>
            </w:tcMar>
            <w:vAlign w:val="center"/>
          </w:tcPr>
          <w:p w14:paraId="4BA06CBF">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6478B05A">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05126C2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2ECBC68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6CD85718">
        <w:trPr>
          <w:trHeight w:val="340" w:hRule="atLeast"/>
        </w:trPr>
        <w:tc>
          <w:tcPr>
            <w:tcW w:w="2743" w:type="dxa"/>
            <w:tcBorders>
              <w:top w:val="nil"/>
              <w:left w:val="nil"/>
              <w:bottom w:val="nil"/>
              <w:right w:val="nil"/>
              <w:tl2br w:val="nil"/>
              <w:tr2bl w:val="nil"/>
            </w:tcBorders>
            <w:tcMar>
              <w:left w:w="67" w:type="dxa"/>
              <w:right w:w="67" w:type="dxa"/>
            </w:tcMar>
            <w:vAlign w:val="center"/>
          </w:tcPr>
          <w:p w14:paraId="3D33EA11">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High</w:t>
            </w:r>
          </w:p>
        </w:tc>
        <w:tc>
          <w:tcPr>
            <w:tcW w:w="1612" w:type="dxa"/>
            <w:tcBorders>
              <w:top w:val="nil"/>
              <w:left w:val="nil"/>
              <w:bottom w:val="nil"/>
              <w:right w:val="nil"/>
              <w:tl2br w:val="nil"/>
              <w:tr2bl w:val="nil"/>
            </w:tcBorders>
            <w:tcMar>
              <w:left w:w="67" w:type="dxa"/>
              <w:right w:w="67" w:type="dxa"/>
            </w:tcMar>
            <w:vAlign w:val="center"/>
          </w:tcPr>
          <w:p w14:paraId="0BA756C9">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156502 (32.5)</w:t>
            </w:r>
          </w:p>
        </w:tc>
        <w:tc>
          <w:tcPr>
            <w:tcW w:w="1612" w:type="dxa"/>
            <w:tcBorders>
              <w:top w:val="nil"/>
              <w:left w:val="nil"/>
              <w:bottom w:val="nil"/>
              <w:right w:val="nil"/>
              <w:tl2br w:val="nil"/>
              <w:tr2bl w:val="nil"/>
            </w:tcBorders>
            <w:tcMar>
              <w:left w:w="67" w:type="dxa"/>
              <w:right w:w="67" w:type="dxa"/>
            </w:tcMar>
            <w:vAlign w:val="center"/>
          </w:tcPr>
          <w:p w14:paraId="2DB910D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66748 (30.2)</w:t>
            </w:r>
          </w:p>
        </w:tc>
        <w:tc>
          <w:tcPr>
            <w:tcW w:w="1612" w:type="dxa"/>
            <w:tcBorders>
              <w:top w:val="nil"/>
              <w:left w:val="nil"/>
              <w:bottom w:val="nil"/>
              <w:right w:val="nil"/>
              <w:tl2br w:val="nil"/>
              <w:tr2bl w:val="nil"/>
            </w:tcBorders>
            <w:tcMar>
              <w:left w:w="67" w:type="dxa"/>
              <w:right w:w="67" w:type="dxa"/>
            </w:tcMar>
            <w:vAlign w:val="center"/>
          </w:tcPr>
          <w:p w14:paraId="2FC9092A">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89754 (34.4)</w:t>
            </w:r>
          </w:p>
        </w:tc>
        <w:tc>
          <w:tcPr>
            <w:tcW w:w="1374" w:type="dxa"/>
            <w:tcBorders>
              <w:top w:val="nil"/>
              <w:left w:val="nil"/>
              <w:bottom w:val="nil"/>
              <w:right w:val="nil"/>
              <w:tl2br w:val="nil"/>
              <w:tr2bl w:val="nil"/>
            </w:tcBorders>
            <w:tcMar>
              <w:left w:w="67" w:type="dxa"/>
              <w:right w:w="67" w:type="dxa"/>
            </w:tcMar>
            <w:vAlign w:val="center"/>
          </w:tcPr>
          <w:p w14:paraId="4E71550B">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7246C910">
        <w:trPr>
          <w:trHeight w:val="340" w:hRule="atLeast"/>
        </w:trPr>
        <w:tc>
          <w:tcPr>
            <w:tcW w:w="2743" w:type="dxa"/>
            <w:tcBorders>
              <w:top w:val="nil"/>
              <w:left w:val="nil"/>
              <w:bottom w:val="nil"/>
              <w:right w:val="nil"/>
              <w:tl2br w:val="nil"/>
              <w:tr2bl w:val="nil"/>
            </w:tcBorders>
            <w:tcMar>
              <w:left w:w="67" w:type="dxa"/>
              <w:right w:w="67" w:type="dxa"/>
            </w:tcMar>
            <w:vAlign w:val="center"/>
          </w:tcPr>
          <w:p w14:paraId="4292143A">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Intermediate</w:t>
            </w:r>
          </w:p>
        </w:tc>
        <w:tc>
          <w:tcPr>
            <w:tcW w:w="1612" w:type="dxa"/>
            <w:tcBorders>
              <w:top w:val="nil"/>
              <w:left w:val="nil"/>
              <w:bottom w:val="nil"/>
              <w:right w:val="nil"/>
              <w:tl2br w:val="nil"/>
              <w:tr2bl w:val="nil"/>
            </w:tcBorders>
            <w:tcMar>
              <w:left w:w="67" w:type="dxa"/>
              <w:right w:w="67" w:type="dxa"/>
            </w:tcMar>
            <w:vAlign w:val="center"/>
          </w:tcPr>
          <w:p w14:paraId="791ECD1C">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155778 (32.3)</w:t>
            </w:r>
          </w:p>
        </w:tc>
        <w:tc>
          <w:tcPr>
            <w:tcW w:w="1612" w:type="dxa"/>
            <w:tcBorders>
              <w:top w:val="nil"/>
              <w:left w:val="nil"/>
              <w:bottom w:val="nil"/>
              <w:right w:val="nil"/>
              <w:tl2br w:val="nil"/>
              <w:tr2bl w:val="nil"/>
            </w:tcBorders>
            <w:tcMar>
              <w:left w:w="67" w:type="dxa"/>
              <w:right w:w="67" w:type="dxa"/>
            </w:tcMar>
            <w:vAlign w:val="center"/>
          </w:tcPr>
          <w:p w14:paraId="2DAF956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65066 (29.4)</w:t>
            </w:r>
          </w:p>
        </w:tc>
        <w:tc>
          <w:tcPr>
            <w:tcW w:w="1612" w:type="dxa"/>
            <w:tcBorders>
              <w:top w:val="nil"/>
              <w:left w:val="nil"/>
              <w:bottom w:val="nil"/>
              <w:right w:val="nil"/>
              <w:tl2br w:val="nil"/>
              <w:tr2bl w:val="nil"/>
            </w:tcBorders>
            <w:tcMar>
              <w:left w:w="67" w:type="dxa"/>
              <w:right w:w="67" w:type="dxa"/>
            </w:tcMar>
            <w:vAlign w:val="center"/>
          </w:tcPr>
          <w:p w14:paraId="4404197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90712 (34.8)</w:t>
            </w:r>
          </w:p>
        </w:tc>
        <w:tc>
          <w:tcPr>
            <w:tcW w:w="1374" w:type="dxa"/>
            <w:tcBorders>
              <w:top w:val="nil"/>
              <w:left w:val="nil"/>
              <w:bottom w:val="nil"/>
              <w:right w:val="nil"/>
              <w:tl2br w:val="nil"/>
              <w:tr2bl w:val="nil"/>
            </w:tcBorders>
            <w:tcMar>
              <w:left w:w="67" w:type="dxa"/>
              <w:right w:w="67" w:type="dxa"/>
            </w:tcMar>
            <w:vAlign w:val="center"/>
          </w:tcPr>
          <w:p w14:paraId="6C50C94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543EF567">
        <w:trPr>
          <w:trHeight w:val="340" w:hRule="atLeast"/>
        </w:trPr>
        <w:tc>
          <w:tcPr>
            <w:tcW w:w="2743" w:type="dxa"/>
            <w:tcBorders>
              <w:top w:val="nil"/>
              <w:left w:val="nil"/>
              <w:bottom w:val="nil"/>
              <w:right w:val="nil"/>
              <w:tl2br w:val="nil"/>
              <w:tr2bl w:val="nil"/>
            </w:tcBorders>
            <w:tcMar>
              <w:left w:w="67" w:type="dxa"/>
              <w:right w:w="67" w:type="dxa"/>
            </w:tcMar>
            <w:vAlign w:val="center"/>
          </w:tcPr>
          <w:p w14:paraId="209C5909">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Low</w:t>
            </w:r>
          </w:p>
        </w:tc>
        <w:tc>
          <w:tcPr>
            <w:tcW w:w="1612" w:type="dxa"/>
            <w:tcBorders>
              <w:top w:val="nil"/>
              <w:left w:val="nil"/>
              <w:bottom w:val="nil"/>
              <w:right w:val="nil"/>
              <w:tl2br w:val="nil"/>
              <w:tr2bl w:val="nil"/>
            </w:tcBorders>
            <w:tcMar>
              <w:left w:w="67" w:type="dxa"/>
              <w:right w:w="67" w:type="dxa"/>
            </w:tcMar>
            <w:vAlign w:val="center"/>
          </w:tcPr>
          <w:p w14:paraId="2910693D">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164368 (34.1)</w:t>
            </w:r>
          </w:p>
        </w:tc>
        <w:tc>
          <w:tcPr>
            <w:tcW w:w="1612" w:type="dxa"/>
            <w:tcBorders>
              <w:top w:val="nil"/>
              <w:left w:val="nil"/>
              <w:bottom w:val="nil"/>
              <w:right w:val="nil"/>
              <w:tl2br w:val="nil"/>
              <w:tr2bl w:val="nil"/>
            </w:tcBorders>
            <w:tcMar>
              <w:left w:w="67" w:type="dxa"/>
              <w:right w:w="67" w:type="dxa"/>
            </w:tcMar>
            <w:vAlign w:val="center"/>
          </w:tcPr>
          <w:p w14:paraId="75A2211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85985 (38.9)</w:t>
            </w:r>
          </w:p>
        </w:tc>
        <w:tc>
          <w:tcPr>
            <w:tcW w:w="1612" w:type="dxa"/>
            <w:tcBorders>
              <w:top w:val="nil"/>
              <w:left w:val="nil"/>
              <w:bottom w:val="nil"/>
              <w:right w:val="nil"/>
              <w:tl2br w:val="nil"/>
              <w:tr2bl w:val="nil"/>
            </w:tcBorders>
            <w:tcMar>
              <w:left w:w="67" w:type="dxa"/>
              <w:right w:w="67" w:type="dxa"/>
            </w:tcMar>
            <w:vAlign w:val="center"/>
          </w:tcPr>
          <w:p w14:paraId="67DDABE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78383 (30.1)</w:t>
            </w:r>
          </w:p>
        </w:tc>
        <w:tc>
          <w:tcPr>
            <w:tcW w:w="1374" w:type="dxa"/>
            <w:tcBorders>
              <w:top w:val="nil"/>
              <w:left w:val="nil"/>
              <w:bottom w:val="nil"/>
              <w:right w:val="nil"/>
              <w:tl2br w:val="nil"/>
              <w:tr2bl w:val="nil"/>
            </w:tcBorders>
            <w:tcMar>
              <w:left w:w="67" w:type="dxa"/>
              <w:right w:w="67" w:type="dxa"/>
            </w:tcMar>
            <w:vAlign w:val="center"/>
          </w:tcPr>
          <w:p w14:paraId="3E18B0A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6EAA20C9">
        <w:trPr>
          <w:trHeight w:val="340" w:hRule="atLeast"/>
        </w:trPr>
        <w:tc>
          <w:tcPr>
            <w:tcW w:w="2743" w:type="dxa"/>
            <w:tcBorders>
              <w:top w:val="nil"/>
              <w:left w:val="nil"/>
              <w:bottom w:val="nil"/>
              <w:right w:val="nil"/>
              <w:tl2br w:val="nil"/>
              <w:tr2bl w:val="nil"/>
            </w:tcBorders>
            <w:tcMar>
              <w:left w:w="67" w:type="dxa"/>
              <w:right w:w="67" w:type="dxa"/>
            </w:tcMar>
            <w:vAlign w:val="center"/>
          </w:tcPr>
          <w:p w14:paraId="0E59435E">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Unknown</w:t>
            </w:r>
          </w:p>
        </w:tc>
        <w:tc>
          <w:tcPr>
            <w:tcW w:w="1612" w:type="dxa"/>
            <w:tcBorders>
              <w:top w:val="nil"/>
              <w:left w:val="nil"/>
              <w:bottom w:val="nil"/>
              <w:right w:val="nil"/>
              <w:tl2br w:val="nil"/>
              <w:tr2bl w:val="nil"/>
            </w:tcBorders>
            <w:tcMar>
              <w:left w:w="67" w:type="dxa"/>
              <w:right w:w="67" w:type="dxa"/>
            </w:tcMar>
            <w:vAlign w:val="center"/>
          </w:tcPr>
          <w:p w14:paraId="117A238D">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5303 (1.1)</w:t>
            </w:r>
          </w:p>
        </w:tc>
        <w:tc>
          <w:tcPr>
            <w:tcW w:w="1612" w:type="dxa"/>
            <w:tcBorders>
              <w:top w:val="nil"/>
              <w:left w:val="nil"/>
              <w:bottom w:val="nil"/>
              <w:right w:val="nil"/>
              <w:tl2br w:val="nil"/>
              <w:tr2bl w:val="nil"/>
            </w:tcBorders>
            <w:tcMar>
              <w:left w:w="67" w:type="dxa"/>
              <w:right w:w="67" w:type="dxa"/>
            </w:tcMar>
            <w:vAlign w:val="center"/>
          </w:tcPr>
          <w:p w14:paraId="15B286C2">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3495 (1.6)</w:t>
            </w:r>
          </w:p>
        </w:tc>
        <w:tc>
          <w:tcPr>
            <w:tcW w:w="1612" w:type="dxa"/>
            <w:tcBorders>
              <w:top w:val="nil"/>
              <w:left w:val="nil"/>
              <w:bottom w:val="nil"/>
              <w:right w:val="nil"/>
              <w:tl2br w:val="nil"/>
              <w:tr2bl w:val="nil"/>
            </w:tcBorders>
            <w:tcMar>
              <w:left w:w="67" w:type="dxa"/>
              <w:right w:w="67" w:type="dxa"/>
            </w:tcMar>
            <w:vAlign w:val="center"/>
          </w:tcPr>
          <w:p w14:paraId="7CE86C3B">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1808 (0.7)</w:t>
            </w:r>
          </w:p>
        </w:tc>
        <w:tc>
          <w:tcPr>
            <w:tcW w:w="1374" w:type="dxa"/>
            <w:tcBorders>
              <w:top w:val="nil"/>
              <w:left w:val="nil"/>
              <w:bottom w:val="nil"/>
              <w:right w:val="nil"/>
              <w:tl2br w:val="nil"/>
              <w:tr2bl w:val="nil"/>
            </w:tcBorders>
            <w:tcMar>
              <w:left w:w="67" w:type="dxa"/>
              <w:right w:w="67" w:type="dxa"/>
            </w:tcMar>
            <w:vAlign w:val="center"/>
          </w:tcPr>
          <w:p w14:paraId="7B8D16A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76A0F621">
        <w:trPr>
          <w:trHeight w:val="340" w:hRule="atLeast"/>
        </w:trPr>
        <w:tc>
          <w:tcPr>
            <w:tcW w:w="2743" w:type="dxa"/>
            <w:tcBorders>
              <w:top w:val="nil"/>
              <w:left w:val="nil"/>
              <w:bottom w:val="nil"/>
              <w:right w:val="nil"/>
              <w:tl2br w:val="nil"/>
              <w:tr2bl w:val="nil"/>
            </w:tcBorders>
            <w:tcMar>
              <w:left w:w="67" w:type="dxa"/>
              <w:right w:w="67" w:type="dxa"/>
            </w:tcMar>
            <w:vAlign w:val="center"/>
          </w:tcPr>
          <w:p w14:paraId="0FB8BA6E">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Income (%)</w:t>
            </w:r>
          </w:p>
        </w:tc>
        <w:tc>
          <w:tcPr>
            <w:tcW w:w="1612" w:type="dxa"/>
            <w:tcBorders>
              <w:top w:val="nil"/>
              <w:left w:val="nil"/>
              <w:bottom w:val="nil"/>
              <w:right w:val="nil"/>
              <w:tl2br w:val="nil"/>
              <w:tr2bl w:val="nil"/>
            </w:tcBorders>
            <w:tcMar>
              <w:left w:w="67" w:type="dxa"/>
              <w:right w:w="67" w:type="dxa"/>
            </w:tcMar>
            <w:vAlign w:val="center"/>
          </w:tcPr>
          <w:p w14:paraId="3CD4C7BB">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49FF2C7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5D5ADCA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01CED3D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771E9533">
        <w:trPr>
          <w:trHeight w:val="340" w:hRule="atLeast"/>
        </w:trPr>
        <w:tc>
          <w:tcPr>
            <w:tcW w:w="2743" w:type="dxa"/>
            <w:tcBorders>
              <w:top w:val="nil"/>
              <w:left w:val="nil"/>
              <w:bottom w:val="nil"/>
              <w:right w:val="nil"/>
              <w:tl2br w:val="nil"/>
              <w:tr2bl w:val="nil"/>
            </w:tcBorders>
            <w:tcMar>
              <w:left w:w="67" w:type="dxa"/>
              <w:right w:w="67" w:type="dxa"/>
            </w:tcMar>
            <w:vAlign w:val="center"/>
          </w:tcPr>
          <w:p w14:paraId="180F3DD7">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Less than 18,000</w:t>
            </w:r>
          </w:p>
        </w:tc>
        <w:tc>
          <w:tcPr>
            <w:tcW w:w="1612" w:type="dxa"/>
            <w:tcBorders>
              <w:top w:val="nil"/>
              <w:left w:val="nil"/>
              <w:bottom w:val="nil"/>
              <w:right w:val="nil"/>
              <w:tl2br w:val="nil"/>
              <w:tr2bl w:val="nil"/>
            </w:tcBorders>
            <w:tcMar>
              <w:left w:w="67" w:type="dxa"/>
              <w:right w:w="67" w:type="dxa"/>
            </w:tcMar>
            <w:vAlign w:val="center"/>
          </w:tcPr>
          <w:p w14:paraId="1BC41017">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93790 (19.5)</w:t>
            </w:r>
          </w:p>
        </w:tc>
        <w:tc>
          <w:tcPr>
            <w:tcW w:w="1612" w:type="dxa"/>
            <w:tcBorders>
              <w:top w:val="nil"/>
              <w:left w:val="nil"/>
              <w:bottom w:val="nil"/>
              <w:right w:val="nil"/>
              <w:tl2br w:val="nil"/>
              <w:tr2bl w:val="nil"/>
            </w:tcBorders>
            <w:tcMar>
              <w:left w:w="67" w:type="dxa"/>
              <w:right w:w="67" w:type="dxa"/>
            </w:tcMar>
            <w:vAlign w:val="center"/>
          </w:tcPr>
          <w:p w14:paraId="4BA9F18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49274 (22.4)</w:t>
            </w:r>
          </w:p>
        </w:tc>
        <w:tc>
          <w:tcPr>
            <w:tcW w:w="1612" w:type="dxa"/>
            <w:tcBorders>
              <w:top w:val="nil"/>
              <w:left w:val="nil"/>
              <w:bottom w:val="nil"/>
              <w:right w:val="nil"/>
              <w:tl2br w:val="nil"/>
              <w:tr2bl w:val="nil"/>
            </w:tcBorders>
            <w:tcMar>
              <w:left w:w="67" w:type="dxa"/>
              <w:right w:w="67" w:type="dxa"/>
            </w:tcMar>
            <w:vAlign w:val="center"/>
          </w:tcPr>
          <w:p w14:paraId="51A4E56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44516 (17.1)</w:t>
            </w:r>
          </w:p>
        </w:tc>
        <w:tc>
          <w:tcPr>
            <w:tcW w:w="1374" w:type="dxa"/>
            <w:tcBorders>
              <w:top w:val="nil"/>
              <w:left w:val="nil"/>
              <w:bottom w:val="nil"/>
              <w:right w:val="nil"/>
              <w:tl2br w:val="nil"/>
              <w:tr2bl w:val="nil"/>
            </w:tcBorders>
            <w:tcMar>
              <w:left w:w="67" w:type="dxa"/>
              <w:right w:w="67" w:type="dxa"/>
            </w:tcMar>
            <w:vAlign w:val="center"/>
          </w:tcPr>
          <w:p w14:paraId="3E023E5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6E549EC8">
        <w:trPr>
          <w:trHeight w:val="340" w:hRule="atLeast"/>
        </w:trPr>
        <w:tc>
          <w:tcPr>
            <w:tcW w:w="2743" w:type="dxa"/>
            <w:tcBorders>
              <w:top w:val="nil"/>
              <w:left w:val="nil"/>
              <w:bottom w:val="nil"/>
              <w:right w:val="nil"/>
              <w:tl2br w:val="nil"/>
              <w:tr2bl w:val="nil"/>
            </w:tcBorders>
            <w:tcMar>
              <w:left w:w="67" w:type="dxa"/>
              <w:right w:w="67" w:type="dxa"/>
            </w:tcMar>
            <w:vAlign w:val="center"/>
          </w:tcPr>
          <w:p w14:paraId="6B4EC08F">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'18,000 to 30,999'</w:t>
            </w:r>
          </w:p>
        </w:tc>
        <w:tc>
          <w:tcPr>
            <w:tcW w:w="1612" w:type="dxa"/>
            <w:tcBorders>
              <w:top w:val="nil"/>
              <w:left w:val="nil"/>
              <w:bottom w:val="nil"/>
              <w:right w:val="nil"/>
              <w:tl2br w:val="nil"/>
              <w:tr2bl w:val="nil"/>
            </w:tcBorders>
            <w:tcMar>
              <w:left w:w="67" w:type="dxa"/>
              <w:right w:w="67" w:type="dxa"/>
            </w:tcMar>
            <w:vAlign w:val="center"/>
          </w:tcPr>
          <w:p w14:paraId="473E1187">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104705 (21.8)</w:t>
            </w:r>
          </w:p>
        </w:tc>
        <w:tc>
          <w:tcPr>
            <w:tcW w:w="1612" w:type="dxa"/>
            <w:tcBorders>
              <w:top w:val="nil"/>
              <w:left w:val="nil"/>
              <w:bottom w:val="nil"/>
              <w:right w:val="nil"/>
              <w:tl2br w:val="nil"/>
              <w:tr2bl w:val="nil"/>
            </w:tcBorders>
            <w:tcMar>
              <w:left w:w="67" w:type="dxa"/>
              <w:right w:w="67" w:type="dxa"/>
            </w:tcMar>
            <w:vAlign w:val="center"/>
          </w:tcPr>
          <w:p w14:paraId="3333515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49681 (22.5)</w:t>
            </w:r>
          </w:p>
        </w:tc>
        <w:tc>
          <w:tcPr>
            <w:tcW w:w="1612" w:type="dxa"/>
            <w:tcBorders>
              <w:top w:val="nil"/>
              <w:left w:val="nil"/>
              <w:bottom w:val="nil"/>
              <w:right w:val="nil"/>
              <w:tl2br w:val="nil"/>
              <w:tr2bl w:val="nil"/>
            </w:tcBorders>
            <w:tcMar>
              <w:left w:w="67" w:type="dxa"/>
              <w:right w:w="67" w:type="dxa"/>
            </w:tcMar>
            <w:vAlign w:val="center"/>
          </w:tcPr>
          <w:p w14:paraId="52C37222">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55024 (21.1)</w:t>
            </w:r>
          </w:p>
        </w:tc>
        <w:tc>
          <w:tcPr>
            <w:tcW w:w="1374" w:type="dxa"/>
            <w:tcBorders>
              <w:top w:val="nil"/>
              <w:left w:val="nil"/>
              <w:bottom w:val="nil"/>
              <w:right w:val="nil"/>
              <w:tl2br w:val="nil"/>
              <w:tr2bl w:val="nil"/>
            </w:tcBorders>
            <w:tcMar>
              <w:left w:w="67" w:type="dxa"/>
              <w:right w:w="67" w:type="dxa"/>
            </w:tcMar>
            <w:vAlign w:val="center"/>
          </w:tcPr>
          <w:p w14:paraId="2EFE56C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0EF91156">
        <w:trPr>
          <w:trHeight w:val="340" w:hRule="atLeast"/>
        </w:trPr>
        <w:tc>
          <w:tcPr>
            <w:tcW w:w="2743" w:type="dxa"/>
            <w:tcBorders>
              <w:top w:val="nil"/>
              <w:left w:val="nil"/>
              <w:bottom w:val="nil"/>
              <w:right w:val="nil"/>
              <w:tl2br w:val="nil"/>
              <w:tr2bl w:val="nil"/>
            </w:tcBorders>
            <w:tcMar>
              <w:left w:w="67" w:type="dxa"/>
              <w:right w:w="67" w:type="dxa"/>
            </w:tcMar>
            <w:vAlign w:val="center"/>
          </w:tcPr>
          <w:p w14:paraId="3F5C5438">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'31,000 to 51,999'</w:t>
            </w:r>
          </w:p>
        </w:tc>
        <w:tc>
          <w:tcPr>
            <w:tcW w:w="1612" w:type="dxa"/>
            <w:tcBorders>
              <w:top w:val="nil"/>
              <w:left w:val="nil"/>
              <w:bottom w:val="nil"/>
              <w:right w:val="nil"/>
              <w:tl2br w:val="nil"/>
              <w:tr2bl w:val="nil"/>
            </w:tcBorders>
            <w:tcMar>
              <w:left w:w="67" w:type="dxa"/>
              <w:right w:w="67" w:type="dxa"/>
            </w:tcMar>
            <w:vAlign w:val="center"/>
          </w:tcPr>
          <w:p w14:paraId="5417C208">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107439 (22.4)</w:t>
            </w:r>
          </w:p>
        </w:tc>
        <w:tc>
          <w:tcPr>
            <w:tcW w:w="1612" w:type="dxa"/>
            <w:tcBorders>
              <w:top w:val="nil"/>
              <w:left w:val="nil"/>
              <w:bottom w:val="nil"/>
              <w:right w:val="nil"/>
              <w:tl2br w:val="nil"/>
              <w:tr2bl w:val="nil"/>
            </w:tcBorders>
            <w:tcMar>
              <w:left w:w="67" w:type="dxa"/>
              <w:right w:w="67" w:type="dxa"/>
            </w:tcMar>
            <w:vAlign w:val="center"/>
          </w:tcPr>
          <w:p w14:paraId="2E7B9702">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44250 (20.1)</w:t>
            </w:r>
          </w:p>
        </w:tc>
        <w:tc>
          <w:tcPr>
            <w:tcW w:w="1612" w:type="dxa"/>
            <w:tcBorders>
              <w:top w:val="nil"/>
              <w:left w:val="nil"/>
              <w:bottom w:val="nil"/>
              <w:right w:val="nil"/>
              <w:tl2br w:val="nil"/>
              <w:tr2bl w:val="nil"/>
            </w:tcBorders>
            <w:tcMar>
              <w:left w:w="67" w:type="dxa"/>
              <w:right w:w="67" w:type="dxa"/>
            </w:tcMar>
            <w:vAlign w:val="center"/>
          </w:tcPr>
          <w:p w14:paraId="565CE2FE">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63189 (24.3)</w:t>
            </w:r>
          </w:p>
        </w:tc>
        <w:tc>
          <w:tcPr>
            <w:tcW w:w="1374" w:type="dxa"/>
            <w:tcBorders>
              <w:top w:val="nil"/>
              <w:left w:val="nil"/>
              <w:bottom w:val="nil"/>
              <w:right w:val="nil"/>
              <w:tl2br w:val="nil"/>
              <w:tr2bl w:val="nil"/>
            </w:tcBorders>
            <w:tcMar>
              <w:left w:w="67" w:type="dxa"/>
              <w:right w:w="67" w:type="dxa"/>
            </w:tcMar>
            <w:vAlign w:val="center"/>
          </w:tcPr>
          <w:p w14:paraId="447D1E1D">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7E35DB19">
        <w:trPr>
          <w:trHeight w:val="340" w:hRule="atLeast"/>
        </w:trPr>
        <w:tc>
          <w:tcPr>
            <w:tcW w:w="2743" w:type="dxa"/>
            <w:tcBorders>
              <w:top w:val="nil"/>
              <w:left w:val="nil"/>
              <w:bottom w:val="nil"/>
              <w:right w:val="nil"/>
              <w:tl2br w:val="nil"/>
              <w:tr2bl w:val="nil"/>
            </w:tcBorders>
            <w:tcMar>
              <w:left w:w="67" w:type="dxa"/>
              <w:right w:w="67" w:type="dxa"/>
            </w:tcMar>
            <w:vAlign w:val="center"/>
          </w:tcPr>
          <w:p w14:paraId="041AB8B5">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'52,000 to 100,000'</w:t>
            </w:r>
          </w:p>
        </w:tc>
        <w:tc>
          <w:tcPr>
            <w:tcW w:w="1612" w:type="dxa"/>
            <w:tcBorders>
              <w:top w:val="nil"/>
              <w:left w:val="nil"/>
              <w:bottom w:val="nil"/>
              <w:right w:val="nil"/>
              <w:tl2br w:val="nil"/>
              <w:tr2bl w:val="nil"/>
            </w:tcBorders>
            <w:tcMar>
              <w:left w:w="67" w:type="dxa"/>
              <w:right w:w="67" w:type="dxa"/>
            </w:tcMar>
            <w:vAlign w:val="center"/>
          </w:tcPr>
          <w:p w14:paraId="102CAE88">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83767 (17.4)</w:t>
            </w:r>
          </w:p>
        </w:tc>
        <w:tc>
          <w:tcPr>
            <w:tcW w:w="1612" w:type="dxa"/>
            <w:tcBorders>
              <w:top w:val="nil"/>
              <w:left w:val="nil"/>
              <w:bottom w:val="nil"/>
              <w:right w:val="nil"/>
              <w:tl2br w:val="nil"/>
              <w:tr2bl w:val="nil"/>
            </w:tcBorders>
            <w:tcMar>
              <w:left w:w="67" w:type="dxa"/>
              <w:right w:w="67" w:type="dxa"/>
            </w:tcMar>
            <w:vAlign w:val="center"/>
          </w:tcPr>
          <w:p w14:paraId="1D30426B">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31844 (14.4)</w:t>
            </w:r>
          </w:p>
        </w:tc>
        <w:tc>
          <w:tcPr>
            <w:tcW w:w="1612" w:type="dxa"/>
            <w:tcBorders>
              <w:top w:val="nil"/>
              <w:left w:val="nil"/>
              <w:bottom w:val="nil"/>
              <w:right w:val="nil"/>
              <w:tl2br w:val="nil"/>
              <w:tr2bl w:val="nil"/>
            </w:tcBorders>
            <w:tcMar>
              <w:left w:w="67" w:type="dxa"/>
              <w:right w:w="67" w:type="dxa"/>
            </w:tcMar>
            <w:vAlign w:val="center"/>
          </w:tcPr>
          <w:p w14:paraId="5F70C06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51923 (20.0)</w:t>
            </w:r>
          </w:p>
        </w:tc>
        <w:tc>
          <w:tcPr>
            <w:tcW w:w="1374" w:type="dxa"/>
            <w:tcBorders>
              <w:top w:val="nil"/>
              <w:left w:val="nil"/>
              <w:bottom w:val="nil"/>
              <w:right w:val="nil"/>
              <w:tl2br w:val="nil"/>
              <w:tr2bl w:val="nil"/>
            </w:tcBorders>
            <w:tcMar>
              <w:left w:w="67" w:type="dxa"/>
              <w:right w:w="67" w:type="dxa"/>
            </w:tcMar>
            <w:vAlign w:val="center"/>
          </w:tcPr>
          <w:p w14:paraId="039174AE">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7DA62381">
        <w:trPr>
          <w:trHeight w:val="340" w:hRule="atLeast"/>
        </w:trPr>
        <w:tc>
          <w:tcPr>
            <w:tcW w:w="2743" w:type="dxa"/>
            <w:tcBorders>
              <w:top w:val="nil"/>
              <w:left w:val="nil"/>
              <w:bottom w:val="nil"/>
              <w:right w:val="nil"/>
              <w:tl2br w:val="nil"/>
              <w:tr2bl w:val="nil"/>
            </w:tcBorders>
            <w:tcMar>
              <w:left w:w="67" w:type="dxa"/>
              <w:right w:w="67" w:type="dxa"/>
            </w:tcMar>
            <w:vAlign w:val="center"/>
          </w:tcPr>
          <w:p w14:paraId="73234E82">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Greater than 100,000</w:t>
            </w:r>
          </w:p>
        </w:tc>
        <w:tc>
          <w:tcPr>
            <w:tcW w:w="1612" w:type="dxa"/>
            <w:tcBorders>
              <w:top w:val="nil"/>
              <w:left w:val="nil"/>
              <w:bottom w:val="nil"/>
              <w:right w:val="nil"/>
              <w:tl2br w:val="nil"/>
              <w:tr2bl w:val="nil"/>
            </w:tcBorders>
            <w:tcMar>
              <w:left w:w="67" w:type="dxa"/>
              <w:right w:w="67" w:type="dxa"/>
            </w:tcMar>
            <w:vAlign w:val="center"/>
          </w:tcPr>
          <w:p w14:paraId="2C87B7CE">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22270 (4.6)</w:t>
            </w:r>
          </w:p>
        </w:tc>
        <w:tc>
          <w:tcPr>
            <w:tcW w:w="1612" w:type="dxa"/>
            <w:tcBorders>
              <w:top w:val="nil"/>
              <w:left w:val="nil"/>
              <w:bottom w:val="nil"/>
              <w:right w:val="nil"/>
              <w:tl2br w:val="nil"/>
              <w:tr2bl w:val="nil"/>
            </w:tcBorders>
            <w:tcMar>
              <w:left w:w="67" w:type="dxa"/>
              <w:right w:w="67" w:type="dxa"/>
            </w:tcMar>
            <w:vAlign w:val="center"/>
          </w:tcPr>
          <w:p w14:paraId="6DA326E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8225 (3.7)</w:t>
            </w:r>
          </w:p>
        </w:tc>
        <w:tc>
          <w:tcPr>
            <w:tcW w:w="1612" w:type="dxa"/>
            <w:tcBorders>
              <w:top w:val="nil"/>
              <w:left w:val="nil"/>
              <w:bottom w:val="nil"/>
              <w:right w:val="nil"/>
              <w:tl2br w:val="nil"/>
              <w:tr2bl w:val="nil"/>
            </w:tcBorders>
            <w:tcMar>
              <w:left w:w="67" w:type="dxa"/>
              <w:right w:w="67" w:type="dxa"/>
            </w:tcMar>
            <w:vAlign w:val="center"/>
          </w:tcPr>
          <w:p w14:paraId="27199B82">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14045 (5.4)</w:t>
            </w:r>
          </w:p>
        </w:tc>
        <w:tc>
          <w:tcPr>
            <w:tcW w:w="1374" w:type="dxa"/>
            <w:tcBorders>
              <w:top w:val="nil"/>
              <w:left w:val="nil"/>
              <w:bottom w:val="nil"/>
              <w:right w:val="nil"/>
              <w:tl2br w:val="nil"/>
              <w:tr2bl w:val="nil"/>
            </w:tcBorders>
            <w:tcMar>
              <w:left w:w="67" w:type="dxa"/>
              <w:right w:w="67" w:type="dxa"/>
            </w:tcMar>
            <w:vAlign w:val="center"/>
          </w:tcPr>
          <w:p w14:paraId="1C6F874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535A3691">
        <w:trPr>
          <w:trHeight w:val="340" w:hRule="atLeast"/>
        </w:trPr>
        <w:tc>
          <w:tcPr>
            <w:tcW w:w="2743" w:type="dxa"/>
            <w:tcBorders>
              <w:top w:val="nil"/>
              <w:left w:val="nil"/>
              <w:bottom w:val="nil"/>
              <w:right w:val="nil"/>
              <w:tl2br w:val="nil"/>
              <w:tr2bl w:val="nil"/>
            </w:tcBorders>
            <w:tcMar>
              <w:left w:w="67" w:type="dxa"/>
              <w:right w:w="67" w:type="dxa"/>
            </w:tcMar>
            <w:vAlign w:val="center"/>
          </w:tcPr>
          <w:p w14:paraId="69AD1534">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Unknown</w:t>
            </w:r>
          </w:p>
        </w:tc>
        <w:tc>
          <w:tcPr>
            <w:tcW w:w="1612" w:type="dxa"/>
            <w:tcBorders>
              <w:top w:val="nil"/>
              <w:left w:val="nil"/>
              <w:bottom w:val="nil"/>
              <w:right w:val="nil"/>
              <w:tl2br w:val="nil"/>
              <w:tr2bl w:val="nil"/>
            </w:tcBorders>
            <w:tcMar>
              <w:left w:w="67" w:type="dxa"/>
              <w:right w:w="67" w:type="dxa"/>
            </w:tcMar>
            <w:vAlign w:val="center"/>
          </w:tcPr>
          <w:p w14:paraId="30136A25">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68684 (14.3)</w:t>
            </w:r>
          </w:p>
        </w:tc>
        <w:tc>
          <w:tcPr>
            <w:tcW w:w="1612" w:type="dxa"/>
            <w:tcBorders>
              <w:top w:val="nil"/>
              <w:left w:val="nil"/>
              <w:bottom w:val="nil"/>
              <w:right w:val="nil"/>
              <w:tl2br w:val="nil"/>
              <w:tr2bl w:val="nil"/>
            </w:tcBorders>
            <w:tcMar>
              <w:left w:w="67" w:type="dxa"/>
              <w:right w:w="67" w:type="dxa"/>
            </w:tcMar>
            <w:vAlign w:val="center"/>
          </w:tcPr>
          <w:p w14:paraId="73DBE9C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37168 (16.9)</w:t>
            </w:r>
          </w:p>
        </w:tc>
        <w:tc>
          <w:tcPr>
            <w:tcW w:w="1612" w:type="dxa"/>
            <w:tcBorders>
              <w:top w:val="nil"/>
              <w:left w:val="nil"/>
              <w:bottom w:val="nil"/>
              <w:right w:val="nil"/>
              <w:tl2br w:val="nil"/>
              <w:tr2bl w:val="nil"/>
            </w:tcBorders>
            <w:tcMar>
              <w:left w:w="67" w:type="dxa"/>
              <w:right w:w="67" w:type="dxa"/>
            </w:tcMar>
            <w:vAlign w:val="center"/>
          </w:tcPr>
          <w:p w14:paraId="56A3628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31516 (12.1)</w:t>
            </w:r>
          </w:p>
        </w:tc>
        <w:tc>
          <w:tcPr>
            <w:tcW w:w="1374" w:type="dxa"/>
            <w:tcBorders>
              <w:top w:val="nil"/>
              <w:left w:val="nil"/>
              <w:bottom w:val="nil"/>
              <w:right w:val="nil"/>
              <w:tl2br w:val="nil"/>
              <w:tr2bl w:val="nil"/>
            </w:tcBorders>
            <w:tcMar>
              <w:left w:w="67" w:type="dxa"/>
              <w:right w:w="67" w:type="dxa"/>
            </w:tcMar>
            <w:vAlign w:val="center"/>
          </w:tcPr>
          <w:p w14:paraId="5508F2D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18947556">
        <w:trPr>
          <w:trHeight w:val="340" w:hRule="atLeast"/>
        </w:trPr>
        <w:tc>
          <w:tcPr>
            <w:tcW w:w="2743" w:type="dxa"/>
            <w:tcBorders>
              <w:top w:val="nil"/>
              <w:left w:val="nil"/>
              <w:bottom w:val="nil"/>
              <w:right w:val="nil"/>
              <w:tl2br w:val="nil"/>
              <w:tr2bl w:val="nil"/>
            </w:tcBorders>
            <w:tcMar>
              <w:left w:w="67" w:type="dxa"/>
              <w:right w:w="67" w:type="dxa"/>
            </w:tcMar>
            <w:vAlign w:val="center"/>
          </w:tcPr>
          <w:p w14:paraId="46EC458C">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Townsend deprivation index (%)</w:t>
            </w:r>
          </w:p>
        </w:tc>
        <w:tc>
          <w:tcPr>
            <w:tcW w:w="1612" w:type="dxa"/>
            <w:tcBorders>
              <w:top w:val="nil"/>
              <w:left w:val="nil"/>
              <w:bottom w:val="nil"/>
              <w:right w:val="nil"/>
              <w:tl2br w:val="nil"/>
              <w:tr2bl w:val="nil"/>
            </w:tcBorders>
            <w:tcMar>
              <w:left w:w="67" w:type="dxa"/>
              <w:right w:w="67" w:type="dxa"/>
            </w:tcMar>
            <w:vAlign w:val="center"/>
          </w:tcPr>
          <w:p w14:paraId="7134E2C6">
            <w:pPr>
              <w:autoSpaceDE w:val="0"/>
              <w:autoSpaceDN w:val="0"/>
              <w:adjustRightInd w:val="0"/>
              <w:snapToGrid w:val="0"/>
              <w:jc w:val="center"/>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14ECBABF">
            <w:pPr>
              <w:autoSpaceDE w:val="0"/>
              <w:autoSpaceDN w:val="0"/>
              <w:adjustRightInd w:val="0"/>
              <w:snapToGrid w:val="0"/>
              <w:jc w:val="center"/>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58C4EBC1">
            <w:pPr>
              <w:autoSpaceDE w:val="0"/>
              <w:autoSpaceDN w:val="0"/>
              <w:adjustRightInd w:val="0"/>
              <w:snapToGrid w:val="0"/>
              <w:jc w:val="center"/>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15953810">
            <w:pPr>
              <w:autoSpaceDE w:val="0"/>
              <w:autoSpaceDN w:val="0"/>
              <w:adjustRightInd w:val="0"/>
              <w:snapToGrid w:val="0"/>
              <w:jc w:val="center"/>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7830C0CF">
        <w:trPr>
          <w:trHeight w:val="340" w:hRule="atLeast"/>
        </w:trPr>
        <w:tc>
          <w:tcPr>
            <w:tcW w:w="2743" w:type="dxa"/>
            <w:tcBorders>
              <w:top w:val="nil"/>
              <w:left w:val="nil"/>
              <w:bottom w:val="nil"/>
              <w:right w:val="nil"/>
              <w:tl2br w:val="nil"/>
              <w:tr2bl w:val="nil"/>
            </w:tcBorders>
            <w:tcMar>
              <w:left w:w="67" w:type="dxa"/>
              <w:right w:w="67" w:type="dxa"/>
            </w:tcMar>
            <w:vAlign w:val="center"/>
          </w:tcPr>
          <w:p w14:paraId="12662E93">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Low</w:t>
            </w:r>
          </w:p>
        </w:tc>
        <w:tc>
          <w:tcPr>
            <w:tcW w:w="1612" w:type="dxa"/>
            <w:tcBorders>
              <w:top w:val="nil"/>
              <w:left w:val="nil"/>
              <w:bottom w:val="nil"/>
              <w:right w:val="nil"/>
              <w:tl2br w:val="nil"/>
              <w:tr2bl w:val="nil"/>
            </w:tcBorders>
            <w:tcMar>
              <w:left w:w="67" w:type="dxa"/>
              <w:right w:w="67" w:type="dxa"/>
            </w:tcMar>
            <w:vAlign w:val="center"/>
          </w:tcPr>
          <w:p w14:paraId="75157811">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97193 (20.0)</w:t>
            </w:r>
          </w:p>
        </w:tc>
        <w:tc>
          <w:tcPr>
            <w:tcW w:w="1612" w:type="dxa"/>
            <w:tcBorders>
              <w:top w:val="nil"/>
              <w:left w:val="nil"/>
              <w:bottom w:val="nil"/>
              <w:right w:val="nil"/>
              <w:tl2br w:val="nil"/>
              <w:tr2bl w:val="nil"/>
            </w:tcBorders>
            <w:tcMar>
              <w:left w:w="67" w:type="dxa"/>
              <w:right w:w="67" w:type="dxa"/>
            </w:tcMar>
            <w:vAlign w:val="center"/>
          </w:tcPr>
          <w:p w14:paraId="53AC2CFE">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42082 (18.8)</w:t>
            </w:r>
          </w:p>
        </w:tc>
        <w:tc>
          <w:tcPr>
            <w:tcW w:w="1612" w:type="dxa"/>
            <w:tcBorders>
              <w:top w:val="nil"/>
              <w:left w:val="nil"/>
              <w:bottom w:val="nil"/>
              <w:right w:val="nil"/>
              <w:tl2br w:val="nil"/>
              <w:tr2bl w:val="nil"/>
            </w:tcBorders>
            <w:tcMar>
              <w:left w:w="67" w:type="dxa"/>
              <w:right w:w="67" w:type="dxa"/>
            </w:tcMar>
            <w:vAlign w:val="center"/>
          </w:tcPr>
          <w:p w14:paraId="0F47000A">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55111 (21.0)</w:t>
            </w:r>
          </w:p>
        </w:tc>
        <w:tc>
          <w:tcPr>
            <w:tcW w:w="1374" w:type="dxa"/>
            <w:tcBorders>
              <w:top w:val="nil"/>
              <w:left w:val="nil"/>
              <w:bottom w:val="nil"/>
              <w:right w:val="nil"/>
              <w:tl2br w:val="nil"/>
              <w:tr2bl w:val="nil"/>
            </w:tcBorders>
            <w:tcMar>
              <w:left w:w="67" w:type="dxa"/>
              <w:right w:w="67" w:type="dxa"/>
            </w:tcMar>
            <w:vAlign w:val="center"/>
          </w:tcPr>
          <w:p w14:paraId="31D94B7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6BA608F7">
        <w:trPr>
          <w:trHeight w:val="340" w:hRule="atLeast"/>
        </w:trPr>
        <w:tc>
          <w:tcPr>
            <w:tcW w:w="2743" w:type="dxa"/>
            <w:tcBorders>
              <w:top w:val="nil"/>
              <w:left w:val="nil"/>
              <w:bottom w:val="nil"/>
              <w:right w:val="nil"/>
              <w:tl2br w:val="nil"/>
              <w:tr2bl w:val="nil"/>
            </w:tcBorders>
            <w:tcMar>
              <w:left w:w="67" w:type="dxa"/>
              <w:right w:w="67" w:type="dxa"/>
            </w:tcMar>
            <w:vAlign w:val="center"/>
          </w:tcPr>
          <w:p w14:paraId="0161C854">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Intermediate</w:t>
            </w:r>
          </w:p>
        </w:tc>
        <w:tc>
          <w:tcPr>
            <w:tcW w:w="1612" w:type="dxa"/>
            <w:tcBorders>
              <w:top w:val="nil"/>
              <w:left w:val="nil"/>
              <w:bottom w:val="nil"/>
              <w:right w:val="nil"/>
              <w:tl2br w:val="nil"/>
              <w:tr2bl w:val="nil"/>
            </w:tcBorders>
            <w:tcMar>
              <w:left w:w="67" w:type="dxa"/>
              <w:right w:w="67" w:type="dxa"/>
            </w:tcMar>
            <w:vAlign w:val="center"/>
          </w:tcPr>
          <w:p w14:paraId="1F4EED0C">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291795 (60.1)</w:t>
            </w:r>
          </w:p>
        </w:tc>
        <w:tc>
          <w:tcPr>
            <w:tcW w:w="1612" w:type="dxa"/>
            <w:tcBorders>
              <w:top w:val="nil"/>
              <w:left w:val="nil"/>
              <w:bottom w:val="nil"/>
              <w:right w:val="nil"/>
              <w:tl2br w:val="nil"/>
              <w:tr2bl w:val="nil"/>
            </w:tcBorders>
            <w:tcMar>
              <w:left w:w="67" w:type="dxa"/>
              <w:right w:w="67" w:type="dxa"/>
            </w:tcMar>
            <w:vAlign w:val="center"/>
          </w:tcPr>
          <w:p w14:paraId="31E8B77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131636 (58.9)</w:t>
            </w:r>
          </w:p>
        </w:tc>
        <w:tc>
          <w:tcPr>
            <w:tcW w:w="1612" w:type="dxa"/>
            <w:tcBorders>
              <w:top w:val="nil"/>
              <w:left w:val="nil"/>
              <w:bottom w:val="nil"/>
              <w:right w:val="nil"/>
              <w:tl2br w:val="nil"/>
              <w:tr2bl w:val="nil"/>
            </w:tcBorders>
            <w:tcMar>
              <w:left w:w="67" w:type="dxa"/>
              <w:right w:w="67" w:type="dxa"/>
            </w:tcMar>
            <w:vAlign w:val="center"/>
          </w:tcPr>
          <w:p w14:paraId="47D3D20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160159 (61.1)</w:t>
            </w:r>
          </w:p>
        </w:tc>
        <w:tc>
          <w:tcPr>
            <w:tcW w:w="1374" w:type="dxa"/>
            <w:tcBorders>
              <w:top w:val="nil"/>
              <w:left w:val="nil"/>
              <w:bottom w:val="nil"/>
              <w:right w:val="nil"/>
              <w:tl2br w:val="nil"/>
              <w:tr2bl w:val="nil"/>
            </w:tcBorders>
            <w:tcMar>
              <w:left w:w="67" w:type="dxa"/>
              <w:right w:w="67" w:type="dxa"/>
            </w:tcMar>
            <w:vAlign w:val="center"/>
          </w:tcPr>
          <w:p w14:paraId="242CF454">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2289DDA8">
        <w:trPr>
          <w:trHeight w:val="340" w:hRule="atLeast"/>
        </w:trPr>
        <w:tc>
          <w:tcPr>
            <w:tcW w:w="2743" w:type="dxa"/>
            <w:tcBorders>
              <w:top w:val="nil"/>
              <w:left w:val="nil"/>
              <w:bottom w:val="nil"/>
              <w:right w:val="nil"/>
              <w:tl2br w:val="nil"/>
              <w:tr2bl w:val="nil"/>
            </w:tcBorders>
            <w:tcMar>
              <w:left w:w="67" w:type="dxa"/>
              <w:right w:w="67" w:type="dxa"/>
            </w:tcMar>
            <w:vAlign w:val="center"/>
          </w:tcPr>
          <w:p w14:paraId="5BB2CC63">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High</w:t>
            </w:r>
          </w:p>
        </w:tc>
        <w:tc>
          <w:tcPr>
            <w:tcW w:w="1612" w:type="dxa"/>
            <w:tcBorders>
              <w:top w:val="nil"/>
              <w:left w:val="nil"/>
              <w:bottom w:val="nil"/>
              <w:right w:val="nil"/>
              <w:tl2br w:val="nil"/>
              <w:tr2bl w:val="nil"/>
            </w:tcBorders>
            <w:tcMar>
              <w:left w:w="67" w:type="dxa"/>
              <w:right w:w="67" w:type="dxa"/>
            </w:tcMar>
            <w:vAlign w:val="center"/>
          </w:tcPr>
          <w:p w14:paraId="7557D7F0">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96851 (19.9)</w:t>
            </w:r>
          </w:p>
        </w:tc>
        <w:tc>
          <w:tcPr>
            <w:tcW w:w="1612" w:type="dxa"/>
            <w:tcBorders>
              <w:top w:val="nil"/>
              <w:left w:val="nil"/>
              <w:bottom w:val="nil"/>
              <w:right w:val="nil"/>
              <w:tl2br w:val="nil"/>
              <w:tr2bl w:val="nil"/>
            </w:tcBorders>
            <w:tcMar>
              <w:left w:w="67" w:type="dxa"/>
              <w:right w:w="67" w:type="dxa"/>
            </w:tcMar>
            <w:vAlign w:val="center"/>
          </w:tcPr>
          <w:p w14:paraId="46041A8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49860 (22.3)</w:t>
            </w:r>
          </w:p>
        </w:tc>
        <w:tc>
          <w:tcPr>
            <w:tcW w:w="1612" w:type="dxa"/>
            <w:tcBorders>
              <w:top w:val="nil"/>
              <w:left w:val="nil"/>
              <w:bottom w:val="nil"/>
              <w:right w:val="nil"/>
              <w:tl2br w:val="nil"/>
              <w:tr2bl w:val="nil"/>
            </w:tcBorders>
            <w:tcMar>
              <w:left w:w="67" w:type="dxa"/>
              <w:right w:w="67" w:type="dxa"/>
            </w:tcMar>
            <w:vAlign w:val="center"/>
          </w:tcPr>
          <w:p w14:paraId="267BA9E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46991 (17.9)</w:t>
            </w:r>
          </w:p>
        </w:tc>
        <w:tc>
          <w:tcPr>
            <w:tcW w:w="1374" w:type="dxa"/>
            <w:tcBorders>
              <w:top w:val="nil"/>
              <w:left w:val="nil"/>
              <w:bottom w:val="nil"/>
              <w:right w:val="nil"/>
              <w:tl2br w:val="nil"/>
              <w:tr2bl w:val="nil"/>
            </w:tcBorders>
            <w:tcMar>
              <w:left w:w="67" w:type="dxa"/>
              <w:right w:w="67" w:type="dxa"/>
            </w:tcMar>
            <w:vAlign w:val="center"/>
          </w:tcPr>
          <w:p w14:paraId="7131E77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2F4F023B">
        <w:trPr>
          <w:trHeight w:val="340" w:hRule="atLeast"/>
        </w:trPr>
        <w:tc>
          <w:tcPr>
            <w:tcW w:w="2743" w:type="dxa"/>
            <w:tcBorders>
              <w:top w:val="nil"/>
              <w:left w:val="nil"/>
              <w:bottom w:val="nil"/>
              <w:right w:val="nil"/>
              <w:tl2br w:val="nil"/>
              <w:tr2bl w:val="nil"/>
            </w:tcBorders>
            <w:tcMar>
              <w:left w:w="67" w:type="dxa"/>
              <w:right w:w="67" w:type="dxa"/>
            </w:tcMar>
            <w:vAlign w:val="center"/>
          </w:tcPr>
          <w:p w14:paraId="1E0941A3">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BMI (kg/m</w:t>
            </w:r>
            <w:r>
              <w:rPr>
                <w:rFonts w:ascii="Arial Regular" w:hAnsi="Arial Regular" w:eastAsia="Times New Roman" w:cs="Arial Regular"/>
                <w:color w:val="000000"/>
                <w:kern w:val="0"/>
                <w:sz w:val="20"/>
                <w:szCs w:val="20"/>
                <w:vertAlign w:val="superscript"/>
                <w14:ligatures w14:val="none"/>
              </w:rPr>
              <w:t>2</w:t>
            </w:r>
            <w:r>
              <w:rPr>
                <w:rFonts w:ascii="Arial Regular" w:hAnsi="Arial Regular" w:eastAsia="Times New Roman" w:cs="Arial Regular"/>
                <w:color w:val="000000"/>
                <w:kern w:val="0"/>
                <w:sz w:val="20"/>
                <w:szCs w:val="20"/>
                <w14:ligatures w14:val="none"/>
              </w:rPr>
              <w:t>)</w:t>
            </w:r>
          </w:p>
        </w:tc>
        <w:tc>
          <w:tcPr>
            <w:tcW w:w="1612" w:type="dxa"/>
            <w:tcBorders>
              <w:top w:val="nil"/>
              <w:left w:val="nil"/>
              <w:bottom w:val="nil"/>
              <w:right w:val="nil"/>
              <w:tl2br w:val="nil"/>
              <w:tr2bl w:val="nil"/>
            </w:tcBorders>
            <w:tcMar>
              <w:left w:w="67" w:type="dxa"/>
              <w:right w:w="67" w:type="dxa"/>
            </w:tcMar>
            <w:vAlign w:val="center"/>
          </w:tcPr>
          <w:p w14:paraId="6427C841">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27.44±4.80</w:t>
            </w:r>
          </w:p>
        </w:tc>
        <w:tc>
          <w:tcPr>
            <w:tcW w:w="1612" w:type="dxa"/>
            <w:tcBorders>
              <w:top w:val="nil"/>
              <w:left w:val="nil"/>
              <w:bottom w:val="nil"/>
              <w:right w:val="nil"/>
              <w:tl2br w:val="nil"/>
              <w:tr2bl w:val="nil"/>
            </w:tcBorders>
            <w:tcMar>
              <w:left w:w="67" w:type="dxa"/>
              <w:right w:w="67" w:type="dxa"/>
            </w:tcMar>
            <w:vAlign w:val="center"/>
          </w:tcPr>
          <w:p w14:paraId="653A4EB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27.58±4.69</w:t>
            </w:r>
          </w:p>
        </w:tc>
        <w:tc>
          <w:tcPr>
            <w:tcW w:w="1612" w:type="dxa"/>
            <w:tcBorders>
              <w:top w:val="nil"/>
              <w:left w:val="nil"/>
              <w:bottom w:val="nil"/>
              <w:right w:val="nil"/>
              <w:tl2br w:val="nil"/>
              <w:tr2bl w:val="nil"/>
            </w:tcBorders>
            <w:tcMar>
              <w:left w:w="67" w:type="dxa"/>
              <w:right w:w="67" w:type="dxa"/>
            </w:tcMar>
            <w:vAlign w:val="center"/>
          </w:tcPr>
          <w:p w14:paraId="08EB7C6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27.33±4.89</w:t>
            </w:r>
          </w:p>
        </w:tc>
        <w:tc>
          <w:tcPr>
            <w:tcW w:w="1374" w:type="dxa"/>
            <w:tcBorders>
              <w:top w:val="nil"/>
              <w:left w:val="nil"/>
              <w:bottom w:val="nil"/>
              <w:right w:val="nil"/>
              <w:tl2br w:val="nil"/>
              <w:tr2bl w:val="nil"/>
            </w:tcBorders>
            <w:tcMar>
              <w:left w:w="67" w:type="dxa"/>
              <w:right w:w="67" w:type="dxa"/>
            </w:tcMar>
            <w:vAlign w:val="center"/>
          </w:tcPr>
          <w:p w14:paraId="4D1164A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695F214C">
        <w:trPr>
          <w:trHeight w:val="340" w:hRule="atLeast"/>
        </w:trPr>
        <w:tc>
          <w:tcPr>
            <w:tcW w:w="2743" w:type="dxa"/>
            <w:tcBorders>
              <w:top w:val="nil"/>
              <w:left w:val="nil"/>
              <w:bottom w:val="nil"/>
              <w:right w:val="nil"/>
              <w:tl2br w:val="nil"/>
              <w:tr2bl w:val="nil"/>
            </w:tcBorders>
            <w:tcMar>
              <w:left w:w="67" w:type="dxa"/>
              <w:right w:w="67" w:type="dxa"/>
            </w:tcMar>
            <w:vAlign w:val="center"/>
          </w:tcPr>
          <w:p w14:paraId="051567AE">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BMI at baseline (%)</w:t>
            </w:r>
          </w:p>
        </w:tc>
        <w:tc>
          <w:tcPr>
            <w:tcW w:w="1612" w:type="dxa"/>
            <w:tcBorders>
              <w:top w:val="nil"/>
              <w:left w:val="nil"/>
              <w:bottom w:val="nil"/>
              <w:right w:val="nil"/>
              <w:tl2br w:val="nil"/>
              <w:tr2bl w:val="nil"/>
            </w:tcBorders>
            <w:tcMar>
              <w:left w:w="67" w:type="dxa"/>
              <w:right w:w="67" w:type="dxa"/>
            </w:tcMar>
            <w:vAlign w:val="center"/>
          </w:tcPr>
          <w:p w14:paraId="21373450">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5DDE9A1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3FC9FA3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4291AB22">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2C2FD565">
        <w:trPr>
          <w:trHeight w:val="340" w:hRule="atLeast"/>
        </w:trPr>
        <w:tc>
          <w:tcPr>
            <w:tcW w:w="2743" w:type="dxa"/>
            <w:tcBorders>
              <w:top w:val="nil"/>
              <w:left w:val="nil"/>
              <w:bottom w:val="nil"/>
              <w:right w:val="nil"/>
              <w:tl2br w:val="nil"/>
              <w:tr2bl w:val="nil"/>
            </w:tcBorders>
            <w:tcMar>
              <w:left w:w="67" w:type="dxa"/>
              <w:right w:w="67" w:type="dxa"/>
            </w:tcMar>
            <w:vAlign w:val="center"/>
          </w:tcPr>
          <w:p w14:paraId="018D5AAC">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Underweight</w:t>
            </w:r>
          </w:p>
        </w:tc>
        <w:tc>
          <w:tcPr>
            <w:tcW w:w="1612" w:type="dxa"/>
            <w:tcBorders>
              <w:top w:val="nil"/>
              <w:left w:val="nil"/>
              <w:bottom w:val="nil"/>
              <w:right w:val="nil"/>
              <w:tl2br w:val="nil"/>
              <w:tr2bl w:val="nil"/>
            </w:tcBorders>
            <w:tcMar>
              <w:left w:w="67" w:type="dxa"/>
              <w:right w:w="67" w:type="dxa"/>
            </w:tcMar>
            <w:vAlign w:val="center"/>
          </w:tcPr>
          <w:p w14:paraId="26DC27D7">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2386 (0.5)</w:t>
            </w:r>
          </w:p>
        </w:tc>
        <w:tc>
          <w:tcPr>
            <w:tcW w:w="1612" w:type="dxa"/>
            <w:tcBorders>
              <w:top w:val="nil"/>
              <w:left w:val="nil"/>
              <w:bottom w:val="nil"/>
              <w:right w:val="nil"/>
              <w:tl2br w:val="nil"/>
              <w:tr2bl w:val="nil"/>
            </w:tcBorders>
            <w:tcMar>
              <w:left w:w="67" w:type="dxa"/>
              <w:right w:w="67" w:type="dxa"/>
            </w:tcMar>
            <w:vAlign w:val="center"/>
          </w:tcPr>
          <w:p w14:paraId="66F1352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999 (0.5)</w:t>
            </w:r>
          </w:p>
        </w:tc>
        <w:tc>
          <w:tcPr>
            <w:tcW w:w="1612" w:type="dxa"/>
            <w:tcBorders>
              <w:top w:val="nil"/>
              <w:left w:val="nil"/>
              <w:bottom w:val="nil"/>
              <w:right w:val="nil"/>
              <w:tl2br w:val="nil"/>
              <w:tr2bl w:val="nil"/>
            </w:tcBorders>
            <w:tcMar>
              <w:left w:w="67" w:type="dxa"/>
              <w:right w:w="67" w:type="dxa"/>
            </w:tcMar>
            <w:vAlign w:val="center"/>
          </w:tcPr>
          <w:p w14:paraId="4E90FA89">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1387 (0.5)</w:t>
            </w:r>
          </w:p>
        </w:tc>
        <w:tc>
          <w:tcPr>
            <w:tcW w:w="1374" w:type="dxa"/>
            <w:tcBorders>
              <w:top w:val="nil"/>
              <w:left w:val="nil"/>
              <w:bottom w:val="nil"/>
              <w:right w:val="nil"/>
              <w:tl2br w:val="nil"/>
              <w:tr2bl w:val="nil"/>
            </w:tcBorders>
            <w:tcMar>
              <w:left w:w="67" w:type="dxa"/>
              <w:right w:w="67" w:type="dxa"/>
            </w:tcMar>
            <w:vAlign w:val="center"/>
          </w:tcPr>
          <w:p w14:paraId="2AE8487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53EF55E6">
        <w:trPr>
          <w:trHeight w:val="340" w:hRule="atLeast"/>
        </w:trPr>
        <w:tc>
          <w:tcPr>
            <w:tcW w:w="2743" w:type="dxa"/>
            <w:tcBorders>
              <w:top w:val="nil"/>
              <w:left w:val="nil"/>
              <w:bottom w:val="nil"/>
              <w:right w:val="nil"/>
              <w:tl2br w:val="nil"/>
              <w:tr2bl w:val="nil"/>
            </w:tcBorders>
            <w:tcMar>
              <w:left w:w="67" w:type="dxa"/>
              <w:right w:w="67" w:type="dxa"/>
            </w:tcMar>
            <w:vAlign w:val="center"/>
          </w:tcPr>
          <w:p w14:paraId="421A3BF6">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Normal weight</w:t>
            </w:r>
          </w:p>
        </w:tc>
        <w:tc>
          <w:tcPr>
            <w:tcW w:w="1612" w:type="dxa"/>
            <w:tcBorders>
              <w:top w:val="nil"/>
              <w:left w:val="nil"/>
              <w:bottom w:val="nil"/>
              <w:right w:val="nil"/>
              <w:tl2br w:val="nil"/>
              <w:tr2bl w:val="nil"/>
            </w:tcBorders>
            <w:tcMar>
              <w:left w:w="67" w:type="dxa"/>
              <w:right w:w="67" w:type="dxa"/>
            </w:tcMar>
            <w:vAlign w:val="center"/>
          </w:tcPr>
          <w:p w14:paraId="037B3605">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154588 (32.0)</w:t>
            </w:r>
          </w:p>
        </w:tc>
        <w:tc>
          <w:tcPr>
            <w:tcW w:w="1612" w:type="dxa"/>
            <w:tcBorders>
              <w:top w:val="nil"/>
              <w:left w:val="nil"/>
              <w:bottom w:val="nil"/>
              <w:right w:val="nil"/>
              <w:tl2br w:val="nil"/>
              <w:tr2bl w:val="nil"/>
            </w:tcBorders>
            <w:tcMar>
              <w:left w:w="67" w:type="dxa"/>
              <w:right w:w="67" w:type="dxa"/>
            </w:tcMar>
            <w:vAlign w:val="center"/>
          </w:tcPr>
          <w:p w14:paraId="28D415A4">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65991 (29.9)</w:t>
            </w:r>
          </w:p>
        </w:tc>
        <w:tc>
          <w:tcPr>
            <w:tcW w:w="1612" w:type="dxa"/>
            <w:tcBorders>
              <w:top w:val="nil"/>
              <w:left w:val="nil"/>
              <w:bottom w:val="nil"/>
              <w:right w:val="nil"/>
              <w:tl2br w:val="nil"/>
              <w:tr2bl w:val="nil"/>
            </w:tcBorders>
            <w:tcMar>
              <w:left w:w="67" w:type="dxa"/>
              <w:right w:w="67" w:type="dxa"/>
            </w:tcMar>
            <w:vAlign w:val="center"/>
          </w:tcPr>
          <w:p w14:paraId="6B4EF46A">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88597 (33.7)</w:t>
            </w:r>
          </w:p>
        </w:tc>
        <w:tc>
          <w:tcPr>
            <w:tcW w:w="1374" w:type="dxa"/>
            <w:tcBorders>
              <w:top w:val="nil"/>
              <w:left w:val="nil"/>
              <w:bottom w:val="nil"/>
              <w:right w:val="nil"/>
              <w:tl2br w:val="nil"/>
              <w:tr2bl w:val="nil"/>
            </w:tcBorders>
            <w:tcMar>
              <w:left w:w="67" w:type="dxa"/>
              <w:right w:w="67" w:type="dxa"/>
            </w:tcMar>
            <w:vAlign w:val="center"/>
          </w:tcPr>
          <w:p w14:paraId="4F037D6B">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0C496207">
        <w:trPr>
          <w:trHeight w:val="340" w:hRule="atLeast"/>
        </w:trPr>
        <w:tc>
          <w:tcPr>
            <w:tcW w:w="2743" w:type="dxa"/>
            <w:tcBorders>
              <w:top w:val="nil"/>
              <w:left w:val="nil"/>
              <w:bottom w:val="nil"/>
              <w:right w:val="nil"/>
              <w:tl2br w:val="nil"/>
              <w:tr2bl w:val="nil"/>
            </w:tcBorders>
            <w:tcMar>
              <w:left w:w="67" w:type="dxa"/>
              <w:right w:w="67" w:type="dxa"/>
            </w:tcMar>
            <w:vAlign w:val="center"/>
          </w:tcPr>
          <w:p w14:paraId="1FBF4534">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Overweight</w:t>
            </w:r>
          </w:p>
        </w:tc>
        <w:tc>
          <w:tcPr>
            <w:tcW w:w="1612" w:type="dxa"/>
            <w:tcBorders>
              <w:top w:val="nil"/>
              <w:left w:val="nil"/>
              <w:bottom w:val="nil"/>
              <w:right w:val="nil"/>
              <w:tl2br w:val="nil"/>
              <w:tr2bl w:val="nil"/>
            </w:tcBorders>
            <w:tcMar>
              <w:left w:w="67" w:type="dxa"/>
              <w:right w:w="67" w:type="dxa"/>
            </w:tcMar>
            <w:vAlign w:val="center"/>
          </w:tcPr>
          <w:p w14:paraId="07CE9DE8">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206715 (42.8)</w:t>
            </w:r>
          </w:p>
        </w:tc>
        <w:tc>
          <w:tcPr>
            <w:tcW w:w="1612" w:type="dxa"/>
            <w:tcBorders>
              <w:top w:val="nil"/>
              <w:left w:val="nil"/>
              <w:bottom w:val="nil"/>
              <w:right w:val="nil"/>
              <w:tl2br w:val="nil"/>
              <w:tr2bl w:val="nil"/>
            </w:tcBorders>
            <w:tcMar>
              <w:left w:w="67" w:type="dxa"/>
              <w:right w:w="67" w:type="dxa"/>
            </w:tcMar>
            <w:vAlign w:val="center"/>
          </w:tcPr>
          <w:p w14:paraId="1C8C81B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98125 (44.4)</w:t>
            </w:r>
          </w:p>
        </w:tc>
        <w:tc>
          <w:tcPr>
            <w:tcW w:w="1612" w:type="dxa"/>
            <w:tcBorders>
              <w:top w:val="nil"/>
              <w:left w:val="nil"/>
              <w:bottom w:val="nil"/>
              <w:right w:val="nil"/>
              <w:tl2br w:val="nil"/>
              <w:tr2bl w:val="nil"/>
            </w:tcBorders>
            <w:tcMar>
              <w:left w:w="67" w:type="dxa"/>
              <w:right w:w="67" w:type="dxa"/>
            </w:tcMar>
            <w:vAlign w:val="center"/>
          </w:tcPr>
          <w:p w14:paraId="5559C27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108590 (41.4)</w:t>
            </w:r>
          </w:p>
        </w:tc>
        <w:tc>
          <w:tcPr>
            <w:tcW w:w="1374" w:type="dxa"/>
            <w:tcBorders>
              <w:top w:val="nil"/>
              <w:left w:val="nil"/>
              <w:bottom w:val="nil"/>
              <w:right w:val="nil"/>
              <w:tl2br w:val="nil"/>
              <w:tr2bl w:val="nil"/>
            </w:tcBorders>
            <w:tcMar>
              <w:left w:w="67" w:type="dxa"/>
              <w:right w:w="67" w:type="dxa"/>
            </w:tcMar>
            <w:vAlign w:val="center"/>
          </w:tcPr>
          <w:p w14:paraId="6F863FC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5FD87261">
        <w:trPr>
          <w:trHeight w:val="340" w:hRule="atLeast"/>
        </w:trPr>
        <w:tc>
          <w:tcPr>
            <w:tcW w:w="2743" w:type="dxa"/>
            <w:tcBorders>
              <w:top w:val="nil"/>
              <w:left w:val="nil"/>
              <w:bottom w:val="nil"/>
              <w:right w:val="nil"/>
              <w:tl2br w:val="nil"/>
              <w:tr2bl w:val="nil"/>
            </w:tcBorders>
            <w:tcMar>
              <w:left w:w="67" w:type="dxa"/>
              <w:right w:w="67" w:type="dxa"/>
            </w:tcMar>
            <w:vAlign w:val="center"/>
          </w:tcPr>
          <w:p w14:paraId="76426AF3">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Obesity</w:t>
            </w:r>
          </w:p>
        </w:tc>
        <w:tc>
          <w:tcPr>
            <w:tcW w:w="1612" w:type="dxa"/>
            <w:tcBorders>
              <w:top w:val="nil"/>
              <w:left w:val="nil"/>
              <w:bottom w:val="nil"/>
              <w:right w:val="nil"/>
              <w:tl2br w:val="nil"/>
              <w:tr2bl w:val="nil"/>
            </w:tcBorders>
            <w:tcMar>
              <w:left w:w="67" w:type="dxa"/>
              <w:right w:w="67" w:type="dxa"/>
            </w:tcMar>
            <w:vAlign w:val="center"/>
          </w:tcPr>
          <w:p w14:paraId="6D0DE642">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119784 (24.8)</w:t>
            </w:r>
          </w:p>
        </w:tc>
        <w:tc>
          <w:tcPr>
            <w:tcW w:w="1612" w:type="dxa"/>
            <w:tcBorders>
              <w:top w:val="nil"/>
              <w:left w:val="nil"/>
              <w:bottom w:val="nil"/>
              <w:right w:val="nil"/>
              <w:tl2br w:val="nil"/>
              <w:tr2bl w:val="nil"/>
            </w:tcBorders>
            <w:tcMar>
              <w:left w:w="67" w:type="dxa"/>
              <w:right w:w="67" w:type="dxa"/>
            </w:tcMar>
            <w:vAlign w:val="center"/>
          </w:tcPr>
          <w:p w14:paraId="4947671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55757 (25.2)</w:t>
            </w:r>
          </w:p>
        </w:tc>
        <w:tc>
          <w:tcPr>
            <w:tcW w:w="1612" w:type="dxa"/>
            <w:tcBorders>
              <w:top w:val="nil"/>
              <w:left w:val="nil"/>
              <w:bottom w:val="nil"/>
              <w:right w:val="nil"/>
              <w:tl2br w:val="nil"/>
              <w:tr2bl w:val="nil"/>
            </w:tcBorders>
            <w:tcMar>
              <w:left w:w="67" w:type="dxa"/>
              <w:right w:w="67" w:type="dxa"/>
            </w:tcMar>
            <w:vAlign w:val="center"/>
          </w:tcPr>
          <w:p w14:paraId="534AB399">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64027 (24.4)</w:t>
            </w:r>
          </w:p>
        </w:tc>
        <w:tc>
          <w:tcPr>
            <w:tcW w:w="1374" w:type="dxa"/>
            <w:tcBorders>
              <w:top w:val="nil"/>
              <w:left w:val="nil"/>
              <w:bottom w:val="nil"/>
              <w:right w:val="nil"/>
              <w:tl2br w:val="nil"/>
              <w:tr2bl w:val="nil"/>
            </w:tcBorders>
            <w:tcMar>
              <w:left w:w="67" w:type="dxa"/>
              <w:right w:w="67" w:type="dxa"/>
            </w:tcMar>
            <w:vAlign w:val="center"/>
          </w:tcPr>
          <w:p w14:paraId="73D8D10A">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4FF7578E">
        <w:trPr>
          <w:trHeight w:val="340" w:hRule="atLeast"/>
        </w:trPr>
        <w:tc>
          <w:tcPr>
            <w:tcW w:w="2743" w:type="dxa"/>
            <w:tcBorders>
              <w:top w:val="nil"/>
              <w:left w:val="nil"/>
              <w:bottom w:val="nil"/>
              <w:right w:val="nil"/>
              <w:tl2br w:val="nil"/>
              <w:tr2bl w:val="nil"/>
            </w:tcBorders>
            <w:tcMar>
              <w:left w:w="67" w:type="dxa"/>
              <w:right w:w="67" w:type="dxa"/>
            </w:tcMar>
            <w:vAlign w:val="center"/>
          </w:tcPr>
          <w:p w14:paraId="0DA8D5EC">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Smoking status (%)</w:t>
            </w:r>
          </w:p>
        </w:tc>
        <w:tc>
          <w:tcPr>
            <w:tcW w:w="1612" w:type="dxa"/>
            <w:tcBorders>
              <w:top w:val="nil"/>
              <w:left w:val="nil"/>
              <w:bottom w:val="nil"/>
              <w:right w:val="nil"/>
              <w:tl2br w:val="nil"/>
              <w:tr2bl w:val="nil"/>
            </w:tcBorders>
            <w:tcMar>
              <w:left w:w="67" w:type="dxa"/>
              <w:right w:w="67" w:type="dxa"/>
            </w:tcMar>
            <w:vAlign w:val="center"/>
          </w:tcPr>
          <w:p w14:paraId="21237AAE">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692624A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7759D4EA">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4C4A0D9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4C656ED5">
        <w:trPr>
          <w:trHeight w:val="340" w:hRule="atLeast"/>
        </w:trPr>
        <w:tc>
          <w:tcPr>
            <w:tcW w:w="2743" w:type="dxa"/>
            <w:tcBorders>
              <w:top w:val="nil"/>
              <w:left w:val="nil"/>
              <w:bottom w:val="nil"/>
              <w:right w:val="nil"/>
              <w:tl2br w:val="nil"/>
              <w:tr2bl w:val="nil"/>
            </w:tcBorders>
            <w:tcMar>
              <w:left w:w="67" w:type="dxa"/>
              <w:right w:w="67" w:type="dxa"/>
            </w:tcMar>
            <w:vAlign w:val="center"/>
          </w:tcPr>
          <w:p w14:paraId="5EE6C14B">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Never</w:t>
            </w:r>
          </w:p>
        </w:tc>
        <w:tc>
          <w:tcPr>
            <w:tcW w:w="1612" w:type="dxa"/>
            <w:tcBorders>
              <w:top w:val="nil"/>
              <w:left w:val="nil"/>
              <w:bottom w:val="nil"/>
              <w:right w:val="nil"/>
              <w:tl2br w:val="nil"/>
              <w:tr2bl w:val="nil"/>
            </w:tcBorders>
            <w:tcMar>
              <w:left w:w="67" w:type="dxa"/>
              <w:right w:w="67" w:type="dxa"/>
            </w:tcMar>
            <w:vAlign w:val="center"/>
          </w:tcPr>
          <w:p w14:paraId="55924ADD">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264969 (54.6)</w:t>
            </w:r>
          </w:p>
        </w:tc>
        <w:tc>
          <w:tcPr>
            <w:tcW w:w="1612" w:type="dxa"/>
            <w:tcBorders>
              <w:top w:val="nil"/>
              <w:left w:val="nil"/>
              <w:bottom w:val="nil"/>
              <w:right w:val="nil"/>
              <w:tl2br w:val="nil"/>
              <w:tr2bl w:val="nil"/>
            </w:tcBorders>
            <w:tcMar>
              <w:left w:w="67" w:type="dxa"/>
              <w:right w:w="67" w:type="dxa"/>
            </w:tcMar>
            <w:vAlign w:val="center"/>
          </w:tcPr>
          <w:p w14:paraId="684EDA59">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116933 (52.4)</w:t>
            </w:r>
          </w:p>
        </w:tc>
        <w:tc>
          <w:tcPr>
            <w:tcW w:w="1612" w:type="dxa"/>
            <w:tcBorders>
              <w:top w:val="nil"/>
              <w:left w:val="nil"/>
              <w:bottom w:val="nil"/>
              <w:right w:val="nil"/>
              <w:tl2br w:val="nil"/>
              <w:tr2bl w:val="nil"/>
            </w:tcBorders>
            <w:tcMar>
              <w:left w:w="67" w:type="dxa"/>
              <w:right w:w="67" w:type="dxa"/>
            </w:tcMar>
            <w:vAlign w:val="center"/>
          </w:tcPr>
          <w:p w14:paraId="341B6EE9">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148036 (56.4)</w:t>
            </w:r>
          </w:p>
        </w:tc>
        <w:tc>
          <w:tcPr>
            <w:tcW w:w="1374" w:type="dxa"/>
            <w:tcBorders>
              <w:top w:val="nil"/>
              <w:left w:val="nil"/>
              <w:bottom w:val="nil"/>
              <w:right w:val="nil"/>
              <w:tl2br w:val="nil"/>
              <w:tr2bl w:val="nil"/>
            </w:tcBorders>
            <w:tcMar>
              <w:left w:w="67" w:type="dxa"/>
              <w:right w:w="67" w:type="dxa"/>
            </w:tcMar>
            <w:vAlign w:val="center"/>
          </w:tcPr>
          <w:p w14:paraId="1B7AADA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71153BB9">
        <w:trPr>
          <w:trHeight w:val="340" w:hRule="atLeast"/>
        </w:trPr>
        <w:tc>
          <w:tcPr>
            <w:tcW w:w="2743" w:type="dxa"/>
            <w:tcBorders>
              <w:top w:val="nil"/>
              <w:left w:val="nil"/>
              <w:bottom w:val="nil"/>
              <w:right w:val="nil"/>
              <w:tl2br w:val="nil"/>
              <w:tr2bl w:val="nil"/>
            </w:tcBorders>
            <w:tcMar>
              <w:left w:w="67" w:type="dxa"/>
              <w:right w:w="67" w:type="dxa"/>
            </w:tcMar>
            <w:vAlign w:val="center"/>
          </w:tcPr>
          <w:p w14:paraId="6A59C8ED">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Previous</w:t>
            </w:r>
          </w:p>
        </w:tc>
        <w:tc>
          <w:tcPr>
            <w:tcW w:w="1612" w:type="dxa"/>
            <w:tcBorders>
              <w:top w:val="nil"/>
              <w:left w:val="nil"/>
              <w:bottom w:val="nil"/>
              <w:right w:val="nil"/>
              <w:tl2br w:val="nil"/>
              <w:tr2bl w:val="nil"/>
            </w:tcBorders>
            <w:tcMar>
              <w:left w:w="67" w:type="dxa"/>
              <w:right w:w="67" w:type="dxa"/>
            </w:tcMar>
            <w:vAlign w:val="center"/>
          </w:tcPr>
          <w:p w14:paraId="117E2D5A">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167540 (34.5)</w:t>
            </w:r>
          </w:p>
        </w:tc>
        <w:tc>
          <w:tcPr>
            <w:tcW w:w="1612" w:type="dxa"/>
            <w:tcBorders>
              <w:top w:val="nil"/>
              <w:left w:val="nil"/>
              <w:bottom w:val="nil"/>
              <w:right w:val="nil"/>
              <w:tl2br w:val="nil"/>
              <w:tr2bl w:val="nil"/>
            </w:tcBorders>
            <w:tcMar>
              <w:left w:w="67" w:type="dxa"/>
              <w:right w:w="67" w:type="dxa"/>
            </w:tcMar>
            <w:vAlign w:val="center"/>
          </w:tcPr>
          <w:p w14:paraId="309E95D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79904 (35.8)</w:t>
            </w:r>
          </w:p>
        </w:tc>
        <w:tc>
          <w:tcPr>
            <w:tcW w:w="1612" w:type="dxa"/>
            <w:tcBorders>
              <w:top w:val="nil"/>
              <w:left w:val="nil"/>
              <w:bottom w:val="nil"/>
              <w:right w:val="nil"/>
              <w:tl2br w:val="nil"/>
              <w:tr2bl w:val="nil"/>
            </w:tcBorders>
            <w:tcMar>
              <w:left w:w="67" w:type="dxa"/>
              <w:right w:w="67" w:type="dxa"/>
            </w:tcMar>
            <w:vAlign w:val="center"/>
          </w:tcPr>
          <w:p w14:paraId="4EE6F8CD">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87636 (33.4)</w:t>
            </w:r>
          </w:p>
        </w:tc>
        <w:tc>
          <w:tcPr>
            <w:tcW w:w="1374" w:type="dxa"/>
            <w:tcBorders>
              <w:top w:val="nil"/>
              <w:left w:val="nil"/>
              <w:bottom w:val="nil"/>
              <w:right w:val="nil"/>
              <w:tl2br w:val="nil"/>
              <w:tr2bl w:val="nil"/>
            </w:tcBorders>
            <w:tcMar>
              <w:left w:w="67" w:type="dxa"/>
              <w:right w:w="67" w:type="dxa"/>
            </w:tcMar>
            <w:vAlign w:val="center"/>
          </w:tcPr>
          <w:p w14:paraId="0DE3A3F2">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4D1F52AC">
        <w:trPr>
          <w:trHeight w:val="340" w:hRule="atLeast"/>
        </w:trPr>
        <w:tc>
          <w:tcPr>
            <w:tcW w:w="2743" w:type="dxa"/>
            <w:tcBorders>
              <w:top w:val="nil"/>
              <w:left w:val="nil"/>
              <w:bottom w:val="nil"/>
              <w:right w:val="nil"/>
              <w:tl2br w:val="nil"/>
              <w:tr2bl w:val="nil"/>
            </w:tcBorders>
            <w:tcMar>
              <w:left w:w="67" w:type="dxa"/>
              <w:right w:w="67" w:type="dxa"/>
            </w:tcMar>
            <w:vAlign w:val="center"/>
          </w:tcPr>
          <w:p w14:paraId="56A12CFB">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Current</w:t>
            </w:r>
          </w:p>
        </w:tc>
        <w:tc>
          <w:tcPr>
            <w:tcW w:w="1612" w:type="dxa"/>
            <w:tcBorders>
              <w:top w:val="nil"/>
              <w:left w:val="nil"/>
              <w:bottom w:val="nil"/>
              <w:right w:val="nil"/>
              <w:tl2br w:val="nil"/>
              <w:tr2bl w:val="nil"/>
            </w:tcBorders>
            <w:tcMar>
              <w:left w:w="67" w:type="dxa"/>
              <w:right w:w="67" w:type="dxa"/>
            </w:tcMar>
            <w:vAlign w:val="center"/>
          </w:tcPr>
          <w:p w14:paraId="00476DEF">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51067 (10.5)</w:t>
            </w:r>
          </w:p>
        </w:tc>
        <w:tc>
          <w:tcPr>
            <w:tcW w:w="1612" w:type="dxa"/>
            <w:tcBorders>
              <w:top w:val="nil"/>
              <w:left w:val="nil"/>
              <w:bottom w:val="nil"/>
              <w:right w:val="nil"/>
              <w:tl2br w:val="nil"/>
              <w:tr2bl w:val="nil"/>
            </w:tcBorders>
            <w:tcMar>
              <w:left w:w="67" w:type="dxa"/>
              <w:right w:w="67" w:type="dxa"/>
            </w:tcMar>
            <w:vAlign w:val="center"/>
          </w:tcPr>
          <w:p w14:paraId="4F5107A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24905 (11.2)</w:t>
            </w:r>
          </w:p>
        </w:tc>
        <w:tc>
          <w:tcPr>
            <w:tcW w:w="1612" w:type="dxa"/>
            <w:tcBorders>
              <w:top w:val="nil"/>
              <w:left w:val="nil"/>
              <w:bottom w:val="nil"/>
              <w:right w:val="nil"/>
              <w:tl2br w:val="nil"/>
              <w:tr2bl w:val="nil"/>
            </w:tcBorders>
            <w:tcMar>
              <w:left w:w="67" w:type="dxa"/>
              <w:right w:w="67" w:type="dxa"/>
            </w:tcMar>
            <w:vAlign w:val="center"/>
          </w:tcPr>
          <w:p w14:paraId="729F2A0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26162 (10.0)</w:t>
            </w:r>
          </w:p>
        </w:tc>
        <w:tc>
          <w:tcPr>
            <w:tcW w:w="1374" w:type="dxa"/>
            <w:tcBorders>
              <w:top w:val="nil"/>
              <w:left w:val="nil"/>
              <w:bottom w:val="nil"/>
              <w:right w:val="nil"/>
              <w:tl2br w:val="nil"/>
              <w:tr2bl w:val="nil"/>
            </w:tcBorders>
            <w:tcMar>
              <w:left w:w="67" w:type="dxa"/>
              <w:right w:w="67" w:type="dxa"/>
            </w:tcMar>
            <w:vAlign w:val="center"/>
          </w:tcPr>
          <w:p w14:paraId="5F1BEB5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43D11710">
        <w:trPr>
          <w:trHeight w:val="340" w:hRule="atLeast"/>
        </w:trPr>
        <w:tc>
          <w:tcPr>
            <w:tcW w:w="2743" w:type="dxa"/>
            <w:tcBorders>
              <w:top w:val="nil"/>
              <w:left w:val="nil"/>
              <w:bottom w:val="nil"/>
              <w:right w:val="nil"/>
              <w:tl2br w:val="nil"/>
              <w:tr2bl w:val="nil"/>
            </w:tcBorders>
            <w:tcMar>
              <w:left w:w="67" w:type="dxa"/>
              <w:right w:w="67" w:type="dxa"/>
            </w:tcMar>
            <w:vAlign w:val="center"/>
          </w:tcPr>
          <w:p w14:paraId="45B37EEE">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Unknown</w:t>
            </w:r>
          </w:p>
        </w:tc>
        <w:tc>
          <w:tcPr>
            <w:tcW w:w="1612" w:type="dxa"/>
            <w:tcBorders>
              <w:top w:val="nil"/>
              <w:left w:val="nil"/>
              <w:bottom w:val="nil"/>
              <w:right w:val="nil"/>
              <w:tl2br w:val="nil"/>
              <w:tr2bl w:val="nil"/>
            </w:tcBorders>
            <w:tcMar>
              <w:left w:w="67" w:type="dxa"/>
              <w:right w:w="67" w:type="dxa"/>
            </w:tcMar>
            <w:vAlign w:val="center"/>
          </w:tcPr>
          <w:p w14:paraId="12194043">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1999 (0.4)</w:t>
            </w:r>
          </w:p>
        </w:tc>
        <w:tc>
          <w:tcPr>
            <w:tcW w:w="1612" w:type="dxa"/>
            <w:tcBorders>
              <w:top w:val="nil"/>
              <w:left w:val="nil"/>
              <w:bottom w:val="nil"/>
              <w:right w:val="nil"/>
              <w:tl2br w:val="nil"/>
              <w:tr2bl w:val="nil"/>
            </w:tcBorders>
            <w:tcMar>
              <w:left w:w="67" w:type="dxa"/>
              <w:right w:w="67" w:type="dxa"/>
            </w:tcMar>
            <w:vAlign w:val="center"/>
          </w:tcPr>
          <w:p w14:paraId="6DC30EF9">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1232 (0.6)</w:t>
            </w:r>
          </w:p>
        </w:tc>
        <w:tc>
          <w:tcPr>
            <w:tcW w:w="1612" w:type="dxa"/>
            <w:tcBorders>
              <w:top w:val="nil"/>
              <w:left w:val="nil"/>
              <w:bottom w:val="nil"/>
              <w:right w:val="nil"/>
              <w:tl2br w:val="nil"/>
              <w:tr2bl w:val="nil"/>
            </w:tcBorders>
            <w:tcMar>
              <w:left w:w="67" w:type="dxa"/>
              <w:right w:w="67" w:type="dxa"/>
            </w:tcMar>
            <w:vAlign w:val="center"/>
          </w:tcPr>
          <w:p w14:paraId="6F224EFB">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767 (0.3)</w:t>
            </w:r>
          </w:p>
        </w:tc>
        <w:tc>
          <w:tcPr>
            <w:tcW w:w="1374" w:type="dxa"/>
            <w:tcBorders>
              <w:top w:val="nil"/>
              <w:left w:val="nil"/>
              <w:bottom w:val="nil"/>
              <w:right w:val="nil"/>
              <w:tl2br w:val="nil"/>
              <w:tr2bl w:val="nil"/>
            </w:tcBorders>
            <w:tcMar>
              <w:left w:w="67" w:type="dxa"/>
              <w:right w:w="67" w:type="dxa"/>
            </w:tcMar>
            <w:vAlign w:val="center"/>
          </w:tcPr>
          <w:p w14:paraId="123CDC0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3485B1AD">
        <w:trPr>
          <w:trHeight w:val="340" w:hRule="atLeast"/>
        </w:trPr>
        <w:tc>
          <w:tcPr>
            <w:tcW w:w="2743" w:type="dxa"/>
            <w:tcBorders>
              <w:top w:val="nil"/>
              <w:left w:val="nil"/>
              <w:bottom w:val="nil"/>
              <w:right w:val="nil"/>
              <w:tl2br w:val="nil"/>
              <w:tr2bl w:val="nil"/>
            </w:tcBorders>
            <w:tcMar>
              <w:left w:w="67" w:type="dxa"/>
              <w:right w:w="67" w:type="dxa"/>
            </w:tcMar>
            <w:vAlign w:val="center"/>
          </w:tcPr>
          <w:p w14:paraId="476E8E97">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Alcohol consumption (%)</w:t>
            </w:r>
          </w:p>
        </w:tc>
        <w:tc>
          <w:tcPr>
            <w:tcW w:w="1612" w:type="dxa"/>
            <w:tcBorders>
              <w:top w:val="nil"/>
              <w:left w:val="nil"/>
              <w:bottom w:val="nil"/>
              <w:right w:val="nil"/>
              <w:tl2br w:val="nil"/>
              <w:tr2bl w:val="nil"/>
            </w:tcBorders>
            <w:tcMar>
              <w:left w:w="67" w:type="dxa"/>
              <w:right w:w="67" w:type="dxa"/>
            </w:tcMar>
            <w:vAlign w:val="center"/>
          </w:tcPr>
          <w:p w14:paraId="7760FF29">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5F29AC99">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5CCF483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17124FA2">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490CBE68">
        <w:trPr>
          <w:trHeight w:val="340" w:hRule="atLeast"/>
        </w:trPr>
        <w:tc>
          <w:tcPr>
            <w:tcW w:w="2743" w:type="dxa"/>
            <w:tcBorders>
              <w:top w:val="nil"/>
              <w:left w:val="nil"/>
              <w:bottom w:val="nil"/>
              <w:right w:val="nil"/>
              <w:tl2br w:val="nil"/>
              <w:tr2bl w:val="nil"/>
            </w:tcBorders>
            <w:tcMar>
              <w:left w:w="67" w:type="dxa"/>
              <w:right w:w="67" w:type="dxa"/>
            </w:tcMar>
            <w:vAlign w:val="center"/>
          </w:tcPr>
          <w:p w14:paraId="07FDF9B1">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Never</w:t>
            </w:r>
          </w:p>
        </w:tc>
        <w:tc>
          <w:tcPr>
            <w:tcW w:w="1612" w:type="dxa"/>
            <w:tcBorders>
              <w:top w:val="nil"/>
              <w:left w:val="nil"/>
              <w:bottom w:val="nil"/>
              <w:right w:val="nil"/>
              <w:tl2br w:val="nil"/>
              <w:tr2bl w:val="nil"/>
            </w:tcBorders>
            <w:tcMar>
              <w:left w:w="67" w:type="dxa"/>
              <w:right w:w="67" w:type="dxa"/>
            </w:tcMar>
            <w:vAlign w:val="center"/>
          </w:tcPr>
          <w:p w14:paraId="3560A57D">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21533 (4.4)</w:t>
            </w:r>
          </w:p>
        </w:tc>
        <w:tc>
          <w:tcPr>
            <w:tcW w:w="1612" w:type="dxa"/>
            <w:tcBorders>
              <w:top w:val="nil"/>
              <w:left w:val="nil"/>
              <w:bottom w:val="nil"/>
              <w:right w:val="nil"/>
              <w:tl2br w:val="nil"/>
              <w:tr2bl w:val="nil"/>
            </w:tcBorders>
            <w:tcMar>
              <w:left w:w="67" w:type="dxa"/>
              <w:right w:w="67" w:type="dxa"/>
            </w:tcMar>
            <w:vAlign w:val="center"/>
          </w:tcPr>
          <w:p w14:paraId="57B96A0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12242 (5.5)</w:t>
            </w:r>
          </w:p>
        </w:tc>
        <w:tc>
          <w:tcPr>
            <w:tcW w:w="1612" w:type="dxa"/>
            <w:tcBorders>
              <w:top w:val="nil"/>
              <w:left w:val="nil"/>
              <w:bottom w:val="nil"/>
              <w:right w:val="nil"/>
              <w:tl2br w:val="nil"/>
              <w:tr2bl w:val="nil"/>
            </w:tcBorders>
            <w:tcMar>
              <w:left w:w="67" w:type="dxa"/>
              <w:right w:w="67" w:type="dxa"/>
            </w:tcMar>
            <w:vAlign w:val="center"/>
          </w:tcPr>
          <w:p w14:paraId="7F2467AD">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9291 (3.5)</w:t>
            </w:r>
          </w:p>
        </w:tc>
        <w:tc>
          <w:tcPr>
            <w:tcW w:w="1374" w:type="dxa"/>
            <w:tcBorders>
              <w:top w:val="nil"/>
              <w:left w:val="nil"/>
              <w:bottom w:val="nil"/>
              <w:right w:val="nil"/>
              <w:tl2br w:val="nil"/>
              <w:tr2bl w:val="nil"/>
            </w:tcBorders>
            <w:tcMar>
              <w:left w:w="67" w:type="dxa"/>
              <w:right w:w="67" w:type="dxa"/>
            </w:tcMar>
            <w:vAlign w:val="center"/>
          </w:tcPr>
          <w:p w14:paraId="32AA445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117DA292">
        <w:trPr>
          <w:trHeight w:val="340" w:hRule="atLeast"/>
        </w:trPr>
        <w:tc>
          <w:tcPr>
            <w:tcW w:w="2743" w:type="dxa"/>
            <w:tcBorders>
              <w:top w:val="nil"/>
              <w:left w:val="nil"/>
              <w:bottom w:val="nil"/>
              <w:right w:val="nil"/>
              <w:tl2br w:val="nil"/>
              <w:tr2bl w:val="nil"/>
            </w:tcBorders>
            <w:tcMar>
              <w:left w:w="67" w:type="dxa"/>
              <w:right w:w="67" w:type="dxa"/>
            </w:tcMar>
            <w:vAlign w:val="center"/>
          </w:tcPr>
          <w:p w14:paraId="08F17ED7">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Previous</w:t>
            </w:r>
          </w:p>
        </w:tc>
        <w:tc>
          <w:tcPr>
            <w:tcW w:w="1612" w:type="dxa"/>
            <w:tcBorders>
              <w:top w:val="nil"/>
              <w:left w:val="nil"/>
              <w:bottom w:val="nil"/>
              <w:right w:val="nil"/>
              <w:tl2br w:val="nil"/>
              <w:tr2bl w:val="nil"/>
            </w:tcBorders>
            <w:tcMar>
              <w:left w:w="67" w:type="dxa"/>
              <w:right w:w="67" w:type="dxa"/>
            </w:tcMar>
            <w:vAlign w:val="center"/>
          </w:tcPr>
          <w:p w14:paraId="339BB687">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17387 (3.6)</w:t>
            </w:r>
          </w:p>
        </w:tc>
        <w:tc>
          <w:tcPr>
            <w:tcW w:w="1612" w:type="dxa"/>
            <w:tcBorders>
              <w:top w:val="nil"/>
              <w:left w:val="nil"/>
              <w:bottom w:val="nil"/>
              <w:right w:val="nil"/>
              <w:tl2br w:val="nil"/>
              <w:tr2bl w:val="nil"/>
            </w:tcBorders>
            <w:tcMar>
              <w:left w:w="67" w:type="dxa"/>
              <w:right w:w="67" w:type="dxa"/>
            </w:tcMar>
            <w:vAlign w:val="center"/>
          </w:tcPr>
          <w:p w14:paraId="77B62A4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8668 (3.9)</w:t>
            </w:r>
          </w:p>
        </w:tc>
        <w:tc>
          <w:tcPr>
            <w:tcW w:w="1612" w:type="dxa"/>
            <w:tcBorders>
              <w:top w:val="nil"/>
              <w:left w:val="nil"/>
              <w:bottom w:val="nil"/>
              <w:right w:val="nil"/>
              <w:tl2br w:val="nil"/>
              <w:tr2bl w:val="nil"/>
            </w:tcBorders>
            <w:tcMar>
              <w:left w:w="67" w:type="dxa"/>
              <w:right w:w="67" w:type="dxa"/>
            </w:tcMar>
            <w:vAlign w:val="center"/>
          </w:tcPr>
          <w:p w14:paraId="228048A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8719 (3.3)</w:t>
            </w:r>
          </w:p>
        </w:tc>
        <w:tc>
          <w:tcPr>
            <w:tcW w:w="1374" w:type="dxa"/>
            <w:tcBorders>
              <w:top w:val="nil"/>
              <w:left w:val="nil"/>
              <w:bottom w:val="nil"/>
              <w:right w:val="nil"/>
              <w:tl2br w:val="nil"/>
              <w:tr2bl w:val="nil"/>
            </w:tcBorders>
            <w:tcMar>
              <w:left w:w="67" w:type="dxa"/>
              <w:right w:w="67" w:type="dxa"/>
            </w:tcMar>
            <w:vAlign w:val="center"/>
          </w:tcPr>
          <w:p w14:paraId="2E6FC8F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191A992C">
        <w:trPr>
          <w:trHeight w:val="340" w:hRule="atLeast"/>
        </w:trPr>
        <w:tc>
          <w:tcPr>
            <w:tcW w:w="2743" w:type="dxa"/>
            <w:tcBorders>
              <w:top w:val="nil"/>
              <w:left w:val="nil"/>
              <w:bottom w:val="nil"/>
              <w:right w:val="nil"/>
              <w:tl2br w:val="nil"/>
              <w:tr2bl w:val="nil"/>
            </w:tcBorders>
            <w:tcMar>
              <w:left w:w="67" w:type="dxa"/>
              <w:right w:w="67" w:type="dxa"/>
            </w:tcMar>
            <w:vAlign w:val="center"/>
          </w:tcPr>
          <w:p w14:paraId="1BD271AA">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Current</w:t>
            </w:r>
          </w:p>
        </w:tc>
        <w:tc>
          <w:tcPr>
            <w:tcW w:w="1612" w:type="dxa"/>
            <w:tcBorders>
              <w:top w:val="nil"/>
              <w:left w:val="nil"/>
              <w:bottom w:val="nil"/>
              <w:right w:val="nil"/>
              <w:tl2br w:val="nil"/>
              <w:tr2bl w:val="nil"/>
            </w:tcBorders>
            <w:tcMar>
              <w:left w:w="67" w:type="dxa"/>
              <w:right w:w="67" w:type="dxa"/>
            </w:tcMar>
            <w:vAlign w:val="center"/>
          </w:tcPr>
          <w:p w14:paraId="735F4A31">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445921 (91.8)</w:t>
            </w:r>
          </w:p>
        </w:tc>
        <w:tc>
          <w:tcPr>
            <w:tcW w:w="1612" w:type="dxa"/>
            <w:tcBorders>
              <w:top w:val="nil"/>
              <w:left w:val="nil"/>
              <w:bottom w:val="nil"/>
              <w:right w:val="nil"/>
              <w:tl2br w:val="nil"/>
              <w:tr2bl w:val="nil"/>
            </w:tcBorders>
            <w:tcMar>
              <w:left w:w="67" w:type="dxa"/>
              <w:right w:w="67" w:type="dxa"/>
            </w:tcMar>
            <w:vAlign w:val="center"/>
          </w:tcPr>
          <w:p w14:paraId="29AE25ED">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201530 (90.4)</w:t>
            </w:r>
          </w:p>
        </w:tc>
        <w:tc>
          <w:tcPr>
            <w:tcW w:w="1612" w:type="dxa"/>
            <w:tcBorders>
              <w:top w:val="nil"/>
              <w:left w:val="nil"/>
              <w:bottom w:val="nil"/>
              <w:right w:val="nil"/>
              <w:tl2br w:val="nil"/>
              <w:tr2bl w:val="nil"/>
            </w:tcBorders>
            <w:tcMar>
              <w:left w:w="67" w:type="dxa"/>
              <w:right w:w="67" w:type="dxa"/>
            </w:tcMar>
            <w:vAlign w:val="center"/>
          </w:tcPr>
          <w:p w14:paraId="18F1ACC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244391 (93.1)</w:t>
            </w:r>
          </w:p>
        </w:tc>
        <w:tc>
          <w:tcPr>
            <w:tcW w:w="1374" w:type="dxa"/>
            <w:tcBorders>
              <w:top w:val="nil"/>
              <w:left w:val="nil"/>
              <w:bottom w:val="nil"/>
              <w:right w:val="nil"/>
              <w:tl2br w:val="nil"/>
              <w:tr2bl w:val="nil"/>
            </w:tcBorders>
            <w:tcMar>
              <w:left w:w="67" w:type="dxa"/>
              <w:right w:w="67" w:type="dxa"/>
            </w:tcMar>
            <w:vAlign w:val="center"/>
          </w:tcPr>
          <w:p w14:paraId="0A7DD9D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40AF158D">
        <w:trPr>
          <w:trHeight w:val="340" w:hRule="atLeast"/>
        </w:trPr>
        <w:tc>
          <w:tcPr>
            <w:tcW w:w="2743" w:type="dxa"/>
            <w:tcBorders>
              <w:top w:val="nil"/>
              <w:left w:val="nil"/>
              <w:bottom w:val="nil"/>
              <w:right w:val="nil"/>
              <w:tl2br w:val="nil"/>
              <w:tr2bl w:val="nil"/>
            </w:tcBorders>
            <w:tcMar>
              <w:left w:w="67" w:type="dxa"/>
              <w:right w:w="67" w:type="dxa"/>
            </w:tcMar>
            <w:vAlign w:val="center"/>
          </w:tcPr>
          <w:p w14:paraId="2C72E9D4">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Unknown</w:t>
            </w:r>
          </w:p>
        </w:tc>
        <w:tc>
          <w:tcPr>
            <w:tcW w:w="1612" w:type="dxa"/>
            <w:tcBorders>
              <w:top w:val="nil"/>
              <w:left w:val="nil"/>
              <w:bottom w:val="nil"/>
              <w:right w:val="nil"/>
              <w:tl2br w:val="nil"/>
              <w:tr2bl w:val="nil"/>
            </w:tcBorders>
            <w:tcMar>
              <w:left w:w="67" w:type="dxa"/>
              <w:right w:w="67" w:type="dxa"/>
            </w:tcMar>
            <w:vAlign w:val="center"/>
          </w:tcPr>
          <w:p w14:paraId="4F81305F">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728 (0.1)</w:t>
            </w:r>
          </w:p>
        </w:tc>
        <w:tc>
          <w:tcPr>
            <w:tcW w:w="1612" w:type="dxa"/>
            <w:tcBorders>
              <w:top w:val="nil"/>
              <w:left w:val="nil"/>
              <w:bottom w:val="nil"/>
              <w:right w:val="nil"/>
              <w:tl2br w:val="nil"/>
              <w:tr2bl w:val="nil"/>
            </w:tcBorders>
            <w:tcMar>
              <w:left w:w="67" w:type="dxa"/>
              <w:right w:w="67" w:type="dxa"/>
            </w:tcMar>
            <w:vAlign w:val="center"/>
          </w:tcPr>
          <w:p w14:paraId="2A299BDB">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528 (0.2)</w:t>
            </w:r>
          </w:p>
        </w:tc>
        <w:tc>
          <w:tcPr>
            <w:tcW w:w="1612" w:type="dxa"/>
            <w:tcBorders>
              <w:top w:val="nil"/>
              <w:left w:val="nil"/>
              <w:bottom w:val="nil"/>
              <w:right w:val="nil"/>
              <w:tl2br w:val="nil"/>
              <w:tr2bl w:val="nil"/>
            </w:tcBorders>
            <w:tcMar>
              <w:left w:w="67" w:type="dxa"/>
              <w:right w:w="67" w:type="dxa"/>
            </w:tcMar>
            <w:vAlign w:val="center"/>
          </w:tcPr>
          <w:p w14:paraId="194CF74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200 (0.1)</w:t>
            </w:r>
          </w:p>
        </w:tc>
        <w:tc>
          <w:tcPr>
            <w:tcW w:w="1374" w:type="dxa"/>
            <w:tcBorders>
              <w:top w:val="nil"/>
              <w:left w:val="nil"/>
              <w:bottom w:val="nil"/>
              <w:right w:val="nil"/>
              <w:tl2br w:val="nil"/>
              <w:tr2bl w:val="nil"/>
            </w:tcBorders>
            <w:tcMar>
              <w:left w:w="67" w:type="dxa"/>
              <w:right w:w="67" w:type="dxa"/>
            </w:tcMar>
            <w:vAlign w:val="center"/>
          </w:tcPr>
          <w:p w14:paraId="38B63229">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32F29B11">
        <w:trPr>
          <w:trHeight w:val="340" w:hRule="atLeast"/>
        </w:trPr>
        <w:tc>
          <w:tcPr>
            <w:tcW w:w="2743" w:type="dxa"/>
            <w:tcBorders>
              <w:top w:val="nil"/>
              <w:left w:val="nil"/>
              <w:bottom w:val="nil"/>
              <w:right w:val="nil"/>
              <w:tl2br w:val="nil"/>
              <w:tr2bl w:val="nil"/>
            </w:tcBorders>
            <w:tcMar>
              <w:left w:w="67" w:type="dxa"/>
              <w:right w:w="67" w:type="dxa"/>
            </w:tcMar>
            <w:vAlign w:val="center"/>
          </w:tcPr>
          <w:p w14:paraId="17DAA714">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Physical activity (%)</w:t>
            </w:r>
          </w:p>
        </w:tc>
        <w:tc>
          <w:tcPr>
            <w:tcW w:w="1612" w:type="dxa"/>
            <w:tcBorders>
              <w:top w:val="nil"/>
              <w:left w:val="nil"/>
              <w:bottom w:val="nil"/>
              <w:right w:val="nil"/>
              <w:tl2br w:val="nil"/>
              <w:tr2bl w:val="nil"/>
            </w:tcBorders>
            <w:tcMar>
              <w:left w:w="67" w:type="dxa"/>
              <w:right w:w="67" w:type="dxa"/>
            </w:tcMar>
            <w:vAlign w:val="center"/>
          </w:tcPr>
          <w:p w14:paraId="3A487079">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080FB35E">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5D60D5B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66F3D30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3842034D">
        <w:trPr>
          <w:trHeight w:val="340" w:hRule="atLeast"/>
        </w:trPr>
        <w:tc>
          <w:tcPr>
            <w:tcW w:w="2743" w:type="dxa"/>
            <w:tcBorders>
              <w:top w:val="nil"/>
              <w:left w:val="nil"/>
              <w:bottom w:val="nil"/>
              <w:right w:val="nil"/>
              <w:tl2br w:val="nil"/>
              <w:tr2bl w:val="nil"/>
            </w:tcBorders>
            <w:tcMar>
              <w:left w:w="67" w:type="dxa"/>
              <w:right w:w="67" w:type="dxa"/>
            </w:tcMar>
            <w:vAlign w:val="center"/>
          </w:tcPr>
          <w:p w14:paraId="20339C84">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No MVPA</w:t>
            </w:r>
          </w:p>
        </w:tc>
        <w:tc>
          <w:tcPr>
            <w:tcW w:w="1612" w:type="dxa"/>
            <w:tcBorders>
              <w:top w:val="nil"/>
              <w:left w:val="nil"/>
              <w:bottom w:val="nil"/>
              <w:right w:val="nil"/>
              <w:tl2br w:val="nil"/>
              <w:tr2bl w:val="nil"/>
            </w:tcBorders>
            <w:tcMar>
              <w:left w:w="67" w:type="dxa"/>
              <w:right w:w="67" w:type="dxa"/>
            </w:tcMar>
            <w:vAlign w:val="center"/>
          </w:tcPr>
          <w:p w14:paraId="77083669">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8526 (2.2)</w:t>
            </w:r>
          </w:p>
        </w:tc>
        <w:tc>
          <w:tcPr>
            <w:tcW w:w="1612" w:type="dxa"/>
            <w:tcBorders>
              <w:top w:val="nil"/>
              <w:left w:val="nil"/>
              <w:bottom w:val="nil"/>
              <w:right w:val="nil"/>
              <w:tl2br w:val="nil"/>
              <w:tr2bl w:val="nil"/>
            </w:tcBorders>
            <w:tcMar>
              <w:left w:w="67" w:type="dxa"/>
              <w:right w:w="67" w:type="dxa"/>
            </w:tcMar>
            <w:vAlign w:val="center"/>
          </w:tcPr>
          <w:p w14:paraId="111C5EC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4364 (2.5)</w:t>
            </w:r>
          </w:p>
        </w:tc>
        <w:tc>
          <w:tcPr>
            <w:tcW w:w="1612" w:type="dxa"/>
            <w:tcBorders>
              <w:top w:val="nil"/>
              <w:left w:val="nil"/>
              <w:bottom w:val="nil"/>
              <w:right w:val="nil"/>
              <w:tl2br w:val="nil"/>
              <w:tr2bl w:val="nil"/>
            </w:tcBorders>
            <w:tcMar>
              <w:left w:w="67" w:type="dxa"/>
              <w:right w:w="67" w:type="dxa"/>
            </w:tcMar>
            <w:vAlign w:val="center"/>
          </w:tcPr>
          <w:p w14:paraId="086C726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4162 (1.9)</w:t>
            </w:r>
          </w:p>
        </w:tc>
        <w:tc>
          <w:tcPr>
            <w:tcW w:w="1374" w:type="dxa"/>
            <w:tcBorders>
              <w:top w:val="nil"/>
              <w:left w:val="nil"/>
              <w:bottom w:val="nil"/>
              <w:right w:val="nil"/>
              <w:tl2br w:val="nil"/>
              <w:tr2bl w:val="nil"/>
            </w:tcBorders>
            <w:tcMar>
              <w:left w:w="67" w:type="dxa"/>
              <w:right w:w="67" w:type="dxa"/>
            </w:tcMar>
            <w:vAlign w:val="center"/>
          </w:tcPr>
          <w:p w14:paraId="436C994D">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17D66A2F">
        <w:trPr>
          <w:trHeight w:val="340" w:hRule="atLeast"/>
        </w:trPr>
        <w:tc>
          <w:tcPr>
            <w:tcW w:w="2743" w:type="dxa"/>
            <w:tcBorders>
              <w:top w:val="nil"/>
              <w:left w:val="nil"/>
              <w:bottom w:val="nil"/>
              <w:right w:val="nil"/>
              <w:tl2br w:val="nil"/>
              <w:tr2bl w:val="nil"/>
            </w:tcBorders>
            <w:tcMar>
              <w:left w:w="67" w:type="dxa"/>
              <w:right w:w="67" w:type="dxa"/>
            </w:tcMar>
            <w:vAlign w:val="center"/>
          </w:tcPr>
          <w:p w14:paraId="57858321">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Low</w:t>
            </w:r>
          </w:p>
        </w:tc>
        <w:tc>
          <w:tcPr>
            <w:tcW w:w="1612" w:type="dxa"/>
            <w:tcBorders>
              <w:top w:val="nil"/>
              <w:left w:val="nil"/>
              <w:bottom w:val="nil"/>
              <w:right w:val="nil"/>
              <w:tl2br w:val="nil"/>
              <w:tr2bl w:val="nil"/>
            </w:tcBorders>
            <w:tcMar>
              <w:left w:w="67" w:type="dxa"/>
              <w:right w:w="67" w:type="dxa"/>
            </w:tcMar>
            <w:vAlign w:val="center"/>
          </w:tcPr>
          <w:p w14:paraId="380460E1">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78073 (20.0)</w:t>
            </w:r>
          </w:p>
        </w:tc>
        <w:tc>
          <w:tcPr>
            <w:tcW w:w="1612" w:type="dxa"/>
            <w:tcBorders>
              <w:top w:val="nil"/>
              <w:left w:val="nil"/>
              <w:bottom w:val="nil"/>
              <w:right w:val="nil"/>
              <w:tl2br w:val="nil"/>
              <w:tr2bl w:val="nil"/>
            </w:tcBorders>
            <w:tcMar>
              <w:left w:w="67" w:type="dxa"/>
              <w:right w:w="67" w:type="dxa"/>
            </w:tcMar>
            <w:vAlign w:val="center"/>
          </w:tcPr>
          <w:p w14:paraId="1B05740D">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35539 (20.4)</w:t>
            </w:r>
          </w:p>
        </w:tc>
        <w:tc>
          <w:tcPr>
            <w:tcW w:w="1612" w:type="dxa"/>
            <w:tcBorders>
              <w:top w:val="nil"/>
              <w:left w:val="nil"/>
              <w:bottom w:val="nil"/>
              <w:right w:val="nil"/>
              <w:tl2br w:val="nil"/>
              <w:tr2bl w:val="nil"/>
            </w:tcBorders>
            <w:tcMar>
              <w:left w:w="67" w:type="dxa"/>
              <w:right w:w="67" w:type="dxa"/>
            </w:tcMar>
            <w:vAlign w:val="center"/>
          </w:tcPr>
          <w:p w14:paraId="3B41E82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42534 (19.7)</w:t>
            </w:r>
          </w:p>
        </w:tc>
        <w:tc>
          <w:tcPr>
            <w:tcW w:w="1374" w:type="dxa"/>
            <w:tcBorders>
              <w:top w:val="nil"/>
              <w:left w:val="nil"/>
              <w:bottom w:val="nil"/>
              <w:right w:val="nil"/>
              <w:tl2br w:val="nil"/>
              <w:tr2bl w:val="nil"/>
            </w:tcBorders>
            <w:tcMar>
              <w:left w:w="67" w:type="dxa"/>
              <w:right w:w="67" w:type="dxa"/>
            </w:tcMar>
            <w:vAlign w:val="center"/>
          </w:tcPr>
          <w:p w14:paraId="6A74A47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3EE805A1">
        <w:trPr>
          <w:trHeight w:val="340" w:hRule="atLeast"/>
        </w:trPr>
        <w:tc>
          <w:tcPr>
            <w:tcW w:w="2743" w:type="dxa"/>
            <w:tcBorders>
              <w:top w:val="nil"/>
              <w:left w:val="nil"/>
              <w:bottom w:val="nil"/>
              <w:right w:val="nil"/>
              <w:tl2br w:val="nil"/>
              <w:tr2bl w:val="nil"/>
            </w:tcBorders>
            <w:tcMar>
              <w:left w:w="67" w:type="dxa"/>
              <w:right w:w="67" w:type="dxa"/>
            </w:tcMar>
            <w:vAlign w:val="center"/>
          </w:tcPr>
          <w:p w14:paraId="17B457B5">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Moderate</w:t>
            </w:r>
          </w:p>
        </w:tc>
        <w:tc>
          <w:tcPr>
            <w:tcW w:w="1612" w:type="dxa"/>
            <w:tcBorders>
              <w:top w:val="nil"/>
              <w:left w:val="nil"/>
              <w:bottom w:val="nil"/>
              <w:right w:val="nil"/>
              <w:tl2br w:val="nil"/>
              <w:tr2bl w:val="nil"/>
            </w:tcBorders>
            <w:tcMar>
              <w:left w:w="67" w:type="dxa"/>
              <w:right w:w="67" w:type="dxa"/>
            </w:tcMar>
            <w:vAlign w:val="center"/>
          </w:tcPr>
          <w:p w14:paraId="7C956AEE">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194793 (50.0)</w:t>
            </w:r>
          </w:p>
        </w:tc>
        <w:tc>
          <w:tcPr>
            <w:tcW w:w="1612" w:type="dxa"/>
            <w:tcBorders>
              <w:top w:val="nil"/>
              <w:left w:val="nil"/>
              <w:bottom w:val="nil"/>
              <w:right w:val="nil"/>
              <w:tl2br w:val="nil"/>
              <w:tr2bl w:val="nil"/>
            </w:tcBorders>
            <w:tcMar>
              <w:left w:w="67" w:type="dxa"/>
              <w:right w:w="67" w:type="dxa"/>
            </w:tcMar>
            <w:vAlign w:val="center"/>
          </w:tcPr>
          <w:p w14:paraId="0B3424CD">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85364 (49.1)</w:t>
            </w:r>
          </w:p>
        </w:tc>
        <w:tc>
          <w:tcPr>
            <w:tcW w:w="1612" w:type="dxa"/>
            <w:tcBorders>
              <w:top w:val="nil"/>
              <w:left w:val="nil"/>
              <w:bottom w:val="nil"/>
              <w:right w:val="nil"/>
              <w:tl2br w:val="nil"/>
              <w:tr2bl w:val="nil"/>
            </w:tcBorders>
            <w:tcMar>
              <w:left w:w="67" w:type="dxa"/>
              <w:right w:w="67" w:type="dxa"/>
            </w:tcMar>
            <w:vAlign w:val="center"/>
          </w:tcPr>
          <w:p w14:paraId="6A747502">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109429 (50.8)</w:t>
            </w:r>
          </w:p>
        </w:tc>
        <w:tc>
          <w:tcPr>
            <w:tcW w:w="1374" w:type="dxa"/>
            <w:tcBorders>
              <w:top w:val="nil"/>
              <w:left w:val="nil"/>
              <w:bottom w:val="nil"/>
              <w:right w:val="nil"/>
              <w:tl2br w:val="nil"/>
              <w:tr2bl w:val="nil"/>
            </w:tcBorders>
            <w:tcMar>
              <w:left w:w="67" w:type="dxa"/>
              <w:right w:w="67" w:type="dxa"/>
            </w:tcMar>
            <w:vAlign w:val="center"/>
          </w:tcPr>
          <w:p w14:paraId="10B9B1D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30C435C4">
        <w:trPr>
          <w:trHeight w:val="340" w:hRule="atLeast"/>
        </w:trPr>
        <w:tc>
          <w:tcPr>
            <w:tcW w:w="2743" w:type="dxa"/>
            <w:tcBorders>
              <w:top w:val="nil"/>
              <w:left w:val="nil"/>
              <w:bottom w:val="nil"/>
              <w:right w:val="nil"/>
              <w:tl2br w:val="nil"/>
              <w:tr2bl w:val="nil"/>
            </w:tcBorders>
            <w:tcMar>
              <w:left w:w="67" w:type="dxa"/>
              <w:right w:w="67" w:type="dxa"/>
            </w:tcMar>
            <w:vAlign w:val="center"/>
          </w:tcPr>
          <w:p w14:paraId="662CD5BE">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High</w:t>
            </w:r>
          </w:p>
        </w:tc>
        <w:tc>
          <w:tcPr>
            <w:tcW w:w="1612" w:type="dxa"/>
            <w:tcBorders>
              <w:top w:val="nil"/>
              <w:left w:val="nil"/>
              <w:bottom w:val="nil"/>
              <w:right w:val="nil"/>
              <w:tl2br w:val="nil"/>
              <w:tr2bl w:val="nil"/>
            </w:tcBorders>
            <w:tcMar>
              <w:left w:w="67" w:type="dxa"/>
              <w:right w:w="67" w:type="dxa"/>
            </w:tcMar>
            <w:vAlign w:val="center"/>
          </w:tcPr>
          <w:p w14:paraId="6110B536">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77817 (20.0)</w:t>
            </w:r>
          </w:p>
        </w:tc>
        <w:tc>
          <w:tcPr>
            <w:tcW w:w="1612" w:type="dxa"/>
            <w:tcBorders>
              <w:top w:val="nil"/>
              <w:left w:val="nil"/>
              <w:bottom w:val="nil"/>
              <w:right w:val="nil"/>
              <w:tl2br w:val="nil"/>
              <w:tr2bl w:val="nil"/>
            </w:tcBorders>
            <w:tcMar>
              <w:left w:w="67" w:type="dxa"/>
              <w:right w:w="67" w:type="dxa"/>
            </w:tcMar>
            <w:vAlign w:val="center"/>
          </w:tcPr>
          <w:p w14:paraId="5904B4A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34677 (19.9)</w:t>
            </w:r>
          </w:p>
        </w:tc>
        <w:tc>
          <w:tcPr>
            <w:tcW w:w="1612" w:type="dxa"/>
            <w:tcBorders>
              <w:top w:val="nil"/>
              <w:left w:val="nil"/>
              <w:bottom w:val="nil"/>
              <w:right w:val="nil"/>
              <w:tl2br w:val="nil"/>
              <w:tr2bl w:val="nil"/>
            </w:tcBorders>
            <w:tcMar>
              <w:left w:w="67" w:type="dxa"/>
              <w:right w:w="67" w:type="dxa"/>
            </w:tcMar>
            <w:vAlign w:val="center"/>
          </w:tcPr>
          <w:p w14:paraId="2492606D">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43140 (20.0)</w:t>
            </w:r>
          </w:p>
        </w:tc>
        <w:tc>
          <w:tcPr>
            <w:tcW w:w="1374" w:type="dxa"/>
            <w:tcBorders>
              <w:top w:val="nil"/>
              <w:left w:val="nil"/>
              <w:bottom w:val="nil"/>
              <w:right w:val="nil"/>
              <w:tl2br w:val="nil"/>
              <w:tr2bl w:val="nil"/>
            </w:tcBorders>
            <w:tcMar>
              <w:left w:w="67" w:type="dxa"/>
              <w:right w:w="67" w:type="dxa"/>
            </w:tcMar>
            <w:vAlign w:val="center"/>
          </w:tcPr>
          <w:p w14:paraId="1E8A0A92">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009ED3B0">
        <w:trPr>
          <w:trHeight w:val="340" w:hRule="atLeast"/>
        </w:trPr>
        <w:tc>
          <w:tcPr>
            <w:tcW w:w="2743" w:type="dxa"/>
            <w:tcBorders>
              <w:top w:val="nil"/>
              <w:left w:val="nil"/>
              <w:bottom w:val="nil"/>
              <w:right w:val="nil"/>
              <w:tl2br w:val="nil"/>
              <w:tr2bl w:val="nil"/>
            </w:tcBorders>
            <w:tcMar>
              <w:left w:w="67" w:type="dxa"/>
              <w:right w:w="67" w:type="dxa"/>
            </w:tcMar>
            <w:vAlign w:val="center"/>
          </w:tcPr>
          <w:p w14:paraId="724F78EA">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Too low or high</w:t>
            </w:r>
          </w:p>
        </w:tc>
        <w:tc>
          <w:tcPr>
            <w:tcW w:w="1612" w:type="dxa"/>
            <w:tcBorders>
              <w:top w:val="nil"/>
              <w:left w:val="nil"/>
              <w:bottom w:val="nil"/>
              <w:right w:val="nil"/>
              <w:tl2br w:val="nil"/>
              <w:tr2bl w:val="nil"/>
            </w:tcBorders>
            <w:tcMar>
              <w:left w:w="67" w:type="dxa"/>
              <w:right w:w="67" w:type="dxa"/>
            </w:tcMar>
            <w:vAlign w:val="center"/>
          </w:tcPr>
          <w:p w14:paraId="6DDEAB9B">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30409 (7.8)</w:t>
            </w:r>
          </w:p>
        </w:tc>
        <w:tc>
          <w:tcPr>
            <w:tcW w:w="1612" w:type="dxa"/>
            <w:tcBorders>
              <w:top w:val="nil"/>
              <w:left w:val="nil"/>
              <w:bottom w:val="nil"/>
              <w:right w:val="nil"/>
              <w:tl2br w:val="nil"/>
              <w:tr2bl w:val="nil"/>
            </w:tcBorders>
            <w:tcMar>
              <w:left w:w="67" w:type="dxa"/>
              <w:right w:w="67" w:type="dxa"/>
            </w:tcMar>
            <w:vAlign w:val="center"/>
          </w:tcPr>
          <w:p w14:paraId="126A4A3B">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14089 (8.1)</w:t>
            </w:r>
          </w:p>
        </w:tc>
        <w:tc>
          <w:tcPr>
            <w:tcW w:w="1612" w:type="dxa"/>
            <w:tcBorders>
              <w:top w:val="nil"/>
              <w:left w:val="nil"/>
              <w:bottom w:val="nil"/>
              <w:right w:val="nil"/>
              <w:tl2br w:val="nil"/>
              <w:tr2bl w:val="nil"/>
            </w:tcBorders>
            <w:tcMar>
              <w:left w:w="67" w:type="dxa"/>
              <w:right w:w="67" w:type="dxa"/>
            </w:tcMar>
            <w:vAlign w:val="center"/>
          </w:tcPr>
          <w:p w14:paraId="12AE62B9">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16320 (7.6)</w:t>
            </w:r>
          </w:p>
        </w:tc>
        <w:tc>
          <w:tcPr>
            <w:tcW w:w="1374" w:type="dxa"/>
            <w:tcBorders>
              <w:top w:val="nil"/>
              <w:left w:val="nil"/>
              <w:bottom w:val="nil"/>
              <w:right w:val="nil"/>
              <w:tl2br w:val="nil"/>
              <w:tr2bl w:val="nil"/>
            </w:tcBorders>
            <w:tcMar>
              <w:left w:w="67" w:type="dxa"/>
              <w:right w:w="67" w:type="dxa"/>
            </w:tcMar>
            <w:vAlign w:val="center"/>
          </w:tcPr>
          <w:p w14:paraId="470E09E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632DFF3D">
        <w:trPr>
          <w:trHeight w:val="340" w:hRule="atLeast"/>
        </w:trPr>
        <w:tc>
          <w:tcPr>
            <w:tcW w:w="2743" w:type="dxa"/>
            <w:tcBorders>
              <w:top w:val="nil"/>
              <w:left w:val="nil"/>
              <w:bottom w:val="nil"/>
              <w:right w:val="nil"/>
              <w:tl2br w:val="nil"/>
              <w:tr2bl w:val="nil"/>
            </w:tcBorders>
            <w:tcMar>
              <w:left w:w="67" w:type="dxa"/>
              <w:right w:w="67" w:type="dxa"/>
            </w:tcMar>
            <w:vAlign w:val="center"/>
          </w:tcPr>
          <w:p w14:paraId="682BC893">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Healthy diet score (%)</w:t>
            </w:r>
          </w:p>
        </w:tc>
        <w:tc>
          <w:tcPr>
            <w:tcW w:w="1612" w:type="dxa"/>
            <w:tcBorders>
              <w:top w:val="nil"/>
              <w:left w:val="nil"/>
              <w:bottom w:val="nil"/>
              <w:right w:val="nil"/>
              <w:tl2br w:val="nil"/>
              <w:tr2bl w:val="nil"/>
            </w:tcBorders>
            <w:tcMar>
              <w:left w:w="67" w:type="dxa"/>
              <w:right w:w="67" w:type="dxa"/>
            </w:tcMar>
            <w:vAlign w:val="center"/>
          </w:tcPr>
          <w:p w14:paraId="72BA8DBC">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79DC64E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1717B249">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031F4F3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423CA994">
        <w:trPr>
          <w:trHeight w:val="340" w:hRule="atLeast"/>
        </w:trPr>
        <w:tc>
          <w:tcPr>
            <w:tcW w:w="2743" w:type="dxa"/>
            <w:tcBorders>
              <w:top w:val="nil"/>
              <w:left w:val="nil"/>
              <w:bottom w:val="nil"/>
              <w:right w:val="nil"/>
              <w:tl2br w:val="nil"/>
              <w:tr2bl w:val="nil"/>
            </w:tcBorders>
            <w:tcMar>
              <w:left w:w="67" w:type="dxa"/>
              <w:right w:w="67" w:type="dxa"/>
            </w:tcMar>
            <w:vAlign w:val="center"/>
          </w:tcPr>
          <w:p w14:paraId="76A5AB57">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Poor dietary pattern</w:t>
            </w:r>
          </w:p>
        </w:tc>
        <w:tc>
          <w:tcPr>
            <w:tcW w:w="1612" w:type="dxa"/>
            <w:tcBorders>
              <w:top w:val="nil"/>
              <w:left w:val="nil"/>
              <w:bottom w:val="nil"/>
              <w:right w:val="nil"/>
              <w:tl2br w:val="nil"/>
              <w:tr2bl w:val="nil"/>
            </w:tcBorders>
            <w:tcMar>
              <w:left w:w="67" w:type="dxa"/>
              <w:right w:w="67" w:type="dxa"/>
            </w:tcMar>
            <w:vAlign w:val="center"/>
          </w:tcPr>
          <w:p w14:paraId="4CAB13D4">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50872 (11.3)</w:t>
            </w:r>
          </w:p>
        </w:tc>
        <w:tc>
          <w:tcPr>
            <w:tcW w:w="1612" w:type="dxa"/>
            <w:tcBorders>
              <w:top w:val="nil"/>
              <w:left w:val="nil"/>
              <w:bottom w:val="nil"/>
              <w:right w:val="nil"/>
              <w:tl2br w:val="nil"/>
              <w:tr2bl w:val="nil"/>
            </w:tcBorders>
            <w:tcMar>
              <w:left w:w="67" w:type="dxa"/>
              <w:right w:w="67" w:type="dxa"/>
            </w:tcMar>
            <w:vAlign w:val="center"/>
          </w:tcPr>
          <w:p w14:paraId="5A24832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25278 (12.5)</w:t>
            </w:r>
          </w:p>
        </w:tc>
        <w:tc>
          <w:tcPr>
            <w:tcW w:w="1612" w:type="dxa"/>
            <w:tcBorders>
              <w:top w:val="nil"/>
              <w:left w:val="nil"/>
              <w:bottom w:val="nil"/>
              <w:right w:val="nil"/>
              <w:tl2br w:val="nil"/>
              <w:tr2bl w:val="nil"/>
            </w:tcBorders>
            <w:tcMar>
              <w:left w:w="67" w:type="dxa"/>
              <w:right w:w="67" w:type="dxa"/>
            </w:tcMar>
            <w:vAlign w:val="center"/>
          </w:tcPr>
          <w:p w14:paraId="45C878E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25594 (10.4)</w:t>
            </w:r>
          </w:p>
        </w:tc>
        <w:tc>
          <w:tcPr>
            <w:tcW w:w="1374" w:type="dxa"/>
            <w:tcBorders>
              <w:top w:val="nil"/>
              <w:left w:val="nil"/>
              <w:bottom w:val="nil"/>
              <w:right w:val="nil"/>
              <w:tl2br w:val="nil"/>
              <w:tr2bl w:val="nil"/>
            </w:tcBorders>
            <w:tcMar>
              <w:left w:w="67" w:type="dxa"/>
              <w:right w:w="67" w:type="dxa"/>
            </w:tcMar>
            <w:vAlign w:val="center"/>
          </w:tcPr>
          <w:p w14:paraId="36D270C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3E2DF792">
        <w:trPr>
          <w:trHeight w:val="340" w:hRule="atLeast"/>
        </w:trPr>
        <w:tc>
          <w:tcPr>
            <w:tcW w:w="2743" w:type="dxa"/>
            <w:tcBorders>
              <w:top w:val="nil"/>
              <w:left w:val="nil"/>
              <w:bottom w:val="nil"/>
              <w:right w:val="nil"/>
              <w:tl2br w:val="nil"/>
              <w:tr2bl w:val="nil"/>
            </w:tcBorders>
            <w:tcMar>
              <w:left w:w="67" w:type="dxa"/>
              <w:right w:w="67" w:type="dxa"/>
            </w:tcMar>
            <w:vAlign w:val="center"/>
          </w:tcPr>
          <w:p w14:paraId="2C426A35">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Medium dietary pattern</w:t>
            </w:r>
          </w:p>
        </w:tc>
        <w:tc>
          <w:tcPr>
            <w:tcW w:w="1612" w:type="dxa"/>
            <w:tcBorders>
              <w:top w:val="nil"/>
              <w:left w:val="nil"/>
              <w:bottom w:val="nil"/>
              <w:right w:val="nil"/>
              <w:tl2br w:val="nil"/>
              <w:tr2bl w:val="nil"/>
            </w:tcBorders>
            <w:tcMar>
              <w:left w:w="67" w:type="dxa"/>
              <w:right w:w="67" w:type="dxa"/>
            </w:tcMar>
            <w:vAlign w:val="center"/>
          </w:tcPr>
          <w:p w14:paraId="0AF14C1F">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217314 (48.4)</w:t>
            </w:r>
          </w:p>
        </w:tc>
        <w:tc>
          <w:tcPr>
            <w:tcW w:w="1612" w:type="dxa"/>
            <w:tcBorders>
              <w:top w:val="nil"/>
              <w:left w:val="nil"/>
              <w:bottom w:val="nil"/>
              <w:right w:val="nil"/>
              <w:tl2br w:val="nil"/>
              <w:tr2bl w:val="nil"/>
            </w:tcBorders>
            <w:tcMar>
              <w:left w:w="67" w:type="dxa"/>
              <w:right w:w="67" w:type="dxa"/>
            </w:tcMar>
            <w:vAlign w:val="center"/>
          </w:tcPr>
          <w:p w14:paraId="66020512">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99984 (49.5)</w:t>
            </w:r>
          </w:p>
        </w:tc>
        <w:tc>
          <w:tcPr>
            <w:tcW w:w="1612" w:type="dxa"/>
            <w:tcBorders>
              <w:top w:val="nil"/>
              <w:left w:val="nil"/>
              <w:bottom w:val="nil"/>
              <w:right w:val="nil"/>
              <w:tl2br w:val="nil"/>
              <w:tr2bl w:val="nil"/>
            </w:tcBorders>
            <w:tcMar>
              <w:left w:w="67" w:type="dxa"/>
              <w:right w:w="67" w:type="dxa"/>
            </w:tcMar>
            <w:vAlign w:val="center"/>
          </w:tcPr>
          <w:p w14:paraId="76896C2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117330 (47.5)</w:t>
            </w:r>
          </w:p>
        </w:tc>
        <w:tc>
          <w:tcPr>
            <w:tcW w:w="1374" w:type="dxa"/>
            <w:tcBorders>
              <w:top w:val="nil"/>
              <w:left w:val="nil"/>
              <w:bottom w:val="nil"/>
              <w:right w:val="nil"/>
              <w:tl2br w:val="nil"/>
              <w:tr2bl w:val="nil"/>
            </w:tcBorders>
            <w:tcMar>
              <w:left w:w="67" w:type="dxa"/>
              <w:right w:w="67" w:type="dxa"/>
            </w:tcMar>
            <w:vAlign w:val="center"/>
          </w:tcPr>
          <w:p w14:paraId="11066A7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5182ECC1">
        <w:trPr>
          <w:trHeight w:val="340" w:hRule="atLeast"/>
        </w:trPr>
        <w:tc>
          <w:tcPr>
            <w:tcW w:w="2743" w:type="dxa"/>
            <w:tcBorders>
              <w:top w:val="nil"/>
              <w:left w:val="nil"/>
              <w:bottom w:val="nil"/>
              <w:right w:val="nil"/>
              <w:tl2br w:val="nil"/>
              <w:tr2bl w:val="nil"/>
            </w:tcBorders>
            <w:tcMar>
              <w:left w:w="67" w:type="dxa"/>
              <w:right w:w="67" w:type="dxa"/>
            </w:tcMar>
            <w:vAlign w:val="center"/>
          </w:tcPr>
          <w:p w14:paraId="047F6E50">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Ideal dietary pattern</w:t>
            </w:r>
          </w:p>
        </w:tc>
        <w:tc>
          <w:tcPr>
            <w:tcW w:w="1612" w:type="dxa"/>
            <w:tcBorders>
              <w:top w:val="nil"/>
              <w:left w:val="nil"/>
              <w:bottom w:val="nil"/>
              <w:right w:val="nil"/>
              <w:tl2br w:val="nil"/>
              <w:tr2bl w:val="nil"/>
            </w:tcBorders>
            <w:tcMar>
              <w:left w:w="67" w:type="dxa"/>
              <w:right w:w="67" w:type="dxa"/>
            </w:tcMar>
            <w:vAlign w:val="center"/>
          </w:tcPr>
          <w:p w14:paraId="27B7B779">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180963 (40.3)</w:t>
            </w:r>
          </w:p>
        </w:tc>
        <w:tc>
          <w:tcPr>
            <w:tcW w:w="1612" w:type="dxa"/>
            <w:tcBorders>
              <w:top w:val="nil"/>
              <w:left w:val="nil"/>
              <w:bottom w:val="nil"/>
              <w:right w:val="nil"/>
              <w:tl2br w:val="nil"/>
              <w:tr2bl w:val="nil"/>
            </w:tcBorders>
            <w:tcMar>
              <w:left w:w="67" w:type="dxa"/>
              <w:right w:w="67" w:type="dxa"/>
            </w:tcMar>
            <w:vAlign w:val="center"/>
          </w:tcPr>
          <w:p w14:paraId="4E067094">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76871 (38.0)</w:t>
            </w:r>
          </w:p>
        </w:tc>
        <w:tc>
          <w:tcPr>
            <w:tcW w:w="1612" w:type="dxa"/>
            <w:tcBorders>
              <w:top w:val="nil"/>
              <w:left w:val="nil"/>
              <w:bottom w:val="nil"/>
              <w:right w:val="nil"/>
              <w:tl2br w:val="nil"/>
              <w:tr2bl w:val="nil"/>
            </w:tcBorders>
            <w:tcMar>
              <w:left w:w="67" w:type="dxa"/>
              <w:right w:w="67" w:type="dxa"/>
            </w:tcMar>
            <w:vAlign w:val="center"/>
          </w:tcPr>
          <w:p w14:paraId="6819AC8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104092 (42.1)</w:t>
            </w:r>
          </w:p>
        </w:tc>
        <w:tc>
          <w:tcPr>
            <w:tcW w:w="1374" w:type="dxa"/>
            <w:tcBorders>
              <w:top w:val="nil"/>
              <w:left w:val="nil"/>
              <w:bottom w:val="nil"/>
              <w:right w:val="nil"/>
              <w:tl2br w:val="nil"/>
              <w:tr2bl w:val="nil"/>
            </w:tcBorders>
            <w:tcMar>
              <w:left w:w="67" w:type="dxa"/>
              <w:right w:w="67" w:type="dxa"/>
            </w:tcMar>
            <w:vAlign w:val="center"/>
          </w:tcPr>
          <w:p w14:paraId="3BFC1A1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1D530AC6">
        <w:trPr>
          <w:trHeight w:val="340" w:hRule="atLeast"/>
        </w:trPr>
        <w:tc>
          <w:tcPr>
            <w:tcW w:w="2743" w:type="dxa"/>
            <w:tcBorders>
              <w:top w:val="nil"/>
              <w:left w:val="nil"/>
              <w:bottom w:val="nil"/>
              <w:right w:val="nil"/>
              <w:tl2br w:val="nil"/>
              <w:tr2bl w:val="nil"/>
            </w:tcBorders>
            <w:tcMar>
              <w:left w:w="67" w:type="dxa"/>
              <w:right w:w="67" w:type="dxa"/>
            </w:tcMar>
            <w:vAlign w:val="center"/>
          </w:tcPr>
          <w:p w14:paraId="26C18B9F">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Sleep duration (%)</w:t>
            </w:r>
          </w:p>
        </w:tc>
        <w:tc>
          <w:tcPr>
            <w:tcW w:w="1612" w:type="dxa"/>
            <w:tcBorders>
              <w:top w:val="nil"/>
              <w:left w:val="nil"/>
              <w:bottom w:val="nil"/>
              <w:right w:val="nil"/>
              <w:tl2br w:val="nil"/>
              <w:tr2bl w:val="nil"/>
            </w:tcBorders>
            <w:tcMar>
              <w:left w:w="67" w:type="dxa"/>
              <w:right w:w="67" w:type="dxa"/>
            </w:tcMar>
            <w:vAlign w:val="center"/>
          </w:tcPr>
          <w:p w14:paraId="6A160EA1">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6B3C155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7B0BCF8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0F251994">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036B1EA0">
        <w:trPr>
          <w:trHeight w:val="340" w:hRule="atLeast"/>
        </w:trPr>
        <w:tc>
          <w:tcPr>
            <w:tcW w:w="2743" w:type="dxa"/>
            <w:tcBorders>
              <w:top w:val="nil"/>
              <w:left w:val="nil"/>
              <w:bottom w:val="nil"/>
              <w:right w:val="nil"/>
              <w:tl2br w:val="nil"/>
              <w:tr2bl w:val="nil"/>
            </w:tcBorders>
            <w:tcMar>
              <w:left w:w="67" w:type="dxa"/>
              <w:right w:w="67" w:type="dxa"/>
            </w:tcMar>
            <w:vAlign w:val="center"/>
          </w:tcPr>
          <w:p w14:paraId="15D116C3">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Less than 7</w:t>
            </w:r>
          </w:p>
        </w:tc>
        <w:tc>
          <w:tcPr>
            <w:tcW w:w="1612" w:type="dxa"/>
            <w:tcBorders>
              <w:top w:val="nil"/>
              <w:left w:val="nil"/>
              <w:bottom w:val="nil"/>
              <w:right w:val="nil"/>
              <w:tl2br w:val="nil"/>
              <w:tr2bl w:val="nil"/>
            </w:tcBorders>
            <w:tcMar>
              <w:left w:w="67" w:type="dxa"/>
              <w:right w:w="67" w:type="dxa"/>
            </w:tcMar>
            <w:vAlign w:val="center"/>
          </w:tcPr>
          <w:p w14:paraId="1162FF99">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119087 (24.5)</w:t>
            </w:r>
          </w:p>
        </w:tc>
        <w:tc>
          <w:tcPr>
            <w:tcW w:w="1612" w:type="dxa"/>
            <w:tcBorders>
              <w:top w:val="nil"/>
              <w:left w:val="nil"/>
              <w:bottom w:val="nil"/>
              <w:right w:val="nil"/>
              <w:tl2br w:val="nil"/>
              <w:tr2bl w:val="nil"/>
            </w:tcBorders>
            <w:tcMar>
              <w:left w:w="67" w:type="dxa"/>
              <w:right w:w="67" w:type="dxa"/>
            </w:tcMar>
            <w:vAlign w:val="center"/>
          </w:tcPr>
          <w:p w14:paraId="1DF4525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56202 (25.2)</w:t>
            </w:r>
          </w:p>
        </w:tc>
        <w:tc>
          <w:tcPr>
            <w:tcW w:w="1612" w:type="dxa"/>
            <w:tcBorders>
              <w:top w:val="nil"/>
              <w:left w:val="nil"/>
              <w:bottom w:val="nil"/>
              <w:right w:val="nil"/>
              <w:tl2br w:val="nil"/>
              <w:tr2bl w:val="nil"/>
            </w:tcBorders>
            <w:tcMar>
              <w:left w:w="67" w:type="dxa"/>
              <w:right w:w="67" w:type="dxa"/>
            </w:tcMar>
            <w:vAlign w:val="center"/>
          </w:tcPr>
          <w:p w14:paraId="4108CC6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62885 (23.9)</w:t>
            </w:r>
          </w:p>
        </w:tc>
        <w:tc>
          <w:tcPr>
            <w:tcW w:w="1374" w:type="dxa"/>
            <w:tcBorders>
              <w:top w:val="nil"/>
              <w:left w:val="nil"/>
              <w:bottom w:val="nil"/>
              <w:right w:val="nil"/>
              <w:tl2br w:val="nil"/>
              <w:tr2bl w:val="nil"/>
            </w:tcBorders>
            <w:tcMar>
              <w:left w:w="67" w:type="dxa"/>
              <w:right w:w="67" w:type="dxa"/>
            </w:tcMar>
            <w:vAlign w:val="center"/>
          </w:tcPr>
          <w:p w14:paraId="099710C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66AF06CD">
        <w:trPr>
          <w:trHeight w:val="340" w:hRule="atLeast"/>
        </w:trPr>
        <w:tc>
          <w:tcPr>
            <w:tcW w:w="2743" w:type="dxa"/>
            <w:tcBorders>
              <w:top w:val="nil"/>
              <w:left w:val="nil"/>
              <w:bottom w:val="nil"/>
              <w:right w:val="nil"/>
              <w:tl2br w:val="nil"/>
              <w:tr2bl w:val="nil"/>
            </w:tcBorders>
            <w:tcMar>
              <w:left w:w="67" w:type="dxa"/>
              <w:right w:w="67" w:type="dxa"/>
            </w:tcMar>
            <w:vAlign w:val="center"/>
          </w:tcPr>
          <w:p w14:paraId="3F82976C">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7 to 8</w:t>
            </w:r>
          </w:p>
        </w:tc>
        <w:tc>
          <w:tcPr>
            <w:tcW w:w="1612" w:type="dxa"/>
            <w:tcBorders>
              <w:top w:val="nil"/>
              <w:left w:val="nil"/>
              <w:bottom w:val="nil"/>
              <w:right w:val="nil"/>
              <w:tl2br w:val="nil"/>
              <w:tr2bl w:val="nil"/>
            </w:tcBorders>
            <w:tcMar>
              <w:left w:w="67" w:type="dxa"/>
              <w:right w:w="67" w:type="dxa"/>
            </w:tcMar>
            <w:vAlign w:val="center"/>
          </w:tcPr>
          <w:p w14:paraId="0FF7E606">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326327 (67.2)</w:t>
            </w:r>
          </w:p>
        </w:tc>
        <w:tc>
          <w:tcPr>
            <w:tcW w:w="1612" w:type="dxa"/>
            <w:tcBorders>
              <w:top w:val="nil"/>
              <w:left w:val="nil"/>
              <w:bottom w:val="nil"/>
              <w:right w:val="nil"/>
              <w:tl2br w:val="nil"/>
              <w:tr2bl w:val="nil"/>
            </w:tcBorders>
            <w:tcMar>
              <w:left w:w="67" w:type="dxa"/>
              <w:right w:w="67" w:type="dxa"/>
            </w:tcMar>
            <w:vAlign w:val="center"/>
          </w:tcPr>
          <w:p w14:paraId="34403B3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145880 (65.4)</w:t>
            </w:r>
          </w:p>
        </w:tc>
        <w:tc>
          <w:tcPr>
            <w:tcW w:w="1612" w:type="dxa"/>
            <w:tcBorders>
              <w:top w:val="nil"/>
              <w:left w:val="nil"/>
              <w:bottom w:val="nil"/>
              <w:right w:val="nil"/>
              <w:tl2br w:val="nil"/>
              <w:tr2bl w:val="nil"/>
            </w:tcBorders>
            <w:tcMar>
              <w:left w:w="67" w:type="dxa"/>
              <w:right w:w="67" w:type="dxa"/>
            </w:tcMar>
            <w:vAlign w:val="center"/>
          </w:tcPr>
          <w:p w14:paraId="1F2C67F4">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180447 (68.7)</w:t>
            </w:r>
          </w:p>
        </w:tc>
        <w:tc>
          <w:tcPr>
            <w:tcW w:w="1374" w:type="dxa"/>
            <w:tcBorders>
              <w:top w:val="nil"/>
              <w:left w:val="nil"/>
              <w:bottom w:val="nil"/>
              <w:right w:val="nil"/>
              <w:tl2br w:val="nil"/>
              <w:tr2bl w:val="nil"/>
            </w:tcBorders>
            <w:tcMar>
              <w:left w:w="67" w:type="dxa"/>
              <w:right w:w="67" w:type="dxa"/>
            </w:tcMar>
            <w:vAlign w:val="center"/>
          </w:tcPr>
          <w:p w14:paraId="059CAD3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324CE9CA">
        <w:trPr>
          <w:trHeight w:val="340" w:hRule="atLeast"/>
        </w:trPr>
        <w:tc>
          <w:tcPr>
            <w:tcW w:w="2743" w:type="dxa"/>
            <w:tcBorders>
              <w:top w:val="nil"/>
              <w:left w:val="nil"/>
              <w:bottom w:val="nil"/>
              <w:right w:val="nil"/>
              <w:tl2br w:val="nil"/>
              <w:tr2bl w:val="nil"/>
            </w:tcBorders>
            <w:tcMar>
              <w:left w:w="67" w:type="dxa"/>
              <w:right w:w="67" w:type="dxa"/>
            </w:tcMar>
            <w:vAlign w:val="center"/>
          </w:tcPr>
          <w:p w14:paraId="63A4DA29">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Greater than 8</w:t>
            </w:r>
          </w:p>
        </w:tc>
        <w:tc>
          <w:tcPr>
            <w:tcW w:w="1612" w:type="dxa"/>
            <w:tcBorders>
              <w:top w:val="nil"/>
              <w:left w:val="nil"/>
              <w:bottom w:val="nil"/>
              <w:right w:val="nil"/>
              <w:tl2br w:val="nil"/>
              <w:tr2bl w:val="nil"/>
            </w:tcBorders>
            <w:tcMar>
              <w:left w:w="67" w:type="dxa"/>
              <w:right w:w="67" w:type="dxa"/>
            </w:tcMar>
            <w:vAlign w:val="center"/>
          </w:tcPr>
          <w:p w14:paraId="4652421E">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36984 (7.6)</w:t>
            </w:r>
          </w:p>
        </w:tc>
        <w:tc>
          <w:tcPr>
            <w:tcW w:w="1612" w:type="dxa"/>
            <w:tcBorders>
              <w:top w:val="nil"/>
              <w:left w:val="nil"/>
              <w:bottom w:val="nil"/>
              <w:right w:val="nil"/>
              <w:tl2br w:val="nil"/>
              <w:tr2bl w:val="nil"/>
            </w:tcBorders>
            <w:tcMar>
              <w:left w:w="67" w:type="dxa"/>
              <w:right w:w="67" w:type="dxa"/>
            </w:tcMar>
            <w:vAlign w:val="center"/>
          </w:tcPr>
          <w:p w14:paraId="5CBF4FF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18731 (8.4)</w:t>
            </w:r>
          </w:p>
        </w:tc>
        <w:tc>
          <w:tcPr>
            <w:tcW w:w="1612" w:type="dxa"/>
            <w:tcBorders>
              <w:top w:val="nil"/>
              <w:left w:val="nil"/>
              <w:bottom w:val="nil"/>
              <w:right w:val="nil"/>
              <w:tl2br w:val="nil"/>
              <w:tr2bl w:val="nil"/>
            </w:tcBorders>
            <w:tcMar>
              <w:left w:w="67" w:type="dxa"/>
              <w:right w:w="67" w:type="dxa"/>
            </w:tcMar>
            <w:vAlign w:val="center"/>
          </w:tcPr>
          <w:p w14:paraId="326B931E">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18253 (7.0)</w:t>
            </w:r>
          </w:p>
        </w:tc>
        <w:tc>
          <w:tcPr>
            <w:tcW w:w="1374" w:type="dxa"/>
            <w:tcBorders>
              <w:top w:val="nil"/>
              <w:left w:val="nil"/>
              <w:bottom w:val="nil"/>
              <w:right w:val="nil"/>
              <w:tl2br w:val="nil"/>
              <w:tr2bl w:val="nil"/>
            </w:tcBorders>
            <w:tcMar>
              <w:left w:w="67" w:type="dxa"/>
              <w:right w:w="67" w:type="dxa"/>
            </w:tcMar>
            <w:vAlign w:val="center"/>
          </w:tcPr>
          <w:p w14:paraId="63F7BE5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12C7453F">
        <w:trPr>
          <w:trHeight w:val="340" w:hRule="atLeast"/>
        </w:trPr>
        <w:tc>
          <w:tcPr>
            <w:tcW w:w="2743" w:type="dxa"/>
            <w:tcBorders>
              <w:top w:val="nil"/>
              <w:left w:val="nil"/>
              <w:bottom w:val="nil"/>
              <w:right w:val="nil"/>
              <w:tl2br w:val="nil"/>
              <w:tr2bl w:val="nil"/>
            </w:tcBorders>
            <w:tcMar>
              <w:left w:w="67" w:type="dxa"/>
              <w:right w:w="67" w:type="dxa"/>
            </w:tcMar>
            <w:vAlign w:val="center"/>
          </w:tcPr>
          <w:p w14:paraId="4BB1C558">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Unknown</w:t>
            </w:r>
          </w:p>
        </w:tc>
        <w:tc>
          <w:tcPr>
            <w:tcW w:w="1612" w:type="dxa"/>
            <w:tcBorders>
              <w:top w:val="nil"/>
              <w:left w:val="nil"/>
              <w:bottom w:val="nil"/>
              <w:right w:val="nil"/>
              <w:tl2br w:val="nil"/>
              <w:tr2bl w:val="nil"/>
            </w:tcBorders>
            <w:tcMar>
              <w:left w:w="67" w:type="dxa"/>
              <w:right w:w="67" w:type="dxa"/>
            </w:tcMar>
            <w:vAlign w:val="center"/>
          </w:tcPr>
          <w:p w14:paraId="7DECAE6F">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3181 (0.7)</w:t>
            </w:r>
          </w:p>
        </w:tc>
        <w:tc>
          <w:tcPr>
            <w:tcW w:w="1612" w:type="dxa"/>
            <w:tcBorders>
              <w:top w:val="nil"/>
              <w:left w:val="nil"/>
              <w:bottom w:val="nil"/>
              <w:right w:val="nil"/>
              <w:tl2br w:val="nil"/>
              <w:tr2bl w:val="nil"/>
            </w:tcBorders>
            <w:tcMar>
              <w:left w:w="67" w:type="dxa"/>
              <w:right w:w="67" w:type="dxa"/>
            </w:tcMar>
            <w:vAlign w:val="center"/>
          </w:tcPr>
          <w:p w14:paraId="7BECE6F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2165 (1.0)</w:t>
            </w:r>
          </w:p>
        </w:tc>
        <w:tc>
          <w:tcPr>
            <w:tcW w:w="1612" w:type="dxa"/>
            <w:tcBorders>
              <w:top w:val="nil"/>
              <w:left w:val="nil"/>
              <w:bottom w:val="nil"/>
              <w:right w:val="nil"/>
              <w:tl2br w:val="nil"/>
              <w:tr2bl w:val="nil"/>
            </w:tcBorders>
            <w:tcMar>
              <w:left w:w="67" w:type="dxa"/>
              <w:right w:w="67" w:type="dxa"/>
            </w:tcMar>
            <w:vAlign w:val="center"/>
          </w:tcPr>
          <w:p w14:paraId="4A664BC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1016 (0.4)</w:t>
            </w:r>
          </w:p>
        </w:tc>
        <w:tc>
          <w:tcPr>
            <w:tcW w:w="1374" w:type="dxa"/>
            <w:tcBorders>
              <w:top w:val="nil"/>
              <w:left w:val="nil"/>
              <w:bottom w:val="nil"/>
              <w:right w:val="nil"/>
              <w:tl2br w:val="nil"/>
              <w:tr2bl w:val="nil"/>
            </w:tcBorders>
            <w:tcMar>
              <w:left w:w="67" w:type="dxa"/>
              <w:right w:w="67" w:type="dxa"/>
            </w:tcMar>
            <w:vAlign w:val="center"/>
          </w:tcPr>
          <w:p w14:paraId="51750ED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259707B5">
        <w:trPr>
          <w:trHeight w:val="340" w:hRule="atLeast"/>
        </w:trPr>
        <w:tc>
          <w:tcPr>
            <w:tcW w:w="2743" w:type="dxa"/>
            <w:tcBorders>
              <w:top w:val="nil"/>
              <w:left w:val="nil"/>
              <w:bottom w:val="nil"/>
              <w:right w:val="nil"/>
              <w:tl2br w:val="nil"/>
              <w:tr2bl w:val="nil"/>
            </w:tcBorders>
            <w:tcMar>
              <w:left w:w="67" w:type="dxa"/>
              <w:right w:w="67" w:type="dxa"/>
            </w:tcMar>
            <w:vAlign w:val="center"/>
          </w:tcPr>
          <w:p w14:paraId="01B82E06">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Hypertension at baseline (%)</w:t>
            </w:r>
          </w:p>
        </w:tc>
        <w:tc>
          <w:tcPr>
            <w:tcW w:w="1612" w:type="dxa"/>
            <w:tcBorders>
              <w:top w:val="nil"/>
              <w:left w:val="nil"/>
              <w:bottom w:val="nil"/>
              <w:right w:val="nil"/>
              <w:tl2br w:val="nil"/>
              <w:tr2bl w:val="nil"/>
            </w:tcBorders>
            <w:tcMar>
              <w:left w:w="67" w:type="dxa"/>
              <w:right w:w="67" w:type="dxa"/>
            </w:tcMar>
            <w:vAlign w:val="center"/>
          </w:tcPr>
          <w:p w14:paraId="11CA4F22">
            <w:pPr>
              <w:autoSpaceDE w:val="0"/>
              <w:autoSpaceDN w:val="0"/>
              <w:adjustRightInd w:val="0"/>
              <w:snapToGrid w:val="0"/>
              <w:jc w:val="center"/>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194A929D">
            <w:pPr>
              <w:autoSpaceDE w:val="0"/>
              <w:autoSpaceDN w:val="0"/>
              <w:adjustRightInd w:val="0"/>
              <w:snapToGrid w:val="0"/>
              <w:jc w:val="center"/>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5CE7518C">
            <w:pPr>
              <w:autoSpaceDE w:val="0"/>
              <w:autoSpaceDN w:val="0"/>
              <w:adjustRightInd w:val="0"/>
              <w:snapToGrid w:val="0"/>
              <w:jc w:val="center"/>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313050C3">
            <w:pPr>
              <w:autoSpaceDE w:val="0"/>
              <w:autoSpaceDN w:val="0"/>
              <w:adjustRightInd w:val="0"/>
              <w:snapToGrid w:val="0"/>
              <w:jc w:val="center"/>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3AFA93A2">
        <w:trPr>
          <w:trHeight w:val="340" w:hRule="atLeast"/>
        </w:trPr>
        <w:tc>
          <w:tcPr>
            <w:tcW w:w="2743" w:type="dxa"/>
            <w:tcBorders>
              <w:top w:val="nil"/>
              <w:left w:val="nil"/>
              <w:bottom w:val="nil"/>
              <w:right w:val="nil"/>
              <w:tl2br w:val="nil"/>
              <w:tr2bl w:val="nil"/>
            </w:tcBorders>
            <w:tcMar>
              <w:left w:w="67" w:type="dxa"/>
              <w:right w:w="67" w:type="dxa"/>
            </w:tcMar>
            <w:vAlign w:val="center"/>
          </w:tcPr>
          <w:p w14:paraId="2E0F6D71">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No</w:t>
            </w:r>
          </w:p>
        </w:tc>
        <w:tc>
          <w:tcPr>
            <w:tcW w:w="1612" w:type="dxa"/>
            <w:tcBorders>
              <w:top w:val="nil"/>
              <w:left w:val="nil"/>
              <w:bottom w:val="nil"/>
              <w:right w:val="nil"/>
              <w:tl2br w:val="nil"/>
              <w:tr2bl w:val="nil"/>
            </w:tcBorders>
            <w:tcMar>
              <w:left w:w="67" w:type="dxa"/>
              <w:right w:w="67" w:type="dxa"/>
            </w:tcMar>
            <w:vAlign w:val="center"/>
          </w:tcPr>
          <w:p w14:paraId="20E654DB">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248292 (54.3)</w:t>
            </w:r>
          </w:p>
        </w:tc>
        <w:tc>
          <w:tcPr>
            <w:tcW w:w="1612" w:type="dxa"/>
            <w:tcBorders>
              <w:top w:val="nil"/>
              <w:left w:val="nil"/>
              <w:bottom w:val="nil"/>
              <w:right w:val="nil"/>
              <w:tl2br w:val="nil"/>
              <w:tr2bl w:val="nil"/>
            </w:tcBorders>
            <w:tcMar>
              <w:left w:w="67" w:type="dxa"/>
              <w:right w:w="67" w:type="dxa"/>
            </w:tcMar>
            <w:vAlign w:val="center"/>
          </w:tcPr>
          <w:p w14:paraId="3F52100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107507 (51.2)</w:t>
            </w:r>
          </w:p>
        </w:tc>
        <w:tc>
          <w:tcPr>
            <w:tcW w:w="1612" w:type="dxa"/>
            <w:tcBorders>
              <w:top w:val="nil"/>
              <w:left w:val="nil"/>
              <w:bottom w:val="nil"/>
              <w:right w:val="nil"/>
              <w:tl2br w:val="nil"/>
              <w:tr2bl w:val="nil"/>
            </w:tcBorders>
            <w:tcMar>
              <w:left w:w="67" w:type="dxa"/>
              <w:right w:w="67" w:type="dxa"/>
            </w:tcMar>
            <w:vAlign w:val="center"/>
          </w:tcPr>
          <w:p w14:paraId="4A3CC3EA">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140785 (56.9)</w:t>
            </w:r>
          </w:p>
        </w:tc>
        <w:tc>
          <w:tcPr>
            <w:tcW w:w="1374" w:type="dxa"/>
            <w:tcBorders>
              <w:top w:val="nil"/>
              <w:left w:val="nil"/>
              <w:bottom w:val="nil"/>
              <w:right w:val="nil"/>
              <w:tl2br w:val="nil"/>
              <w:tr2bl w:val="nil"/>
            </w:tcBorders>
            <w:tcMar>
              <w:left w:w="67" w:type="dxa"/>
              <w:right w:w="67" w:type="dxa"/>
            </w:tcMar>
            <w:vAlign w:val="center"/>
          </w:tcPr>
          <w:p w14:paraId="1834C1C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00865E4A">
        <w:trPr>
          <w:trHeight w:val="340" w:hRule="atLeast"/>
        </w:trPr>
        <w:tc>
          <w:tcPr>
            <w:tcW w:w="2743" w:type="dxa"/>
            <w:tcBorders>
              <w:top w:val="nil"/>
              <w:left w:val="nil"/>
              <w:bottom w:val="nil"/>
              <w:right w:val="nil"/>
              <w:tl2br w:val="nil"/>
              <w:tr2bl w:val="nil"/>
            </w:tcBorders>
            <w:tcMar>
              <w:left w:w="67" w:type="dxa"/>
              <w:right w:w="67" w:type="dxa"/>
            </w:tcMar>
            <w:vAlign w:val="center"/>
          </w:tcPr>
          <w:p w14:paraId="39FE8B5D">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Yes</w:t>
            </w:r>
          </w:p>
        </w:tc>
        <w:tc>
          <w:tcPr>
            <w:tcW w:w="1612" w:type="dxa"/>
            <w:tcBorders>
              <w:top w:val="nil"/>
              <w:left w:val="nil"/>
              <w:bottom w:val="nil"/>
              <w:right w:val="nil"/>
              <w:tl2br w:val="nil"/>
              <w:tr2bl w:val="nil"/>
            </w:tcBorders>
            <w:tcMar>
              <w:left w:w="67" w:type="dxa"/>
              <w:right w:w="67" w:type="dxa"/>
            </w:tcMar>
            <w:vAlign w:val="center"/>
          </w:tcPr>
          <w:p w14:paraId="75353CA2">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209260 (45.7)</w:t>
            </w:r>
          </w:p>
        </w:tc>
        <w:tc>
          <w:tcPr>
            <w:tcW w:w="1612" w:type="dxa"/>
            <w:tcBorders>
              <w:top w:val="nil"/>
              <w:left w:val="nil"/>
              <w:bottom w:val="nil"/>
              <w:right w:val="nil"/>
              <w:tl2br w:val="nil"/>
              <w:tr2bl w:val="nil"/>
            </w:tcBorders>
            <w:tcMar>
              <w:left w:w="67" w:type="dxa"/>
              <w:right w:w="67" w:type="dxa"/>
            </w:tcMar>
            <w:vAlign w:val="center"/>
          </w:tcPr>
          <w:p w14:paraId="1664087E">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102469 (48.8)</w:t>
            </w:r>
          </w:p>
        </w:tc>
        <w:tc>
          <w:tcPr>
            <w:tcW w:w="1612" w:type="dxa"/>
            <w:tcBorders>
              <w:top w:val="nil"/>
              <w:left w:val="nil"/>
              <w:bottom w:val="nil"/>
              <w:right w:val="nil"/>
              <w:tl2br w:val="nil"/>
              <w:tr2bl w:val="nil"/>
            </w:tcBorders>
            <w:tcMar>
              <w:left w:w="67" w:type="dxa"/>
              <w:right w:w="67" w:type="dxa"/>
            </w:tcMar>
            <w:vAlign w:val="center"/>
          </w:tcPr>
          <w:p w14:paraId="16A683F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106791 (43.1)</w:t>
            </w:r>
          </w:p>
        </w:tc>
        <w:tc>
          <w:tcPr>
            <w:tcW w:w="1374" w:type="dxa"/>
            <w:tcBorders>
              <w:top w:val="nil"/>
              <w:left w:val="nil"/>
              <w:bottom w:val="nil"/>
              <w:right w:val="nil"/>
              <w:tl2br w:val="nil"/>
              <w:tr2bl w:val="nil"/>
            </w:tcBorders>
            <w:tcMar>
              <w:left w:w="67" w:type="dxa"/>
              <w:right w:w="67" w:type="dxa"/>
            </w:tcMar>
            <w:vAlign w:val="center"/>
          </w:tcPr>
          <w:p w14:paraId="0D228649">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7AF24280">
        <w:trPr>
          <w:trHeight w:val="340" w:hRule="atLeast"/>
        </w:trPr>
        <w:tc>
          <w:tcPr>
            <w:tcW w:w="2743" w:type="dxa"/>
            <w:tcBorders>
              <w:top w:val="nil"/>
              <w:left w:val="nil"/>
              <w:bottom w:val="nil"/>
              <w:right w:val="nil"/>
              <w:tl2br w:val="nil"/>
              <w:tr2bl w:val="nil"/>
            </w:tcBorders>
            <w:tcMar>
              <w:left w:w="67" w:type="dxa"/>
              <w:right w:w="67" w:type="dxa"/>
            </w:tcMar>
            <w:vAlign w:val="center"/>
          </w:tcPr>
          <w:p w14:paraId="3DDBE019">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H</w:t>
            </w:r>
            <w:r>
              <w:rPr>
                <w:rFonts w:hint="eastAsia" w:ascii="Arial Regular" w:hAnsi="Arial Regular" w:eastAsia="宋体" w:cs="Arial Regular"/>
                <w:color w:val="000000"/>
                <w:kern w:val="0"/>
                <w:sz w:val="20"/>
                <w:szCs w:val="20"/>
                <w:lang w:val="en-US" w:eastAsia="zh-CN"/>
                <w14:ligatures w14:val="none"/>
              </w:rPr>
              <w:t>b</w:t>
            </w:r>
            <w:r>
              <w:rPr>
                <w:rFonts w:ascii="Arial Regular" w:hAnsi="Arial Regular" w:eastAsia="Times New Roman" w:cs="Arial Regular"/>
                <w:color w:val="000000"/>
                <w:kern w:val="0"/>
                <w:sz w:val="20"/>
                <w:szCs w:val="20"/>
                <w14:ligatures w14:val="none"/>
              </w:rPr>
              <w:t>A1</w:t>
            </w:r>
            <w:r>
              <w:rPr>
                <w:rFonts w:hint="eastAsia" w:ascii="Arial Regular" w:hAnsi="Arial Regular" w:eastAsia="宋体" w:cs="Arial Regular"/>
                <w:color w:val="000000"/>
                <w:kern w:val="0"/>
                <w:sz w:val="20"/>
                <w:szCs w:val="20"/>
                <w:lang w:val="en-US" w:eastAsia="zh-CN"/>
                <w14:ligatures w14:val="none"/>
              </w:rPr>
              <w:t>c</w:t>
            </w:r>
            <w:r>
              <w:rPr>
                <w:rFonts w:ascii="Arial Regular" w:hAnsi="Arial Regular" w:eastAsia="Times New Roman" w:cs="Arial Regular"/>
                <w:color w:val="000000"/>
                <w:kern w:val="0"/>
                <w:sz w:val="20"/>
                <w:szCs w:val="20"/>
                <w14:ligatures w14:val="none"/>
              </w:rPr>
              <w:t xml:space="preserve"> (mmol/mol)</w:t>
            </w:r>
          </w:p>
        </w:tc>
        <w:tc>
          <w:tcPr>
            <w:tcW w:w="1612" w:type="dxa"/>
            <w:tcBorders>
              <w:top w:val="nil"/>
              <w:left w:val="nil"/>
              <w:bottom w:val="nil"/>
              <w:right w:val="nil"/>
              <w:tl2br w:val="nil"/>
              <w:tr2bl w:val="nil"/>
            </w:tcBorders>
            <w:tcMar>
              <w:left w:w="67" w:type="dxa"/>
              <w:right w:w="67" w:type="dxa"/>
            </w:tcMar>
            <w:vAlign w:val="center"/>
          </w:tcPr>
          <w:p w14:paraId="37310729">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36.13±6.76</w:t>
            </w:r>
          </w:p>
        </w:tc>
        <w:tc>
          <w:tcPr>
            <w:tcW w:w="1612" w:type="dxa"/>
            <w:tcBorders>
              <w:top w:val="nil"/>
              <w:left w:val="nil"/>
              <w:bottom w:val="nil"/>
              <w:right w:val="nil"/>
              <w:tl2br w:val="nil"/>
              <w:tr2bl w:val="nil"/>
            </w:tcBorders>
            <w:tcMar>
              <w:left w:w="67" w:type="dxa"/>
              <w:right w:w="67" w:type="dxa"/>
            </w:tcMar>
            <w:vAlign w:val="center"/>
          </w:tcPr>
          <w:p w14:paraId="6EEC7A4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36.69±7.18</w:t>
            </w:r>
          </w:p>
        </w:tc>
        <w:tc>
          <w:tcPr>
            <w:tcW w:w="1612" w:type="dxa"/>
            <w:tcBorders>
              <w:top w:val="nil"/>
              <w:left w:val="nil"/>
              <w:bottom w:val="nil"/>
              <w:right w:val="nil"/>
              <w:tl2br w:val="nil"/>
              <w:tr2bl w:val="nil"/>
            </w:tcBorders>
            <w:tcMar>
              <w:left w:w="67" w:type="dxa"/>
              <w:right w:w="67" w:type="dxa"/>
            </w:tcMar>
            <w:vAlign w:val="center"/>
          </w:tcPr>
          <w:p w14:paraId="011C9D9D">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35.66±6.35</w:t>
            </w:r>
          </w:p>
        </w:tc>
        <w:tc>
          <w:tcPr>
            <w:tcW w:w="1374" w:type="dxa"/>
            <w:tcBorders>
              <w:top w:val="nil"/>
              <w:left w:val="nil"/>
              <w:bottom w:val="nil"/>
              <w:right w:val="nil"/>
              <w:tl2br w:val="nil"/>
              <w:tr2bl w:val="nil"/>
            </w:tcBorders>
            <w:tcMar>
              <w:left w:w="67" w:type="dxa"/>
              <w:right w:w="67" w:type="dxa"/>
            </w:tcMar>
            <w:vAlign w:val="center"/>
          </w:tcPr>
          <w:p w14:paraId="41D74802">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47BB882B">
        <w:trPr>
          <w:trHeight w:val="340" w:hRule="atLeast"/>
        </w:trPr>
        <w:tc>
          <w:tcPr>
            <w:tcW w:w="2743" w:type="dxa"/>
            <w:tcBorders>
              <w:top w:val="nil"/>
              <w:left w:val="nil"/>
              <w:bottom w:val="nil"/>
              <w:right w:val="nil"/>
              <w:tl2br w:val="nil"/>
              <w:tr2bl w:val="nil"/>
            </w:tcBorders>
            <w:tcMar>
              <w:left w:w="67" w:type="dxa"/>
              <w:right w:w="67" w:type="dxa"/>
            </w:tcMar>
            <w:vAlign w:val="center"/>
          </w:tcPr>
          <w:p w14:paraId="3AEE22A2">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T2D at baseline (%)</w:t>
            </w:r>
          </w:p>
        </w:tc>
        <w:tc>
          <w:tcPr>
            <w:tcW w:w="1612" w:type="dxa"/>
            <w:tcBorders>
              <w:top w:val="nil"/>
              <w:left w:val="nil"/>
              <w:bottom w:val="nil"/>
              <w:right w:val="nil"/>
              <w:tl2br w:val="nil"/>
              <w:tr2bl w:val="nil"/>
            </w:tcBorders>
            <w:tcMar>
              <w:left w:w="67" w:type="dxa"/>
              <w:right w:w="67" w:type="dxa"/>
            </w:tcMar>
            <w:vAlign w:val="center"/>
          </w:tcPr>
          <w:p w14:paraId="5CB37D89">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6CE3E50E">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7DD746B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46BFD0D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50D0CC3F">
        <w:trPr>
          <w:trHeight w:val="340" w:hRule="atLeast"/>
        </w:trPr>
        <w:tc>
          <w:tcPr>
            <w:tcW w:w="2743" w:type="dxa"/>
            <w:tcBorders>
              <w:top w:val="nil"/>
              <w:left w:val="nil"/>
              <w:bottom w:val="nil"/>
              <w:right w:val="nil"/>
              <w:tl2br w:val="nil"/>
              <w:tr2bl w:val="nil"/>
            </w:tcBorders>
            <w:tcMar>
              <w:left w:w="67" w:type="dxa"/>
              <w:right w:w="67" w:type="dxa"/>
            </w:tcMar>
            <w:vAlign w:val="center"/>
          </w:tcPr>
          <w:p w14:paraId="0063BF14">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No</w:t>
            </w:r>
          </w:p>
        </w:tc>
        <w:tc>
          <w:tcPr>
            <w:tcW w:w="1612" w:type="dxa"/>
            <w:tcBorders>
              <w:top w:val="nil"/>
              <w:left w:val="nil"/>
              <w:bottom w:val="nil"/>
              <w:right w:val="nil"/>
              <w:tl2br w:val="nil"/>
              <w:tr2bl w:val="nil"/>
            </w:tcBorders>
            <w:tcMar>
              <w:left w:w="67" w:type="dxa"/>
              <w:right w:w="67" w:type="dxa"/>
            </w:tcMar>
            <w:vAlign w:val="center"/>
          </w:tcPr>
          <w:p w14:paraId="0DA6137F">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479419 (98.6)</w:t>
            </w:r>
          </w:p>
        </w:tc>
        <w:tc>
          <w:tcPr>
            <w:tcW w:w="1612" w:type="dxa"/>
            <w:tcBorders>
              <w:top w:val="nil"/>
              <w:left w:val="nil"/>
              <w:bottom w:val="nil"/>
              <w:right w:val="nil"/>
              <w:tl2br w:val="nil"/>
              <w:tr2bl w:val="nil"/>
            </w:tcBorders>
            <w:tcMar>
              <w:left w:w="67" w:type="dxa"/>
              <w:right w:w="67" w:type="dxa"/>
            </w:tcMar>
            <w:vAlign w:val="center"/>
          </w:tcPr>
          <w:p w14:paraId="3746AF94">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219771 (98.2)</w:t>
            </w:r>
          </w:p>
        </w:tc>
        <w:tc>
          <w:tcPr>
            <w:tcW w:w="1612" w:type="dxa"/>
            <w:tcBorders>
              <w:top w:val="nil"/>
              <w:left w:val="nil"/>
              <w:bottom w:val="nil"/>
              <w:right w:val="nil"/>
              <w:tl2br w:val="nil"/>
              <w:tr2bl w:val="nil"/>
            </w:tcBorders>
            <w:tcMar>
              <w:left w:w="67" w:type="dxa"/>
              <w:right w:w="67" w:type="dxa"/>
            </w:tcMar>
            <w:vAlign w:val="center"/>
          </w:tcPr>
          <w:p w14:paraId="2DCA8AB4">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259648 (98.9)</w:t>
            </w:r>
          </w:p>
        </w:tc>
        <w:tc>
          <w:tcPr>
            <w:tcW w:w="1374" w:type="dxa"/>
            <w:tcBorders>
              <w:top w:val="nil"/>
              <w:left w:val="nil"/>
              <w:bottom w:val="nil"/>
              <w:right w:val="nil"/>
              <w:tl2br w:val="nil"/>
              <w:tr2bl w:val="nil"/>
            </w:tcBorders>
            <w:tcMar>
              <w:left w:w="67" w:type="dxa"/>
              <w:right w:w="67" w:type="dxa"/>
            </w:tcMar>
            <w:vAlign w:val="center"/>
          </w:tcPr>
          <w:p w14:paraId="4E37E17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318A2C8C">
        <w:trPr>
          <w:trHeight w:val="340" w:hRule="atLeast"/>
        </w:trPr>
        <w:tc>
          <w:tcPr>
            <w:tcW w:w="2743" w:type="dxa"/>
            <w:tcBorders>
              <w:top w:val="nil"/>
              <w:left w:val="nil"/>
              <w:bottom w:val="nil"/>
              <w:right w:val="nil"/>
              <w:tl2br w:val="nil"/>
              <w:tr2bl w:val="nil"/>
            </w:tcBorders>
            <w:tcMar>
              <w:left w:w="67" w:type="dxa"/>
              <w:right w:w="67" w:type="dxa"/>
            </w:tcMar>
            <w:vAlign w:val="center"/>
          </w:tcPr>
          <w:p w14:paraId="7538740F">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Yes</w:t>
            </w:r>
          </w:p>
        </w:tc>
        <w:tc>
          <w:tcPr>
            <w:tcW w:w="1612" w:type="dxa"/>
            <w:tcBorders>
              <w:top w:val="nil"/>
              <w:left w:val="nil"/>
              <w:bottom w:val="nil"/>
              <w:right w:val="nil"/>
              <w:tl2br w:val="nil"/>
              <w:tr2bl w:val="nil"/>
            </w:tcBorders>
            <w:tcMar>
              <w:left w:w="67" w:type="dxa"/>
              <w:right w:w="67" w:type="dxa"/>
            </w:tcMar>
            <w:vAlign w:val="center"/>
          </w:tcPr>
          <w:p w14:paraId="11C9683A">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7030 (1.4)</w:t>
            </w:r>
          </w:p>
        </w:tc>
        <w:tc>
          <w:tcPr>
            <w:tcW w:w="1612" w:type="dxa"/>
            <w:tcBorders>
              <w:top w:val="nil"/>
              <w:left w:val="nil"/>
              <w:bottom w:val="nil"/>
              <w:right w:val="nil"/>
              <w:tl2br w:val="nil"/>
              <w:tr2bl w:val="nil"/>
            </w:tcBorders>
            <w:tcMar>
              <w:left w:w="67" w:type="dxa"/>
              <w:right w:w="67" w:type="dxa"/>
            </w:tcMar>
            <w:vAlign w:val="center"/>
          </w:tcPr>
          <w:p w14:paraId="76B0277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4077 (1.8)</w:t>
            </w:r>
          </w:p>
        </w:tc>
        <w:tc>
          <w:tcPr>
            <w:tcW w:w="1612" w:type="dxa"/>
            <w:tcBorders>
              <w:top w:val="nil"/>
              <w:left w:val="nil"/>
              <w:bottom w:val="nil"/>
              <w:right w:val="nil"/>
              <w:tl2br w:val="nil"/>
              <w:tr2bl w:val="nil"/>
            </w:tcBorders>
            <w:tcMar>
              <w:left w:w="67" w:type="dxa"/>
              <w:right w:w="67" w:type="dxa"/>
            </w:tcMar>
            <w:vAlign w:val="center"/>
          </w:tcPr>
          <w:p w14:paraId="5EE6515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2953 (1.1)</w:t>
            </w:r>
          </w:p>
        </w:tc>
        <w:tc>
          <w:tcPr>
            <w:tcW w:w="1374" w:type="dxa"/>
            <w:tcBorders>
              <w:top w:val="nil"/>
              <w:left w:val="nil"/>
              <w:bottom w:val="nil"/>
              <w:right w:val="nil"/>
              <w:tl2br w:val="nil"/>
              <w:tr2bl w:val="nil"/>
            </w:tcBorders>
            <w:tcMar>
              <w:left w:w="67" w:type="dxa"/>
              <w:right w:w="67" w:type="dxa"/>
            </w:tcMar>
            <w:vAlign w:val="center"/>
          </w:tcPr>
          <w:p w14:paraId="44CAC23B">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3538E4B5">
        <w:trPr>
          <w:trHeight w:val="340" w:hRule="atLeast"/>
        </w:trPr>
        <w:tc>
          <w:tcPr>
            <w:tcW w:w="2743" w:type="dxa"/>
            <w:tcBorders>
              <w:top w:val="nil"/>
              <w:left w:val="nil"/>
              <w:bottom w:val="nil"/>
              <w:right w:val="nil"/>
              <w:tl2br w:val="nil"/>
              <w:tr2bl w:val="nil"/>
            </w:tcBorders>
            <w:tcMar>
              <w:left w:w="67" w:type="dxa"/>
              <w:right w:w="67" w:type="dxa"/>
            </w:tcMar>
            <w:vAlign w:val="center"/>
          </w:tcPr>
          <w:p w14:paraId="1CDBCBE8">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eGFR (mL/min/1.73m</w:t>
            </w:r>
            <w:r>
              <w:rPr>
                <w:rFonts w:ascii="Arial Regular" w:hAnsi="Arial Regular" w:eastAsia="Times New Roman" w:cs="Arial Regular"/>
                <w:color w:val="000000"/>
                <w:kern w:val="0"/>
                <w:sz w:val="20"/>
                <w:szCs w:val="20"/>
                <w:vertAlign w:val="superscript"/>
                <w14:ligatures w14:val="none"/>
              </w:rPr>
              <w:t>2</w:t>
            </w:r>
            <w:r>
              <w:rPr>
                <w:rFonts w:ascii="Arial Regular" w:hAnsi="Arial Regular" w:eastAsia="Times New Roman" w:cs="Arial Regular"/>
                <w:color w:val="000000"/>
                <w:kern w:val="0"/>
                <w:sz w:val="20"/>
                <w:szCs w:val="20"/>
                <w14:ligatures w14:val="none"/>
              </w:rPr>
              <w:t>)</w:t>
            </w:r>
          </w:p>
        </w:tc>
        <w:tc>
          <w:tcPr>
            <w:tcW w:w="1612" w:type="dxa"/>
            <w:tcBorders>
              <w:top w:val="nil"/>
              <w:left w:val="nil"/>
              <w:bottom w:val="nil"/>
              <w:right w:val="nil"/>
              <w:tl2br w:val="nil"/>
              <w:tr2bl w:val="nil"/>
            </w:tcBorders>
            <w:tcMar>
              <w:left w:w="67" w:type="dxa"/>
              <w:right w:w="67" w:type="dxa"/>
            </w:tcMar>
            <w:vAlign w:val="center"/>
          </w:tcPr>
          <w:p w14:paraId="372A3CFA">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92.66±15.31</w:t>
            </w:r>
          </w:p>
        </w:tc>
        <w:tc>
          <w:tcPr>
            <w:tcW w:w="1612" w:type="dxa"/>
            <w:tcBorders>
              <w:top w:val="nil"/>
              <w:left w:val="nil"/>
              <w:bottom w:val="nil"/>
              <w:right w:val="nil"/>
              <w:tl2br w:val="nil"/>
              <w:tr2bl w:val="nil"/>
            </w:tcBorders>
            <w:tcMar>
              <w:left w:w="67" w:type="dxa"/>
              <w:right w:w="67" w:type="dxa"/>
            </w:tcMar>
            <w:vAlign w:val="center"/>
          </w:tcPr>
          <w:p w14:paraId="6A721769">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91.82±15.74</w:t>
            </w:r>
          </w:p>
        </w:tc>
        <w:tc>
          <w:tcPr>
            <w:tcW w:w="1612" w:type="dxa"/>
            <w:tcBorders>
              <w:top w:val="nil"/>
              <w:left w:val="nil"/>
              <w:bottom w:val="nil"/>
              <w:right w:val="nil"/>
              <w:tl2br w:val="nil"/>
              <w:tr2bl w:val="nil"/>
            </w:tcBorders>
            <w:tcMar>
              <w:left w:w="67" w:type="dxa"/>
              <w:right w:w="67" w:type="dxa"/>
            </w:tcMar>
            <w:vAlign w:val="center"/>
          </w:tcPr>
          <w:p w14:paraId="35F91A1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93.37±14.90</w:t>
            </w:r>
          </w:p>
        </w:tc>
        <w:tc>
          <w:tcPr>
            <w:tcW w:w="1374" w:type="dxa"/>
            <w:tcBorders>
              <w:top w:val="nil"/>
              <w:left w:val="nil"/>
              <w:bottom w:val="nil"/>
              <w:right w:val="nil"/>
              <w:tl2br w:val="nil"/>
              <w:tr2bl w:val="nil"/>
            </w:tcBorders>
            <w:tcMar>
              <w:left w:w="67" w:type="dxa"/>
              <w:right w:w="67" w:type="dxa"/>
            </w:tcMar>
            <w:vAlign w:val="center"/>
          </w:tcPr>
          <w:p w14:paraId="306BDE3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75C3C1EA">
        <w:trPr>
          <w:trHeight w:val="340" w:hRule="atLeast"/>
        </w:trPr>
        <w:tc>
          <w:tcPr>
            <w:tcW w:w="2743" w:type="dxa"/>
            <w:tcBorders>
              <w:top w:val="nil"/>
              <w:left w:val="nil"/>
              <w:bottom w:val="nil"/>
              <w:right w:val="nil"/>
              <w:tl2br w:val="nil"/>
              <w:tr2bl w:val="nil"/>
            </w:tcBorders>
            <w:tcMar>
              <w:left w:w="67" w:type="dxa"/>
              <w:right w:w="67" w:type="dxa"/>
            </w:tcMar>
            <w:vAlign w:val="center"/>
          </w:tcPr>
          <w:p w14:paraId="62AACFD7">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non HDL</w:t>
            </w:r>
            <w:r>
              <w:rPr>
                <w:rFonts w:hint="eastAsia" w:ascii="Arial Regular" w:hAnsi="Arial Regular" w:eastAsia="宋体" w:cs="Arial Regular"/>
                <w:color w:val="000000"/>
                <w:kern w:val="0"/>
                <w:sz w:val="20"/>
                <w:szCs w:val="20"/>
                <w:lang w:val="en-US" w:eastAsia="zh-CN"/>
                <w14:ligatures w14:val="none"/>
              </w:rPr>
              <w:t xml:space="preserve"> cholesterol</w:t>
            </w:r>
            <w:r>
              <w:rPr>
                <w:rFonts w:ascii="Arial Regular" w:hAnsi="Arial Regular" w:eastAsia="Times New Roman" w:cs="Arial Regular"/>
                <w:color w:val="000000"/>
                <w:kern w:val="0"/>
                <w:sz w:val="20"/>
                <w:szCs w:val="20"/>
                <w14:ligatures w14:val="none"/>
              </w:rPr>
              <w:t xml:space="preserve"> (mg/dl, %)</w:t>
            </w:r>
          </w:p>
        </w:tc>
        <w:tc>
          <w:tcPr>
            <w:tcW w:w="1612" w:type="dxa"/>
            <w:tcBorders>
              <w:top w:val="nil"/>
              <w:left w:val="nil"/>
              <w:bottom w:val="nil"/>
              <w:right w:val="nil"/>
              <w:tl2br w:val="nil"/>
              <w:tr2bl w:val="nil"/>
            </w:tcBorders>
            <w:tcMar>
              <w:left w:w="67" w:type="dxa"/>
              <w:right w:w="67" w:type="dxa"/>
            </w:tcMar>
            <w:vAlign w:val="center"/>
          </w:tcPr>
          <w:p w14:paraId="4DF44E03">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306199F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2B5B65A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6C578CD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32278169">
        <w:trPr>
          <w:trHeight w:val="340" w:hRule="atLeast"/>
        </w:trPr>
        <w:tc>
          <w:tcPr>
            <w:tcW w:w="2743" w:type="dxa"/>
            <w:tcBorders>
              <w:top w:val="nil"/>
              <w:left w:val="nil"/>
              <w:bottom w:val="nil"/>
              <w:right w:val="nil"/>
              <w:tl2br w:val="nil"/>
              <w:tr2bl w:val="nil"/>
            </w:tcBorders>
            <w:tcMar>
              <w:left w:w="67" w:type="dxa"/>
              <w:right w:w="67" w:type="dxa"/>
            </w:tcMar>
            <w:vAlign w:val="center"/>
          </w:tcPr>
          <w:p w14:paraId="71F320B8">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Less than 120</w:t>
            </w:r>
          </w:p>
        </w:tc>
        <w:tc>
          <w:tcPr>
            <w:tcW w:w="1612" w:type="dxa"/>
            <w:tcBorders>
              <w:top w:val="nil"/>
              <w:left w:val="nil"/>
              <w:bottom w:val="nil"/>
              <w:right w:val="nil"/>
              <w:tl2br w:val="nil"/>
              <w:tr2bl w:val="nil"/>
            </w:tcBorders>
            <w:tcMar>
              <w:left w:w="67" w:type="dxa"/>
              <w:right w:w="67" w:type="dxa"/>
            </w:tcMar>
            <w:vAlign w:val="center"/>
          </w:tcPr>
          <w:p w14:paraId="173B36A5">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59325 (14.3)</w:t>
            </w:r>
          </w:p>
        </w:tc>
        <w:tc>
          <w:tcPr>
            <w:tcW w:w="1612" w:type="dxa"/>
            <w:tcBorders>
              <w:top w:val="nil"/>
              <w:left w:val="nil"/>
              <w:bottom w:val="nil"/>
              <w:right w:val="nil"/>
              <w:tl2br w:val="nil"/>
              <w:tr2bl w:val="nil"/>
            </w:tcBorders>
            <w:tcMar>
              <w:left w:w="67" w:type="dxa"/>
              <w:right w:w="67" w:type="dxa"/>
            </w:tcMar>
            <w:vAlign w:val="center"/>
          </w:tcPr>
          <w:p w14:paraId="55AC1EE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28744 (15.0)</w:t>
            </w:r>
          </w:p>
        </w:tc>
        <w:tc>
          <w:tcPr>
            <w:tcW w:w="1612" w:type="dxa"/>
            <w:tcBorders>
              <w:top w:val="nil"/>
              <w:left w:val="nil"/>
              <w:bottom w:val="nil"/>
              <w:right w:val="nil"/>
              <w:tl2br w:val="nil"/>
              <w:tr2bl w:val="nil"/>
            </w:tcBorders>
            <w:tcMar>
              <w:left w:w="67" w:type="dxa"/>
              <w:right w:w="67" w:type="dxa"/>
            </w:tcMar>
            <w:vAlign w:val="center"/>
          </w:tcPr>
          <w:p w14:paraId="472A37EB">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30581 (13.6)</w:t>
            </w:r>
          </w:p>
        </w:tc>
        <w:tc>
          <w:tcPr>
            <w:tcW w:w="1374" w:type="dxa"/>
            <w:tcBorders>
              <w:top w:val="nil"/>
              <w:left w:val="nil"/>
              <w:bottom w:val="nil"/>
              <w:right w:val="nil"/>
              <w:tl2br w:val="nil"/>
              <w:tr2bl w:val="nil"/>
            </w:tcBorders>
            <w:tcMar>
              <w:left w:w="67" w:type="dxa"/>
              <w:right w:w="67" w:type="dxa"/>
            </w:tcMar>
            <w:vAlign w:val="center"/>
          </w:tcPr>
          <w:p w14:paraId="39B00E7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6442856B">
        <w:trPr>
          <w:trHeight w:val="340" w:hRule="atLeast"/>
        </w:trPr>
        <w:tc>
          <w:tcPr>
            <w:tcW w:w="2743" w:type="dxa"/>
            <w:tcBorders>
              <w:top w:val="nil"/>
              <w:left w:val="nil"/>
              <w:bottom w:val="nil"/>
              <w:right w:val="nil"/>
              <w:tl2br w:val="nil"/>
              <w:tr2bl w:val="nil"/>
            </w:tcBorders>
            <w:tcMar>
              <w:left w:w="67" w:type="dxa"/>
              <w:right w:w="67" w:type="dxa"/>
            </w:tcMar>
            <w:vAlign w:val="center"/>
          </w:tcPr>
          <w:p w14:paraId="309C69FE">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120 to &lt;145</w:t>
            </w:r>
          </w:p>
        </w:tc>
        <w:tc>
          <w:tcPr>
            <w:tcW w:w="1612" w:type="dxa"/>
            <w:tcBorders>
              <w:top w:val="nil"/>
              <w:left w:val="nil"/>
              <w:bottom w:val="nil"/>
              <w:right w:val="nil"/>
              <w:tl2br w:val="nil"/>
              <w:tr2bl w:val="nil"/>
            </w:tcBorders>
            <w:tcMar>
              <w:left w:w="67" w:type="dxa"/>
              <w:right w:w="67" w:type="dxa"/>
            </w:tcMar>
            <w:vAlign w:val="center"/>
          </w:tcPr>
          <w:p w14:paraId="7B9B0EBC">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82571 (19.8)</w:t>
            </w:r>
          </w:p>
        </w:tc>
        <w:tc>
          <w:tcPr>
            <w:tcW w:w="1612" w:type="dxa"/>
            <w:tcBorders>
              <w:top w:val="nil"/>
              <w:left w:val="nil"/>
              <w:bottom w:val="nil"/>
              <w:right w:val="nil"/>
              <w:tl2br w:val="nil"/>
              <w:tr2bl w:val="nil"/>
            </w:tcBorders>
            <w:tcMar>
              <w:left w:w="67" w:type="dxa"/>
              <w:right w:w="67" w:type="dxa"/>
            </w:tcMar>
            <w:vAlign w:val="center"/>
          </w:tcPr>
          <w:p w14:paraId="06913DD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37256 (19.5)</w:t>
            </w:r>
          </w:p>
        </w:tc>
        <w:tc>
          <w:tcPr>
            <w:tcW w:w="1612" w:type="dxa"/>
            <w:tcBorders>
              <w:top w:val="nil"/>
              <w:left w:val="nil"/>
              <w:bottom w:val="nil"/>
              <w:right w:val="nil"/>
              <w:tl2br w:val="nil"/>
              <w:tr2bl w:val="nil"/>
            </w:tcBorders>
            <w:tcMar>
              <w:left w:w="67" w:type="dxa"/>
              <w:right w:w="67" w:type="dxa"/>
            </w:tcMar>
            <w:vAlign w:val="center"/>
          </w:tcPr>
          <w:p w14:paraId="0CFEC24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45315 (20.1)</w:t>
            </w:r>
          </w:p>
        </w:tc>
        <w:tc>
          <w:tcPr>
            <w:tcW w:w="1374" w:type="dxa"/>
            <w:tcBorders>
              <w:top w:val="nil"/>
              <w:left w:val="nil"/>
              <w:bottom w:val="nil"/>
              <w:right w:val="nil"/>
              <w:tl2br w:val="nil"/>
              <w:tr2bl w:val="nil"/>
            </w:tcBorders>
            <w:tcMar>
              <w:left w:w="67" w:type="dxa"/>
              <w:right w:w="67" w:type="dxa"/>
            </w:tcMar>
            <w:vAlign w:val="center"/>
          </w:tcPr>
          <w:p w14:paraId="246F7E0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47292D80">
        <w:trPr>
          <w:trHeight w:val="340" w:hRule="atLeast"/>
        </w:trPr>
        <w:tc>
          <w:tcPr>
            <w:tcW w:w="2743" w:type="dxa"/>
            <w:tcBorders>
              <w:top w:val="nil"/>
              <w:left w:val="nil"/>
              <w:bottom w:val="nil"/>
              <w:right w:val="nil"/>
              <w:tl2br w:val="nil"/>
              <w:tr2bl w:val="nil"/>
            </w:tcBorders>
            <w:tcMar>
              <w:left w:w="67" w:type="dxa"/>
              <w:right w:w="67" w:type="dxa"/>
            </w:tcMar>
            <w:vAlign w:val="center"/>
          </w:tcPr>
          <w:p w14:paraId="67054085">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Greater or equal to 145</w:t>
            </w:r>
          </w:p>
        </w:tc>
        <w:tc>
          <w:tcPr>
            <w:tcW w:w="1612" w:type="dxa"/>
            <w:tcBorders>
              <w:top w:val="nil"/>
              <w:left w:val="nil"/>
              <w:bottom w:val="nil"/>
              <w:right w:val="nil"/>
              <w:tl2br w:val="nil"/>
              <w:tr2bl w:val="nil"/>
            </w:tcBorders>
            <w:tcMar>
              <w:left w:w="67" w:type="dxa"/>
              <w:right w:w="67" w:type="dxa"/>
            </w:tcMar>
            <w:vAlign w:val="center"/>
          </w:tcPr>
          <w:p w14:paraId="4F8928AC">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274204 (65.9)</w:t>
            </w:r>
          </w:p>
        </w:tc>
        <w:tc>
          <w:tcPr>
            <w:tcW w:w="1612" w:type="dxa"/>
            <w:tcBorders>
              <w:top w:val="nil"/>
              <w:left w:val="nil"/>
              <w:bottom w:val="nil"/>
              <w:right w:val="nil"/>
              <w:tl2br w:val="nil"/>
              <w:tr2bl w:val="nil"/>
            </w:tcBorders>
            <w:tcMar>
              <w:left w:w="67" w:type="dxa"/>
              <w:right w:w="67" w:type="dxa"/>
            </w:tcMar>
            <w:vAlign w:val="center"/>
          </w:tcPr>
          <w:p w14:paraId="5BEA401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125005 (65.4)</w:t>
            </w:r>
          </w:p>
        </w:tc>
        <w:tc>
          <w:tcPr>
            <w:tcW w:w="1612" w:type="dxa"/>
            <w:tcBorders>
              <w:top w:val="nil"/>
              <w:left w:val="nil"/>
              <w:bottom w:val="nil"/>
              <w:right w:val="nil"/>
              <w:tl2br w:val="nil"/>
              <w:tr2bl w:val="nil"/>
            </w:tcBorders>
            <w:tcMar>
              <w:left w:w="67" w:type="dxa"/>
              <w:right w:w="67" w:type="dxa"/>
            </w:tcMar>
            <w:vAlign w:val="center"/>
          </w:tcPr>
          <w:p w14:paraId="44A900D4">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149199 (66.3)</w:t>
            </w:r>
          </w:p>
        </w:tc>
        <w:tc>
          <w:tcPr>
            <w:tcW w:w="1374" w:type="dxa"/>
            <w:tcBorders>
              <w:top w:val="nil"/>
              <w:left w:val="nil"/>
              <w:bottom w:val="nil"/>
              <w:right w:val="nil"/>
              <w:tl2br w:val="nil"/>
              <w:tr2bl w:val="nil"/>
            </w:tcBorders>
            <w:tcMar>
              <w:left w:w="67" w:type="dxa"/>
              <w:right w:w="67" w:type="dxa"/>
            </w:tcMar>
            <w:vAlign w:val="center"/>
          </w:tcPr>
          <w:p w14:paraId="22919C62">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73627FE8">
        <w:trPr>
          <w:trHeight w:val="340" w:hRule="atLeast"/>
        </w:trPr>
        <w:tc>
          <w:tcPr>
            <w:tcW w:w="2743" w:type="dxa"/>
            <w:tcBorders>
              <w:top w:val="nil"/>
              <w:left w:val="nil"/>
              <w:bottom w:val="nil"/>
              <w:right w:val="nil"/>
              <w:tl2br w:val="nil"/>
              <w:tr2bl w:val="nil"/>
            </w:tcBorders>
            <w:tcMar>
              <w:left w:w="67" w:type="dxa"/>
              <w:right w:w="67" w:type="dxa"/>
            </w:tcMar>
            <w:vAlign w:val="center"/>
          </w:tcPr>
          <w:p w14:paraId="11C34F6F">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PRS for CD (%)</w:t>
            </w:r>
          </w:p>
        </w:tc>
        <w:tc>
          <w:tcPr>
            <w:tcW w:w="1612" w:type="dxa"/>
            <w:tcBorders>
              <w:top w:val="nil"/>
              <w:left w:val="nil"/>
              <w:bottom w:val="nil"/>
              <w:right w:val="nil"/>
              <w:tl2br w:val="nil"/>
              <w:tr2bl w:val="nil"/>
            </w:tcBorders>
            <w:tcMar>
              <w:left w:w="67" w:type="dxa"/>
              <w:right w:w="67" w:type="dxa"/>
            </w:tcMar>
            <w:vAlign w:val="center"/>
          </w:tcPr>
          <w:p w14:paraId="0CCB1731">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6645595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0D8039D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0B37B68A">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007F3F1A">
        <w:trPr>
          <w:trHeight w:val="340" w:hRule="atLeast"/>
        </w:trPr>
        <w:tc>
          <w:tcPr>
            <w:tcW w:w="2743" w:type="dxa"/>
            <w:tcBorders>
              <w:top w:val="nil"/>
              <w:left w:val="nil"/>
              <w:bottom w:val="nil"/>
              <w:right w:val="nil"/>
              <w:tl2br w:val="nil"/>
              <w:tr2bl w:val="nil"/>
            </w:tcBorders>
            <w:tcMar>
              <w:left w:w="67" w:type="dxa"/>
              <w:right w:w="67" w:type="dxa"/>
            </w:tcMar>
            <w:vAlign w:val="center"/>
          </w:tcPr>
          <w:p w14:paraId="24D1D4D4">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Low genetic risk</w:t>
            </w:r>
          </w:p>
        </w:tc>
        <w:tc>
          <w:tcPr>
            <w:tcW w:w="1612" w:type="dxa"/>
            <w:tcBorders>
              <w:top w:val="nil"/>
              <w:left w:val="nil"/>
              <w:bottom w:val="nil"/>
              <w:right w:val="nil"/>
              <w:tl2br w:val="nil"/>
              <w:tr2bl w:val="nil"/>
            </w:tcBorders>
            <w:tcMar>
              <w:left w:w="67" w:type="dxa"/>
              <w:right w:w="67" w:type="dxa"/>
            </w:tcMar>
            <w:vAlign w:val="center"/>
          </w:tcPr>
          <w:p w14:paraId="20DE91EC">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94398 (20.1)</w:t>
            </w:r>
          </w:p>
        </w:tc>
        <w:tc>
          <w:tcPr>
            <w:tcW w:w="1612" w:type="dxa"/>
            <w:tcBorders>
              <w:top w:val="nil"/>
              <w:left w:val="nil"/>
              <w:bottom w:val="nil"/>
              <w:right w:val="nil"/>
              <w:tl2br w:val="nil"/>
              <w:tr2bl w:val="nil"/>
            </w:tcBorders>
            <w:tcMar>
              <w:left w:w="67" w:type="dxa"/>
              <w:right w:w="67" w:type="dxa"/>
            </w:tcMar>
            <w:vAlign w:val="center"/>
          </w:tcPr>
          <w:p w14:paraId="1590DA7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42949 (19.9)</w:t>
            </w:r>
          </w:p>
        </w:tc>
        <w:tc>
          <w:tcPr>
            <w:tcW w:w="1612" w:type="dxa"/>
            <w:tcBorders>
              <w:top w:val="nil"/>
              <w:left w:val="nil"/>
              <w:bottom w:val="nil"/>
              <w:right w:val="nil"/>
              <w:tl2br w:val="nil"/>
              <w:tr2bl w:val="nil"/>
            </w:tcBorders>
            <w:tcMar>
              <w:left w:w="67" w:type="dxa"/>
              <w:right w:w="67" w:type="dxa"/>
            </w:tcMar>
            <w:vAlign w:val="center"/>
          </w:tcPr>
          <w:p w14:paraId="71199E8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51449 (20.2)</w:t>
            </w:r>
          </w:p>
        </w:tc>
        <w:tc>
          <w:tcPr>
            <w:tcW w:w="1374" w:type="dxa"/>
            <w:tcBorders>
              <w:top w:val="nil"/>
              <w:left w:val="nil"/>
              <w:bottom w:val="nil"/>
              <w:right w:val="nil"/>
              <w:tl2br w:val="nil"/>
              <w:tr2bl w:val="nil"/>
            </w:tcBorders>
            <w:tcMar>
              <w:left w:w="67" w:type="dxa"/>
              <w:right w:w="67" w:type="dxa"/>
            </w:tcMar>
            <w:vAlign w:val="center"/>
          </w:tcPr>
          <w:p w14:paraId="7EE3B40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0A08F341">
        <w:trPr>
          <w:trHeight w:val="340" w:hRule="atLeast"/>
        </w:trPr>
        <w:tc>
          <w:tcPr>
            <w:tcW w:w="2743" w:type="dxa"/>
            <w:tcBorders>
              <w:top w:val="nil"/>
              <w:left w:val="nil"/>
              <w:bottom w:val="nil"/>
              <w:right w:val="nil"/>
              <w:tl2br w:val="nil"/>
              <w:tr2bl w:val="nil"/>
            </w:tcBorders>
            <w:tcMar>
              <w:left w:w="67" w:type="dxa"/>
              <w:right w:w="67" w:type="dxa"/>
            </w:tcMar>
            <w:vAlign w:val="center"/>
          </w:tcPr>
          <w:p w14:paraId="2CA47CF9">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Intermediate genetic risk</w:t>
            </w:r>
          </w:p>
        </w:tc>
        <w:tc>
          <w:tcPr>
            <w:tcW w:w="1612" w:type="dxa"/>
            <w:tcBorders>
              <w:top w:val="nil"/>
              <w:left w:val="nil"/>
              <w:bottom w:val="nil"/>
              <w:right w:val="nil"/>
              <w:tl2br w:val="nil"/>
              <w:tr2bl w:val="nil"/>
            </w:tcBorders>
            <w:tcMar>
              <w:left w:w="67" w:type="dxa"/>
              <w:right w:w="67" w:type="dxa"/>
            </w:tcMar>
            <w:vAlign w:val="center"/>
          </w:tcPr>
          <w:p w14:paraId="3D5B1C99">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282383 (60.0)</w:t>
            </w:r>
          </w:p>
        </w:tc>
        <w:tc>
          <w:tcPr>
            <w:tcW w:w="1612" w:type="dxa"/>
            <w:tcBorders>
              <w:top w:val="nil"/>
              <w:left w:val="nil"/>
              <w:bottom w:val="nil"/>
              <w:right w:val="nil"/>
              <w:tl2br w:val="nil"/>
              <w:tr2bl w:val="nil"/>
            </w:tcBorders>
            <w:tcMar>
              <w:left w:w="67" w:type="dxa"/>
              <w:right w:w="67" w:type="dxa"/>
            </w:tcMar>
            <w:vAlign w:val="center"/>
          </w:tcPr>
          <w:p w14:paraId="6B64EB24">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128976 (59.8)</w:t>
            </w:r>
          </w:p>
        </w:tc>
        <w:tc>
          <w:tcPr>
            <w:tcW w:w="1612" w:type="dxa"/>
            <w:tcBorders>
              <w:top w:val="nil"/>
              <w:left w:val="nil"/>
              <w:bottom w:val="nil"/>
              <w:right w:val="nil"/>
              <w:tl2br w:val="nil"/>
              <w:tr2bl w:val="nil"/>
            </w:tcBorders>
            <w:tcMar>
              <w:left w:w="67" w:type="dxa"/>
              <w:right w:w="67" w:type="dxa"/>
            </w:tcMar>
            <w:vAlign w:val="center"/>
          </w:tcPr>
          <w:p w14:paraId="199DA63D">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153407 (60.3)</w:t>
            </w:r>
          </w:p>
        </w:tc>
        <w:tc>
          <w:tcPr>
            <w:tcW w:w="1374" w:type="dxa"/>
            <w:tcBorders>
              <w:top w:val="nil"/>
              <w:left w:val="nil"/>
              <w:bottom w:val="nil"/>
              <w:right w:val="nil"/>
              <w:tl2br w:val="nil"/>
              <w:tr2bl w:val="nil"/>
            </w:tcBorders>
            <w:tcMar>
              <w:left w:w="67" w:type="dxa"/>
              <w:right w:w="67" w:type="dxa"/>
            </w:tcMar>
            <w:vAlign w:val="center"/>
          </w:tcPr>
          <w:p w14:paraId="4FFF23B0">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736400C6">
        <w:trPr>
          <w:trHeight w:val="340" w:hRule="atLeast"/>
        </w:trPr>
        <w:tc>
          <w:tcPr>
            <w:tcW w:w="2743" w:type="dxa"/>
            <w:tcBorders>
              <w:top w:val="nil"/>
              <w:left w:val="nil"/>
              <w:bottom w:val="nil"/>
              <w:right w:val="nil"/>
              <w:tl2br w:val="nil"/>
              <w:tr2bl w:val="nil"/>
            </w:tcBorders>
            <w:tcMar>
              <w:left w:w="67" w:type="dxa"/>
              <w:right w:w="67" w:type="dxa"/>
            </w:tcMar>
            <w:vAlign w:val="center"/>
          </w:tcPr>
          <w:p w14:paraId="1468AFB3">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High genetic risk</w:t>
            </w:r>
          </w:p>
        </w:tc>
        <w:tc>
          <w:tcPr>
            <w:tcW w:w="1612" w:type="dxa"/>
            <w:tcBorders>
              <w:top w:val="nil"/>
              <w:left w:val="nil"/>
              <w:bottom w:val="nil"/>
              <w:right w:val="nil"/>
              <w:tl2br w:val="nil"/>
              <w:tr2bl w:val="nil"/>
            </w:tcBorders>
            <w:tcMar>
              <w:left w:w="67" w:type="dxa"/>
              <w:right w:w="67" w:type="dxa"/>
            </w:tcMar>
            <w:vAlign w:val="center"/>
          </w:tcPr>
          <w:p w14:paraId="0F292A84">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93550 (19.9)</w:t>
            </w:r>
          </w:p>
        </w:tc>
        <w:tc>
          <w:tcPr>
            <w:tcW w:w="1612" w:type="dxa"/>
            <w:tcBorders>
              <w:top w:val="nil"/>
              <w:left w:val="nil"/>
              <w:bottom w:val="nil"/>
              <w:right w:val="nil"/>
              <w:tl2br w:val="nil"/>
              <w:tr2bl w:val="nil"/>
            </w:tcBorders>
            <w:tcMar>
              <w:left w:w="67" w:type="dxa"/>
              <w:right w:w="67" w:type="dxa"/>
            </w:tcMar>
            <w:vAlign w:val="center"/>
          </w:tcPr>
          <w:p w14:paraId="3950BE2E">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43925 (20.3)</w:t>
            </w:r>
          </w:p>
        </w:tc>
        <w:tc>
          <w:tcPr>
            <w:tcW w:w="1612" w:type="dxa"/>
            <w:tcBorders>
              <w:top w:val="nil"/>
              <w:left w:val="nil"/>
              <w:bottom w:val="nil"/>
              <w:right w:val="nil"/>
              <w:tl2br w:val="nil"/>
              <w:tr2bl w:val="nil"/>
            </w:tcBorders>
            <w:tcMar>
              <w:left w:w="67" w:type="dxa"/>
              <w:right w:w="67" w:type="dxa"/>
            </w:tcMar>
            <w:vAlign w:val="center"/>
          </w:tcPr>
          <w:p w14:paraId="699CB55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49625 (19.5)</w:t>
            </w:r>
          </w:p>
        </w:tc>
        <w:tc>
          <w:tcPr>
            <w:tcW w:w="1374" w:type="dxa"/>
            <w:tcBorders>
              <w:top w:val="nil"/>
              <w:left w:val="nil"/>
              <w:bottom w:val="nil"/>
              <w:right w:val="nil"/>
              <w:tl2br w:val="nil"/>
              <w:tr2bl w:val="nil"/>
            </w:tcBorders>
            <w:tcMar>
              <w:left w:w="67" w:type="dxa"/>
              <w:right w:w="67" w:type="dxa"/>
            </w:tcMar>
            <w:vAlign w:val="center"/>
          </w:tcPr>
          <w:p w14:paraId="3BE5A12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3C74F783">
        <w:trPr>
          <w:trHeight w:val="340" w:hRule="atLeast"/>
        </w:trPr>
        <w:tc>
          <w:tcPr>
            <w:tcW w:w="2743" w:type="dxa"/>
            <w:tcBorders>
              <w:top w:val="nil"/>
              <w:left w:val="nil"/>
              <w:bottom w:val="nil"/>
              <w:right w:val="nil"/>
              <w:tl2br w:val="nil"/>
              <w:tr2bl w:val="nil"/>
            </w:tcBorders>
            <w:tcMar>
              <w:left w:w="67" w:type="dxa"/>
              <w:right w:w="67" w:type="dxa"/>
            </w:tcMar>
            <w:vAlign w:val="center"/>
          </w:tcPr>
          <w:p w14:paraId="5E7EA131">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PRS for UC (%)</w:t>
            </w:r>
          </w:p>
        </w:tc>
        <w:tc>
          <w:tcPr>
            <w:tcW w:w="1612" w:type="dxa"/>
            <w:tcBorders>
              <w:top w:val="nil"/>
              <w:left w:val="nil"/>
              <w:bottom w:val="nil"/>
              <w:right w:val="nil"/>
              <w:tl2br w:val="nil"/>
              <w:tr2bl w:val="nil"/>
            </w:tcBorders>
            <w:tcMar>
              <w:left w:w="67" w:type="dxa"/>
              <w:right w:w="67" w:type="dxa"/>
            </w:tcMar>
            <w:vAlign w:val="center"/>
          </w:tcPr>
          <w:p w14:paraId="3AFAB8FB">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3F97496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29E7D48D">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3DD200C9">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1394E328">
        <w:trPr>
          <w:trHeight w:val="340" w:hRule="atLeast"/>
        </w:trPr>
        <w:tc>
          <w:tcPr>
            <w:tcW w:w="2743" w:type="dxa"/>
            <w:tcBorders>
              <w:top w:val="nil"/>
              <w:left w:val="nil"/>
              <w:bottom w:val="nil"/>
              <w:right w:val="nil"/>
              <w:tl2br w:val="nil"/>
              <w:tr2bl w:val="nil"/>
            </w:tcBorders>
            <w:tcMar>
              <w:left w:w="67" w:type="dxa"/>
              <w:right w:w="67" w:type="dxa"/>
            </w:tcMar>
            <w:vAlign w:val="center"/>
          </w:tcPr>
          <w:p w14:paraId="6E4823EB">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Low genetic risk</w:t>
            </w:r>
          </w:p>
        </w:tc>
        <w:tc>
          <w:tcPr>
            <w:tcW w:w="1612" w:type="dxa"/>
            <w:tcBorders>
              <w:top w:val="nil"/>
              <w:left w:val="nil"/>
              <w:bottom w:val="nil"/>
              <w:right w:val="nil"/>
              <w:tl2br w:val="nil"/>
              <w:tr2bl w:val="nil"/>
            </w:tcBorders>
            <w:tcMar>
              <w:left w:w="67" w:type="dxa"/>
              <w:right w:w="67" w:type="dxa"/>
            </w:tcMar>
            <w:vAlign w:val="center"/>
          </w:tcPr>
          <w:p w14:paraId="6096EB93">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94407 (20.1)</w:t>
            </w:r>
          </w:p>
        </w:tc>
        <w:tc>
          <w:tcPr>
            <w:tcW w:w="1612" w:type="dxa"/>
            <w:tcBorders>
              <w:top w:val="nil"/>
              <w:left w:val="nil"/>
              <w:bottom w:val="nil"/>
              <w:right w:val="nil"/>
              <w:tl2br w:val="nil"/>
              <w:tr2bl w:val="nil"/>
            </w:tcBorders>
            <w:tcMar>
              <w:left w:w="67" w:type="dxa"/>
              <w:right w:w="67" w:type="dxa"/>
            </w:tcMar>
            <w:vAlign w:val="center"/>
          </w:tcPr>
          <w:p w14:paraId="18D8545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42834 (19.8)</w:t>
            </w:r>
          </w:p>
        </w:tc>
        <w:tc>
          <w:tcPr>
            <w:tcW w:w="1612" w:type="dxa"/>
            <w:tcBorders>
              <w:top w:val="nil"/>
              <w:left w:val="nil"/>
              <w:bottom w:val="nil"/>
              <w:right w:val="nil"/>
              <w:tl2br w:val="nil"/>
              <w:tr2bl w:val="nil"/>
            </w:tcBorders>
            <w:tcMar>
              <w:left w:w="67" w:type="dxa"/>
              <w:right w:w="67" w:type="dxa"/>
            </w:tcMar>
            <w:vAlign w:val="center"/>
          </w:tcPr>
          <w:p w14:paraId="3E27B989">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51573 (20.3)</w:t>
            </w:r>
          </w:p>
        </w:tc>
        <w:tc>
          <w:tcPr>
            <w:tcW w:w="1374" w:type="dxa"/>
            <w:tcBorders>
              <w:top w:val="nil"/>
              <w:left w:val="nil"/>
              <w:bottom w:val="nil"/>
              <w:right w:val="nil"/>
              <w:tl2br w:val="nil"/>
              <w:tr2bl w:val="nil"/>
            </w:tcBorders>
            <w:tcMar>
              <w:left w:w="67" w:type="dxa"/>
              <w:right w:w="67" w:type="dxa"/>
            </w:tcMar>
            <w:vAlign w:val="center"/>
          </w:tcPr>
          <w:p w14:paraId="15059E4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7F1E925B">
        <w:trPr>
          <w:trHeight w:val="340" w:hRule="atLeast"/>
        </w:trPr>
        <w:tc>
          <w:tcPr>
            <w:tcW w:w="2743" w:type="dxa"/>
            <w:tcBorders>
              <w:top w:val="nil"/>
              <w:left w:val="nil"/>
              <w:bottom w:val="nil"/>
              <w:right w:val="nil"/>
              <w:tl2br w:val="nil"/>
              <w:tr2bl w:val="nil"/>
            </w:tcBorders>
            <w:tcMar>
              <w:left w:w="67" w:type="dxa"/>
              <w:right w:w="67" w:type="dxa"/>
            </w:tcMar>
            <w:vAlign w:val="center"/>
          </w:tcPr>
          <w:p w14:paraId="51DB2A35">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Intermediate genetic risk</w:t>
            </w:r>
          </w:p>
        </w:tc>
        <w:tc>
          <w:tcPr>
            <w:tcW w:w="1612" w:type="dxa"/>
            <w:tcBorders>
              <w:top w:val="nil"/>
              <w:left w:val="nil"/>
              <w:bottom w:val="nil"/>
              <w:right w:val="nil"/>
              <w:tl2br w:val="nil"/>
              <w:tr2bl w:val="nil"/>
            </w:tcBorders>
            <w:tcMar>
              <w:left w:w="67" w:type="dxa"/>
              <w:right w:w="67" w:type="dxa"/>
            </w:tcMar>
            <w:vAlign w:val="center"/>
          </w:tcPr>
          <w:p w14:paraId="5FEF0154">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282558 (60.1)</w:t>
            </w:r>
          </w:p>
        </w:tc>
        <w:tc>
          <w:tcPr>
            <w:tcW w:w="1612" w:type="dxa"/>
            <w:tcBorders>
              <w:top w:val="nil"/>
              <w:left w:val="nil"/>
              <w:bottom w:val="nil"/>
              <w:right w:val="nil"/>
              <w:tl2br w:val="nil"/>
              <w:tr2bl w:val="nil"/>
            </w:tcBorders>
            <w:tcMar>
              <w:left w:w="67" w:type="dxa"/>
              <w:right w:w="67" w:type="dxa"/>
            </w:tcMar>
            <w:vAlign w:val="center"/>
          </w:tcPr>
          <w:p w14:paraId="6F12D7B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129486 (60.0)</w:t>
            </w:r>
          </w:p>
        </w:tc>
        <w:tc>
          <w:tcPr>
            <w:tcW w:w="1612" w:type="dxa"/>
            <w:tcBorders>
              <w:top w:val="nil"/>
              <w:left w:val="nil"/>
              <w:bottom w:val="nil"/>
              <w:right w:val="nil"/>
              <w:tl2br w:val="nil"/>
              <w:tr2bl w:val="nil"/>
            </w:tcBorders>
            <w:tcMar>
              <w:left w:w="67" w:type="dxa"/>
              <w:right w:w="67" w:type="dxa"/>
            </w:tcMar>
            <w:vAlign w:val="center"/>
          </w:tcPr>
          <w:p w14:paraId="40E99BE2">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153072 (60.2)</w:t>
            </w:r>
          </w:p>
        </w:tc>
        <w:tc>
          <w:tcPr>
            <w:tcW w:w="1374" w:type="dxa"/>
            <w:tcBorders>
              <w:top w:val="nil"/>
              <w:left w:val="nil"/>
              <w:bottom w:val="nil"/>
              <w:right w:val="nil"/>
              <w:tl2br w:val="nil"/>
              <w:tr2bl w:val="nil"/>
            </w:tcBorders>
            <w:tcMar>
              <w:left w:w="67" w:type="dxa"/>
              <w:right w:w="67" w:type="dxa"/>
            </w:tcMar>
            <w:vAlign w:val="center"/>
          </w:tcPr>
          <w:p w14:paraId="5D0E0D3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0980B317">
        <w:trPr>
          <w:trHeight w:val="340" w:hRule="atLeast"/>
        </w:trPr>
        <w:tc>
          <w:tcPr>
            <w:tcW w:w="2743" w:type="dxa"/>
            <w:tcBorders>
              <w:top w:val="nil"/>
              <w:left w:val="nil"/>
              <w:bottom w:val="nil"/>
              <w:right w:val="nil"/>
              <w:tl2br w:val="nil"/>
              <w:tr2bl w:val="nil"/>
            </w:tcBorders>
            <w:tcMar>
              <w:left w:w="67" w:type="dxa"/>
              <w:right w:w="67" w:type="dxa"/>
            </w:tcMar>
            <w:vAlign w:val="center"/>
          </w:tcPr>
          <w:p w14:paraId="52E1ABE9">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High genetic risk</w:t>
            </w:r>
          </w:p>
        </w:tc>
        <w:tc>
          <w:tcPr>
            <w:tcW w:w="1612" w:type="dxa"/>
            <w:tcBorders>
              <w:top w:val="nil"/>
              <w:left w:val="nil"/>
              <w:bottom w:val="nil"/>
              <w:right w:val="nil"/>
              <w:tl2br w:val="nil"/>
              <w:tr2bl w:val="nil"/>
            </w:tcBorders>
            <w:tcMar>
              <w:left w:w="67" w:type="dxa"/>
              <w:right w:w="67" w:type="dxa"/>
            </w:tcMar>
            <w:vAlign w:val="center"/>
          </w:tcPr>
          <w:p w14:paraId="368CF76A">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93366 (19.9)</w:t>
            </w:r>
          </w:p>
        </w:tc>
        <w:tc>
          <w:tcPr>
            <w:tcW w:w="1612" w:type="dxa"/>
            <w:tcBorders>
              <w:top w:val="nil"/>
              <w:left w:val="nil"/>
              <w:bottom w:val="nil"/>
              <w:right w:val="nil"/>
              <w:tl2br w:val="nil"/>
              <w:tr2bl w:val="nil"/>
            </w:tcBorders>
            <w:tcMar>
              <w:left w:w="67" w:type="dxa"/>
              <w:right w:w="67" w:type="dxa"/>
            </w:tcMar>
            <w:vAlign w:val="center"/>
          </w:tcPr>
          <w:p w14:paraId="58FC7B5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43530 (20.2)</w:t>
            </w:r>
          </w:p>
        </w:tc>
        <w:tc>
          <w:tcPr>
            <w:tcW w:w="1612" w:type="dxa"/>
            <w:tcBorders>
              <w:top w:val="nil"/>
              <w:left w:val="nil"/>
              <w:bottom w:val="nil"/>
              <w:right w:val="nil"/>
              <w:tl2br w:val="nil"/>
              <w:tr2bl w:val="nil"/>
            </w:tcBorders>
            <w:tcMar>
              <w:left w:w="67" w:type="dxa"/>
              <w:right w:w="67" w:type="dxa"/>
            </w:tcMar>
            <w:vAlign w:val="center"/>
          </w:tcPr>
          <w:p w14:paraId="6913BC26">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49836 (19.6)</w:t>
            </w:r>
          </w:p>
        </w:tc>
        <w:tc>
          <w:tcPr>
            <w:tcW w:w="1374" w:type="dxa"/>
            <w:tcBorders>
              <w:top w:val="nil"/>
              <w:left w:val="nil"/>
              <w:bottom w:val="nil"/>
              <w:right w:val="nil"/>
              <w:tl2br w:val="nil"/>
              <w:tr2bl w:val="nil"/>
            </w:tcBorders>
            <w:tcMar>
              <w:left w:w="67" w:type="dxa"/>
              <w:right w:w="67" w:type="dxa"/>
            </w:tcMar>
            <w:vAlign w:val="center"/>
          </w:tcPr>
          <w:p w14:paraId="3525E2F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6955C854">
        <w:trPr>
          <w:trHeight w:val="340" w:hRule="atLeast"/>
        </w:trPr>
        <w:tc>
          <w:tcPr>
            <w:tcW w:w="2743" w:type="dxa"/>
            <w:tcBorders>
              <w:top w:val="nil"/>
              <w:left w:val="nil"/>
              <w:bottom w:val="nil"/>
              <w:right w:val="nil"/>
              <w:tl2br w:val="nil"/>
              <w:tr2bl w:val="nil"/>
            </w:tcBorders>
            <w:tcMar>
              <w:left w:w="67" w:type="dxa"/>
              <w:right w:w="67" w:type="dxa"/>
            </w:tcMar>
            <w:vAlign w:val="center"/>
          </w:tcPr>
          <w:p w14:paraId="296323EB">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Death (%)</w:t>
            </w:r>
          </w:p>
        </w:tc>
        <w:tc>
          <w:tcPr>
            <w:tcW w:w="1612" w:type="dxa"/>
            <w:tcBorders>
              <w:top w:val="nil"/>
              <w:left w:val="nil"/>
              <w:bottom w:val="nil"/>
              <w:right w:val="nil"/>
              <w:tl2br w:val="nil"/>
              <w:tr2bl w:val="nil"/>
            </w:tcBorders>
            <w:tcMar>
              <w:left w:w="67" w:type="dxa"/>
              <w:right w:w="67" w:type="dxa"/>
            </w:tcMar>
            <w:vAlign w:val="center"/>
          </w:tcPr>
          <w:p w14:paraId="5B65A870">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65FBC81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07393BA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39B17EA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&lt;0.0001</w:t>
            </w:r>
          </w:p>
        </w:tc>
      </w:tr>
      <w:tr w14:paraId="03724063">
        <w:trPr>
          <w:trHeight w:val="340" w:hRule="atLeast"/>
        </w:trPr>
        <w:tc>
          <w:tcPr>
            <w:tcW w:w="2743" w:type="dxa"/>
            <w:tcBorders>
              <w:top w:val="nil"/>
              <w:left w:val="nil"/>
              <w:bottom w:val="nil"/>
              <w:right w:val="nil"/>
              <w:tl2br w:val="nil"/>
              <w:tr2bl w:val="nil"/>
            </w:tcBorders>
            <w:tcMar>
              <w:left w:w="67" w:type="dxa"/>
              <w:right w:w="67" w:type="dxa"/>
            </w:tcMar>
            <w:vAlign w:val="center"/>
          </w:tcPr>
          <w:p w14:paraId="1AF326AB">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No</w:t>
            </w:r>
          </w:p>
        </w:tc>
        <w:tc>
          <w:tcPr>
            <w:tcW w:w="1612" w:type="dxa"/>
            <w:tcBorders>
              <w:top w:val="nil"/>
              <w:left w:val="nil"/>
              <w:bottom w:val="nil"/>
              <w:right w:val="nil"/>
              <w:tl2br w:val="nil"/>
              <w:tr2bl w:val="nil"/>
            </w:tcBorders>
            <w:tcMar>
              <w:left w:w="67" w:type="dxa"/>
              <w:right w:w="67" w:type="dxa"/>
            </w:tcMar>
            <w:vAlign w:val="center"/>
          </w:tcPr>
          <w:p w14:paraId="7D1F3407">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443539 (91.2)</w:t>
            </w:r>
          </w:p>
        </w:tc>
        <w:tc>
          <w:tcPr>
            <w:tcW w:w="1612" w:type="dxa"/>
            <w:tcBorders>
              <w:top w:val="nil"/>
              <w:left w:val="nil"/>
              <w:bottom w:val="nil"/>
              <w:right w:val="nil"/>
              <w:tl2br w:val="nil"/>
              <w:tr2bl w:val="nil"/>
            </w:tcBorders>
            <w:tcMar>
              <w:left w:w="67" w:type="dxa"/>
              <w:right w:w="67" w:type="dxa"/>
            </w:tcMar>
            <w:vAlign w:val="center"/>
          </w:tcPr>
          <w:p w14:paraId="311BDC71">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199571 (89.2)</w:t>
            </w:r>
          </w:p>
        </w:tc>
        <w:tc>
          <w:tcPr>
            <w:tcW w:w="1612" w:type="dxa"/>
            <w:tcBorders>
              <w:top w:val="nil"/>
              <w:left w:val="nil"/>
              <w:bottom w:val="nil"/>
              <w:right w:val="nil"/>
              <w:tl2br w:val="nil"/>
              <w:tr2bl w:val="nil"/>
            </w:tcBorders>
            <w:tcMar>
              <w:left w:w="67" w:type="dxa"/>
              <w:right w:w="67" w:type="dxa"/>
            </w:tcMar>
            <w:vAlign w:val="center"/>
          </w:tcPr>
          <w:p w14:paraId="14E4A41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243968 (92.9)</w:t>
            </w:r>
          </w:p>
        </w:tc>
        <w:tc>
          <w:tcPr>
            <w:tcW w:w="1374" w:type="dxa"/>
            <w:tcBorders>
              <w:top w:val="nil"/>
              <w:left w:val="nil"/>
              <w:bottom w:val="nil"/>
              <w:right w:val="nil"/>
              <w:tl2br w:val="nil"/>
              <w:tr2bl w:val="nil"/>
            </w:tcBorders>
            <w:tcMar>
              <w:left w:w="67" w:type="dxa"/>
              <w:right w:w="67" w:type="dxa"/>
            </w:tcMar>
            <w:vAlign w:val="center"/>
          </w:tcPr>
          <w:p w14:paraId="22787D79">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387BD51A">
        <w:trPr>
          <w:trHeight w:val="340" w:hRule="atLeast"/>
        </w:trPr>
        <w:tc>
          <w:tcPr>
            <w:tcW w:w="2743" w:type="dxa"/>
            <w:tcBorders>
              <w:top w:val="nil"/>
              <w:left w:val="nil"/>
              <w:bottom w:val="nil"/>
              <w:right w:val="nil"/>
              <w:tl2br w:val="nil"/>
              <w:tr2bl w:val="nil"/>
            </w:tcBorders>
            <w:tcMar>
              <w:left w:w="67" w:type="dxa"/>
              <w:right w:w="67" w:type="dxa"/>
            </w:tcMar>
            <w:vAlign w:val="center"/>
          </w:tcPr>
          <w:p w14:paraId="511CB6A2">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Yes</w:t>
            </w:r>
          </w:p>
        </w:tc>
        <w:tc>
          <w:tcPr>
            <w:tcW w:w="1612" w:type="dxa"/>
            <w:tcBorders>
              <w:top w:val="nil"/>
              <w:left w:val="nil"/>
              <w:bottom w:val="nil"/>
              <w:right w:val="nil"/>
              <w:tl2br w:val="nil"/>
              <w:tr2bl w:val="nil"/>
            </w:tcBorders>
            <w:tcMar>
              <w:left w:w="67" w:type="dxa"/>
              <w:right w:w="67" w:type="dxa"/>
            </w:tcMar>
            <w:vAlign w:val="center"/>
          </w:tcPr>
          <w:p w14:paraId="5597462F">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42910 (8.8)</w:t>
            </w:r>
          </w:p>
        </w:tc>
        <w:tc>
          <w:tcPr>
            <w:tcW w:w="1612" w:type="dxa"/>
            <w:tcBorders>
              <w:top w:val="nil"/>
              <w:left w:val="nil"/>
              <w:bottom w:val="nil"/>
              <w:right w:val="nil"/>
              <w:tl2br w:val="nil"/>
              <w:tr2bl w:val="nil"/>
            </w:tcBorders>
            <w:tcMar>
              <w:left w:w="67" w:type="dxa"/>
              <w:right w:w="67" w:type="dxa"/>
            </w:tcMar>
            <w:vAlign w:val="center"/>
          </w:tcPr>
          <w:p w14:paraId="276C510B">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24277 (10.8)</w:t>
            </w:r>
          </w:p>
        </w:tc>
        <w:tc>
          <w:tcPr>
            <w:tcW w:w="1612" w:type="dxa"/>
            <w:tcBorders>
              <w:top w:val="nil"/>
              <w:left w:val="nil"/>
              <w:bottom w:val="nil"/>
              <w:right w:val="nil"/>
              <w:tl2br w:val="nil"/>
              <w:tr2bl w:val="nil"/>
            </w:tcBorders>
            <w:tcMar>
              <w:left w:w="67" w:type="dxa"/>
              <w:right w:w="67" w:type="dxa"/>
            </w:tcMar>
            <w:vAlign w:val="center"/>
          </w:tcPr>
          <w:p w14:paraId="016DCFEB">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18633 (7.1)</w:t>
            </w:r>
          </w:p>
        </w:tc>
        <w:tc>
          <w:tcPr>
            <w:tcW w:w="1374" w:type="dxa"/>
            <w:tcBorders>
              <w:top w:val="nil"/>
              <w:left w:val="nil"/>
              <w:bottom w:val="nil"/>
              <w:right w:val="nil"/>
              <w:tl2br w:val="nil"/>
              <w:tr2bl w:val="nil"/>
            </w:tcBorders>
            <w:tcMar>
              <w:left w:w="67" w:type="dxa"/>
              <w:right w:w="67" w:type="dxa"/>
            </w:tcMar>
            <w:vAlign w:val="center"/>
          </w:tcPr>
          <w:p w14:paraId="6CCE115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1BE6A20A">
        <w:trPr>
          <w:trHeight w:val="340" w:hRule="atLeast"/>
        </w:trPr>
        <w:tc>
          <w:tcPr>
            <w:tcW w:w="2743" w:type="dxa"/>
            <w:tcBorders>
              <w:top w:val="nil"/>
              <w:left w:val="nil"/>
              <w:bottom w:val="nil"/>
              <w:right w:val="nil"/>
              <w:tl2br w:val="nil"/>
              <w:tr2bl w:val="nil"/>
            </w:tcBorders>
            <w:tcMar>
              <w:left w:w="67" w:type="dxa"/>
              <w:right w:w="67" w:type="dxa"/>
            </w:tcMar>
            <w:vAlign w:val="center"/>
          </w:tcPr>
          <w:p w14:paraId="01AB28FB">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CD (%)</w:t>
            </w:r>
          </w:p>
        </w:tc>
        <w:tc>
          <w:tcPr>
            <w:tcW w:w="1612" w:type="dxa"/>
            <w:tcBorders>
              <w:top w:val="nil"/>
              <w:left w:val="nil"/>
              <w:bottom w:val="nil"/>
              <w:right w:val="nil"/>
              <w:tl2br w:val="nil"/>
              <w:tr2bl w:val="nil"/>
            </w:tcBorders>
            <w:tcMar>
              <w:left w:w="67" w:type="dxa"/>
              <w:right w:w="67" w:type="dxa"/>
            </w:tcMar>
            <w:vAlign w:val="center"/>
          </w:tcPr>
          <w:p w14:paraId="1E4FD331">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7765C682">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167D538D">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60FB1878">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0.4268</w:t>
            </w:r>
          </w:p>
        </w:tc>
      </w:tr>
      <w:tr w14:paraId="5E36728F">
        <w:trPr>
          <w:trHeight w:val="340" w:hRule="atLeast"/>
        </w:trPr>
        <w:tc>
          <w:tcPr>
            <w:tcW w:w="2743" w:type="dxa"/>
            <w:tcBorders>
              <w:top w:val="nil"/>
              <w:left w:val="nil"/>
              <w:bottom w:val="nil"/>
              <w:right w:val="nil"/>
              <w:tl2br w:val="nil"/>
              <w:tr2bl w:val="nil"/>
            </w:tcBorders>
            <w:tcMar>
              <w:left w:w="67" w:type="dxa"/>
              <w:right w:w="67" w:type="dxa"/>
            </w:tcMar>
            <w:vAlign w:val="center"/>
          </w:tcPr>
          <w:p w14:paraId="79E3296E">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No</w:t>
            </w:r>
          </w:p>
        </w:tc>
        <w:tc>
          <w:tcPr>
            <w:tcW w:w="1612" w:type="dxa"/>
            <w:tcBorders>
              <w:top w:val="nil"/>
              <w:left w:val="nil"/>
              <w:bottom w:val="nil"/>
              <w:right w:val="nil"/>
              <w:tl2br w:val="nil"/>
              <w:tr2bl w:val="nil"/>
            </w:tcBorders>
            <w:tcMar>
              <w:left w:w="67" w:type="dxa"/>
              <w:right w:w="67" w:type="dxa"/>
            </w:tcMar>
            <w:vAlign w:val="center"/>
          </w:tcPr>
          <w:p w14:paraId="1AB94BF6">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484727 (99.6)</w:t>
            </w:r>
          </w:p>
        </w:tc>
        <w:tc>
          <w:tcPr>
            <w:tcW w:w="1612" w:type="dxa"/>
            <w:tcBorders>
              <w:top w:val="nil"/>
              <w:left w:val="nil"/>
              <w:bottom w:val="nil"/>
              <w:right w:val="nil"/>
              <w:tl2br w:val="nil"/>
              <w:tr2bl w:val="nil"/>
            </w:tcBorders>
            <w:tcMar>
              <w:left w:w="67" w:type="dxa"/>
              <w:right w:w="67" w:type="dxa"/>
            </w:tcMar>
            <w:vAlign w:val="center"/>
          </w:tcPr>
          <w:p w14:paraId="51A3DE8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223072 (99.7)</w:t>
            </w:r>
          </w:p>
        </w:tc>
        <w:tc>
          <w:tcPr>
            <w:tcW w:w="1612" w:type="dxa"/>
            <w:tcBorders>
              <w:top w:val="nil"/>
              <w:left w:val="nil"/>
              <w:bottom w:val="nil"/>
              <w:right w:val="nil"/>
              <w:tl2br w:val="nil"/>
              <w:tr2bl w:val="nil"/>
            </w:tcBorders>
            <w:tcMar>
              <w:left w:w="67" w:type="dxa"/>
              <w:right w:w="67" w:type="dxa"/>
            </w:tcMar>
            <w:vAlign w:val="center"/>
          </w:tcPr>
          <w:p w14:paraId="169CC9CC">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261655 (99.6)</w:t>
            </w:r>
          </w:p>
        </w:tc>
        <w:tc>
          <w:tcPr>
            <w:tcW w:w="1374" w:type="dxa"/>
            <w:tcBorders>
              <w:top w:val="nil"/>
              <w:left w:val="nil"/>
              <w:bottom w:val="nil"/>
              <w:right w:val="nil"/>
              <w:tl2br w:val="nil"/>
              <w:tr2bl w:val="nil"/>
            </w:tcBorders>
            <w:tcMar>
              <w:left w:w="67" w:type="dxa"/>
              <w:right w:w="67" w:type="dxa"/>
            </w:tcMar>
            <w:vAlign w:val="center"/>
          </w:tcPr>
          <w:p w14:paraId="17F6480A">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2B139E54">
        <w:trPr>
          <w:trHeight w:val="340" w:hRule="atLeast"/>
        </w:trPr>
        <w:tc>
          <w:tcPr>
            <w:tcW w:w="2743" w:type="dxa"/>
            <w:tcBorders>
              <w:top w:val="nil"/>
              <w:left w:val="nil"/>
              <w:bottom w:val="nil"/>
              <w:right w:val="nil"/>
              <w:tl2br w:val="nil"/>
              <w:tr2bl w:val="nil"/>
            </w:tcBorders>
            <w:tcMar>
              <w:left w:w="67" w:type="dxa"/>
              <w:right w:w="67" w:type="dxa"/>
            </w:tcMar>
            <w:vAlign w:val="center"/>
          </w:tcPr>
          <w:p w14:paraId="69D5CA5D">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Yes</w:t>
            </w:r>
          </w:p>
        </w:tc>
        <w:tc>
          <w:tcPr>
            <w:tcW w:w="1612" w:type="dxa"/>
            <w:tcBorders>
              <w:top w:val="nil"/>
              <w:left w:val="nil"/>
              <w:bottom w:val="nil"/>
              <w:right w:val="nil"/>
              <w:tl2br w:val="nil"/>
              <w:tr2bl w:val="nil"/>
            </w:tcBorders>
            <w:tcMar>
              <w:left w:w="67" w:type="dxa"/>
              <w:right w:w="67" w:type="dxa"/>
            </w:tcMar>
            <w:vAlign w:val="center"/>
          </w:tcPr>
          <w:p w14:paraId="49C139A3">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1722 (0.4)</w:t>
            </w:r>
          </w:p>
        </w:tc>
        <w:tc>
          <w:tcPr>
            <w:tcW w:w="1612" w:type="dxa"/>
            <w:tcBorders>
              <w:top w:val="nil"/>
              <w:left w:val="nil"/>
              <w:bottom w:val="nil"/>
              <w:right w:val="nil"/>
              <w:tl2br w:val="nil"/>
              <w:tr2bl w:val="nil"/>
            </w:tcBorders>
            <w:tcMar>
              <w:left w:w="67" w:type="dxa"/>
              <w:right w:w="67" w:type="dxa"/>
            </w:tcMar>
            <w:vAlign w:val="center"/>
          </w:tcPr>
          <w:p w14:paraId="14CCF29E">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776 (0.3)</w:t>
            </w:r>
          </w:p>
        </w:tc>
        <w:tc>
          <w:tcPr>
            <w:tcW w:w="1612" w:type="dxa"/>
            <w:tcBorders>
              <w:top w:val="nil"/>
              <w:left w:val="nil"/>
              <w:bottom w:val="nil"/>
              <w:right w:val="nil"/>
              <w:tl2br w:val="nil"/>
              <w:tr2bl w:val="nil"/>
            </w:tcBorders>
            <w:tcMar>
              <w:left w:w="67" w:type="dxa"/>
              <w:right w:w="67" w:type="dxa"/>
            </w:tcMar>
            <w:vAlign w:val="center"/>
          </w:tcPr>
          <w:p w14:paraId="1584470E">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946 (0.4)</w:t>
            </w:r>
          </w:p>
        </w:tc>
        <w:tc>
          <w:tcPr>
            <w:tcW w:w="1374" w:type="dxa"/>
            <w:tcBorders>
              <w:top w:val="nil"/>
              <w:left w:val="nil"/>
              <w:bottom w:val="nil"/>
              <w:right w:val="nil"/>
              <w:tl2br w:val="nil"/>
              <w:tr2bl w:val="nil"/>
            </w:tcBorders>
            <w:tcMar>
              <w:left w:w="67" w:type="dxa"/>
              <w:right w:w="67" w:type="dxa"/>
            </w:tcMar>
            <w:vAlign w:val="center"/>
          </w:tcPr>
          <w:p w14:paraId="0EA6ABA5">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62C9139C">
        <w:trPr>
          <w:trHeight w:val="340" w:hRule="atLeast"/>
        </w:trPr>
        <w:tc>
          <w:tcPr>
            <w:tcW w:w="2743" w:type="dxa"/>
            <w:tcBorders>
              <w:top w:val="nil"/>
              <w:left w:val="nil"/>
              <w:bottom w:val="nil"/>
              <w:right w:val="nil"/>
              <w:tl2br w:val="nil"/>
              <w:tr2bl w:val="nil"/>
            </w:tcBorders>
            <w:tcMar>
              <w:left w:w="67" w:type="dxa"/>
              <w:right w:w="67" w:type="dxa"/>
            </w:tcMar>
            <w:vAlign w:val="center"/>
          </w:tcPr>
          <w:p w14:paraId="2AADB7A3">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UC (%)</w:t>
            </w:r>
          </w:p>
        </w:tc>
        <w:tc>
          <w:tcPr>
            <w:tcW w:w="1612" w:type="dxa"/>
            <w:tcBorders>
              <w:top w:val="nil"/>
              <w:left w:val="nil"/>
              <w:bottom w:val="nil"/>
              <w:right w:val="nil"/>
              <w:tl2br w:val="nil"/>
              <w:tr2bl w:val="nil"/>
            </w:tcBorders>
            <w:tcMar>
              <w:left w:w="67" w:type="dxa"/>
              <w:right w:w="67" w:type="dxa"/>
            </w:tcMar>
            <w:vAlign w:val="center"/>
          </w:tcPr>
          <w:p w14:paraId="656AA7C1">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47B27227">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612" w:type="dxa"/>
            <w:tcBorders>
              <w:top w:val="nil"/>
              <w:left w:val="nil"/>
              <w:bottom w:val="nil"/>
              <w:right w:val="nil"/>
              <w:tl2br w:val="nil"/>
              <w:tr2bl w:val="nil"/>
            </w:tcBorders>
            <w:tcMar>
              <w:left w:w="67" w:type="dxa"/>
              <w:right w:w="67" w:type="dxa"/>
            </w:tcMar>
            <w:vAlign w:val="center"/>
          </w:tcPr>
          <w:p w14:paraId="23D2103F">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c>
          <w:tcPr>
            <w:tcW w:w="1374" w:type="dxa"/>
            <w:tcBorders>
              <w:top w:val="nil"/>
              <w:left w:val="nil"/>
              <w:bottom w:val="nil"/>
              <w:right w:val="nil"/>
              <w:tl2br w:val="nil"/>
              <w:tr2bl w:val="nil"/>
            </w:tcBorders>
            <w:tcMar>
              <w:left w:w="67" w:type="dxa"/>
              <w:right w:w="67" w:type="dxa"/>
            </w:tcMar>
            <w:vAlign w:val="center"/>
          </w:tcPr>
          <w:p w14:paraId="4CC5FEB4">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0.0257</w:t>
            </w:r>
          </w:p>
        </w:tc>
      </w:tr>
      <w:tr w14:paraId="4689236C">
        <w:trPr>
          <w:trHeight w:val="340" w:hRule="atLeast"/>
        </w:trPr>
        <w:tc>
          <w:tcPr>
            <w:tcW w:w="2743" w:type="dxa"/>
            <w:tcBorders>
              <w:top w:val="nil"/>
              <w:left w:val="nil"/>
              <w:bottom w:val="nil"/>
              <w:right w:val="nil"/>
              <w:tl2br w:val="nil"/>
              <w:tr2bl w:val="nil"/>
            </w:tcBorders>
            <w:tcMar>
              <w:left w:w="67" w:type="dxa"/>
              <w:right w:w="67" w:type="dxa"/>
            </w:tcMar>
            <w:vAlign w:val="center"/>
          </w:tcPr>
          <w:p w14:paraId="570227CE">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No</w:t>
            </w:r>
          </w:p>
        </w:tc>
        <w:tc>
          <w:tcPr>
            <w:tcW w:w="1612" w:type="dxa"/>
            <w:tcBorders>
              <w:top w:val="nil"/>
              <w:left w:val="nil"/>
              <w:bottom w:val="nil"/>
              <w:right w:val="nil"/>
              <w:tl2br w:val="nil"/>
              <w:tr2bl w:val="nil"/>
            </w:tcBorders>
            <w:tcMar>
              <w:left w:w="67" w:type="dxa"/>
              <w:right w:w="67" w:type="dxa"/>
            </w:tcMar>
            <w:vAlign w:val="center"/>
          </w:tcPr>
          <w:p w14:paraId="08BDE567">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483109 (99.3)</w:t>
            </w:r>
          </w:p>
        </w:tc>
        <w:tc>
          <w:tcPr>
            <w:tcW w:w="1612" w:type="dxa"/>
            <w:tcBorders>
              <w:top w:val="nil"/>
              <w:left w:val="nil"/>
              <w:bottom w:val="nil"/>
              <w:right w:val="nil"/>
              <w:tl2br w:val="nil"/>
              <w:tr2bl w:val="nil"/>
            </w:tcBorders>
            <w:tcMar>
              <w:left w:w="67" w:type="dxa"/>
              <w:right w:w="67" w:type="dxa"/>
            </w:tcMar>
            <w:vAlign w:val="center"/>
          </w:tcPr>
          <w:p w14:paraId="7816528B">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222247 (99.3)</w:t>
            </w:r>
          </w:p>
        </w:tc>
        <w:tc>
          <w:tcPr>
            <w:tcW w:w="1612" w:type="dxa"/>
            <w:tcBorders>
              <w:top w:val="nil"/>
              <w:left w:val="nil"/>
              <w:bottom w:val="nil"/>
              <w:right w:val="nil"/>
              <w:tl2br w:val="nil"/>
              <w:tr2bl w:val="nil"/>
            </w:tcBorders>
            <w:tcMar>
              <w:left w:w="67" w:type="dxa"/>
              <w:right w:w="67" w:type="dxa"/>
            </w:tcMar>
            <w:vAlign w:val="center"/>
          </w:tcPr>
          <w:p w14:paraId="0B698C32">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260862 (99.3)</w:t>
            </w:r>
          </w:p>
        </w:tc>
        <w:tc>
          <w:tcPr>
            <w:tcW w:w="1374" w:type="dxa"/>
            <w:tcBorders>
              <w:top w:val="nil"/>
              <w:left w:val="nil"/>
              <w:bottom w:val="nil"/>
              <w:right w:val="nil"/>
              <w:tl2br w:val="nil"/>
              <w:tr2bl w:val="nil"/>
            </w:tcBorders>
            <w:tcMar>
              <w:left w:w="67" w:type="dxa"/>
              <w:right w:w="67" w:type="dxa"/>
            </w:tcMar>
            <w:vAlign w:val="center"/>
          </w:tcPr>
          <w:p w14:paraId="6B340AA4">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14677B70">
        <w:trPr>
          <w:trHeight w:val="340" w:hRule="atLeast"/>
        </w:trPr>
        <w:tc>
          <w:tcPr>
            <w:tcW w:w="2743" w:type="dxa"/>
            <w:tcBorders>
              <w:top w:val="nil"/>
              <w:left w:val="nil"/>
              <w:bottom w:val="nil"/>
              <w:right w:val="nil"/>
              <w:tl2br w:val="nil"/>
              <w:tr2bl w:val="nil"/>
            </w:tcBorders>
            <w:tcMar>
              <w:left w:w="67" w:type="dxa"/>
              <w:right w:w="67" w:type="dxa"/>
            </w:tcMar>
            <w:vAlign w:val="center"/>
          </w:tcPr>
          <w:p w14:paraId="1620CB04">
            <w:pPr>
              <w:autoSpaceDE w:val="0"/>
              <w:autoSpaceDN w:val="0"/>
              <w:adjustRightInd w:val="0"/>
              <w:snapToGrid w:val="0"/>
              <w:ind w:left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Yes</w:t>
            </w:r>
          </w:p>
        </w:tc>
        <w:tc>
          <w:tcPr>
            <w:tcW w:w="1612" w:type="dxa"/>
            <w:tcBorders>
              <w:top w:val="nil"/>
              <w:left w:val="nil"/>
              <w:bottom w:val="nil"/>
              <w:right w:val="nil"/>
              <w:tl2br w:val="nil"/>
              <w:tr2bl w:val="nil"/>
            </w:tcBorders>
            <w:tcMar>
              <w:left w:w="67" w:type="dxa"/>
              <w:right w:w="67" w:type="dxa"/>
            </w:tcMar>
            <w:vAlign w:val="center"/>
          </w:tcPr>
          <w:p w14:paraId="031917B2">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3340 (0.7)</w:t>
            </w:r>
          </w:p>
        </w:tc>
        <w:tc>
          <w:tcPr>
            <w:tcW w:w="1612" w:type="dxa"/>
            <w:tcBorders>
              <w:top w:val="nil"/>
              <w:left w:val="nil"/>
              <w:bottom w:val="nil"/>
              <w:right w:val="nil"/>
              <w:tl2br w:val="nil"/>
              <w:tr2bl w:val="nil"/>
            </w:tcBorders>
            <w:tcMar>
              <w:left w:w="67" w:type="dxa"/>
              <w:right w:w="67" w:type="dxa"/>
            </w:tcMar>
            <w:vAlign w:val="center"/>
          </w:tcPr>
          <w:p w14:paraId="74AEC6D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1601 (0.7)</w:t>
            </w:r>
          </w:p>
        </w:tc>
        <w:tc>
          <w:tcPr>
            <w:tcW w:w="1612" w:type="dxa"/>
            <w:tcBorders>
              <w:top w:val="nil"/>
              <w:left w:val="nil"/>
              <w:bottom w:val="nil"/>
              <w:right w:val="nil"/>
              <w:tl2br w:val="nil"/>
              <w:tr2bl w:val="nil"/>
            </w:tcBorders>
            <w:tcMar>
              <w:left w:w="67" w:type="dxa"/>
              <w:right w:w="67" w:type="dxa"/>
            </w:tcMar>
            <w:vAlign w:val="center"/>
          </w:tcPr>
          <w:p w14:paraId="700E9193">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1739 (0.7)</w:t>
            </w:r>
          </w:p>
        </w:tc>
        <w:tc>
          <w:tcPr>
            <w:tcW w:w="1374" w:type="dxa"/>
            <w:tcBorders>
              <w:top w:val="nil"/>
              <w:left w:val="nil"/>
              <w:bottom w:val="nil"/>
              <w:right w:val="nil"/>
              <w:tl2br w:val="nil"/>
              <w:tr2bl w:val="nil"/>
            </w:tcBorders>
            <w:tcMar>
              <w:left w:w="67" w:type="dxa"/>
              <w:right w:w="67" w:type="dxa"/>
            </w:tcMar>
            <w:vAlign w:val="center"/>
          </w:tcPr>
          <w:p w14:paraId="79F3AE02">
            <w:pPr>
              <w:autoSpaceDE w:val="0"/>
              <w:autoSpaceDN w:val="0"/>
              <w:adjustRightInd w:val="0"/>
              <w:snapToGrid w:val="0"/>
              <w:jc w:val="right"/>
              <w:rPr>
                <w:rFonts w:ascii="Arial Regular" w:hAnsi="Arial Regular" w:eastAsia="Times New Roman" w:cs="Arial Regular"/>
                <w:color w:val="000000"/>
                <w:kern w:val="0"/>
                <w:sz w:val="20"/>
                <w:szCs w:val="20"/>
                <w14:ligatures w14:val="none"/>
              </w:rPr>
            </w:pPr>
          </w:p>
        </w:tc>
      </w:tr>
      <w:tr w14:paraId="08D7928D">
        <w:tc>
          <w:tcPr>
            <w:tcW w:w="8953" w:type="dxa"/>
            <w:gridSpan w:val="5"/>
            <w:tcBorders>
              <w:top w:val="single" w:color="000000" w:sz="6" w:space="0"/>
              <w:left w:val="nil"/>
              <w:bottom w:val="single" w:color="FFFFFF" w:sz="4" w:space="0"/>
              <w:right w:val="nil"/>
              <w:tl2br w:val="nil"/>
              <w:tr2bl w:val="nil"/>
            </w:tcBorders>
            <w:tcMar>
              <w:left w:w="67" w:type="dxa"/>
              <w:right w:w="67" w:type="dxa"/>
            </w:tcMar>
            <w:vAlign w:val="center"/>
          </w:tcPr>
          <w:p w14:paraId="60F74323">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 xml:space="preserve">Denominators varied across characteristics because of variable-specific missingness. Percentages were calculated among participants with available data for the corresponding characteristic.CD=Crohn's </w:t>
            </w:r>
            <w:r>
              <w:rPr>
                <w:rFonts w:hint="eastAsia" w:ascii="Arial Regular" w:hAnsi="Arial Regular" w:eastAsia="宋体" w:cs="Arial Regular"/>
                <w:color w:val="000000"/>
                <w:kern w:val="0"/>
                <w:sz w:val="20"/>
                <w:szCs w:val="20"/>
                <w14:ligatures w14:val="none"/>
              </w:rPr>
              <w:t>d</w:t>
            </w:r>
            <w:r>
              <w:rPr>
                <w:rFonts w:ascii="Arial Regular" w:hAnsi="Arial Regular" w:eastAsia="Times New Roman" w:cs="Arial Regular"/>
                <w:color w:val="000000"/>
                <w:kern w:val="0"/>
                <w:sz w:val="20"/>
                <w:szCs w:val="20"/>
                <w14:ligatures w14:val="none"/>
              </w:rPr>
              <w:t>isease, UC=Ulcerative Colitis, BMI=Body mass index, PRS=Polygenic risk score,</w:t>
            </w:r>
            <w:r>
              <w:rPr>
                <w:rFonts w:hint="eastAsia" w:ascii="Arial Regular" w:hAnsi="Arial Regular" w:eastAsia="宋体" w:cs="Arial Regular"/>
                <w:color w:val="000000"/>
                <w:kern w:val="0"/>
                <w:sz w:val="20"/>
                <w:szCs w:val="20"/>
                <w14:ligatures w14:val="none"/>
              </w:rPr>
              <w:t xml:space="preserve"> </w:t>
            </w:r>
            <w:r>
              <w:rPr>
                <w:rFonts w:ascii="Arial Regular" w:hAnsi="Arial Regular" w:eastAsia="Times New Roman" w:cs="Arial Regular"/>
                <w:color w:val="000000"/>
                <w:kern w:val="0"/>
                <w:sz w:val="20"/>
                <w:szCs w:val="20"/>
                <w14:ligatures w14:val="none"/>
              </w:rPr>
              <w:t>MVPA=Moderate-to-vigorous physical activity, HDL=High-density lipoprotein, T2D=Type 2 diabetes</w:t>
            </w:r>
          </w:p>
        </w:tc>
      </w:tr>
    </w:tbl>
    <w:p w14:paraId="511DCFDD">
      <w:pPr>
        <w:widowControl/>
        <w:jc w:val="left"/>
        <w:rPr>
          <w:rFonts w:ascii="Arial" w:hAnsi="Arial"/>
        </w:rPr>
        <w:sectPr>
          <w:pgSz w:w="11906" w:h="16838"/>
          <w:pgMar w:top="1440" w:right="1800" w:bottom="1440" w:left="1800" w:header="851" w:footer="992" w:gutter="0"/>
          <w:cols w:space="425" w:num="1"/>
          <w:docGrid w:type="lines" w:linePitch="312" w:charSpace="0"/>
        </w:sectPr>
      </w:pPr>
    </w:p>
    <w:p w14:paraId="7FBC244D">
      <w:pPr>
        <w:pStyle w:val="2"/>
        <w:jc w:val="center"/>
        <w:rPr>
          <w:rFonts w:ascii="Arial" w:hAnsi="Arial" w:cs="Times New Roman" w:eastAsiaTheme="minorEastAsia"/>
          <w:bCs/>
          <w:sz w:val="20"/>
          <w:szCs w:val="20"/>
        </w:rPr>
      </w:pPr>
      <w:bookmarkStart w:id="18" w:name="_Toc194950593"/>
      <w:bookmarkStart w:id="19" w:name="_Toc352031163"/>
      <w:r>
        <w:rPr>
          <w:rFonts w:ascii="Arial" w:hAnsi="Arial" w:cs="Times New Roman"/>
          <w:bCs/>
          <w:sz w:val="20"/>
          <w:szCs w:val="20"/>
        </w:rPr>
        <w:t>Table S</w:t>
      </w:r>
      <w:r>
        <w:rPr>
          <w:rFonts w:hint="eastAsia" w:ascii="Arial" w:hAnsi="Arial" w:cs="Times New Roman" w:eastAsiaTheme="minorEastAsia"/>
          <w:bCs/>
          <w:sz w:val="20"/>
          <w:szCs w:val="20"/>
        </w:rPr>
        <w:t>8</w:t>
      </w:r>
      <w:r>
        <w:rPr>
          <w:rFonts w:ascii="Arial" w:hAnsi="Arial" w:cs="Times New Roman"/>
          <w:bCs/>
          <w:sz w:val="20"/>
          <w:szCs w:val="20"/>
        </w:rPr>
        <w:t>.</w:t>
      </w:r>
      <w:r>
        <w:rPr>
          <w:rFonts w:hint="eastAsia" w:ascii="Arial" w:hAnsi="Arial" w:cs="Times New Roman" w:eastAsiaTheme="minorEastAsia"/>
          <w:bCs/>
          <w:sz w:val="20"/>
          <w:szCs w:val="20"/>
        </w:rPr>
        <w:t xml:space="preserve"> </w:t>
      </w:r>
      <w:r>
        <w:rPr>
          <w:rFonts w:ascii="Arial" w:hAnsi="Arial" w:cs="Times New Roman" w:eastAsiaTheme="minorEastAsia"/>
          <w:bCs/>
          <w:sz w:val="20"/>
          <w:szCs w:val="20"/>
        </w:rPr>
        <w:t xml:space="preserve">Associations of birth weight and </w:t>
      </w:r>
      <w:r>
        <w:rPr>
          <w:rFonts w:hint="eastAsia" w:ascii="Arial" w:hAnsi="Arial" w:cs="Times New Roman" w:eastAsiaTheme="minorEastAsia"/>
          <w:bCs/>
          <w:sz w:val="20"/>
          <w:szCs w:val="20"/>
        </w:rPr>
        <w:t xml:space="preserve">recalled childhood body size </w:t>
      </w:r>
      <w:r>
        <w:rPr>
          <w:rFonts w:ascii="Arial" w:hAnsi="Arial" w:cs="Times New Roman" w:eastAsiaTheme="minorEastAsia"/>
          <w:bCs/>
          <w:sz w:val="20"/>
          <w:szCs w:val="20"/>
        </w:rPr>
        <w:t>with incident CD and UC</w:t>
      </w:r>
      <w:r>
        <w:rPr>
          <w:rFonts w:hint="eastAsia" w:ascii="Arial" w:hAnsi="Arial" w:cs="Times New Roman" w:eastAsiaTheme="minorEastAsia"/>
          <w:bCs/>
          <w:sz w:val="20"/>
          <w:szCs w:val="20"/>
        </w:rPr>
        <w:t>.</w:t>
      </w:r>
      <w:bookmarkEnd w:id="18"/>
      <w:bookmarkEnd w:id="19"/>
    </w:p>
    <w:tbl>
      <w:tblPr>
        <w:tblStyle w:val="18"/>
        <w:tblW w:w="14302" w:type="dxa"/>
        <w:jc w:val="center"/>
        <w:tblLayout w:type="fixed"/>
        <w:tblCellMar>
          <w:top w:w="0" w:type="dxa"/>
          <w:left w:w="0" w:type="dxa"/>
          <w:bottom w:w="0" w:type="dxa"/>
          <w:right w:w="0" w:type="dxa"/>
        </w:tblCellMar>
      </w:tblPr>
      <w:tblGrid>
        <w:gridCol w:w="3922"/>
        <w:gridCol w:w="2068"/>
        <w:gridCol w:w="1864"/>
        <w:gridCol w:w="957"/>
        <w:gridCol w:w="240"/>
        <w:gridCol w:w="2227"/>
        <w:gridCol w:w="2181"/>
        <w:gridCol w:w="843"/>
      </w:tblGrid>
      <w:tr w14:paraId="7334533C">
        <w:trPr>
          <w:cantSplit/>
          <w:tblHeader/>
          <w:jc w:val="center"/>
        </w:trPr>
        <w:tc>
          <w:tcPr>
            <w:tcW w:w="3922" w:type="dxa"/>
            <w:tcBorders>
              <w:top w:val="single" w:color="000000" w:sz="4" w:space="0"/>
              <w:left w:val="nil"/>
              <w:bottom w:val="nil"/>
              <w:right w:val="nil"/>
              <w:tl2br w:val="nil"/>
              <w:tr2bl w:val="nil"/>
            </w:tcBorders>
            <w:tcMar>
              <w:left w:w="67" w:type="dxa"/>
              <w:right w:w="67" w:type="dxa"/>
            </w:tcMar>
            <w:vAlign w:val="bottom"/>
          </w:tcPr>
          <w:p w14:paraId="6FC9A810">
            <w:pPr>
              <w:autoSpaceDE w:val="0"/>
              <w:autoSpaceDN w:val="0"/>
              <w:adjustRightInd w:val="0"/>
              <w:jc w:val="center"/>
              <w:rPr>
                <w:rFonts w:ascii="Arial Regular" w:hAnsi="Arial Regular" w:eastAsia="Times New Roman" w:cs="Arial Regular"/>
                <w:color w:val="000000"/>
                <w:kern w:val="0"/>
                <w:sz w:val="20"/>
                <w:szCs w:val="20"/>
                <w14:ligatures w14:val="none"/>
              </w:rPr>
            </w:pPr>
          </w:p>
        </w:tc>
        <w:tc>
          <w:tcPr>
            <w:tcW w:w="4889" w:type="dxa"/>
            <w:gridSpan w:val="3"/>
            <w:tcBorders>
              <w:top w:val="single" w:color="000000" w:sz="4" w:space="0"/>
              <w:left w:val="nil"/>
              <w:bottom w:val="nil"/>
              <w:right w:val="nil"/>
              <w:tl2br w:val="nil"/>
              <w:tr2bl w:val="nil"/>
            </w:tcBorders>
            <w:tcMar>
              <w:left w:w="67" w:type="dxa"/>
              <w:right w:w="67" w:type="dxa"/>
            </w:tcMar>
            <w:vAlign w:val="bottom"/>
          </w:tcPr>
          <w:p w14:paraId="26416506">
            <w:pPr>
              <w:autoSpaceDE w:val="0"/>
              <w:autoSpaceDN w:val="0"/>
              <w:adjustRightInd w:val="0"/>
              <w:jc w:val="center"/>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CD</w:t>
            </w:r>
          </w:p>
        </w:tc>
        <w:tc>
          <w:tcPr>
            <w:tcW w:w="240" w:type="dxa"/>
            <w:tcBorders>
              <w:top w:val="single" w:color="000000" w:sz="4" w:space="0"/>
              <w:left w:val="nil"/>
              <w:bottom w:val="nil"/>
              <w:right w:val="nil"/>
              <w:tl2br w:val="nil"/>
              <w:tr2bl w:val="nil"/>
            </w:tcBorders>
            <w:tcMar>
              <w:left w:w="67" w:type="dxa"/>
              <w:right w:w="67" w:type="dxa"/>
            </w:tcMar>
            <w:vAlign w:val="bottom"/>
          </w:tcPr>
          <w:p w14:paraId="35CD70B8">
            <w:pPr>
              <w:autoSpaceDE w:val="0"/>
              <w:autoSpaceDN w:val="0"/>
              <w:adjustRightInd w:val="0"/>
              <w:jc w:val="center"/>
              <w:rPr>
                <w:rFonts w:ascii="Arial Regular" w:hAnsi="Arial Regular" w:eastAsia="Times New Roman" w:cs="Arial Regular"/>
                <w:color w:val="000000"/>
                <w:kern w:val="0"/>
                <w:sz w:val="20"/>
                <w:szCs w:val="20"/>
                <w14:ligatures w14:val="none"/>
              </w:rPr>
            </w:pPr>
          </w:p>
        </w:tc>
        <w:tc>
          <w:tcPr>
            <w:tcW w:w="5251" w:type="dxa"/>
            <w:gridSpan w:val="3"/>
            <w:tcBorders>
              <w:top w:val="single" w:color="000000" w:sz="4" w:space="0"/>
              <w:left w:val="nil"/>
              <w:bottom w:val="nil"/>
              <w:right w:val="nil"/>
              <w:tl2br w:val="nil"/>
              <w:tr2bl w:val="nil"/>
            </w:tcBorders>
            <w:tcMar>
              <w:left w:w="67" w:type="dxa"/>
              <w:right w:w="67" w:type="dxa"/>
            </w:tcMar>
            <w:vAlign w:val="bottom"/>
          </w:tcPr>
          <w:p w14:paraId="256A1F02">
            <w:pPr>
              <w:autoSpaceDE w:val="0"/>
              <w:autoSpaceDN w:val="0"/>
              <w:adjustRightInd w:val="0"/>
              <w:jc w:val="center"/>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UC</w:t>
            </w:r>
          </w:p>
        </w:tc>
      </w:tr>
      <w:tr w14:paraId="47BF19BC">
        <w:trPr>
          <w:cantSplit/>
          <w:tblHeader/>
          <w:jc w:val="center"/>
        </w:trPr>
        <w:tc>
          <w:tcPr>
            <w:tcW w:w="3922" w:type="dxa"/>
            <w:tcBorders>
              <w:top w:val="nil"/>
              <w:left w:val="nil"/>
              <w:bottom w:val="single" w:color="000000" w:sz="4" w:space="0"/>
              <w:right w:val="nil"/>
              <w:tl2br w:val="nil"/>
              <w:tr2bl w:val="nil"/>
            </w:tcBorders>
            <w:tcMar>
              <w:left w:w="67" w:type="dxa"/>
              <w:right w:w="67" w:type="dxa"/>
            </w:tcMar>
            <w:vAlign w:val="bottom"/>
          </w:tcPr>
          <w:p w14:paraId="396A17E3">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068" w:type="dxa"/>
            <w:tcBorders>
              <w:top w:val="single" w:color="000000" w:sz="4" w:space="0"/>
              <w:left w:val="nil"/>
              <w:bottom w:val="single" w:color="000000" w:sz="4" w:space="0"/>
              <w:right w:val="nil"/>
              <w:tl2br w:val="nil"/>
              <w:tr2bl w:val="nil"/>
            </w:tcBorders>
            <w:tcMar>
              <w:left w:w="67" w:type="dxa"/>
              <w:right w:w="67" w:type="dxa"/>
            </w:tcMar>
            <w:vAlign w:val="bottom"/>
          </w:tcPr>
          <w:p w14:paraId="3623394E">
            <w:pPr>
              <w:autoSpaceDE w:val="0"/>
              <w:autoSpaceDN w:val="0"/>
              <w:adjustRightInd w:val="0"/>
              <w:jc w:val="center"/>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Cases/N (%)</w:t>
            </w:r>
          </w:p>
        </w:tc>
        <w:tc>
          <w:tcPr>
            <w:tcW w:w="1864" w:type="dxa"/>
            <w:tcBorders>
              <w:top w:val="single" w:color="000000" w:sz="4" w:space="0"/>
              <w:left w:val="nil"/>
              <w:bottom w:val="single" w:color="000000" w:sz="4" w:space="0"/>
              <w:right w:val="nil"/>
              <w:tl2br w:val="nil"/>
              <w:tr2bl w:val="nil"/>
            </w:tcBorders>
            <w:tcMar>
              <w:left w:w="67" w:type="dxa"/>
              <w:right w:w="67" w:type="dxa"/>
            </w:tcMar>
            <w:vAlign w:val="bottom"/>
          </w:tcPr>
          <w:p w14:paraId="005A3703">
            <w:pPr>
              <w:autoSpaceDE w:val="0"/>
              <w:autoSpaceDN w:val="0"/>
              <w:adjustRightInd w:val="0"/>
              <w:jc w:val="center"/>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HR (95%CI)</w:t>
            </w:r>
          </w:p>
        </w:tc>
        <w:tc>
          <w:tcPr>
            <w:tcW w:w="957" w:type="dxa"/>
            <w:tcBorders>
              <w:top w:val="single" w:color="000000" w:sz="4" w:space="0"/>
              <w:left w:val="nil"/>
              <w:bottom w:val="single" w:color="000000" w:sz="4" w:space="0"/>
              <w:right w:val="nil"/>
              <w:tl2br w:val="nil"/>
              <w:tr2bl w:val="nil"/>
            </w:tcBorders>
            <w:tcMar>
              <w:left w:w="67" w:type="dxa"/>
              <w:right w:w="67" w:type="dxa"/>
            </w:tcMar>
            <w:vAlign w:val="bottom"/>
          </w:tcPr>
          <w:p w14:paraId="1FFD211E">
            <w:pPr>
              <w:autoSpaceDE w:val="0"/>
              <w:autoSpaceDN w:val="0"/>
              <w:adjustRightInd w:val="0"/>
              <w:jc w:val="center"/>
              <w:rPr>
                <w:rFonts w:ascii="Arial Regular" w:hAnsi="Arial Regular" w:eastAsia="Times New Roman" w:cs="Arial Regular"/>
                <w:i/>
                <w:color w:val="000000"/>
                <w:kern w:val="0"/>
                <w:sz w:val="20"/>
                <w:szCs w:val="20"/>
                <w14:ligatures w14:val="none"/>
              </w:rPr>
            </w:pPr>
            <w:r>
              <w:rPr>
                <w:rFonts w:ascii="Arial Regular" w:hAnsi="Arial Regular" w:eastAsia="Times New Roman" w:cs="Arial Regular"/>
                <w:i/>
                <w:color w:val="000000"/>
                <w:kern w:val="0"/>
                <w:sz w:val="20"/>
                <w:szCs w:val="20"/>
                <w14:ligatures w14:val="none"/>
              </w:rPr>
              <w:t>P</w:t>
            </w:r>
          </w:p>
        </w:tc>
        <w:tc>
          <w:tcPr>
            <w:tcW w:w="240" w:type="dxa"/>
            <w:tcBorders>
              <w:top w:val="nil"/>
              <w:left w:val="nil"/>
              <w:bottom w:val="single" w:color="000000" w:sz="4" w:space="0"/>
              <w:right w:val="nil"/>
              <w:tl2br w:val="nil"/>
              <w:tr2bl w:val="nil"/>
            </w:tcBorders>
            <w:tcMar>
              <w:left w:w="67" w:type="dxa"/>
              <w:right w:w="67" w:type="dxa"/>
            </w:tcMar>
            <w:vAlign w:val="bottom"/>
          </w:tcPr>
          <w:p w14:paraId="4CEC4A20">
            <w:pPr>
              <w:autoSpaceDE w:val="0"/>
              <w:autoSpaceDN w:val="0"/>
              <w:adjustRightInd w:val="0"/>
              <w:jc w:val="center"/>
              <w:rPr>
                <w:rFonts w:ascii="Arial Regular" w:hAnsi="Arial Regular" w:eastAsia="Times New Roman" w:cs="Arial Regular"/>
                <w:color w:val="000000"/>
                <w:kern w:val="0"/>
                <w:sz w:val="20"/>
                <w:szCs w:val="20"/>
                <w14:ligatures w14:val="none"/>
              </w:rPr>
            </w:pPr>
          </w:p>
        </w:tc>
        <w:tc>
          <w:tcPr>
            <w:tcW w:w="2227" w:type="dxa"/>
            <w:tcBorders>
              <w:top w:val="single" w:color="000000" w:sz="4" w:space="0"/>
              <w:left w:val="nil"/>
              <w:bottom w:val="single" w:color="000000" w:sz="4" w:space="0"/>
              <w:right w:val="nil"/>
              <w:tl2br w:val="nil"/>
              <w:tr2bl w:val="nil"/>
            </w:tcBorders>
            <w:tcMar>
              <w:left w:w="67" w:type="dxa"/>
              <w:right w:w="67" w:type="dxa"/>
            </w:tcMar>
            <w:vAlign w:val="bottom"/>
          </w:tcPr>
          <w:p w14:paraId="1FE487C4">
            <w:pPr>
              <w:autoSpaceDE w:val="0"/>
              <w:autoSpaceDN w:val="0"/>
              <w:adjustRightInd w:val="0"/>
              <w:jc w:val="center"/>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Cases/N (%)</w:t>
            </w:r>
          </w:p>
        </w:tc>
        <w:tc>
          <w:tcPr>
            <w:tcW w:w="2181" w:type="dxa"/>
            <w:tcBorders>
              <w:top w:val="single" w:color="000000" w:sz="4" w:space="0"/>
              <w:left w:val="nil"/>
              <w:bottom w:val="single" w:color="000000" w:sz="4" w:space="0"/>
              <w:right w:val="nil"/>
              <w:tl2br w:val="nil"/>
              <w:tr2bl w:val="nil"/>
            </w:tcBorders>
            <w:tcMar>
              <w:left w:w="67" w:type="dxa"/>
              <w:right w:w="67" w:type="dxa"/>
            </w:tcMar>
            <w:vAlign w:val="bottom"/>
          </w:tcPr>
          <w:p w14:paraId="1D393163">
            <w:pPr>
              <w:autoSpaceDE w:val="0"/>
              <w:autoSpaceDN w:val="0"/>
              <w:adjustRightInd w:val="0"/>
              <w:jc w:val="center"/>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HR (95%CI)</w:t>
            </w:r>
          </w:p>
        </w:tc>
        <w:tc>
          <w:tcPr>
            <w:tcW w:w="843" w:type="dxa"/>
            <w:tcBorders>
              <w:top w:val="single" w:color="000000" w:sz="4" w:space="0"/>
              <w:left w:val="nil"/>
              <w:bottom w:val="single" w:color="000000" w:sz="4" w:space="0"/>
              <w:right w:val="nil"/>
              <w:tl2br w:val="nil"/>
              <w:tr2bl w:val="nil"/>
            </w:tcBorders>
            <w:tcMar>
              <w:left w:w="67" w:type="dxa"/>
              <w:right w:w="67" w:type="dxa"/>
            </w:tcMar>
            <w:vAlign w:val="bottom"/>
          </w:tcPr>
          <w:p w14:paraId="36286BDF">
            <w:pPr>
              <w:autoSpaceDE w:val="0"/>
              <w:autoSpaceDN w:val="0"/>
              <w:adjustRightInd w:val="0"/>
              <w:jc w:val="center"/>
              <w:rPr>
                <w:rFonts w:ascii="Arial Regular" w:hAnsi="Arial Regular" w:eastAsia="Times New Roman" w:cs="Arial Regular"/>
                <w:i/>
                <w:color w:val="000000"/>
                <w:kern w:val="0"/>
                <w:sz w:val="20"/>
                <w:szCs w:val="20"/>
                <w14:ligatures w14:val="none"/>
              </w:rPr>
            </w:pPr>
            <w:r>
              <w:rPr>
                <w:rFonts w:ascii="Arial Regular" w:hAnsi="Arial Regular" w:eastAsia="Times New Roman" w:cs="Arial Regular"/>
                <w:i/>
                <w:color w:val="000000"/>
                <w:kern w:val="0"/>
                <w:sz w:val="20"/>
                <w:szCs w:val="20"/>
                <w14:ligatures w14:val="none"/>
              </w:rPr>
              <w:t>P</w:t>
            </w:r>
          </w:p>
        </w:tc>
      </w:tr>
      <w:tr w14:paraId="45FDC238">
        <w:trPr>
          <w:cantSplit/>
          <w:jc w:val="center"/>
        </w:trPr>
        <w:tc>
          <w:tcPr>
            <w:tcW w:w="3922" w:type="dxa"/>
            <w:tcBorders>
              <w:top w:val="nil"/>
              <w:left w:val="nil"/>
              <w:bottom w:val="nil"/>
              <w:right w:val="nil"/>
              <w:tl2br w:val="nil"/>
              <w:tr2bl w:val="nil"/>
            </w:tcBorders>
            <w:shd w:val="clear" w:color="auto" w:fill="D0CECE" w:themeFill="background2" w:themeFillShade="E6"/>
            <w:tcMar>
              <w:left w:w="67" w:type="dxa"/>
              <w:right w:w="67" w:type="dxa"/>
            </w:tcMar>
          </w:tcPr>
          <w:p w14:paraId="094B2554">
            <w:pPr>
              <w:autoSpaceDE w:val="0"/>
              <w:autoSpaceDN w:val="0"/>
              <w:adjustRightInd w:val="0"/>
              <w:jc w:val="left"/>
              <w:rPr>
                <w:rFonts w:hint="eastAsia" w:ascii="Arial Regular" w:hAnsi="Arial Regular" w:eastAsia="宋体" w:cs="Arial Regular"/>
                <w:color w:val="000000"/>
                <w:kern w:val="0"/>
                <w:sz w:val="20"/>
                <w:szCs w:val="20"/>
                <w:lang w:val="en-US" w:eastAsia="zh-CN"/>
                <w14:ligatures w14:val="none"/>
              </w:rPr>
            </w:pPr>
            <w:r>
              <w:rPr>
                <w:rFonts w:hint="eastAsia" w:ascii="Arial Regular" w:hAnsi="Arial Regular" w:eastAsia="Times New Roman" w:cs="Arial Regular"/>
                <w:color w:val="000000"/>
                <w:kern w:val="0"/>
                <w:sz w:val="20"/>
                <w:szCs w:val="20"/>
                <w14:ligatures w14:val="none"/>
              </w:rPr>
              <w:t>Model 1</w:t>
            </w:r>
          </w:p>
        </w:tc>
        <w:tc>
          <w:tcPr>
            <w:tcW w:w="2068" w:type="dxa"/>
            <w:tcBorders>
              <w:top w:val="nil"/>
              <w:left w:val="nil"/>
              <w:bottom w:val="nil"/>
              <w:right w:val="nil"/>
              <w:tl2br w:val="nil"/>
              <w:tr2bl w:val="nil"/>
            </w:tcBorders>
            <w:shd w:val="clear" w:color="auto" w:fill="D0CECE" w:themeFill="background2" w:themeFillShade="E6"/>
            <w:tcMar>
              <w:left w:w="67" w:type="dxa"/>
              <w:right w:w="67" w:type="dxa"/>
            </w:tcMar>
          </w:tcPr>
          <w:p w14:paraId="22E3CDCD">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1864" w:type="dxa"/>
            <w:tcBorders>
              <w:top w:val="nil"/>
              <w:left w:val="nil"/>
              <w:bottom w:val="nil"/>
              <w:right w:val="nil"/>
              <w:tl2br w:val="nil"/>
              <w:tr2bl w:val="nil"/>
            </w:tcBorders>
            <w:shd w:val="clear" w:color="auto" w:fill="D0CECE" w:themeFill="background2" w:themeFillShade="E6"/>
            <w:tcMar>
              <w:left w:w="67" w:type="dxa"/>
              <w:right w:w="67" w:type="dxa"/>
            </w:tcMar>
          </w:tcPr>
          <w:p w14:paraId="185AF37D">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957" w:type="dxa"/>
            <w:tcBorders>
              <w:top w:val="nil"/>
              <w:left w:val="nil"/>
              <w:bottom w:val="nil"/>
              <w:right w:val="nil"/>
              <w:tl2br w:val="nil"/>
              <w:tr2bl w:val="nil"/>
            </w:tcBorders>
            <w:shd w:val="clear" w:color="auto" w:fill="D0CECE" w:themeFill="background2" w:themeFillShade="E6"/>
            <w:tcMar>
              <w:left w:w="67" w:type="dxa"/>
              <w:right w:w="67" w:type="dxa"/>
            </w:tcMar>
          </w:tcPr>
          <w:p w14:paraId="743BB6DB">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40" w:type="dxa"/>
            <w:tcBorders>
              <w:top w:val="nil"/>
              <w:left w:val="nil"/>
              <w:bottom w:val="nil"/>
              <w:right w:val="nil"/>
              <w:tl2br w:val="nil"/>
              <w:tr2bl w:val="nil"/>
            </w:tcBorders>
            <w:shd w:val="clear" w:color="auto" w:fill="D0CECE" w:themeFill="background2" w:themeFillShade="E6"/>
            <w:tcMar>
              <w:left w:w="67" w:type="dxa"/>
            </w:tcMar>
          </w:tcPr>
          <w:p w14:paraId="31E2F575">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shd w:val="clear" w:color="auto" w:fill="D0CECE" w:themeFill="background2" w:themeFillShade="E6"/>
            <w:tcMar>
              <w:left w:w="67" w:type="dxa"/>
              <w:right w:w="67" w:type="dxa"/>
            </w:tcMar>
          </w:tcPr>
          <w:p w14:paraId="6AEF53C1">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181" w:type="dxa"/>
            <w:tcBorders>
              <w:top w:val="nil"/>
              <w:left w:val="nil"/>
              <w:bottom w:val="nil"/>
              <w:right w:val="nil"/>
              <w:tl2br w:val="nil"/>
              <w:tr2bl w:val="nil"/>
            </w:tcBorders>
            <w:shd w:val="clear" w:color="auto" w:fill="D0CECE" w:themeFill="background2" w:themeFillShade="E6"/>
            <w:tcMar>
              <w:left w:w="67" w:type="dxa"/>
              <w:right w:w="67" w:type="dxa"/>
            </w:tcMar>
          </w:tcPr>
          <w:p w14:paraId="7A6D138A">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843" w:type="dxa"/>
            <w:tcBorders>
              <w:top w:val="nil"/>
              <w:left w:val="nil"/>
              <w:bottom w:val="nil"/>
              <w:right w:val="nil"/>
              <w:tl2br w:val="nil"/>
              <w:tr2bl w:val="nil"/>
            </w:tcBorders>
            <w:shd w:val="clear" w:color="auto" w:fill="D0CECE" w:themeFill="background2" w:themeFillShade="E6"/>
            <w:tcMar>
              <w:left w:w="67" w:type="dxa"/>
              <w:right w:w="67" w:type="dxa"/>
            </w:tcMar>
          </w:tcPr>
          <w:p w14:paraId="45937BB6">
            <w:pPr>
              <w:autoSpaceDE w:val="0"/>
              <w:autoSpaceDN w:val="0"/>
              <w:adjustRightInd w:val="0"/>
              <w:jc w:val="left"/>
              <w:rPr>
                <w:rFonts w:ascii="Arial Regular" w:hAnsi="Arial Regular" w:eastAsia="Times New Roman" w:cs="Arial Regular"/>
                <w:color w:val="000000"/>
                <w:kern w:val="0"/>
                <w:sz w:val="20"/>
                <w:szCs w:val="20"/>
                <w14:ligatures w14:val="none"/>
              </w:rPr>
            </w:pPr>
          </w:p>
        </w:tc>
      </w:tr>
      <w:tr w14:paraId="673F117C">
        <w:trPr>
          <w:cantSplit/>
          <w:jc w:val="center"/>
        </w:trPr>
        <w:tc>
          <w:tcPr>
            <w:tcW w:w="3922" w:type="dxa"/>
            <w:tcBorders>
              <w:top w:val="nil"/>
              <w:left w:val="nil"/>
              <w:bottom w:val="nil"/>
              <w:right w:val="nil"/>
              <w:tl2br w:val="nil"/>
              <w:tr2bl w:val="nil"/>
            </w:tcBorders>
            <w:tcMar>
              <w:left w:w="67" w:type="dxa"/>
              <w:right w:w="67" w:type="dxa"/>
            </w:tcMar>
          </w:tcPr>
          <w:p w14:paraId="3310B4AA">
            <w:pPr>
              <w:autoSpaceDE w:val="0"/>
              <w:autoSpaceDN w:val="0"/>
              <w:adjustRightInd w:val="0"/>
              <w:jc w:val="left"/>
              <w:rPr>
                <w:rFonts w:ascii="Arial Regular" w:hAnsi="Arial Regular"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Birth weight group</w:t>
            </w:r>
          </w:p>
        </w:tc>
        <w:tc>
          <w:tcPr>
            <w:tcW w:w="2068" w:type="dxa"/>
            <w:tcBorders>
              <w:top w:val="nil"/>
              <w:left w:val="nil"/>
              <w:bottom w:val="nil"/>
              <w:right w:val="nil"/>
              <w:tl2br w:val="nil"/>
              <w:tr2bl w:val="nil"/>
            </w:tcBorders>
            <w:tcMar>
              <w:left w:w="67" w:type="dxa"/>
              <w:right w:w="67" w:type="dxa"/>
            </w:tcMar>
          </w:tcPr>
          <w:p w14:paraId="22EF9AD4">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1864" w:type="dxa"/>
            <w:tcBorders>
              <w:top w:val="nil"/>
              <w:left w:val="nil"/>
              <w:bottom w:val="nil"/>
              <w:right w:val="nil"/>
              <w:tl2br w:val="nil"/>
              <w:tr2bl w:val="nil"/>
            </w:tcBorders>
            <w:tcMar>
              <w:left w:w="67" w:type="dxa"/>
              <w:right w:w="67" w:type="dxa"/>
            </w:tcMar>
          </w:tcPr>
          <w:p w14:paraId="5D136BEA">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957" w:type="dxa"/>
            <w:tcBorders>
              <w:top w:val="nil"/>
              <w:left w:val="nil"/>
              <w:bottom w:val="nil"/>
              <w:right w:val="nil"/>
              <w:tl2br w:val="nil"/>
              <w:tr2bl w:val="nil"/>
            </w:tcBorders>
            <w:tcMar>
              <w:left w:w="67" w:type="dxa"/>
              <w:right w:w="67" w:type="dxa"/>
            </w:tcMar>
          </w:tcPr>
          <w:p w14:paraId="4D1FD2FD">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40" w:type="dxa"/>
            <w:tcBorders>
              <w:top w:val="nil"/>
              <w:left w:val="nil"/>
              <w:bottom w:val="nil"/>
              <w:right w:val="nil"/>
              <w:tl2br w:val="nil"/>
              <w:tr2bl w:val="nil"/>
            </w:tcBorders>
            <w:tcMar>
              <w:left w:w="67" w:type="dxa"/>
            </w:tcMar>
          </w:tcPr>
          <w:p w14:paraId="58EE0BBA">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tcMar>
              <w:left w:w="67" w:type="dxa"/>
              <w:right w:w="67" w:type="dxa"/>
            </w:tcMar>
          </w:tcPr>
          <w:p w14:paraId="3F44B3EA">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181" w:type="dxa"/>
            <w:tcBorders>
              <w:top w:val="nil"/>
              <w:left w:val="nil"/>
              <w:bottom w:val="nil"/>
              <w:right w:val="nil"/>
              <w:tl2br w:val="nil"/>
              <w:tr2bl w:val="nil"/>
            </w:tcBorders>
            <w:tcMar>
              <w:left w:w="67" w:type="dxa"/>
              <w:right w:w="67" w:type="dxa"/>
            </w:tcMar>
          </w:tcPr>
          <w:p w14:paraId="49B6ED93">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843" w:type="dxa"/>
            <w:tcBorders>
              <w:top w:val="nil"/>
              <w:left w:val="nil"/>
              <w:bottom w:val="nil"/>
              <w:right w:val="nil"/>
              <w:tl2br w:val="nil"/>
              <w:tr2bl w:val="nil"/>
            </w:tcBorders>
            <w:tcMar>
              <w:left w:w="67" w:type="dxa"/>
              <w:right w:w="67" w:type="dxa"/>
            </w:tcMar>
          </w:tcPr>
          <w:p w14:paraId="09C50AE1">
            <w:pPr>
              <w:autoSpaceDE w:val="0"/>
              <w:autoSpaceDN w:val="0"/>
              <w:adjustRightInd w:val="0"/>
              <w:jc w:val="left"/>
              <w:rPr>
                <w:rFonts w:ascii="Arial Regular" w:hAnsi="Arial Regular" w:eastAsia="Times New Roman" w:cs="Arial Regular"/>
                <w:color w:val="000000"/>
                <w:kern w:val="0"/>
                <w:sz w:val="20"/>
                <w:szCs w:val="20"/>
                <w14:ligatures w14:val="none"/>
              </w:rPr>
            </w:pPr>
          </w:p>
        </w:tc>
      </w:tr>
      <w:tr w14:paraId="05B4518B">
        <w:trPr>
          <w:cantSplit/>
          <w:jc w:val="center"/>
        </w:trPr>
        <w:tc>
          <w:tcPr>
            <w:tcW w:w="3922" w:type="dxa"/>
            <w:tcBorders>
              <w:top w:val="nil"/>
              <w:left w:val="nil"/>
              <w:bottom w:val="nil"/>
              <w:right w:val="nil"/>
              <w:tl2br w:val="nil"/>
              <w:tr2bl w:val="nil"/>
            </w:tcBorders>
            <w:tcMar>
              <w:left w:w="67" w:type="dxa"/>
              <w:right w:w="67" w:type="dxa"/>
            </w:tcMar>
          </w:tcPr>
          <w:p w14:paraId="798EA147">
            <w:pPr>
              <w:autoSpaceDE w:val="0"/>
              <w:autoSpaceDN w:val="0"/>
              <w:adjustRightInd w:val="0"/>
              <w:ind w:firstLine="200" w:firstLine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LBW</w:t>
            </w:r>
          </w:p>
        </w:tc>
        <w:tc>
          <w:tcPr>
            <w:tcW w:w="2068" w:type="dxa"/>
            <w:tcBorders>
              <w:top w:val="nil"/>
              <w:left w:val="nil"/>
              <w:bottom w:val="nil"/>
              <w:right w:val="nil"/>
              <w:tl2br w:val="nil"/>
              <w:tr2bl w:val="nil"/>
            </w:tcBorders>
            <w:tcMar>
              <w:left w:w="67" w:type="dxa"/>
              <w:right w:w="67" w:type="dxa"/>
            </w:tcMar>
          </w:tcPr>
          <w:p w14:paraId="6FCE1BD3">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112/23784 (0.5%)</w:t>
            </w:r>
          </w:p>
        </w:tc>
        <w:tc>
          <w:tcPr>
            <w:tcW w:w="1864" w:type="dxa"/>
            <w:tcBorders>
              <w:top w:val="nil"/>
              <w:left w:val="nil"/>
              <w:bottom w:val="nil"/>
              <w:right w:val="nil"/>
              <w:tl2br w:val="nil"/>
              <w:tr2bl w:val="nil"/>
            </w:tcBorders>
            <w:tcMar>
              <w:left w:w="67" w:type="dxa"/>
              <w:right w:w="67" w:type="dxa"/>
            </w:tcMar>
          </w:tcPr>
          <w:p w14:paraId="510E513B">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1.28 (0.99, 1.65)</w:t>
            </w:r>
          </w:p>
        </w:tc>
        <w:tc>
          <w:tcPr>
            <w:tcW w:w="957" w:type="dxa"/>
            <w:tcBorders>
              <w:top w:val="nil"/>
              <w:left w:val="nil"/>
              <w:bottom w:val="nil"/>
              <w:right w:val="nil"/>
              <w:tl2br w:val="nil"/>
              <w:tr2bl w:val="nil"/>
            </w:tcBorders>
            <w:tcMar>
              <w:left w:w="67" w:type="dxa"/>
              <w:right w:w="67" w:type="dxa"/>
            </w:tcMar>
          </w:tcPr>
          <w:p w14:paraId="2D4F2DB6">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0.0610</w:t>
            </w:r>
          </w:p>
        </w:tc>
        <w:tc>
          <w:tcPr>
            <w:tcW w:w="240" w:type="dxa"/>
            <w:tcBorders>
              <w:top w:val="nil"/>
              <w:left w:val="nil"/>
              <w:bottom w:val="nil"/>
              <w:right w:val="nil"/>
              <w:tl2br w:val="nil"/>
              <w:tr2bl w:val="nil"/>
            </w:tcBorders>
            <w:tcMar>
              <w:left w:w="67" w:type="dxa"/>
            </w:tcMar>
          </w:tcPr>
          <w:p w14:paraId="51995A76">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tcMar>
              <w:left w:w="67" w:type="dxa"/>
              <w:right w:w="67" w:type="dxa"/>
            </w:tcMar>
          </w:tcPr>
          <w:p w14:paraId="03303551">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162/23784 (0.7%)</w:t>
            </w:r>
          </w:p>
        </w:tc>
        <w:tc>
          <w:tcPr>
            <w:tcW w:w="2181" w:type="dxa"/>
            <w:tcBorders>
              <w:top w:val="nil"/>
              <w:left w:val="nil"/>
              <w:bottom w:val="nil"/>
              <w:right w:val="nil"/>
              <w:tl2br w:val="nil"/>
              <w:tr2bl w:val="nil"/>
            </w:tcBorders>
            <w:tcMar>
              <w:left w:w="67" w:type="dxa"/>
              <w:right w:w="67" w:type="dxa"/>
            </w:tcMar>
          </w:tcPr>
          <w:p w14:paraId="6B7A0CBC">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0.89 (0.71, 1.12)</w:t>
            </w:r>
          </w:p>
        </w:tc>
        <w:tc>
          <w:tcPr>
            <w:tcW w:w="843" w:type="dxa"/>
            <w:tcBorders>
              <w:top w:val="nil"/>
              <w:left w:val="nil"/>
              <w:bottom w:val="nil"/>
              <w:right w:val="nil"/>
              <w:tl2br w:val="nil"/>
              <w:tr2bl w:val="nil"/>
            </w:tcBorders>
            <w:tcMar>
              <w:left w:w="67" w:type="dxa"/>
              <w:right w:w="67" w:type="dxa"/>
            </w:tcMar>
          </w:tcPr>
          <w:p w14:paraId="44477DDD">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0.3200</w:t>
            </w:r>
          </w:p>
        </w:tc>
      </w:tr>
      <w:tr w14:paraId="5621A17A">
        <w:trPr>
          <w:cantSplit/>
          <w:jc w:val="center"/>
        </w:trPr>
        <w:tc>
          <w:tcPr>
            <w:tcW w:w="3922" w:type="dxa"/>
            <w:tcBorders>
              <w:top w:val="nil"/>
              <w:left w:val="nil"/>
              <w:bottom w:val="nil"/>
              <w:right w:val="nil"/>
              <w:tl2br w:val="nil"/>
              <w:tr2bl w:val="nil"/>
            </w:tcBorders>
            <w:tcMar>
              <w:left w:w="67" w:type="dxa"/>
              <w:right w:w="67" w:type="dxa"/>
            </w:tcMar>
          </w:tcPr>
          <w:p w14:paraId="71A8F532">
            <w:pPr>
              <w:autoSpaceDE w:val="0"/>
              <w:autoSpaceDN w:val="0"/>
              <w:adjustRightInd w:val="0"/>
              <w:ind w:firstLine="200" w:firstLine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Normal birth weight</w:t>
            </w:r>
          </w:p>
        </w:tc>
        <w:tc>
          <w:tcPr>
            <w:tcW w:w="2068" w:type="dxa"/>
            <w:tcBorders>
              <w:top w:val="nil"/>
              <w:left w:val="nil"/>
              <w:bottom w:val="nil"/>
              <w:right w:val="nil"/>
              <w:tl2br w:val="nil"/>
              <w:tr2bl w:val="nil"/>
            </w:tcBorders>
            <w:tcMar>
              <w:left w:w="67" w:type="dxa"/>
              <w:right w:w="67" w:type="dxa"/>
            </w:tcMar>
          </w:tcPr>
          <w:p w14:paraId="79D365BD">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728/205319 (0.4%)</w:t>
            </w:r>
          </w:p>
        </w:tc>
        <w:tc>
          <w:tcPr>
            <w:tcW w:w="1864" w:type="dxa"/>
            <w:tcBorders>
              <w:top w:val="nil"/>
              <w:left w:val="nil"/>
              <w:bottom w:val="nil"/>
              <w:right w:val="nil"/>
              <w:tl2br w:val="nil"/>
              <w:tr2bl w:val="nil"/>
            </w:tcBorders>
            <w:tcMar>
              <w:left w:w="67" w:type="dxa"/>
              <w:right w:w="67" w:type="dxa"/>
            </w:tcMar>
          </w:tcPr>
          <w:p w14:paraId="3DF2F720">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Ref</w:t>
            </w:r>
          </w:p>
        </w:tc>
        <w:tc>
          <w:tcPr>
            <w:tcW w:w="957" w:type="dxa"/>
            <w:tcBorders>
              <w:top w:val="nil"/>
              <w:left w:val="nil"/>
              <w:bottom w:val="nil"/>
              <w:right w:val="nil"/>
              <w:tl2br w:val="nil"/>
              <w:tr2bl w:val="nil"/>
            </w:tcBorders>
            <w:tcMar>
              <w:left w:w="67" w:type="dxa"/>
              <w:right w:w="67" w:type="dxa"/>
            </w:tcMar>
          </w:tcPr>
          <w:p w14:paraId="2CFF5D05">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40" w:type="dxa"/>
            <w:tcBorders>
              <w:top w:val="nil"/>
              <w:left w:val="nil"/>
              <w:bottom w:val="nil"/>
              <w:right w:val="nil"/>
              <w:tl2br w:val="nil"/>
              <w:tr2bl w:val="nil"/>
            </w:tcBorders>
            <w:tcMar>
              <w:left w:w="67" w:type="dxa"/>
            </w:tcMar>
          </w:tcPr>
          <w:p w14:paraId="5BA04CDA">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tcMar>
              <w:left w:w="67" w:type="dxa"/>
              <w:right w:w="67" w:type="dxa"/>
            </w:tcMar>
          </w:tcPr>
          <w:p w14:paraId="2FB11E57">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1332/205319 (0.6%)</w:t>
            </w:r>
          </w:p>
        </w:tc>
        <w:tc>
          <w:tcPr>
            <w:tcW w:w="2181" w:type="dxa"/>
            <w:tcBorders>
              <w:top w:val="nil"/>
              <w:left w:val="nil"/>
              <w:bottom w:val="nil"/>
              <w:right w:val="nil"/>
              <w:tl2br w:val="nil"/>
              <w:tr2bl w:val="nil"/>
            </w:tcBorders>
            <w:tcMar>
              <w:left w:w="67" w:type="dxa"/>
              <w:right w:w="67" w:type="dxa"/>
            </w:tcMar>
          </w:tcPr>
          <w:p w14:paraId="38E5AC99">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Ref</w:t>
            </w:r>
          </w:p>
        </w:tc>
        <w:tc>
          <w:tcPr>
            <w:tcW w:w="843" w:type="dxa"/>
            <w:tcBorders>
              <w:top w:val="nil"/>
              <w:left w:val="nil"/>
              <w:bottom w:val="nil"/>
              <w:right w:val="nil"/>
              <w:tl2br w:val="nil"/>
              <w:tr2bl w:val="nil"/>
            </w:tcBorders>
            <w:tcMar>
              <w:left w:w="67" w:type="dxa"/>
              <w:right w:w="67" w:type="dxa"/>
            </w:tcMar>
          </w:tcPr>
          <w:p w14:paraId="5E1B3DE0">
            <w:pPr>
              <w:autoSpaceDE w:val="0"/>
              <w:autoSpaceDN w:val="0"/>
              <w:adjustRightInd w:val="0"/>
              <w:jc w:val="left"/>
              <w:rPr>
                <w:rFonts w:ascii="Arial Regular" w:hAnsi="Arial Regular" w:eastAsia="Times New Roman" w:cs="Arial Regular"/>
                <w:color w:val="000000"/>
                <w:kern w:val="0"/>
                <w:sz w:val="20"/>
                <w:szCs w:val="20"/>
                <w14:ligatures w14:val="none"/>
              </w:rPr>
            </w:pPr>
          </w:p>
        </w:tc>
      </w:tr>
      <w:tr w14:paraId="3E19BBAE">
        <w:trPr>
          <w:cantSplit/>
          <w:jc w:val="center"/>
        </w:trPr>
        <w:tc>
          <w:tcPr>
            <w:tcW w:w="3922" w:type="dxa"/>
            <w:tcBorders>
              <w:top w:val="nil"/>
              <w:left w:val="nil"/>
              <w:bottom w:val="nil"/>
              <w:right w:val="nil"/>
              <w:tl2br w:val="nil"/>
              <w:tr2bl w:val="nil"/>
            </w:tcBorders>
            <w:tcMar>
              <w:left w:w="67" w:type="dxa"/>
              <w:right w:w="67" w:type="dxa"/>
            </w:tcMar>
          </w:tcPr>
          <w:p w14:paraId="633C9CC3">
            <w:pPr>
              <w:autoSpaceDE w:val="0"/>
              <w:autoSpaceDN w:val="0"/>
              <w:adjustRightInd w:val="0"/>
              <w:ind w:firstLine="200" w:firstLine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Macrosomia</w:t>
            </w:r>
          </w:p>
        </w:tc>
        <w:tc>
          <w:tcPr>
            <w:tcW w:w="2068" w:type="dxa"/>
            <w:tcBorders>
              <w:top w:val="nil"/>
              <w:left w:val="nil"/>
              <w:bottom w:val="nil"/>
              <w:right w:val="nil"/>
              <w:tl2br w:val="nil"/>
              <w:tr2bl w:val="nil"/>
            </w:tcBorders>
            <w:tcMar>
              <w:left w:w="67" w:type="dxa"/>
              <w:right w:w="67" w:type="dxa"/>
            </w:tcMar>
          </w:tcPr>
          <w:p w14:paraId="2756BDB5">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122/37718 (0.3%)</w:t>
            </w:r>
          </w:p>
        </w:tc>
        <w:tc>
          <w:tcPr>
            <w:tcW w:w="1864" w:type="dxa"/>
            <w:tcBorders>
              <w:top w:val="nil"/>
              <w:left w:val="nil"/>
              <w:bottom w:val="nil"/>
              <w:right w:val="nil"/>
              <w:tl2br w:val="nil"/>
              <w:tr2bl w:val="nil"/>
            </w:tcBorders>
            <w:tcMar>
              <w:left w:w="67" w:type="dxa"/>
              <w:right w:w="67" w:type="dxa"/>
            </w:tcMar>
          </w:tcPr>
          <w:p w14:paraId="45B88C90">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0.75 (0.58, 0.97)</w:t>
            </w:r>
          </w:p>
        </w:tc>
        <w:tc>
          <w:tcPr>
            <w:tcW w:w="957" w:type="dxa"/>
            <w:tcBorders>
              <w:top w:val="nil"/>
              <w:left w:val="nil"/>
              <w:bottom w:val="nil"/>
              <w:right w:val="nil"/>
              <w:tl2br w:val="nil"/>
              <w:tr2bl w:val="nil"/>
            </w:tcBorders>
            <w:tcMar>
              <w:left w:w="67" w:type="dxa"/>
              <w:right w:w="67" w:type="dxa"/>
            </w:tcMar>
          </w:tcPr>
          <w:p w14:paraId="53F558E9">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0.0287</w:t>
            </w:r>
          </w:p>
        </w:tc>
        <w:tc>
          <w:tcPr>
            <w:tcW w:w="240" w:type="dxa"/>
            <w:tcBorders>
              <w:top w:val="nil"/>
              <w:left w:val="nil"/>
              <w:bottom w:val="nil"/>
              <w:right w:val="nil"/>
              <w:tl2br w:val="nil"/>
              <w:tr2bl w:val="nil"/>
            </w:tcBorders>
            <w:tcMar>
              <w:left w:w="67" w:type="dxa"/>
            </w:tcMar>
          </w:tcPr>
          <w:p w14:paraId="0660D25E">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tcMar>
              <w:left w:w="67" w:type="dxa"/>
              <w:right w:w="67" w:type="dxa"/>
            </w:tcMar>
          </w:tcPr>
          <w:p w14:paraId="4B730CF5">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285/37718 (0.8%)</w:t>
            </w:r>
          </w:p>
        </w:tc>
        <w:tc>
          <w:tcPr>
            <w:tcW w:w="2181" w:type="dxa"/>
            <w:tcBorders>
              <w:top w:val="nil"/>
              <w:left w:val="nil"/>
              <w:bottom w:val="nil"/>
              <w:right w:val="nil"/>
              <w:tl2br w:val="nil"/>
              <w:tr2bl w:val="nil"/>
            </w:tcBorders>
            <w:tcMar>
              <w:left w:w="67" w:type="dxa"/>
              <w:right w:w="67" w:type="dxa"/>
            </w:tcMar>
          </w:tcPr>
          <w:p w14:paraId="17C4DE4F">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1.06 (0.90, 1.26)</w:t>
            </w:r>
          </w:p>
        </w:tc>
        <w:tc>
          <w:tcPr>
            <w:tcW w:w="843" w:type="dxa"/>
            <w:tcBorders>
              <w:top w:val="nil"/>
              <w:left w:val="nil"/>
              <w:bottom w:val="nil"/>
              <w:right w:val="nil"/>
              <w:tl2br w:val="nil"/>
              <w:tr2bl w:val="nil"/>
            </w:tcBorders>
            <w:tcMar>
              <w:left w:w="67" w:type="dxa"/>
              <w:right w:w="67" w:type="dxa"/>
            </w:tcMar>
          </w:tcPr>
          <w:p w14:paraId="7691453A">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0.4663</w:t>
            </w:r>
          </w:p>
        </w:tc>
      </w:tr>
      <w:tr w14:paraId="345C5CD1">
        <w:trPr>
          <w:cantSplit/>
          <w:jc w:val="center"/>
        </w:trPr>
        <w:tc>
          <w:tcPr>
            <w:tcW w:w="3922" w:type="dxa"/>
            <w:tcBorders>
              <w:top w:val="nil"/>
              <w:left w:val="nil"/>
              <w:bottom w:val="nil"/>
              <w:right w:val="nil"/>
              <w:tl2br w:val="nil"/>
              <w:tr2bl w:val="nil"/>
            </w:tcBorders>
            <w:tcMar>
              <w:left w:w="67" w:type="dxa"/>
              <w:right w:w="67" w:type="dxa"/>
            </w:tcMar>
          </w:tcPr>
          <w:p w14:paraId="7C41D48E">
            <w:pPr>
              <w:autoSpaceDE w:val="0"/>
              <w:autoSpaceDN w:val="0"/>
              <w:adjustRightInd w:val="0"/>
              <w:jc w:val="left"/>
              <w:rPr>
                <w:rFonts w:ascii="Arial Regular" w:hAnsi="Arial Regular" w:cs="Arial Regular"/>
                <w:color w:val="000000"/>
                <w:kern w:val="0"/>
                <w:sz w:val="20"/>
                <w:szCs w:val="20"/>
                <w14:ligatures w14:val="none"/>
              </w:rPr>
            </w:pPr>
            <w:r>
              <w:rPr>
                <w:rFonts w:hint="eastAsia" w:ascii="Arial Regular" w:hAnsi="Arial Regular" w:eastAsia="Times New Roman" w:cs="Arial Regular"/>
                <w:color w:val="000000"/>
                <w:kern w:val="0"/>
                <w:sz w:val="20"/>
                <w:szCs w:val="20"/>
                <w14:ligatures w14:val="none"/>
              </w:rPr>
              <w:t>Recalled age-10 body size</w:t>
            </w:r>
          </w:p>
        </w:tc>
        <w:tc>
          <w:tcPr>
            <w:tcW w:w="2068" w:type="dxa"/>
            <w:tcBorders>
              <w:top w:val="nil"/>
              <w:left w:val="nil"/>
              <w:bottom w:val="nil"/>
              <w:right w:val="nil"/>
              <w:tl2br w:val="nil"/>
              <w:tr2bl w:val="nil"/>
            </w:tcBorders>
            <w:tcMar>
              <w:left w:w="67" w:type="dxa"/>
              <w:right w:w="67" w:type="dxa"/>
            </w:tcMar>
          </w:tcPr>
          <w:p w14:paraId="04843D55">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1864" w:type="dxa"/>
            <w:tcBorders>
              <w:top w:val="nil"/>
              <w:left w:val="nil"/>
              <w:bottom w:val="nil"/>
              <w:right w:val="nil"/>
              <w:tl2br w:val="nil"/>
              <w:tr2bl w:val="nil"/>
            </w:tcBorders>
            <w:tcMar>
              <w:left w:w="67" w:type="dxa"/>
              <w:right w:w="67" w:type="dxa"/>
            </w:tcMar>
          </w:tcPr>
          <w:p w14:paraId="60318F03">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957" w:type="dxa"/>
            <w:tcBorders>
              <w:top w:val="nil"/>
              <w:left w:val="nil"/>
              <w:bottom w:val="nil"/>
              <w:right w:val="nil"/>
              <w:tl2br w:val="nil"/>
              <w:tr2bl w:val="nil"/>
            </w:tcBorders>
            <w:tcMar>
              <w:left w:w="67" w:type="dxa"/>
              <w:right w:w="67" w:type="dxa"/>
            </w:tcMar>
          </w:tcPr>
          <w:p w14:paraId="68485B93">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40" w:type="dxa"/>
            <w:tcBorders>
              <w:top w:val="nil"/>
              <w:left w:val="nil"/>
              <w:bottom w:val="nil"/>
              <w:right w:val="nil"/>
              <w:tl2br w:val="nil"/>
              <w:tr2bl w:val="nil"/>
            </w:tcBorders>
            <w:tcMar>
              <w:left w:w="67" w:type="dxa"/>
            </w:tcMar>
          </w:tcPr>
          <w:p w14:paraId="3AEE0F6A">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tcMar>
              <w:left w:w="67" w:type="dxa"/>
              <w:right w:w="67" w:type="dxa"/>
            </w:tcMar>
          </w:tcPr>
          <w:p w14:paraId="59D21665">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181" w:type="dxa"/>
            <w:tcBorders>
              <w:top w:val="nil"/>
              <w:left w:val="nil"/>
              <w:bottom w:val="nil"/>
              <w:right w:val="nil"/>
              <w:tl2br w:val="nil"/>
              <w:tr2bl w:val="nil"/>
            </w:tcBorders>
            <w:tcMar>
              <w:left w:w="67" w:type="dxa"/>
              <w:right w:w="67" w:type="dxa"/>
            </w:tcMar>
          </w:tcPr>
          <w:p w14:paraId="6BB20611">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843" w:type="dxa"/>
            <w:tcBorders>
              <w:top w:val="nil"/>
              <w:left w:val="nil"/>
              <w:bottom w:val="nil"/>
              <w:right w:val="nil"/>
              <w:tl2br w:val="nil"/>
              <w:tr2bl w:val="nil"/>
            </w:tcBorders>
            <w:tcMar>
              <w:left w:w="67" w:type="dxa"/>
              <w:right w:w="67" w:type="dxa"/>
            </w:tcMar>
          </w:tcPr>
          <w:p w14:paraId="279FB12A">
            <w:pPr>
              <w:autoSpaceDE w:val="0"/>
              <w:autoSpaceDN w:val="0"/>
              <w:adjustRightInd w:val="0"/>
              <w:jc w:val="left"/>
              <w:rPr>
                <w:rFonts w:ascii="Arial Regular" w:hAnsi="Arial Regular" w:eastAsia="Times New Roman" w:cs="Arial Regular"/>
                <w:color w:val="000000"/>
                <w:kern w:val="0"/>
                <w:sz w:val="20"/>
                <w:szCs w:val="20"/>
                <w14:ligatures w14:val="none"/>
              </w:rPr>
            </w:pPr>
          </w:p>
        </w:tc>
      </w:tr>
      <w:tr w14:paraId="65FD0BF0">
        <w:trPr>
          <w:cantSplit/>
          <w:jc w:val="center"/>
        </w:trPr>
        <w:tc>
          <w:tcPr>
            <w:tcW w:w="3922" w:type="dxa"/>
            <w:tcBorders>
              <w:top w:val="nil"/>
              <w:left w:val="nil"/>
              <w:bottom w:val="nil"/>
              <w:right w:val="nil"/>
              <w:tl2br w:val="nil"/>
              <w:tr2bl w:val="nil"/>
            </w:tcBorders>
            <w:tcMar>
              <w:left w:w="67" w:type="dxa"/>
              <w:right w:w="67" w:type="dxa"/>
            </w:tcMar>
          </w:tcPr>
          <w:p w14:paraId="56619F7B">
            <w:pPr>
              <w:autoSpaceDE w:val="0"/>
              <w:autoSpaceDN w:val="0"/>
              <w:adjustRightInd w:val="0"/>
              <w:ind w:firstLine="200" w:firstLine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Thinner</w:t>
            </w:r>
          </w:p>
        </w:tc>
        <w:tc>
          <w:tcPr>
            <w:tcW w:w="2068" w:type="dxa"/>
            <w:tcBorders>
              <w:top w:val="nil"/>
              <w:left w:val="nil"/>
              <w:bottom w:val="nil"/>
              <w:right w:val="nil"/>
              <w:tl2br w:val="nil"/>
              <w:tr2bl w:val="nil"/>
            </w:tcBorders>
            <w:tcMar>
              <w:left w:w="67" w:type="dxa"/>
              <w:right w:w="67" w:type="dxa"/>
            </w:tcMar>
          </w:tcPr>
          <w:p w14:paraId="7A301E8D">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578/157714 (0.4%)</w:t>
            </w:r>
          </w:p>
        </w:tc>
        <w:tc>
          <w:tcPr>
            <w:tcW w:w="1864" w:type="dxa"/>
            <w:tcBorders>
              <w:top w:val="nil"/>
              <w:left w:val="nil"/>
              <w:bottom w:val="nil"/>
              <w:right w:val="nil"/>
              <w:tl2br w:val="nil"/>
              <w:tr2bl w:val="nil"/>
            </w:tcBorders>
            <w:tcMar>
              <w:left w:w="67" w:type="dxa"/>
              <w:right w:w="67" w:type="dxa"/>
            </w:tcMar>
          </w:tcPr>
          <w:p w14:paraId="23110481">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1.02 (0.85, 1.22)</w:t>
            </w:r>
          </w:p>
        </w:tc>
        <w:tc>
          <w:tcPr>
            <w:tcW w:w="957" w:type="dxa"/>
            <w:tcBorders>
              <w:top w:val="nil"/>
              <w:left w:val="nil"/>
              <w:bottom w:val="nil"/>
              <w:right w:val="nil"/>
              <w:tl2br w:val="nil"/>
              <w:tr2bl w:val="nil"/>
            </w:tcBorders>
            <w:tcMar>
              <w:left w:w="67" w:type="dxa"/>
              <w:right w:w="67" w:type="dxa"/>
            </w:tcMar>
          </w:tcPr>
          <w:p w14:paraId="5EE69750">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0.8627</w:t>
            </w:r>
          </w:p>
        </w:tc>
        <w:tc>
          <w:tcPr>
            <w:tcW w:w="240" w:type="dxa"/>
            <w:tcBorders>
              <w:top w:val="nil"/>
              <w:left w:val="nil"/>
              <w:bottom w:val="nil"/>
              <w:right w:val="nil"/>
              <w:tl2br w:val="nil"/>
              <w:tr2bl w:val="nil"/>
            </w:tcBorders>
            <w:tcMar>
              <w:left w:w="67" w:type="dxa"/>
            </w:tcMar>
          </w:tcPr>
          <w:p w14:paraId="4F47B8B8">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tcMar>
              <w:left w:w="67" w:type="dxa"/>
              <w:right w:w="67" w:type="dxa"/>
            </w:tcMar>
          </w:tcPr>
          <w:p w14:paraId="0D8650D3">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1172/157714 (0.7%)</w:t>
            </w:r>
          </w:p>
        </w:tc>
        <w:tc>
          <w:tcPr>
            <w:tcW w:w="2181" w:type="dxa"/>
            <w:tcBorders>
              <w:top w:val="nil"/>
              <w:left w:val="nil"/>
              <w:bottom w:val="nil"/>
              <w:right w:val="nil"/>
              <w:tl2br w:val="nil"/>
              <w:tr2bl w:val="nil"/>
            </w:tcBorders>
            <w:tcMar>
              <w:left w:w="67" w:type="dxa"/>
              <w:right w:w="67" w:type="dxa"/>
            </w:tcMar>
          </w:tcPr>
          <w:p w14:paraId="74D76A4B">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1.12 (0.98, 1.28)</w:t>
            </w:r>
          </w:p>
        </w:tc>
        <w:tc>
          <w:tcPr>
            <w:tcW w:w="843" w:type="dxa"/>
            <w:tcBorders>
              <w:top w:val="nil"/>
              <w:left w:val="nil"/>
              <w:bottom w:val="nil"/>
              <w:right w:val="nil"/>
              <w:tl2br w:val="nil"/>
              <w:tr2bl w:val="nil"/>
            </w:tcBorders>
            <w:tcMar>
              <w:left w:w="67" w:type="dxa"/>
              <w:right w:w="67" w:type="dxa"/>
            </w:tcMar>
          </w:tcPr>
          <w:p w14:paraId="0715AF91">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0.0826</w:t>
            </w:r>
          </w:p>
        </w:tc>
      </w:tr>
      <w:tr w14:paraId="662D7B11">
        <w:trPr>
          <w:cantSplit/>
          <w:jc w:val="center"/>
        </w:trPr>
        <w:tc>
          <w:tcPr>
            <w:tcW w:w="3922" w:type="dxa"/>
            <w:tcBorders>
              <w:top w:val="nil"/>
              <w:left w:val="nil"/>
              <w:bottom w:val="nil"/>
              <w:right w:val="nil"/>
              <w:tl2br w:val="nil"/>
              <w:tr2bl w:val="nil"/>
            </w:tcBorders>
            <w:tcMar>
              <w:left w:w="67" w:type="dxa"/>
              <w:right w:w="67" w:type="dxa"/>
            </w:tcMar>
          </w:tcPr>
          <w:p w14:paraId="37BFF438">
            <w:pPr>
              <w:autoSpaceDE w:val="0"/>
              <w:autoSpaceDN w:val="0"/>
              <w:adjustRightInd w:val="0"/>
              <w:ind w:firstLine="200" w:firstLine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About average</w:t>
            </w:r>
          </w:p>
        </w:tc>
        <w:tc>
          <w:tcPr>
            <w:tcW w:w="2068" w:type="dxa"/>
            <w:tcBorders>
              <w:top w:val="nil"/>
              <w:left w:val="nil"/>
              <w:bottom w:val="nil"/>
              <w:right w:val="nil"/>
              <w:tl2br w:val="nil"/>
              <w:tr2bl w:val="nil"/>
            </w:tcBorders>
            <w:tcMar>
              <w:left w:w="67" w:type="dxa"/>
              <w:right w:w="67" w:type="dxa"/>
            </w:tcMar>
          </w:tcPr>
          <w:p w14:paraId="5A08CFC0">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803/241961 (0.3%)</w:t>
            </w:r>
          </w:p>
        </w:tc>
        <w:tc>
          <w:tcPr>
            <w:tcW w:w="1864" w:type="dxa"/>
            <w:tcBorders>
              <w:top w:val="nil"/>
              <w:left w:val="nil"/>
              <w:bottom w:val="nil"/>
              <w:right w:val="nil"/>
              <w:tl2br w:val="nil"/>
              <w:tr2bl w:val="nil"/>
            </w:tcBorders>
            <w:tcMar>
              <w:left w:w="67" w:type="dxa"/>
              <w:right w:w="67" w:type="dxa"/>
            </w:tcMar>
          </w:tcPr>
          <w:p w14:paraId="1F16D690">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Ref</w:t>
            </w:r>
          </w:p>
        </w:tc>
        <w:tc>
          <w:tcPr>
            <w:tcW w:w="957" w:type="dxa"/>
            <w:tcBorders>
              <w:top w:val="nil"/>
              <w:left w:val="nil"/>
              <w:bottom w:val="nil"/>
              <w:right w:val="nil"/>
              <w:tl2br w:val="nil"/>
              <w:tr2bl w:val="nil"/>
            </w:tcBorders>
            <w:tcMar>
              <w:left w:w="67" w:type="dxa"/>
              <w:right w:w="67" w:type="dxa"/>
            </w:tcMar>
          </w:tcPr>
          <w:p w14:paraId="4A3215AC">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40" w:type="dxa"/>
            <w:tcBorders>
              <w:top w:val="nil"/>
              <w:left w:val="nil"/>
              <w:bottom w:val="nil"/>
              <w:right w:val="nil"/>
              <w:tl2br w:val="nil"/>
              <w:tr2bl w:val="nil"/>
            </w:tcBorders>
            <w:tcMar>
              <w:left w:w="67" w:type="dxa"/>
            </w:tcMar>
          </w:tcPr>
          <w:p w14:paraId="7E764CA2">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tcMar>
              <w:left w:w="67" w:type="dxa"/>
              <w:right w:w="67" w:type="dxa"/>
            </w:tcMar>
          </w:tcPr>
          <w:p w14:paraId="1B66EB4C">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1598/241961 (0.7%)</w:t>
            </w:r>
          </w:p>
        </w:tc>
        <w:tc>
          <w:tcPr>
            <w:tcW w:w="2181" w:type="dxa"/>
            <w:tcBorders>
              <w:top w:val="nil"/>
              <w:left w:val="nil"/>
              <w:bottom w:val="nil"/>
              <w:right w:val="nil"/>
              <w:tl2br w:val="nil"/>
              <w:tr2bl w:val="nil"/>
            </w:tcBorders>
            <w:tcMar>
              <w:left w:w="67" w:type="dxa"/>
              <w:right w:w="67" w:type="dxa"/>
            </w:tcMar>
          </w:tcPr>
          <w:p w14:paraId="565D939B">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Ref</w:t>
            </w:r>
          </w:p>
        </w:tc>
        <w:tc>
          <w:tcPr>
            <w:tcW w:w="843" w:type="dxa"/>
            <w:tcBorders>
              <w:top w:val="nil"/>
              <w:left w:val="nil"/>
              <w:bottom w:val="nil"/>
              <w:right w:val="nil"/>
              <w:tl2br w:val="nil"/>
              <w:tr2bl w:val="nil"/>
            </w:tcBorders>
            <w:tcMar>
              <w:left w:w="67" w:type="dxa"/>
              <w:right w:w="67" w:type="dxa"/>
            </w:tcMar>
          </w:tcPr>
          <w:p w14:paraId="5EF488B5">
            <w:pPr>
              <w:autoSpaceDE w:val="0"/>
              <w:autoSpaceDN w:val="0"/>
              <w:adjustRightInd w:val="0"/>
              <w:jc w:val="left"/>
              <w:rPr>
                <w:rFonts w:ascii="Arial Regular" w:hAnsi="Arial Regular" w:eastAsia="Times New Roman" w:cs="Arial Regular"/>
                <w:color w:val="000000"/>
                <w:kern w:val="0"/>
                <w:sz w:val="20"/>
                <w:szCs w:val="20"/>
                <w14:ligatures w14:val="none"/>
              </w:rPr>
            </w:pPr>
          </w:p>
        </w:tc>
      </w:tr>
      <w:tr w14:paraId="5AC18DB0">
        <w:trPr>
          <w:cantSplit/>
          <w:jc w:val="center"/>
        </w:trPr>
        <w:tc>
          <w:tcPr>
            <w:tcW w:w="3922" w:type="dxa"/>
            <w:tcBorders>
              <w:top w:val="nil"/>
              <w:left w:val="nil"/>
              <w:bottom w:val="nil"/>
              <w:right w:val="nil"/>
              <w:tl2br w:val="nil"/>
              <w:tr2bl w:val="nil"/>
            </w:tcBorders>
            <w:tcMar>
              <w:left w:w="67" w:type="dxa"/>
              <w:right w:w="67" w:type="dxa"/>
            </w:tcMar>
          </w:tcPr>
          <w:p w14:paraId="79D729EB">
            <w:pPr>
              <w:autoSpaceDE w:val="0"/>
              <w:autoSpaceDN w:val="0"/>
              <w:adjustRightInd w:val="0"/>
              <w:ind w:firstLine="200" w:firstLine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Plumper</w:t>
            </w:r>
          </w:p>
        </w:tc>
        <w:tc>
          <w:tcPr>
            <w:tcW w:w="2068" w:type="dxa"/>
            <w:tcBorders>
              <w:top w:val="nil"/>
              <w:left w:val="nil"/>
              <w:bottom w:val="nil"/>
              <w:right w:val="nil"/>
              <w:tl2br w:val="nil"/>
              <w:tr2bl w:val="nil"/>
            </w:tcBorders>
            <w:tcMar>
              <w:left w:w="67" w:type="dxa"/>
              <w:right w:w="67" w:type="dxa"/>
            </w:tcMar>
          </w:tcPr>
          <w:p w14:paraId="4E70080B">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293/76053 (0.4%)</w:t>
            </w:r>
          </w:p>
        </w:tc>
        <w:tc>
          <w:tcPr>
            <w:tcW w:w="1864" w:type="dxa"/>
            <w:tcBorders>
              <w:top w:val="nil"/>
              <w:left w:val="nil"/>
              <w:bottom w:val="nil"/>
              <w:right w:val="nil"/>
              <w:tl2br w:val="nil"/>
              <w:tr2bl w:val="nil"/>
            </w:tcBorders>
            <w:tcMar>
              <w:left w:w="67" w:type="dxa"/>
              <w:right w:w="67" w:type="dxa"/>
            </w:tcMar>
          </w:tcPr>
          <w:p w14:paraId="3AF16896">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1.11 (0.89, 1.38)</w:t>
            </w:r>
          </w:p>
        </w:tc>
        <w:tc>
          <w:tcPr>
            <w:tcW w:w="957" w:type="dxa"/>
            <w:tcBorders>
              <w:top w:val="nil"/>
              <w:left w:val="nil"/>
              <w:bottom w:val="nil"/>
              <w:right w:val="nil"/>
              <w:tl2br w:val="nil"/>
              <w:tr2bl w:val="nil"/>
            </w:tcBorders>
            <w:tcMar>
              <w:left w:w="67" w:type="dxa"/>
              <w:right w:w="67" w:type="dxa"/>
            </w:tcMar>
          </w:tcPr>
          <w:p w14:paraId="5A460D1F">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0.3717</w:t>
            </w:r>
          </w:p>
        </w:tc>
        <w:tc>
          <w:tcPr>
            <w:tcW w:w="240" w:type="dxa"/>
            <w:tcBorders>
              <w:top w:val="nil"/>
              <w:left w:val="nil"/>
              <w:bottom w:val="nil"/>
              <w:right w:val="nil"/>
              <w:tl2br w:val="nil"/>
              <w:tr2bl w:val="nil"/>
            </w:tcBorders>
            <w:tcMar>
              <w:left w:w="67" w:type="dxa"/>
            </w:tcMar>
          </w:tcPr>
          <w:p w14:paraId="4C7234CE">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tcMar>
              <w:left w:w="67" w:type="dxa"/>
              <w:right w:w="67" w:type="dxa"/>
            </w:tcMar>
          </w:tcPr>
          <w:p w14:paraId="546094CE">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499/76053 (0.7%)</w:t>
            </w:r>
          </w:p>
        </w:tc>
        <w:tc>
          <w:tcPr>
            <w:tcW w:w="2181" w:type="dxa"/>
            <w:tcBorders>
              <w:top w:val="nil"/>
              <w:left w:val="nil"/>
              <w:bottom w:val="nil"/>
              <w:right w:val="nil"/>
              <w:tl2br w:val="nil"/>
              <w:tr2bl w:val="nil"/>
            </w:tcBorders>
            <w:tcMar>
              <w:left w:w="67" w:type="dxa"/>
              <w:right w:w="67" w:type="dxa"/>
            </w:tcMar>
          </w:tcPr>
          <w:p w14:paraId="1839981A">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0.99 (0.83, 1.18)</w:t>
            </w:r>
          </w:p>
        </w:tc>
        <w:tc>
          <w:tcPr>
            <w:tcW w:w="843" w:type="dxa"/>
            <w:tcBorders>
              <w:top w:val="nil"/>
              <w:left w:val="nil"/>
              <w:bottom w:val="nil"/>
              <w:right w:val="nil"/>
              <w:tl2br w:val="nil"/>
              <w:tr2bl w:val="nil"/>
            </w:tcBorders>
            <w:tcMar>
              <w:left w:w="67" w:type="dxa"/>
              <w:right w:w="67" w:type="dxa"/>
            </w:tcMar>
          </w:tcPr>
          <w:p w14:paraId="748CDB2F">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0.9296</w:t>
            </w:r>
          </w:p>
        </w:tc>
      </w:tr>
      <w:tr w14:paraId="27AC8746">
        <w:trPr>
          <w:cantSplit/>
          <w:jc w:val="center"/>
        </w:trPr>
        <w:tc>
          <w:tcPr>
            <w:tcW w:w="3922" w:type="dxa"/>
            <w:tcBorders>
              <w:top w:val="nil"/>
              <w:left w:val="nil"/>
              <w:bottom w:val="nil"/>
              <w:right w:val="nil"/>
              <w:tl2br w:val="nil"/>
              <w:tr2bl w:val="nil"/>
            </w:tcBorders>
            <w:shd w:val="clear" w:color="auto" w:fill="D0CECE" w:themeFill="background2" w:themeFillShade="E6"/>
            <w:tcMar>
              <w:left w:w="67" w:type="dxa"/>
              <w:right w:w="67" w:type="dxa"/>
            </w:tcMar>
          </w:tcPr>
          <w:p w14:paraId="4E657D44">
            <w:pPr>
              <w:autoSpaceDE w:val="0"/>
              <w:autoSpaceDN w:val="0"/>
              <w:adjustRightInd w:val="0"/>
              <w:jc w:val="left"/>
              <w:rPr>
                <w:rFonts w:hint="eastAsia" w:ascii="Arial Regular" w:hAnsi="Arial Regular" w:eastAsia="宋体" w:cs="Arial Regular"/>
                <w:color w:val="000000"/>
                <w:kern w:val="0"/>
                <w:sz w:val="20"/>
                <w:szCs w:val="20"/>
                <w:lang w:val="en-US" w:eastAsia="zh-CN"/>
                <w14:ligatures w14:val="none"/>
              </w:rPr>
            </w:pPr>
            <w:r>
              <w:rPr>
                <w:rFonts w:hint="eastAsia" w:ascii="Arial Regular" w:hAnsi="Arial Regular" w:eastAsia="Times New Roman" w:cs="Arial Regular"/>
                <w:color w:val="000000"/>
                <w:kern w:val="0"/>
                <w:sz w:val="20"/>
                <w:szCs w:val="20"/>
                <w14:ligatures w14:val="none"/>
              </w:rPr>
              <w:t>Model 2</w:t>
            </w:r>
          </w:p>
        </w:tc>
        <w:tc>
          <w:tcPr>
            <w:tcW w:w="2068" w:type="dxa"/>
            <w:tcBorders>
              <w:top w:val="nil"/>
              <w:left w:val="nil"/>
              <w:bottom w:val="nil"/>
              <w:right w:val="nil"/>
              <w:tl2br w:val="nil"/>
              <w:tr2bl w:val="nil"/>
            </w:tcBorders>
            <w:shd w:val="clear" w:color="auto" w:fill="D0CECE" w:themeFill="background2" w:themeFillShade="E6"/>
            <w:tcMar>
              <w:left w:w="67" w:type="dxa"/>
              <w:right w:w="67" w:type="dxa"/>
            </w:tcMar>
          </w:tcPr>
          <w:p w14:paraId="26837BDC">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1864" w:type="dxa"/>
            <w:tcBorders>
              <w:top w:val="nil"/>
              <w:left w:val="nil"/>
              <w:bottom w:val="nil"/>
              <w:right w:val="nil"/>
              <w:tl2br w:val="nil"/>
              <w:tr2bl w:val="nil"/>
            </w:tcBorders>
            <w:shd w:val="clear" w:color="auto" w:fill="D0CECE" w:themeFill="background2" w:themeFillShade="E6"/>
            <w:tcMar>
              <w:left w:w="67" w:type="dxa"/>
              <w:right w:w="67" w:type="dxa"/>
            </w:tcMar>
          </w:tcPr>
          <w:p w14:paraId="1D337ED1">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957" w:type="dxa"/>
            <w:tcBorders>
              <w:top w:val="nil"/>
              <w:left w:val="nil"/>
              <w:bottom w:val="nil"/>
              <w:right w:val="nil"/>
              <w:tl2br w:val="nil"/>
              <w:tr2bl w:val="nil"/>
            </w:tcBorders>
            <w:shd w:val="clear" w:color="auto" w:fill="D0CECE" w:themeFill="background2" w:themeFillShade="E6"/>
            <w:tcMar>
              <w:left w:w="67" w:type="dxa"/>
              <w:right w:w="67" w:type="dxa"/>
            </w:tcMar>
          </w:tcPr>
          <w:p w14:paraId="5B94CDDF">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40" w:type="dxa"/>
            <w:tcBorders>
              <w:top w:val="nil"/>
              <w:left w:val="nil"/>
              <w:bottom w:val="nil"/>
              <w:right w:val="nil"/>
              <w:tl2br w:val="nil"/>
              <w:tr2bl w:val="nil"/>
            </w:tcBorders>
            <w:shd w:val="clear" w:color="auto" w:fill="D0CECE" w:themeFill="background2" w:themeFillShade="E6"/>
            <w:tcMar>
              <w:left w:w="67" w:type="dxa"/>
            </w:tcMar>
          </w:tcPr>
          <w:p w14:paraId="76AADBD2">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shd w:val="clear" w:color="auto" w:fill="D0CECE" w:themeFill="background2" w:themeFillShade="E6"/>
            <w:tcMar>
              <w:left w:w="67" w:type="dxa"/>
              <w:right w:w="67" w:type="dxa"/>
            </w:tcMar>
          </w:tcPr>
          <w:p w14:paraId="13BFF224">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181" w:type="dxa"/>
            <w:tcBorders>
              <w:top w:val="nil"/>
              <w:left w:val="nil"/>
              <w:bottom w:val="nil"/>
              <w:right w:val="nil"/>
              <w:tl2br w:val="nil"/>
              <w:tr2bl w:val="nil"/>
            </w:tcBorders>
            <w:shd w:val="clear" w:color="auto" w:fill="D0CECE" w:themeFill="background2" w:themeFillShade="E6"/>
            <w:tcMar>
              <w:left w:w="67" w:type="dxa"/>
              <w:right w:w="67" w:type="dxa"/>
            </w:tcMar>
          </w:tcPr>
          <w:p w14:paraId="45B9034E">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843" w:type="dxa"/>
            <w:tcBorders>
              <w:top w:val="nil"/>
              <w:left w:val="nil"/>
              <w:bottom w:val="nil"/>
              <w:right w:val="nil"/>
              <w:tl2br w:val="nil"/>
              <w:tr2bl w:val="nil"/>
            </w:tcBorders>
            <w:shd w:val="clear" w:color="auto" w:fill="D0CECE" w:themeFill="background2" w:themeFillShade="E6"/>
            <w:tcMar>
              <w:left w:w="67" w:type="dxa"/>
              <w:right w:w="67" w:type="dxa"/>
            </w:tcMar>
          </w:tcPr>
          <w:p w14:paraId="65C091F6">
            <w:pPr>
              <w:autoSpaceDE w:val="0"/>
              <w:autoSpaceDN w:val="0"/>
              <w:adjustRightInd w:val="0"/>
              <w:jc w:val="left"/>
              <w:rPr>
                <w:rFonts w:ascii="Arial Regular" w:hAnsi="Arial Regular" w:eastAsia="Times New Roman" w:cs="Arial Regular"/>
                <w:color w:val="000000"/>
                <w:kern w:val="0"/>
                <w:sz w:val="20"/>
                <w:szCs w:val="20"/>
                <w14:ligatures w14:val="none"/>
              </w:rPr>
            </w:pPr>
          </w:p>
        </w:tc>
      </w:tr>
      <w:tr w14:paraId="39A3890C">
        <w:trPr>
          <w:cantSplit/>
          <w:jc w:val="center"/>
        </w:trPr>
        <w:tc>
          <w:tcPr>
            <w:tcW w:w="3922" w:type="dxa"/>
            <w:tcBorders>
              <w:top w:val="nil"/>
              <w:left w:val="nil"/>
              <w:bottom w:val="nil"/>
              <w:right w:val="nil"/>
              <w:tl2br w:val="nil"/>
              <w:tr2bl w:val="nil"/>
            </w:tcBorders>
            <w:tcMar>
              <w:left w:w="67" w:type="dxa"/>
              <w:right w:w="67" w:type="dxa"/>
            </w:tcMar>
          </w:tcPr>
          <w:p w14:paraId="20CE5A67">
            <w:pPr>
              <w:autoSpaceDE w:val="0"/>
              <w:autoSpaceDN w:val="0"/>
              <w:adjustRightInd w:val="0"/>
              <w:ind w:firstLine="200" w:firstLine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LBW → Thinner</w:t>
            </w:r>
          </w:p>
        </w:tc>
        <w:tc>
          <w:tcPr>
            <w:tcW w:w="2068" w:type="dxa"/>
            <w:tcBorders>
              <w:top w:val="nil"/>
              <w:left w:val="nil"/>
              <w:bottom w:val="nil"/>
              <w:right w:val="nil"/>
              <w:tl2br w:val="nil"/>
              <w:tr2bl w:val="nil"/>
            </w:tcBorders>
            <w:tcMar>
              <w:left w:w="67" w:type="dxa"/>
              <w:right w:w="67" w:type="dxa"/>
            </w:tcMar>
          </w:tcPr>
          <w:p w14:paraId="276EF052">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50/9713 (0.5%)</w:t>
            </w:r>
          </w:p>
        </w:tc>
        <w:tc>
          <w:tcPr>
            <w:tcW w:w="1864" w:type="dxa"/>
            <w:tcBorders>
              <w:top w:val="nil"/>
              <w:left w:val="nil"/>
              <w:bottom w:val="nil"/>
              <w:right w:val="nil"/>
              <w:tl2br w:val="nil"/>
              <w:tr2bl w:val="nil"/>
            </w:tcBorders>
            <w:tcMar>
              <w:left w:w="67" w:type="dxa"/>
              <w:right w:w="67" w:type="dxa"/>
            </w:tcMar>
          </w:tcPr>
          <w:p w14:paraId="66063787">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1.38 (0.94, 2.02)</w:t>
            </w:r>
          </w:p>
        </w:tc>
        <w:tc>
          <w:tcPr>
            <w:tcW w:w="957" w:type="dxa"/>
            <w:tcBorders>
              <w:top w:val="nil"/>
              <w:left w:val="nil"/>
              <w:bottom w:val="nil"/>
              <w:right w:val="nil"/>
              <w:tl2br w:val="nil"/>
              <w:tr2bl w:val="nil"/>
            </w:tcBorders>
            <w:tcMar>
              <w:left w:w="67" w:type="dxa"/>
              <w:right w:w="67" w:type="dxa"/>
            </w:tcMar>
          </w:tcPr>
          <w:p w14:paraId="178D29A9">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0.1024</w:t>
            </w:r>
          </w:p>
        </w:tc>
        <w:tc>
          <w:tcPr>
            <w:tcW w:w="240" w:type="dxa"/>
            <w:tcBorders>
              <w:top w:val="nil"/>
              <w:left w:val="nil"/>
              <w:bottom w:val="nil"/>
              <w:right w:val="nil"/>
              <w:tl2br w:val="nil"/>
              <w:tr2bl w:val="nil"/>
            </w:tcBorders>
            <w:tcMar>
              <w:left w:w="67" w:type="dxa"/>
            </w:tcMar>
          </w:tcPr>
          <w:p w14:paraId="1D83F64A">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tcMar>
              <w:left w:w="67" w:type="dxa"/>
              <w:right w:w="67" w:type="dxa"/>
            </w:tcMar>
          </w:tcPr>
          <w:p w14:paraId="6A8C29B4">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77/9713 (0.8%)</w:t>
            </w:r>
          </w:p>
        </w:tc>
        <w:tc>
          <w:tcPr>
            <w:tcW w:w="2181" w:type="dxa"/>
            <w:tcBorders>
              <w:top w:val="nil"/>
              <w:left w:val="nil"/>
              <w:bottom w:val="nil"/>
              <w:right w:val="nil"/>
              <w:tl2br w:val="nil"/>
              <w:tr2bl w:val="nil"/>
            </w:tcBorders>
            <w:tcMar>
              <w:left w:w="67" w:type="dxa"/>
              <w:right w:w="67" w:type="dxa"/>
            </w:tcMar>
          </w:tcPr>
          <w:p w14:paraId="1E28E0C5">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0.95 (0.67, 1.36)</w:t>
            </w:r>
          </w:p>
        </w:tc>
        <w:tc>
          <w:tcPr>
            <w:tcW w:w="843" w:type="dxa"/>
            <w:tcBorders>
              <w:top w:val="nil"/>
              <w:left w:val="nil"/>
              <w:bottom w:val="nil"/>
              <w:right w:val="nil"/>
              <w:tl2br w:val="nil"/>
              <w:tr2bl w:val="nil"/>
            </w:tcBorders>
            <w:tcMar>
              <w:left w:w="67" w:type="dxa"/>
              <w:right w:w="67" w:type="dxa"/>
            </w:tcMar>
          </w:tcPr>
          <w:p w14:paraId="21439B24">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0.7974</w:t>
            </w:r>
          </w:p>
        </w:tc>
      </w:tr>
      <w:tr w14:paraId="30CB1D64">
        <w:trPr>
          <w:cantSplit/>
          <w:jc w:val="center"/>
        </w:trPr>
        <w:tc>
          <w:tcPr>
            <w:tcW w:w="3922" w:type="dxa"/>
            <w:tcBorders>
              <w:top w:val="nil"/>
              <w:left w:val="nil"/>
              <w:bottom w:val="nil"/>
              <w:right w:val="nil"/>
              <w:tl2br w:val="nil"/>
              <w:tr2bl w:val="nil"/>
            </w:tcBorders>
            <w:tcMar>
              <w:left w:w="67" w:type="dxa"/>
              <w:right w:w="67" w:type="dxa"/>
            </w:tcMar>
          </w:tcPr>
          <w:p w14:paraId="51CD6A73">
            <w:pPr>
              <w:autoSpaceDE w:val="0"/>
              <w:autoSpaceDN w:val="0"/>
              <w:adjustRightInd w:val="0"/>
              <w:ind w:firstLine="200" w:firstLine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LBW → About average</w:t>
            </w:r>
          </w:p>
        </w:tc>
        <w:tc>
          <w:tcPr>
            <w:tcW w:w="2068" w:type="dxa"/>
            <w:tcBorders>
              <w:top w:val="nil"/>
              <w:left w:val="nil"/>
              <w:bottom w:val="nil"/>
              <w:right w:val="nil"/>
              <w:tl2br w:val="nil"/>
              <w:tr2bl w:val="nil"/>
            </w:tcBorders>
            <w:tcMar>
              <w:left w:w="67" w:type="dxa"/>
              <w:right w:w="67" w:type="dxa"/>
            </w:tcMar>
          </w:tcPr>
          <w:p w14:paraId="5079967E">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38/10041 (0.4%)</w:t>
            </w:r>
          </w:p>
        </w:tc>
        <w:tc>
          <w:tcPr>
            <w:tcW w:w="1864" w:type="dxa"/>
            <w:tcBorders>
              <w:top w:val="nil"/>
              <w:left w:val="nil"/>
              <w:bottom w:val="nil"/>
              <w:right w:val="nil"/>
              <w:tl2br w:val="nil"/>
              <w:tr2bl w:val="nil"/>
            </w:tcBorders>
            <w:tcMar>
              <w:left w:w="67" w:type="dxa"/>
              <w:right w:w="67" w:type="dxa"/>
            </w:tcMar>
          </w:tcPr>
          <w:p w14:paraId="638F3C02">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1.16 (0.77, 1.74)</w:t>
            </w:r>
          </w:p>
        </w:tc>
        <w:tc>
          <w:tcPr>
            <w:tcW w:w="957" w:type="dxa"/>
            <w:tcBorders>
              <w:top w:val="nil"/>
              <w:left w:val="nil"/>
              <w:bottom w:val="nil"/>
              <w:right w:val="nil"/>
              <w:tl2br w:val="nil"/>
              <w:tr2bl w:val="nil"/>
            </w:tcBorders>
            <w:tcMar>
              <w:left w:w="67" w:type="dxa"/>
              <w:right w:w="67" w:type="dxa"/>
            </w:tcMar>
          </w:tcPr>
          <w:p w14:paraId="08FE0992">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0.4880</w:t>
            </w:r>
          </w:p>
        </w:tc>
        <w:tc>
          <w:tcPr>
            <w:tcW w:w="240" w:type="dxa"/>
            <w:tcBorders>
              <w:top w:val="nil"/>
              <w:left w:val="nil"/>
              <w:bottom w:val="nil"/>
              <w:right w:val="nil"/>
              <w:tl2br w:val="nil"/>
              <w:tr2bl w:val="nil"/>
            </w:tcBorders>
            <w:tcMar>
              <w:left w:w="67" w:type="dxa"/>
            </w:tcMar>
          </w:tcPr>
          <w:p w14:paraId="14C1EEA6">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tcMar>
              <w:left w:w="67" w:type="dxa"/>
              <w:right w:w="67" w:type="dxa"/>
            </w:tcMar>
          </w:tcPr>
          <w:p w14:paraId="6EED0A27">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58/10041 (0.6%)</w:t>
            </w:r>
          </w:p>
        </w:tc>
        <w:tc>
          <w:tcPr>
            <w:tcW w:w="2181" w:type="dxa"/>
            <w:tcBorders>
              <w:top w:val="nil"/>
              <w:left w:val="nil"/>
              <w:bottom w:val="nil"/>
              <w:right w:val="nil"/>
              <w:tl2br w:val="nil"/>
              <w:tr2bl w:val="nil"/>
            </w:tcBorders>
            <w:tcMar>
              <w:left w:w="67" w:type="dxa"/>
              <w:right w:w="67" w:type="dxa"/>
            </w:tcMar>
          </w:tcPr>
          <w:p w14:paraId="16AB6EAF">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0.86 (0.60, 1.24)</w:t>
            </w:r>
          </w:p>
        </w:tc>
        <w:tc>
          <w:tcPr>
            <w:tcW w:w="843" w:type="dxa"/>
            <w:tcBorders>
              <w:top w:val="nil"/>
              <w:left w:val="nil"/>
              <w:bottom w:val="nil"/>
              <w:right w:val="nil"/>
              <w:tl2br w:val="nil"/>
              <w:tr2bl w:val="nil"/>
            </w:tcBorders>
            <w:tcMar>
              <w:left w:w="67" w:type="dxa"/>
              <w:right w:w="67" w:type="dxa"/>
            </w:tcMar>
          </w:tcPr>
          <w:p w14:paraId="49C1F46F">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0.4285</w:t>
            </w:r>
          </w:p>
        </w:tc>
      </w:tr>
      <w:tr w14:paraId="17F685DF">
        <w:trPr>
          <w:cantSplit/>
          <w:jc w:val="center"/>
        </w:trPr>
        <w:tc>
          <w:tcPr>
            <w:tcW w:w="3922" w:type="dxa"/>
            <w:tcBorders>
              <w:top w:val="nil"/>
              <w:left w:val="nil"/>
              <w:bottom w:val="nil"/>
              <w:right w:val="nil"/>
              <w:tl2br w:val="nil"/>
              <w:tr2bl w:val="nil"/>
            </w:tcBorders>
            <w:tcMar>
              <w:left w:w="67" w:type="dxa"/>
              <w:right w:w="67" w:type="dxa"/>
            </w:tcMar>
          </w:tcPr>
          <w:p w14:paraId="7B3361B6">
            <w:pPr>
              <w:autoSpaceDE w:val="0"/>
              <w:autoSpaceDN w:val="0"/>
              <w:adjustRightInd w:val="0"/>
              <w:ind w:firstLine="200" w:firstLine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LBW → Plumper</w:t>
            </w:r>
          </w:p>
        </w:tc>
        <w:tc>
          <w:tcPr>
            <w:tcW w:w="2068" w:type="dxa"/>
            <w:tcBorders>
              <w:top w:val="nil"/>
              <w:left w:val="nil"/>
              <w:bottom w:val="nil"/>
              <w:right w:val="nil"/>
              <w:tl2br w:val="nil"/>
              <w:tr2bl w:val="nil"/>
            </w:tcBorders>
            <w:tcMar>
              <w:left w:w="67" w:type="dxa"/>
              <w:right w:w="67" w:type="dxa"/>
            </w:tcMar>
          </w:tcPr>
          <w:p w14:paraId="7D3881E4">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19/3619 (0.5%)</w:t>
            </w:r>
          </w:p>
        </w:tc>
        <w:tc>
          <w:tcPr>
            <w:tcW w:w="1864" w:type="dxa"/>
            <w:tcBorders>
              <w:top w:val="nil"/>
              <w:left w:val="nil"/>
              <w:bottom w:val="nil"/>
              <w:right w:val="nil"/>
              <w:tl2br w:val="nil"/>
              <w:tr2bl w:val="nil"/>
            </w:tcBorders>
            <w:tcMar>
              <w:left w:w="67" w:type="dxa"/>
              <w:right w:w="67" w:type="dxa"/>
            </w:tcMar>
          </w:tcPr>
          <w:p w14:paraId="7BDC14EA">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1.62 (0.93, 2.85)</w:t>
            </w:r>
          </w:p>
        </w:tc>
        <w:tc>
          <w:tcPr>
            <w:tcW w:w="957" w:type="dxa"/>
            <w:tcBorders>
              <w:top w:val="nil"/>
              <w:left w:val="nil"/>
              <w:bottom w:val="nil"/>
              <w:right w:val="nil"/>
              <w:tl2br w:val="nil"/>
              <w:tr2bl w:val="nil"/>
            </w:tcBorders>
            <w:tcMar>
              <w:left w:w="67" w:type="dxa"/>
              <w:right w:w="67" w:type="dxa"/>
            </w:tcMar>
          </w:tcPr>
          <w:p w14:paraId="451B5669">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0.0908</w:t>
            </w:r>
          </w:p>
        </w:tc>
        <w:tc>
          <w:tcPr>
            <w:tcW w:w="240" w:type="dxa"/>
            <w:tcBorders>
              <w:top w:val="nil"/>
              <w:left w:val="nil"/>
              <w:bottom w:val="nil"/>
              <w:right w:val="nil"/>
              <w:tl2br w:val="nil"/>
              <w:tr2bl w:val="nil"/>
            </w:tcBorders>
            <w:tcMar>
              <w:left w:w="67" w:type="dxa"/>
            </w:tcMar>
          </w:tcPr>
          <w:p w14:paraId="44CEC84B">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tcMar>
              <w:left w:w="67" w:type="dxa"/>
              <w:right w:w="67" w:type="dxa"/>
            </w:tcMar>
          </w:tcPr>
          <w:p w14:paraId="4BE6D065">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24/3619 (0.7%)</w:t>
            </w:r>
          </w:p>
        </w:tc>
        <w:tc>
          <w:tcPr>
            <w:tcW w:w="2181" w:type="dxa"/>
            <w:tcBorders>
              <w:top w:val="nil"/>
              <w:left w:val="nil"/>
              <w:bottom w:val="nil"/>
              <w:right w:val="nil"/>
              <w:tl2br w:val="nil"/>
              <w:tr2bl w:val="nil"/>
            </w:tcBorders>
            <w:tcMar>
              <w:left w:w="67" w:type="dxa"/>
              <w:right w:w="67" w:type="dxa"/>
            </w:tcMar>
          </w:tcPr>
          <w:p w14:paraId="70D582C9">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1.30 (0.80, 2.12)</w:t>
            </w:r>
          </w:p>
        </w:tc>
        <w:tc>
          <w:tcPr>
            <w:tcW w:w="843" w:type="dxa"/>
            <w:tcBorders>
              <w:top w:val="nil"/>
              <w:left w:val="nil"/>
              <w:bottom w:val="nil"/>
              <w:right w:val="nil"/>
              <w:tl2br w:val="nil"/>
              <w:tr2bl w:val="nil"/>
            </w:tcBorders>
            <w:tcMar>
              <w:left w:w="67" w:type="dxa"/>
              <w:right w:w="67" w:type="dxa"/>
            </w:tcMar>
          </w:tcPr>
          <w:p w14:paraId="4A075FE4">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0.2930</w:t>
            </w:r>
          </w:p>
        </w:tc>
      </w:tr>
      <w:tr w14:paraId="13AAC723">
        <w:trPr>
          <w:cantSplit/>
          <w:jc w:val="center"/>
        </w:trPr>
        <w:tc>
          <w:tcPr>
            <w:tcW w:w="3922" w:type="dxa"/>
            <w:tcBorders>
              <w:top w:val="nil"/>
              <w:left w:val="nil"/>
              <w:bottom w:val="nil"/>
              <w:right w:val="nil"/>
              <w:tl2br w:val="nil"/>
              <w:tr2bl w:val="nil"/>
            </w:tcBorders>
            <w:tcMar>
              <w:left w:w="67" w:type="dxa"/>
              <w:right w:w="67" w:type="dxa"/>
            </w:tcMar>
          </w:tcPr>
          <w:p w14:paraId="677A7FE5">
            <w:pPr>
              <w:autoSpaceDE w:val="0"/>
              <w:autoSpaceDN w:val="0"/>
              <w:adjustRightInd w:val="0"/>
              <w:ind w:firstLine="200" w:firstLine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Normal birth weight → Thinner</w:t>
            </w:r>
          </w:p>
        </w:tc>
        <w:tc>
          <w:tcPr>
            <w:tcW w:w="2068" w:type="dxa"/>
            <w:tcBorders>
              <w:top w:val="nil"/>
              <w:left w:val="nil"/>
              <w:bottom w:val="nil"/>
              <w:right w:val="nil"/>
              <w:tl2br w:val="nil"/>
              <w:tr2bl w:val="nil"/>
            </w:tcBorders>
            <w:tcMar>
              <w:left w:w="67" w:type="dxa"/>
              <w:right w:w="67" w:type="dxa"/>
            </w:tcMar>
          </w:tcPr>
          <w:p w14:paraId="618963C2">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237/65780 (0.4%)</w:t>
            </w:r>
          </w:p>
        </w:tc>
        <w:tc>
          <w:tcPr>
            <w:tcW w:w="1864" w:type="dxa"/>
            <w:tcBorders>
              <w:top w:val="nil"/>
              <w:left w:val="nil"/>
              <w:bottom w:val="nil"/>
              <w:right w:val="nil"/>
              <w:tl2br w:val="nil"/>
              <w:tr2bl w:val="nil"/>
            </w:tcBorders>
            <w:tcMar>
              <w:left w:w="67" w:type="dxa"/>
              <w:right w:w="67" w:type="dxa"/>
            </w:tcMar>
          </w:tcPr>
          <w:p w14:paraId="6EC4F512">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1.03 (0.84, 1.26)</w:t>
            </w:r>
          </w:p>
        </w:tc>
        <w:tc>
          <w:tcPr>
            <w:tcW w:w="957" w:type="dxa"/>
            <w:tcBorders>
              <w:top w:val="nil"/>
              <w:left w:val="nil"/>
              <w:bottom w:val="nil"/>
              <w:right w:val="nil"/>
              <w:tl2br w:val="nil"/>
              <w:tr2bl w:val="nil"/>
            </w:tcBorders>
            <w:tcMar>
              <w:left w:w="67" w:type="dxa"/>
              <w:right w:w="67" w:type="dxa"/>
            </w:tcMar>
          </w:tcPr>
          <w:p w14:paraId="14FAAD73">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0.7671</w:t>
            </w:r>
          </w:p>
        </w:tc>
        <w:tc>
          <w:tcPr>
            <w:tcW w:w="240" w:type="dxa"/>
            <w:tcBorders>
              <w:top w:val="nil"/>
              <w:left w:val="nil"/>
              <w:bottom w:val="nil"/>
              <w:right w:val="nil"/>
              <w:tl2br w:val="nil"/>
              <w:tr2bl w:val="nil"/>
            </w:tcBorders>
            <w:tcMar>
              <w:left w:w="67" w:type="dxa"/>
            </w:tcMar>
          </w:tcPr>
          <w:p w14:paraId="6FDCDCA2">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tcMar>
              <w:left w:w="67" w:type="dxa"/>
              <w:right w:w="67" w:type="dxa"/>
            </w:tcMar>
          </w:tcPr>
          <w:p w14:paraId="0709141D">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478/65780 (0.7%)</w:t>
            </w:r>
          </w:p>
        </w:tc>
        <w:tc>
          <w:tcPr>
            <w:tcW w:w="2181" w:type="dxa"/>
            <w:tcBorders>
              <w:top w:val="nil"/>
              <w:left w:val="nil"/>
              <w:bottom w:val="nil"/>
              <w:right w:val="nil"/>
              <w:tl2br w:val="nil"/>
              <w:tr2bl w:val="nil"/>
            </w:tcBorders>
            <w:tcMar>
              <w:left w:w="67" w:type="dxa"/>
              <w:right w:w="67" w:type="dxa"/>
            </w:tcMar>
          </w:tcPr>
          <w:p w14:paraId="0255472C">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1.22 (1.05, 1.41)</w:t>
            </w:r>
          </w:p>
        </w:tc>
        <w:tc>
          <w:tcPr>
            <w:tcW w:w="843" w:type="dxa"/>
            <w:tcBorders>
              <w:top w:val="nil"/>
              <w:left w:val="nil"/>
              <w:bottom w:val="nil"/>
              <w:right w:val="nil"/>
              <w:tl2br w:val="nil"/>
              <w:tr2bl w:val="nil"/>
            </w:tcBorders>
            <w:tcMar>
              <w:left w:w="67" w:type="dxa"/>
              <w:right w:w="67" w:type="dxa"/>
            </w:tcMar>
          </w:tcPr>
          <w:p w14:paraId="1C982406">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0.0103</w:t>
            </w:r>
          </w:p>
        </w:tc>
      </w:tr>
      <w:tr w14:paraId="131C0548">
        <w:trPr>
          <w:cantSplit/>
          <w:jc w:val="center"/>
        </w:trPr>
        <w:tc>
          <w:tcPr>
            <w:tcW w:w="3922" w:type="dxa"/>
            <w:tcBorders>
              <w:top w:val="nil"/>
              <w:left w:val="nil"/>
              <w:bottom w:val="nil"/>
              <w:right w:val="nil"/>
              <w:tl2br w:val="nil"/>
              <w:tr2bl w:val="nil"/>
            </w:tcBorders>
            <w:tcMar>
              <w:left w:w="67" w:type="dxa"/>
              <w:right w:w="67" w:type="dxa"/>
            </w:tcMar>
          </w:tcPr>
          <w:p w14:paraId="19A642BD">
            <w:pPr>
              <w:autoSpaceDE w:val="0"/>
              <w:autoSpaceDN w:val="0"/>
              <w:adjustRightInd w:val="0"/>
              <w:ind w:firstLine="200" w:firstLine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Normal birth weight → About average</w:t>
            </w:r>
          </w:p>
        </w:tc>
        <w:tc>
          <w:tcPr>
            <w:tcW w:w="2068" w:type="dxa"/>
            <w:tcBorders>
              <w:top w:val="nil"/>
              <w:left w:val="nil"/>
              <w:bottom w:val="nil"/>
              <w:right w:val="nil"/>
              <w:tl2br w:val="nil"/>
              <w:tr2bl w:val="nil"/>
            </w:tcBorders>
            <w:tcMar>
              <w:left w:w="67" w:type="dxa"/>
              <w:right w:w="67" w:type="dxa"/>
            </w:tcMar>
          </w:tcPr>
          <w:p w14:paraId="1A5B08E8">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357/104593 (0.3%)</w:t>
            </w:r>
          </w:p>
        </w:tc>
        <w:tc>
          <w:tcPr>
            <w:tcW w:w="1864" w:type="dxa"/>
            <w:tcBorders>
              <w:top w:val="nil"/>
              <w:left w:val="nil"/>
              <w:bottom w:val="nil"/>
              <w:right w:val="nil"/>
              <w:tl2br w:val="nil"/>
              <w:tr2bl w:val="nil"/>
            </w:tcBorders>
            <w:tcMar>
              <w:left w:w="67" w:type="dxa"/>
              <w:right w:w="67" w:type="dxa"/>
            </w:tcMar>
          </w:tcPr>
          <w:p w14:paraId="31716142">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Ref</w:t>
            </w:r>
          </w:p>
        </w:tc>
        <w:tc>
          <w:tcPr>
            <w:tcW w:w="957" w:type="dxa"/>
            <w:tcBorders>
              <w:top w:val="nil"/>
              <w:left w:val="nil"/>
              <w:bottom w:val="nil"/>
              <w:right w:val="nil"/>
              <w:tl2br w:val="nil"/>
              <w:tr2bl w:val="nil"/>
            </w:tcBorders>
            <w:tcMar>
              <w:left w:w="67" w:type="dxa"/>
              <w:right w:w="67" w:type="dxa"/>
            </w:tcMar>
          </w:tcPr>
          <w:p w14:paraId="65ACE48F">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40" w:type="dxa"/>
            <w:tcBorders>
              <w:top w:val="nil"/>
              <w:left w:val="nil"/>
              <w:bottom w:val="nil"/>
              <w:right w:val="nil"/>
              <w:tl2br w:val="nil"/>
              <w:tr2bl w:val="nil"/>
            </w:tcBorders>
            <w:tcMar>
              <w:left w:w="67" w:type="dxa"/>
            </w:tcMar>
          </w:tcPr>
          <w:p w14:paraId="34C93C02">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tcMar>
              <w:left w:w="67" w:type="dxa"/>
              <w:right w:w="67" w:type="dxa"/>
            </w:tcMar>
          </w:tcPr>
          <w:p w14:paraId="270FEE72">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618/104593 (0.6%)</w:t>
            </w:r>
          </w:p>
        </w:tc>
        <w:tc>
          <w:tcPr>
            <w:tcW w:w="2181" w:type="dxa"/>
            <w:tcBorders>
              <w:top w:val="nil"/>
              <w:left w:val="nil"/>
              <w:bottom w:val="nil"/>
              <w:right w:val="nil"/>
              <w:tl2br w:val="nil"/>
              <w:tr2bl w:val="nil"/>
            </w:tcBorders>
            <w:tcMar>
              <w:left w:w="67" w:type="dxa"/>
              <w:right w:w="67" w:type="dxa"/>
            </w:tcMar>
          </w:tcPr>
          <w:p w14:paraId="293B5D76">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Ref</w:t>
            </w:r>
          </w:p>
        </w:tc>
        <w:tc>
          <w:tcPr>
            <w:tcW w:w="843" w:type="dxa"/>
            <w:tcBorders>
              <w:top w:val="nil"/>
              <w:left w:val="nil"/>
              <w:bottom w:val="nil"/>
              <w:right w:val="nil"/>
              <w:tl2br w:val="nil"/>
              <w:tr2bl w:val="nil"/>
            </w:tcBorders>
            <w:tcMar>
              <w:left w:w="67" w:type="dxa"/>
              <w:right w:w="67" w:type="dxa"/>
            </w:tcMar>
          </w:tcPr>
          <w:p w14:paraId="657D4DBC">
            <w:pPr>
              <w:autoSpaceDE w:val="0"/>
              <w:autoSpaceDN w:val="0"/>
              <w:adjustRightInd w:val="0"/>
              <w:jc w:val="left"/>
              <w:rPr>
                <w:rFonts w:ascii="Arial Regular" w:hAnsi="Arial Regular" w:eastAsia="Times New Roman" w:cs="Arial Regular"/>
                <w:color w:val="000000"/>
                <w:kern w:val="0"/>
                <w:sz w:val="20"/>
                <w:szCs w:val="20"/>
                <w14:ligatures w14:val="none"/>
              </w:rPr>
            </w:pPr>
          </w:p>
        </w:tc>
      </w:tr>
      <w:tr w14:paraId="3A6F2FC0">
        <w:trPr>
          <w:cantSplit/>
          <w:jc w:val="center"/>
        </w:trPr>
        <w:tc>
          <w:tcPr>
            <w:tcW w:w="3922" w:type="dxa"/>
            <w:tcBorders>
              <w:top w:val="nil"/>
              <w:left w:val="nil"/>
              <w:bottom w:val="nil"/>
              <w:right w:val="nil"/>
              <w:tl2br w:val="nil"/>
              <w:tr2bl w:val="nil"/>
            </w:tcBorders>
            <w:tcMar>
              <w:left w:w="67" w:type="dxa"/>
              <w:right w:w="67" w:type="dxa"/>
            </w:tcMar>
          </w:tcPr>
          <w:p w14:paraId="350368C8">
            <w:pPr>
              <w:autoSpaceDE w:val="0"/>
              <w:autoSpaceDN w:val="0"/>
              <w:adjustRightInd w:val="0"/>
              <w:ind w:firstLine="200" w:firstLine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Normal birth weight → Plumper</w:t>
            </w:r>
          </w:p>
        </w:tc>
        <w:tc>
          <w:tcPr>
            <w:tcW w:w="2068" w:type="dxa"/>
            <w:tcBorders>
              <w:top w:val="nil"/>
              <w:left w:val="nil"/>
              <w:bottom w:val="nil"/>
              <w:right w:val="nil"/>
              <w:tl2br w:val="nil"/>
              <w:tr2bl w:val="nil"/>
            </w:tcBorders>
            <w:tcMar>
              <w:left w:w="67" w:type="dxa"/>
              <w:right w:w="67" w:type="dxa"/>
            </w:tcMar>
          </w:tcPr>
          <w:p w14:paraId="5ED7A163">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125/32558 (0.4%)</w:t>
            </w:r>
          </w:p>
        </w:tc>
        <w:tc>
          <w:tcPr>
            <w:tcW w:w="1864" w:type="dxa"/>
            <w:tcBorders>
              <w:top w:val="nil"/>
              <w:left w:val="nil"/>
              <w:bottom w:val="nil"/>
              <w:right w:val="nil"/>
              <w:tl2br w:val="nil"/>
              <w:tr2bl w:val="nil"/>
            </w:tcBorders>
            <w:tcMar>
              <w:left w:w="67" w:type="dxa"/>
              <w:right w:w="67" w:type="dxa"/>
            </w:tcMar>
          </w:tcPr>
          <w:p w14:paraId="11573FEA">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1.13 (0.88, 1.46)</w:t>
            </w:r>
          </w:p>
        </w:tc>
        <w:tc>
          <w:tcPr>
            <w:tcW w:w="957" w:type="dxa"/>
            <w:tcBorders>
              <w:top w:val="nil"/>
              <w:left w:val="nil"/>
              <w:bottom w:val="nil"/>
              <w:right w:val="nil"/>
              <w:tl2br w:val="nil"/>
              <w:tr2bl w:val="nil"/>
            </w:tcBorders>
            <w:tcMar>
              <w:left w:w="67" w:type="dxa"/>
              <w:right w:w="67" w:type="dxa"/>
            </w:tcMar>
          </w:tcPr>
          <w:p w14:paraId="5B3BAB87">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0.3390</w:t>
            </w:r>
          </w:p>
        </w:tc>
        <w:tc>
          <w:tcPr>
            <w:tcW w:w="240" w:type="dxa"/>
            <w:tcBorders>
              <w:top w:val="nil"/>
              <w:left w:val="nil"/>
              <w:bottom w:val="nil"/>
              <w:right w:val="nil"/>
              <w:tl2br w:val="nil"/>
              <w:tr2bl w:val="nil"/>
            </w:tcBorders>
            <w:tcMar>
              <w:left w:w="67" w:type="dxa"/>
            </w:tcMar>
          </w:tcPr>
          <w:p w14:paraId="1B304ABD">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tcMar>
              <w:left w:w="67" w:type="dxa"/>
              <w:right w:w="67" w:type="dxa"/>
            </w:tcMar>
          </w:tcPr>
          <w:p w14:paraId="26AFEF55">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212/32558 (0.7%)</w:t>
            </w:r>
          </w:p>
        </w:tc>
        <w:tc>
          <w:tcPr>
            <w:tcW w:w="2181" w:type="dxa"/>
            <w:tcBorders>
              <w:top w:val="nil"/>
              <w:left w:val="nil"/>
              <w:bottom w:val="nil"/>
              <w:right w:val="nil"/>
              <w:tl2br w:val="nil"/>
              <w:tr2bl w:val="nil"/>
            </w:tcBorders>
            <w:tcMar>
              <w:left w:w="67" w:type="dxa"/>
              <w:right w:w="67" w:type="dxa"/>
            </w:tcMar>
          </w:tcPr>
          <w:p w14:paraId="467D4BF9">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1.03 (0.84, 1.26)</w:t>
            </w:r>
          </w:p>
        </w:tc>
        <w:tc>
          <w:tcPr>
            <w:tcW w:w="843" w:type="dxa"/>
            <w:tcBorders>
              <w:top w:val="nil"/>
              <w:left w:val="nil"/>
              <w:bottom w:val="nil"/>
              <w:right w:val="nil"/>
              <w:tl2br w:val="nil"/>
              <w:tr2bl w:val="nil"/>
            </w:tcBorders>
            <w:tcMar>
              <w:left w:w="67" w:type="dxa"/>
              <w:right w:w="67" w:type="dxa"/>
            </w:tcMar>
          </w:tcPr>
          <w:p w14:paraId="4FD85CDB">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0.7768</w:t>
            </w:r>
          </w:p>
        </w:tc>
      </w:tr>
      <w:tr w14:paraId="762DE7FC">
        <w:trPr>
          <w:cantSplit/>
          <w:jc w:val="center"/>
        </w:trPr>
        <w:tc>
          <w:tcPr>
            <w:tcW w:w="3922" w:type="dxa"/>
            <w:tcBorders>
              <w:top w:val="nil"/>
              <w:left w:val="nil"/>
              <w:bottom w:val="nil"/>
              <w:right w:val="nil"/>
              <w:tl2br w:val="nil"/>
              <w:tr2bl w:val="nil"/>
            </w:tcBorders>
            <w:tcMar>
              <w:left w:w="67" w:type="dxa"/>
              <w:right w:w="67" w:type="dxa"/>
            </w:tcMar>
          </w:tcPr>
          <w:p w14:paraId="5687ABB2">
            <w:pPr>
              <w:autoSpaceDE w:val="0"/>
              <w:autoSpaceDN w:val="0"/>
              <w:adjustRightInd w:val="0"/>
              <w:ind w:firstLine="200" w:firstLine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Macrosomia → Thinner</w:t>
            </w:r>
          </w:p>
        </w:tc>
        <w:tc>
          <w:tcPr>
            <w:tcW w:w="2068" w:type="dxa"/>
            <w:tcBorders>
              <w:top w:val="nil"/>
              <w:left w:val="nil"/>
              <w:bottom w:val="nil"/>
              <w:right w:val="nil"/>
              <w:tl2br w:val="nil"/>
              <w:tr2bl w:val="nil"/>
            </w:tcBorders>
            <w:tcMar>
              <w:left w:w="67" w:type="dxa"/>
              <w:right w:w="67" w:type="dxa"/>
            </w:tcMar>
          </w:tcPr>
          <w:p w14:paraId="2DD2A86D">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31/9664 (0.3%)</w:t>
            </w:r>
          </w:p>
        </w:tc>
        <w:tc>
          <w:tcPr>
            <w:tcW w:w="1864" w:type="dxa"/>
            <w:tcBorders>
              <w:top w:val="nil"/>
              <w:left w:val="nil"/>
              <w:bottom w:val="nil"/>
              <w:right w:val="nil"/>
              <w:tl2br w:val="nil"/>
              <w:tr2bl w:val="nil"/>
            </w:tcBorders>
            <w:tcMar>
              <w:left w:w="67" w:type="dxa"/>
              <w:right w:w="67" w:type="dxa"/>
            </w:tcMar>
          </w:tcPr>
          <w:p w14:paraId="0594327F">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0.66 (0.39, 1.12)</w:t>
            </w:r>
          </w:p>
        </w:tc>
        <w:tc>
          <w:tcPr>
            <w:tcW w:w="957" w:type="dxa"/>
            <w:tcBorders>
              <w:top w:val="nil"/>
              <w:left w:val="nil"/>
              <w:bottom w:val="nil"/>
              <w:right w:val="nil"/>
              <w:tl2br w:val="nil"/>
              <w:tr2bl w:val="nil"/>
            </w:tcBorders>
            <w:tcMar>
              <w:left w:w="67" w:type="dxa"/>
              <w:right w:w="67" w:type="dxa"/>
            </w:tcMar>
          </w:tcPr>
          <w:p w14:paraId="2161DDE6">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0.1229</w:t>
            </w:r>
          </w:p>
        </w:tc>
        <w:tc>
          <w:tcPr>
            <w:tcW w:w="240" w:type="dxa"/>
            <w:tcBorders>
              <w:top w:val="nil"/>
              <w:left w:val="nil"/>
              <w:bottom w:val="nil"/>
              <w:right w:val="nil"/>
              <w:tl2br w:val="nil"/>
              <w:tr2bl w:val="nil"/>
            </w:tcBorders>
            <w:tcMar>
              <w:left w:w="67" w:type="dxa"/>
            </w:tcMar>
          </w:tcPr>
          <w:p w14:paraId="428A7707">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tcMar>
              <w:left w:w="67" w:type="dxa"/>
              <w:right w:w="67" w:type="dxa"/>
            </w:tcMar>
          </w:tcPr>
          <w:p w14:paraId="55052367">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79/9664 (0.8%)</w:t>
            </w:r>
          </w:p>
        </w:tc>
        <w:tc>
          <w:tcPr>
            <w:tcW w:w="2181" w:type="dxa"/>
            <w:tcBorders>
              <w:top w:val="nil"/>
              <w:left w:val="nil"/>
              <w:bottom w:val="nil"/>
              <w:right w:val="nil"/>
              <w:tl2br w:val="nil"/>
              <w:tr2bl w:val="nil"/>
            </w:tcBorders>
            <w:tcMar>
              <w:left w:w="67" w:type="dxa"/>
              <w:right w:w="67" w:type="dxa"/>
            </w:tcMar>
          </w:tcPr>
          <w:p w14:paraId="412C1AC8">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0.98 (0.70, 1.36)</w:t>
            </w:r>
          </w:p>
        </w:tc>
        <w:tc>
          <w:tcPr>
            <w:tcW w:w="843" w:type="dxa"/>
            <w:tcBorders>
              <w:top w:val="nil"/>
              <w:left w:val="nil"/>
              <w:bottom w:val="nil"/>
              <w:right w:val="nil"/>
              <w:tl2br w:val="nil"/>
              <w:tr2bl w:val="nil"/>
            </w:tcBorders>
            <w:tcMar>
              <w:left w:w="67" w:type="dxa"/>
              <w:right w:w="67" w:type="dxa"/>
            </w:tcMar>
          </w:tcPr>
          <w:p w14:paraId="540C47DE">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0.8915</w:t>
            </w:r>
          </w:p>
        </w:tc>
      </w:tr>
      <w:tr w14:paraId="531E9534">
        <w:trPr>
          <w:cantSplit/>
          <w:jc w:val="center"/>
        </w:trPr>
        <w:tc>
          <w:tcPr>
            <w:tcW w:w="3922" w:type="dxa"/>
            <w:tcBorders>
              <w:top w:val="nil"/>
              <w:left w:val="nil"/>
              <w:bottom w:val="nil"/>
              <w:right w:val="nil"/>
              <w:tl2br w:val="nil"/>
              <w:tr2bl w:val="nil"/>
            </w:tcBorders>
            <w:tcMar>
              <w:left w:w="67" w:type="dxa"/>
              <w:right w:w="67" w:type="dxa"/>
            </w:tcMar>
          </w:tcPr>
          <w:p w14:paraId="5A29B4AB">
            <w:pPr>
              <w:autoSpaceDE w:val="0"/>
              <w:autoSpaceDN w:val="0"/>
              <w:adjustRightInd w:val="0"/>
              <w:ind w:firstLine="200" w:firstLine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Macrosomia → About average</w:t>
            </w:r>
          </w:p>
        </w:tc>
        <w:tc>
          <w:tcPr>
            <w:tcW w:w="2068" w:type="dxa"/>
            <w:tcBorders>
              <w:top w:val="nil"/>
              <w:left w:val="nil"/>
              <w:bottom w:val="nil"/>
              <w:right w:val="nil"/>
              <w:tl2br w:val="nil"/>
              <w:tr2bl w:val="nil"/>
            </w:tcBorders>
            <w:tcMar>
              <w:left w:w="67" w:type="dxa"/>
              <w:right w:w="67" w:type="dxa"/>
            </w:tcMar>
          </w:tcPr>
          <w:p w14:paraId="0D04E335">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65/19578 (0.3%)</w:t>
            </w:r>
          </w:p>
        </w:tc>
        <w:tc>
          <w:tcPr>
            <w:tcW w:w="1864" w:type="dxa"/>
            <w:tcBorders>
              <w:top w:val="nil"/>
              <w:left w:val="nil"/>
              <w:bottom w:val="nil"/>
              <w:right w:val="nil"/>
              <w:tl2br w:val="nil"/>
              <w:tr2bl w:val="nil"/>
            </w:tcBorders>
            <w:tcMar>
              <w:left w:w="67" w:type="dxa"/>
              <w:right w:w="67" w:type="dxa"/>
            </w:tcMar>
          </w:tcPr>
          <w:p w14:paraId="0F8D2EFD">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0.87 (0.62, 1.22)</w:t>
            </w:r>
          </w:p>
        </w:tc>
        <w:tc>
          <w:tcPr>
            <w:tcW w:w="957" w:type="dxa"/>
            <w:tcBorders>
              <w:top w:val="nil"/>
              <w:left w:val="nil"/>
              <w:bottom w:val="nil"/>
              <w:right w:val="nil"/>
              <w:tl2br w:val="nil"/>
              <w:tr2bl w:val="nil"/>
            </w:tcBorders>
            <w:tcMar>
              <w:left w:w="67" w:type="dxa"/>
              <w:right w:w="67" w:type="dxa"/>
            </w:tcMar>
          </w:tcPr>
          <w:p w14:paraId="3650655F">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0.4199</w:t>
            </w:r>
          </w:p>
        </w:tc>
        <w:tc>
          <w:tcPr>
            <w:tcW w:w="240" w:type="dxa"/>
            <w:tcBorders>
              <w:top w:val="nil"/>
              <w:left w:val="nil"/>
              <w:bottom w:val="nil"/>
              <w:right w:val="nil"/>
              <w:tl2br w:val="nil"/>
              <w:tr2bl w:val="nil"/>
            </w:tcBorders>
            <w:tcMar>
              <w:left w:w="67" w:type="dxa"/>
            </w:tcMar>
          </w:tcPr>
          <w:p w14:paraId="454DAF99">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tcMar>
              <w:left w:w="67" w:type="dxa"/>
              <w:right w:w="67" w:type="dxa"/>
            </w:tcMar>
          </w:tcPr>
          <w:p w14:paraId="5056625D">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153/19578 (0.8%)</w:t>
            </w:r>
          </w:p>
        </w:tc>
        <w:tc>
          <w:tcPr>
            <w:tcW w:w="2181" w:type="dxa"/>
            <w:tcBorders>
              <w:top w:val="nil"/>
              <w:left w:val="nil"/>
              <w:bottom w:val="nil"/>
              <w:right w:val="nil"/>
              <w:tl2br w:val="nil"/>
              <w:tr2bl w:val="nil"/>
            </w:tcBorders>
            <w:tcMar>
              <w:left w:w="67" w:type="dxa"/>
              <w:right w:w="67" w:type="dxa"/>
            </w:tcMar>
          </w:tcPr>
          <w:p w14:paraId="1D086533">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1.30 (1.05, 1.62)</w:t>
            </w:r>
          </w:p>
        </w:tc>
        <w:tc>
          <w:tcPr>
            <w:tcW w:w="843" w:type="dxa"/>
            <w:tcBorders>
              <w:top w:val="nil"/>
              <w:left w:val="nil"/>
              <w:bottom w:val="nil"/>
              <w:right w:val="nil"/>
              <w:tl2br w:val="nil"/>
              <w:tr2bl w:val="nil"/>
            </w:tcBorders>
            <w:tcMar>
              <w:left w:w="67" w:type="dxa"/>
              <w:right w:w="67" w:type="dxa"/>
            </w:tcMar>
          </w:tcPr>
          <w:p w14:paraId="661F2014">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0.0180</w:t>
            </w:r>
          </w:p>
        </w:tc>
      </w:tr>
      <w:tr w14:paraId="6E490523">
        <w:trPr>
          <w:cantSplit/>
          <w:jc w:val="center"/>
        </w:trPr>
        <w:tc>
          <w:tcPr>
            <w:tcW w:w="3922" w:type="dxa"/>
            <w:tcBorders>
              <w:top w:val="nil"/>
              <w:left w:val="nil"/>
              <w:bottom w:val="nil"/>
              <w:right w:val="nil"/>
              <w:tl2br w:val="nil"/>
              <w:tr2bl w:val="nil"/>
            </w:tcBorders>
            <w:tcMar>
              <w:left w:w="67" w:type="dxa"/>
              <w:right w:w="67" w:type="dxa"/>
            </w:tcMar>
          </w:tcPr>
          <w:p w14:paraId="574EC1FB">
            <w:pPr>
              <w:autoSpaceDE w:val="0"/>
              <w:autoSpaceDN w:val="0"/>
              <w:adjustRightInd w:val="0"/>
              <w:ind w:firstLine="200" w:firstLineChars="10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Macrosomia → Plumper</w:t>
            </w:r>
          </w:p>
        </w:tc>
        <w:tc>
          <w:tcPr>
            <w:tcW w:w="2068" w:type="dxa"/>
            <w:tcBorders>
              <w:top w:val="nil"/>
              <w:left w:val="nil"/>
              <w:bottom w:val="nil"/>
              <w:right w:val="nil"/>
              <w:tl2br w:val="nil"/>
              <w:tr2bl w:val="nil"/>
            </w:tcBorders>
            <w:tcMar>
              <w:left w:w="67" w:type="dxa"/>
              <w:right w:w="67" w:type="dxa"/>
            </w:tcMar>
          </w:tcPr>
          <w:p w14:paraId="0374AF13">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25/7965 (0.3%)</w:t>
            </w:r>
          </w:p>
        </w:tc>
        <w:tc>
          <w:tcPr>
            <w:tcW w:w="1864" w:type="dxa"/>
            <w:tcBorders>
              <w:top w:val="nil"/>
              <w:left w:val="nil"/>
              <w:bottom w:val="nil"/>
              <w:right w:val="nil"/>
              <w:tl2br w:val="nil"/>
              <w:tr2bl w:val="nil"/>
            </w:tcBorders>
            <w:tcMar>
              <w:left w:w="67" w:type="dxa"/>
              <w:right w:w="67" w:type="dxa"/>
            </w:tcMar>
          </w:tcPr>
          <w:p w14:paraId="2E6D2D2B">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0.69 (0.40, 1.21)</w:t>
            </w:r>
          </w:p>
        </w:tc>
        <w:tc>
          <w:tcPr>
            <w:tcW w:w="957" w:type="dxa"/>
            <w:tcBorders>
              <w:top w:val="nil"/>
              <w:left w:val="nil"/>
              <w:bottom w:val="nil"/>
              <w:right w:val="nil"/>
              <w:tl2br w:val="nil"/>
              <w:tr2bl w:val="nil"/>
            </w:tcBorders>
            <w:tcMar>
              <w:left w:w="67" w:type="dxa"/>
              <w:right w:w="67" w:type="dxa"/>
            </w:tcMar>
          </w:tcPr>
          <w:p w14:paraId="2D6A861E">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0.2007</w:t>
            </w:r>
          </w:p>
        </w:tc>
        <w:tc>
          <w:tcPr>
            <w:tcW w:w="240" w:type="dxa"/>
            <w:tcBorders>
              <w:top w:val="nil"/>
              <w:left w:val="nil"/>
              <w:bottom w:val="nil"/>
              <w:right w:val="nil"/>
              <w:tl2br w:val="nil"/>
              <w:tr2bl w:val="nil"/>
            </w:tcBorders>
            <w:tcMar>
              <w:left w:w="67" w:type="dxa"/>
            </w:tcMar>
          </w:tcPr>
          <w:p w14:paraId="6AA7E8EA">
            <w:pPr>
              <w:autoSpaceDE w:val="0"/>
              <w:autoSpaceDN w:val="0"/>
              <w:adjustRightInd w:val="0"/>
              <w:jc w:val="left"/>
              <w:rPr>
                <w:rFonts w:ascii="Arial Regular" w:hAnsi="Arial Regular" w:eastAsia="Times New Roman" w:cs="Arial Regular"/>
                <w:color w:val="000000"/>
                <w:kern w:val="0"/>
                <w:sz w:val="20"/>
                <w:szCs w:val="20"/>
                <w14:ligatures w14:val="none"/>
              </w:rPr>
            </w:pPr>
          </w:p>
        </w:tc>
        <w:tc>
          <w:tcPr>
            <w:tcW w:w="2227" w:type="dxa"/>
            <w:tcBorders>
              <w:top w:val="nil"/>
              <w:left w:val="nil"/>
              <w:bottom w:val="nil"/>
              <w:right w:val="nil"/>
              <w:tl2br w:val="nil"/>
              <w:tr2bl w:val="nil"/>
            </w:tcBorders>
            <w:tcMar>
              <w:left w:w="67" w:type="dxa"/>
              <w:right w:w="67" w:type="dxa"/>
            </w:tcMar>
          </w:tcPr>
          <w:p w14:paraId="469F45CE">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47/7965 (0.6%)</w:t>
            </w:r>
          </w:p>
        </w:tc>
        <w:tc>
          <w:tcPr>
            <w:tcW w:w="2181" w:type="dxa"/>
            <w:tcBorders>
              <w:top w:val="nil"/>
              <w:left w:val="nil"/>
              <w:bottom w:val="nil"/>
              <w:right w:val="nil"/>
              <w:tl2br w:val="nil"/>
              <w:tr2bl w:val="nil"/>
            </w:tcBorders>
            <w:tcMar>
              <w:left w:w="67" w:type="dxa"/>
              <w:right w:w="67" w:type="dxa"/>
            </w:tcMar>
          </w:tcPr>
          <w:p w14:paraId="6745BFC8">
            <w:pPr>
              <w:autoSpaceDE w:val="0"/>
              <w:autoSpaceDN w:val="0"/>
              <w:adjustRightIn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0.92 (0.63, 1.34)</w:t>
            </w:r>
          </w:p>
        </w:tc>
        <w:tc>
          <w:tcPr>
            <w:tcW w:w="843" w:type="dxa"/>
            <w:tcBorders>
              <w:top w:val="nil"/>
              <w:left w:val="nil"/>
              <w:bottom w:val="nil"/>
              <w:right w:val="nil"/>
              <w:tl2br w:val="nil"/>
              <w:tr2bl w:val="nil"/>
            </w:tcBorders>
            <w:tcMar>
              <w:left w:w="67" w:type="dxa"/>
              <w:right w:w="67" w:type="dxa"/>
            </w:tcMar>
          </w:tcPr>
          <w:p w14:paraId="79DB5496">
            <w:pPr>
              <w:autoSpaceDE w:val="0"/>
              <w:autoSpaceDN w:val="0"/>
              <w:adjustRightInd w:val="0"/>
              <w:ind w:left="25"/>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0.6666</w:t>
            </w:r>
          </w:p>
        </w:tc>
      </w:tr>
      <w:tr w14:paraId="53378047">
        <w:trPr>
          <w:cantSplit/>
          <w:trHeight w:val="968" w:hRule="atLeast"/>
          <w:jc w:val="center"/>
        </w:trPr>
        <w:tc>
          <w:tcPr>
            <w:tcW w:w="14302" w:type="dxa"/>
            <w:gridSpan w:val="8"/>
            <w:tcBorders>
              <w:top w:val="single" w:color="000000" w:sz="6" w:space="0"/>
              <w:left w:val="nil"/>
              <w:bottom w:val="single" w:color="FFFFFF" w:sz="4" w:space="0"/>
              <w:right w:val="nil"/>
              <w:tl2br w:val="nil"/>
              <w:tr2bl w:val="nil"/>
            </w:tcBorders>
            <w:tcMar>
              <w:left w:w="67" w:type="dxa"/>
              <w:right w:w="67" w:type="dxa"/>
            </w:tcMar>
          </w:tcPr>
          <w:p w14:paraId="0256F94B">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ascii="Arial Regular" w:hAnsi="Arial Regular" w:eastAsia="Times New Roman" w:cs="Arial Regular"/>
                <w:color w:val="000000"/>
                <w:kern w:val="0"/>
                <w:sz w:val="20"/>
                <w:szCs w:val="20"/>
                <w14:ligatures w14:val="none"/>
              </w:rPr>
              <w:t>Models were adjusted for maternal smoking around birth, breastfed as baby, age at baseline, sex, ethnicity, education levels, income score, Townsend deprivation index, current</w:t>
            </w:r>
            <w:r>
              <w:rPr>
                <w:rFonts w:hint="eastAsia" w:ascii="Arial Regular" w:hAnsi="Arial Regular" w:eastAsia="宋体" w:cs="Arial Regular"/>
                <w:color w:val="000000"/>
                <w:kern w:val="0"/>
                <w:sz w:val="20"/>
                <w:szCs w:val="20"/>
                <w14:ligatures w14:val="none"/>
              </w:rPr>
              <w:t xml:space="preserve"> </w:t>
            </w:r>
            <w:r>
              <w:rPr>
                <w:rFonts w:ascii="Arial Regular" w:hAnsi="Arial Regular" w:eastAsia="Times New Roman" w:cs="Arial Regular"/>
                <w:color w:val="000000"/>
                <w:kern w:val="0"/>
                <w:sz w:val="20"/>
                <w:szCs w:val="20"/>
                <w14:ligatures w14:val="none"/>
              </w:rPr>
              <w:t>smoking and drinking status, physical activity, healthy diet score, sleep duration,</w:t>
            </w:r>
            <w:r>
              <w:rPr>
                <w:rFonts w:hint="eastAsia" w:ascii="Arial Regular" w:hAnsi="Arial Regular" w:eastAsia="Times New Roman" w:cs="Arial Regular"/>
                <w:color w:val="000000"/>
                <w:kern w:val="0"/>
                <w:sz w:val="20"/>
                <w:szCs w:val="20"/>
                <w14:ligatures w14:val="none"/>
              </w:rPr>
              <w:t xml:space="preserve"> BMI at baseline</w:t>
            </w:r>
            <w:r>
              <w:rPr>
                <w:rFonts w:hint="eastAsia" w:ascii="Arial Regular" w:hAnsi="Arial Regular" w:cs="Arial Regular"/>
                <w:color w:val="000000"/>
                <w:kern w:val="0"/>
                <w:sz w:val="20"/>
                <w:szCs w:val="20"/>
                <w14:ligatures w14:val="none"/>
              </w:rPr>
              <w:t>,</w:t>
            </w:r>
            <w:r>
              <w:rPr>
                <w:rFonts w:ascii="Arial Regular" w:hAnsi="Arial Regular" w:eastAsia="Times New Roman" w:cs="Arial Regular"/>
                <w:color w:val="000000"/>
                <w:kern w:val="0"/>
                <w:sz w:val="20"/>
                <w:szCs w:val="20"/>
                <w14:ligatures w14:val="none"/>
              </w:rPr>
              <w:t xml:space="preserve"> hypertension or T2D at baseline, non-HDL cholesterol, eGFR, and PRS.</w:t>
            </w:r>
          </w:p>
          <w:p w14:paraId="5DA6632C">
            <w:pPr>
              <w:autoSpaceDE w:val="0"/>
              <w:autoSpaceDN w:val="0"/>
              <w:adjustRightInd w:val="0"/>
              <w:snapToGrid w:val="0"/>
              <w:jc w:val="left"/>
              <w:rPr>
                <w:rFonts w:ascii="Arial Regular" w:hAnsi="Arial Regular" w:eastAsia="Times New Roman" w:cs="Arial Regular"/>
                <w:color w:val="000000"/>
                <w:kern w:val="0"/>
                <w:sz w:val="20"/>
                <w:szCs w:val="20"/>
                <w14:ligatures w14:val="none"/>
              </w:rPr>
            </w:pPr>
            <w:r>
              <w:rPr>
                <w:rFonts w:hint="eastAsia" w:ascii="Arial Regular" w:hAnsi="Arial Regular" w:eastAsia="Times New Roman" w:cs="Arial Regular"/>
                <w:color w:val="000000"/>
                <w:kern w:val="0"/>
                <w:sz w:val="20"/>
                <w:szCs w:val="20"/>
                <w14:ligatures w14:val="none"/>
              </w:rPr>
              <w:t>LBW (&lt;2,500 g), normal birth weight (2,500 to &lt;4,000 g), and macrosomia (≥4,000 g).</w:t>
            </w:r>
          </w:p>
        </w:tc>
      </w:tr>
    </w:tbl>
    <w:p w14:paraId="40B0919E">
      <w:pPr>
        <w:rPr>
          <w:rFonts w:ascii="Arial" w:hAnsi="Arial"/>
        </w:rPr>
        <w:sectPr>
          <w:pgSz w:w="16838" w:h="11906" w:orient="landscape"/>
          <w:pgMar w:top="1560" w:right="1440" w:bottom="1800" w:left="1440" w:header="851" w:footer="992" w:gutter="0"/>
          <w:cols w:space="425" w:num="1"/>
          <w:docGrid w:type="lines" w:linePitch="312" w:charSpace="0"/>
        </w:sectPr>
      </w:pPr>
    </w:p>
    <w:p w14:paraId="50CF2B9F">
      <w:pPr>
        <w:pStyle w:val="2"/>
        <w:jc w:val="center"/>
        <w:rPr>
          <w:rFonts w:ascii="Arial" w:hAnsi="Arial"/>
        </w:rPr>
      </w:pPr>
      <w:bookmarkStart w:id="20" w:name="_Toc194950594"/>
      <w:bookmarkStart w:id="21" w:name="_Toc270309056"/>
      <w:r>
        <w:rPr>
          <w:rFonts w:ascii="Arial" w:hAnsi="Arial" w:cs="Times New Roman"/>
          <w:bCs/>
          <w:sz w:val="20"/>
          <w:szCs w:val="20"/>
        </w:rPr>
        <w:t>Table S</w:t>
      </w:r>
      <w:r>
        <w:rPr>
          <w:rFonts w:hint="eastAsia" w:ascii="Arial" w:hAnsi="Arial" w:cs="Times New Roman" w:eastAsiaTheme="minorEastAsia"/>
          <w:bCs/>
          <w:sz w:val="20"/>
          <w:szCs w:val="20"/>
        </w:rPr>
        <w:t>9</w:t>
      </w:r>
      <w:r>
        <w:rPr>
          <w:rFonts w:ascii="Arial" w:hAnsi="Arial" w:cs="Times New Roman"/>
          <w:bCs/>
          <w:sz w:val="20"/>
          <w:szCs w:val="20"/>
        </w:rPr>
        <w:t>.</w:t>
      </w:r>
      <w:r>
        <w:rPr>
          <w:rFonts w:hint="eastAsia" w:ascii="Arial" w:hAnsi="Arial" w:cs="Times New Roman" w:eastAsiaTheme="minorEastAsia"/>
          <w:bCs/>
          <w:sz w:val="20"/>
          <w:szCs w:val="20"/>
        </w:rPr>
        <w:t xml:space="preserve"> </w:t>
      </w:r>
      <w:bookmarkEnd w:id="20"/>
      <w:r>
        <w:rPr>
          <w:rFonts w:hint="eastAsia" w:ascii="Arial" w:hAnsi="Arial" w:cs="Times New Roman" w:eastAsiaTheme="minorEastAsia"/>
          <w:bCs/>
          <w:sz w:val="20"/>
          <w:szCs w:val="20"/>
        </w:rPr>
        <w:t>Associations of recalled childhood body size and baseline BMI with incident CD and UC</w:t>
      </w:r>
      <w:bookmarkEnd w:id="21"/>
    </w:p>
    <w:tbl>
      <w:tblPr>
        <w:tblStyle w:val="18"/>
        <w:tblW w:w="0" w:type="auto"/>
        <w:jc w:val="center"/>
        <w:tblLayout w:type="fixed"/>
        <w:tblCellMar>
          <w:top w:w="0" w:type="dxa"/>
          <w:left w:w="0" w:type="dxa"/>
          <w:bottom w:w="0" w:type="dxa"/>
          <w:right w:w="0" w:type="dxa"/>
        </w:tblCellMar>
      </w:tblPr>
      <w:tblGrid>
        <w:gridCol w:w="3977"/>
        <w:gridCol w:w="2167"/>
        <w:gridCol w:w="1959"/>
        <w:gridCol w:w="1017"/>
        <w:gridCol w:w="240"/>
        <w:gridCol w:w="2147"/>
        <w:gridCol w:w="1728"/>
        <w:gridCol w:w="1258"/>
      </w:tblGrid>
      <w:tr w14:paraId="50120F3C">
        <w:trPr>
          <w:cantSplit/>
          <w:trHeight w:val="142" w:hRule="atLeast"/>
          <w:tblHeader/>
          <w:jc w:val="center"/>
        </w:trPr>
        <w:tc>
          <w:tcPr>
            <w:tcW w:w="3977" w:type="dxa"/>
            <w:tcBorders>
              <w:top w:val="single" w:color="000000" w:sz="4" w:space="0"/>
              <w:left w:val="nil"/>
              <w:bottom w:val="nil"/>
              <w:right w:val="nil"/>
              <w:tl2br w:val="nil"/>
              <w:tr2bl w:val="nil"/>
            </w:tcBorders>
            <w:tcMar>
              <w:left w:w="67" w:type="dxa"/>
              <w:right w:w="67" w:type="dxa"/>
            </w:tcMar>
            <w:vAlign w:val="bottom"/>
          </w:tcPr>
          <w:p w14:paraId="36C948B5">
            <w:pPr>
              <w:rPr>
                <w:rFonts w:ascii="Arial" w:hAnsi="Arial"/>
                <w:sz w:val="20"/>
                <w:szCs w:val="20"/>
              </w:rPr>
            </w:pPr>
          </w:p>
        </w:tc>
        <w:tc>
          <w:tcPr>
            <w:tcW w:w="5143" w:type="dxa"/>
            <w:gridSpan w:val="3"/>
            <w:tcBorders>
              <w:top w:val="single" w:color="000000" w:sz="4" w:space="0"/>
              <w:left w:val="nil"/>
              <w:bottom w:val="nil"/>
              <w:right w:val="nil"/>
              <w:tl2br w:val="nil"/>
              <w:tr2bl w:val="nil"/>
            </w:tcBorders>
            <w:tcMar>
              <w:left w:w="67" w:type="dxa"/>
              <w:right w:w="67" w:type="dxa"/>
            </w:tcMar>
            <w:vAlign w:val="bottom"/>
          </w:tcPr>
          <w:p w14:paraId="62F70857">
            <w:pPr>
              <w:rPr>
                <w:rFonts w:ascii="Arial" w:hAnsi="Arial"/>
                <w:sz w:val="20"/>
                <w:szCs w:val="20"/>
              </w:rPr>
            </w:pPr>
            <w:r>
              <w:rPr>
                <w:rFonts w:hint="eastAsia" w:ascii="Arial" w:hAnsi="Arial"/>
                <w:sz w:val="20"/>
                <w:szCs w:val="20"/>
              </w:rPr>
              <w:t>CD</w:t>
            </w:r>
          </w:p>
        </w:tc>
        <w:tc>
          <w:tcPr>
            <w:tcW w:w="240" w:type="dxa"/>
            <w:tcBorders>
              <w:top w:val="single" w:color="000000" w:sz="4" w:space="0"/>
              <w:left w:val="nil"/>
              <w:bottom w:val="nil"/>
              <w:right w:val="nil"/>
              <w:tl2br w:val="nil"/>
              <w:tr2bl w:val="nil"/>
            </w:tcBorders>
            <w:tcMar>
              <w:left w:w="67" w:type="dxa"/>
              <w:right w:w="67" w:type="dxa"/>
            </w:tcMar>
            <w:vAlign w:val="bottom"/>
          </w:tcPr>
          <w:p w14:paraId="3A07E179">
            <w:pPr>
              <w:rPr>
                <w:rFonts w:ascii="Arial" w:hAnsi="Arial"/>
                <w:sz w:val="20"/>
                <w:szCs w:val="20"/>
              </w:rPr>
            </w:pPr>
          </w:p>
        </w:tc>
        <w:tc>
          <w:tcPr>
            <w:tcW w:w="5133" w:type="dxa"/>
            <w:gridSpan w:val="3"/>
            <w:tcBorders>
              <w:top w:val="single" w:color="000000" w:sz="4" w:space="0"/>
              <w:left w:val="nil"/>
              <w:bottom w:val="nil"/>
              <w:right w:val="nil"/>
              <w:tl2br w:val="nil"/>
              <w:tr2bl w:val="nil"/>
            </w:tcBorders>
            <w:tcMar>
              <w:left w:w="67" w:type="dxa"/>
              <w:right w:w="67" w:type="dxa"/>
            </w:tcMar>
            <w:vAlign w:val="bottom"/>
          </w:tcPr>
          <w:p w14:paraId="5B61C010">
            <w:pPr>
              <w:rPr>
                <w:rFonts w:ascii="Arial" w:hAnsi="Arial"/>
                <w:sz w:val="20"/>
                <w:szCs w:val="20"/>
              </w:rPr>
            </w:pPr>
            <w:r>
              <w:rPr>
                <w:rFonts w:hint="eastAsia" w:ascii="Arial" w:hAnsi="Arial"/>
                <w:sz w:val="20"/>
                <w:szCs w:val="20"/>
              </w:rPr>
              <w:t>UC</w:t>
            </w:r>
          </w:p>
        </w:tc>
      </w:tr>
      <w:tr w14:paraId="01B6741C">
        <w:trPr>
          <w:cantSplit/>
          <w:trHeight w:val="142" w:hRule="atLeast"/>
          <w:tblHeader/>
          <w:jc w:val="center"/>
        </w:trPr>
        <w:tc>
          <w:tcPr>
            <w:tcW w:w="3977" w:type="dxa"/>
            <w:tcBorders>
              <w:top w:val="nil"/>
              <w:left w:val="nil"/>
              <w:bottom w:val="single" w:color="000000" w:sz="4" w:space="0"/>
              <w:right w:val="nil"/>
              <w:tl2br w:val="nil"/>
              <w:tr2bl w:val="nil"/>
            </w:tcBorders>
            <w:tcMar>
              <w:left w:w="67" w:type="dxa"/>
              <w:right w:w="67" w:type="dxa"/>
            </w:tcMar>
            <w:vAlign w:val="bottom"/>
          </w:tcPr>
          <w:p w14:paraId="5FDF6070">
            <w:pPr>
              <w:rPr>
                <w:rFonts w:ascii="Arial" w:hAnsi="Arial"/>
                <w:sz w:val="20"/>
                <w:szCs w:val="20"/>
              </w:rPr>
            </w:pPr>
          </w:p>
        </w:tc>
        <w:tc>
          <w:tcPr>
            <w:tcW w:w="2167" w:type="dxa"/>
            <w:tcBorders>
              <w:top w:val="single" w:color="000000" w:sz="4" w:space="0"/>
              <w:left w:val="nil"/>
              <w:bottom w:val="single" w:color="000000" w:sz="4" w:space="0"/>
              <w:right w:val="nil"/>
              <w:tl2br w:val="nil"/>
              <w:tr2bl w:val="nil"/>
            </w:tcBorders>
            <w:tcMar>
              <w:left w:w="67" w:type="dxa"/>
              <w:right w:w="67" w:type="dxa"/>
            </w:tcMar>
            <w:vAlign w:val="bottom"/>
          </w:tcPr>
          <w:p w14:paraId="17839B41">
            <w:pPr>
              <w:rPr>
                <w:rFonts w:ascii="Arial" w:hAnsi="Arial"/>
                <w:sz w:val="20"/>
                <w:szCs w:val="20"/>
              </w:rPr>
            </w:pPr>
            <w:r>
              <w:rPr>
                <w:rFonts w:hint="eastAsia" w:ascii="Arial" w:hAnsi="Arial"/>
                <w:sz w:val="20"/>
                <w:szCs w:val="20"/>
              </w:rPr>
              <w:t>Cases/N (%)</w:t>
            </w:r>
          </w:p>
        </w:tc>
        <w:tc>
          <w:tcPr>
            <w:tcW w:w="1959" w:type="dxa"/>
            <w:tcBorders>
              <w:top w:val="single" w:color="000000" w:sz="4" w:space="0"/>
              <w:left w:val="nil"/>
              <w:bottom w:val="single" w:color="000000" w:sz="4" w:space="0"/>
              <w:right w:val="nil"/>
              <w:tl2br w:val="nil"/>
              <w:tr2bl w:val="nil"/>
            </w:tcBorders>
            <w:tcMar>
              <w:left w:w="67" w:type="dxa"/>
              <w:right w:w="67" w:type="dxa"/>
            </w:tcMar>
            <w:vAlign w:val="bottom"/>
          </w:tcPr>
          <w:p w14:paraId="2EE7DC0A">
            <w:pPr>
              <w:rPr>
                <w:rFonts w:ascii="Arial" w:hAnsi="Arial"/>
                <w:sz w:val="20"/>
                <w:szCs w:val="20"/>
              </w:rPr>
            </w:pPr>
            <w:r>
              <w:rPr>
                <w:rFonts w:hint="eastAsia" w:ascii="Arial" w:hAnsi="Arial"/>
                <w:sz w:val="20"/>
                <w:szCs w:val="20"/>
              </w:rPr>
              <w:t>HR (95%</w:t>
            </w:r>
            <w:r>
              <w:rPr>
                <w:rFonts w:hint="eastAsia" w:ascii="Arial" w:hAnsi="Arial"/>
                <w:sz w:val="20"/>
                <w:szCs w:val="20"/>
                <w:lang w:val="en-US" w:eastAsia="zh-CN"/>
              </w:rPr>
              <w:t xml:space="preserve"> </w:t>
            </w:r>
            <w:r>
              <w:rPr>
                <w:rFonts w:hint="eastAsia" w:ascii="Arial" w:hAnsi="Arial"/>
                <w:sz w:val="20"/>
                <w:szCs w:val="20"/>
              </w:rPr>
              <w:t>CI)</w:t>
            </w:r>
          </w:p>
        </w:tc>
        <w:tc>
          <w:tcPr>
            <w:tcW w:w="1017" w:type="dxa"/>
            <w:tcBorders>
              <w:top w:val="single" w:color="000000" w:sz="4" w:space="0"/>
              <w:left w:val="nil"/>
              <w:bottom w:val="single" w:color="000000" w:sz="4" w:space="0"/>
              <w:right w:val="nil"/>
              <w:tl2br w:val="nil"/>
              <w:tr2bl w:val="nil"/>
            </w:tcBorders>
            <w:tcMar>
              <w:left w:w="67" w:type="dxa"/>
              <w:right w:w="67" w:type="dxa"/>
            </w:tcMar>
            <w:vAlign w:val="bottom"/>
          </w:tcPr>
          <w:p w14:paraId="0FF133CB">
            <w:pPr>
              <w:rPr>
                <w:rFonts w:ascii="Arial" w:hAnsi="Arial"/>
                <w:sz w:val="20"/>
                <w:szCs w:val="20"/>
              </w:rPr>
            </w:pPr>
            <w:r>
              <w:rPr>
                <w:rFonts w:hint="eastAsia" w:ascii="Arial" w:hAnsi="Arial"/>
                <w:sz w:val="20"/>
                <w:szCs w:val="20"/>
              </w:rPr>
              <w:t>P</w:t>
            </w:r>
          </w:p>
        </w:tc>
        <w:tc>
          <w:tcPr>
            <w:tcW w:w="240" w:type="dxa"/>
            <w:tcBorders>
              <w:top w:val="nil"/>
              <w:left w:val="nil"/>
              <w:bottom w:val="single" w:color="000000" w:sz="4" w:space="0"/>
              <w:right w:val="nil"/>
              <w:tl2br w:val="nil"/>
              <w:tr2bl w:val="nil"/>
            </w:tcBorders>
            <w:tcMar>
              <w:left w:w="67" w:type="dxa"/>
              <w:right w:w="67" w:type="dxa"/>
            </w:tcMar>
            <w:vAlign w:val="bottom"/>
          </w:tcPr>
          <w:p w14:paraId="335CA327">
            <w:pPr>
              <w:rPr>
                <w:rFonts w:ascii="Arial" w:hAnsi="Arial"/>
                <w:sz w:val="20"/>
                <w:szCs w:val="20"/>
              </w:rPr>
            </w:pPr>
          </w:p>
        </w:tc>
        <w:tc>
          <w:tcPr>
            <w:tcW w:w="2147" w:type="dxa"/>
            <w:tcBorders>
              <w:top w:val="single" w:color="000000" w:sz="4" w:space="0"/>
              <w:left w:val="nil"/>
              <w:bottom w:val="single" w:color="000000" w:sz="4" w:space="0"/>
              <w:right w:val="nil"/>
              <w:tl2br w:val="nil"/>
              <w:tr2bl w:val="nil"/>
            </w:tcBorders>
            <w:tcMar>
              <w:left w:w="67" w:type="dxa"/>
              <w:right w:w="67" w:type="dxa"/>
            </w:tcMar>
            <w:vAlign w:val="bottom"/>
          </w:tcPr>
          <w:p w14:paraId="03EBCFAF">
            <w:pPr>
              <w:rPr>
                <w:rFonts w:ascii="Arial" w:hAnsi="Arial"/>
                <w:sz w:val="20"/>
                <w:szCs w:val="20"/>
              </w:rPr>
            </w:pPr>
            <w:r>
              <w:rPr>
                <w:rFonts w:hint="eastAsia" w:ascii="Arial" w:hAnsi="Arial"/>
                <w:sz w:val="20"/>
                <w:szCs w:val="20"/>
              </w:rPr>
              <w:t>Cases/N (%)</w:t>
            </w:r>
          </w:p>
        </w:tc>
        <w:tc>
          <w:tcPr>
            <w:tcW w:w="1728" w:type="dxa"/>
            <w:tcBorders>
              <w:top w:val="single" w:color="000000" w:sz="4" w:space="0"/>
              <w:left w:val="nil"/>
              <w:bottom w:val="single" w:color="000000" w:sz="4" w:space="0"/>
              <w:right w:val="nil"/>
              <w:tl2br w:val="nil"/>
              <w:tr2bl w:val="nil"/>
            </w:tcBorders>
            <w:tcMar>
              <w:left w:w="67" w:type="dxa"/>
              <w:right w:w="67" w:type="dxa"/>
            </w:tcMar>
            <w:vAlign w:val="bottom"/>
          </w:tcPr>
          <w:p w14:paraId="088B2F1D">
            <w:pPr>
              <w:rPr>
                <w:rFonts w:ascii="Arial" w:hAnsi="Arial"/>
                <w:sz w:val="20"/>
                <w:szCs w:val="20"/>
              </w:rPr>
            </w:pPr>
            <w:r>
              <w:rPr>
                <w:rFonts w:hint="eastAsia" w:ascii="Arial" w:hAnsi="Arial"/>
                <w:sz w:val="20"/>
                <w:szCs w:val="20"/>
              </w:rPr>
              <w:t>HR (95%</w:t>
            </w:r>
            <w:r>
              <w:rPr>
                <w:rFonts w:hint="eastAsia" w:ascii="Arial" w:hAnsi="Arial"/>
                <w:sz w:val="20"/>
                <w:szCs w:val="20"/>
                <w:lang w:val="en-US" w:eastAsia="zh-CN"/>
              </w:rPr>
              <w:t xml:space="preserve"> </w:t>
            </w:r>
            <w:r>
              <w:rPr>
                <w:rFonts w:hint="eastAsia" w:ascii="Arial" w:hAnsi="Arial"/>
                <w:sz w:val="20"/>
                <w:szCs w:val="20"/>
              </w:rPr>
              <w:t>CI)</w:t>
            </w:r>
          </w:p>
        </w:tc>
        <w:tc>
          <w:tcPr>
            <w:tcW w:w="1258" w:type="dxa"/>
            <w:tcBorders>
              <w:top w:val="single" w:color="000000" w:sz="4" w:space="0"/>
              <w:left w:val="nil"/>
              <w:bottom w:val="single" w:color="000000" w:sz="4" w:space="0"/>
              <w:right w:val="nil"/>
              <w:tl2br w:val="nil"/>
              <w:tr2bl w:val="nil"/>
            </w:tcBorders>
            <w:tcMar>
              <w:left w:w="67" w:type="dxa"/>
              <w:right w:w="67" w:type="dxa"/>
            </w:tcMar>
            <w:vAlign w:val="bottom"/>
          </w:tcPr>
          <w:p w14:paraId="5E9B2A66">
            <w:pPr>
              <w:rPr>
                <w:rFonts w:ascii="Arial" w:hAnsi="Arial"/>
                <w:sz w:val="20"/>
                <w:szCs w:val="20"/>
              </w:rPr>
            </w:pPr>
            <w:r>
              <w:rPr>
                <w:rFonts w:hint="eastAsia" w:ascii="Arial" w:hAnsi="Arial"/>
                <w:sz w:val="20"/>
                <w:szCs w:val="20"/>
              </w:rPr>
              <w:t>P</w:t>
            </w:r>
          </w:p>
        </w:tc>
      </w:tr>
      <w:tr w14:paraId="57DA246B">
        <w:trPr>
          <w:cantSplit/>
          <w:trHeight w:val="142" w:hRule="atLeast"/>
          <w:jc w:val="center"/>
        </w:trPr>
        <w:tc>
          <w:tcPr>
            <w:tcW w:w="3977" w:type="dxa"/>
            <w:tcBorders>
              <w:top w:val="nil"/>
              <w:left w:val="nil"/>
              <w:bottom w:val="nil"/>
              <w:right w:val="nil"/>
              <w:tl2br w:val="nil"/>
              <w:tr2bl w:val="nil"/>
            </w:tcBorders>
            <w:shd w:val="clear" w:color="auto" w:fill="D0CECE" w:themeFill="background2" w:themeFillShade="E6"/>
            <w:tcMar>
              <w:left w:w="67" w:type="dxa"/>
              <w:right w:w="67" w:type="dxa"/>
            </w:tcMar>
          </w:tcPr>
          <w:p w14:paraId="4F90FC9C">
            <w:pPr>
              <w:rPr>
                <w:rFonts w:hint="eastAsia" w:ascii="Arial" w:hAnsi="Arial" w:eastAsiaTheme="minorEastAsia"/>
                <w:sz w:val="20"/>
                <w:szCs w:val="20"/>
                <w:lang w:val="en-US" w:eastAsia="zh-CN"/>
              </w:rPr>
            </w:pPr>
            <w:r>
              <w:rPr>
                <w:rFonts w:hint="eastAsia" w:ascii="Arial" w:hAnsi="Arial"/>
                <w:sz w:val="20"/>
                <w:szCs w:val="20"/>
              </w:rPr>
              <w:t>Model 1</w:t>
            </w:r>
          </w:p>
        </w:tc>
        <w:tc>
          <w:tcPr>
            <w:tcW w:w="2167" w:type="dxa"/>
            <w:tcBorders>
              <w:top w:val="nil"/>
              <w:left w:val="nil"/>
              <w:bottom w:val="nil"/>
              <w:right w:val="nil"/>
              <w:tl2br w:val="nil"/>
              <w:tr2bl w:val="nil"/>
            </w:tcBorders>
            <w:shd w:val="clear" w:color="auto" w:fill="D0CECE" w:themeFill="background2" w:themeFillShade="E6"/>
            <w:tcMar>
              <w:left w:w="67" w:type="dxa"/>
              <w:right w:w="67" w:type="dxa"/>
            </w:tcMar>
          </w:tcPr>
          <w:p w14:paraId="0837CD7C">
            <w:pPr>
              <w:rPr>
                <w:rFonts w:ascii="Arial" w:hAnsi="Arial"/>
                <w:sz w:val="20"/>
                <w:szCs w:val="20"/>
              </w:rPr>
            </w:pPr>
          </w:p>
        </w:tc>
        <w:tc>
          <w:tcPr>
            <w:tcW w:w="1959" w:type="dxa"/>
            <w:tcBorders>
              <w:top w:val="nil"/>
              <w:left w:val="nil"/>
              <w:bottom w:val="nil"/>
              <w:right w:val="nil"/>
              <w:tl2br w:val="nil"/>
              <w:tr2bl w:val="nil"/>
            </w:tcBorders>
            <w:shd w:val="clear" w:color="auto" w:fill="D0CECE" w:themeFill="background2" w:themeFillShade="E6"/>
            <w:tcMar>
              <w:left w:w="67" w:type="dxa"/>
              <w:right w:w="67" w:type="dxa"/>
            </w:tcMar>
          </w:tcPr>
          <w:p w14:paraId="5FD2CC3C">
            <w:pPr>
              <w:rPr>
                <w:rFonts w:ascii="Arial" w:hAnsi="Arial"/>
                <w:sz w:val="20"/>
                <w:szCs w:val="20"/>
              </w:rPr>
            </w:pPr>
          </w:p>
        </w:tc>
        <w:tc>
          <w:tcPr>
            <w:tcW w:w="1017" w:type="dxa"/>
            <w:tcBorders>
              <w:top w:val="nil"/>
              <w:left w:val="nil"/>
              <w:bottom w:val="nil"/>
              <w:right w:val="nil"/>
              <w:tl2br w:val="nil"/>
              <w:tr2bl w:val="nil"/>
            </w:tcBorders>
            <w:shd w:val="clear" w:color="auto" w:fill="D0CECE" w:themeFill="background2" w:themeFillShade="E6"/>
            <w:tcMar>
              <w:left w:w="67" w:type="dxa"/>
              <w:right w:w="67" w:type="dxa"/>
            </w:tcMar>
          </w:tcPr>
          <w:p w14:paraId="34F210DC">
            <w:pPr>
              <w:rPr>
                <w:rFonts w:ascii="Arial" w:hAnsi="Arial"/>
                <w:sz w:val="20"/>
                <w:szCs w:val="20"/>
              </w:rPr>
            </w:pPr>
          </w:p>
        </w:tc>
        <w:tc>
          <w:tcPr>
            <w:tcW w:w="240" w:type="dxa"/>
            <w:tcBorders>
              <w:top w:val="nil"/>
              <w:left w:val="nil"/>
              <w:bottom w:val="nil"/>
              <w:right w:val="nil"/>
              <w:tl2br w:val="nil"/>
              <w:tr2bl w:val="nil"/>
            </w:tcBorders>
            <w:shd w:val="clear" w:color="auto" w:fill="D0CECE" w:themeFill="background2" w:themeFillShade="E6"/>
            <w:tcMar>
              <w:left w:w="67" w:type="dxa"/>
            </w:tcMar>
          </w:tcPr>
          <w:p w14:paraId="457D9373">
            <w:pPr>
              <w:rPr>
                <w:rFonts w:ascii="Arial" w:hAnsi="Arial"/>
                <w:sz w:val="20"/>
                <w:szCs w:val="20"/>
              </w:rPr>
            </w:pPr>
          </w:p>
        </w:tc>
        <w:tc>
          <w:tcPr>
            <w:tcW w:w="2147" w:type="dxa"/>
            <w:tcBorders>
              <w:top w:val="nil"/>
              <w:left w:val="nil"/>
              <w:bottom w:val="nil"/>
              <w:right w:val="nil"/>
              <w:tl2br w:val="nil"/>
              <w:tr2bl w:val="nil"/>
            </w:tcBorders>
            <w:shd w:val="clear" w:color="auto" w:fill="D0CECE" w:themeFill="background2" w:themeFillShade="E6"/>
            <w:tcMar>
              <w:left w:w="67" w:type="dxa"/>
              <w:right w:w="67" w:type="dxa"/>
            </w:tcMar>
          </w:tcPr>
          <w:p w14:paraId="7D8E8036">
            <w:pPr>
              <w:rPr>
                <w:rFonts w:ascii="Arial" w:hAnsi="Arial"/>
                <w:sz w:val="20"/>
                <w:szCs w:val="20"/>
              </w:rPr>
            </w:pPr>
          </w:p>
        </w:tc>
        <w:tc>
          <w:tcPr>
            <w:tcW w:w="1728" w:type="dxa"/>
            <w:tcBorders>
              <w:top w:val="nil"/>
              <w:left w:val="nil"/>
              <w:bottom w:val="nil"/>
              <w:right w:val="nil"/>
              <w:tl2br w:val="nil"/>
              <w:tr2bl w:val="nil"/>
            </w:tcBorders>
            <w:shd w:val="clear" w:color="auto" w:fill="D0CECE" w:themeFill="background2" w:themeFillShade="E6"/>
            <w:tcMar>
              <w:left w:w="67" w:type="dxa"/>
              <w:right w:w="67" w:type="dxa"/>
            </w:tcMar>
          </w:tcPr>
          <w:p w14:paraId="5ED984DC">
            <w:pPr>
              <w:rPr>
                <w:rFonts w:ascii="Arial" w:hAnsi="Arial"/>
                <w:sz w:val="20"/>
                <w:szCs w:val="20"/>
              </w:rPr>
            </w:pPr>
          </w:p>
        </w:tc>
        <w:tc>
          <w:tcPr>
            <w:tcW w:w="1258" w:type="dxa"/>
            <w:tcBorders>
              <w:top w:val="nil"/>
              <w:left w:val="nil"/>
              <w:bottom w:val="nil"/>
              <w:right w:val="nil"/>
              <w:tl2br w:val="nil"/>
              <w:tr2bl w:val="nil"/>
            </w:tcBorders>
            <w:shd w:val="clear" w:color="auto" w:fill="D0CECE" w:themeFill="background2" w:themeFillShade="E6"/>
            <w:tcMar>
              <w:left w:w="67" w:type="dxa"/>
              <w:right w:w="67" w:type="dxa"/>
            </w:tcMar>
          </w:tcPr>
          <w:p w14:paraId="59CAE5AE">
            <w:pPr>
              <w:rPr>
                <w:rFonts w:ascii="Arial" w:hAnsi="Arial"/>
                <w:sz w:val="20"/>
                <w:szCs w:val="20"/>
              </w:rPr>
            </w:pPr>
          </w:p>
        </w:tc>
      </w:tr>
      <w:tr w14:paraId="36C09D6F">
        <w:trPr>
          <w:cantSplit/>
          <w:trHeight w:val="142" w:hRule="atLeast"/>
          <w:jc w:val="center"/>
        </w:trPr>
        <w:tc>
          <w:tcPr>
            <w:tcW w:w="3977" w:type="dxa"/>
            <w:tcBorders>
              <w:top w:val="nil"/>
              <w:left w:val="nil"/>
              <w:bottom w:val="nil"/>
              <w:right w:val="nil"/>
              <w:tl2br w:val="nil"/>
              <w:tr2bl w:val="nil"/>
            </w:tcBorders>
            <w:tcMar>
              <w:left w:w="67" w:type="dxa"/>
              <w:right w:w="67" w:type="dxa"/>
            </w:tcMar>
          </w:tcPr>
          <w:p w14:paraId="66B3FF66">
            <w:pPr>
              <w:rPr>
                <w:rFonts w:ascii="Arial" w:hAnsi="Arial"/>
                <w:sz w:val="20"/>
                <w:szCs w:val="20"/>
              </w:rPr>
            </w:pPr>
            <w:r>
              <w:rPr>
                <w:rFonts w:hint="eastAsia" w:ascii="Arial" w:hAnsi="Arial"/>
                <w:sz w:val="20"/>
                <w:szCs w:val="20"/>
              </w:rPr>
              <w:t>Early life body size</w:t>
            </w:r>
          </w:p>
        </w:tc>
        <w:tc>
          <w:tcPr>
            <w:tcW w:w="2167" w:type="dxa"/>
            <w:tcBorders>
              <w:top w:val="nil"/>
              <w:left w:val="nil"/>
              <w:bottom w:val="nil"/>
              <w:right w:val="nil"/>
              <w:tl2br w:val="nil"/>
              <w:tr2bl w:val="nil"/>
            </w:tcBorders>
            <w:tcMar>
              <w:left w:w="67" w:type="dxa"/>
              <w:right w:w="67" w:type="dxa"/>
            </w:tcMar>
          </w:tcPr>
          <w:p w14:paraId="2259E6CA">
            <w:pPr>
              <w:rPr>
                <w:rFonts w:ascii="Arial" w:hAnsi="Arial"/>
                <w:sz w:val="20"/>
                <w:szCs w:val="20"/>
              </w:rPr>
            </w:pPr>
          </w:p>
        </w:tc>
        <w:tc>
          <w:tcPr>
            <w:tcW w:w="1959" w:type="dxa"/>
            <w:tcBorders>
              <w:top w:val="nil"/>
              <w:left w:val="nil"/>
              <w:bottom w:val="nil"/>
              <w:right w:val="nil"/>
              <w:tl2br w:val="nil"/>
              <w:tr2bl w:val="nil"/>
            </w:tcBorders>
            <w:tcMar>
              <w:left w:w="67" w:type="dxa"/>
              <w:right w:w="67" w:type="dxa"/>
            </w:tcMar>
          </w:tcPr>
          <w:p w14:paraId="6DF79B16">
            <w:pPr>
              <w:rPr>
                <w:rFonts w:ascii="Arial" w:hAnsi="Arial"/>
                <w:sz w:val="20"/>
                <w:szCs w:val="20"/>
              </w:rPr>
            </w:pPr>
          </w:p>
        </w:tc>
        <w:tc>
          <w:tcPr>
            <w:tcW w:w="1017" w:type="dxa"/>
            <w:tcBorders>
              <w:top w:val="nil"/>
              <w:left w:val="nil"/>
              <w:bottom w:val="nil"/>
              <w:right w:val="nil"/>
              <w:tl2br w:val="nil"/>
              <w:tr2bl w:val="nil"/>
            </w:tcBorders>
            <w:tcMar>
              <w:left w:w="67" w:type="dxa"/>
              <w:right w:w="67" w:type="dxa"/>
            </w:tcMar>
          </w:tcPr>
          <w:p w14:paraId="4F0594AD">
            <w:pPr>
              <w:rPr>
                <w:rFonts w:ascii="Arial" w:hAnsi="Arial"/>
                <w:sz w:val="20"/>
                <w:szCs w:val="20"/>
              </w:rPr>
            </w:pPr>
          </w:p>
        </w:tc>
        <w:tc>
          <w:tcPr>
            <w:tcW w:w="240" w:type="dxa"/>
            <w:tcBorders>
              <w:top w:val="nil"/>
              <w:left w:val="nil"/>
              <w:bottom w:val="nil"/>
              <w:right w:val="nil"/>
              <w:tl2br w:val="nil"/>
              <w:tr2bl w:val="nil"/>
            </w:tcBorders>
            <w:tcMar>
              <w:left w:w="67" w:type="dxa"/>
            </w:tcMar>
          </w:tcPr>
          <w:p w14:paraId="24258A17">
            <w:pPr>
              <w:rPr>
                <w:rFonts w:ascii="Arial" w:hAnsi="Arial"/>
                <w:sz w:val="20"/>
                <w:szCs w:val="20"/>
              </w:rPr>
            </w:pPr>
          </w:p>
        </w:tc>
        <w:tc>
          <w:tcPr>
            <w:tcW w:w="2147" w:type="dxa"/>
            <w:tcBorders>
              <w:top w:val="nil"/>
              <w:left w:val="nil"/>
              <w:bottom w:val="nil"/>
              <w:right w:val="nil"/>
              <w:tl2br w:val="nil"/>
              <w:tr2bl w:val="nil"/>
            </w:tcBorders>
            <w:tcMar>
              <w:left w:w="67" w:type="dxa"/>
              <w:right w:w="67" w:type="dxa"/>
            </w:tcMar>
          </w:tcPr>
          <w:p w14:paraId="4F2F54A5">
            <w:pPr>
              <w:rPr>
                <w:rFonts w:ascii="Arial" w:hAnsi="Arial"/>
                <w:sz w:val="20"/>
                <w:szCs w:val="20"/>
              </w:rPr>
            </w:pPr>
          </w:p>
        </w:tc>
        <w:tc>
          <w:tcPr>
            <w:tcW w:w="1728" w:type="dxa"/>
            <w:tcBorders>
              <w:top w:val="nil"/>
              <w:left w:val="nil"/>
              <w:bottom w:val="nil"/>
              <w:right w:val="nil"/>
              <w:tl2br w:val="nil"/>
              <w:tr2bl w:val="nil"/>
            </w:tcBorders>
            <w:tcMar>
              <w:left w:w="67" w:type="dxa"/>
              <w:right w:w="67" w:type="dxa"/>
            </w:tcMar>
          </w:tcPr>
          <w:p w14:paraId="65CF11EF">
            <w:pPr>
              <w:rPr>
                <w:rFonts w:ascii="Arial" w:hAnsi="Arial"/>
                <w:sz w:val="20"/>
                <w:szCs w:val="20"/>
              </w:rPr>
            </w:pPr>
          </w:p>
        </w:tc>
        <w:tc>
          <w:tcPr>
            <w:tcW w:w="1258" w:type="dxa"/>
            <w:tcBorders>
              <w:top w:val="nil"/>
              <w:left w:val="nil"/>
              <w:bottom w:val="nil"/>
              <w:right w:val="nil"/>
              <w:tl2br w:val="nil"/>
              <w:tr2bl w:val="nil"/>
            </w:tcBorders>
            <w:tcMar>
              <w:left w:w="67" w:type="dxa"/>
              <w:right w:w="67" w:type="dxa"/>
            </w:tcMar>
          </w:tcPr>
          <w:p w14:paraId="53EFEF6A">
            <w:pPr>
              <w:rPr>
                <w:rFonts w:ascii="Arial" w:hAnsi="Arial"/>
                <w:sz w:val="20"/>
                <w:szCs w:val="20"/>
              </w:rPr>
            </w:pPr>
          </w:p>
        </w:tc>
      </w:tr>
      <w:tr w14:paraId="113E5483">
        <w:trPr>
          <w:cantSplit/>
          <w:trHeight w:val="142" w:hRule="atLeast"/>
          <w:jc w:val="center"/>
        </w:trPr>
        <w:tc>
          <w:tcPr>
            <w:tcW w:w="3977" w:type="dxa"/>
            <w:tcBorders>
              <w:top w:val="nil"/>
              <w:left w:val="nil"/>
              <w:bottom w:val="nil"/>
              <w:right w:val="nil"/>
              <w:tl2br w:val="nil"/>
              <w:tr2bl w:val="nil"/>
            </w:tcBorders>
            <w:tcMar>
              <w:left w:w="67" w:type="dxa"/>
              <w:right w:w="67" w:type="dxa"/>
            </w:tcMar>
          </w:tcPr>
          <w:p w14:paraId="166482B2">
            <w:pPr>
              <w:ind w:firstLine="200" w:firstLineChars="100"/>
              <w:rPr>
                <w:rFonts w:ascii="Arial" w:hAnsi="Arial"/>
                <w:sz w:val="20"/>
                <w:szCs w:val="20"/>
              </w:rPr>
            </w:pPr>
            <w:r>
              <w:rPr>
                <w:rFonts w:hint="eastAsia" w:ascii="Arial" w:hAnsi="Arial"/>
                <w:sz w:val="20"/>
                <w:szCs w:val="20"/>
              </w:rPr>
              <w:t>Thinner</w:t>
            </w:r>
          </w:p>
        </w:tc>
        <w:tc>
          <w:tcPr>
            <w:tcW w:w="2167" w:type="dxa"/>
            <w:tcBorders>
              <w:top w:val="nil"/>
              <w:left w:val="nil"/>
              <w:bottom w:val="nil"/>
              <w:right w:val="nil"/>
              <w:tl2br w:val="nil"/>
              <w:tr2bl w:val="nil"/>
            </w:tcBorders>
            <w:tcMar>
              <w:left w:w="67" w:type="dxa"/>
              <w:right w:w="67" w:type="dxa"/>
            </w:tcMar>
          </w:tcPr>
          <w:p w14:paraId="28F69233">
            <w:pPr>
              <w:rPr>
                <w:rFonts w:ascii="Arial" w:hAnsi="Arial"/>
                <w:sz w:val="20"/>
                <w:szCs w:val="20"/>
              </w:rPr>
            </w:pPr>
            <w:r>
              <w:rPr>
                <w:rFonts w:hint="eastAsia" w:ascii="Arial" w:hAnsi="Arial"/>
                <w:sz w:val="20"/>
                <w:szCs w:val="20"/>
              </w:rPr>
              <w:t>578/157714 (0.4%)</w:t>
            </w:r>
          </w:p>
        </w:tc>
        <w:tc>
          <w:tcPr>
            <w:tcW w:w="1959" w:type="dxa"/>
            <w:tcBorders>
              <w:top w:val="nil"/>
              <w:left w:val="nil"/>
              <w:bottom w:val="nil"/>
              <w:right w:val="nil"/>
              <w:tl2br w:val="nil"/>
              <w:tr2bl w:val="nil"/>
            </w:tcBorders>
            <w:tcMar>
              <w:left w:w="67" w:type="dxa"/>
              <w:right w:w="67" w:type="dxa"/>
            </w:tcMar>
          </w:tcPr>
          <w:p w14:paraId="16537676">
            <w:pPr>
              <w:rPr>
                <w:rFonts w:ascii="Arial" w:hAnsi="Arial"/>
                <w:sz w:val="20"/>
                <w:szCs w:val="20"/>
              </w:rPr>
            </w:pPr>
            <w:r>
              <w:rPr>
                <w:rFonts w:hint="eastAsia" w:ascii="Arial" w:hAnsi="Arial"/>
                <w:sz w:val="20"/>
                <w:szCs w:val="20"/>
              </w:rPr>
              <w:t>1.02 (0.85, 1.22)</w:t>
            </w:r>
          </w:p>
        </w:tc>
        <w:tc>
          <w:tcPr>
            <w:tcW w:w="1017" w:type="dxa"/>
            <w:tcBorders>
              <w:top w:val="nil"/>
              <w:left w:val="nil"/>
              <w:bottom w:val="nil"/>
              <w:right w:val="nil"/>
              <w:tl2br w:val="nil"/>
              <w:tr2bl w:val="nil"/>
            </w:tcBorders>
            <w:tcMar>
              <w:left w:w="67" w:type="dxa"/>
              <w:right w:w="67" w:type="dxa"/>
            </w:tcMar>
          </w:tcPr>
          <w:p w14:paraId="1AF44EBB">
            <w:pPr>
              <w:rPr>
                <w:rFonts w:ascii="Arial" w:hAnsi="Arial"/>
                <w:sz w:val="20"/>
                <w:szCs w:val="20"/>
              </w:rPr>
            </w:pPr>
            <w:r>
              <w:rPr>
                <w:rFonts w:hint="eastAsia" w:ascii="Arial" w:hAnsi="Arial"/>
                <w:sz w:val="20"/>
                <w:szCs w:val="20"/>
              </w:rPr>
              <w:t>0.8627</w:t>
            </w:r>
          </w:p>
        </w:tc>
        <w:tc>
          <w:tcPr>
            <w:tcW w:w="240" w:type="dxa"/>
            <w:tcBorders>
              <w:top w:val="nil"/>
              <w:left w:val="nil"/>
              <w:bottom w:val="nil"/>
              <w:right w:val="nil"/>
              <w:tl2br w:val="nil"/>
              <w:tr2bl w:val="nil"/>
            </w:tcBorders>
            <w:tcMar>
              <w:left w:w="67" w:type="dxa"/>
            </w:tcMar>
          </w:tcPr>
          <w:p w14:paraId="297D28D0">
            <w:pPr>
              <w:rPr>
                <w:rFonts w:ascii="Arial" w:hAnsi="Arial"/>
                <w:sz w:val="20"/>
                <w:szCs w:val="20"/>
              </w:rPr>
            </w:pPr>
          </w:p>
        </w:tc>
        <w:tc>
          <w:tcPr>
            <w:tcW w:w="2147" w:type="dxa"/>
            <w:tcBorders>
              <w:top w:val="nil"/>
              <w:left w:val="nil"/>
              <w:bottom w:val="nil"/>
              <w:right w:val="nil"/>
              <w:tl2br w:val="nil"/>
              <w:tr2bl w:val="nil"/>
            </w:tcBorders>
            <w:tcMar>
              <w:left w:w="67" w:type="dxa"/>
              <w:right w:w="67" w:type="dxa"/>
            </w:tcMar>
          </w:tcPr>
          <w:p w14:paraId="419374FA">
            <w:pPr>
              <w:rPr>
                <w:rFonts w:ascii="Arial" w:hAnsi="Arial"/>
                <w:sz w:val="20"/>
                <w:szCs w:val="20"/>
              </w:rPr>
            </w:pPr>
            <w:r>
              <w:rPr>
                <w:rFonts w:hint="eastAsia" w:ascii="Arial" w:hAnsi="Arial"/>
                <w:sz w:val="20"/>
                <w:szCs w:val="20"/>
              </w:rPr>
              <w:t>1172/157714 (0.7%)</w:t>
            </w:r>
          </w:p>
        </w:tc>
        <w:tc>
          <w:tcPr>
            <w:tcW w:w="1728" w:type="dxa"/>
            <w:tcBorders>
              <w:top w:val="nil"/>
              <w:left w:val="nil"/>
              <w:bottom w:val="nil"/>
              <w:right w:val="nil"/>
              <w:tl2br w:val="nil"/>
              <w:tr2bl w:val="nil"/>
            </w:tcBorders>
            <w:tcMar>
              <w:left w:w="67" w:type="dxa"/>
              <w:right w:w="67" w:type="dxa"/>
            </w:tcMar>
          </w:tcPr>
          <w:p w14:paraId="50FB6440">
            <w:pPr>
              <w:rPr>
                <w:rFonts w:ascii="Arial" w:hAnsi="Arial"/>
                <w:sz w:val="20"/>
                <w:szCs w:val="20"/>
              </w:rPr>
            </w:pPr>
            <w:r>
              <w:rPr>
                <w:rFonts w:hint="eastAsia" w:ascii="Arial" w:hAnsi="Arial"/>
                <w:sz w:val="20"/>
                <w:szCs w:val="20"/>
              </w:rPr>
              <w:t>1.12 (0.98, 1.28)</w:t>
            </w:r>
          </w:p>
        </w:tc>
        <w:tc>
          <w:tcPr>
            <w:tcW w:w="1258" w:type="dxa"/>
            <w:tcBorders>
              <w:top w:val="nil"/>
              <w:left w:val="nil"/>
              <w:bottom w:val="nil"/>
              <w:right w:val="nil"/>
              <w:tl2br w:val="nil"/>
              <w:tr2bl w:val="nil"/>
            </w:tcBorders>
            <w:tcMar>
              <w:left w:w="67" w:type="dxa"/>
              <w:right w:w="67" w:type="dxa"/>
            </w:tcMar>
          </w:tcPr>
          <w:p w14:paraId="5741C563">
            <w:pPr>
              <w:rPr>
                <w:rFonts w:ascii="Arial" w:hAnsi="Arial"/>
                <w:sz w:val="20"/>
                <w:szCs w:val="20"/>
              </w:rPr>
            </w:pPr>
            <w:r>
              <w:rPr>
                <w:rFonts w:hint="eastAsia" w:ascii="Arial" w:hAnsi="Arial"/>
                <w:sz w:val="20"/>
                <w:szCs w:val="20"/>
              </w:rPr>
              <w:t>0.0826</w:t>
            </w:r>
          </w:p>
        </w:tc>
      </w:tr>
      <w:tr w14:paraId="708D9D46">
        <w:trPr>
          <w:cantSplit/>
          <w:trHeight w:val="142" w:hRule="atLeast"/>
          <w:jc w:val="center"/>
        </w:trPr>
        <w:tc>
          <w:tcPr>
            <w:tcW w:w="3977" w:type="dxa"/>
            <w:tcBorders>
              <w:top w:val="nil"/>
              <w:left w:val="nil"/>
              <w:bottom w:val="nil"/>
              <w:right w:val="nil"/>
              <w:tl2br w:val="nil"/>
              <w:tr2bl w:val="nil"/>
            </w:tcBorders>
            <w:tcMar>
              <w:left w:w="67" w:type="dxa"/>
              <w:right w:w="67" w:type="dxa"/>
            </w:tcMar>
          </w:tcPr>
          <w:p w14:paraId="1F3CEE7F">
            <w:pPr>
              <w:ind w:firstLine="200" w:firstLineChars="100"/>
              <w:rPr>
                <w:rFonts w:ascii="Arial" w:hAnsi="Arial"/>
                <w:sz w:val="20"/>
                <w:szCs w:val="20"/>
              </w:rPr>
            </w:pPr>
            <w:r>
              <w:rPr>
                <w:rFonts w:hint="eastAsia" w:ascii="Arial" w:hAnsi="Arial"/>
                <w:sz w:val="20"/>
                <w:szCs w:val="20"/>
              </w:rPr>
              <w:t>About average</w:t>
            </w:r>
          </w:p>
        </w:tc>
        <w:tc>
          <w:tcPr>
            <w:tcW w:w="2167" w:type="dxa"/>
            <w:tcBorders>
              <w:top w:val="nil"/>
              <w:left w:val="nil"/>
              <w:bottom w:val="nil"/>
              <w:right w:val="nil"/>
              <w:tl2br w:val="nil"/>
              <w:tr2bl w:val="nil"/>
            </w:tcBorders>
            <w:tcMar>
              <w:left w:w="67" w:type="dxa"/>
              <w:right w:w="67" w:type="dxa"/>
            </w:tcMar>
          </w:tcPr>
          <w:p w14:paraId="7F964DDB">
            <w:pPr>
              <w:rPr>
                <w:rFonts w:ascii="Arial" w:hAnsi="Arial"/>
                <w:sz w:val="20"/>
                <w:szCs w:val="20"/>
              </w:rPr>
            </w:pPr>
            <w:r>
              <w:rPr>
                <w:rFonts w:hint="eastAsia" w:ascii="Arial" w:hAnsi="Arial"/>
                <w:sz w:val="20"/>
                <w:szCs w:val="20"/>
              </w:rPr>
              <w:t>803/241961 (0.3%)</w:t>
            </w:r>
          </w:p>
        </w:tc>
        <w:tc>
          <w:tcPr>
            <w:tcW w:w="1959" w:type="dxa"/>
            <w:tcBorders>
              <w:top w:val="nil"/>
              <w:left w:val="nil"/>
              <w:bottom w:val="nil"/>
              <w:right w:val="nil"/>
              <w:tl2br w:val="nil"/>
              <w:tr2bl w:val="nil"/>
            </w:tcBorders>
            <w:tcMar>
              <w:left w:w="67" w:type="dxa"/>
              <w:right w:w="67" w:type="dxa"/>
            </w:tcMar>
          </w:tcPr>
          <w:p w14:paraId="4435D4F4">
            <w:pPr>
              <w:rPr>
                <w:rFonts w:ascii="Arial" w:hAnsi="Arial"/>
                <w:sz w:val="20"/>
                <w:szCs w:val="20"/>
              </w:rPr>
            </w:pPr>
            <w:r>
              <w:rPr>
                <w:rFonts w:hint="eastAsia" w:ascii="Arial" w:hAnsi="Arial"/>
                <w:sz w:val="20"/>
                <w:szCs w:val="20"/>
              </w:rPr>
              <w:t>Ref</w:t>
            </w:r>
          </w:p>
        </w:tc>
        <w:tc>
          <w:tcPr>
            <w:tcW w:w="1017" w:type="dxa"/>
            <w:tcBorders>
              <w:top w:val="nil"/>
              <w:left w:val="nil"/>
              <w:bottom w:val="nil"/>
              <w:right w:val="nil"/>
              <w:tl2br w:val="nil"/>
              <w:tr2bl w:val="nil"/>
            </w:tcBorders>
            <w:tcMar>
              <w:left w:w="67" w:type="dxa"/>
              <w:right w:w="67" w:type="dxa"/>
            </w:tcMar>
          </w:tcPr>
          <w:p w14:paraId="60375AFF">
            <w:pPr>
              <w:rPr>
                <w:rFonts w:ascii="Arial" w:hAnsi="Arial"/>
                <w:sz w:val="20"/>
                <w:szCs w:val="20"/>
              </w:rPr>
            </w:pPr>
          </w:p>
        </w:tc>
        <w:tc>
          <w:tcPr>
            <w:tcW w:w="240" w:type="dxa"/>
            <w:tcBorders>
              <w:top w:val="nil"/>
              <w:left w:val="nil"/>
              <w:bottom w:val="nil"/>
              <w:right w:val="nil"/>
              <w:tl2br w:val="nil"/>
              <w:tr2bl w:val="nil"/>
            </w:tcBorders>
            <w:tcMar>
              <w:left w:w="67" w:type="dxa"/>
            </w:tcMar>
          </w:tcPr>
          <w:p w14:paraId="46AAD7FB">
            <w:pPr>
              <w:rPr>
                <w:rFonts w:ascii="Arial" w:hAnsi="Arial"/>
                <w:sz w:val="20"/>
                <w:szCs w:val="20"/>
              </w:rPr>
            </w:pPr>
          </w:p>
        </w:tc>
        <w:tc>
          <w:tcPr>
            <w:tcW w:w="2147" w:type="dxa"/>
            <w:tcBorders>
              <w:top w:val="nil"/>
              <w:left w:val="nil"/>
              <w:bottom w:val="nil"/>
              <w:right w:val="nil"/>
              <w:tl2br w:val="nil"/>
              <w:tr2bl w:val="nil"/>
            </w:tcBorders>
            <w:tcMar>
              <w:left w:w="67" w:type="dxa"/>
              <w:right w:w="67" w:type="dxa"/>
            </w:tcMar>
          </w:tcPr>
          <w:p w14:paraId="232C8EE1">
            <w:pPr>
              <w:rPr>
                <w:rFonts w:ascii="Arial" w:hAnsi="Arial"/>
                <w:sz w:val="20"/>
                <w:szCs w:val="20"/>
              </w:rPr>
            </w:pPr>
            <w:r>
              <w:rPr>
                <w:rFonts w:hint="eastAsia" w:ascii="Arial" w:hAnsi="Arial"/>
                <w:sz w:val="20"/>
                <w:szCs w:val="20"/>
              </w:rPr>
              <w:t>1598/241961 (0.7%)</w:t>
            </w:r>
          </w:p>
        </w:tc>
        <w:tc>
          <w:tcPr>
            <w:tcW w:w="1728" w:type="dxa"/>
            <w:tcBorders>
              <w:top w:val="nil"/>
              <w:left w:val="nil"/>
              <w:bottom w:val="nil"/>
              <w:right w:val="nil"/>
              <w:tl2br w:val="nil"/>
              <w:tr2bl w:val="nil"/>
            </w:tcBorders>
            <w:tcMar>
              <w:left w:w="67" w:type="dxa"/>
              <w:right w:w="67" w:type="dxa"/>
            </w:tcMar>
          </w:tcPr>
          <w:p w14:paraId="7F720748">
            <w:pPr>
              <w:rPr>
                <w:rFonts w:ascii="Arial" w:hAnsi="Arial"/>
                <w:sz w:val="20"/>
                <w:szCs w:val="20"/>
              </w:rPr>
            </w:pPr>
            <w:r>
              <w:rPr>
                <w:rFonts w:hint="eastAsia" w:ascii="Arial" w:hAnsi="Arial"/>
                <w:sz w:val="20"/>
                <w:szCs w:val="20"/>
              </w:rPr>
              <w:t>Ref</w:t>
            </w:r>
          </w:p>
        </w:tc>
        <w:tc>
          <w:tcPr>
            <w:tcW w:w="1258" w:type="dxa"/>
            <w:tcBorders>
              <w:top w:val="nil"/>
              <w:left w:val="nil"/>
              <w:bottom w:val="nil"/>
              <w:right w:val="nil"/>
              <w:tl2br w:val="nil"/>
              <w:tr2bl w:val="nil"/>
            </w:tcBorders>
            <w:tcMar>
              <w:left w:w="67" w:type="dxa"/>
              <w:right w:w="67" w:type="dxa"/>
            </w:tcMar>
          </w:tcPr>
          <w:p w14:paraId="548E422D">
            <w:pPr>
              <w:rPr>
                <w:rFonts w:ascii="Arial" w:hAnsi="Arial"/>
                <w:sz w:val="20"/>
                <w:szCs w:val="20"/>
              </w:rPr>
            </w:pPr>
          </w:p>
        </w:tc>
      </w:tr>
      <w:tr w14:paraId="7773D65D">
        <w:trPr>
          <w:cantSplit/>
          <w:trHeight w:val="142" w:hRule="atLeast"/>
          <w:jc w:val="center"/>
        </w:trPr>
        <w:tc>
          <w:tcPr>
            <w:tcW w:w="3977" w:type="dxa"/>
            <w:tcBorders>
              <w:top w:val="nil"/>
              <w:left w:val="nil"/>
              <w:bottom w:val="nil"/>
              <w:right w:val="nil"/>
              <w:tl2br w:val="nil"/>
              <w:tr2bl w:val="nil"/>
            </w:tcBorders>
            <w:tcMar>
              <w:left w:w="67" w:type="dxa"/>
              <w:right w:w="67" w:type="dxa"/>
            </w:tcMar>
          </w:tcPr>
          <w:p w14:paraId="03D779F9">
            <w:pPr>
              <w:ind w:firstLine="200" w:firstLineChars="100"/>
              <w:rPr>
                <w:rFonts w:ascii="Arial" w:hAnsi="Arial"/>
                <w:sz w:val="20"/>
                <w:szCs w:val="20"/>
              </w:rPr>
            </w:pPr>
            <w:r>
              <w:rPr>
                <w:rFonts w:hint="eastAsia" w:ascii="Arial" w:hAnsi="Arial"/>
                <w:sz w:val="20"/>
                <w:szCs w:val="20"/>
              </w:rPr>
              <w:t>Plumper</w:t>
            </w:r>
          </w:p>
        </w:tc>
        <w:tc>
          <w:tcPr>
            <w:tcW w:w="2167" w:type="dxa"/>
            <w:tcBorders>
              <w:top w:val="nil"/>
              <w:left w:val="nil"/>
              <w:bottom w:val="nil"/>
              <w:right w:val="nil"/>
              <w:tl2br w:val="nil"/>
              <w:tr2bl w:val="nil"/>
            </w:tcBorders>
            <w:tcMar>
              <w:left w:w="67" w:type="dxa"/>
              <w:right w:w="67" w:type="dxa"/>
            </w:tcMar>
          </w:tcPr>
          <w:p w14:paraId="7C6EFC60">
            <w:pPr>
              <w:rPr>
                <w:rFonts w:ascii="Arial" w:hAnsi="Arial"/>
                <w:sz w:val="20"/>
                <w:szCs w:val="20"/>
              </w:rPr>
            </w:pPr>
            <w:r>
              <w:rPr>
                <w:rFonts w:hint="eastAsia" w:ascii="Arial" w:hAnsi="Arial"/>
                <w:sz w:val="20"/>
                <w:szCs w:val="20"/>
              </w:rPr>
              <w:t>293/76053 (0.4%)</w:t>
            </w:r>
          </w:p>
        </w:tc>
        <w:tc>
          <w:tcPr>
            <w:tcW w:w="1959" w:type="dxa"/>
            <w:tcBorders>
              <w:top w:val="nil"/>
              <w:left w:val="nil"/>
              <w:bottom w:val="nil"/>
              <w:right w:val="nil"/>
              <w:tl2br w:val="nil"/>
              <w:tr2bl w:val="nil"/>
            </w:tcBorders>
            <w:tcMar>
              <w:left w:w="67" w:type="dxa"/>
              <w:right w:w="67" w:type="dxa"/>
            </w:tcMar>
          </w:tcPr>
          <w:p w14:paraId="48D4F48C">
            <w:pPr>
              <w:rPr>
                <w:rFonts w:ascii="Arial" w:hAnsi="Arial"/>
                <w:sz w:val="20"/>
                <w:szCs w:val="20"/>
              </w:rPr>
            </w:pPr>
            <w:r>
              <w:rPr>
                <w:rFonts w:hint="eastAsia" w:ascii="Arial" w:hAnsi="Arial"/>
                <w:sz w:val="20"/>
                <w:szCs w:val="20"/>
              </w:rPr>
              <w:t>1.11 (0.89, 1.38)</w:t>
            </w:r>
          </w:p>
        </w:tc>
        <w:tc>
          <w:tcPr>
            <w:tcW w:w="1017" w:type="dxa"/>
            <w:tcBorders>
              <w:top w:val="nil"/>
              <w:left w:val="nil"/>
              <w:bottom w:val="nil"/>
              <w:right w:val="nil"/>
              <w:tl2br w:val="nil"/>
              <w:tr2bl w:val="nil"/>
            </w:tcBorders>
            <w:tcMar>
              <w:left w:w="67" w:type="dxa"/>
              <w:right w:w="67" w:type="dxa"/>
            </w:tcMar>
          </w:tcPr>
          <w:p w14:paraId="2CB67A80">
            <w:pPr>
              <w:rPr>
                <w:rFonts w:ascii="Arial" w:hAnsi="Arial"/>
                <w:sz w:val="20"/>
                <w:szCs w:val="20"/>
              </w:rPr>
            </w:pPr>
            <w:r>
              <w:rPr>
                <w:rFonts w:hint="eastAsia" w:ascii="Arial" w:hAnsi="Arial"/>
                <w:sz w:val="20"/>
                <w:szCs w:val="20"/>
              </w:rPr>
              <w:t>0.3717</w:t>
            </w:r>
          </w:p>
        </w:tc>
        <w:tc>
          <w:tcPr>
            <w:tcW w:w="240" w:type="dxa"/>
            <w:tcBorders>
              <w:top w:val="nil"/>
              <w:left w:val="nil"/>
              <w:bottom w:val="nil"/>
              <w:right w:val="nil"/>
              <w:tl2br w:val="nil"/>
              <w:tr2bl w:val="nil"/>
            </w:tcBorders>
            <w:tcMar>
              <w:left w:w="67" w:type="dxa"/>
            </w:tcMar>
          </w:tcPr>
          <w:p w14:paraId="6F863998">
            <w:pPr>
              <w:rPr>
                <w:rFonts w:ascii="Arial" w:hAnsi="Arial"/>
                <w:sz w:val="20"/>
                <w:szCs w:val="20"/>
              </w:rPr>
            </w:pPr>
          </w:p>
        </w:tc>
        <w:tc>
          <w:tcPr>
            <w:tcW w:w="2147" w:type="dxa"/>
            <w:tcBorders>
              <w:top w:val="nil"/>
              <w:left w:val="nil"/>
              <w:bottom w:val="nil"/>
              <w:right w:val="nil"/>
              <w:tl2br w:val="nil"/>
              <w:tr2bl w:val="nil"/>
            </w:tcBorders>
            <w:tcMar>
              <w:left w:w="67" w:type="dxa"/>
              <w:right w:w="67" w:type="dxa"/>
            </w:tcMar>
          </w:tcPr>
          <w:p w14:paraId="0B5C65CC">
            <w:pPr>
              <w:rPr>
                <w:rFonts w:ascii="Arial" w:hAnsi="Arial"/>
                <w:sz w:val="20"/>
                <w:szCs w:val="20"/>
              </w:rPr>
            </w:pPr>
            <w:r>
              <w:rPr>
                <w:rFonts w:hint="eastAsia" w:ascii="Arial" w:hAnsi="Arial"/>
                <w:sz w:val="20"/>
                <w:szCs w:val="20"/>
              </w:rPr>
              <w:t>499/76053 (0.7%)</w:t>
            </w:r>
          </w:p>
        </w:tc>
        <w:tc>
          <w:tcPr>
            <w:tcW w:w="1728" w:type="dxa"/>
            <w:tcBorders>
              <w:top w:val="nil"/>
              <w:left w:val="nil"/>
              <w:bottom w:val="nil"/>
              <w:right w:val="nil"/>
              <w:tl2br w:val="nil"/>
              <w:tr2bl w:val="nil"/>
            </w:tcBorders>
            <w:tcMar>
              <w:left w:w="67" w:type="dxa"/>
              <w:right w:w="67" w:type="dxa"/>
            </w:tcMar>
          </w:tcPr>
          <w:p w14:paraId="72B9F409">
            <w:pPr>
              <w:rPr>
                <w:rFonts w:ascii="Arial" w:hAnsi="Arial"/>
                <w:sz w:val="20"/>
                <w:szCs w:val="20"/>
              </w:rPr>
            </w:pPr>
            <w:r>
              <w:rPr>
                <w:rFonts w:hint="eastAsia" w:ascii="Arial" w:hAnsi="Arial"/>
                <w:sz w:val="20"/>
                <w:szCs w:val="20"/>
              </w:rPr>
              <w:t>0.99 (0.83, 1.18)</w:t>
            </w:r>
          </w:p>
        </w:tc>
        <w:tc>
          <w:tcPr>
            <w:tcW w:w="1258" w:type="dxa"/>
            <w:tcBorders>
              <w:top w:val="nil"/>
              <w:left w:val="nil"/>
              <w:bottom w:val="nil"/>
              <w:right w:val="nil"/>
              <w:tl2br w:val="nil"/>
              <w:tr2bl w:val="nil"/>
            </w:tcBorders>
            <w:tcMar>
              <w:left w:w="67" w:type="dxa"/>
              <w:right w:w="67" w:type="dxa"/>
            </w:tcMar>
          </w:tcPr>
          <w:p w14:paraId="62D3EE8F">
            <w:pPr>
              <w:rPr>
                <w:rFonts w:ascii="Arial" w:hAnsi="Arial"/>
                <w:sz w:val="20"/>
                <w:szCs w:val="20"/>
              </w:rPr>
            </w:pPr>
            <w:r>
              <w:rPr>
                <w:rFonts w:hint="eastAsia" w:ascii="Arial" w:hAnsi="Arial"/>
                <w:sz w:val="20"/>
                <w:szCs w:val="20"/>
              </w:rPr>
              <w:t>0.9296</w:t>
            </w:r>
          </w:p>
        </w:tc>
      </w:tr>
      <w:tr w14:paraId="13645623">
        <w:trPr>
          <w:cantSplit/>
          <w:trHeight w:val="142" w:hRule="atLeast"/>
          <w:jc w:val="center"/>
        </w:trPr>
        <w:tc>
          <w:tcPr>
            <w:tcW w:w="3977" w:type="dxa"/>
            <w:tcBorders>
              <w:top w:val="nil"/>
              <w:left w:val="nil"/>
              <w:bottom w:val="nil"/>
              <w:right w:val="nil"/>
              <w:tl2br w:val="nil"/>
              <w:tr2bl w:val="nil"/>
            </w:tcBorders>
            <w:tcMar>
              <w:left w:w="67" w:type="dxa"/>
              <w:right w:w="67" w:type="dxa"/>
            </w:tcMar>
          </w:tcPr>
          <w:p w14:paraId="31F395A3">
            <w:pPr>
              <w:rPr>
                <w:rFonts w:ascii="Arial" w:hAnsi="Arial"/>
                <w:sz w:val="20"/>
                <w:szCs w:val="20"/>
              </w:rPr>
            </w:pPr>
            <w:r>
              <w:rPr>
                <w:rFonts w:hint="eastAsia" w:ascii="Arial" w:hAnsi="Arial"/>
                <w:sz w:val="20"/>
                <w:szCs w:val="20"/>
              </w:rPr>
              <w:t>Adulthood body size</w:t>
            </w:r>
          </w:p>
        </w:tc>
        <w:tc>
          <w:tcPr>
            <w:tcW w:w="2167" w:type="dxa"/>
            <w:tcBorders>
              <w:top w:val="nil"/>
              <w:left w:val="nil"/>
              <w:bottom w:val="nil"/>
              <w:right w:val="nil"/>
              <w:tl2br w:val="nil"/>
              <w:tr2bl w:val="nil"/>
            </w:tcBorders>
            <w:tcMar>
              <w:left w:w="67" w:type="dxa"/>
              <w:right w:w="67" w:type="dxa"/>
            </w:tcMar>
          </w:tcPr>
          <w:p w14:paraId="68C05E9C">
            <w:pPr>
              <w:rPr>
                <w:rFonts w:ascii="Arial" w:hAnsi="Arial"/>
                <w:sz w:val="20"/>
                <w:szCs w:val="20"/>
              </w:rPr>
            </w:pPr>
          </w:p>
        </w:tc>
        <w:tc>
          <w:tcPr>
            <w:tcW w:w="1959" w:type="dxa"/>
            <w:tcBorders>
              <w:top w:val="nil"/>
              <w:left w:val="nil"/>
              <w:bottom w:val="nil"/>
              <w:right w:val="nil"/>
              <w:tl2br w:val="nil"/>
              <w:tr2bl w:val="nil"/>
            </w:tcBorders>
            <w:tcMar>
              <w:left w:w="67" w:type="dxa"/>
              <w:right w:w="67" w:type="dxa"/>
            </w:tcMar>
          </w:tcPr>
          <w:p w14:paraId="36FA830E">
            <w:pPr>
              <w:rPr>
                <w:rFonts w:ascii="Arial" w:hAnsi="Arial"/>
                <w:sz w:val="20"/>
                <w:szCs w:val="20"/>
              </w:rPr>
            </w:pPr>
          </w:p>
        </w:tc>
        <w:tc>
          <w:tcPr>
            <w:tcW w:w="1017" w:type="dxa"/>
            <w:tcBorders>
              <w:top w:val="nil"/>
              <w:left w:val="nil"/>
              <w:bottom w:val="nil"/>
              <w:right w:val="nil"/>
              <w:tl2br w:val="nil"/>
              <w:tr2bl w:val="nil"/>
            </w:tcBorders>
            <w:tcMar>
              <w:left w:w="67" w:type="dxa"/>
              <w:right w:w="67" w:type="dxa"/>
            </w:tcMar>
          </w:tcPr>
          <w:p w14:paraId="438277A4">
            <w:pPr>
              <w:rPr>
                <w:rFonts w:ascii="Arial" w:hAnsi="Arial"/>
                <w:sz w:val="20"/>
                <w:szCs w:val="20"/>
              </w:rPr>
            </w:pPr>
          </w:p>
        </w:tc>
        <w:tc>
          <w:tcPr>
            <w:tcW w:w="240" w:type="dxa"/>
            <w:tcBorders>
              <w:top w:val="nil"/>
              <w:left w:val="nil"/>
              <w:bottom w:val="nil"/>
              <w:right w:val="nil"/>
              <w:tl2br w:val="nil"/>
              <w:tr2bl w:val="nil"/>
            </w:tcBorders>
            <w:tcMar>
              <w:left w:w="67" w:type="dxa"/>
            </w:tcMar>
          </w:tcPr>
          <w:p w14:paraId="7F34BA52">
            <w:pPr>
              <w:rPr>
                <w:rFonts w:ascii="Arial" w:hAnsi="Arial"/>
                <w:sz w:val="20"/>
                <w:szCs w:val="20"/>
              </w:rPr>
            </w:pPr>
          </w:p>
        </w:tc>
        <w:tc>
          <w:tcPr>
            <w:tcW w:w="2147" w:type="dxa"/>
            <w:tcBorders>
              <w:top w:val="nil"/>
              <w:left w:val="nil"/>
              <w:bottom w:val="nil"/>
              <w:right w:val="nil"/>
              <w:tl2br w:val="nil"/>
              <w:tr2bl w:val="nil"/>
            </w:tcBorders>
            <w:tcMar>
              <w:left w:w="67" w:type="dxa"/>
              <w:right w:w="67" w:type="dxa"/>
            </w:tcMar>
          </w:tcPr>
          <w:p w14:paraId="24DCE3A3">
            <w:pPr>
              <w:rPr>
                <w:rFonts w:ascii="Arial" w:hAnsi="Arial"/>
                <w:sz w:val="20"/>
                <w:szCs w:val="20"/>
              </w:rPr>
            </w:pPr>
          </w:p>
        </w:tc>
        <w:tc>
          <w:tcPr>
            <w:tcW w:w="1728" w:type="dxa"/>
            <w:tcBorders>
              <w:top w:val="nil"/>
              <w:left w:val="nil"/>
              <w:bottom w:val="nil"/>
              <w:right w:val="nil"/>
              <w:tl2br w:val="nil"/>
              <w:tr2bl w:val="nil"/>
            </w:tcBorders>
            <w:tcMar>
              <w:left w:w="67" w:type="dxa"/>
              <w:right w:w="67" w:type="dxa"/>
            </w:tcMar>
          </w:tcPr>
          <w:p w14:paraId="4915A3D4">
            <w:pPr>
              <w:rPr>
                <w:rFonts w:ascii="Arial" w:hAnsi="Arial"/>
                <w:sz w:val="20"/>
                <w:szCs w:val="20"/>
              </w:rPr>
            </w:pPr>
          </w:p>
        </w:tc>
        <w:tc>
          <w:tcPr>
            <w:tcW w:w="1258" w:type="dxa"/>
            <w:tcBorders>
              <w:top w:val="nil"/>
              <w:left w:val="nil"/>
              <w:bottom w:val="nil"/>
              <w:right w:val="nil"/>
              <w:tl2br w:val="nil"/>
              <w:tr2bl w:val="nil"/>
            </w:tcBorders>
            <w:tcMar>
              <w:left w:w="67" w:type="dxa"/>
              <w:right w:w="67" w:type="dxa"/>
            </w:tcMar>
          </w:tcPr>
          <w:p w14:paraId="5E3ADE05">
            <w:pPr>
              <w:rPr>
                <w:rFonts w:ascii="Arial" w:hAnsi="Arial"/>
                <w:sz w:val="20"/>
                <w:szCs w:val="20"/>
              </w:rPr>
            </w:pPr>
          </w:p>
        </w:tc>
      </w:tr>
      <w:tr w14:paraId="13A8C855">
        <w:trPr>
          <w:cantSplit/>
          <w:trHeight w:val="142" w:hRule="atLeast"/>
          <w:jc w:val="center"/>
        </w:trPr>
        <w:tc>
          <w:tcPr>
            <w:tcW w:w="3977" w:type="dxa"/>
            <w:tcBorders>
              <w:top w:val="nil"/>
              <w:left w:val="nil"/>
              <w:bottom w:val="nil"/>
              <w:right w:val="nil"/>
              <w:tl2br w:val="nil"/>
              <w:tr2bl w:val="nil"/>
            </w:tcBorders>
            <w:tcMar>
              <w:left w:w="67" w:type="dxa"/>
              <w:right w:w="67" w:type="dxa"/>
            </w:tcMar>
          </w:tcPr>
          <w:p w14:paraId="0B493AE9">
            <w:pPr>
              <w:ind w:firstLine="200" w:firstLineChars="100"/>
              <w:rPr>
                <w:rFonts w:ascii="Arial" w:hAnsi="Arial"/>
                <w:sz w:val="20"/>
                <w:szCs w:val="20"/>
              </w:rPr>
            </w:pPr>
            <w:r>
              <w:rPr>
                <w:rFonts w:hint="eastAsia" w:ascii="Arial" w:hAnsi="Arial"/>
                <w:sz w:val="20"/>
                <w:szCs w:val="20"/>
              </w:rPr>
              <w:t>Underweight (&lt;18.5 kg/m</w:t>
            </w:r>
            <w:r>
              <w:rPr>
                <w:rFonts w:hint="eastAsia" w:ascii="Arial" w:hAnsi="Arial"/>
                <w:sz w:val="20"/>
                <w:szCs w:val="20"/>
                <w:vertAlign w:val="superscript"/>
              </w:rPr>
              <w:t>2</w:t>
            </w:r>
            <w:r>
              <w:rPr>
                <w:rFonts w:hint="eastAsia" w:ascii="Arial" w:hAnsi="Arial"/>
                <w:sz w:val="20"/>
                <w:szCs w:val="20"/>
              </w:rPr>
              <w:t>)</w:t>
            </w:r>
          </w:p>
        </w:tc>
        <w:tc>
          <w:tcPr>
            <w:tcW w:w="2167" w:type="dxa"/>
            <w:tcBorders>
              <w:top w:val="nil"/>
              <w:left w:val="nil"/>
              <w:bottom w:val="nil"/>
              <w:right w:val="nil"/>
              <w:tl2br w:val="nil"/>
              <w:tr2bl w:val="nil"/>
            </w:tcBorders>
            <w:tcMar>
              <w:left w:w="67" w:type="dxa"/>
              <w:right w:w="67" w:type="dxa"/>
            </w:tcMar>
          </w:tcPr>
          <w:p w14:paraId="1365A6FB">
            <w:pPr>
              <w:rPr>
                <w:rFonts w:ascii="Arial" w:hAnsi="Arial"/>
                <w:sz w:val="20"/>
                <w:szCs w:val="20"/>
              </w:rPr>
            </w:pPr>
            <w:r>
              <w:rPr>
                <w:rFonts w:hint="eastAsia" w:ascii="Arial" w:hAnsi="Arial"/>
                <w:sz w:val="20"/>
                <w:szCs w:val="20"/>
              </w:rPr>
              <w:t>19/2386 (0.8%)</w:t>
            </w:r>
          </w:p>
        </w:tc>
        <w:tc>
          <w:tcPr>
            <w:tcW w:w="1959" w:type="dxa"/>
            <w:tcBorders>
              <w:top w:val="nil"/>
              <w:left w:val="nil"/>
              <w:bottom w:val="nil"/>
              <w:right w:val="nil"/>
              <w:tl2br w:val="nil"/>
              <w:tr2bl w:val="nil"/>
            </w:tcBorders>
            <w:tcMar>
              <w:left w:w="67" w:type="dxa"/>
              <w:right w:w="67" w:type="dxa"/>
            </w:tcMar>
          </w:tcPr>
          <w:p w14:paraId="3DC3B6B6">
            <w:pPr>
              <w:rPr>
                <w:rFonts w:ascii="Arial" w:hAnsi="Arial"/>
                <w:sz w:val="20"/>
                <w:szCs w:val="20"/>
              </w:rPr>
            </w:pPr>
            <w:r>
              <w:rPr>
                <w:rFonts w:hint="eastAsia" w:ascii="Arial" w:hAnsi="Arial"/>
                <w:sz w:val="20"/>
                <w:szCs w:val="20"/>
              </w:rPr>
              <w:t>1.73 (0.76, 3.90)</w:t>
            </w:r>
          </w:p>
        </w:tc>
        <w:tc>
          <w:tcPr>
            <w:tcW w:w="1017" w:type="dxa"/>
            <w:tcBorders>
              <w:top w:val="nil"/>
              <w:left w:val="nil"/>
              <w:bottom w:val="nil"/>
              <w:right w:val="nil"/>
              <w:tl2br w:val="nil"/>
              <w:tr2bl w:val="nil"/>
            </w:tcBorders>
            <w:tcMar>
              <w:left w:w="67" w:type="dxa"/>
              <w:right w:w="67" w:type="dxa"/>
            </w:tcMar>
          </w:tcPr>
          <w:p w14:paraId="1845418E">
            <w:pPr>
              <w:rPr>
                <w:rFonts w:ascii="Arial" w:hAnsi="Arial"/>
                <w:sz w:val="20"/>
                <w:szCs w:val="20"/>
              </w:rPr>
            </w:pPr>
            <w:r>
              <w:rPr>
                <w:rFonts w:hint="eastAsia" w:ascii="Arial" w:hAnsi="Arial"/>
                <w:sz w:val="20"/>
                <w:szCs w:val="20"/>
              </w:rPr>
              <w:t>0.1896</w:t>
            </w:r>
          </w:p>
        </w:tc>
        <w:tc>
          <w:tcPr>
            <w:tcW w:w="240" w:type="dxa"/>
            <w:tcBorders>
              <w:top w:val="nil"/>
              <w:left w:val="nil"/>
              <w:bottom w:val="nil"/>
              <w:right w:val="nil"/>
              <w:tl2br w:val="nil"/>
              <w:tr2bl w:val="nil"/>
            </w:tcBorders>
            <w:tcMar>
              <w:left w:w="67" w:type="dxa"/>
            </w:tcMar>
          </w:tcPr>
          <w:p w14:paraId="33F0AB78">
            <w:pPr>
              <w:rPr>
                <w:rFonts w:ascii="Arial" w:hAnsi="Arial"/>
                <w:sz w:val="20"/>
                <w:szCs w:val="20"/>
              </w:rPr>
            </w:pPr>
          </w:p>
        </w:tc>
        <w:tc>
          <w:tcPr>
            <w:tcW w:w="2147" w:type="dxa"/>
            <w:tcBorders>
              <w:top w:val="nil"/>
              <w:left w:val="nil"/>
              <w:bottom w:val="nil"/>
              <w:right w:val="nil"/>
              <w:tl2br w:val="nil"/>
              <w:tr2bl w:val="nil"/>
            </w:tcBorders>
            <w:tcMar>
              <w:left w:w="67" w:type="dxa"/>
              <w:right w:w="67" w:type="dxa"/>
            </w:tcMar>
          </w:tcPr>
          <w:p w14:paraId="32EEEDFD">
            <w:pPr>
              <w:rPr>
                <w:rFonts w:ascii="Arial" w:hAnsi="Arial"/>
                <w:sz w:val="20"/>
                <w:szCs w:val="20"/>
              </w:rPr>
            </w:pPr>
            <w:r>
              <w:rPr>
                <w:rFonts w:hint="eastAsia" w:ascii="Arial" w:hAnsi="Arial"/>
                <w:sz w:val="20"/>
                <w:szCs w:val="20"/>
              </w:rPr>
              <w:t>8/2386 (0.3%)</w:t>
            </w:r>
          </w:p>
        </w:tc>
        <w:tc>
          <w:tcPr>
            <w:tcW w:w="1728" w:type="dxa"/>
            <w:tcBorders>
              <w:top w:val="nil"/>
              <w:left w:val="nil"/>
              <w:bottom w:val="nil"/>
              <w:right w:val="nil"/>
              <w:tl2br w:val="nil"/>
              <w:tr2bl w:val="nil"/>
            </w:tcBorders>
            <w:tcMar>
              <w:left w:w="67" w:type="dxa"/>
              <w:right w:w="67" w:type="dxa"/>
            </w:tcMar>
          </w:tcPr>
          <w:p w14:paraId="132CE31F">
            <w:pPr>
              <w:rPr>
                <w:rFonts w:ascii="Arial" w:hAnsi="Arial"/>
                <w:sz w:val="20"/>
                <w:szCs w:val="20"/>
              </w:rPr>
            </w:pPr>
            <w:r>
              <w:rPr>
                <w:rFonts w:hint="eastAsia" w:ascii="Arial" w:hAnsi="Arial"/>
                <w:sz w:val="20"/>
                <w:szCs w:val="20"/>
              </w:rPr>
              <w:t>0.87 (0.33, 2.35)</w:t>
            </w:r>
          </w:p>
        </w:tc>
        <w:tc>
          <w:tcPr>
            <w:tcW w:w="1258" w:type="dxa"/>
            <w:tcBorders>
              <w:top w:val="nil"/>
              <w:left w:val="nil"/>
              <w:bottom w:val="nil"/>
              <w:right w:val="nil"/>
              <w:tl2br w:val="nil"/>
              <w:tr2bl w:val="nil"/>
            </w:tcBorders>
            <w:tcMar>
              <w:left w:w="67" w:type="dxa"/>
              <w:right w:w="67" w:type="dxa"/>
            </w:tcMar>
          </w:tcPr>
          <w:p w14:paraId="3C11D86E">
            <w:pPr>
              <w:rPr>
                <w:rFonts w:ascii="Arial" w:hAnsi="Arial"/>
                <w:sz w:val="20"/>
                <w:szCs w:val="20"/>
              </w:rPr>
            </w:pPr>
            <w:r>
              <w:rPr>
                <w:rFonts w:hint="eastAsia" w:ascii="Arial" w:hAnsi="Arial"/>
                <w:sz w:val="20"/>
                <w:szCs w:val="20"/>
              </w:rPr>
              <w:t>0.7904</w:t>
            </w:r>
          </w:p>
        </w:tc>
      </w:tr>
      <w:tr w14:paraId="1742A1CA">
        <w:trPr>
          <w:cantSplit/>
          <w:trHeight w:val="142" w:hRule="atLeast"/>
          <w:jc w:val="center"/>
        </w:trPr>
        <w:tc>
          <w:tcPr>
            <w:tcW w:w="3977" w:type="dxa"/>
            <w:tcBorders>
              <w:top w:val="nil"/>
              <w:left w:val="nil"/>
              <w:bottom w:val="nil"/>
              <w:right w:val="nil"/>
              <w:tl2br w:val="nil"/>
              <w:tr2bl w:val="nil"/>
            </w:tcBorders>
            <w:tcMar>
              <w:left w:w="67" w:type="dxa"/>
              <w:right w:w="67" w:type="dxa"/>
            </w:tcMar>
          </w:tcPr>
          <w:p w14:paraId="4D1A2C96">
            <w:pPr>
              <w:ind w:firstLine="200" w:firstLineChars="100"/>
              <w:rPr>
                <w:rFonts w:ascii="Arial" w:hAnsi="Arial"/>
                <w:sz w:val="20"/>
                <w:szCs w:val="20"/>
              </w:rPr>
            </w:pPr>
            <w:r>
              <w:rPr>
                <w:rFonts w:hint="eastAsia" w:ascii="Arial" w:hAnsi="Arial"/>
                <w:sz w:val="20"/>
                <w:szCs w:val="20"/>
              </w:rPr>
              <w:t>Normal weight (18.5-24.9 kg/m</w:t>
            </w:r>
            <w:r>
              <w:rPr>
                <w:rFonts w:hint="eastAsia" w:ascii="Arial" w:hAnsi="Arial"/>
                <w:sz w:val="20"/>
                <w:szCs w:val="20"/>
                <w:vertAlign w:val="superscript"/>
              </w:rPr>
              <w:t>2</w:t>
            </w:r>
            <w:r>
              <w:rPr>
                <w:rFonts w:hint="eastAsia" w:ascii="Arial" w:hAnsi="Arial"/>
                <w:sz w:val="20"/>
                <w:szCs w:val="20"/>
              </w:rPr>
              <w:t>)</w:t>
            </w:r>
          </w:p>
        </w:tc>
        <w:tc>
          <w:tcPr>
            <w:tcW w:w="2167" w:type="dxa"/>
            <w:tcBorders>
              <w:top w:val="nil"/>
              <w:left w:val="nil"/>
              <w:bottom w:val="nil"/>
              <w:right w:val="nil"/>
              <w:tl2br w:val="nil"/>
              <w:tr2bl w:val="nil"/>
            </w:tcBorders>
            <w:tcMar>
              <w:left w:w="67" w:type="dxa"/>
              <w:right w:w="67" w:type="dxa"/>
            </w:tcMar>
          </w:tcPr>
          <w:p w14:paraId="002D49D1">
            <w:pPr>
              <w:rPr>
                <w:rFonts w:ascii="Arial" w:hAnsi="Arial"/>
                <w:sz w:val="20"/>
                <w:szCs w:val="20"/>
              </w:rPr>
            </w:pPr>
            <w:r>
              <w:rPr>
                <w:rFonts w:hint="eastAsia" w:ascii="Arial" w:hAnsi="Arial"/>
                <w:sz w:val="20"/>
                <w:szCs w:val="20"/>
              </w:rPr>
              <w:t>542/154588 (0.4%)</w:t>
            </w:r>
          </w:p>
        </w:tc>
        <w:tc>
          <w:tcPr>
            <w:tcW w:w="1959" w:type="dxa"/>
            <w:tcBorders>
              <w:top w:val="nil"/>
              <w:left w:val="nil"/>
              <w:bottom w:val="nil"/>
              <w:right w:val="nil"/>
              <w:tl2br w:val="nil"/>
              <w:tr2bl w:val="nil"/>
            </w:tcBorders>
            <w:tcMar>
              <w:left w:w="67" w:type="dxa"/>
              <w:right w:w="67" w:type="dxa"/>
            </w:tcMar>
          </w:tcPr>
          <w:p w14:paraId="647589CD">
            <w:pPr>
              <w:rPr>
                <w:rFonts w:ascii="Arial" w:hAnsi="Arial"/>
                <w:sz w:val="20"/>
                <w:szCs w:val="20"/>
              </w:rPr>
            </w:pPr>
            <w:r>
              <w:rPr>
                <w:rFonts w:hint="eastAsia" w:ascii="Arial" w:hAnsi="Arial"/>
                <w:sz w:val="20"/>
                <w:szCs w:val="20"/>
              </w:rPr>
              <w:t>Ref</w:t>
            </w:r>
          </w:p>
        </w:tc>
        <w:tc>
          <w:tcPr>
            <w:tcW w:w="1017" w:type="dxa"/>
            <w:tcBorders>
              <w:top w:val="nil"/>
              <w:left w:val="nil"/>
              <w:bottom w:val="nil"/>
              <w:right w:val="nil"/>
              <w:tl2br w:val="nil"/>
              <w:tr2bl w:val="nil"/>
            </w:tcBorders>
            <w:tcMar>
              <w:left w:w="67" w:type="dxa"/>
              <w:right w:w="67" w:type="dxa"/>
            </w:tcMar>
          </w:tcPr>
          <w:p w14:paraId="0C346421">
            <w:pPr>
              <w:rPr>
                <w:rFonts w:ascii="Arial" w:hAnsi="Arial"/>
                <w:sz w:val="20"/>
                <w:szCs w:val="20"/>
              </w:rPr>
            </w:pPr>
          </w:p>
        </w:tc>
        <w:tc>
          <w:tcPr>
            <w:tcW w:w="240" w:type="dxa"/>
            <w:tcBorders>
              <w:top w:val="nil"/>
              <w:left w:val="nil"/>
              <w:bottom w:val="nil"/>
              <w:right w:val="nil"/>
              <w:tl2br w:val="nil"/>
              <w:tr2bl w:val="nil"/>
            </w:tcBorders>
            <w:tcMar>
              <w:left w:w="67" w:type="dxa"/>
            </w:tcMar>
          </w:tcPr>
          <w:p w14:paraId="50F20201">
            <w:pPr>
              <w:rPr>
                <w:rFonts w:ascii="Arial" w:hAnsi="Arial"/>
                <w:sz w:val="20"/>
                <w:szCs w:val="20"/>
              </w:rPr>
            </w:pPr>
          </w:p>
        </w:tc>
        <w:tc>
          <w:tcPr>
            <w:tcW w:w="2147" w:type="dxa"/>
            <w:tcBorders>
              <w:top w:val="nil"/>
              <w:left w:val="nil"/>
              <w:bottom w:val="nil"/>
              <w:right w:val="nil"/>
              <w:tl2br w:val="nil"/>
              <w:tr2bl w:val="nil"/>
            </w:tcBorders>
            <w:tcMar>
              <w:left w:w="67" w:type="dxa"/>
              <w:right w:w="67" w:type="dxa"/>
            </w:tcMar>
          </w:tcPr>
          <w:p w14:paraId="6F43CD28">
            <w:pPr>
              <w:rPr>
                <w:rFonts w:ascii="Arial" w:hAnsi="Arial"/>
                <w:sz w:val="20"/>
                <w:szCs w:val="20"/>
              </w:rPr>
            </w:pPr>
            <w:r>
              <w:rPr>
                <w:rFonts w:hint="eastAsia" w:ascii="Arial" w:hAnsi="Arial"/>
                <w:sz w:val="20"/>
                <w:szCs w:val="20"/>
              </w:rPr>
              <w:t>1000/154588 (0.6%)</w:t>
            </w:r>
          </w:p>
        </w:tc>
        <w:tc>
          <w:tcPr>
            <w:tcW w:w="1728" w:type="dxa"/>
            <w:tcBorders>
              <w:top w:val="nil"/>
              <w:left w:val="nil"/>
              <w:bottom w:val="nil"/>
              <w:right w:val="nil"/>
              <w:tl2br w:val="nil"/>
              <w:tr2bl w:val="nil"/>
            </w:tcBorders>
            <w:tcMar>
              <w:left w:w="67" w:type="dxa"/>
              <w:right w:w="67" w:type="dxa"/>
            </w:tcMar>
          </w:tcPr>
          <w:p w14:paraId="17226DD9">
            <w:pPr>
              <w:rPr>
                <w:rFonts w:ascii="Arial" w:hAnsi="Arial"/>
                <w:sz w:val="20"/>
                <w:szCs w:val="20"/>
              </w:rPr>
            </w:pPr>
            <w:r>
              <w:rPr>
                <w:rFonts w:hint="eastAsia" w:ascii="Arial" w:hAnsi="Arial"/>
                <w:sz w:val="20"/>
                <w:szCs w:val="20"/>
              </w:rPr>
              <w:t>Ref</w:t>
            </w:r>
          </w:p>
        </w:tc>
        <w:tc>
          <w:tcPr>
            <w:tcW w:w="1258" w:type="dxa"/>
            <w:tcBorders>
              <w:top w:val="nil"/>
              <w:left w:val="nil"/>
              <w:bottom w:val="nil"/>
              <w:right w:val="nil"/>
              <w:tl2br w:val="nil"/>
              <w:tr2bl w:val="nil"/>
            </w:tcBorders>
            <w:tcMar>
              <w:left w:w="67" w:type="dxa"/>
              <w:right w:w="67" w:type="dxa"/>
            </w:tcMar>
          </w:tcPr>
          <w:p w14:paraId="1EDCCA1E">
            <w:pPr>
              <w:rPr>
                <w:rFonts w:ascii="Arial" w:hAnsi="Arial"/>
                <w:sz w:val="20"/>
                <w:szCs w:val="20"/>
              </w:rPr>
            </w:pPr>
          </w:p>
        </w:tc>
      </w:tr>
      <w:tr w14:paraId="74F0038E">
        <w:trPr>
          <w:cantSplit/>
          <w:trHeight w:val="142" w:hRule="atLeast"/>
          <w:jc w:val="center"/>
        </w:trPr>
        <w:tc>
          <w:tcPr>
            <w:tcW w:w="3977" w:type="dxa"/>
            <w:tcBorders>
              <w:top w:val="nil"/>
              <w:left w:val="nil"/>
              <w:bottom w:val="nil"/>
              <w:right w:val="nil"/>
              <w:tl2br w:val="nil"/>
              <w:tr2bl w:val="nil"/>
            </w:tcBorders>
            <w:tcMar>
              <w:left w:w="67" w:type="dxa"/>
              <w:right w:w="67" w:type="dxa"/>
            </w:tcMar>
          </w:tcPr>
          <w:p w14:paraId="72458165">
            <w:pPr>
              <w:ind w:firstLine="200" w:firstLineChars="100"/>
              <w:rPr>
                <w:rFonts w:ascii="Arial" w:hAnsi="Arial"/>
                <w:sz w:val="20"/>
                <w:szCs w:val="20"/>
              </w:rPr>
            </w:pPr>
            <w:r>
              <w:rPr>
                <w:rFonts w:hint="eastAsia" w:ascii="Arial" w:hAnsi="Arial"/>
                <w:sz w:val="20"/>
                <w:szCs w:val="20"/>
              </w:rPr>
              <w:t>Overweight/Obesity (≥25 kg/m</w:t>
            </w:r>
            <w:r>
              <w:rPr>
                <w:rFonts w:hint="eastAsia" w:ascii="Arial" w:hAnsi="Arial"/>
                <w:sz w:val="20"/>
                <w:szCs w:val="20"/>
                <w:vertAlign w:val="superscript"/>
              </w:rPr>
              <w:t>2</w:t>
            </w:r>
            <w:r>
              <w:rPr>
                <w:rFonts w:hint="eastAsia" w:ascii="Arial" w:hAnsi="Arial"/>
                <w:sz w:val="20"/>
                <w:szCs w:val="20"/>
              </w:rPr>
              <w:t>)</w:t>
            </w:r>
          </w:p>
        </w:tc>
        <w:tc>
          <w:tcPr>
            <w:tcW w:w="2167" w:type="dxa"/>
            <w:tcBorders>
              <w:top w:val="nil"/>
              <w:left w:val="nil"/>
              <w:bottom w:val="nil"/>
              <w:right w:val="nil"/>
              <w:tl2br w:val="nil"/>
              <w:tr2bl w:val="nil"/>
            </w:tcBorders>
            <w:tcMar>
              <w:left w:w="67" w:type="dxa"/>
              <w:right w:w="67" w:type="dxa"/>
            </w:tcMar>
          </w:tcPr>
          <w:p w14:paraId="6F81F6AD">
            <w:pPr>
              <w:rPr>
                <w:rFonts w:ascii="Arial" w:hAnsi="Arial"/>
                <w:sz w:val="20"/>
                <w:szCs w:val="20"/>
              </w:rPr>
            </w:pPr>
            <w:r>
              <w:rPr>
                <w:rFonts w:hint="eastAsia" w:ascii="Arial" w:hAnsi="Arial"/>
                <w:sz w:val="20"/>
                <w:szCs w:val="20"/>
              </w:rPr>
              <w:t>1154/326499 (0.4%)</w:t>
            </w:r>
          </w:p>
        </w:tc>
        <w:tc>
          <w:tcPr>
            <w:tcW w:w="1959" w:type="dxa"/>
            <w:tcBorders>
              <w:top w:val="nil"/>
              <w:left w:val="nil"/>
              <w:bottom w:val="nil"/>
              <w:right w:val="nil"/>
              <w:tl2br w:val="nil"/>
              <w:tr2bl w:val="nil"/>
            </w:tcBorders>
            <w:tcMar>
              <w:left w:w="67" w:type="dxa"/>
              <w:right w:w="67" w:type="dxa"/>
            </w:tcMar>
          </w:tcPr>
          <w:p w14:paraId="67E135C5">
            <w:pPr>
              <w:rPr>
                <w:rFonts w:ascii="Arial" w:hAnsi="Arial"/>
                <w:sz w:val="20"/>
                <w:szCs w:val="20"/>
              </w:rPr>
            </w:pPr>
            <w:r>
              <w:rPr>
                <w:rFonts w:hint="eastAsia" w:ascii="Arial" w:hAnsi="Arial"/>
                <w:sz w:val="20"/>
                <w:szCs w:val="20"/>
              </w:rPr>
              <w:t>1.03 (0.86, 1.23)</w:t>
            </w:r>
          </w:p>
        </w:tc>
        <w:tc>
          <w:tcPr>
            <w:tcW w:w="1017" w:type="dxa"/>
            <w:tcBorders>
              <w:top w:val="nil"/>
              <w:left w:val="nil"/>
              <w:bottom w:val="nil"/>
              <w:right w:val="nil"/>
              <w:tl2br w:val="nil"/>
              <w:tr2bl w:val="nil"/>
            </w:tcBorders>
            <w:tcMar>
              <w:left w:w="67" w:type="dxa"/>
              <w:right w:w="67" w:type="dxa"/>
            </w:tcMar>
          </w:tcPr>
          <w:p w14:paraId="45D8A833">
            <w:pPr>
              <w:rPr>
                <w:rFonts w:ascii="Arial" w:hAnsi="Arial"/>
                <w:sz w:val="20"/>
                <w:szCs w:val="20"/>
              </w:rPr>
            </w:pPr>
            <w:r>
              <w:rPr>
                <w:rFonts w:hint="eastAsia" w:ascii="Arial" w:hAnsi="Arial"/>
                <w:sz w:val="20"/>
                <w:szCs w:val="20"/>
              </w:rPr>
              <w:t>0.7478</w:t>
            </w:r>
          </w:p>
        </w:tc>
        <w:tc>
          <w:tcPr>
            <w:tcW w:w="240" w:type="dxa"/>
            <w:tcBorders>
              <w:top w:val="nil"/>
              <w:left w:val="nil"/>
              <w:bottom w:val="nil"/>
              <w:right w:val="nil"/>
              <w:tl2br w:val="nil"/>
              <w:tr2bl w:val="nil"/>
            </w:tcBorders>
            <w:tcMar>
              <w:left w:w="67" w:type="dxa"/>
            </w:tcMar>
          </w:tcPr>
          <w:p w14:paraId="23B97A01">
            <w:pPr>
              <w:rPr>
                <w:rFonts w:ascii="Arial" w:hAnsi="Arial"/>
                <w:sz w:val="20"/>
                <w:szCs w:val="20"/>
              </w:rPr>
            </w:pPr>
          </w:p>
        </w:tc>
        <w:tc>
          <w:tcPr>
            <w:tcW w:w="2147" w:type="dxa"/>
            <w:tcBorders>
              <w:top w:val="nil"/>
              <w:left w:val="nil"/>
              <w:bottom w:val="nil"/>
              <w:right w:val="nil"/>
              <w:tl2br w:val="nil"/>
              <w:tr2bl w:val="nil"/>
            </w:tcBorders>
            <w:tcMar>
              <w:left w:w="67" w:type="dxa"/>
              <w:right w:w="67" w:type="dxa"/>
            </w:tcMar>
          </w:tcPr>
          <w:p w14:paraId="1D8A4B29">
            <w:pPr>
              <w:rPr>
                <w:rFonts w:ascii="Arial" w:hAnsi="Arial"/>
                <w:sz w:val="20"/>
                <w:szCs w:val="20"/>
              </w:rPr>
            </w:pPr>
            <w:r>
              <w:rPr>
                <w:rFonts w:hint="eastAsia" w:ascii="Arial" w:hAnsi="Arial"/>
                <w:sz w:val="20"/>
                <w:szCs w:val="20"/>
              </w:rPr>
              <w:t>2306/326499 (0.7%)</w:t>
            </w:r>
          </w:p>
        </w:tc>
        <w:tc>
          <w:tcPr>
            <w:tcW w:w="1728" w:type="dxa"/>
            <w:tcBorders>
              <w:top w:val="nil"/>
              <w:left w:val="nil"/>
              <w:bottom w:val="nil"/>
              <w:right w:val="nil"/>
              <w:tl2br w:val="nil"/>
              <w:tr2bl w:val="nil"/>
            </w:tcBorders>
            <w:tcMar>
              <w:left w:w="67" w:type="dxa"/>
              <w:right w:w="67" w:type="dxa"/>
            </w:tcMar>
          </w:tcPr>
          <w:p w14:paraId="5D7232B8">
            <w:pPr>
              <w:rPr>
                <w:rFonts w:ascii="Arial" w:hAnsi="Arial"/>
                <w:sz w:val="20"/>
                <w:szCs w:val="20"/>
              </w:rPr>
            </w:pPr>
            <w:r>
              <w:rPr>
                <w:rFonts w:hint="eastAsia" w:ascii="Arial" w:hAnsi="Arial"/>
                <w:sz w:val="20"/>
                <w:szCs w:val="20"/>
              </w:rPr>
              <w:t>1.08 (0.94, 1.24)</w:t>
            </w:r>
          </w:p>
        </w:tc>
        <w:tc>
          <w:tcPr>
            <w:tcW w:w="1258" w:type="dxa"/>
            <w:tcBorders>
              <w:top w:val="nil"/>
              <w:left w:val="nil"/>
              <w:bottom w:val="nil"/>
              <w:right w:val="nil"/>
              <w:tl2br w:val="nil"/>
              <w:tr2bl w:val="nil"/>
            </w:tcBorders>
            <w:tcMar>
              <w:left w:w="67" w:type="dxa"/>
              <w:right w:w="67" w:type="dxa"/>
            </w:tcMar>
          </w:tcPr>
          <w:p w14:paraId="011099FC">
            <w:pPr>
              <w:rPr>
                <w:rFonts w:ascii="Arial" w:hAnsi="Arial"/>
                <w:sz w:val="20"/>
                <w:szCs w:val="20"/>
              </w:rPr>
            </w:pPr>
            <w:r>
              <w:rPr>
                <w:rFonts w:hint="eastAsia" w:ascii="Arial" w:hAnsi="Arial"/>
                <w:sz w:val="20"/>
                <w:szCs w:val="20"/>
              </w:rPr>
              <w:t>0.2800</w:t>
            </w:r>
          </w:p>
        </w:tc>
      </w:tr>
      <w:tr w14:paraId="3592DB1F">
        <w:trPr>
          <w:cantSplit/>
          <w:trHeight w:val="142" w:hRule="atLeast"/>
          <w:jc w:val="center"/>
        </w:trPr>
        <w:tc>
          <w:tcPr>
            <w:tcW w:w="3977" w:type="dxa"/>
            <w:tcBorders>
              <w:top w:val="nil"/>
              <w:left w:val="nil"/>
              <w:bottom w:val="nil"/>
              <w:right w:val="nil"/>
              <w:tl2br w:val="nil"/>
              <w:tr2bl w:val="nil"/>
            </w:tcBorders>
            <w:shd w:val="clear" w:color="auto" w:fill="D0CECE" w:themeFill="background2" w:themeFillShade="E6"/>
            <w:tcMar>
              <w:left w:w="67" w:type="dxa"/>
              <w:right w:w="67" w:type="dxa"/>
            </w:tcMar>
          </w:tcPr>
          <w:p w14:paraId="36C54278">
            <w:pPr>
              <w:rPr>
                <w:rFonts w:hint="eastAsia" w:ascii="Arial" w:hAnsi="Arial" w:eastAsiaTheme="minorEastAsia"/>
                <w:sz w:val="20"/>
                <w:szCs w:val="20"/>
                <w:lang w:val="en-US" w:eastAsia="zh-CN"/>
              </w:rPr>
            </w:pPr>
            <w:r>
              <w:rPr>
                <w:rFonts w:hint="eastAsia" w:ascii="Arial" w:hAnsi="Arial"/>
                <w:sz w:val="20"/>
                <w:szCs w:val="20"/>
              </w:rPr>
              <w:t>Model 2</w:t>
            </w:r>
          </w:p>
        </w:tc>
        <w:tc>
          <w:tcPr>
            <w:tcW w:w="2167" w:type="dxa"/>
            <w:tcBorders>
              <w:top w:val="nil"/>
              <w:left w:val="nil"/>
              <w:bottom w:val="nil"/>
              <w:right w:val="nil"/>
              <w:tl2br w:val="nil"/>
              <w:tr2bl w:val="nil"/>
            </w:tcBorders>
            <w:shd w:val="clear" w:color="auto" w:fill="D0CECE" w:themeFill="background2" w:themeFillShade="E6"/>
            <w:tcMar>
              <w:left w:w="67" w:type="dxa"/>
              <w:right w:w="67" w:type="dxa"/>
            </w:tcMar>
          </w:tcPr>
          <w:p w14:paraId="4893B967">
            <w:pPr>
              <w:rPr>
                <w:rFonts w:ascii="Arial" w:hAnsi="Arial"/>
                <w:sz w:val="20"/>
                <w:szCs w:val="20"/>
              </w:rPr>
            </w:pPr>
          </w:p>
        </w:tc>
        <w:tc>
          <w:tcPr>
            <w:tcW w:w="1959" w:type="dxa"/>
            <w:tcBorders>
              <w:top w:val="nil"/>
              <w:left w:val="nil"/>
              <w:bottom w:val="nil"/>
              <w:right w:val="nil"/>
              <w:tl2br w:val="nil"/>
              <w:tr2bl w:val="nil"/>
            </w:tcBorders>
            <w:shd w:val="clear" w:color="auto" w:fill="D0CECE" w:themeFill="background2" w:themeFillShade="E6"/>
            <w:tcMar>
              <w:left w:w="67" w:type="dxa"/>
              <w:right w:w="67" w:type="dxa"/>
            </w:tcMar>
          </w:tcPr>
          <w:p w14:paraId="663C8D04">
            <w:pPr>
              <w:rPr>
                <w:rFonts w:ascii="Arial" w:hAnsi="Arial"/>
                <w:sz w:val="20"/>
                <w:szCs w:val="20"/>
              </w:rPr>
            </w:pPr>
          </w:p>
        </w:tc>
        <w:tc>
          <w:tcPr>
            <w:tcW w:w="1017" w:type="dxa"/>
            <w:tcBorders>
              <w:top w:val="nil"/>
              <w:left w:val="nil"/>
              <w:bottom w:val="nil"/>
              <w:right w:val="nil"/>
              <w:tl2br w:val="nil"/>
              <w:tr2bl w:val="nil"/>
            </w:tcBorders>
            <w:shd w:val="clear" w:color="auto" w:fill="D0CECE" w:themeFill="background2" w:themeFillShade="E6"/>
            <w:tcMar>
              <w:left w:w="67" w:type="dxa"/>
              <w:right w:w="67" w:type="dxa"/>
            </w:tcMar>
          </w:tcPr>
          <w:p w14:paraId="3BFAC22C">
            <w:pPr>
              <w:rPr>
                <w:rFonts w:ascii="Arial" w:hAnsi="Arial"/>
                <w:sz w:val="20"/>
                <w:szCs w:val="20"/>
              </w:rPr>
            </w:pPr>
          </w:p>
        </w:tc>
        <w:tc>
          <w:tcPr>
            <w:tcW w:w="240" w:type="dxa"/>
            <w:tcBorders>
              <w:top w:val="nil"/>
              <w:left w:val="nil"/>
              <w:bottom w:val="nil"/>
              <w:right w:val="nil"/>
              <w:tl2br w:val="nil"/>
              <w:tr2bl w:val="nil"/>
            </w:tcBorders>
            <w:shd w:val="clear" w:color="auto" w:fill="D0CECE" w:themeFill="background2" w:themeFillShade="E6"/>
            <w:tcMar>
              <w:left w:w="67" w:type="dxa"/>
            </w:tcMar>
          </w:tcPr>
          <w:p w14:paraId="1DF7E528">
            <w:pPr>
              <w:rPr>
                <w:rFonts w:ascii="Arial" w:hAnsi="Arial"/>
                <w:sz w:val="20"/>
                <w:szCs w:val="20"/>
              </w:rPr>
            </w:pPr>
          </w:p>
        </w:tc>
        <w:tc>
          <w:tcPr>
            <w:tcW w:w="2147" w:type="dxa"/>
            <w:tcBorders>
              <w:top w:val="nil"/>
              <w:left w:val="nil"/>
              <w:bottom w:val="nil"/>
              <w:right w:val="nil"/>
              <w:tl2br w:val="nil"/>
              <w:tr2bl w:val="nil"/>
            </w:tcBorders>
            <w:shd w:val="clear" w:color="auto" w:fill="D0CECE" w:themeFill="background2" w:themeFillShade="E6"/>
            <w:tcMar>
              <w:left w:w="67" w:type="dxa"/>
              <w:right w:w="67" w:type="dxa"/>
            </w:tcMar>
          </w:tcPr>
          <w:p w14:paraId="4A1EFAD5">
            <w:pPr>
              <w:rPr>
                <w:rFonts w:ascii="Arial" w:hAnsi="Arial"/>
                <w:sz w:val="20"/>
                <w:szCs w:val="20"/>
              </w:rPr>
            </w:pPr>
          </w:p>
        </w:tc>
        <w:tc>
          <w:tcPr>
            <w:tcW w:w="1728" w:type="dxa"/>
            <w:tcBorders>
              <w:top w:val="nil"/>
              <w:left w:val="nil"/>
              <w:bottom w:val="nil"/>
              <w:right w:val="nil"/>
              <w:tl2br w:val="nil"/>
              <w:tr2bl w:val="nil"/>
            </w:tcBorders>
            <w:shd w:val="clear" w:color="auto" w:fill="D0CECE" w:themeFill="background2" w:themeFillShade="E6"/>
            <w:tcMar>
              <w:left w:w="67" w:type="dxa"/>
              <w:right w:w="67" w:type="dxa"/>
            </w:tcMar>
          </w:tcPr>
          <w:p w14:paraId="2189AC46">
            <w:pPr>
              <w:rPr>
                <w:rFonts w:ascii="Arial" w:hAnsi="Arial"/>
                <w:sz w:val="20"/>
                <w:szCs w:val="20"/>
              </w:rPr>
            </w:pPr>
          </w:p>
        </w:tc>
        <w:tc>
          <w:tcPr>
            <w:tcW w:w="1258" w:type="dxa"/>
            <w:tcBorders>
              <w:top w:val="nil"/>
              <w:left w:val="nil"/>
              <w:bottom w:val="nil"/>
              <w:right w:val="nil"/>
              <w:tl2br w:val="nil"/>
              <w:tr2bl w:val="nil"/>
            </w:tcBorders>
            <w:shd w:val="clear" w:color="auto" w:fill="D0CECE" w:themeFill="background2" w:themeFillShade="E6"/>
            <w:tcMar>
              <w:left w:w="67" w:type="dxa"/>
              <w:right w:w="67" w:type="dxa"/>
            </w:tcMar>
          </w:tcPr>
          <w:p w14:paraId="39A2CCAD">
            <w:pPr>
              <w:rPr>
                <w:rFonts w:ascii="Arial" w:hAnsi="Arial"/>
                <w:sz w:val="20"/>
                <w:szCs w:val="20"/>
              </w:rPr>
            </w:pPr>
          </w:p>
        </w:tc>
      </w:tr>
      <w:tr w14:paraId="5947D898">
        <w:trPr>
          <w:cantSplit/>
          <w:trHeight w:val="142" w:hRule="atLeast"/>
          <w:jc w:val="center"/>
        </w:trPr>
        <w:tc>
          <w:tcPr>
            <w:tcW w:w="3977" w:type="dxa"/>
            <w:tcBorders>
              <w:top w:val="nil"/>
              <w:left w:val="nil"/>
              <w:bottom w:val="nil"/>
              <w:right w:val="nil"/>
              <w:tl2br w:val="nil"/>
              <w:tr2bl w:val="nil"/>
            </w:tcBorders>
            <w:tcMar>
              <w:left w:w="67" w:type="dxa"/>
              <w:right w:w="67" w:type="dxa"/>
            </w:tcMar>
          </w:tcPr>
          <w:p w14:paraId="5DECF8AB">
            <w:pPr>
              <w:ind w:firstLine="200" w:firstLineChars="100"/>
              <w:rPr>
                <w:rFonts w:ascii="Arial" w:hAnsi="Arial"/>
                <w:sz w:val="20"/>
                <w:szCs w:val="20"/>
              </w:rPr>
            </w:pPr>
            <w:r>
              <w:rPr>
                <w:rFonts w:hint="eastAsia" w:ascii="Arial" w:hAnsi="Arial"/>
                <w:sz w:val="20"/>
                <w:szCs w:val="20"/>
              </w:rPr>
              <w:t>Thinner → Underweight</w:t>
            </w:r>
          </w:p>
        </w:tc>
        <w:tc>
          <w:tcPr>
            <w:tcW w:w="2167" w:type="dxa"/>
            <w:tcBorders>
              <w:top w:val="nil"/>
              <w:left w:val="nil"/>
              <w:bottom w:val="nil"/>
              <w:right w:val="nil"/>
              <w:tl2br w:val="nil"/>
              <w:tr2bl w:val="nil"/>
            </w:tcBorders>
            <w:tcMar>
              <w:left w:w="67" w:type="dxa"/>
              <w:right w:w="67" w:type="dxa"/>
            </w:tcMar>
          </w:tcPr>
          <w:p w14:paraId="670CB21A">
            <w:pPr>
              <w:rPr>
                <w:rFonts w:ascii="Arial" w:hAnsi="Arial"/>
                <w:sz w:val="20"/>
                <w:szCs w:val="20"/>
              </w:rPr>
            </w:pPr>
            <w:r>
              <w:rPr>
                <w:rFonts w:hint="eastAsia" w:ascii="Arial" w:hAnsi="Arial"/>
                <w:sz w:val="20"/>
                <w:szCs w:val="20"/>
              </w:rPr>
              <w:t>11/1163 (0.9%)</w:t>
            </w:r>
          </w:p>
        </w:tc>
        <w:tc>
          <w:tcPr>
            <w:tcW w:w="1959" w:type="dxa"/>
            <w:tcBorders>
              <w:top w:val="nil"/>
              <w:left w:val="nil"/>
              <w:bottom w:val="nil"/>
              <w:right w:val="nil"/>
              <w:tl2br w:val="nil"/>
              <w:tr2bl w:val="nil"/>
            </w:tcBorders>
            <w:tcMar>
              <w:left w:w="67" w:type="dxa"/>
              <w:right w:w="67" w:type="dxa"/>
            </w:tcMar>
          </w:tcPr>
          <w:p w14:paraId="6D19848E">
            <w:pPr>
              <w:rPr>
                <w:rFonts w:ascii="Arial" w:hAnsi="Arial"/>
                <w:sz w:val="20"/>
                <w:szCs w:val="20"/>
              </w:rPr>
            </w:pPr>
            <w:r>
              <w:rPr>
                <w:rFonts w:hint="eastAsia" w:ascii="Arial" w:hAnsi="Arial"/>
                <w:sz w:val="20"/>
                <w:szCs w:val="20"/>
              </w:rPr>
              <w:t>2.28 (0.84, 6.20)</w:t>
            </w:r>
          </w:p>
        </w:tc>
        <w:tc>
          <w:tcPr>
            <w:tcW w:w="1017" w:type="dxa"/>
            <w:tcBorders>
              <w:top w:val="nil"/>
              <w:left w:val="nil"/>
              <w:bottom w:val="nil"/>
              <w:right w:val="nil"/>
              <w:tl2br w:val="nil"/>
              <w:tr2bl w:val="nil"/>
            </w:tcBorders>
            <w:tcMar>
              <w:left w:w="67" w:type="dxa"/>
              <w:right w:w="67" w:type="dxa"/>
            </w:tcMar>
          </w:tcPr>
          <w:p w14:paraId="06FF381F">
            <w:pPr>
              <w:rPr>
                <w:rFonts w:ascii="Arial" w:hAnsi="Arial"/>
                <w:sz w:val="20"/>
                <w:szCs w:val="20"/>
              </w:rPr>
            </w:pPr>
            <w:r>
              <w:rPr>
                <w:rFonts w:hint="eastAsia" w:ascii="Arial" w:hAnsi="Arial"/>
                <w:sz w:val="20"/>
                <w:szCs w:val="20"/>
              </w:rPr>
              <w:t>0.1073</w:t>
            </w:r>
          </w:p>
        </w:tc>
        <w:tc>
          <w:tcPr>
            <w:tcW w:w="240" w:type="dxa"/>
            <w:tcBorders>
              <w:top w:val="nil"/>
              <w:left w:val="nil"/>
              <w:bottom w:val="nil"/>
              <w:right w:val="nil"/>
              <w:tl2br w:val="nil"/>
              <w:tr2bl w:val="nil"/>
            </w:tcBorders>
            <w:tcMar>
              <w:left w:w="67" w:type="dxa"/>
            </w:tcMar>
          </w:tcPr>
          <w:p w14:paraId="0818AC65">
            <w:pPr>
              <w:rPr>
                <w:rFonts w:ascii="Arial" w:hAnsi="Arial"/>
                <w:sz w:val="20"/>
                <w:szCs w:val="20"/>
              </w:rPr>
            </w:pPr>
          </w:p>
        </w:tc>
        <w:tc>
          <w:tcPr>
            <w:tcW w:w="2147" w:type="dxa"/>
            <w:tcBorders>
              <w:top w:val="nil"/>
              <w:left w:val="nil"/>
              <w:bottom w:val="nil"/>
              <w:right w:val="nil"/>
              <w:tl2br w:val="nil"/>
              <w:tr2bl w:val="nil"/>
            </w:tcBorders>
            <w:tcMar>
              <w:left w:w="67" w:type="dxa"/>
              <w:right w:w="67" w:type="dxa"/>
            </w:tcMar>
          </w:tcPr>
          <w:p w14:paraId="359A5BD5">
            <w:pPr>
              <w:rPr>
                <w:rFonts w:ascii="Arial" w:hAnsi="Arial"/>
                <w:sz w:val="20"/>
                <w:szCs w:val="20"/>
              </w:rPr>
            </w:pPr>
            <w:r>
              <w:rPr>
                <w:rFonts w:hint="eastAsia" w:ascii="Arial" w:hAnsi="Arial"/>
                <w:sz w:val="20"/>
                <w:szCs w:val="20"/>
              </w:rPr>
              <w:t>4/1163 (0.3%)</w:t>
            </w:r>
          </w:p>
        </w:tc>
        <w:tc>
          <w:tcPr>
            <w:tcW w:w="1728" w:type="dxa"/>
            <w:tcBorders>
              <w:top w:val="nil"/>
              <w:left w:val="nil"/>
              <w:bottom w:val="nil"/>
              <w:right w:val="nil"/>
              <w:tl2br w:val="nil"/>
              <w:tr2bl w:val="nil"/>
            </w:tcBorders>
            <w:tcMar>
              <w:left w:w="67" w:type="dxa"/>
              <w:right w:w="67" w:type="dxa"/>
            </w:tcMar>
          </w:tcPr>
          <w:p w14:paraId="7DC1DC9B">
            <w:pPr>
              <w:rPr>
                <w:rFonts w:ascii="Arial" w:hAnsi="Arial"/>
                <w:sz w:val="20"/>
                <w:szCs w:val="20"/>
              </w:rPr>
            </w:pPr>
            <w:r>
              <w:rPr>
                <w:rFonts w:hint="eastAsia" w:ascii="Arial" w:hAnsi="Arial"/>
                <w:sz w:val="20"/>
                <w:szCs w:val="20"/>
              </w:rPr>
              <w:t>0.45 (0.06, 3.23)</w:t>
            </w:r>
          </w:p>
        </w:tc>
        <w:tc>
          <w:tcPr>
            <w:tcW w:w="1258" w:type="dxa"/>
            <w:tcBorders>
              <w:top w:val="nil"/>
              <w:left w:val="nil"/>
              <w:bottom w:val="nil"/>
              <w:right w:val="nil"/>
              <w:tl2br w:val="nil"/>
              <w:tr2bl w:val="nil"/>
            </w:tcBorders>
            <w:tcMar>
              <w:left w:w="67" w:type="dxa"/>
              <w:right w:w="67" w:type="dxa"/>
            </w:tcMar>
          </w:tcPr>
          <w:p w14:paraId="11392B89">
            <w:pPr>
              <w:rPr>
                <w:rFonts w:ascii="Arial" w:hAnsi="Arial"/>
                <w:sz w:val="20"/>
                <w:szCs w:val="20"/>
              </w:rPr>
            </w:pPr>
            <w:r>
              <w:rPr>
                <w:rFonts w:hint="eastAsia" w:ascii="Arial" w:hAnsi="Arial"/>
                <w:sz w:val="20"/>
                <w:szCs w:val="20"/>
              </w:rPr>
              <w:t>0.4281</w:t>
            </w:r>
          </w:p>
        </w:tc>
      </w:tr>
      <w:tr w14:paraId="71DABAFA">
        <w:trPr>
          <w:cantSplit/>
          <w:trHeight w:val="142" w:hRule="atLeast"/>
          <w:jc w:val="center"/>
        </w:trPr>
        <w:tc>
          <w:tcPr>
            <w:tcW w:w="3977" w:type="dxa"/>
            <w:tcBorders>
              <w:top w:val="nil"/>
              <w:left w:val="nil"/>
              <w:bottom w:val="nil"/>
              <w:right w:val="nil"/>
              <w:tl2br w:val="nil"/>
              <w:tr2bl w:val="nil"/>
            </w:tcBorders>
            <w:tcMar>
              <w:left w:w="67" w:type="dxa"/>
              <w:right w:w="67" w:type="dxa"/>
            </w:tcMar>
          </w:tcPr>
          <w:p w14:paraId="344D3768">
            <w:pPr>
              <w:ind w:firstLine="200" w:firstLineChars="100"/>
              <w:rPr>
                <w:rFonts w:ascii="Arial" w:hAnsi="Arial"/>
                <w:sz w:val="20"/>
                <w:szCs w:val="20"/>
              </w:rPr>
            </w:pPr>
            <w:r>
              <w:rPr>
                <w:rFonts w:hint="eastAsia" w:ascii="Arial" w:hAnsi="Arial"/>
                <w:sz w:val="20"/>
                <w:szCs w:val="20"/>
              </w:rPr>
              <w:t>Thinner → Normal weight</w:t>
            </w:r>
          </w:p>
        </w:tc>
        <w:tc>
          <w:tcPr>
            <w:tcW w:w="2167" w:type="dxa"/>
            <w:tcBorders>
              <w:top w:val="nil"/>
              <w:left w:val="nil"/>
              <w:bottom w:val="nil"/>
              <w:right w:val="nil"/>
              <w:tl2br w:val="nil"/>
              <w:tr2bl w:val="nil"/>
            </w:tcBorders>
            <w:tcMar>
              <w:left w:w="67" w:type="dxa"/>
              <w:right w:w="67" w:type="dxa"/>
            </w:tcMar>
          </w:tcPr>
          <w:p w14:paraId="115351BF">
            <w:pPr>
              <w:rPr>
                <w:rFonts w:ascii="Arial" w:hAnsi="Arial"/>
                <w:sz w:val="20"/>
                <w:szCs w:val="20"/>
              </w:rPr>
            </w:pPr>
            <w:r>
              <w:rPr>
                <w:rFonts w:hint="eastAsia" w:ascii="Arial" w:hAnsi="Arial"/>
                <w:sz w:val="20"/>
                <w:szCs w:val="20"/>
              </w:rPr>
              <w:t>219/60862 (0.4%)</w:t>
            </w:r>
          </w:p>
        </w:tc>
        <w:tc>
          <w:tcPr>
            <w:tcW w:w="1959" w:type="dxa"/>
            <w:tcBorders>
              <w:top w:val="nil"/>
              <w:left w:val="nil"/>
              <w:bottom w:val="nil"/>
              <w:right w:val="nil"/>
              <w:tl2br w:val="nil"/>
              <w:tr2bl w:val="nil"/>
            </w:tcBorders>
            <w:tcMar>
              <w:left w:w="67" w:type="dxa"/>
              <w:right w:w="67" w:type="dxa"/>
            </w:tcMar>
          </w:tcPr>
          <w:p w14:paraId="4473D25F">
            <w:pPr>
              <w:rPr>
                <w:rFonts w:ascii="Arial" w:hAnsi="Arial"/>
                <w:sz w:val="20"/>
                <w:szCs w:val="20"/>
              </w:rPr>
            </w:pPr>
            <w:r>
              <w:rPr>
                <w:rFonts w:hint="eastAsia" w:ascii="Arial" w:hAnsi="Arial"/>
                <w:sz w:val="20"/>
                <w:szCs w:val="20"/>
              </w:rPr>
              <w:t>0.99 (0.74, 1.33)</w:t>
            </w:r>
          </w:p>
        </w:tc>
        <w:tc>
          <w:tcPr>
            <w:tcW w:w="1017" w:type="dxa"/>
            <w:tcBorders>
              <w:top w:val="nil"/>
              <w:left w:val="nil"/>
              <w:bottom w:val="nil"/>
              <w:right w:val="nil"/>
              <w:tl2br w:val="nil"/>
              <w:tr2bl w:val="nil"/>
            </w:tcBorders>
            <w:tcMar>
              <w:left w:w="67" w:type="dxa"/>
              <w:right w:w="67" w:type="dxa"/>
            </w:tcMar>
          </w:tcPr>
          <w:p w14:paraId="2A5A5304">
            <w:pPr>
              <w:rPr>
                <w:rFonts w:ascii="Arial" w:hAnsi="Arial"/>
                <w:sz w:val="20"/>
                <w:szCs w:val="20"/>
              </w:rPr>
            </w:pPr>
            <w:r>
              <w:rPr>
                <w:rFonts w:hint="eastAsia" w:ascii="Arial" w:hAnsi="Arial"/>
                <w:sz w:val="20"/>
                <w:szCs w:val="20"/>
              </w:rPr>
              <w:t>0.9599</w:t>
            </w:r>
          </w:p>
        </w:tc>
        <w:tc>
          <w:tcPr>
            <w:tcW w:w="240" w:type="dxa"/>
            <w:tcBorders>
              <w:top w:val="nil"/>
              <w:left w:val="nil"/>
              <w:bottom w:val="nil"/>
              <w:right w:val="nil"/>
              <w:tl2br w:val="nil"/>
              <w:tr2bl w:val="nil"/>
            </w:tcBorders>
            <w:tcMar>
              <w:left w:w="67" w:type="dxa"/>
            </w:tcMar>
          </w:tcPr>
          <w:p w14:paraId="662F8563">
            <w:pPr>
              <w:rPr>
                <w:rFonts w:ascii="Arial" w:hAnsi="Arial"/>
                <w:sz w:val="20"/>
                <w:szCs w:val="20"/>
              </w:rPr>
            </w:pPr>
          </w:p>
        </w:tc>
        <w:tc>
          <w:tcPr>
            <w:tcW w:w="2147" w:type="dxa"/>
            <w:tcBorders>
              <w:top w:val="nil"/>
              <w:left w:val="nil"/>
              <w:bottom w:val="nil"/>
              <w:right w:val="nil"/>
              <w:tl2br w:val="nil"/>
              <w:tr2bl w:val="nil"/>
            </w:tcBorders>
            <w:tcMar>
              <w:left w:w="67" w:type="dxa"/>
              <w:right w:w="67" w:type="dxa"/>
            </w:tcMar>
          </w:tcPr>
          <w:p w14:paraId="481D0500">
            <w:pPr>
              <w:rPr>
                <w:rFonts w:ascii="Arial" w:hAnsi="Arial"/>
                <w:sz w:val="20"/>
                <w:szCs w:val="20"/>
              </w:rPr>
            </w:pPr>
            <w:r>
              <w:rPr>
                <w:rFonts w:hint="eastAsia" w:ascii="Arial" w:hAnsi="Arial"/>
                <w:sz w:val="20"/>
                <w:szCs w:val="20"/>
              </w:rPr>
              <w:t>443/60862 (0.7%)</w:t>
            </w:r>
          </w:p>
        </w:tc>
        <w:tc>
          <w:tcPr>
            <w:tcW w:w="1728" w:type="dxa"/>
            <w:tcBorders>
              <w:top w:val="nil"/>
              <w:left w:val="nil"/>
              <w:bottom w:val="nil"/>
              <w:right w:val="nil"/>
              <w:tl2br w:val="nil"/>
              <w:tr2bl w:val="nil"/>
            </w:tcBorders>
            <w:tcMar>
              <w:left w:w="67" w:type="dxa"/>
              <w:right w:w="67" w:type="dxa"/>
            </w:tcMar>
          </w:tcPr>
          <w:p w14:paraId="1C55A945">
            <w:pPr>
              <w:rPr>
                <w:rFonts w:ascii="Arial" w:hAnsi="Arial"/>
                <w:sz w:val="20"/>
                <w:szCs w:val="20"/>
              </w:rPr>
            </w:pPr>
            <w:r>
              <w:rPr>
                <w:rFonts w:hint="eastAsia" w:ascii="Arial" w:hAnsi="Arial"/>
                <w:sz w:val="20"/>
                <w:szCs w:val="20"/>
              </w:rPr>
              <w:t>1.20 (0.96, 1.50)</w:t>
            </w:r>
          </w:p>
        </w:tc>
        <w:tc>
          <w:tcPr>
            <w:tcW w:w="1258" w:type="dxa"/>
            <w:tcBorders>
              <w:top w:val="nil"/>
              <w:left w:val="nil"/>
              <w:bottom w:val="nil"/>
              <w:right w:val="nil"/>
              <w:tl2br w:val="nil"/>
              <w:tr2bl w:val="nil"/>
            </w:tcBorders>
            <w:tcMar>
              <w:left w:w="67" w:type="dxa"/>
              <w:right w:w="67" w:type="dxa"/>
            </w:tcMar>
          </w:tcPr>
          <w:p w14:paraId="1D4B6E7F">
            <w:pPr>
              <w:rPr>
                <w:rFonts w:ascii="Arial" w:hAnsi="Arial"/>
                <w:sz w:val="20"/>
                <w:szCs w:val="20"/>
              </w:rPr>
            </w:pPr>
            <w:r>
              <w:rPr>
                <w:rFonts w:hint="eastAsia" w:ascii="Arial" w:hAnsi="Arial"/>
                <w:sz w:val="20"/>
                <w:szCs w:val="20"/>
              </w:rPr>
              <w:t>0.1128</w:t>
            </w:r>
          </w:p>
        </w:tc>
      </w:tr>
      <w:tr w14:paraId="379EE969">
        <w:trPr>
          <w:cantSplit/>
          <w:trHeight w:val="142" w:hRule="atLeast"/>
          <w:jc w:val="center"/>
        </w:trPr>
        <w:tc>
          <w:tcPr>
            <w:tcW w:w="3977" w:type="dxa"/>
            <w:tcBorders>
              <w:top w:val="nil"/>
              <w:left w:val="nil"/>
              <w:bottom w:val="nil"/>
              <w:right w:val="nil"/>
              <w:tl2br w:val="nil"/>
              <w:tr2bl w:val="nil"/>
            </w:tcBorders>
            <w:tcMar>
              <w:left w:w="67" w:type="dxa"/>
              <w:right w:w="67" w:type="dxa"/>
            </w:tcMar>
          </w:tcPr>
          <w:p w14:paraId="6F43F58A">
            <w:pPr>
              <w:ind w:firstLine="200" w:firstLineChars="100"/>
              <w:rPr>
                <w:rFonts w:ascii="Arial" w:hAnsi="Arial"/>
                <w:sz w:val="20"/>
                <w:szCs w:val="20"/>
              </w:rPr>
            </w:pPr>
            <w:r>
              <w:rPr>
                <w:rFonts w:hint="eastAsia" w:ascii="Arial" w:hAnsi="Arial"/>
                <w:sz w:val="20"/>
                <w:szCs w:val="20"/>
              </w:rPr>
              <w:t>Thinner → Overweight/Obesity</w:t>
            </w:r>
          </w:p>
        </w:tc>
        <w:tc>
          <w:tcPr>
            <w:tcW w:w="2167" w:type="dxa"/>
            <w:tcBorders>
              <w:top w:val="nil"/>
              <w:left w:val="nil"/>
              <w:bottom w:val="nil"/>
              <w:right w:val="nil"/>
              <w:tl2br w:val="nil"/>
              <w:tr2bl w:val="nil"/>
            </w:tcBorders>
            <w:tcMar>
              <w:left w:w="67" w:type="dxa"/>
              <w:right w:w="67" w:type="dxa"/>
            </w:tcMar>
          </w:tcPr>
          <w:p w14:paraId="1D2F9E8E">
            <w:pPr>
              <w:rPr>
                <w:rFonts w:ascii="Arial" w:hAnsi="Arial"/>
                <w:sz w:val="20"/>
                <w:szCs w:val="20"/>
              </w:rPr>
            </w:pPr>
            <w:r>
              <w:rPr>
                <w:rFonts w:hint="eastAsia" w:ascii="Arial" w:hAnsi="Arial"/>
                <w:sz w:val="20"/>
                <w:szCs w:val="20"/>
              </w:rPr>
              <w:t>347/94867 (0.4%)</w:t>
            </w:r>
          </w:p>
        </w:tc>
        <w:tc>
          <w:tcPr>
            <w:tcW w:w="1959" w:type="dxa"/>
            <w:tcBorders>
              <w:top w:val="nil"/>
              <w:left w:val="nil"/>
              <w:bottom w:val="nil"/>
              <w:right w:val="nil"/>
              <w:tl2br w:val="nil"/>
              <w:tr2bl w:val="nil"/>
            </w:tcBorders>
            <w:tcMar>
              <w:left w:w="67" w:type="dxa"/>
              <w:right w:w="67" w:type="dxa"/>
            </w:tcMar>
          </w:tcPr>
          <w:p w14:paraId="46E264F5">
            <w:pPr>
              <w:rPr>
                <w:rFonts w:ascii="Arial" w:hAnsi="Arial"/>
                <w:sz w:val="20"/>
                <w:szCs w:val="20"/>
              </w:rPr>
            </w:pPr>
            <w:r>
              <w:rPr>
                <w:rFonts w:hint="eastAsia" w:ascii="Arial" w:hAnsi="Arial"/>
                <w:sz w:val="20"/>
                <w:szCs w:val="20"/>
              </w:rPr>
              <w:t>1.07 (0.81, 1.41)</w:t>
            </w:r>
          </w:p>
        </w:tc>
        <w:tc>
          <w:tcPr>
            <w:tcW w:w="1017" w:type="dxa"/>
            <w:tcBorders>
              <w:top w:val="nil"/>
              <w:left w:val="nil"/>
              <w:bottom w:val="nil"/>
              <w:right w:val="nil"/>
              <w:tl2br w:val="nil"/>
              <w:tr2bl w:val="nil"/>
            </w:tcBorders>
            <w:tcMar>
              <w:left w:w="67" w:type="dxa"/>
              <w:right w:w="67" w:type="dxa"/>
            </w:tcMar>
          </w:tcPr>
          <w:p w14:paraId="7647EDC2">
            <w:pPr>
              <w:rPr>
                <w:rFonts w:ascii="Arial" w:hAnsi="Arial"/>
                <w:sz w:val="20"/>
                <w:szCs w:val="20"/>
              </w:rPr>
            </w:pPr>
            <w:r>
              <w:rPr>
                <w:rFonts w:hint="eastAsia" w:ascii="Arial" w:hAnsi="Arial"/>
                <w:sz w:val="20"/>
                <w:szCs w:val="20"/>
              </w:rPr>
              <w:t>0.6221</w:t>
            </w:r>
          </w:p>
        </w:tc>
        <w:tc>
          <w:tcPr>
            <w:tcW w:w="240" w:type="dxa"/>
            <w:tcBorders>
              <w:top w:val="nil"/>
              <w:left w:val="nil"/>
              <w:bottom w:val="nil"/>
              <w:right w:val="nil"/>
              <w:tl2br w:val="nil"/>
              <w:tr2bl w:val="nil"/>
            </w:tcBorders>
            <w:tcMar>
              <w:left w:w="67" w:type="dxa"/>
            </w:tcMar>
          </w:tcPr>
          <w:p w14:paraId="407914C0">
            <w:pPr>
              <w:rPr>
                <w:rFonts w:ascii="Arial" w:hAnsi="Arial"/>
                <w:sz w:val="20"/>
                <w:szCs w:val="20"/>
              </w:rPr>
            </w:pPr>
          </w:p>
        </w:tc>
        <w:tc>
          <w:tcPr>
            <w:tcW w:w="2147" w:type="dxa"/>
            <w:tcBorders>
              <w:top w:val="nil"/>
              <w:left w:val="nil"/>
              <w:bottom w:val="nil"/>
              <w:right w:val="nil"/>
              <w:tl2br w:val="nil"/>
              <w:tr2bl w:val="nil"/>
            </w:tcBorders>
            <w:tcMar>
              <w:left w:w="67" w:type="dxa"/>
              <w:right w:w="67" w:type="dxa"/>
            </w:tcMar>
          </w:tcPr>
          <w:p w14:paraId="001DEB89">
            <w:pPr>
              <w:rPr>
                <w:rFonts w:ascii="Arial" w:hAnsi="Arial"/>
                <w:sz w:val="20"/>
                <w:szCs w:val="20"/>
              </w:rPr>
            </w:pPr>
            <w:r>
              <w:rPr>
                <w:rFonts w:hint="eastAsia" w:ascii="Arial" w:hAnsi="Arial"/>
                <w:sz w:val="20"/>
                <w:szCs w:val="20"/>
              </w:rPr>
              <w:t>714/94867 (0.8%)</w:t>
            </w:r>
          </w:p>
        </w:tc>
        <w:tc>
          <w:tcPr>
            <w:tcW w:w="1728" w:type="dxa"/>
            <w:tcBorders>
              <w:top w:val="nil"/>
              <w:left w:val="nil"/>
              <w:bottom w:val="nil"/>
              <w:right w:val="nil"/>
              <w:tl2br w:val="nil"/>
              <w:tr2bl w:val="nil"/>
            </w:tcBorders>
            <w:tcMar>
              <w:left w:w="67" w:type="dxa"/>
              <w:right w:w="67" w:type="dxa"/>
            </w:tcMar>
          </w:tcPr>
          <w:p w14:paraId="16E19BD2">
            <w:pPr>
              <w:rPr>
                <w:rFonts w:ascii="Arial" w:hAnsi="Arial"/>
                <w:sz w:val="20"/>
                <w:szCs w:val="20"/>
              </w:rPr>
            </w:pPr>
            <w:r>
              <w:rPr>
                <w:rFonts w:hint="eastAsia" w:ascii="Arial" w:hAnsi="Arial"/>
                <w:sz w:val="20"/>
                <w:szCs w:val="20"/>
              </w:rPr>
              <w:t>1.21 (0.98, 1.49)</w:t>
            </w:r>
          </w:p>
        </w:tc>
        <w:tc>
          <w:tcPr>
            <w:tcW w:w="1258" w:type="dxa"/>
            <w:tcBorders>
              <w:top w:val="nil"/>
              <w:left w:val="nil"/>
              <w:bottom w:val="nil"/>
              <w:right w:val="nil"/>
              <w:tl2br w:val="nil"/>
              <w:tr2bl w:val="nil"/>
            </w:tcBorders>
            <w:tcMar>
              <w:left w:w="67" w:type="dxa"/>
              <w:right w:w="67" w:type="dxa"/>
            </w:tcMar>
          </w:tcPr>
          <w:p w14:paraId="682391D8">
            <w:pPr>
              <w:rPr>
                <w:rFonts w:ascii="Arial" w:hAnsi="Arial"/>
                <w:sz w:val="20"/>
                <w:szCs w:val="20"/>
              </w:rPr>
            </w:pPr>
            <w:r>
              <w:rPr>
                <w:rFonts w:hint="eastAsia" w:ascii="Arial" w:hAnsi="Arial"/>
                <w:sz w:val="20"/>
                <w:szCs w:val="20"/>
              </w:rPr>
              <w:t>0.0759</w:t>
            </w:r>
          </w:p>
        </w:tc>
      </w:tr>
      <w:tr w14:paraId="250FDA23">
        <w:trPr>
          <w:cantSplit/>
          <w:trHeight w:val="142" w:hRule="atLeast"/>
          <w:jc w:val="center"/>
        </w:trPr>
        <w:tc>
          <w:tcPr>
            <w:tcW w:w="3977" w:type="dxa"/>
            <w:tcBorders>
              <w:top w:val="nil"/>
              <w:left w:val="nil"/>
              <w:bottom w:val="nil"/>
              <w:right w:val="nil"/>
              <w:tl2br w:val="nil"/>
              <w:tr2bl w:val="nil"/>
            </w:tcBorders>
            <w:tcMar>
              <w:left w:w="67" w:type="dxa"/>
              <w:right w:w="67" w:type="dxa"/>
            </w:tcMar>
          </w:tcPr>
          <w:p w14:paraId="666D3A4F">
            <w:pPr>
              <w:ind w:firstLine="200" w:firstLineChars="100"/>
              <w:rPr>
                <w:rFonts w:ascii="Arial" w:hAnsi="Arial"/>
                <w:sz w:val="20"/>
                <w:szCs w:val="20"/>
              </w:rPr>
            </w:pPr>
            <w:r>
              <w:rPr>
                <w:rFonts w:hint="eastAsia" w:ascii="Arial" w:hAnsi="Arial"/>
                <w:sz w:val="20"/>
                <w:szCs w:val="20"/>
              </w:rPr>
              <w:t>About average → Underweight</w:t>
            </w:r>
          </w:p>
        </w:tc>
        <w:tc>
          <w:tcPr>
            <w:tcW w:w="2167" w:type="dxa"/>
            <w:tcBorders>
              <w:top w:val="nil"/>
              <w:left w:val="nil"/>
              <w:bottom w:val="nil"/>
              <w:right w:val="nil"/>
              <w:tl2br w:val="nil"/>
              <w:tr2bl w:val="nil"/>
            </w:tcBorders>
            <w:tcMar>
              <w:left w:w="67" w:type="dxa"/>
              <w:right w:w="67" w:type="dxa"/>
            </w:tcMar>
          </w:tcPr>
          <w:p w14:paraId="0762C863">
            <w:pPr>
              <w:rPr>
                <w:rFonts w:ascii="Arial" w:hAnsi="Arial"/>
                <w:sz w:val="20"/>
                <w:szCs w:val="20"/>
              </w:rPr>
            </w:pPr>
            <w:r>
              <w:rPr>
                <w:rFonts w:hint="eastAsia" w:ascii="Arial" w:hAnsi="Arial"/>
                <w:sz w:val="20"/>
                <w:szCs w:val="20"/>
              </w:rPr>
              <w:t>5/965 (0.5%)</w:t>
            </w:r>
          </w:p>
        </w:tc>
        <w:tc>
          <w:tcPr>
            <w:tcW w:w="1959" w:type="dxa"/>
            <w:tcBorders>
              <w:top w:val="nil"/>
              <w:left w:val="nil"/>
              <w:bottom w:val="nil"/>
              <w:right w:val="nil"/>
              <w:tl2br w:val="nil"/>
              <w:tr2bl w:val="nil"/>
            </w:tcBorders>
            <w:tcMar>
              <w:left w:w="67" w:type="dxa"/>
              <w:right w:w="67" w:type="dxa"/>
            </w:tcMar>
          </w:tcPr>
          <w:p w14:paraId="73AE2FB7">
            <w:pPr>
              <w:rPr>
                <w:rFonts w:ascii="Arial" w:hAnsi="Arial"/>
                <w:sz w:val="20"/>
                <w:szCs w:val="20"/>
              </w:rPr>
            </w:pPr>
            <w:r>
              <w:rPr>
                <w:rFonts w:hint="eastAsia" w:ascii="Arial" w:hAnsi="Arial"/>
                <w:sz w:val="20"/>
                <w:szCs w:val="20"/>
              </w:rPr>
              <w:t>0.72 (0.10, 5.17)</w:t>
            </w:r>
          </w:p>
        </w:tc>
        <w:tc>
          <w:tcPr>
            <w:tcW w:w="1017" w:type="dxa"/>
            <w:tcBorders>
              <w:top w:val="nil"/>
              <w:left w:val="nil"/>
              <w:bottom w:val="nil"/>
              <w:right w:val="nil"/>
              <w:tl2br w:val="nil"/>
              <w:tr2bl w:val="nil"/>
            </w:tcBorders>
            <w:tcMar>
              <w:left w:w="67" w:type="dxa"/>
              <w:right w:w="67" w:type="dxa"/>
            </w:tcMar>
          </w:tcPr>
          <w:p w14:paraId="7C6970B2">
            <w:pPr>
              <w:rPr>
                <w:rFonts w:ascii="Arial" w:hAnsi="Arial"/>
                <w:sz w:val="20"/>
                <w:szCs w:val="20"/>
              </w:rPr>
            </w:pPr>
            <w:r>
              <w:rPr>
                <w:rFonts w:hint="eastAsia" w:ascii="Arial" w:hAnsi="Arial"/>
                <w:sz w:val="20"/>
                <w:szCs w:val="20"/>
              </w:rPr>
              <w:t>0.7445</w:t>
            </w:r>
          </w:p>
        </w:tc>
        <w:tc>
          <w:tcPr>
            <w:tcW w:w="240" w:type="dxa"/>
            <w:tcBorders>
              <w:top w:val="nil"/>
              <w:left w:val="nil"/>
              <w:bottom w:val="nil"/>
              <w:right w:val="nil"/>
              <w:tl2br w:val="nil"/>
              <w:tr2bl w:val="nil"/>
            </w:tcBorders>
            <w:tcMar>
              <w:left w:w="67" w:type="dxa"/>
            </w:tcMar>
          </w:tcPr>
          <w:p w14:paraId="7415482F">
            <w:pPr>
              <w:rPr>
                <w:rFonts w:ascii="Arial" w:hAnsi="Arial"/>
                <w:sz w:val="20"/>
                <w:szCs w:val="20"/>
              </w:rPr>
            </w:pPr>
          </w:p>
        </w:tc>
        <w:tc>
          <w:tcPr>
            <w:tcW w:w="2147" w:type="dxa"/>
            <w:tcBorders>
              <w:top w:val="nil"/>
              <w:left w:val="nil"/>
              <w:bottom w:val="nil"/>
              <w:right w:val="nil"/>
              <w:tl2br w:val="nil"/>
              <w:tr2bl w:val="nil"/>
            </w:tcBorders>
            <w:tcMar>
              <w:left w:w="67" w:type="dxa"/>
              <w:right w:w="67" w:type="dxa"/>
            </w:tcMar>
          </w:tcPr>
          <w:p w14:paraId="6F7F2616">
            <w:pPr>
              <w:rPr>
                <w:rFonts w:ascii="Arial" w:hAnsi="Arial"/>
                <w:sz w:val="20"/>
                <w:szCs w:val="20"/>
              </w:rPr>
            </w:pPr>
            <w:r>
              <w:rPr>
                <w:rFonts w:hint="eastAsia" w:ascii="Arial" w:hAnsi="Arial"/>
                <w:sz w:val="20"/>
                <w:szCs w:val="20"/>
              </w:rPr>
              <w:t>3/965 (0.3%)</w:t>
            </w:r>
          </w:p>
        </w:tc>
        <w:tc>
          <w:tcPr>
            <w:tcW w:w="1728" w:type="dxa"/>
            <w:tcBorders>
              <w:top w:val="nil"/>
              <w:left w:val="nil"/>
              <w:bottom w:val="nil"/>
              <w:right w:val="nil"/>
              <w:tl2br w:val="nil"/>
              <w:tr2bl w:val="nil"/>
            </w:tcBorders>
            <w:tcMar>
              <w:left w:w="67" w:type="dxa"/>
              <w:right w:w="67" w:type="dxa"/>
            </w:tcMar>
          </w:tcPr>
          <w:p w14:paraId="7BE5134C">
            <w:pPr>
              <w:rPr>
                <w:rFonts w:ascii="Arial" w:hAnsi="Arial"/>
                <w:sz w:val="20"/>
                <w:szCs w:val="20"/>
              </w:rPr>
            </w:pPr>
            <w:r>
              <w:rPr>
                <w:rFonts w:hint="eastAsia" w:ascii="Arial" w:hAnsi="Arial"/>
                <w:sz w:val="20"/>
                <w:szCs w:val="20"/>
              </w:rPr>
              <w:t>1.15 (0.29, 4.66)</w:t>
            </w:r>
          </w:p>
        </w:tc>
        <w:tc>
          <w:tcPr>
            <w:tcW w:w="1258" w:type="dxa"/>
            <w:tcBorders>
              <w:top w:val="nil"/>
              <w:left w:val="nil"/>
              <w:bottom w:val="nil"/>
              <w:right w:val="nil"/>
              <w:tl2br w:val="nil"/>
              <w:tr2bl w:val="nil"/>
            </w:tcBorders>
            <w:tcMar>
              <w:left w:w="67" w:type="dxa"/>
              <w:right w:w="67" w:type="dxa"/>
            </w:tcMar>
          </w:tcPr>
          <w:p w14:paraId="1E224DD0">
            <w:pPr>
              <w:rPr>
                <w:rFonts w:ascii="Arial" w:hAnsi="Arial"/>
                <w:sz w:val="20"/>
                <w:szCs w:val="20"/>
              </w:rPr>
            </w:pPr>
            <w:r>
              <w:rPr>
                <w:rFonts w:hint="eastAsia" w:ascii="Arial" w:hAnsi="Arial"/>
                <w:sz w:val="20"/>
                <w:szCs w:val="20"/>
              </w:rPr>
              <w:t>0.8400</w:t>
            </w:r>
          </w:p>
        </w:tc>
      </w:tr>
      <w:tr w14:paraId="237A2F3B">
        <w:trPr>
          <w:cantSplit/>
          <w:trHeight w:val="142" w:hRule="atLeast"/>
          <w:jc w:val="center"/>
        </w:trPr>
        <w:tc>
          <w:tcPr>
            <w:tcW w:w="3977" w:type="dxa"/>
            <w:tcBorders>
              <w:top w:val="nil"/>
              <w:left w:val="nil"/>
              <w:bottom w:val="nil"/>
              <w:right w:val="nil"/>
              <w:tl2br w:val="nil"/>
              <w:tr2bl w:val="nil"/>
            </w:tcBorders>
            <w:tcMar>
              <w:left w:w="67" w:type="dxa"/>
              <w:right w:w="67" w:type="dxa"/>
            </w:tcMar>
          </w:tcPr>
          <w:p w14:paraId="6C3045AE">
            <w:pPr>
              <w:ind w:firstLine="200" w:firstLineChars="100"/>
              <w:rPr>
                <w:rFonts w:ascii="Arial" w:hAnsi="Arial"/>
                <w:sz w:val="20"/>
                <w:szCs w:val="20"/>
              </w:rPr>
            </w:pPr>
            <w:r>
              <w:rPr>
                <w:rFonts w:hint="eastAsia" w:ascii="Arial" w:hAnsi="Arial"/>
                <w:sz w:val="20"/>
                <w:szCs w:val="20"/>
              </w:rPr>
              <w:t>About average → Normal weight</w:t>
            </w:r>
          </w:p>
        </w:tc>
        <w:tc>
          <w:tcPr>
            <w:tcW w:w="2167" w:type="dxa"/>
            <w:tcBorders>
              <w:top w:val="nil"/>
              <w:left w:val="nil"/>
              <w:bottom w:val="nil"/>
              <w:right w:val="nil"/>
              <w:tl2br w:val="nil"/>
              <w:tr2bl w:val="nil"/>
            </w:tcBorders>
            <w:tcMar>
              <w:left w:w="67" w:type="dxa"/>
              <w:right w:w="67" w:type="dxa"/>
            </w:tcMar>
          </w:tcPr>
          <w:p w14:paraId="12EE23AB">
            <w:pPr>
              <w:rPr>
                <w:rFonts w:ascii="Arial" w:hAnsi="Arial"/>
                <w:sz w:val="20"/>
                <w:szCs w:val="20"/>
              </w:rPr>
            </w:pPr>
            <w:r>
              <w:rPr>
                <w:rFonts w:hint="eastAsia" w:ascii="Arial" w:hAnsi="Arial"/>
                <w:sz w:val="20"/>
                <w:szCs w:val="20"/>
              </w:rPr>
              <w:t>257/76717 (0.3%)</w:t>
            </w:r>
          </w:p>
        </w:tc>
        <w:tc>
          <w:tcPr>
            <w:tcW w:w="1959" w:type="dxa"/>
            <w:tcBorders>
              <w:top w:val="nil"/>
              <w:left w:val="nil"/>
              <w:bottom w:val="nil"/>
              <w:right w:val="nil"/>
              <w:tl2br w:val="nil"/>
              <w:tr2bl w:val="nil"/>
            </w:tcBorders>
            <w:tcMar>
              <w:left w:w="67" w:type="dxa"/>
              <w:right w:w="67" w:type="dxa"/>
            </w:tcMar>
          </w:tcPr>
          <w:p w14:paraId="54DB098C">
            <w:pPr>
              <w:rPr>
                <w:rFonts w:ascii="Arial" w:hAnsi="Arial"/>
                <w:sz w:val="20"/>
                <w:szCs w:val="20"/>
              </w:rPr>
            </w:pPr>
            <w:r>
              <w:rPr>
                <w:rFonts w:hint="eastAsia" w:ascii="Arial" w:hAnsi="Arial"/>
                <w:sz w:val="20"/>
                <w:szCs w:val="20"/>
              </w:rPr>
              <w:t>Ref</w:t>
            </w:r>
          </w:p>
        </w:tc>
        <w:tc>
          <w:tcPr>
            <w:tcW w:w="1017" w:type="dxa"/>
            <w:tcBorders>
              <w:top w:val="nil"/>
              <w:left w:val="nil"/>
              <w:bottom w:val="nil"/>
              <w:right w:val="nil"/>
              <w:tl2br w:val="nil"/>
              <w:tr2bl w:val="nil"/>
            </w:tcBorders>
            <w:tcMar>
              <w:left w:w="67" w:type="dxa"/>
              <w:right w:w="67" w:type="dxa"/>
            </w:tcMar>
          </w:tcPr>
          <w:p w14:paraId="720A2310">
            <w:pPr>
              <w:rPr>
                <w:rFonts w:ascii="Arial" w:hAnsi="Arial"/>
                <w:sz w:val="20"/>
                <w:szCs w:val="20"/>
              </w:rPr>
            </w:pPr>
          </w:p>
        </w:tc>
        <w:tc>
          <w:tcPr>
            <w:tcW w:w="240" w:type="dxa"/>
            <w:tcBorders>
              <w:top w:val="nil"/>
              <w:left w:val="nil"/>
              <w:bottom w:val="nil"/>
              <w:right w:val="nil"/>
              <w:tl2br w:val="nil"/>
              <w:tr2bl w:val="nil"/>
            </w:tcBorders>
            <w:tcMar>
              <w:left w:w="67" w:type="dxa"/>
            </w:tcMar>
          </w:tcPr>
          <w:p w14:paraId="09F00989">
            <w:pPr>
              <w:rPr>
                <w:rFonts w:ascii="Arial" w:hAnsi="Arial"/>
                <w:sz w:val="20"/>
                <w:szCs w:val="20"/>
              </w:rPr>
            </w:pPr>
          </w:p>
        </w:tc>
        <w:tc>
          <w:tcPr>
            <w:tcW w:w="2147" w:type="dxa"/>
            <w:tcBorders>
              <w:top w:val="nil"/>
              <w:left w:val="nil"/>
              <w:bottom w:val="nil"/>
              <w:right w:val="nil"/>
              <w:tl2br w:val="nil"/>
              <w:tr2bl w:val="nil"/>
            </w:tcBorders>
            <w:tcMar>
              <w:left w:w="67" w:type="dxa"/>
              <w:right w:w="67" w:type="dxa"/>
            </w:tcMar>
          </w:tcPr>
          <w:p w14:paraId="58AA95D3">
            <w:pPr>
              <w:rPr>
                <w:rFonts w:ascii="Arial" w:hAnsi="Arial"/>
                <w:sz w:val="20"/>
                <w:szCs w:val="20"/>
              </w:rPr>
            </w:pPr>
            <w:r>
              <w:rPr>
                <w:rFonts w:hint="eastAsia" w:ascii="Arial" w:hAnsi="Arial"/>
                <w:sz w:val="20"/>
                <w:szCs w:val="20"/>
              </w:rPr>
              <w:t>452/76717 (0.6%)</w:t>
            </w:r>
          </w:p>
        </w:tc>
        <w:tc>
          <w:tcPr>
            <w:tcW w:w="1728" w:type="dxa"/>
            <w:tcBorders>
              <w:top w:val="nil"/>
              <w:left w:val="nil"/>
              <w:bottom w:val="nil"/>
              <w:right w:val="nil"/>
              <w:tl2br w:val="nil"/>
              <w:tr2bl w:val="nil"/>
            </w:tcBorders>
            <w:tcMar>
              <w:left w:w="67" w:type="dxa"/>
              <w:right w:w="67" w:type="dxa"/>
            </w:tcMar>
          </w:tcPr>
          <w:p w14:paraId="23429D51">
            <w:pPr>
              <w:rPr>
                <w:rFonts w:ascii="Arial" w:hAnsi="Arial"/>
                <w:sz w:val="20"/>
                <w:szCs w:val="20"/>
              </w:rPr>
            </w:pPr>
            <w:r>
              <w:rPr>
                <w:rFonts w:hint="eastAsia" w:ascii="Arial" w:hAnsi="Arial"/>
                <w:sz w:val="20"/>
                <w:szCs w:val="20"/>
              </w:rPr>
              <w:t>Ref</w:t>
            </w:r>
          </w:p>
        </w:tc>
        <w:tc>
          <w:tcPr>
            <w:tcW w:w="1258" w:type="dxa"/>
            <w:tcBorders>
              <w:top w:val="nil"/>
              <w:left w:val="nil"/>
              <w:bottom w:val="nil"/>
              <w:right w:val="nil"/>
              <w:tl2br w:val="nil"/>
              <w:tr2bl w:val="nil"/>
            </w:tcBorders>
            <w:tcMar>
              <w:left w:w="67" w:type="dxa"/>
              <w:right w:w="67" w:type="dxa"/>
            </w:tcMar>
          </w:tcPr>
          <w:p w14:paraId="4D99E1D9">
            <w:pPr>
              <w:rPr>
                <w:rFonts w:ascii="Arial" w:hAnsi="Arial"/>
                <w:sz w:val="20"/>
                <w:szCs w:val="20"/>
              </w:rPr>
            </w:pPr>
          </w:p>
        </w:tc>
      </w:tr>
      <w:tr w14:paraId="4DA76FBE">
        <w:trPr>
          <w:cantSplit/>
          <w:trHeight w:val="142" w:hRule="atLeast"/>
          <w:jc w:val="center"/>
        </w:trPr>
        <w:tc>
          <w:tcPr>
            <w:tcW w:w="3977" w:type="dxa"/>
            <w:tcBorders>
              <w:top w:val="nil"/>
              <w:left w:val="nil"/>
              <w:bottom w:val="nil"/>
              <w:right w:val="nil"/>
              <w:tl2br w:val="nil"/>
              <w:tr2bl w:val="nil"/>
            </w:tcBorders>
            <w:tcMar>
              <w:left w:w="67" w:type="dxa"/>
              <w:right w:w="67" w:type="dxa"/>
            </w:tcMar>
          </w:tcPr>
          <w:p w14:paraId="2172A568">
            <w:pPr>
              <w:ind w:firstLine="200" w:firstLineChars="100"/>
              <w:rPr>
                <w:rFonts w:ascii="Arial" w:hAnsi="Arial"/>
                <w:sz w:val="20"/>
                <w:szCs w:val="20"/>
              </w:rPr>
            </w:pPr>
            <w:r>
              <w:rPr>
                <w:rFonts w:hint="eastAsia" w:ascii="Arial" w:hAnsi="Arial"/>
                <w:sz w:val="20"/>
                <w:szCs w:val="20"/>
              </w:rPr>
              <w:t>About average → Overweight/Obesity</w:t>
            </w:r>
          </w:p>
        </w:tc>
        <w:tc>
          <w:tcPr>
            <w:tcW w:w="2167" w:type="dxa"/>
            <w:tcBorders>
              <w:top w:val="nil"/>
              <w:left w:val="nil"/>
              <w:bottom w:val="nil"/>
              <w:right w:val="nil"/>
              <w:tl2br w:val="nil"/>
              <w:tr2bl w:val="nil"/>
            </w:tcBorders>
            <w:tcMar>
              <w:left w:w="67" w:type="dxa"/>
              <w:right w:w="67" w:type="dxa"/>
            </w:tcMar>
          </w:tcPr>
          <w:p w14:paraId="46403862">
            <w:pPr>
              <w:rPr>
                <w:rFonts w:ascii="Arial" w:hAnsi="Arial"/>
                <w:sz w:val="20"/>
                <w:szCs w:val="20"/>
              </w:rPr>
            </w:pPr>
            <w:r>
              <w:rPr>
                <w:rFonts w:hint="eastAsia" w:ascii="Arial" w:hAnsi="Arial"/>
                <w:sz w:val="20"/>
                <w:szCs w:val="20"/>
              </w:rPr>
              <w:t>537/163067 (0.3%)</w:t>
            </w:r>
          </w:p>
        </w:tc>
        <w:tc>
          <w:tcPr>
            <w:tcW w:w="1959" w:type="dxa"/>
            <w:tcBorders>
              <w:top w:val="nil"/>
              <w:left w:val="nil"/>
              <w:bottom w:val="nil"/>
              <w:right w:val="nil"/>
              <w:tl2br w:val="nil"/>
              <w:tr2bl w:val="nil"/>
            </w:tcBorders>
            <w:tcMar>
              <w:left w:w="67" w:type="dxa"/>
              <w:right w:w="67" w:type="dxa"/>
            </w:tcMar>
          </w:tcPr>
          <w:p w14:paraId="28BFEAE2">
            <w:pPr>
              <w:rPr>
                <w:rFonts w:ascii="Arial" w:hAnsi="Arial"/>
                <w:sz w:val="20"/>
                <w:szCs w:val="20"/>
              </w:rPr>
            </w:pPr>
            <w:r>
              <w:rPr>
                <w:rFonts w:hint="eastAsia" w:ascii="Arial" w:hAnsi="Arial"/>
                <w:sz w:val="20"/>
                <w:szCs w:val="20"/>
              </w:rPr>
              <w:t>1.05 (0.82, 1.35)</w:t>
            </w:r>
          </w:p>
        </w:tc>
        <w:tc>
          <w:tcPr>
            <w:tcW w:w="1017" w:type="dxa"/>
            <w:tcBorders>
              <w:top w:val="nil"/>
              <w:left w:val="nil"/>
              <w:bottom w:val="nil"/>
              <w:right w:val="nil"/>
              <w:tl2br w:val="nil"/>
              <w:tr2bl w:val="nil"/>
            </w:tcBorders>
            <w:tcMar>
              <w:left w:w="67" w:type="dxa"/>
              <w:right w:w="67" w:type="dxa"/>
            </w:tcMar>
          </w:tcPr>
          <w:p w14:paraId="65A2AD6D">
            <w:pPr>
              <w:rPr>
                <w:rFonts w:ascii="Arial" w:hAnsi="Arial"/>
                <w:sz w:val="20"/>
                <w:szCs w:val="20"/>
              </w:rPr>
            </w:pPr>
            <w:r>
              <w:rPr>
                <w:rFonts w:hint="eastAsia" w:ascii="Arial" w:hAnsi="Arial"/>
                <w:sz w:val="20"/>
                <w:szCs w:val="20"/>
              </w:rPr>
              <w:t>0.6900</w:t>
            </w:r>
          </w:p>
        </w:tc>
        <w:tc>
          <w:tcPr>
            <w:tcW w:w="240" w:type="dxa"/>
            <w:tcBorders>
              <w:top w:val="nil"/>
              <w:left w:val="nil"/>
              <w:bottom w:val="nil"/>
              <w:right w:val="nil"/>
              <w:tl2br w:val="nil"/>
              <w:tr2bl w:val="nil"/>
            </w:tcBorders>
            <w:tcMar>
              <w:left w:w="67" w:type="dxa"/>
            </w:tcMar>
          </w:tcPr>
          <w:p w14:paraId="2CE419D2">
            <w:pPr>
              <w:rPr>
                <w:rFonts w:ascii="Arial" w:hAnsi="Arial"/>
                <w:sz w:val="20"/>
                <w:szCs w:val="20"/>
              </w:rPr>
            </w:pPr>
          </w:p>
        </w:tc>
        <w:tc>
          <w:tcPr>
            <w:tcW w:w="2147" w:type="dxa"/>
            <w:tcBorders>
              <w:top w:val="nil"/>
              <w:left w:val="nil"/>
              <w:bottom w:val="nil"/>
              <w:right w:val="nil"/>
              <w:tl2br w:val="nil"/>
              <w:tr2bl w:val="nil"/>
            </w:tcBorders>
            <w:tcMar>
              <w:left w:w="67" w:type="dxa"/>
              <w:right w:w="67" w:type="dxa"/>
            </w:tcMar>
          </w:tcPr>
          <w:p w14:paraId="45BF645B">
            <w:pPr>
              <w:rPr>
                <w:rFonts w:ascii="Arial" w:hAnsi="Arial"/>
                <w:sz w:val="20"/>
                <w:szCs w:val="20"/>
              </w:rPr>
            </w:pPr>
            <w:r>
              <w:rPr>
                <w:rFonts w:hint="eastAsia" w:ascii="Arial" w:hAnsi="Arial"/>
                <w:sz w:val="20"/>
                <w:szCs w:val="20"/>
              </w:rPr>
              <w:t>1139/163067 (0.7%)</w:t>
            </w:r>
          </w:p>
        </w:tc>
        <w:tc>
          <w:tcPr>
            <w:tcW w:w="1728" w:type="dxa"/>
            <w:tcBorders>
              <w:top w:val="nil"/>
              <w:left w:val="nil"/>
              <w:bottom w:val="nil"/>
              <w:right w:val="nil"/>
              <w:tl2br w:val="nil"/>
              <w:tr2bl w:val="nil"/>
            </w:tcBorders>
            <w:tcMar>
              <w:left w:w="67" w:type="dxa"/>
              <w:right w:w="67" w:type="dxa"/>
            </w:tcMar>
          </w:tcPr>
          <w:p w14:paraId="5A79D372">
            <w:pPr>
              <w:rPr>
                <w:rFonts w:ascii="Arial" w:hAnsi="Arial"/>
                <w:sz w:val="20"/>
                <w:szCs w:val="20"/>
              </w:rPr>
            </w:pPr>
            <w:r>
              <w:rPr>
                <w:rFonts w:hint="eastAsia" w:ascii="Arial" w:hAnsi="Arial"/>
                <w:sz w:val="20"/>
                <w:szCs w:val="20"/>
              </w:rPr>
              <w:t>1.11 (0.91, 1.34)</w:t>
            </w:r>
          </w:p>
        </w:tc>
        <w:tc>
          <w:tcPr>
            <w:tcW w:w="1258" w:type="dxa"/>
            <w:tcBorders>
              <w:top w:val="nil"/>
              <w:left w:val="nil"/>
              <w:bottom w:val="nil"/>
              <w:right w:val="nil"/>
              <w:tl2br w:val="nil"/>
              <w:tr2bl w:val="nil"/>
            </w:tcBorders>
            <w:tcMar>
              <w:left w:w="67" w:type="dxa"/>
              <w:right w:w="67" w:type="dxa"/>
            </w:tcMar>
          </w:tcPr>
          <w:p w14:paraId="0EB194D5">
            <w:pPr>
              <w:rPr>
                <w:rFonts w:ascii="Arial" w:hAnsi="Arial"/>
                <w:sz w:val="20"/>
                <w:szCs w:val="20"/>
              </w:rPr>
            </w:pPr>
            <w:r>
              <w:rPr>
                <w:rFonts w:hint="eastAsia" w:ascii="Arial" w:hAnsi="Arial"/>
                <w:sz w:val="20"/>
                <w:szCs w:val="20"/>
              </w:rPr>
              <w:t>0.2965</w:t>
            </w:r>
          </w:p>
        </w:tc>
      </w:tr>
      <w:tr w14:paraId="2CC449AA">
        <w:trPr>
          <w:cantSplit/>
          <w:trHeight w:val="142" w:hRule="atLeast"/>
          <w:jc w:val="center"/>
        </w:trPr>
        <w:tc>
          <w:tcPr>
            <w:tcW w:w="3977" w:type="dxa"/>
            <w:tcBorders>
              <w:top w:val="nil"/>
              <w:left w:val="nil"/>
              <w:bottom w:val="nil"/>
              <w:right w:val="nil"/>
              <w:tl2br w:val="nil"/>
              <w:tr2bl w:val="nil"/>
            </w:tcBorders>
            <w:tcMar>
              <w:left w:w="67" w:type="dxa"/>
              <w:right w:w="67" w:type="dxa"/>
            </w:tcMar>
          </w:tcPr>
          <w:p w14:paraId="2B76A6FD">
            <w:pPr>
              <w:ind w:firstLine="200" w:firstLineChars="100"/>
              <w:rPr>
                <w:rFonts w:ascii="Arial" w:hAnsi="Arial"/>
                <w:sz w:val="20"/>
                <w:szCs w:val="20"/>
              </w:rPr>
            </w:pPr>
            <w:r>
              <w:rPr>
                <w:rFonts w:hint="eastAsia" w:ascii="Arial" w:hAnsi="Arial"/>
                <w:sz w:val="20"/>
                <w:szCs w:val="20"/>
              </w:rPr>
              <w:t>Plumper → Underweight</w:t>
            </w:r>
          </w:p>
        </w:tc>
        <w:tc>
          <w:tcPr>
            <w:tcW w:w="2167" w:type="dxa"/>
            <w:tcBorders>
              <w:top w:val="nil"/>
              <w:left w:val="nil"/>
              <w:bottom w:val="nil"/>
              <w:right w:val="nil"/>
              <w:tl2br w:val="nil"/>
              <w:tr2bl w:val="nil"/>
            </w:tcBorders>
            <w:tcMar>
              <w:left w:w="67" w:type="dxa"/>
              <w:right w:w="67" w:type="dxa"/>
            </w:tcMar>
          </w:tcPr>
          <w:p w14:paraId="01F0FF05">
            <w:pPr>
              <w:rPr>
                <w:rFonts w:ascii="Arial" w:hAnsi="Arial"/>
                <w:sz w:val="20"/>
                <w:szCs w:val="20"/>
              </w:rPr>
            </w:pPr>
            <w:r>
              <w:rPr>
                <w:rFonts w:hint="eastAsia" w:ascii="Arial" w:hAnsi="Arial"/>
                <w:sz w:val="20"/>
                <w:szCs w:val="20"/>
              </w:rPr>
              <w:t>1/159 (0.6%)</w:t>
            </w:r>
          </w:p>
        </w:tc>
        <w:tc>
          <w:tcPr>
            <w:tcW w:w="1959" w:type="dxa"/>
            <w:tcBorders>
              <w:top w:val="nil"/>
              <w:left w:val="nil"/>
              <w:bottom w:val="nil"/>
              <w:right w:val="nil"/>
              <w:tl2br w:val="nil"/>
              <w:tr2bl w:val="nil"/>
            </w:tcBorders>
            <w:tcMar>
              <w:left w:w="67" w:type="dxa"/>
              <w:right w:w="67" w:type="dxa"/>
            </w:tcMar>
          </w:tcPr>
          <w:p w14:paraId="157424C2">
            <w:pPr>
              <w:rPr>
                <w:rFonts w:ascii="Arial" w:hAnsi="Arial"/>
                <w:sz w:val="20"/>
                <w:szCs w:val="20"/>
              </w:rPr>
            </w:pPr>
            <w:r>
              <w:rPr>
                <w:rFonts w:hint="eastAsia" w:ascii="Arial" w:hAnsi="Arial"/>
                <w:sz w:val="20"/>
                <w:szCs w:val="20"/>
              </w:rPr>
              <w:t>4.05 (0.56, 29.19)</w:t>
            </w:r>
          </w:p>
        </w:tc>
        <w:tc>
          <w:tcPr>
            <w:tcW w:w="1017" w:type="dxa"/>
            <w:tcBorders>
              <w:top w:val="nil"/>
              <w:left w:val="nil"/>
              <w:bottom w:val="nil"/>
              <w:right w:val="nil"/>
              <w:tl2br w:val="nil"/>
              <w:tr2bl w:val="nil"/>
            </w:tcBorders>
            <w:tcMar>
              <w:left w:w="67" w:type="dxa"/>
              <w:right w:w="67" w:type="dxa"/>
            </w:tcMar>
          </w:tcPr>
          <w:p w14:paraId="23B2D3F6">
            <w:pPr>
              <w:rPr>
                <w:rFonts w:ascii="Arial" w:hAnsi="Arial"/>
                <w:sz w:val="20"/>
                <w:szCs w:val="20"/>
              </w:rPr>
            </w:pPr>
            <w:r>
              <w:rPr>
                <w:rFonts w:hint="eastAsia" w:ascii="Arial" w:hAnsi="Arial"/>
                <w:sz w:val="20"/>
                <w:szCs w:val="20"/>
              </w:rPr>
              <w:t>0.1658</w:t>
            </w:r>
          </w:p>
        </w:tc>
        <w:tc>
          <w:tcPr>
            <w:tcW w:w="240" w:type="dxa"/>
            <w:tcBorders>
              <w:top w:val="nil"/>
              <w:left w:val="nil"/>
              <w:bottom w:val="nil"/>
              <w:right w:val="nil"/>
              <w:tl2br w:val="nil"/>
              <w:tr2bl w:val="nil"/>
            </w:tcBorders>
            <w:tcMar>
              <w:left w:w="67" w:type="dxa"/>
            </w:tcMar>
          </w:tcPr>
          <w:p w14:paraId="1E7A58AA">
            <w:pPr>
              <w:rPr>
                <w:rFonts w:ascii="Arial" w:hAnsi="Arial"/>
                <w:sz w:val="20"/>
                <w:szCs w:val="20"/>
              </w:rPr>
            </w:pPr>
          </w:p>
        </w:tc>
        <w:tc>
          <w:tcPr>
            <w:tcW w:w="2147" w:type="dxa"/>
            <w:tcBorders>
              <w:top w:val="nil"/>
              <w:left w:val="nil"/>
              <w:bottom w:val="nil"/>
              <w:right w:val="nil"/>
              <w:tl2br w:val="nil"/>
              <w:tr2bl w:val="nil"/>
            </w:tcBorders>
            <w:tcMar>
              <w:left w:w="67" w:type="dxa"/>
              <w:right w:w="67" w:type="dxa"/>
            </w:tcMar>
          </w:tcPr>
          <w:p w14:paraId="56A8327F">
            <w:pPr>
              <w:rPr>
                <w:rFonts w:ascii="Arial" w:hAnsi="Arial"/>
                <w:sz w:val="20"/>
                <w:szCs w:val="20"/>
              </w:rPr>
            </w:pPr>
            <w:r>
              <w:rPr>
                <w:rFonts w:hint="eastAsia" w:ascii="Arial" w:hAnsi="Arial"/>
                <w:sz w:val="20"/>
                <w:szCs w:val="20"/>
              </w:rPr>
              <w:t>1/159 (0.6%)</w:t>
            </w:r>
          </w:p>
        </w:tc>
        <w:tc>
          <w:tcPr>
            <w:tcW w:w="1728" w:type="dxa"/>
            <w:tcBorders>
              <w:top w:val="nil"/>
              <w:left w:val="nil"/>
              <w:bottom w:val="nil"/>
              <w:right w:val="nil"/>
              <w:tl2br w:val="nil"/>
              <w:tr2bl w:val="nil"/>
            </w:tcBorders>
            <w:tcMar>
              <w:left w:w="67" w:type="dxa"/>
              <w:right w:w="67" w:type="dxa"/>
            </w:tcMar>
          </w:tcPr>
          <w:p w14:paraId="0DA60995">
            <w:pPr>
              <w:rPr>
                <w:rFonts w:ascii="Arial" w:hAnsi="Arial"/>
                <w:sz w:val="20"/>
                <w:szCs w:val="20"/>
              </w:rPr>
            </w:pPr>
            <w:r>
              <w:rPr>
                <w:rFonts w:hint="eastAsia" w:ascii="Arial" w:hAnsi="Arial"/>
                <w:sz w:val="20"/>
                <w:szCs w:val="20"/>
              </w:rPr>
              <w:t>3.77 (0.53, 26.98)</w:t>
            </w:r>
          </w:p>
        </w:tc>
        <w:tc>
          <w:tcPr>
            <w:tcW w:w="1258" w:type="dxa"/>
            <w:tcBorders>
              <w:top w:val="nil"/>
              <w:left w:val="nil"/>
              <w:bottom w:val="nil"/>
              <w:right w:val="nil"/>
              <w:tl2br w:val="nil"/>
              <w:tr2bl w:val="nil"/>
            </w:tcBorders>
            <w:tcMar>
              <w:left w:w="67" w:type="dxa"/>
              <w:right w:w="67" w:type="dxa"/>
            </w:tcMar>
          </w:tcPr>
          <w:p w14:paraId="35CA4BA2">
            <w:pPr>
              <w:rPr>
                <w:rFonts w:ascii="Arial" w:hAnsi="Arial"/>
                <w:sz w:val="20"/>
                <w:szCs w:val="20"/>
              </w:rPr>
            </w:pPr>
            <w:r>
              <w:rPr>
                <w:rFonts w:hint="eastAsia" w:ascii="Arial" w:hAnsi="Arial"/>
                <w:sz w:val="20"/>
                <w:szCs w:val="20"/>
              </w:rPr>
              <w:t>0.1866</w:t>
            </w:r>
          </w:p>
        </w:tc>
      </w:tr>
      <w:tr w14:paraId="5AEF769E">
        <w:trPr>
          <w:cantSplit/>
          <w:trHeight w:val="142" w:hRule="atLeast"/>
          <w:jc w:val="center"/>
        </w:trPr>
        <w:tc>
          <w:tcPr>
            <w:tcW w:w="3977" w:type="dxa"/>
            <w:tcBorders>
              <w:top w:val="nil"/>
              <w:left w:val="nil"/>
              <w:bottom w:val="nil"/>
              <w:right w:val="nil"/>
              <w:tl2br w:val="nil"/>
              <w:tr2bl w:val="nil"/>
            </w:tcBorders>
            <w:tcMar>
              <w:left w:w="67" w:type="dxa"/>
              <w:right w:w="67" w:type="dxa"/>
            </w:tcMar>
          </w:tcPr>
          <w:p w14:paraId="014AC100">
            <w:pPr>
              <w:ind w:firstLine="200" w:firstLineChars="100"/>
              <w:rPr>
                <w:rFonts w:ascii="Arial" w:hAnsi="Arial"/>
                <w:sz w:val="20"/>
                <w:szCs w:val="20"/>
              </w:rPr>
            </w:pPr>
            <w:r>
              <w:rPr>
                <w:rFonts w:hint="eastAsia" w:ascii="Arial" w:hAnsi="Arial"/>
                <w:sz w:val="20"/>
                <w:szCs w:val="20"/>
              </w:rPr>
              <w:t>Plumper → Normal weight</w:t>
            </w:r>
          </w:p>
        </w:tc>
        <w:tc>
          <w:tcPr>
            <w:tcW w:w="2167" w:type="dxa"/>
            <w:tcBorders>
              <w:top w:val="nil"/>
              <w:left w:val="nil"/>
              <w:bottom w:val="nil"/>
              <w:right w:val="nil"/>
              <w:tl2br w:val="nil"/>
              <w:tr2bl w:val="nil"/>
            </w:tcBorders>
            <w:tcMar>
              <w:left w:w="67" w:type="dxa"/>
              <w:right w:w="67" w:type="dxa"/>
            </w:tcMar>
          </w:tcPr>
          <w:p w14:paraId="2BDABFFE">
            <w:pPr>
              <w:rPr>
                <w:rFonts w:ascii="Arial" w:hAnsi="Arial"/>
                <w:sz w:val="20"/>
                <w:szCs w:val="20"/>
              </w:rPr>
            </w:pPr>
            <w:r>
              <w:rPr>
                <w:rFonts w:hint="eastAsia" w:ascii="Arial" w:hAnsi="Arial"/>
                <w:sz w:val="20"/>
                <w:szCs w:val="20"/>
              </w:rPr>
              <w:t>52/14074 (0.4%)</w:t>
            </w:r>
          </w:p>
        </w:tc>
        <w:tc>
          <w:tcPr>
            <w:tcW w:w="1959" w:type="dxa"/>
            <w:tcBorders>
              <w:top w:val="nil"/>
              <w:left w:val="nil"/>
              <w:bottom w:val="nil"/>
              <w:right w:val="nil"/>
              <w:tl2br w:val="nil"/>
              <w:tr2bl w:val="nil"/>
            </w:tcBorders>
            <w:tcMar>
              <w:left w:w="67" w:type="dxa"/>
              <w:right w:w="67" w:type="dxa"/>
            </w:tcMar>
          </w:tcPr>
          <w:p w14:paraId="02044673">
            <w:pPr>
              <w:rPr>
                <w:rFonts w:ascii="Arial" w:hAnsi="Arial"/>
                <w:sz w:val="20"/>
                <w:szCs w:val="20"/>
              </w:rPr>
            </w:pPr>
            <w:r>
              <w:rPr>
                <w:rFonts w:hint="eastAsia" w:ascii="Arial" w:hAnsi="Arial"/>
                <w:sz w:val="20"/>
                <w:szCs w:val="20"/>
              </w:rPr>
              <w:t>1.30 (0.84, 2.02)</w:t>
            </w:r>
          </w:p>
        </w:tc>
        <w:tc>
          <w:tcPr>
            <w:tcW w:w="1017" w:type="dxa"/>
            <w:tcBorders>
              <w:top w:val="nil"/>
              <w:left w:val="nil"/>
              <w:bottom w:val="nil"/>
              <w:right w:val="nil"/>
              <w:tl2br w:val="nil"/>
              <w:tr2bl w:val="nil"/>
            </w:tcBorders>
            <w:tcMar>
              <w:left w:w="67" w:type="dxa"/>
              <w:right w:w="67" w:type="dxa"/>
            </w:tcMar>
          </w:tcPr>
          <w:p w14:paraId="790F5A37">
            <w:pPr>
              <w:rPr>
                <w:rFonts w:ascii="Arial" w:hAnsi="Arial"/>
                <w:sz w:val="20"/>
                <w:szCs w:val="20"/>
              </w:rPr>
            </w:pPr>
            <w:r>
              <w:rPr>
                <w:rFonts w:hint="eastAsia" w:ascii="Arial" w:hAnsi="Arial"/>
                <w:sz w:val="20"/>
                <w:szCs w:val="20"/>
              </w:rPr>
              <w:t>0.2399</w:t>
            </w:r>
          </w:p>
        </w:tc>
        <w:tc>
          <w:tcPr>
            <w:tcW w:w="240" w:type="dxa"/>
            <w:tcBorders>
              <w:top w:val="nil"/>
              <w:left w:val="nil"/>
              <w:bottom w:val="nil"/>
              <w:right w:val="nil"/>
              <w:tl2br w:val="nil"/>
              <w:tr2bl w:val="nil"/>
            </w:tcBorders>
            <w:tcMar>
              <w:left w:w="67" w:type="dxa"/>
            </w:tcMar>
          </w:tcPr>
          <w:p w14:paraId="5D04ED86">
            <w:pPr>
              <w:rPr>
                <w:rFonts w:ascii="Arial" w:hAnsi="Arial"/>
                <w:sz w:val="20"/>
                <w:szCs w:val="20"/>
              </w:rPr>
            </w:pPr>
          </w:p>
        </w:tc>
        <w:tc>
          <w:tcPr>
            <w:tcW w:w="2147" w:type="dxa"/>
            <w:tcBorders>
              <w:top w:val="nil"/>
              <w:left w:val="nil"/>
              <w:bottom w:val="nil"/>
              <w:right w:val="nil"/>
              <w:tl2br w:val="nil"/>
              <w:tr2bl w:val="nil"/>
            </w:tcBorders>
            <w:tcMar>
              <w:left w:w="67" w:type="dxa"/>
              <w:right w:w="67" w:type="dxa"/>
            </w:tcMar>
          </w:tcPr>
          <w:p w14:paraId="2119184E">
            <w:pPr>
              <w:rPr>
                <w:rFonts w:ascii="Arial" w:hAnsi="Arial"/>
                <w:sz w:val="20"/>
                <w:szCs w:val="20"/>
              </w:rPr>
            </w:pPr>
            <w:r>
              <w:rPr>
                <w:rFonts w:hint="eastAsia" w:ascii="Arial" w:hAnsi="Arial"/>
                <w:sz w:val="20"/>
                <w:szCs w:val="20"/>
              </w:rPr>
              <w:t>83/14074 (0.6%)</w:t>
            </w:r>
          </w:p>
        </w:tc>
        <w:tc>
          <w:tcPr>
            <w:tcW w:w="1728" w:type="dxa"/>
            <w:tcBorders>
              <w:top w:val="nil"/>
              <w:left w:val="nil"/>
              <w:bottom w:val="nil"/>
              <w:right w:val="nil"/>
              <w:tl2br w:val="nil"/>
              <w:tr2bl w:val="nil"/>
            </w:tcBorders>
            <w:tcMar>
              <w:left w:w="67" w:type="dxa"/>
              <w:right w:w="67" w:type="dxa"/>
            </w:tcMar>
          </w:tcPr>
          <w:p w14:paraId="5AC62E05">
            <w:pPr>
              <w:rPr>
                <w:rFonts w:ascii="Arial" w:hAnsi="Arial"/>
                <w:sz w:val="20"/>
                <w:szCs w:val="20"/>
              </w:rPr>
            </w:pPr>
            <w:r>
              <w:rPr>
                <w:rFonts w:hint="eastAsia" w:ascii="Arial" w:hAnsi="Arial"/>
                <w:sz w:val="20"/>
                <w:szCs w:val="20"/>
              </w:rPr>
              <w:t>0.89 (0.59, 1.35)</w:t>
            </w:r>
          </w:p>
        </w:tc>
        <w:tc>
          <w:tcPr>
            <w:tcW w:w="1258" w:type="dxa"/>
            <w:tcBorders>
              <w:top w:val="nil"/>
              <w:left w:val="nil"/>
              <w:bottom w:val="nil"/>
              <w:right w:val="nil"/>
              <w:tl2br w:val="nil"/>
              <w:tr2bl w:val="nil"/>
            </w:tcBorders>
            <w:tcMar>
              <w:left w:w="67" w:type="dxa"/>
              <w:right w:w="67" w:type="dxa"/>
            </w:tcMar>
          </w:tcPr>
          <w:p w14:paraId="7FE04CCE">
            <w:pPr>
              <w:rPr>
                <w:rFonts w:ascii="Arial" w:hAnsi="Arial"/>
                <w:sz w:val="20"/>
                <w:szCs w:val="20"/>
              </w:rPr>
            </w:pPr>
            <w:r>
              <w:rPr>
                <w:rFonts w:hint="eastAsia" w:ascii="Arial" w:hAnsi="Arial"/>
                <w:sz w:val="20"/>
                <w:szCs w:val="20"/>
              </w:rPr>
              <w:t>0.5739</w:t>
            </w:r>
          </w:p>
        </w:tc>
      </w:tr>
      <w:tr w14:paraId="4D613882">
        <w:trPr>
          <w:cantSplit/>
          <w:trHeight w:val="142" w:hRule="atLeast"/>
          <w:jc w:val="center"/>
        </w:trPr>
        <w:tc>
          <w:tcPr>
            <w:tcW w:w="3977" w:type="dxa"/>
            <w:tcBorders>
              <w:top w:val="nil"/>
              <w:left w:val="nil"/>
              <w:bottom w:val="single" w:color="auto" w:sz="4" w:space="0"/>
              <w:right w:val="nil"/>
              <w:tl2br w:val="nil"/>
              <w:tr2bl w:val="nil"/>
            </w:tcBorders>
            <w:tcMar>
              <w:left w:w="67" w:type="dxa"/>
              <w:right w:w="67" w:type="dxa"/>
            </w:tcMar>
          </w:tcPr>
          <w:p w14:paraId="2FA667F0">
            <w:pPr>
              <w:ind w:firstLine="200" w:firstLineChars="100"/>
              <w:rPr>
                <w:rFonts w:ascii="Arial" w:hAnsi="Arial"/>
                <w:sz w:val="20"/>
                <w:szCs w:val="20"/>
              </w:rPr>
            </w:pPr>
            <w:r>
              <w:rPr>
                <w:rFonts w:hint="eastAsia" w:ascii="Arial" w:hAnsi="Arial"/>
                <w:sz w:val="20"/>
                <w:szCs w:val="20"/>
              </w:rPr>
              <w:t>Plumper → Overweight/Obesity</w:t>
            </w:r>
          </w:p>
        </w:tc>
        <w:tc>
          <w:tcPr>
            <w:tcW w:w="2167" w:type="dxa"/>
            <w:tcBorders>
              <w:top w:val="nil"/>
              <w:left w:val="nil"/>
              <w:bottom w:val="single" w:color="auto" w:sz="4" w:space="0"/>
              <w:right w:val="nil"/>
              <w:tl2br w:val="nil"/>
              <w:tr2bl w:val="nil"/>
            </w:tcBorders>
            <w:tcMar>
              <w:left w:w="67" w:type="dxa"/>
              <w:right w:w="67" w:type="dxa"/>
            </w:tcMar>
          </w:tcPr>
          <w:p w14:paraId="1DEE222E">
            <w:pPr>
              <w:rPr>
                <w:rFonts w:ascii="Arial" w:hAnsi="Arial"/>
                <w:sz w:val="20"/>
                <w:szCs w:val="20"/>
              </w:rPr>
            </w:pPr>
            <w:r>
              <w:rPr>
                <w:rFonts w:hint="eastAsia" w:ascii="Arial" w:hAnsi="Arial"/>
                <w:sz w:val="20"/>
                <w:szCs w:val="20"/>
              </w:rPr>
              <w:t>239/61396 (0.4%)</w:t>
            </w:r>
          </w:p>
        </w:tc>
        <w:tc>
          <w:tcPr>
            <w:tcW w:w="1959" w:type="dxa"/>
            <w:tcBorders>
              <w:top w:val="nil"/>
              <w:left w:val="nil"/>
              <w:bottom w:val="single" w:color="auto" w:sz="4" w:space="0"/>
              <w:right w:val="nil"/>
              <w:tl2br w:val="nil"/>
              <w:tr2bl w:val="nil"/>
            </w:tcBorders>
            <w:tcMar>
              <w:left w:w="67" w:type="dxa"/>
              <w:right w:w="67" w:type="dxa"/>
            </w:tcMar>
          </w:tcPr>
          <w:p w14:paraId="53A1F6D5">
            <w:pPr>
              <w:rPr>
                <w:rFonts w:ascii="Arial" w:hAnsi="Arial"/>
                <w:sz w:val="20"/>
                <w:szCs w:val="20"/>
              </w:rPr>
            </w:pPr>
            <w:r>
              <w:rPr>
                <w:rFonts w:hint="eastAsia" w:ascii="Arial" w:hAnsi="Arial"/>
                <w:sz w:val="20"/>
                <w:szCs w:val="20"/>
              </w:rPr>
              <w:t>1.10 (0.81, 1.47)</w:t>
            </w:r>
          </w:p>
        </w:tc>
        <w:tc>
          <w:tcPr>
            <w:tcW w:w="1017" w:type="dxa"/>
            <w:tcBorders>
              <w:top w:val="nil"/>
              <w:left w:val="nil"/>
              <w:bottom w:val="single" w:color="auto" w:sz="4" w:space="0"/>
              <w:right w:val="nil"/>
              <w:tl2br w:val="nil"/>
              <w:tr2bl w:val="nil"/>
            </w:tcBorders>
            <w:tcMar>
              <w:left w:w="67" w:type="dxa"/>
              <w:right w:w="67" w:type="dxa"/>
            </w:tcMar>
          </w:tcPr>
          <w:p w14:paraId="07872518">
            <w:pPr>
              <w:rPr>
                <w:rFonts w:ascii="Arial" w:hAnsi="Arial"/>
                <w:sz w:val="20"/>
                <w:szCs w:val="20"/>
              </w:rPr>
            </w:pPr>
            <w:r>
              <w:rPr>
                <w:rFonts w:hint="eastAsia" w:ascii="Arial" w:hAnsi="Arial"/>
                <w:sz w:val="20"/>
                <w:szCs w:val="20"/>
              </w:rPr>
              <w:t>0.5442</w:t>
            </w:r>
          </w:p>
        </w:tc>
        <w:tc>
          <w:tcPr>
            <w:tcW w:w="240" w:type="dxa"/>
            <w:tcBorders>
              <w:top w:val="nil"/>
              <w:left w:val="nil"/>
              <w:bottom w:val="single" w:color="auto" w:sz="4" w:space="0"/>
              <w:right w:val="nil"/>
              <w:tl2br w:val="nil"/>
              <w:tr2bl w:val="nil"/>
            </w:tcBorders>
            <w:tcMar>
              <w:left w:w="67" w:type="dxa"/>
            </w:tcMar>
          </w:tcPr>
          <w:p w14:paraId="66A6C9C8">
            <w:pPr>
              <w:rPr>
                <w:rFonts w:ascii="Arial" w:hAnsi="Arial"/>
                <w:sz w:val="20"/>
                <w:szCs w:val="20"/>
              </w:rPr>
            </w:pPr>
          </w:p>
        </w:tc>
        <w:tc>
          <w:tcPr>
            <w:tcW w:w="2147" w:type="dxa"/>
            <w:tcBorders>
              <w:top w:val="nil"/>
              <w:left w:val="nil"/>
              <w:bottom w:val="single" w:color="auto" w:sz="4" w:space="0"/>
              <w:right w:val="nil"/>
              <w:tl2br w:val="nil"/>
              <w:tr2bl w:val="nil"/>
            </w:tcBorders>
            <w:tcMar>
              <w:left w:w="67" w:type="dxa"/>
              <w:right w:w="67" w:type="dxa"/>
            </w:tcMar>
          </w:tcPr>
          <w:p w14:paraId="2797E31C">
            <w:pPr>
              <w:rPr>
                <w:rFonts w:ascii="Arial" w:hAnsi="Arial"/>
                <w:sz w:val="20"/>
                <w:szCs w:val="20"/>
              </w:rPr>
            </w:pPr>
            <w:r>
              <w:rPr>
                <w:rFonts w:hint="eastAsia" w:ascii="Arial" w:hAnsi="Arial"/>
                <w:sz w:val="20"/>
                <w:szCs w:val="20"/>
              </w:rPr>
              <w:t>406/61396 (0.7%)</w:t>
            </w:r>
          </w:p>
        </w:tc>
        <w:tc>
          <w:tcPr>
            <w:tcW w:w="1728" w:type="dxa"/>
            <w:tcBorders>
              <w:top w:val="nil"/>
              <w:left w:val="nil"/>
              <w:bottom w:val="single" w:color="auto" w:sz="4" w:space="0"/>
              <w:right w:val="nil"/>
              <w:tl2br w:val="nil"/>
              <w:tr2bl w:val="nil"/>
            </w:tcBorders>
            <w:tcMar>
              <w:left w:w="67" w:type="dxa"/>
              <w:right w:w="67" w:type="dxa"/>
            </w:tcMar>
          </w:tcPr>
          <w:p w14:paraId="08F080C4">
            <w:pPr>
              <w:rPr>
                <w:rFonts w:ascii="Arial" w:hAnsi="Arial"/>
                <w:sz w:val="20"/>
                <w:szCs w:val="20"/>
              </w:rPr>
            </w:pPr>
            <w:r>
              <w:rPr>
                <w:rFonts w:hint="eastAsia" w:ascii="Arial" w:hAnsi="Arial"/>
                <w:sz w:val="20"/>
                <w:szCs w:val="20"/>
              </w:rPr>
              <w:t>1.11 (0.88, 1.40)</w:t>
            </w:r>
          </w:p>
        </w:tc>
        <w:tc>
          <w:tcPr>
            <w:tcW w:w="1258" w:type="dxa"/>
            <w:tcBorders>
              <w:top w:val="nil"/>
              <w:left w:val="nil"/>
              <w:bottom w:val="single" w:color="auto" w:sz="4" w:space="0"/>
              <w:right w:val="nil"/>
              <w:tl2br w:val="nil"/>
              <w:tr2bl w:val="nil"/>
            </w:tcBorders>
            <w:tcMar>
              <w:left w:w="67" w:type="dxa"/>
              <w:right w:w="67" w:type="dxa"/>
            </w:tcMar>
          </w:tcPr>
          <w:p w14:paraId="0D889FA5">
            <w:pPr>
              <w:rPr>
                <w:rFonts w:ascii="Arial" w:hAnsi="Arial"/>
                <w:sz w:val="20"/>
                <w:szCs w:val="20"/>
              </w:rPr>
            </w:pPr>
            <w:r>
              <w:rPr>
                <w:rFonts w:hint="eastAsia" w:ascii="Arial" w:hAnsi="Arial"/>
                <w:sz w:val="20"/>
                <w:szCs w:val="20"/>
              </w:rPr>
              <w:t>0.3591</w:t>
            </w:r>
          </w:p>
        </w:tc>
      </w:tr>
      <w:tr w14:paraId="17499B97">
        <w:trPr>
          <w:cantSplit/>
          <w:trHeight w:val="1115" w:hRule="atLeast"/>
          <w:jc w:val="center"/>
        </w:trPr>
        <w:tc>
          <w:tcPr>
            <w:tcW w:w="14493" w:type="dxa"/>
            <w:gridSpan w:val="8"/>
            <w:tcBorders>
              <w:top w:val="single" w:color="auto" w:sz="4" w:space="0"/>
              <w:left w:val="nil"/>
              <w:right w:val="nil"/>
              <w:tl2br w:val="nil"/>
              <w:tr2bl w:val="nil"/>
            </w:tcBorders>
            <w:tcMar>
              <w:left w:w="67" w:type="dxa"/>
              <w:right w:w="67" w:type="dxa"/>
            </w:tcMar>
          </w:tcPr>
          <w:p w14:paraId="25C1BC94">
            <w:pPr>
              <w:snapToGrid w:val="0"/>
              <w:rPr>
                <w:rFonts w:ascii="Arial" w:hAnsi="Arial"/>
                <w:sz w:val="20"/>
                <w:szCs w:val="20"/>
              </w:rPr>
            </w:pPr>
            <w:r>
              <w:rPr>
                <w:rFonts w:hint="eastAsia" w:ascii="Arial" w:hAnsi="Arial"/>
                <w:sz w:val="20"/>
                <w:szCs w:val="20"/>
              </w:rPr>
              <w:t xml:space="preserve">Models were adjusted for maternal smoking around birth, breastfed as baby, </w:t>
            </w:r>
            <w:r>
              <w:rPr>
                <w:rFonts w:ascii="Arial" w:hAnsi="Arial"/>
                <w:sz w:val="20"/>
                <w:szCs w:val="20"/>
              </w:rPr>
              <w:t>birth weight,</w:t>
            </w:r>
            <w:r>
              <w:rPr>
                <w:rFonts w:hint="eastAsia" w:ascii="Arial" w:hAnsi="Arial"/>
                <w:sz w:val="20"/>
                <w:szCs w:val="20"/>
              </w:rPr>
              <w:t xml:space="preserve"> age at baseline, sex, ethnicity, education levels, income score, Townsend deprivation index, current smoking and drinking status, physical activity, healthy diet score, sleep duration, hypertension or T2D at baseline, non-HDL cholesterol, eGFR, and PRS.</w:t>
            </w:r>
          </w:p>
          <w:p w14:paraId="146C3C15">
            <w:pPr>
              <w:snapToGrid w:val="0"/>
              <w:rPr>
                <w:rFonts w:ascii="Arial" w:hAnsi="Arial"/>
                <w:sz w:val="20"/>
                <w:szCs w:val="20"/>
              </w:rPr>
            </w:pPr>
            <w:r>
              <w:rPr>
                <w:rFonts w:hint="eastAsia" w:ascii="Arial" w:hAnsi="Arial"/>
                <w:sz w:val="20"/>
                <w:szCs w:val="20"/>
              </w:rPr>
              <w:t>Body mass index (BMI) was categorized as underweight (&lt;18.5 kg/m</w:t>
            </w:r>
            <w:r>
              <w:rPr>
                <w:rFonts w:hint="eastAsia" w:ascii="Arial" w:hAnsi="Arial"/>
                <w:sz w:val="20"/>
                <w:szCs w:val="20"/>
                <w:vertAlign w:val="superscript"/>
              </w:rPr>
              <w:t>2</w:t>
            </w:r>
            <w:r>
              <w:rPr>
                <w:rFonts w:hint="eastAsia" w:ascii="Arial" w:hAnsi="Arial"/>
                <w:sz w:val="20"/>
                <w:szCs w:val="20"/>
              </w:rPr>
              <w:t>), normal weight (18.5~24.9 kg/m</w:t>
            </w:r>
            <w:r>
              <w:rPr>
                <w:rFonts w:hint="eastAsia" w:ascii="Arial" w:hAnsi="Arial"/>
                <w:sz w:val="20"/>
                <w:szCs w:val="20"/>
                <w:vertAlign w:val="superscript"/>
              </w:rPr>
              <w:t>2</w:t>
            </w:r>
            <w:r>
              <w:rPr>
                <w:rFonts w:hint="eastAsia" w:ascii="Arial" w:hAnsi="Arial"/>
                <w:sz w:val="20"/>
                <w:szCs w:val="20"/>
              </w:rPr>
              <w:t>), and overweight/obesity (</w:t>
            </w:r>
            <w:r>
              <w:rPr>
                <w:rFonts w:ascii="Times New Roman" w:hAnsi="Times New Roman" w:cs="Times New Roman"/>
                <w:sz w:val="20"/>
                <w:szCs w:val="20"/>
              </w:rPr>
              <w:t>≥</w:t>
            </w:r>
            <w:r>
              <w:rPr>
                <w:rFonts w:hint="eastAsia" w:ascii="Arial" w:hAnsi="Arial"/>
                <w:sz w:val="20"/>
                <w:szCs w:val="20"/>
              </w:rPr>
              <w:t>25.0 kg/m</w:t>
            </w:r>
            <w:r>
              <w:rPr>
                <w:rFonts w:hint="eastAsia" w:ascii="Arial" w:hAnsi="Arial"/>
                <w:sz w:val="20"/>
                <w:szCs w:val="20"/>
                <w:vertAlign w:val="superscript"/>
              </w:rPr>
              <w:t>2</w:t>
            </w:r>
            <w:r>
              <w:rPr>
                <w:rFonts w:hint="eastAsia" w:ascii="Arial" w:hAnsi="Arial"/>
                <w:sz w:val="20"/>
                <w:szCs w:val="20"/>
              </w:rPr>
              <w:t>).</w:t>
            </w:r>
          </w:p>
        </w:tc>
      </w:tr>
    </w:tbl>
    <w:p w14:paraId="7DE2BEE7">
      <w:pPr>
        <w:rPr>
          <w:rFonts w:ascii="Arial" w:hAnsi="Arial"/>
        </w:rPr>
        <w:sectPr>
          <w:pgSz w:w="16838" w:h="11906" w:orient="landscape"/>
          <w:pgMar w:top="1800" w:right="1440" w:bottom="1800" w:left="1440" w:header="851" w:footer="992" w:gutter="0"/>
          <w:cols w:space="425" w:num="1"/>
          <w:docGrid w:type="lines" w:linePitch="312" w:charSpace="0"/>
        </w:sectPr>
      </w:pPr>
    </w:p>
    <w:p w14:paraId="7EC295F5">
      <w:pPr>
        <w:pStyle w:val="2"/>
        <w:jc w:val="center"/>
        <w:rPr>
          <w:rFonts w:ascii="Arial" w:hAnsi="Arial"/>
        </w:rPr>
      </w:pPr>
      <w:bookmarkStart w:id="22" w:name="_Toc194950595"/>
      <w:bookmarkStart w:id="23" w:name="_Toc1156390787"/>
      <w:r>
        <w:rPr>
          <w:rFonts w:ascii="Arial" w:hAnsi="Arial" w:cs="Times New Roman"/>
          <w:bCs/>
          <w:sz w:val="20"/>
          <w:szCs w:val="20"/>
        </w:rPr>
        <w:t>Table S</w:t>
      </w:r>
      <w:r>
        <w:rPr>
          <w:rFonts w:hint="eastAsia" w:ascii="Arial" w:hAnsi="Arial" w:cs="Times New Roman" w:eastAsiaTheme="minorEastAsia"/>
          <w:bCs/>
          <w:sz w:val="20"/>
          <w:szCs w:val="20"/>
        </w:rPr>
        <w:t>10</w:t>
      </w:r>
      <w:r>
        <w:rPr>
          <w:rFonts w:ascii="Arial" w:hAnsi="Arial" w:cs="Times New Roman"/>
          <w:bCs/>
          <w:sz w:val="20"/>
          <w:szCs w:val="20"/>
        </w:rPr>
        <w:t>.</w:t>
      </w:r>
      <w:r>
        <w:rPr>
          <w:rFonts w:hint="eastAsia" w:ascii="Arial" w:hAnsi="Arial" w:cs="Times New Roman" w:eastAsiaTheme="minorEastAsia"/>
          <w:bCs/>
          <w:sz w:val="20"/>
          <w:szCs w:val="20"/>
        </w:rPr>
        <w:t xml:space="preserve"> C</w:t>
      </w:r>
      <w:r>
        <w:rPr>
          <w:rFonts w:ascii="Arial" w:hAnsi="Arial" w:cs="Times New Roman" w:eastAsiaTheme="minorEastAsia"/>
          <w:bCs/>
          <w:sz w:val="20"/>
          <w:szCs w:val="20"/>
        </w:rPr>
        <w:t xml:space="preserve">haracteristics of the study population by </w:t>
      </w:r>
      <w:bookmarkEnd w:id="22"/>
      <w:r>
        <w:rPr>
          <w:rFonts w:hint="eastAsia" w:ascii="Arial" w:hAnsi="Arial" w:cs="Times New Roman" w:eastAsiaTheme="minorEastAsia"/>
          <w:bCs/>
          <w:sz w:val="20"/>
          <w:szCs w:val="20"/>
        </w:rPr>
        <w:t>life-course body-size trajectory group</w:t>
      </w:r>
      <w:bookmarkEnd w:id="23"/>
    </w:p>
    <w:tbl>
      <w:tblPr>
        <w:tblStyle w:val="18"/>
        <w:tblW w:w="13362" w:type="dxa"/>
        <w:jc w:val="center"/>
        <w:tblLayout w:type="fixed"/>
        <w:tblCellMar>
          <w:top w:w="0" w:type="dxa"/>
          <w:left w:w="0" w:type="dxa"/>
          <w:bottom w:w="0" w:type="dxa"/>
          <w:right w:w="0" w:type="dxa"/>
        </w:tblCellMar>
      </w:tblPr>
      <w:tblGrid>
        <w:gridCol w:w="4120"/>
        <w:gridCol w:w="1703"/>
        <w:gridCol w:w="1803"/>
        <w:gridCol w:w="1654"/>
        <w:gridCol w:w="1654"/>
        <w:gridCol w:w="2428"/>
      </w:tblGrid>
      <w:tr w14:paraId="34E0CD64">
        <w:trPr>
          <w:cantSplit/>
          <w:tblHeader/>
          <w:jc w:val="center"/>
        </w:trPr>
        <w:tc>
          <w:tcPr>
            <w:tcW w:w="4120" w:type="dxa"/>
            <w:tcBorders>
              <w:top w:val="single" w:color="000000" w:sz="4" w:space="0"/>
              <w:left w:val="nil"/>
              <w:bottom w:val="single" w:color="000000" w:sz="4" w:space="0"/>
              <w:right w:val="nil"/>
              <w:tl2br w:val="nil"/>
              <w:tr2bl w:val="nil"/>
            </w:tcBorders>
            <w:tcMar>
              <w:left w:w="67" w:type="dxa"/>
              <w:right w:w="67" w:type="dxa"/>
            </w:tcMar>
            <w:vAlign w:val="bottom"/>
          </w:tcPr>
          <w:p w14:paraId="09FFC361">
            <w:pPr>
              <w:rPr>
                <w:rFonts w:ascii="Arial Regular" w:hAnsi="Arial Regular" w:cs="Arial Regular"/>
                <w:sz w:val="20"/>
                <w:szCs w:val="20"/>
              </w:rPr>
            </w:pPr>
          </w:p>
        </w:tc>
        <w:tc>
          <w:tcPr>
            <w:tcW w:w="1703" w:type="dxa"/>
            <w:tcBorders>
              <w:top w:val="single" w:color="000000" w:sz="4" w:space="0"/>
              <w:left w:val="nil"/>
              <w:bottom w:val="single" w:color="000000" w:sz="4" w:space="0"/>
              <w:right w:val="nil"/>
              <w:tl2br w:val="nil"/>
              <w:tr2bl w:val="nil"/>
            </w:tcBorders>
            <w:tcMar>
              <w:left w:w="67" w:type="dxa"/>
              <w:right w:w="67" w:type="dxa"/>
            </w:tcMar>
            <w:vAlign w:val="bottom"/>
          </w:tcPr>
          <w:p w14:paraId="33F71EF4">
            <w:pPr>
              <w:rPr>
                <w:rFonts w:ascii="Arial Regular" w:hAnsi="Arial Regular" w:cs="Arial Regular"/>
                <w:sz w:val="20"/>
                <w:szCs w:val="20"/>
              </w:rPr>
            </w:pPr>
            <w:r>
              <w:rPr>
                <w:rFonts w:ascii="Arial Regular" w:hAnsi="Arial Regular" w:cs="Arial Regular"/>
                <w:sz w:val="20"/>
                <w:szCs w:val="20"/>
              </w:rPr>
              <w:t>NAO</w:t>
            </w:r>
            <w:r>
              <w:rPr>
                <w:rFonts w:ascii="Arial Regular" w:hAnsi="Arial Regular" w:cs="Arial Regular"/>
                <w:sz w:val="20"/>
                <w:szCs w:val="20"/>
              </w:rPr>
              <w:br w:type="textWrapping"/>
            </w:r>
            <w:r>
              <w:rPr>
                <w:rFonts w:ascii="Arial Regular" w:hAnsi="Arial Regular" w:cs="Arial Regular"/>
                <w:sz w:val="20"/>
                <w:szCs w:val="20"/>
              </w:rPr>
              <w:t>(N=74340)</w:t>
            </w:r>
          </w:p>
        </w:tc>
        <w:tc>
          <w:tcPr>
            <w:tcW w:w="1803" w:type="dxa"/>
            <w:tcBorders>
              <w:top w:val="single" w:color="000000" w:sz="4" w:space="0"/>
              <w:left w:val="nil"/>
              <w:bottom w:val="single" w:color="000000" w:sz="4" w:space="0"/>
              <w:right w:val="nil"/>
              <w:tl2br w:val="nil"/>
              <w:tr2bl w:val="nil"/>
            </w:tcBorders>
            <w:tcMar>
              <w:left w:w="67" w:type="dxa"/>
              <w:right w:w="67" w:type="dxa"/>
            </w:tcMar>
            <w:vAlign w:val="bottom"/>
          </w:tcPr>
          <w:p w14:paraId="2A6B51C1">
            <w:pPr>
              <w:rPr>
                <w:rFonts w:ascii="Arial Regular" w:hAnsi="Arial Regular" w:cs="Arial Regular"/>
                <w:sz w:val="20"/>
                <w:szCs w:val="20"/>
              </w:rPr>
            </w:pPr>
            <w:r>
              <w:rPr>
                <w:rFonts w:ascii="Arial Regular" w:hAnsi="Arial Regular" w:cs="Arial Regular"/>
                <w:sz w:val="20"/>
                <w:szCs w:val="20"/>
              </w:rPr>
              <w:t>NPO</w:t>
            </w:r>
            <w:r>
              <w:rPr>
                <w:rFonts w:ascii="Arial Regular" w:hAnsi="Arial Regular" w:cs="Arial Regular"/>
                <w:sz w:val="20"/>
                <w:szCs w:val="20"/>
              </w:rPr>
              <w:br w:type="textWrapping"/>
            </w:r>
            <w:r>
              <w:rPr>
                <w:rFonts w:ascii="Arial Regular" w:hAnsi="Arial Regular" w:cs="Arial Regular"/>
                <w:sz w:val="20"/>
                <w:szCs w:val="20"/>
              </w:rPr>
              <w:t>(N=41750)</w:t>
            </w:r>
          </w:p>
        </w:tc>
        <w:tc>
          <w:tcPr>
            <w:tcW w:w="1654" w:type="dxa"/>
            <w:tcBorders>
              <w:top w:val="single" w:color="000000" w:sz="4" w:space="0"/>
              <w:left w:val="nil"/>
              <w:bottom w:val="single" w:color="000000" w:sz="4" w:space="0"/>
              <w:right w:val="nil"/>
              <w:tl2br w:val="nil"/>
              <w:tr2bl w:val="nil"/>
            </w:tcBorders>
            <w:tcMar>
              <w:left w:w="67" w:type="dxa"/>
              <w:right w:w="67" w:type="dxa"/>
            </w:tcMar>
            <w:vAlign w:val="bottom"/>
          </w:tcPr>
          <w:p w14:paraId="722C2E27">
            <w:pPr>
              <w:rPr>
                <w:rFonts w:ascii="Arial Regular" w:hAnsi="Arial Regular" w:cs="Arial Regular"/>
                <w:sz w:val="20"/>
                <w:szCs w:val="20"/>
              </w:rPr>
            </w:pPr>
            <w:r>
              <w:rPr>
                <w:rFonts w:ascii="Arial Regular" w:hAnsi="Arial Regular" w:cs="Arial Regular"/>
                <w:sz w:val="20"/>
                <w:szCs w:val="20"/>
              </w:rPr>
              <w:t>NAN</w:t>
            </w:r>
            <w:r>
              <w:rPr>
                <w:rFonts w:ascii="Arial Regular" w:hAnsi="Arial Regular" w:cs="Arial Regular"/>
                <w:sz w:val="20"/>
                <w:szCs w:val="20"/>
              </w:rPr>
              <w:br w:type="textWrapping"/>
            </w:r>
            <w:r>
              <w:rPr>
                <w:rFonts w:ascii="Arial Regular" w:hAnsi="Arial Regular" w:cs="Arial Regular"/>
                <w:sz w:val="20"/>
                <w:szCs w:val="20"/>
              </w:rPr>
              <w:t>(N=42607)</w:t>
            </w:r>
          </w:p>
        </w:tc>
        <w:tc>
          <w:tcPr>
            <w:tcW w:w="1654" w:type="dxa"/>
            <w:tcBorders>
              <w:top w:val="single" w:color="000000" w:sz="4" w:space="0"/>
              <w:left w:val="nil"/>
              <w:bottom w:val="single" w:color="000000" w:sz="4" w:space="0"/>
              <w:right w:val="nil"/>
              <w:tl2br w:val="nil"/>
              <w:tr2bl w:val="nil"/>
            </w:tcBorders>
            <w:tcMar>
              <w:left w:w="67" w:type="dxa"/>
              <w:right w:w="67" w:type="dxa"/>
            </w:tcMar>
            <w:vAlign w:val="bottom"/>
          </w:tcPr>
          <w:p w14:paraId="23F39497">
            <w:pPr>
              <w:rPr>
                <w:rFonts w:ascii="Arial Regular" w:hAnsi="Arial Regular" w:cs="Arial Regular"/>
                <w:sz w:val="20"/>
                <w:szCs w:val="20"/>
              </w:rPr>
            </w:pPr>
            <w:r>
              <w:rPr>
                <w:rFonts w:ascii="Arial Regular" w:hAnsi="Arial Regular" w:cs="Arial Regular"/>
                <w:sz w:val="20"/>
                <w:szCs w:val="20"/>
              </w:rPr>
              <w:t>MAO</w:t>
            </w:r>
            <w:r>
              <w:rPr>
                <w:rFonts w:ascii="Arial Regular" w:hAnsi="Arial Regular" w:cs="Arial Regular"/>
                <w:sz w:val="20"/>
                <w:szCs w:val="20"/>
              </w:rPr>
              <w:br w:type="textWrapping"/>
            </w:r>
            <w:r>
              <w:rPr>
                <w:rFonts w:ascii="Arial Regular" w:hAnsi="Arial Regular" w:cs="Arial Regular"/>
                <w:sz w:val="20"/>
                <w:szCs w:val="20"/>
              </w:rPr>
              <w:t>(N=29084)</w:t>
            </w:r>
          </w:p>
        </w:tc>
        <w:tc>
          <w:tcPr>
            <w:tcW w:w="2428" w:type="dxa"/>
            <w:tcBorders>
              <w:top w:val="single" w:color="000000" w:sz="4" w:space="0"/>
              <w:left w:val="nil"/>
              <w:bottom w:val="single" w:color="000000" w:sz="4" w:space="0"/>
              <w:right w:val="nil"/>
              <w:tl2br w:val="nil"/>
              <w:tr2bl w:val="nil"/>
            </w:tcBorders>
            <w:tcMar>
              <w:left w:w="67" w:type="dxa"/>
              <w:right w:w="67" w:type="dxa"/>
            </w:tcMar>
            <w:vAlign w:val="bottom"/>
          </w:tcPr>
          <w:p w14:paraId="52983973">
            <w:pPr>
              <w:rPr>
                <w:rFonts w:ascii="Arial Regular" w:hAnsi="Arial Regular" w:cs="Arial Regular"/>
                <w:sz w:val="20"/>
                <w:szCs w:val="20"/>
              </w:rPr>
            </w:pPr>
            <w:r>
              <w:rPr>
                <w:rFonts w:ascii="Arial Regular" w:hAnsi="Arial Regular" w:cs="Arial Regular"/>
                <w:sz w:val="20"/>
                <w:szCs w:val="20"/>
              </w:rPr>
              <w:t>NTO</w:t>
            </w:r>
            <w:r>
              <w:rPr>
                <w:rFonts w:ascii="Arial Regular" w:hAnsi="Arial Regular" w:cs="Arial Regular"/>
                <w:sz w:val="20"/>
                <w:szCs w:val="20"/>
              </w:rPr>
              <w:br w:type="textWrapping"/>
            </w:r>
            <w:r>
              <w:rPr>
                <w:rFonts w:ascii="Arial Regular" w:hAnsi="Arial Regular" w:cs="Arial Regular"/>
                <w:sz w:val="20"/>
                <w:szCs w:val="20"/>
              </w:rPr>
              <w:t>(N=74820)</w:t>
            </w:r>
          </w:p>
        </w:tc>
      </w:tr>
      <w:tr w14:paraId="439C88F5">
        <w:trPr>
          <w:cantSplit/>
          <w:jc w:val="center"/>
        </w:trPr>
        <w:tc>
          <w:tcPr>
            <w:tcW w:w="4120" w:type="dxa"/>
            <w:tcBorders>
              <w:top w:val="nil"/>
              <w:left w:val="nil"/>
              <w:bottom w:val="nil"/>
              <w:right w:val="nil"/>
              <w:tl2br w:val="nil"/>
              <w:tr2bl w:val="nil"/>
            </w:tcBorders>
            <w:tcMar>
              <w:left w:w="67" w:type="dxa"/>
              <w:right w:w="67" w:type="dxa"/>
            </w:tcMar>
          </w:tcPr>
          <w:p w14:paraId="2F343C49">
            <w:pPr>
              <w:rPr>
                <w:rFonts w:ascii="Arial Regular" w:hAnsi="Arial Regular" w:cs="Arial Regular"/>
                <w:sz w:val="20"/>
                <w:szCs w:val="20"/>
              </w:rPr>
            </w:pPr>
            <w:r>
              <w:rPr>
                <w:rFonts w:ascii="Arial Regular" w:hAnsi="Arial Regular" w:cs="Arial Regular"/>
                <w:sz w:val="20"/>
                <w:szCs w:val="20"/>
              </w:rPr>
              <w:t>Birth weight (kg)</w:t>
            </w:r>
          </w:p>
        </w:tc>
        <w:tc>
          <w:tcPr>
            <w:tcW w:w="1703" w:type="dxa"/>
            <w:tcBorders>
              <w:top w:val="nil"/>
              <w:left w:val="nil"/>
              <w:bottom w:val="nil"/>
              <w:right w:val="nil"/>
              <w:tl2br w:val="nil"/>
              <w:tr2bl w:val="nil"/>
            </w:tcBorders>
            <w:tcMar>
              <w:left w:w="67" w:type="dxa"/>
              <w:right w:w="67" w:type="dxa"/>
            </w:tcMar>
          </w:tcPr>
          <w:p w14:paraId="01F996E3">
            <w:pPr>
              <w:rPr>
                <w:rFonts w:ascii="Arial Regular" w:hAnsi="Arial Regular" w:cs="Arial Regular"/>
                <w:sz w:val="20"/>
                <w:szCs w:val="20"/>
              </w:rPr>
            </w:pPr>
            <w:r>
              <w:rPr>
                <w:rFonts w:ascii="Arial Regular" w:hAnsi="Arial Regular" w:cs="Arial Regular"/>
                <w:sz w:val="20"/>
                <w:szCs w:val="20"/>
              </w:rPr>
              <w:t>3.21±0.49</w:t>
            </w:r>
          </w:p>
        </w:tc>
        <w:tc>
          <w:tcPr>
            <w:tcW w:w="1803" w:type="dxa"/>
            <w:tcBorders>
              <w:top w:val="nil"/>
              <w:left w:val="nil"/>
              <w:bottom w:val="nil"/>
              <w:right w:val="nil"/>
              <w:tl2br w:val="nil"/>
              <w:tr2bl w:val="nil"/>
            </w:tcBorders>
            <w:tcMar>
              <w:left w:w="67" w:type="dxa"/>
              <w:right w:w="67" w:type="dxa"/>
            </w:tcMar>
          </w:tcPr>
          <w:p w14:paraId="5F1E3830">
            <w:pPr>
              <w:rPr>
                <w:rFonts w:ascii="Arial Regular" w:hAnsi="Arial Regular" w:cs="Arial Regular"/>
                <w:sz w:val="20"/>
                <w:szCs w:val="20"/>
              </w:rPr>
            </w:pPr>
            <w:r>
              <w:rPr>
                <w:rFonts w:ascii="Arial Regular" w:hAnsi="Arial Regular" w:cs="Arial Regular"/>
                <w:sz w:val="20"/>
                <w:szCs w:val="20"/>
              </w:rPr>
              <w:t>3.44±0.68</w:t>
            </w:r>
          </w:p>
        </w:tc>
        <w:tc>
          <w:tcPr>
            <w:tcW w:w="1654" w:type="dxa"/>
            <w:tcBorders>
              <w:top w:val="nil"/>
              <w:left w:val="nil"/>
              <w:bottom w:val="nil"/>
              <w:right w:val="nil"/>
              <w:tl2br w:val="nil"/>
              <w:tr2bl w:val="nil"/>
            </w:tcBorders>
            <w:tcMar>
              <w:left w:w="67" w:type="dxa"/>
              <w:right w:w="67" w:type="dxa"/>
            </w:tcMar>
          </w:tcPr>
          <w:p w14:paraId="255E6C59">
            <w:pPr>
              <w:rPr>
                <w:rFonts w:ascii="Arial Regular" w:hAnsi="Arial Regular" w:cs="Arial Regular"/>
                <w:sz w:val="20"/>
                <w:szCs w:val="20"/>
              </w:rPr>
            </w:pPr>
            <w:r>
              <w:rPr>
                <w:rFonts w:ascii="Arial Regular" w:hAnsi="Arial Regular" w:cs="Arial Regular"/>
                <w:sz w:val="20"/>
                <w:szCs w:val="20"/>
              </w:rPr>
              <w:t>3.20±0.48</w:t>
            </w:r>
          </w:p>
        </w:tc>
        <w:tc>
          <w:tcPr>
            <w:tcW w:w="1654" w:type="dxa"/>
            <w:tcBorders>
              <w:top w:val="nil"/>
              <w:left w:val="nil"/>
              <w:bottom w:val="nil"/>
              <w:right w:val="nil"/>
              <w:tl2br w:val="nil"/>
              <w:tr2bl w:val="nil"/>
            </w:tcBorders>
            <w:tcMar>
              <w:left w:w="67" w:type="dxa"/>
              <w:right w:w="67" w:type="dxa"/>
            </w:tcMar>
          </w:tcPr>
          <w:p w14:paraId="326F53D2">
            <w:pPr>
              <w:rPr>
                <w:rFonts w:ascii="Arial Regular" w:hAnsi="Arial Regular" w:cs="Arial Regular"/>
                <w:sz w:val="20"/>
                <w:szCs w:val="20"/>
              </w:rPr>
            </w:pPr>
            <w:r>
              <w:rPr>
                <w:rFonts w:ascii="Arial Regular" w:hAnsi="Arial Regular" w:cs="Arial Regular"/>
                <w:sz w:val="20"/>
                <w:szCs w:val="20"/>
              </w:rPr>
              <w:t>4.38±0.38</w:t>
            </w:r>
          </w:p>
        </w:tc>
        <w:tc>
          <w:tcPr>
            <w:tcW w:w="2428" w:type="dxa"/>
            <w:tcBorders>
              <w:top w:val="nil"/>
              <w:left w:val="nil"/>
              <w:bottom w:val="nil"/>
              <w:right w:val="nil"/>
              <w:tl2br w:val="nil"/>
              <w:tr2bl w:val="nil"/>
            </w:tcBorders>
            <w:tcMar>
              <w:left w:w="67" w:type="dxa"/>
              <w:right w:w="67" w:type="dxa"/>
            </w:tcMar>
          </w:tcPr>
          <w:p w14:paraId="73EF6FAF">
            <w:pPr>
              <w:rPr>
                <w:rFonts w:ascii="Arial Regular" w:hAnsi="Arial Regular" w:cs="Arial Regular"/>
                <w:sz w:val="20"/>
                <w:szCs w:val="20"/>
              </w:rPr>
            </w:pPr>
            <w:r>
              <w:rPr>
                <w:rFonts w:ascii="Arial Regular" w:hAnsi="Arial Regular" w:cs="Arial Regular"/>
                <w:sz w:val="20"/>
                <w:szCs w:val="20"/>
              </w:rPr>
              <w:t>3.11±0.53</w:t>
            </w:r>
          </w:p>
        </w:tc>
      </w:tr>
      <w:tr w14:paraId="06E5FFDC">
        <w:trPr>
          <w:cantSplit/>
          <w:jc w:val="center"/>
        </w:trPr>
        <w:tc>
          <w:tcPr>
            <w:tcW w:w="4120" w:type="dxa"/>
            <w:tcBorders>
              <w:top w:val="nil"/>
              <w:left w:val="nil"/>
              <w:bottom w:val="nil"/>
              <w:right w:val="nil"/>
              <w:tl2br w:val="nil"/>
              <w:tr2bl w:val="nil"/>
            </w:tcBorders>
            <w:tcMar>
              <w:left w:w="67" w:type="dxa"/>
              <w:right w:w="67" w:type="dxa"/>
            </w:tcMar>
          </w:tcPr>
          <w:p w14:paraId="673EE68F">
            <w:pPr>
              <w:rPr>
                <w:rFonts w:ascii="Arial Regular" w:hAnsi="Arial Regular" w:cs="Arial Regular"/>
                <w:sz w:val="20"/>
                <w:szCs w:val="20"/>
              </w:rPr>
            </w:pPr>
            <w:r>
              <w:rPr>
                <w:rFonts w:ascii="Arial Regular" w:hAnsi="Arial Regular" w:cs="Arial Regular"/>
                <w:sz w:val="20"/>
                <w:szCs w:val="20"/>
              </w:rPr>
              <w:t xml:space="preserve">Birth weight group, (kg, </w:t>
            </w:r>
            <w:r>
              <w:rPr>
                <w:rFonts w:hint="eastAsia" w:ascii="Arial Regular" w:hAnsi="Arial Regular" w:cs="Arial Regular"/>
                <w:sz w:val="20"/>
                <w:szCs w:val="20"/>
              </w:rPr>
              <w:t>n</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731FE7B1">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2A087926">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221C666C">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3691F8E1">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190599B2">
            <w:pPr>
              <w:rPr>
                <w:rFonts w:ascii="Arial Regular" w:hAnsi="Arial Regular" w:cs="Arial Regular"/>
                <w:sz w:val="20"/>
                <w:szCs w:val="20"/>
              </w:rPr>
            </w:pPr>
          </w:p>
        </w:tc>
      </w:tr>
      <w:tr w14:paraId="2534FD5D">
        <w:trPr>
          <w:cantSplit/>
          <w:jc w:val="center"/>
        </w:trPr>
        <w:tc>
          <w:tcPr>
            <w:tcW w:w="4120" w:type="dxa"/>
            <w:tcBorders>
              <w:top w:val="nil"/>
              <w:left w:val="nil"/>
              <w:bottom w:val="nil"/>
              <w:right w:val="nil"/>
              <w:tl2br w:val="nil"/>
              <w:tr2bl w:val="nil"/>
            </w:tcBorders>
            <w:tcMar>
              <w:left w:w="67" w:type="dxa"/>
              <w:right w:w="67" w:type="dxa"/>
            </w:tcMar>
          </w:tcPr>
          <w:p w14:paraId="40954542">
            <w:pPr>
              <w:ind w:firstLine="200" w:firstLineChars="100"/>
              <w:rPr>
                <w:rFonts w:ascii="Arial Regular" w:hAnsi="Arial Regular" w:cs="Arial Regular"/>
                <w:sz w:val="20"/>
                <w:szCs w:val="20"/>
              </w:rPr>
            </w:pPr>
            <w:r>
              <w:rPr>
                <w:rFonts w:ascii="Arial Regular" w:hAnsi="Arial Regular" w:cs="Arial Regular"/>
                <w:sz w:val="20"/>
                <w:szCs w:val="20"/>
              </w:rPr>
              <w:t>Less than 25</w:t>
            </w:r>
            <w:r>
              <w:rPr>
                <w:rFonts w:hint="eastAsia" w:ascii="Arial Regular" w:hAnsi="Arial Regular" w:cs="Arial Regular"/>
                <w:sz w:val="20"/>
                <w:szCs w:val="20"/>
              </w:rPr>
              <w:t>00 g</w:t>
            </w:r>
          </w:p>
        </w:tc>
        <w:tc>
          <w:tcPr>
            <w:tcW w:w="1703" w:type="dxa"/>
            <w:tcBorders>
              <w:top w:val="nil"/>
              <w:left w:val="nil"/>
              <w:bottom w:val="nil"/>
              <w:right w:val="nil"/>
              <w:tl2br w:val="nil"/>
              <w:tr2bl w:val="nil"/>
            </w:tcBorders>
            <w:tcMar>
              <w:left w:w="67" w:type="dxa"/>
              <w:right w:w="67" w:type="dxa"/>
            </w:tcMar>
          </w:tcPr>
          <w:p w14:paraId="398EC081">
            <w:pPr>
              <w:rPr>
                <w:rFonts w:ascii="Arial Regular" w:hAnsi="Arial Regular" w:cs="Arial Regular"/>
                <w:sz w:val="20"/>
                <w:szCs w:val="20"/>
              </w:rPr>
            </w:pPr>
            <w:r>
              <w:rPr>
                <w:rFonts w:ascii="Arial Regular" w:hAnsi="Arial Regular" w:cs="Arial Regular"/>
                <w:sz w:val="20"/>
                <w:szCs w:val="20"/>
              </w:rPr>
              <w:t>6807 (9.2)</w:t>
            </w:r>
          </w:p>
        </w:tc>
        <w:tc>
          <w:tcPr>
            <w:tcW w:w="1803" w:type="dxa"/>
            <w:tcBorders>
              <w:top w:val="nil"/>
              <w:left w:val="nil"/>
              <w:bottom w:val="nil"/>
              <w:right w:val="nil"/>
              <w:tl2br w:val="nil"/>
              <w:tr2bl w:val="nil"/>
            </w:tcBorders>
            <w:tcMar>
              <w:left w:w="67" w:type="dxa"/>
              <w:right w:w="67" w:type="dxa"/>
            </w:tcMar>
          </w:tcPr>
          <w:p w14:paraId="347BF24D">
            <w:pPr>
              <w:rPr>
                <w:rFonts w:ascii="Arial Regular" w:hAnsi="Arial Regular" w:cs="Arial Regular"/>
                <w:sz w:val="20"/>
                <w:szCs w:val="20"/>
              </w:rPr>
            </w:pPr>
            <w:r>
              <w:rPr>
                <w:rFonts w:ascii="Arial Regular" w:hAnsi="Arial Regular" w:cs="Arial Regular"/>
                <w:sz w:val="20"/>
                <w:szCs w:val="20"/>
              </w:rPr>
              <w:t>2970 (7.1)</w:t>
            </w:r>
          </w:p>
        </w:tc>
        <w:tc>
          <w:tcPr>
            <w:tcW w:w="1654" w:type="dxa"/>
            <w:tcBorders>
              <w:top w:val="nil"/>
              <w:left w:val="nil"/>
              <w:bottom w:val="nil"/>
              <w:right w:val="nil"/>
              <w:tl2br w:val="nil"/>
              <w:tr2bl w:val="nil"/>
            </w:tcBorders>
            <w:tcMar>
              <w:left w:w="67" w:type="dxa"/>
              <w:right w:w="67" w:type="dxa"/>
            </w:tcMar>
          </w:tcPr>
          <w:p w14:paraId="120B3ADC">
            <w:pPr>
              <w:rPr>
                <w:rFonts w:ascii="Arial Regular" w:hAnsi="Arial Regular" w:cs="Arial Regular"/>
                <w:sz w:val="20"/>
                <w:szCs w:val="20"/>
              </w:rPr>
            </w:pPr>
            <w:r>
              <w:rPr>
                <w:rFonts w:ascii="Arial Regular" w:hAnsi="Arial Regular" w:cs="Arial Regular"/>
                <w:sz w:val="20"/>
                <w:szCs w:val="20"/>
              </w:rPr>
              <w:t>3883 (9.1)</w:t>
            </w:r>
          </w:p>
        </w:tc>
        <w:tc>
          <w:tcPr>
            <w:tcW w:w="1654" w:type="dxa"/>
            <w:tcBorders>
              <w:top w:val="nil"/>
              <w:left w:val="nil"/>
              <w:bottom w:val="nil"/>
              <w:right w:val="nil"/>
              <w:tl2br w:val="nil"/>
              <w:tr2bl w:val="nil"/>
            </w:tcBorders>
            <w:tcMar>
              <w:left w:w="67" w:type="dxa"/>
              <w:right w:w="67" w:type="dxa"/>
            </w:tcMar>
          </w:tcPr>
          <w:p w14:paraId="53DDB6F4">
            <w:pPr>
              <w:rPr>
                <w:rFonts w:ascii="Arial Regular" w:hAnsi="Arial Regular" w:cs="Arial Regular"/>
                <w:sz w:val="20"/>
                <w:szCs w:val="20"/>
              </w:rPr>
            </w:pPr>
            <w:r>
              <w:rPr>
                <w:rFonts w:ascii="Arial Regular" w:hAnsi="Arial Regular" w:cs="Arial Regular"/>
                <w:sz w:val="20"/>
                <w:szCs w:val="20"/>
              </w:rPr>
              <w:t>0 (0%)</w:t>
            </w:r>
          </w:p>
        </w:tc>
        <w:tc>
          <w:tcPr>
            <w:tcW w:w="2428" w:type="dxa"/>
            <w:tcBorders>
              <w:top w:val="nil"/>
              <w:left w:val="nil"/>
              <w:bottom w:val="nil"/>
              <w:right w:val="nil"/>
              <w:tl2br w:val="nil"/>
              <w:tr2bl w:val="nil"/>
            </w:tcBorders>
            <w:tcMar>
              <w:left w:w="67" w:type="dxa"/>
              <w:right w:w="67" w:type="dxa"/>
            </w:tcMar>
          </w:tcPr>
          <w:p w14:paraId="7BC08ED8">
            <w:pPr>
              <w:rPr>
                <w:rFonts w:ascii="Arial Regular" w:hAnsi="Arial Regular" w:cs="Arial Regular"/>
                <w:sz w:val="20"/>
                <w:szCs w:val="20"/>
              </w:rPr>
            </w:pPr>
            <w:r>
              <w:rPr>
                <w:rFonts w:ascii="Arial Regular" w:hAnsi="Arial Regular" w:cs="Arial Regular"/>
                <w:sz w:val="20"/>
                <w:szCs w:val="20"/>
              </w:rPr>
              <w:t>9615 (12.9)</w:t>
            </w:r>
          </w:p>
        </w:tc>
      </w:tr>
      <w:tr w14:paraId="1EF86EC1">
        <w:trPr>
          <w:cantSplit/>
          <w:jc w:val="center"/>
        </w:trPr>
        <w:tc>
          <w:tcPr>
            <w:tcW w:w="4120" w:type="dxa"/>
            <w:tcBorders>
              <w:top w:val="nil"/>
              <w:left w:val="nil"/>
              <w:bottom w:val="nil"/>
              <w:right w:val="nil"/>
              <w:tl2br w:val="nil"/>
              <w:tr2bl w:val="nil"/>
            </w:tcBorders>
            <w:tcMar>
              <w:left w:w="67" w:type="dxa"/>
              <w:right w:w="67" w:type="dxa"/>
            </w:tcMar>
          </w:tcPr>
          <w:p w14:paraId="7CE8AD3A">
            <w:pPr>
              <w:ind w:firstLine="200" w:firstLineChars="100"/>
              <w:rPr>
                <w:rFonts w:ascii="Arial Regular" w:hAnsi="Arial Regular" w:cs="Arial Regular"/>
                <w:sz w:val="20"/>
                <w:szCs w:val="20"/>
              </w:rPr>
            </w:pPr>
            <w:r>
              <w:rPr>
                <w:rFonts w:ascii="Arial Regular" w:hAnsi="Arial Regular" w:cs="Arial Regular"/>
                <w:sz w:val="20"/>
                <w:szCs w:val="20"/>
              </w:rPr>
              <w:t>25</w:t>
            </w:r>
            <w:r>
              <w:rPr>
                <w:rFonts w:hint="eastAsia" w:ascii="Arial Regular" w:hAnsi="Arial Regular" w:cs="Arial Regular"/>
                <w:sz w:val="20"/>
                <w:szCs w:val="20"/>
              </w:rPr>
              <w:t>00 g</w:t>
            </w:r>
            <w:r>
              <w:rPr>
                <w:rFonts w:ascii="Arial Regular" w:hAnsi="Arial Regular" w:cs="Arial Regular"/>
                <w:sz w:val="20"/>
                <w:szCs w:val="20"/>
              </w:rPr>
              <w:t xml:space="preserve"> to &lt;4</w:t>
            </w:r>
            <w:r>
              <w:rPr>
                <w:rFonts w:hint="eastAsia" w:ascii="Arial Regular" w:hAnsi="Arial Regular" w:cs="Arial Regular"/>
                <w:sz w:val="20"/>
                <w:szCs w:val="20"/>
              </w:rPr>
              <w:t>000 g</w:t>
            </w:r>
          </w:p>
        </w:tc>
        <w:tc>
          <w:tcPr>
            <w:tcW w:w="1703" w:type="dxa"/>
            <w:tcBorders>
              <w:top w:val="nil"/>
              <w:left w:val="nil"/>
              <w:bottom w:val="nil"/>
              <w:right w:val="nil"/>
              <w:tl2br w:val="nil"/>
              <w:tr2bl w:val="nil"/>
            </w:tcBorders>
            <w:tcMar>
              <w:left w:w="67" w:type="dxa"/>
              <w:right w:w="67" w:type="dxa"/>
            </w:tcMar>
          </w:tcPr>
          <w:p w14:paraId="054A7F1D">
            <w:pPr>
              <w:rPr>
                <w:rFonts w:ascii="Arial Regular" w:hAnsi="Arial Regular" w:cs="Arial Regular"/>
                <w:sz w:val="20"/>
                <w:szCs w:val="20"/>
              </w:rPr>
            </w:pPr>
            <w:r>
              <w:rPr>
                <w:rFonts w:ascii="Arial Regular" w:hAnsi="Arial Regular" w:cs="Arial Regular"/>
                <w:sz w:val="20"/>
                <w:szCs w:val="20"/>
              </w:rPr>
              <w:t>67533 (90.8)</w:t>
            </w:r>
          </w:p>
        </w:tc>
        <w:tc>
          <w:tcPr>
            <w:tcW w:w="1803" w:type="dxa"/>
            <w:tcBorders>
              <w:top w:val="nil"/>
              <w:left w:val="nil"/>
              <w:bottom w:val="nil"/>
              <w:right w:val="nil"/>
              <w:tl2br w:val="nil"/>
              <w:tr2bl w:val="nil"/>
            </w:tcBorders>
            <w:tcMar>
              <w:left w:w="67" w:type="dxa"/>
              <w:right w:w="67" w:type="dxa"/>
            </w:tcMar>
          </w:tcPr>
          <w:p w14:paraId="15FB2460">
            <w:pPr>
              <w:rPr>
                <w:rFonts w:ascii="Arial Regular" w:hAnsi="Arial Regular" w:cs="Arial Regular"/>
                <w:sz w:val="20"/>
                <w:szCs w:val="20"/>
              </w:rPr>
            </w:pPr>
            <w:r>
              <w:rPr>
                <w:rFonts w:ascii="Arial Regular" w:hAnsi="Arial Regular" w:cs="Arial Regular"/>
                <w:sz w:val="20"/>
                <w:szCs w:val="20"/>
              </w:rPr>
              <w:t>30877 (74.0)</w:t>
            </w:r>
          </w:p>
        </w:tc>
        <w:tc>
          <w:tcPr>
            <w:tcW w:w="1654" w:type="dxa"/>
            <w:tcBorders>
              <w:top w:val="nil"/>
              <w:left w:val="nil"/>
              <w:bottom w:val="nil"/>
              <w:right w:val="nil"/>
              <w:tl2br w:val="nil"/>
              <w:tr2bl w:val="nil"/>
            </w:tcBorders>
            <w:tcMar>
              <w:left w:w="67" w:type="dxa"/>
              <w:right w:w="67" w:type="dxa"/>
            </w:tcMar>
          </w:tcPr>
          <w:p w14:paraId="5EAF2A20">
            <w:pPr>
              <w:rPr>
                <w:rFonts w:ascii="Arial Regular" w:hAnsi="Arial Regular" w:cs="Arial Regular"/>
                <w:sz w:val="20"/>
                <w:szCs w:val="20"/>
              </w:rPr>
            </w:pPr>
            <w:r>
              <w:rPr>
                <w:rFonts w:ascii="Arial Regular" w:hAnsi="Arial Regular" w:cs="Arial Regular"/>
                <w:sz w:val="20"/>
                <w:szCs w:val="20"/>
              </w:rPr>
              <w:t>38641 (90.7)</w:t>
            </w:r>
          </w:p>
        </w:tc>
        <w:tc>
          <w:tcPr>
            <w:tcW w:w="1654" w:type="dxa"/>
            <w:tcBorders>
              <w:top w:val="nil"/>
              <w:left w:val="nil"/>
              <w:bottom w:val="nil"/>
              <w:right w:val="nil"/>
              <w:tl2br w:val="nil"/>
              <w:tr2bl w:val="nil"/>
            </w:tcBorders>
            <w:tcMar>
              <w:left w:w="67" w:type="dxa"/>
              <w:right w:w="67" w:type="dxa"/>
            </w:tcMar>
          </w:tcPr>
          <w:p w14:paraId="00EFF0C2">
            <w:pPr>
              <w:rPr>
                <w:rFonts w:ascii="Arial Regular" w:hAnsi="Arial Regular" w:cs="Arial Regular"/>
                <w:sz w:val="20"/>
                <w:szCs w:val="20"/>
              </w:rPr>
            </w:pPr>
            <w:r>
              <w:rPr>
                <w:rFonts w:ascii="Arial Regular" w:hAnsi="Arial Regular" w:cs="Arial Regular"/>
                <w:sz w:val="20"/>
                <w:szCs w:val="20"/>
              </w:rPr>
              <w:t>0 (0%)</w:t>
            </w:r>
          </w:p>
        </w:tc>
        <w:tc>
          <w:tcPr>
            <w:tcW w:w="2428" w:type="dxa"/>
            <w:tcBorders>
              <w:top w:val="nil"/>
              <w:left w:val="nil"/>
              <w:bottom w:val="nil"/>
              <w:right w:val="nil"/>
              <w:tl2br w:val="nil"/>
              <w:tr2bl w:val="nil"/>
            </w:tcBorders>
            <w:tcMar>
              <w:left w:w="67" w:type="dxa"/>
              <w:right w:w="67" w:type="dxa"/>
            </w:tcMar>
          </w:tcPr>
          <w:p w14:paraId="0FF401DF">
            <w:pPr>
              <w:rPr>
                <w:rFonts w:ascii="Arial Regular" w:hAnsi="Arial Regular" w:cs="Arial Regular"/>
                <w:sz w:val="20"/>
                <w:szCs w:val="20"/>
              </w:rPr>
            </w:pPr>
            <w:r>
              <w:rPr>
                <w:rFonts w:ascii="Arial Regular" w:hAnsi="Arial Regular" w:cs="Arial Regular"/>
                <w:sz w:val="20"/>
                <w:szCs w:val="20"/>
              </w:rPr>
              <w:t>65205 (87.1)</w:t>
            </w:r>
          </w:p>
        </w:tc>
      </w:tr>
      <w:tr w14:paraId="4DC6B020">
        <w:trPr>
          <w:cantSplit/>
          <w:jc w:val="center"/>
        </w:trPr>
        <w:tc>
          <w:tcPr>
            <w:tcW w:w="4120" w:type="dxa"/>
            <w:tcBorders>
              <w:top w:val="nil"/>
              <w:left w:val="nil"/>
              <w:bottom w:val="nil"/>
              <w:right w:val="nil"/>
              <w:tl2br w:val="nil"/>
              <w:tr2bl w:val="nil"/>
            </w:tcBorders>
            <w:tcMar>
              <w:left w:w="67" w:type="dxa"/>
              <w:right w:w="67" w:type="dxa"/>
            </w:tcMar>
          </w:tcPr>
          <w:p w14:paraId="3BBD9D92">
            <w:pPr>
              <w:ind w:firstLine="200" w:firstLineChars="100"/>
              <w:rPr>
                <w:rFonts w:ascii="Arial Regular" w:hAnsi="Arial Regular" w:cs="Arial Regular"/>
                <w:sz w:val="20"/>
                <w:szCs w:val="20"/>
              </w:rPr>
            </w:pPr>
            <w:r>
              <w:rPr>
                <w:rFonts w:ascii="Arial Regular" w:hAnsi="Arial Regular" w:cs="Arial Regular"/>
                <w:sz w:val="20"/>
                <w:szCs w:val="20"/>
              </w:rPr>
              <w:t>Greater or equal to 40</w:t>
            </w:r>
            <w:r>
              <w:rPr>
                <w:rFonts w:hint="eastAsia" w:ascii="Arial Regular" w:hAnsi="Arial Regular" w:cs="Arial Regular"/>
                <w:sz w:val="20"/>
                <w:szCs w:val="20"/>
              </w:rPr>
              <w:t>00 g</w:t>
            </w:r>
          </w:p>
        </w:tc>
        <w:tc>
          <w:tcPr>
            <w:tcW w:w="1703" w:type="dxa"/>
            <w:tcBorders>
              <w:top w:val="nil"/>
              <w:left w:val="nil"/>
              <w:bottom w:val="nil"/>
              <w:right w:val="nil"/>
              <w:tl2br w:val="nil"/>
              <w:tr2bl w:val="nil"/>
            </w:tcBorders>
            <w:tcMar>
              <w:left w:w="67" w:type="dxa"/>
              <w:right w:w="67" w:type="dxa"/>
            </w:tcMar>
          </w:tcPr>
          <w:p w14:paraId="7452B5C0">
            <w:pPr>
              <w:rPr>
                <w:rFonts w:ascii="Arial Regular" w:hAnsi="Arial Regular" w:cs="Arial Regular"/>
                <w:sz w:val="20"/>
                <w:szCs w:val="20"/>
              </w:rPr>
            </w:pPr>
            <w:r>
              <w:rPr>
                <w:rFonts w:ascii="Arial Regular" w:hAnsi="Arial Regular" w:cs="Arial Regular"/>
                <w:sz w:val="20"/>
                <w:szCs w:val="20"/>
              </w:rPr>
              <w:t>0 (0%)</w:t>
            </w:r>
          </w:p>
        </w:tc>
        <w:tc>
          <w:tcPr>
            <w:tcW w:w="1803" w:type="dxa"/>
            <w:tcBorders>
              <w:top w:val="nil"/>
              <w:left w:val="nil"/>
              <w:bottom w:val="nil"/>
              <w:right w:val="nil"/>
              <w:tl2br w:val="nil"/>
              <w:tr2bl w:val="nil"/>
            </w:tcBorders>
            <w:tcMar>
              <w:left w:w="67" w:type="dxa"/>
              <w:right w:w="67" w:type="dxa"/>
            </w:tcMar>
          </w:tcPr>
          <w:p w14:paraId="241388D4">
            <w:pPr>
              <w:rPr>
                <w:rFonts w:ascii="Arial Regular" w:hAnsi="Arial Regular" w:cs="Arial Regular"/>
                <w:sz w:val="20"/>
                <w:szCs w:val="20"/>
              </w:rPr>
            </w:pPr>
            <w:r>
              <w:rPr>
                <w:rFonts w:ascii="Arial Regular" w:hAnsi="Arial Regular" w:cs="Arial Regular"/>
                <w:sz w:val="20"/>
                <w:szCs w:val="20"/>
              </w:rPr>
              <w:t>7903 (18.9)</w:t>
            </w:r>
          </w:p>
        </w:tc>
        <w:tc>
          <w:tcPr>
            <w:tcW w:w="1654" w:type="dxa"/>
            <w:tcBorders>
              <w:top w:val="nil"/>
              <w:left w:val="nil"/>
              <w:bottom w:val="nil"/>
              <w:right w:val="nil"/>
              <w:tl2br w:val="nil"/>
              <w:tr2bl w:val="nil"/>
            </w:tcBorders>
            <w:tcMar>
              <w:left w:w="67" w:type="dxa"/>
              <w:right w:w="67" w:type="dxa"/>
            </w:tcMar>
          </w:tcPr>
          <w:p w14:paraId="1C74ED15">
            <w:pPr>
              <w:rPr>
                <w:rFonts w:ascii="Arial Regular" w:hAnsi="Arial Regular" w:cs="Arial Regular"/>
                <w:sz w:val="20"/>
                <w:szCs w:val="20"/>
              </w:rPr>
            </w:pPr>
            <w:r>
              <w:rPr>
                <w:rFonts w:ascii="Arial Regular" w:hAnsi="Arial Regular" w:cs="Arial Regular"/>
                <w:sz w:val="20"/>
                <w:szCs w:val="20"/>
              </w:rPr>
              <w:t>83 (0.2)</w:t>
            </w:r>
          </w:p>
        </w:tc>
        <w:tc>
          <w:tcPr>
            <w:tcW w:w="1654" w:type="dxa"/>
            <w:tcBorders>
              <w:top w:val="nil"/>
              <w:left w:val="nil"/>
              <w:bottom w:val="nil"/>
              <w:right w:val="nil"/>
              <w:tl2br w:val="nil"/>
              <w:tr2bl w:val="nil"/>
            </w:tcBorders>
            <w:tcMar>
              <w:left w:w="67" w:type="dxa"/>
              <w:right w:w="67" w:type="dxa"/>
            </w:tcMar>
          </w:tcPr>
          <w:p w14:paraId="4CB7FDB8">
            <w:pPr>
              <w:rPr>
                <w:rFonts w:ascii="Arial Regular" w:hAnsi="Arial Regular" w:cs="Arial Regular"/>
                <w:sz w:val="20"/>
                <w:szCs w:val="20"/>
              </w:rPr>
            </w:pPr>
            <w:r>
              <w:rPr>
                <w:rFonts w:ascii="Arial Regular" w:hAnsi="Arial Regular" w:cs="Arial Regular"/>
                <w:sz w:val="20"/>
                <w:szCs w:val="20"/>
              </w:rPr>
              <w:t>29084 (100.0)</w:t>
            </w:r>
          </w:p>
        </w:tc>
        <w:tc>
          <w:tcPr>
            <w:tcW w:w="2428" w:type="dxa"/>
            <w:tcBorders>
              <w:top w:val="nil"/>
              <w:left w:val="nil"/>
              <w:bottom w:val="nil"/>
              <w:right w:val="nil"/>
              <w:tl2br w:val="nil"/>
              <w:tr2bl w:val="nil"/>
            </w:tcBorders>
            <w:tcMar>
              <w:left w:w="67" w:type="dxa"/>
              <w:right w:w="67" w:type="dxa"/>
            </w:tcMar>
          </w:tcPr>
          <w:p w14:paraId="498D536F">
            <w:pPr>
              <w:rPr>
                <w:rFonts w:ascii="Arial Regular" w:hAnsi="Arial Regular" w:cs="Arial Regular"/>
                <w:sz w:val="20"/>
                <w:szCs w:val="20"/>
              </w:rPr>
            </w:pPr>
            <w:r>
              <w:rPr>
                <w:rFonts w:ascii="Arial Regular" w:hAnsi="Arial Regular" w:cs="Arial Regular"/>
                <w:sz w:val="20"/>
                <w:szCs w:val="20"/>
              </w:rPr>
              <w:t>0 (0%)</w:t>
            </w:r>
          </w:p>
        </w:tc>
      </w:tr>
      <w:tr w14:paraId="1030416C">
        <w:trPr>
          <w:cantSplit/>
          <w:jc w:val="center"/>
        </w:trPr>
        <w:tc>
          <w:tcPr>
            <w:tcW w:w="4120" w:type="dxa"/>
            <w:tcBorders>
              <w:top w:val="nil"/>
              <w:left w:val="nil"/>
              <w:bottom w:val="nil"/>
              <w:right w:val="nil"/>
              <w:tl2br w:val="nil"/>
              <w:tr2bl w:val="nil"/>
            </w:tcBorders>
            <w:tcMar>
              <w:left w:w="67" w:type="dxa"/>
              <w:right w:w="67" w:type="dxa"/>
            </w:tcMar>
          </w:tcPr>
          <w:p w14:paraId="5A5F9D8E">
            <w:pPr>
              <w:rPr>
                <w:rFonts w:ascii="Arial Regular" w:hAnsi="Arial Regular" w:cs="Arial Regular"/>
                <w:sz w:val="20"/>
                <w:szCs w:val="20"/>
              </w:rPr>
            </w:pPr>
            <w:r>
              <w:rPr>
                <w:rFonts w:ascii="Arial Regular" w:hAnsi="Arial Regular" w:cs="Arial Regular"/>
                <w:sz w:val="20"/>
                <w:szCs w:val="20"/>
              </w:rPr>
              <w:t>Maternal smoking around birth</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212C39F0">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38B76E80">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7016F4D2">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3BBB11B4">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12A2F225">
            <w:pPr>
              <w:rPr>
                <w:rFonts w:ascii="Arial Regular" w:hAnsi="Arial Regular" w:cs="Arial Regular"/>
                <w:sz w:val="20"/>
                <w:szCs w:val="20"/>
              </w:rPr>
            </w:pPr>
          </w:p>
        </w:tc>
      </w:tr>
      <w:tr w14:paraId="0409EF8B">
        <w:trPr>
          <w:cantSplit/>
          <w:jc w:val="center"/>
        </w:trPr>
        <w:tc>
          <w:tcPr>
            <w:tcW w:w="4120" w:type="dxa"/>
            <w:tcBorders>
              <w:top w:val="nil"/>
              <w:left w:val="nil"/>
              <w:bottom w:val="nil"/>
              <w:right w:val="nil"/>
              <w:tl2br w:val="nil"/>
              <w:tr2bl w:val="nil"/>
            </w:tcBorders>
            <w:tcMar>
              <w:left w:w="67" w:type="dxa"/>
              <w:right w:w="67" w:type="dxa"/>
            </w:tcMar>
          </w:tcPr>
          <w:p w14:paraId="264A86C1">
            <w:pPr>
              <w:ind w:firstLine="200" w:firstLineChars="100"/>
              <w:rPr>
                <w:rFonts w:ascii="Arial Regular" w:hAnsi="Arial Regular" w:cs="Arial Regular"/>
                <w:sz w:val="20"/>
                <w:szCs w:val="20"/>
              </w:rPr>
            </w:pPr>
            <w:r>
              <w:rPr>
                <w:rFonts w:ascii="Arial Regular" w:hAnsi="Arial Regular" w:cs="Arial Regular"/>
                <w:sz w:val="20"/>
                <w:szCs w:val="20"/>
              </w:rPr>
              <w:t>No</w:t>
            </w:r>
          </w:p>
        </w:tc>
        <w:tc>
          <w:tcPr>
            <w:tcW w:w="1703" w:type="dxa"/>
            <w:tcBorders>
              <w:top w:val="nil"/>
              <w:left w:val="nil"/>
              <w:bottom w:val="nil"/>
              <w:right w:val="nil"/>
              <w:tl2br w:val="nil"/>
              <w:tr2bl w:val="nil"/>
            </w:tcBorders>
            <w:tcMar>
              <w:left w:w="67" w:type="dxa"/>
              <w:right w:w="67" w:type="dxa"/>
            </w:tcMar>
          </w:tcPr>
          <w:p w14:paraId="14206EA3">
            <w:pPr>
              <w:rPr>
                <w:rFonts w:ascii="Arial Regular" w:hAnsi="Arial Regular" w:cs="Arial Regular"/>
                <w:sz w:val="20"/>
                <w:szCs w:val="20"/>
              </w:rPr>
            </w:pPr>
            <w:r>
              <w:rPr>
                <w:rFonts w:ascii="Arial Regular" w:hAnsi="Arial Regular" w:cs="Arial Regular"/>
                <w:sz w:val="20"/>
                <w:szCs w:val="20"/>
              </w:rPr>
              <w:t>46359 (62.8)</w:t>
            </w:r>
          </w:p>
        </w:tc>
        <w:tc>
          <w:tcPr>
            <w:tcW w:w="1803" w:type="dxa"/>
            <w:tcBorders>
              <w:top w:val="nil"/>
              <w:left w:val="nil"/>
              <w:bottom w:val="nil"/>
              <w:right w:val="nil"/>
              <w:tl2br w:val="nil"/>
              <w:tr2bl w:val="nil"/>
            </w:tcBorders>
            <w:tcMar>
              <w:left w:w="67" w:type="dxa"/>
              <w:right w:w="67" w:type="dxa"/>
            </w:tcMar>
          </w:tcPr>
          <w:p w14:paraId="3B41127F">
            <w:pPr>
              <w:rPr>
                <w:rFonts w:ascii="Arial Regular" w:hAnsi="Arial Regular" w:cs="Arial Regular"/>
                <w:sz w:val="20"/>
                <w:szCs w:val="20"/>
              </w:rPr>
            </w:pPr>
            <w:r>
              <w:rPr>
                <w:rFonts w:ascii="Arial Regular" w:hAnsi="Arial Regular" w:cs="Arial Regular"/>
                <w:sz w:val="20"/>
                <w:szCs w:val="20"/>
              </w:rPr>
              <w:t>25003 (60.4)</w:t>
            </w:r>
          </w:p>
        </w:tc>
        <w:tc>
          <w:tcPr>
            <w:tcW w:w="1654" w:type="dxa"/>
            <w:tcBorders>
              <w:top w:val="nil"/>
              <w:left w:val="nil"/>
              <w:bottom w:val="nil"/>
              <w:right w:val="nil"/>
              <w:tl2br w:val="nil"/>
              <w:tr2bl w:val="nil"/>
            </w:tcBorders>
            <w:tcMar>
              <w:left w:w="67" w:type="dxa"/>
              <w:right w:w="67" w:type="dxa"/>
            </w:tcMar>
          </w:tcPr>
          <w:p w14:paraId="4A6F5D37">
            <w:pPr>
              <w:rPr>
                <w:rFonts w:ascii="Arial Regular" w:hAnsi="Arial Regular" w:cs="Arial Regular"/>
                <w:sz w:val="20"/>
                <w:szCs w:val="20"/>
              </w:rPr>
            </w:pPr>
            <w:r>
              <w:rPr>
                <w:rFonts w:ascii="Arial Regular" w:hAnsi="Arial Regular" w:cs="Arial Regular"/>
                <w:sz w:val="20"/>
                <w:szCs w:val="20"/>
              </w:rPr>
              <w:t>28603 (67.6)</w:t>
            </w:r>
          </w:p>
        </w:tc>
        <w:tc>
          <w:tcPr>
            <w:tcW w:w="1654" w:type="dxa"/>
            <w:tcBorders>
              <w:top w:val="nil"/>
              <w:left w:val="nil"/>
              <w:bottom w:val="nil"/>
              <w:right w:val="nil"/>
              <w:tl2br w:val="nil"/>
              <w:tr2bl w:val="nil"/>
            </w:tcBorders>
            <w:tcMar>
              <w:left w:w="67" w:type="dxa"/>
              <w:right w:w="67" w:type="dxa"/>
            </w:tcMar>
          </w:tcPr>
          <w:p w14:paraId="2D57E0F9">
            <w:pPr>
              <w:rPr>
                <w:rFonts w:ascii="Arial Regular" w:hAnsi="Arial Regular" w:cs="Arial Regular"/>
                <w:sz w:val="20"/>
                <w:szCs w:val="20"/>
              </w:rPr>
            </w:pPr>
            <w:r>
              <w:rPr>
                <w:rFonts w:ascii="Arial Regular" w:hAnsi="Arial Regular" w:cs="Arial Regular"/>
                <w:sz w:val="20"/>
                <w:szCs w:val="20"/>
              </w:rPr>
              <w:t>19296 (66.7)</w:t>
            </w:r>
          </w:p>
        </w:tc>
        <w:tc>
          <w:tcPr>
            <w:tcW w:w="2428" w:type="dxa"/>
            <w:tcBorders>
              <w:top w:val="nil"/>
              <w:left w:val="nil"/>
              <w:bottom w:val="nil"/>
              <w:right w:val="nil"/>
              <w:tl2br w:val="nil"/>
              <w:tr2bl w:val="nil"/>
            </w:tcBorders>
            <w:tcMar>
              <w:left w:w="67" w:type="dxa"/>
              <w:right w:w="67" w:type="dxa"/>
            </w:tcMar>
          </w:tcPr>
          <w:p w14:paraId="1F5E69B4">
            <w:pPr>
              <w:rPr>
                <w:rFonts w:ascii="Arial Regular" w:hAnsi="Arial Regular" w:cs="Arial Regular"/>
                <w:sz w:val="20"/>
                <w:szCs w:val="20"/>
              </w:rPr>
            </w:pPr>
            <w:r>
              <w:rPr>
                <w:rFonts w:ascii="Arial Regular" w:hAnsi="Arial Regular" w:cs="Arial Regular"/>
                <w:sz w:val="20"/>
                <w:szCs w:val="20"/>
              </w:rPr>
              <w:t>47155 (63.5)</w:t>
            </w:r>
          </w:p>
        </w:tc>
      </w:tr>
      <w:tr w14:paraId="4FC1642A">
        <w:trPr>
          <w:cantSplit/>
          <w:jc w:val="center"/>
        </w:trPr>
        <w:tc>
          <w:tcPr>
            <w:tcW w:w="4120" w:type="dxa"/>
            <w:tcBorders>
              <w:top w:val="nil"/>
              <w:left w:val="nil"/>
              <w:bottom w:val="nil"/>
              <w:right w:val="nil"/>
              <w:tl2br w:val="nil"/>
              <w:tr2bl w:val="nil"/>
            </w:tcBorders>
            <w:tcMar>
              <w:left w:w="67" w:type="dxa"/>
              <w:right w:w="67" w:type="dxa"/>
            </w:tcMar>
          </w:tcPr>
          <w:p w14:paraId="0C37501C">
            <w:pPr>
              <w:ind w:firstLine="200" w:firstLineChars="100"/>
              <w:rPr>
                <w:rFonts w:ascii="Arial Regular" w:hAnsi="Arial Regular" w:cs="Arial Regular"/>
                <w:sz w:val="20"/>
                <w:szCs w:val="20"/>
              </w:rPr>
            </w:pPr>
            <w:r>
              <w:rPr>
                <w:rFonts w:ascii="Arial Regular" w:hAnsi="Arial Regular" w:cs="Arial Regular"/>
                <w:sz w:val="20"/>
                <w:szCs w:val="20"/>
              </w:rPr>
              <w:t>Yes</w:t>
            </w:r>
          </w:p>
        </w:tc>
        <w:tc>
          <w:tcPr>
            <w:tcW w:w="1703" w:type="dxa"/>
            <w:tcBorders>
              <w:top w:val="nil"/>
              <w:left w:val="nil"/>
              <w:bottom w:val="nil"/>
              <w:right w:val="nil"/>
              <w:tl2br w:val="nil"/>
              <w:tr2bl w:val="nil"/>
            </w:tcBorders>
            <w:tcMar>
              <w:left w:w="67" w:type="dxa"/>
              <w:right w:w="67" w:type="dxa"/>
            </w:tcMar>
          </w:tcPr>
          <w:p w14:paraId="410906E2">
            <w:pPr>
              <w:rPr>
                <w:rFonts w:ascii="Arial Regular" w:hAnsi="Arial Regular" w:cs="Arial Regular"/>
                <w:sz w:val="20"/>
                <w:szCs w:val="20"/>
              </w:rPr>
            </w:pPr>
            <w:r>
              <w:rPr>
                <w:rFonts w:ascii="Arial Regular" w:hAnsi="Arial Regular" w:cs="Arial Regular"/>
                <w:sz w:val="20"/>
                <w:szCs w:val="20"/>
              </w:rPr>
              <w:t>19587 (26.5)</w:t>
            </w:r>
          </w:p>
        </w:tc>
        <w:tc>
          <w:tcPr>
            <w:tcW w:w="1803" w:type="dxa"/>
            <w:tcBorders>
              <w:top w:val="nil"/>
              <w:left w:val="nil"/>
              <w:bottom w:val="nil"/>
              <w:right w:val="nil"/>
              <w:tl2br w:val="nil"/>
              <w:tr2bl w:val="nil"/>
            </w:tcBorders>
            <w:tcMar>
              <w:left w:w="67" w:type="dxa"/>
              <w:right w:w="67" w:type="dxa"/>
            </w:tcMar>
          </w:tcPr>
          <w:p w14:paraId="1259D53C">
            <w:pPr>
              <w:rPr>
                <w:rFonts w:ascii="Arial Regular" w:hAnsi="Arial Regular" w:cs="Arial Regular"/>
                <w:sz w:val="20"/>
                <w:szCs w:val="20"/>
              </w:rPr>
            </w:pPr>
            <w:r>
              <w:rPr>
                <w:rFonts w:ascii="Arial Regular" w:hAnsi="Arial Regular" w:cs="Arial Regular"/>
                <w:sz w:val="20"/>
                <w:szCs w:val="20"/>
              </w:rPr>
              <w:t>12443 (30.0)</w:t>
            </w:r>
          </w:p>
        </w:tc>
        <w:tc>
          <w:tcPr>
            <w:tcW w:w="1654" w:type="dxa"/>
            <w:tcBorders>
              <w:top w:val="nil"/>
              <w:left w:val="nil"/>
              <w:bottom w:val="nil"/>
              <w:right w:val="nil"/>
              <w:tl2br w:val="nil"/>
              <w:tr2bl w:val="nil"/>
            </w:tcBorders>
            <w:tcMar>
              <w:left w:w="67" w:type="dxa"/>
              <w:right w:w="67" w:type="dxa"/>
            </w:tcMar>
          </w:tcPr>
          <w:p w14:paraId="1B561D11">
            <w:pPr>
              <w:rPr>
                <w:rFonts w:ascii="Arial Regular" w:hAnsi="Arial Regular" w:cs="Arial Regular"/>
                <w:sz w:val="20"/>
                <w:szCs w:val="20"/>
              </w:rPr>
            </w:pPr>
            <w:r>
              <w:rPr>
                <w:rFonts w:ascii="Arial Regular" w:hAnsi="Arial Regular" w:cs="Arial Regular"/>
                <w:sz w:val="20"/>
                <w:szCs w:val="20"/>
              </w:rPr>
              <w:t>9522 (22.5)</w:t>
            </w:r>
          </w:p>
        </w:tc>
        <w:tc>
          <w:tcPr>
            <w:tcW w:w="1654" w:type="dxa"/>
            <w:tcBorders>
              <w:top w:val="nil"/>
              <w:left w:val="nil"/>
              <w:bottom w:val="nil"/>
              <w:right w:val="nil"/>
              <w:tl2br w:val="nil"/>
              <w:tr2bl w:val="nil"/>
            </w:tcBorders>
            <w:tcMar>
              <w:left w:w="67" w:type="dxa"/>
              <w:right w:w="67" w:type="dxa"/>
            </w:tcMar>
          </w:tcPr>
          <w:p w14:paraId="51A5C67A">
            <w:pPr>
              <w:rPr>
                <w:rFonts w:ascii="Arial Regular" w:hAnsi="Arial Regular" w:cs="Arial Regular"/>
                <w:sz w:val="20"/>
                <w:szCs w:val="20"/>
              </w:rPr>
            </w:pPr>
            <w:r>
              <w:rPr>
                <w:rFonts w:ascii="Arial Regular" w:hAnsi="Arial Regular" w:cs="Arial Regular"/>
                <w:sz w:val="20"/>
                <w:szCs w:val="20"/>
              </w:rPr>
              <w:t>6497 (22.4)</w:t>
            </w:r>
          </w:p>
        </w:tc>
        <w:tc>
          <w:tcPr>
            <w:tcW w:w="2428" w:type="dxa"/>
            <w:tcBorders>
              <w:top w:val="nil"/>
              <w:left w:val="nil"/>
              <w:bottom w:val="nil"/>
              <w:right w:val="nil"/>
              <w:tl2br w:val="nil"/>
              <w:tr2bl w:val="nil"/>
            </w:tcBorders>
            <w:tcMar>
              <w:left w:w="67" w:type="dxa"/>
              <w:right w:w="67" w:type="dxa"/>
            </w:tcMar>
          </w:tcPr>
          <w:p w14:paraId="5FBC2417">
            <w:pPr>
              <w:rPr>
                <w:rFonts w:ascii="Arial Regular" w:hAnsi="Arial Regular" w:cs="Arial Regular"/>
                <w:sz w:val="20"/>
                <w:szCs w:val="20"/>
              </w:rPr>
            </w:pPr>
            <w:r>
              <w:rPr>
                <w:rFonts w:ascii="Arial Regular" w:hAnsi="Arial Regular" w:cs="Arial Regular"/>
                <w:sz w:val="20"/>
                <w:szCs w:val="20"/>
              </w:rPr>
              <w:t>20100 (27.1)</w:t>
            </w:r>
          </w:p>
        </w:tc>
      </w:tr>
      <w:tr w14:paraId="36BB4C6F">
        <w:trPr>
          <w:cantSplit/>
          <w:jc w:val="center"/>
        </w:trPr>
        <w:tc>
          <w:tcPr>
            <w:tcW w:w="4120" w:type="dxa"/>
            <w:tcBorders>
              <w:top w:val="nil"/>
              <w:left w:val="nil"/>
              <w:bottom w:val="nil"/>
              <w:right w:val="nil"/>
              <w:tl2br w:val="nil"/>
              <w:tr2bl w:val="nil"/>
            </w:tcBorders>
            <w:tcMar>
              <w:left w:w="67" w:type="dxa"/>
              <w:right w:w="67" w:type="dxa"/>
            </w:tcMar>
          </w:tcPr>
          <w:p w14:paraId="492C88FB">
            <w:pPr>
              <w:ind w:firstLine="200" w:firstLineChars="100"/>
              <w:rPr>
                <w:rFonts w:ascii="Arial Regular" w:hAnsi="Arial Regular" w:cs="Arial Regular"/>
                <w:sz w:val="20"/>
                <w:szCs w:val="20"/>
              </w:rPr>
            </w:pPr>
            <w:r>
              <w:rPr>
                <w:rFonts w:ascii="Arial Regular" w:hAnsi="Arial Regular" w:cs="Arial Regular"/>
                <w:sz w:val="20"/>
                <w:szCs w:val="20"/>
              </w:rPr>
              <w:t>Unknown</w:t>
            </w:r>
          </w:p>
        </w:tc>
        <w:tc>
          <w:tcPr>
            <w:tcW w:w="1703" w:type="dxa"/>
            <w:tcBorders>
              <w:top w:val="nil"/>
              <w:left w:val="nil"/>
              <w:bottom w:val="nil"/>
              <w:right w:val="nil"/>
              <w:tl2br w:val="nil"/>
              <w:tr2bl w:val="nil"/>
            </w:tcBorders>
            <w:tcMar>
              <w:left w:w="67" w:type="dxa"/>
              <w:right w:w="67" w:type="dxa"/>
            </w:tcMar>
          </w:tcPr>
          <w:p w14:paraId="4C8FEA56">
            <w:pPr>
              <w:rPr>
                <w:rFonts w:ascii="Arial Regular" w:hAnsi="Arial Regular" w:cs="Arial Regular"/>
                <w:sz w:val="20"/>
                <w:szCs w:val="20"/>
              </w:rPr>
            </w:pPr>
            <w:r>
              <w:rPr>
                <w:rFonts w:ascii="Arial Regular" w:hAnsi="Arial Regular" w:cs="Arial Regular"/>
                <w:sz w:val="20"/>
                <w:szCs w:val="20"/>
              </w:rPr>
              <w:t>7875 (10.7)</w:t>
            </w:r>
          </w:p>
        </w:tc>
        <w:tc>
          <w:tcPr>
            <w:tcW w:w="1803" w:type="dxa"/>
            <w:tcBorders>
              <w:top w:val="nil"/>
              <w:left w:val="nil"/>
              <w:bottom w:val="nil"/>
              <w:right w:val="nil"/>
              <w:tl2br w:val="nil"/>
              <w:tr2bl w:val="nil"/>
            </w:tcBorders>
            <w:tcMar>
              <w:left w:w="67" w:type="dxa"/>
              <w:right w:w="67" w:type="dxa"/>
            </w:tcMar>
          </w:tcPr>
          <w:p w14:paraId="481DC753">
            <w:pPr>
              <w:rPr>
                <w:rFonts w:ascii="Arial Regular" w:hAnsi="Arial Regular" w:cs="Arial Regular"/>
                <w:sz w:val="20"/>
                <w:szCs w:val="20"/>
              </w:rPr>
            </w:pPr>
            <w:r>
              <w:rPr>
                <w:rFonts w:ascii="Arial Regular" w:hAnsi="Arial Regular" w:cs="Arial Regular"/>
                <w:sz w:val="20"/>
                <w:szCs w:val="20"/>
              </w:rPr>
              <w:t>3980 (9.6)</w:t>
            </w:r>
          </w:p>
        </w:tc>
        <w:tc>
          <w:tcPr>
            <w:tcW w:w="1654" w:type="dxa"/>
            <w:tcBorders>
              <w:top w:val="nil"/>
              <w:left w:val="nil"/>
              <w:bottom w:val="nil"/>
              <w:right w:val="nil"/>
              <w:tl2br w:val="nil"/>
              <w:tr2bl w:val="nil"/>
            </w:tcBorders>
            <w:tcMar>
              <w:left w:w="67" w:type="dxa"/>
              <w:right w:w="67" w:type="dxa"/>
            </w:tcMar>
          </w:tcPr>
          <w:p w14:paraId="39748C13">
            <w:pPr>
              <w:rPr>
                <w:rFonts w:ascii="Arial Regular" w:hAnsi="Arial Regular" w:cs="Arial Regular"/>
                <w:sz w:val="20"/>
                <w:szCs w:val="20"/>
              </w:rPr>
            </w:pPr>
            <w:r>
              <w:rPr>
                <w:rFonts w:ascii="Arial Regular" w:hAnsi="Arial Regular" w:cs="Arial Regular"/>
                <w:sz w:val="20"/>
                <w:szCs w:val="20"/>
              </w:rPr>
              <w:t>4218 (10.0)</w:t>
            </w:r>
          </w:p>
        </w:tc>
        <w:tc>
          <w:tcPr>
            <w:tcW w:w="1654" w:type="dxa"/>
            <w:tcBorders>
              <w:top w:val="nil"/>
              <w:left w:val="nil"/>
              <w:bottom w:val="nil"/>
              <w:right w:val="nil"/>
              <w:tl2br w:val="nil"/>
              <w:tr2bl w:val="nil"/>
            </w:tcBorders>
            <w:tcMar>
              <w:left w:w="67" w:type="dxa"/>
              <w:right w:w="67" w:type="dxa"/>
            </w:tcMar>
          </w:tcPr>
          <w:p w14:paraId="472E9556">
            <w:pPr>
              <w:rPr>
                <w:rFonts w:ascii="Arial Regular" w:hAnsi="Arial Regular" w:cs="Arial Regular"/>
                <w:sz w:val="20"/>
                <w:szCs w:val="20"/>
              </w:rPr>
            </w:pPr>
            <w:r>
              <w:rPr>
                <w:rFonts w:ascii="Arial Regular" w:hAnsi="Arial Regular" w:cs="Arial Regular"/>
                <w:sz w:val="20"/>
                <w:szCs w:val="20"/>
              </w:rPr>
              <w:t>3152 (10.9)</w:t>
            </w:r>
          </w:p>
        </w:tc>
        <w:tc>
          <w:tcPr>
            <w:tcW w:w="2428" w:type="dxa"/>
            <w:tcBorders>
              <w:top w:val="nil"/>
              <w:left w:val="nil"/>
              <w:bottom w:val="nil"/>
              <w:right w:val="nil"/>
              <w:tl2br w:val="nil"/>
              <w:tr2bl w:val="nil"/>
            </w:tcBorders>
            <w:tcMar>
              <w:left w:w="67" w:type="dxa"/>
              <w:right w:w="67" w:type="dxa"/>
            </w:tcMar>
          </w:tcPr>
          <w:p w14:paraId="6123D550">
            <w:pPr>
              <w:rPr>
                <w:rFonts w:ascii="Arial Regular" w:hAnsi="Arial Regular" w:cs="Arial Regular"/>
                <w:sz w:val="20"/>
                <w:szCs w:val="20"/>
              </w:rPr>
            </w:pPr>
            <w:r>
              <w:rPr>
                <w:rFonts w:ascii="Arial Regular" w:hAnsi="Arial Regular" w:cs="Arial Regular"/>
                <w:sz w:val="20"/>
                <w:szCs w:val="20"/>
              </w:rPr>
              <w:t>6965 (9.4)</w:t>
            </w:r>
          </w:p>
        </w:tc>
      </w:tr>
      <w:tr w14:paraId="66D32149">
        <w:trPr>
          <w:cantSplit/>
          <w:jc w:val="center"/>
        </w:trPr>
        <w:tc>
          <w:tcPr>
            <w:tcW w:w="4120" w:type="dxa"/>
            <w:tcBorders>
              <w:top w:val="nil"/>
              <w:left w:val="nil"/>
              <w:bottom w:val="nil"/>
              <w:right w:val="nil"/>
              <w:tl2br w:val="nil"/>
              <w:tr2bl w:val="nil"/>
            </w:tcBorders>
            <w:tcMar>
              <w:left w:w="67" w:type="dxa"/>
              <w:right w:w="67" w:type="dxa"/>
            </w:tcMar>
          </w:tcPr>
          <w:p w14:paraId="4A700727">
            <w:pPr>
              <w:rPr>
                <w:rFonts w:ascii="Arial Regular" w:hAnsi="Arial Regular" w:cs="Arial Regular"/>
                <w:sz w:val="20"/>
                <w:szCs w:val="20"/>
              </w:rPr>
            </w:pPr>
            <w:r>
              <w:rPr>
                <w:rFonts w:ascii="Arial Regular" w:hAnsi="Arial Regular" w:cs="Arial Regular"/>
                <w:sz w:val="20"/>
                <w:szCs w:val="20"/>
              </w:rPr>
              <w:t>Breastfed as baby</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46CF5249">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1A94A2AC">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53316664">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2931F63A">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7CBFD81F">
            <w:pPr>
              <w:rPr>
                <w:rFonts w:ascii="Arial Regular" w:hAnsi="Arial Regular" w:cs="Arial Regular"/>
                <w:sz w:val="20"/>
                <w:szCs w:val="20"/>
              </w:rPr>
            </w:pPr>
          </w:p>
        </w:tc>
      </w:tr>
      <w:tr w14:paraId="2DF8C43F">
        <w:trPr>
          <w:cantSplit/>
          <w:jc w:val="center"/>
        </w:trPr>
        <w:tc>
          <w:tcPr>
            <w:tcW w:w="4120" w:type="dxa"/>
            <w:tcBorders>
              <w:top w:val="nil"/>
              <w:left w:val="nil"/>
              <w:bottom w:val="nil"/>
              <w:right w:val="nil"/>
              <w:tl2br w:val="nil"/>
              <w:tr2bl w:val="nil"/>
            </w:tcBorders>
            <w:tcMar>
              <w:left w:w="67" w:type="dxa"/>
              <w:right w:w="67" w:type="dxa"/>
            </w:tcMar>
          </w:tcPr>
          <w:p w14:paraId="4CB0C94E">
            <w:pPr>
              <w:ind w:firstLine="200" w:firstLineChars="100"/>
              <w:rPr>
                <w:rFonts w:ascii="Arial Regular" w:hAnsi="Arial Regular" w:cs="Arial Regular"/>
                <w:sz w:val="20"/>
                <w:szCs w:val="20"/>
              </w:rPr>
            </w:pPr>
            <w:r>
              <w:rPr>
                <w:rFonts w:ascii="Arial Regular" w:hAnsi="Arial Regular" w:cs="Arial Regular"/>
                <w:sz w:val="20"/>
                <w:szCs w:val="20"/>
              </w:rPr>
              <w:t>No</w:t>
            </w:r>
          </w:p>
        </w:tc>
        <w:tc>
          <w:tcPr>
            <w:tcW w:w="1703" w:type="dxa"/>
            <w:tcBorders>
              <w:top w:val="nil"/>
              <w:left w:val="nil"/>
              <w:bottom w:val="nil"/>
              <w:right w:val="nil"/>
              <w:tl2br w:val="nil"/>
              <w:tr2bl w:val="nil"/>
            </w:tcBorders>
            <w:tcMar>
              <w:left w:w="67" w:type="dxa"/>
              <w:right w:w="67" w:type="dxa"/>
            </w:tcMar>
          </w:tcPr>
          <w:p w14:paraId="3527A2BB">
            <w:pPr>
              <w:rPr>
                <w:rFonts w:ascii="Arial Regular" w:hAnsi="Arial Regular" w:cs="Arial Regular"/>
                <w:sz w:val="20"/>
                <w:szCs w:val="20"/>
              </w:rPr>
            </w:pPr>
            <w:r>
              <w:rPr>
                <w:rFonts w:ascii="Arial Regular" w:hAnsi="Arial Regular" w:cs="Arial Regular"/>
                <w:sz w:val="20"/>
                <w:szCs w:val="20"/>
              </w:rPr>
              <w:t>19275 (25.9)</w:t>
            </w:r>
          </w:p>
        </w:tc>
        <w:tc>
          <w:tcPr>
            <w:tcW w:w="1803" w:type="dxa"/>
            <w:tcBorders>
              <w:top w:val="nil"/>
              <w:left w:val="nil"/>
              <w:bottom w:val="nil"/>
              <w:right w:val="nil"/>
              <w:tl2br w:val="nil"/>
              <w:tr2bl w:val="nil"/>
            </w:tcBorders>
            <w:tcMar>
              <w:left w:w="67" w:type="dxa"/>
              <w:right w:w="67" w:type="dxa"/>
            </w:tcMar>
          </w:tcPr>
          <w:p w14:paraId="4C9AC144">
            <w:pPr>
              <w:rPr>
                <w:rFonts w:ascii="Arial Regular" w:hAnsi="Arial Regular" w:cs="Arial Regular"/>
                <w:sz w:val="20"/>
                <w:szCs w:val="20"/>
              </w:rPr>
            </w:pPr>
            <w:r>
              <w:rPr>
                <w:rFonts w:ascii="Arial Regular" w:hAnsi="Arial Regular" w:cs="Arial Regular"/>
                <w:sz w:val="20"/>
                <w:szCs w:val="20"/>
              </w:rPr>
              <w:t>11952 (28.6)</w:t>
            </w:r>
          </w:p>
        </w:tc>
        <w:tc>
          <w:tcPr>
            <w:tcW w:w="1654" w:type="dxa"/>
            <w:tcBorders>
              <w:top w:val="nil"/>
              <w:left w:val="nil"/>
              <w:bottom w:val="nil"/>
              <w:right w:val="nil"/>
              <w:tl2br w:val="nil"/>
              <w:tr2bl w:val="nil"/>
            </w:tcBorders>
            <w:tcMar>
              <w:left w:w="67" w:type="dxa"/>
              <w:right w:w="67" w:type="dxa"/>
            </w:tcMar>
          </w:tcPr>
          <w:p w14:paraId="67F525AB">
            <w:pPr>
              <w:rPr>
                <w:rFonts w:ascii="Arial Regular" w:hAnsi="Arial Regular" w:cs="Arial Regular"/>
                <w:sz w:val="20"/>
                <w:szCs w:val="20"/>
              </w:rPr>
            </w:pPr>
            <w:r>
              <w:rPr>
                <w:rFonts w:ascii="Arial Regular" w:hAnsi="Arial Regular" w:cs="Arial Regular"/>
                <w:sz w:val="20"/>
                <w:szCs w:val="20"/>
              </w:rPr>
              <w:t>11518 (27.0)</w:t>
            </w:r>
          </w:p>
        </w:tc>
        <w:tc>
          <w:tcPr>
            <w:tcW w:w="1654" w:type="dxa"/>
            <w:tcBorders>
              <w:top w:val="nil"/>
              <w:left w:val="nil"/>
              <w:bottom w:val="nil"/>
              <w:right w:val="nil"/>
              <w:tl2br w:val="nil"/>
              <w:tr2bl w:val="nil"/>
            </w:tcBorders>
            <w:tcMar>
              <w:left w:w="67" w:type="dxa"/>
              <w:right w:w="67" w:type="dxa"/>
            </w:tcMar>
          </w:tcPr>
          <w:p w14:paraId="42B2F467">
            <w:pPr>
              <w:rPr>
                <w:rFonts w:ascii="Arial Regular" w:hAnsi="Arial Regular" w:cs="Arial Regular"/>
                <w:sz w:val="20"/>
                <w:szCs w:val="20"/>
              </w:rPr>
            </w:pPr>
            <w:r>
              <w:rPr>
                <w:rFonts w:ascii="Arial Regular" w:hAnsi="Arial Regular" w:cs="Arial Regular"/>
                <w:sz w:val="20"/>
                <w:szCs w:val="20"/>
              </w:rPr>
              <w:t>6431 (22.1)</w:t>
            </w:r>
          </w:p>
        </w:tc>
        <w:tc>
          <w:tcPr>
            <w:tcW w:w="2428" w:type="dxa"/>
            <w:tcBorders>
              <w:top w:val="nil"/>
              <w:left w:val="nil"/>
              <w:bottom w:val="nil"/>
              <w:right w:val="nil"/>
              <w:tl2br w:val="nil"/>
              <w:tr2bl w:val="nil"/>
            </w:tcBorders>
            <w:tcMar>
              <w:left w:w="67" w:type="dxa"/>
              <w:right w:w="67" w:type="dxa"/>
            </w:tcMar>
          </w:tcPr>
          <w:p w14:paraId="6656E0BE">
            <w:pPr>
              <w:rPr>
                <w:rFonts w:ascii="Arial Regular" w:hAnsi="Arial Regular" w:cs="Arial Regular"/>
                <w:sz w:val="20"/>
                <w:szCs w:val="20"/>
              </w:rPr>
            </w:pPr>
            <w:r>
              <w:rPr>
                <w:rFonts w:ascii="Arial Regular" w:hAnsi="Arial Regular" w:cs="Arial Regular"/>
                <w:sz w:val="20"/>
                <w:szCs w:val="20"/>
              </w:rPr>
              <w:t>20896 (27.9)</w:t>
            </w:r>
          </w:p>
        </w:tc>
      </w:tr>
      <w:tr w14:paraId="383DC2B2">
        <w:trPr>
          <w:cantSplit/>
          <w:jc w:val="center"/>
        </w:trPr>
        <w:tc>
          <w:tcPr>
            <w:tcW w:w="4120" w:type="dxa"/>
            <w:tcBorders>
              <w:top w:val="nil"/>
              <w:left w:val="nil"/>
              <w:bottom w:val="nil"/>
              <w:right w:val="nil"/>
              <w:tl2br w:val="nil"/>
              <w:tr2bl w:val="nil"/>
            </w:tcBorders>
            <w:tcMar>
              <w:left w:w="67" w:type="dxa"/>
              <w:right w:w="67" w:type="dxa"/>
            </w:tcMar>
          </w:tcPr>
          <w:p w14:paraId="3B8D7BF4">
            <w:pPr>
              <w:ind w:firstLine="200" w:firstLineChars="100"/>
              <w:rPr>
                <w:rFonts w:ascii="Arial Regular" w:hAnsi="Arial Regular" w:cs="Arial Regular"/>
                <w:sz w:val="20"/>
                <w:szCs w:val="20"/>
              </w:rPr>
            </w:pPr>
            <w:r>
              <w:rPr>
                <w:rFonts w:ascii="Arial Regular" w:hAnsi="Arial Regular" w:cs="Arial Regular"/>
                <w:sz w:val="20"/>
                <w:szCs w:val="20"/>
              </w:rPr>
              <w:t>Yes</w:t>
            </w:r>
          </w:p>
        </w:tc>
        <w:tc>
          <w:tcPr>
            <w:tcW w:w="1703" w:type="dxa"/>
            <w:tcBorders>
              <w:top w:val="nil"/>
              <w:left w:val="nil"/>
              <w:bottom w:val="nil"/>
              <w:right w:val="nil"/>
              <w:tl2br w:val="nil"/>
              <w:tr2bl w:val="nil"/>
            </w:tcBorders>
            <w:tcMar>
              <w:left w:w="67" w:type="dxa"/>
              <w:right w:w="67" w:type="dxa"/>
            </w:tcMar>
          </w:tcPr>
          <w:p w14:paraId="3DD91C07">
            <w:pPr>
              <w:rPr>
                <w:rFonts w:ascii="Arial Regular" w:hAnsi="Arial Regular" w:cs="Arial Regular"/>
                <w:sz w:val="20"/>
                <w:szCs w:val="20"/>
              </w:rPr>
            </w:pPr>
            <w:r>
              <w:rPr>
                <w:rFonts w:ascii="Arial Regular" w:hAnsi="Arial Regular" w:cs="Arial Regular"/>
                <w:sz w:val="20"/>
                <w:szCs w:val="20"/>
              </w:rPr>
              <w:t>47405 (63.8)</w:t>
            </w:r>
          </w:p>
        </w:tc>
        <w:tc>
          <w:tcPr>
            <w:tcW w:w="1803" w:type="dxa"/>
            <w:tcBorders>
              <w:top w:val="nil"/>
              <w:left w:val="nil"/>
              <w:bottom w:val="nil"/>
              <w:right w:val="nil"/>
              <w:tl2br w:val="nil"/>
              <w:tr2bl w:val="nil"/>
            </w:tcBorders>
            <w:tcMar>
              <w:left w:w="67" w:type="dxa"/>
              <w:right w:w="67" w:type="dxa"/>
            </w:tcMar>
          </w:tcPr>
          <w:p w14:paraId="4D1510F5">
            <w:pPr>
              <w:rPr>
                <w:rFonts w:ascii="Arial Regular" w:hAnsi="Arial Regular" w:cs="Arial Regular"/>
                <w:sz w:val="20"/>
                <w:szCs w:val="20"/>
              </w:rPr>
            </w:pPr>
            <w:r>
              <w:rPr>
                <w:rFonts w:ascii="Arial Regular" w:hAnsi="Arial Regular" w:cs="Arial Regular"/>
                <w:sz w:val="20"/>
                <w:szCs w:val="20"/>
              </w:rPr>
              <w:t>25359 (60.7)</w:t>
            </w:r>
          </w:p>
        </w:tc>
        <w:tc>
          <w:tcPr>
            <w:tcW w:w="1654" w:type="dxa"/>
            <w:tcBorders>
              <w:top w:val="nil"/>
              <w:left w:val="nil"/>
              <w:bottom w:val="nil"/>
              <w:right w:val="nil"/>
              <w:tl2br w:val="nil"/>
              <w:tr2bl w:val="nil"/>
            </w:tcBorders>
            <w:tcMar>
              <w:left w:w="67" w:type="dxa"/>
              <w:right w:w="67" w:type="dxa"/>
            </w:tcMar>
          </w:tcPr>
          <w:p w14:paraId="3C386DBB">
            <w:pPr>
              <w:rPr>
                <w:rFonts w:ascii="Arial Regular" w:hAnsi="Arial Regular" w:cs="Arial Regular"/>
                <w:sz w:val="20"/>
                <w:szCs w:val="20"/>
              </w:rPr>
            </w:pPr>
            <w:r>
              <w:rPr>
                <w:rFonts w:ascii="Arial Regular" w:hAnsi="Arial Regular" w:cs="Arial Regular"/>
                <w:sz w:val="20"/>
                <w:szCs w:val="20"/>
              </w:rPr>
              <w:t>27326 (64.1)</w:t>
            </w:r>
          </w:p>
        </w:tc>
        <w:tc>
          <w:tcPr>
            <w:tcW w:w="1654" w:type="dxa"/>
            <w:tcBorders>
              <w:top w:val="nil"/>
              <w:left w:val="nil"/>
              <w:bottom w:val="nil"/>
              <w:right w:val="nil"/>
              <w:tl2br w:val="nil"/>
              <w:tr2bl w:val="nil"/>
            </w:tcBorders>
            <w:tcMar>
              <w:left w:w="67" w:type="dxa"/>
              <w:right w:w="67" w:type="dxa"/>
            </w:tcMar>
          </w:tcPr>
          <w:p w14:paraId="5BD679E5">
            <w:pPr>
              <w:rPr>
                <w:rFonts w:ascii="Arial Regular" w:hAnsi="Arial Regular" w:cs="Arial Regular"/>
                <w:sz w:val="20"/>
                <w:szCs w:val="20"/>
              </w:rPr>
            </w:pPr>
            <w:r>
              <w:rPr>
                <w:rFonts w:ascii="Arial Regular" w:hAnsi="Arial Regular" w:cs="Arial Regular"/>
                <w:sz w:val="20"/>
                <w:szCs w:val="20"/>
              </w:rPr>
              <w:t>18847 (64.8)</w:t>
            </w:r>
          </w:p>
        </w:tc>
        <w:tc>
          <w:tcPr>
            <w:tcW w:w="2428" w:type="dxa"/>
            <w:tcBorders>
              <w:top w:val="nil"/>
              <w:left w:val="nil"/>
              <w:bottom w:val="nil"/>
              <w:right w:val="nil"/>
              <w:tl2br w:val="nil"/>
              <w:tr2bl w:val="nil"/>
            </w:tcBorders>
            <w:tcMar>
              <w:left w:w="67" w:type="dxa"/>
              <w:right w:w="67" w:type="dxa"/>
            </w:tcMar>
          </w:tcPr>
          <w:p w14:paraId="4E0F33A9">
            <w:pPr>
              <w:rPr>
                <w:rFonts w:ascii="Arial Regular" w:hAnsi="Arial Regular" w:cs="Arial Regular"/>
                <w:sz w:val="20"/>
                <w:szCs w:val="20"/>
              </w:rPr>
            </w:pPr>
            <w:r>
              <w:rPr>
                <w:rFonts w:ascii="Arial Regular" w:hAnsi="Arial Regular" w:cs="Arial Regular"/>
                <w:sz w:val="20"/>
                <w:szCs w:val="20"/>
              </w:rPr>
              <w:t>46304 (61.9)</w:t>
            </w:r>
          </w:p>
        </w:tc>
      </w:tr>
      <w:tr w14:paraId="526FD87C">
        <w:trPr>
          <w:cantSplit/>
          <w:jc w:val="center"/>
        </w:trPr>
        <w:tc>
          <w:tcPr>
            <w:tcW w:w="4120" w:type="dxa"/>
            <w:tcBorders>
              <w:top w:val="nil"/>
              <w:left w:val="nil"/>
              <w:bottom w:val="nil"/>
              <w:right w:val="nil"/>
              <w:tl2br w:val="nil"/>
              <w:tr2bl w:val="nil"/>
            </w:tcBorders>
            <w:tcMar>
              <w:left w:w="67" w:type="dxa"/>
              <w:right w:w="67" w:type="dxa"/>
            </w:tcMar>
          </w:tcPr>
          <w:p w14:paraId="3462FA83">
            <w:pPr>
              <w:ind w:firstLine="200" w:firstLineChars="100"/>
              <w:rPr>
                <w:rFonts w:ascii="Arial Regular" w:hAnsi="Arial Regular" w:cs="Arial Regular"/>
                <w:sz w:val="20"/>
                <w:szCs w:val="20"/>
              </w:rPr>
            </w:pPr>
            <w:r>
              <w:rPr>
                <w:rFonts w:ascii="Arial Regular" w:hAnsi="Arial Regular" w:cs="Arial Regular"/>
                <w:sz w:val="20"/>
                <w:szCs w:val="20"/>
              </w:rPr>
              <w:t>Unknown</w:t>
            </w:r>
          </w:p>
        </w:tc>
        <w:tc>
          <w:tcPr>
            <w:tcW w:w="1703" w:type="dxa"/>
            <w:tcBorders>
              <w:top w:val="nil"/>
              <w:left w:val="nil"/>
              <w:bottom w:val="nil"/>
              <w:right w:val="nil"/>
              <w:tl2br w:val="nil"/>
              <w:tr2bl w:val="nil"/>
            </w:tcBorders>
            <w:tcMar>
              <w:left w:w="67" w:type="dxa"/>
              <w:right w:w="67" w:type="dxa"/>
            </w:tcMar>
          </w:tcPr>
          <w:p w14:paraId="543130E1">
            <w:pPr>
              <w:rPr>
                <w:rFonts w:ascii="Arial Regular" w:hAnsi="Arial Regular" w:cs="Arial Regular"/>
                <w:sz w:val="20"/>
                <w:szCs w:val="20"/>
              </w:rPr>
            </w:pPr>
            <w:r>
              <w:rPr>
                <w:rFonts w:ascii="Arial Regular" w:hAnsi="Arial Regular" w:cs="Arial Regular"/>
                <w:sz w:val="20"/>
                <w:szCs w:val="20"/>
              </w:rPr>
              <w:t>7660 (10.3)</w:t>
            </w:r>
          </w:p>
        </w:tc>
        <w:tc>
          <w:tcPr>
            <w:tcW w:w="1803" w:type="dxa"/>
            <w:tcBorders>
              <w:top w:val="nil"/>
              <w:left w:val="nil"/>
              <w:bottom w:val="nil"/>
              <w:right w:val="nil"/>
              <w:tl2br w:val="nil"/>
              <w:tr2bl w:val="nil"/>
            </w:tcBorders>
            <w:tcMar>
              <w:left w:w="67" w:type="dxa"/>
              <w:right w:w="67" w:type="dxa"/>
            </w:tcMar>
          </w:tcPr>
          <w:p w14:paraId="7E2D17E7">
            <w:pPr>
              <w:rPr>
                <w:rFonts w:ascii="Arial Regular" w:hAnsi="Arial Regular" w:cs="Arial Regular"/>
                <w:sz w:val="20"/>
                <w:szCs w:val="20"/>
              </w:rPr>
            </w:pPr>
            <w:r>
              <w:rPr>
                <w:rFonts w:ascii="Arial Regular" w:hAnsi="Arial Regular" w:cs="Arial Regular"/>
                <w:sz w:val="20"/>
                <w:szCs w:val="20"/>
              </w:rPr>
              <w:t>4439 (10.6)</w:t>
            </w:r>
          </w:p>
        </w:tc>
        <w:tc>
          <w:tcPr>
            <w:tcW w:w="1654" w:type="dxa"/>
            <w:tcBorders>
              <w:top w:val="nil"/>
              <w:left w:val="nil"/>
              <w:bottom w:val="nil"/>
              <w:right w:val="nil"/>
              <w:tl2br w:val="nil"/>
              <w:tr2bl w:val="nil"/>
            </w:tcBorders>
            <w:tcMar>
              <w:left w:w="67" w:type="dxa"/>
              <w:right w:w="67" w:type="dxa"/>
            </w:tcMar>
          </w:tcPr>
          <w:p w14:paraId="22FAF5E7">
            <w:pPr>
              <w:rPr>
                <w:rFonts w:ascii="Arial Regular" w:hAnsi="Arial Regular" w:cs="Arial Regular"/>
                <w:sz w:val="20"/>
                <w:szCs w:val="20"/>
              </w:rPr>
            </w:pPr>
            <w:r>
              <w:rPr>
                <w:rFonts w:ascii="Arial Regular" w:hAnsi="Arial Regular" w:cs="Arial Regular"/>
                <w:sz w:val="20"/>
                <w:szCs w:val="20"/>
              </w:rPr>
              <w:t>3763 (8.8)</w:t>
            </w:r>
          </w:p>
        </w:tc>
        <w:tc>
          <w:tcPr>
            <w:tcW w:w="1654" w:type="dxa"/>
            <w:tcBorders>
              <w:top w:val="nil"/>
              <w:left w:val="nil"/>
              <w:bottom w:val="nil"/>
              <w:right w:val="nil"/>
              <w:tl2br w:val="nil"/>
              <w:tr2bl w:val="nil"/>
            </w:tcBorders>
            <w:tcMar>
              <w:left w:w="67" w:type="dxa"/>
              <w:right w:w="67" w:type="dxa"/>
            </w:tcMar>
          </w:tcPr>
          <w:p w14:paraId="10B8517F">
            <w:pPr>
              <w:rPr>
                <w:rFonts w:ascii="Arial Regular" w:hAnsi="Arial Regular" w:cs="Arial Regular"/>
                <w:sz w:val="20"/>
                <w:szCs w:val="20"/>
              </w:rPr>
            </w:pPr>
            <w:r>
              <w:rPr>
                <w:rFonts w:ascii="Arial Regular" w:hAnsi="Arial Regular" w:cs="Arial Regular"/>
                <w:sz w:val="20"/>
                <w:szCs w:val="20"/>
              </w:rPr>
              <w:t>3806 (13.1)</w:t>
            </w:r>
          </w:p>
        </w:tc>
        <w:tc>
          <w:tcPr>
            <w:tcW w:w="2428" w:type="dxa"/>
            <w:tcBorders>
              <w:top w:val="nil"/>
              <w:left w:val="nil"/>
              <w:bottom w:val="nil"/>
              <w:right w:val="nil"/>
              <w:tl2br w:val="nil"/>
              <w:tr2bl w:val="nil"/>
            </w:tcBorders>
            <w:tcMar>
              <w:left w:w="67" w:type="dxa"/>
              <w:right w:w="67" w:type="dxa"/>
            </w:tcMar>
          </w:tcPr>
          <w:p w14:paraId="0A1B3FEB">
            <w:pPr>
              <w:rPr>
                <w:rFonts w:ascii="Arial Regular" w:hAnsi="Arial Regular" w:cs="Arial Regular"/>
                <w:sz w:val="20"/>
                <w:szCs w:val="20"/>
              </w:rPr>
            </w:pPr>
            <w:r>
              <w:rPr>
                <w:rFonts w:ascii="Arial Regular" w:hAnsi="Arial Regular" w:cs="Arial Regular"/>
                <w:sz w:val="20"/>
                <w:szCs w:val="20"/>
              </w:rPr>
              <w:t>7620 (10.2)</w:t>
            </w:r>
          </w:p>
        </w:tc>
      </w:tr>
      <w:tr w14:paraId="5C1A5C2D">
        <w:trPr>
          <w:cantSplit/>
          <w:jc w:val="center"/>
        </w:trPr>
        <w:tc>
          <w:tcPr>
            <w:tcW w:w="4120" w:type="dxa"/>
            <w:tcBorders>
              <w:top w:val="nil"/>
              <w:left w:val="nil"/>
              <w:bottom w:val="nil"/>
              <w:right w:val="nil"/>
              <w:tl2br w:val="nil"/>
              <w:tr2bl w:val="nil"/>
            </w:tcBorders>
            <w:tcMar>
              <w:left w:w="67" w:type="dxa"/>
              <w:right w:w="67" w:type="dxa"/>
            </w:tcMar>
          </w:tcPr>
          <w:p w14:paraId="27D0FD24">
            <w:pPr>
              <w:rPr>
                <w:rFonts w:ascii="Arial Regular" w:hAnsi="Arial Regular" w:cs="Arial Regular"/>
                <w:sz w:val="20"/>
                <w:szCs w:val="20"/>
              </w:rPr>
            </w:pPr>
            <w:r>
              <w:rPr>
                <w:rFonts w:ascii="Arial Regular" w:hAnsi="Arial Regular" w:cs="Arial Regular"/>
                <w:sz w:val="20"/>
                <w:szCs w:val="20"/>
              </w:rPr>
              <w:t>Early life body size</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178C1DBB">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755D45A1">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16452242">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753FFFB0">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3340E83E">
            <w:pPr>
              <w:rPr>
                <w:rFonts w:ascii="Arial Regular" w:hAnsi="Arial Regular" w:cs="Arial Regular"/>
                <w:sz w:val="20"/>
                <w:szCs w:val="20"/>
              </w:rPr>
            </w:pPr>
          </w:p>
        </w:tc>
      </w:tr>
      <w:tr w14:paraId="5472B403">
        <w:trPr>
          <w:cantSplit/>
          <w:jc w:val="center"/>
        </w:trPr>
        <w:tc>
          <w:tcPr>
            <w:tcW w:w="4120" w:type="dxa"/>
            <w:tcBorders>
              <w:top w:val="nil"/>
              <w:left w:val="nil"/>
              <w:bottom w:val="nil"/>
              <w:right w:val="nil"/>
              <w:tl2br w:val="nil"/>
              <w:tr2bl w:val="nil"/>
            </w:tcBorders>
            <w:tcMar>
              <w:left w:w="67" w:type="dxa"/>
              <w:right w:w="67" w:type="dxa"/>
            </w:tcMar>
          </w:tcPr>
          <w:p w14:paraId="7A4F1963">
            <w:pPr>
              <w:ind w:firstLine="200" w:firstLineChars="100"/>
              <w:rPr>
                <w:rFonts w:ascii="Arial Regular" w:hAnsi="Arial Regular" w:cs="Arial Regular"/>
                <w:sz w:val="20"/>
                <w:szCs w:val="20"/>
              </w:rPr>
            </w:pPr>
            <w:r>
              <w:rPr>
                <w:rFonts w:ascii="Arial Regular" w:hAnsi="Arial Regular" w:cs="Arial Regular"/>
                <w:sz w:val="20"/>
                <w:szCs w:val="20"/>
              </w:rPr>
              <w:t>Thinner</w:t>
            </w:r>
          </w:p>
        </w:tc>
        <w:tc>
          <w:tcPr>
            <w:tcW w:w="1703" w:type="dxa"/>
            <w:tcBorders>
              <w:top w:val="nil"/>
              <w:left w:val="nil"/>
              <w:bottom w:val="nil"/>
              <w:right w:val="nil"/>
              <w:tl2br w:val="nil"/>
              <w:tr2bl w:val="nil"/>
            </w:tcBorders>
            <w:tcMar>
              <w:left w:w="67" w:type="dxa"/>
              <w:right w:w="67" w:type="dxa"/>
            </w:tcMar>
          </w:tcPr>
          <w:p w14:paraId="478DF283">
            <w:pPr>
              <w:rPr>
                <w:rFonts w:ascii="Arial Regular" w:hAnsi="Arial Regular" w:cs="Arial Regular"/>
                <w:sz w:val="20"/>
                <w:szCs w:val="20"/>
              </w:rPr>
            </w:pPr>
            <w:r>
              <w:rPr>
                <w:rFonts w:ascii="Arial Regular" w:hAnsi="Arial Regular" w:cs="Arial Regular"/>
                <w:sz w:val="20"/>
                <w:szCs w:val="20"/>
              </w:rPr>
              <w:t>0 (0%)</w:t>
            </w:r>
          </w:p>
        </w:tc>
        <w:tc>
          <w:tcPr>
            <w:tcW w:w="1803" w:type="dxa"/>
            <w:tcBorders>
              <w:top w:val="nil"/>
              <w:left w:val="nil"/>
              <w:bottom w:val="nil"/>
              <w:right w:val="nil"/>
              <w:tl2br w:val="nil"/>
              <w:tr2bl w:val="nil"/>
            </w:tcBorders>
            <w:tcMar>
              <w:left w:w="67" w:type="dxa"/>
              <w:right w:w="67" w:type="dxa"/>
            </w:tcMar>
          </w:tcPr>
          <w:p w14:paraId="2B9D55B2">
            <w:pPr>
              <w:rPr>
                <w:rFonts w:ascii="Arial Regular" w:hAnsi="Arial Regular" w:cs="Arial Regular"/>
                <w:sz w:val="20"/>
                <w:szCs w:val="20"/>
              </w:rPr>
            </w:pPr>
            <w:r>
              <w:rPr>
                <w:rFonts w:ascii="Arial Regular" w:hAnsi="Arial Regular" w:cs="Arial Regular"/>
                <w:sz w:val="20"/>
                <w:szCs w:val="20"/>
              </w:rPr>
              <w:t>0 (0%)</w:t>
            </w:r>
          </w:p>
        </w:tc>
        <w:tc>
          <w:tcPr>
            <w:tcW w:w="1654" w:type="dxa"/>
            <w:tcBorders>
              <w:top w:val="nil"/>
              <w:left w:val="nil"/>
              <w:bottom w:val="nil"/>
              <w:right w:val="nil"/>
              <w:tl2br w:val="nil"/>
              <w:tr2bl w:val="nil"/>
            </w:tcBorders>
            <w:tcMar>
              <w:left w:w="67" w:type="dxa"/>
              <w:right w:w="67" w:type="dxa"/>
            </w:tcMar>
          </w:tcPr>
          <w:p w14:paraId="4DED59CA">
            <w:pPr>
              <w:rPr>
                <w:rFonts w:ascii="Arial Regular" w:hAnsi="Arial Regular" w:cs="Arial Regular"/>
                <w:sz w:val="20"/>
                <w:szCs w:val="20"/>
              </w:rPr>
            </w:pPr>
            <w:r>
              <w:rPr>
                <w:rFonts w:ascii="Arial Regular" w:hAnsi="Arial Regular" w:cs="Arial Regular"/>
                <w:sz w:val="20"/>
                <w:szCs w:val="20"/>
              </w:rPr>
              <w:t>464 (1.1)</w:t>
            </w:r>
          </w:p>
        </w:tc>
        <w:tc>
          <w:tcPr>
            <w:tcW w:w="1654" w:type="dxa"/>
            <w:tcBorders>
              <w:top w:val="nil"/>
              <w:left w:val="nil"/>
              <w:bottom w:val="nil"/>
              <w:right w:val="nil"/>
              <w:tl2br w:val="nil"/>
              <w:tr2bl w:val="nil"/>
            </w:tcBorders>
            <w:tcMar>
              <w:left w:w="67" w:type="dxa"/>
              <w:right w:w="67" w:type="dxa"/>
            </w:tcMar>
          </w:tcPr>
          <w:p w14:paraId="259A8934">
            <w:pPr>
              <w:rPr>
                <w:rFonts w:ascii="Arial Regular" w:hAnsi="Arial Regular" w:cs="Arial Regular"/>
                <w:sz w:val="20"/>
                <w:szCs w:val="20"/>
              </w:rPr>
            </w:pPr>
            <w:r>
              <w:rPr>
                <w:rFonts w:ascii="Arial Regular" w:hAnsi="Arial Regular" w:cs="Arial Regular"/>
                <w:sz w:val="20"/>
                <w:szCs w:val="20"/>
              </w:rPr>
              <w:t>9604 (33.0)</w:t>
            </w:r>
          </w:p>
        </w:tc>
        <w:tc>
          <w:tcPr>
            <w:tcW w:w="2428" w:type="dxa"/>
            <w:tcBorders>
              <w:top w:val="nil"/>
              <w:left w:val="nil"/>
              <w:bottom w:val="nil"/>
              <w:right w:val="nil"/>
              <w:tl2br w:val="nil"/>
              <w:tr2bl w:val="nil"/>
            </w:tcBorders>
            <w:tcMar>
              <w:left w:w="67" w:type="dxa"/>
              <w:right w:w="67" w:type="dxa"/>
            </w:tcMar>
          </w:tcPr>
          <w:p w14:paraId="348E5C2B">
            <w:pPr>
              <w:rPr>
                <w:rFonts w:ascii="Arial Regular" w:hAnsi="Arial Regular" w:cs="Arial Regular"/>
                <w:sz w:val="20"/>
                <w:szCs w:val="20"/>
              </w:rPr>
            </w:pPr>
            <w:r>
              <w:rPr>
                <w:rFonts w:ascii="Arial Regular" w:hAnsi="Arial Regular" w:cs="Arial Regular"/>
                <w:sz w:val="20"/>
                <w:szCs w:val="20"/>
              </w:rPr>
              <w:t>74820 (100.0)</w:t>
            </w:r>
          </w:p>
        </w:tc>
      </w:tr>
      <w:tr w14:paraId="522591B2">
        <w:trPr>
          <w:cantSplit/>
          <w:jc w:val="center"/>
        </w:trPr>
        <w:tc>
          <w:tcPr>
            <w:tcW w:w="4120" w:type="dxa"/>
            <w:tcBorders>
              <w:top w:val="nil"/>
              <w:left w:val="nil"/>
              <w:bottom w:val="nil"/>
              <w:right w:val="nil"/>
              <w:tl2br w:val="nil"/>
              <w:tr2bl w:val="nil"/>
            </w:tcBorders>
            <w:tcMar>
              <w:left w:w="67" w:type="dxa"/>
              <w:right w:w="67" w:type="dxa"/>
            </w:tcMar>
          </w:tcPr>
          <w:p w14:paraId="4F70C17D">
            <w:pPr>
              <w:ind w:firstLine="200" w:firstLineChars="100"/>
              <w:rPr>
                <w:rFonts w:ascii="Arial Regular" w:hAnsi="Arial Regular" w:cs="Arial Regular"/>
                <w:sz w:val="20"/>
                <w:szCs w:val="20"/>
              </w:rPr>
            </w:pPr>
            <w:r>
              <w:rPr>
                <w:rFonts w:ascii="Arial Regular" w:hAnsi="Arial Regular" w:cs="Arial Regular"/>
                <w:sz w:val="20"/>
                <w:szCs w:val="20"/>
              </w:rPr>
              <w:t>About average</w:t>
            </w:r>
          </w:p>
        </w:tc>
        <w:tc>
          <w:tcPr>
            <w:tcW w:w="1703" w:type="dxa"/>
            <w:tcBorders>
              <w:top w:val="nil"/>
              <w:left w:val="nil"/>
              <w:bottom w:val="nil"/>
              <w:right w:val="nil"/>
              <w:tl2br w:val="nil"/>
              <w:tr2bl w:val="nil"/>
            </w:tcBorders>
            <w:tcMar>
              <w:left w:w="67" w:type="dxa"/>
              <w:right w:w="67" w:type="dxa"/>
            </w:tcMar>
          </w:tcPr>
          <w:p w14:paraId="33BBAF8E">
            <w:pPr>
              <w:rPr>
                <w:rFonts w:ascii="Arial Regular" w:hAnsi="Arial Regular" w:cs="Arial Regular"/>
                <w:sz w:val="20"/>
                <w:szCs w:val="20"/>
              </w:rPr>
            </w:pPr>
            <w:r>
              <w:rPr>
                <w:rFonts w:ascii="Arial Regular" w:hAnsi="Arial Regular" w:cs="Arial Regular"/>
                <w:sz w:val="20"/>
                <w:szCs w:val="20"/>
              </w:rPr>
              <w:t>74340 (100.0)</w:t>
            </w:r>
          </w:p>
        </w:tc>
        <w:tc>
          <w:tcPr>
            <w:tcW w:w="1803" w:type="dxa"/>
            <w:tcBorders>
              <w:top w:val="nil"/>
              <w:left w:val="nil"/>
              <w:bottom w:val="nil"/>
              <w:right w:val="nil"/>
              <w:tl2br w:val="nil"/>
              <w:tr2bl w:val="nil"/>
            </w:tcBorders>
            <w:tcMar>
              <w:left w:w="67" w:type="dxa"/>
              <w:right w:w="67" w:type="dxa"/>
            </w:tcMar>
          </w:tcPr>
          <w:p w14:paraId="424A9794">
            <w:pPr>
              <w:rPr>
                <w:rFonts w:ascii="Arial Regular" w:hAnsi="Arial Regular" w:cs="Arial Regular"/>
                <w:sz w:val="20"/>
                <w:szCs w:val="20"/>
              </w:rPr>
            </w:pPr>
            <w:r>
              <w:rPr>
                <w:rFonts w:ascii="Arial Regular" w:hAnsi="Arial Regular" w:cs="Arial Regular"/>
                <w:sz w:val="20"/>
                <w:szCs w:val="20"/>
              </w:rPr>
              <w:t>0 (0%)</w:t>
            </w:r>
          </w:p>
        </w:tc>
        <w:tc>
          <w:tcPr>
            <w:tcW w:w="1654" w:type="dxa"/>
            <w:tcBorders>
              <w:top w:val="nil"/>
              <w:left w:val="nil"/>
              <w:bottom w:val="nil"/>
              <w:right w:val="nil"/>
              <w:tl2br w:val="nil"/>
              <w:tr2bl w:val="nil"/>
            </w:tcBorders>
            <w:tcMar>
              <w:left w:w="67" w:type="dxa"/>
              <w:right w:w="67" w:type="dxa"/>
            </w:tcMar>
          </w:tcPr>
          <w:p w14:paraId="42A5DD0F">
            <w:pPr>
              <w:rPr>
                <w:rFonts w:ascii="Arial Regular" w:hAnsi="Arial Regular" w:cs="Arial Regular"/>
                <w:sz w:val="20"/>
                <w:szCs w:val="20"/>
              </w:rPr>
            </w:pPr>
            <w:r>
              <w:rPr>
                <w:rFonts w:ascii="Arial Regular" w:hAnsi="Arial Regular" w:cs="Arial Regular"/>
                <w:sz w:val="20"/>
                <w:szCs w:val="20"/>
              </w:rPr>
              <w:t>39950 (93.8)</w:t>
            </w:r>
          </w:p>
        </w:tc>
        <w:tc>
          <w:tcPr>
            <w:tcW w:w="1654" w:type="dxa"/>
            <w:tcBorders>
              <w:top w:val="nil"/>
              <w:left w:val="nil"/>
              <w:bottom w:val="nil"/>
              <w:right w:val="nil"/>
              <w:tl2br w:val="nil"/>
              <w:tr2bl w:val="nil"/>
            </w:tcBorders>
            <w:tcMar>
              <w:left w:w="67" w:type="dxa"/>
              <w:right w:w="67" w:type="dxa"/>
            </w:tcMar>
          </w:tcPr>
          <w:p w14:paraId="701E6F8C">
            <w:pPr>
              <w:rPr>
                <w:rFonts w:ascii="Arial Regular" w:hAnsi="Arial Regular" w:cs="Arial Regular"/>
                <w:sz w:val="20"/>
                <w:szCs w:val="20"/>
              </w:rPr>
            </w:pPr>
            <w:r>
              <w:rPr>
                <w:rFonts w:ascii="Arial Regular" w:hAnsi="Arial Regular" w:cs="Arial Regular"/>
                <w:sz w:val="20"/>
                <w:szCs w:val="20"/>
              </w:rPr>
              <w:t>19461 (66.9)</w:t>
            </w:r>
          </w:p>
        </w:tc>
        <w:tc>
          <w:tcPr>
            <w:tcW w:w="2428" w:type="dxa"/>
            <w:tcBorders>
              <w:top w:val="nil"/>
              <w:left w:val="nil"/>
              <w:bottom w:val="nil"/>
              <w:right w:val="nil"/>
              <w:tl2br w:val="nil"/>
              <w:tr2bl w:val="nil"/>
            </w:tcBorders>
            <w:tcMar>
              <w:left w:w="67" w:type="dxa"/>
              <w:right w:w="67" w:type="dxa"/>
            </w:tcMar>
          </w:tcPr>
          <w:p w14:paraId="5AAA4BAA">
            <w:pPr>
              <w:rPr>
                <w:rFonts w:ascii="Arial Regular" w:hAnsi="Arial Regular" w:cs="Arial Regular"/>
                <w:sz w:val="20"/>
                <w:szCs w:val="20"/>
              </w:rPr>
            </w:pPr>
            <w:r>
              <w:rPr>
                <w:rFonts w:ascii="Arial Regular" w:hAnsi="Arial Regular" w:cs="Arial Regular"/>
                <w:sz w:val="20"/>
                <w:szCs w:val="20"/>
              </w:rPr>
              <w:t>0 (0%)</w:t>
            </w:r>
          </w:p>
        </w:tc>
      </w:tr>
      <w:tr w14:paraId="78064FE0">
        <w:trPr>
          <w:cantSplit/>
          <w:jc w:val="center"/>
        </w:trPr>
        <w:tc>
          <w:tcPr>
            <w:tcW w:w="4120" w:type="dxa"/>
            <w:tcBorders>
              <w:top w:val="nil"/>
              <w:left w:val="nil"/>
              <w:bottom w:val="nil"/>
              <w:right w:val="nil"/>
              <w:tl2br w:val="nil"/>
              <w:tr2bl w:val="nil"/>
            </w:tcBorders>
            <w:tcMar>
              <w:left w:w="67" w:type="dxa"/>
              <w:right w:w="67" w:type="dxa"/>
            </w:tcMar>
          </w:tcPr>
          <w:p w14:paraId="06534ACF">
            <w:pPr>
              <w:ind w:firstLine="200" w:firstLineChars="100"/>
              <w:rPr>
                <w:rFonts w:ascii="Arial Regular" w:hAnsi="Arial Regular" w:cs="Arial Regular"/>
                <w:sz w:val="20"/>
                <w:szCs w:val="20"/>
              </w:rPr>
            </w:pPr>
            <w:r>
              <w:rPr>
                <w:rFonts w:ascii="Arial Regular" w:hAnsi="Arial Regular" w:cs="Arial Regular"/>
                <w:sz w:val="20"/>
                <w:szCs w:val="20"/>
              </w:rPr>
              <w:t>Plumper</w:t>
            </w:r>
          </w:p>
        </w:tc>
        <w:tc>
          <w:tcPr>
            <w:tcW w:w="1703" w:type="dxa"/>
            <w:tcBorders>
              <w:top w:val="nil"/>
              <w:left w:val="nil"/>
              <w:bottom w:val="nil"/>
              <w:right w:val="nil"/>
              <w:tl2br w:val="nil"/>
              <w:tr2bl w:val="nil"/>
            </w:tcBorders>
            <w:tcMar>
              <w:left w:w="67" w:type="dxa"/>
              <w:right w:w="67" w:type="dxa"/>
            </w:tcMar>
          </w:tcPr>
          <w:p w14:paraId="4469A551">
            <w:pPr>
              <w:rPr>
                <w:rFonts w:ascii="Arial Regular" w:hAnsi="Arial Regular" w:cs="Arial Regular"/>
                <w:sz w:val="20"/>
                <w:szCs w:val="20"/>
              </w:rPr>
            </w:pPr>
            <w:r>
              <w:rPr>
                <w:rFonts w:ascii="Arial Regular" w:hAnsi="Arial Regular" w:cs="Arial Regular"/>
                <w:sz w:val="20"/>
                <w:szCs w:val="20"/>
              </w:rPr>
              <w:t>0 (0%)</w:t>
            </w:r>
          </w:p>
        </w:tc>
        <w:tc>
          <w:tcPr>
            <w:tcW w:w="1803" w:type="dxa"/>
            <w:tcBorders>
              <w:top w:val="nil"/>
              <w:left w:val="nil"/>
              <w:bottom w:val="nil"/>
              <w:right w:val="nil"/>
              <w:tl2br w:val="nil"/>
              <w:tr2bl w:val="nil"/>
            </w:tcBorders>
            <w:tcMar>
              <w:left w:w="67" w:type="dxa"/>
              <w:right w:w="67" w:type="dxa"/>
            </w:tcMar>
          </w:tcPr>
          <w:p w14:paraId="23F7DE28">
            <w:pPr>
              <w:rPr>
                <w:rFonts w:ascii="Arial Regular" w:hAnsi="Arial Regular" w:cs="Arial Regular"/>
                <w:sz w:val="20"/>
                <w:szCs w:val="20"/>
              </w:rPr>
            </w:pPr>
            <w:r>
              <w:rPr>
                <w:rFonts w:ascii="Arial Regular" w:hAnsi="Arial Regular" w:cs="Arial Regular"/>
                <w:sz w:val="20"/>
                <w:szCs w:val="20"/>
              </w:rPr>
              <w:t>41750 (100.0)</w:t>
            </w:r>
          </w:p>
        </w:tc>
        <w:tc>
          <w:tcPr>
            <w:tcW w:w="1654" w:type="dxa"/>
            <w:tcBorders>
              <w:top w:val="nil"/>
              <w:left w:val="nil"/>
              <w:bottom w:val="nil"/>
              <w:right w:val="nil"/>
              <w:tl2br w:val="nil"/>
              <w:tr2bl w:val="nil"/>
            </w:tcBorders>
            <w:tcMar>
              <w:left w:w="67" w:type="dxa"/>
              <w:right w:w="67" w:type="dxa"/>
            </w:tcMar>
          </w:tcPr>
          <w:p w14:paraId="7712742D">
            <w:pPr>
              <w:rPr>
                <w:rFonts w:ascii="Arial Regular" w:hAnsi="Arial Regular" w:cs="Arial Regular"/>
                <w:sz w:val="20"/>
                <w:szCs w:val="20"/>
              </w:rPr>
            </w:pPr>
            <w:r>
              <w:rPr>
                <w:rFonts w:ascii="Arial Regular" w:hAnsi="Arial Regular" w:cs="Arial Regular"/>
                <w:sz w:val="20"/>
                <w:szCs w:val="20"/>
              </w:rPr>
              <w:t>2193 (5.1)</w:t>
            </w:r>
          </w:p>
        </w:tc>
        <w:tc>
          <w:tcPr>
            <w:tcW w:w="1654" w:type="dxa"/>
            <w:tcBorders>
              <w:top w:val="nil"/>
              <w:left w:val="nil"/>
              <w:bottom w:val="nil"/>
              <w:right w:val="nil"/>
              <w:tl2br w:val="nil"/>
              <w:tr2bl w:val="nil"/>
            </w:tcBorders>
            <w:tcMar>
              <w:left w:w="67" w:type="dxa"/>
              <w:right w:w="67" w:type="dxa"/>
            </w:tcMar>
          </w:tcPr>
          <w:p w14:paraId="19FFE5C6">
            <w:pPr>
              <w:rPr>
                <w:rFonts w:ascii="Arial Regular" w:hAnsi="Arial Regular" w:cs="Arial Regular"/>
                <w:sz w:val="20"/>
                <w:szCs w:val="20"/>
              </w:rPr>
            </w:pPr>
            <w:r>
              <w:rPr>
                <w:rFonts w:ascii="Arial Regular" w:hAnsi="Arial Regular" w:cs="Arial Regular"/>
                <w:sz w:val="20"/>
                <w:szCs w:val="20"/>
              </w:rPr>
              <w:t>19 (0.1)</w:t>
            </w:r>
          </w:p>
        </w:tc>
        <w:tc>
          <w:tcPr>
            <w:tcW w:w="2428" w:type="dxa"/>
            <w:tcBorders>
              <w:top w:val="nil"/>
              <w:left w:val="nil"/>
              <w:bottom w:val="nil"/>
              <w:right w:val="nil"/>
              <w:tl2br w:val="nil"/>
              <w:tr2bl w:val="nil"/>
            </w:tcBorders>
            <w:tcMar>
              <w:left w:w="67" w:type="dxa"/>
              <w:right w:w="67" w:type="dxa"/>
            </w:tcMar>
          </w:tcPr>
          <w:p w14:paraId="091EA756">
            <w:pPr>
              <w:rPr>
                <w:rFonts w:ascii="Arial Regular" w:hAnsi="Arial Regular" w:cs="Arial Regular"/>
                <w:sz w:val="20"/>
                <w:szCs w:val="20"/>
              </w:rPr>
            </w:pPr>
            <w:r>
              <w:rPr>
                <w:rFonts w:ascii="Arial Regular" w:hAnsi="Arial Regular" w:cs="Arial Regular"/>
                <w:sz w:val="20"/>
                <w:szCs w:val="20"/>
              </w:rPr>
              <w:t>0 (0%)</w:t>
            </w:r>
          </w:p>
        </w:tc>
      </w:tr>
      <w:tr w14:paraId="27B446F3">
        <w:trPr>
          <w:cantSplit/>
          <w:jc w:val="center"/>
        </w:trPr>
        <w:tc>
          <w:tcPr>
            <w:tcW w:w="4120" w:type="dxa"/>
            <w:tcBorders>
              <w:top w:val="nil"/>
              <w:left w:val="nil"/>
              <w:bottom w:val="nil"/>
              <w:right w:val="nil"/>
              <w:tl2br w:val="nil"/>
              <w:tr2bl w:val="nil"/>
            </w:tcBorders>
            <w:tcMar>
              <w:left w:w="67" w:type="dxa"/>
              <w:right w:w="67" w:type="dxa"/>
            </w:tcMar>
          </w:tcPr>
          <w:p w14:paraId="25334913">
            <w:pPr>
              <w:ind w:firstLine="200" w:firstLineChars="100"/>
              <w:rPr>
                <w:rFonts w:ascii="Arial Regular" w:hAnsi="Arial Regular" w:cs="Arial Regular"/>
                <w:sz w:val="20"/>
                <w:szCs w:val="20"/>
              </w:rPr>
            </w:pPr>
            <w:r>
              <w:rPr>
                <w:rFonts w:ascii="Arial Regular" w:hAnsi="Arial Regular" w:cs="Arial Regular"/>
                <w:sz w:val="20"/>
                <w:szCs w:val="20"/>
              </w:rPr>
              <w:t>Unknown</w:t>
            </w:r>
          </w:p>
        </w:tc>
        <w:tc>
          <w:tcPr>
            <w:tcW w:w="1703" w:type="dxa"/>
            <w:tcBorders>
              <w:top w:val="nil"/>
              <w:left w:val="nil"/>
              <w:bottom w:val="nil"/>
              <w:right w:val="nil"/>
              <w:tl2br w:val="nil"/>
              <w:tr2bl w:val="nil"/>
            </w:tcBorders>
            <w:tcMar>
              <w:left w:w="67" w:type="dxa"/>
              <w:right w:w="67" w:type="dxa"/>
            </w:tcMar>
          </w:tcPr>
          <w:p w14:paraId="3B872BC1">
            <w:pPr>
              <w:rPr>
                <w:rFonts w:ascii="Arial Regular" w:hAnsi="Arial Regular" w:cs="Arial Regular"/>
                <w:sz w:val="20"/>
                <w:szCs w:val="20"/>
              </w:rPr>
            </w:pPr>
            <w:r>
              <w:rPr>
                <w:rFonts w:ascii="Arial Regular" w:hAnsi="Arial Regular" w:cs="Arial Regular"/>
                <w:sz w:val="20"/>
                <w:szCs w:val="20"/>
              </w:rPr>
              <w:t>0 (0%)</w:t>
            </w:r>
          </w:p>
        </w:tc>
        <w:tc>
          <w:tcPr>
            <w:tcW w:w="1803" w:type="dxa"/>
            <w:tcBorders>
              <w:top w:val="nil"/>
              <w:left w:val="nil"/>
              <w:bottom w:val="nil"/>
              <w:right w:val="nil"/>
              <w:tl2br w:val="nil"/>
              <w:tr2bl w:val="nil"/>
            </w:tcBorders>
            <w:tcMar>
              <w:left w:w="67" w:type="dxa"/>
              <w:right w:w="67" w:type="dxa"/>
            </w:tcMar>
          </w:tcPr>
          <w:p w14:paraId="4BA65A63">
            <w:pPr>
              <w:rPr>
                <w:rFonts w:ascii="Arial Regular" w:hAnsi="Arial Regular" w:cs="Arial Regular"/>
                <w:sz w:val="20"/>
                <w:szCs w:val="20"/>
              </w:rPr>
            </w:pPr>
            <w:r>
              <w:rPr>
                <w:rFonts w:ascii="Arial Regular" w:hAnsi="Arial Regular" w:cs="Arial Regular"/>
                <w:sz w:val="20"/>
                <w:szCs w:val="20"/>
              </w:rPr>
              <w:t>0 (0%)</w:t>
            </w:r>
          </w:p>
        </w:tc>
        <w:tc>
          <w:tcPr>
            <w:tcW w:w="1654" w:type="dxa"/>
            <w:tcBorders>
              <w:top w:val="nil"/>
              <w:left w:val="nil"/>
              <w:bottom w:val="nil"/>
              <w:right w:val="nil"/>
              <w:tl2br w:val="nil"/>
              <w:tr2bl w:val="nil"/>
            </w:tcBorders>
            <w:tcMar>
              <w:left w:w="67" w:type="dxa"/>
              <w:right w:w="67" w:type="dxa"/>
            </w:tcMar>
          </w:tcPr>
          <w:p w14:paraId="47E6688C">
            <w:pPr>
              <w:rPr>
                <w:rFonts w:ascii="Arial Regular" w:hAnsi="Arial Regular" w:cs="Arial Regular"/>
                <w:sz w:val="20"/>
                <w:szCs w:val="20"/>
              </w:rPr>
            </w:pPr>
            <w:r>
              <w:rPr>
                <w:rFonts w:ascii="Arial Regular" w:hAnsi="Arial Regular" w:cs="Arial Regular"/>
                <w:sz w:val="20"/>
                <w:szCs w:val="20"/>
              </w:rPr>
              <w:t>0 (0%)</w:t>
            </w:r>
          </w:p>
        </w:tc>
        <w:tc>
          <w:tcPr>
            <w:tcW w:w="1654" w:type="dxa"/>
            <w:tcBorders>
              <w:top w:val="nil"/>
              <w:left w:val="nil"/>
              <w:bottom w:val="nil"/>
              <w:right w:val="nil"/>
              <w:tl2br w:val="nil"/>
              <w:tr2bl w:val="nil"/>
            </w:tcBorders>
            <w:tcMar>
              <w:left w:w="67" w:type="dxa"/>
              <w:right w:w="67" w:type="dxa"/>
            </w:tcMar>
          </w:tcPr>
          <w:p w14:paraId="6D45A1DE">
            <w:pPr>
              <w:rPr>
                <w:rFonts w:ascii="Arial Regular" w:hAnsi="Arial Regular" w:cs="Arial Regular"/>
                <w:sz w:val="20"/>
                <w:szCs w:val="20"/>
              </w:rPr>
            </w:pPr>
            <w:r>
              <w:rPr>
                <w:rFonts w:ascii="Arial Regular" w:hAnsi="Arial Regular" w:cs="Arial Regular"/>
                <w:sz w:val="20"/>
                <w:szCs w:val="20"/>
              </w:rPr>
              <w:t>0 (0%)</w:t>
            </w:r>
          </w:p>
        </w:tc>
        <w:tc>
          <w:tcPr>
            <w:tcW w:w="2428" w:type="dxa"/>
            <w:tcBorders>
              <w:top w:val="nil"/>
              <w:left w:val="nil"/>
              <w:bottom w:val="nil"/>
              <w:right w:val="nil"/>
              <w:tl2br w:val="nil"/>
              <w:tr2bl w:val="nil"/>
            </w:tcBorders>
            <w:tcMar>
              <w:left w:w="67" w:type="dxa"/>
              <w:right w:w="67" w:type="dxa"/>
            </w:tcMar>
          </w:tcPr>
          <w:p w14:paraId="235FA7C7">
            <w:pPr>
              <w:rPr>
                <w:rFonts w:ascii="Arial Regular" w:hAnsi="Arial Regular" w:cs="Arial Regular"/>
                <w:sz w:val="20"/>
                <w:szCs w:val="20"/>
              </w:rPr>
            </w:pPr>
            <w:r>
              <w:rPr>
                <w:rFonts w:ascii="Arial Regular" w:hAnsi="Arial Regular" w:cs="Arial Regular"/>
                <w:sz w:val="20"/>
                <w:szCs w:val="20"/>
              </w:rPr>
              <w:t>0 (0%)</w:t>
            </w:r>
          </w:p>
        </w:tc>
      </w:tr>
      <w:tr w14:paraId="7064E9CD">
        <w:trPr>
          <w:cantSplit/>
          <w:jc w:val="center"/>
        </w:trPr>
        <w:tc>
          <w:tcPr>
            <w:tcW w:w="4120" w:type="dxa"/>
            <w:tcBorders>
              <w:top w:val="nil"/>
              <w:left w:val="nil"/>
              <w:bottom w:val="nil"/>
              <w:right w:val="nil"/>
              <w:tl2br w:val="nil"/>
              <w:tr2bl w:val="nil"/>
            </w:tcBorders>
            <w:tcMar>
              <w:left w:w="67" w:type="dxa"/>
              <w:right w:w="67" w:type="dxa"/>
            </w:tcMar>
          </w:tcPr>
          <w:p w14:paraId="4A12A0F5">
            <w:pPr>
              <w:rPr>
                <w:rFonts w:ascii="Arial Regular" w:hAnsi="Arial Regular" w:cs="Arial Regular"/>
                <w:sz w:val="20"/>
                <w:szCs w:val="20"/>
              </w:rPr>
            </w:pPr>
            <w:r>
              <w:rPr>
                <w:rFonts w:ascii="Arial Regular" w:hAnsi="Arial Regular" w:cs="Arial Regular"/>
                <w:sz w:val="20"/>
                <w:szCs w:val="20"/>
              </w:rPr>
              <w:t>Age at baseline (years)</w:t>
            </w:r>
          </w:p>
        </w:tc>
        <w:tc>
          <w:tcPr>
            <w:tcW w:w="1703" w:type="dxa"/>
            <w:tcBorders>
              <w:top w:val="nil"/>
              <w:left w:val="nil"/>
              <w:bottom w:val="nil"/>
              <w:right w:val="nil"/>
              <w:tl2br w:val="nil"/>
              <w:tr2bl w:val="nil"/>
            </w:tcBorders>
            <w:tcMar>
              <w:left w:w="67" w:type="dxa"/>
              <w:right w:w="67" w:type="dxa"/>
            </w:tcMar>
          </w:tcPr>
          <w:p w14:paraId="47B5B830">
            <w:pPr>
              <w:rPr>
                <w:rFonts w:ascii="Arial Regular" w:hAnsi="Arial Regular" w:cs="Arial Regular"/>
                <w:sz w:val="20"/>
                <w:szCs w:val="20"/>
              </w:rPr>
            </w:pPr>
            <w:r>
              <w:rPr>
                <w:rFonts w:ascii="Arial Regular" w:hAnsi="Arial Regular" w:cs="Arial Regular"/>
                <w:sz w:val="20"/>
                <w:szCs w:val="20"/>
              </w:rPr>
              <w:t>55.71±8.06</w:t>
            </w:r>
          </w:p>
        </w:tc>
        <w:tc>
          <w:tcPr>
            <w:tcW w:w="1803" w:type="dxa"/>
            <w:tcBorders>
              <w:top w:val="nil"/>
              <w:left w:val="nil"/>
              <w:bottom w:val="nil"/>
              <w:right w:val="nil"/>
              <w:tl2br w:val="nil"/>
              <w:tr2bl w:val="nil"/>
            </w:tcBorders>
            <w:tcMar>
              <w:left w:w="67" w:type="dxa"/>
              <w:right w:w="67" w:type="dxa"/>
            </w:tcMar>
          </w:tcPr>
          <w:p w14:paraId="2167D378">
            <w:pPr>
              <w:rPr>
                <w:rFonts w:ascii="Arial Regular" w:hAnsi="Arial Regular" w:cs="Arial Regular"/>
                <w:sz w:val="20"/>
                <w:szCs w:val="20"/>
              </w:rPr>
            </w:pPr>
            <w:r>
              <w:rPr>
                <w:rFonts w:ascii="Arial Regular" w:hAnsi="Arial Regular" w:cs="Arial Regular"/>
                <w:sz w:val="20"/>
                <w:szCs w:val="20"/>
              </w:rPr>
              <w:t>54.84±7.71</w:t>
            </w:r>
          </w:p>
        </w:tc>
        <w:tc>
          <w:tcPr>
            <w:tcW w:w="1654" w:type="dxa"/>
            <w:tcBorders>
              <w:top w:val="nil"/>
              <w:left w:val="nil"/>
              <w:bottom w:val="nil"/>
              <w:right w:val="nil"/>
              <w:tl2br w:val="nil"/>
              <w:tr2bl w:val="nil"/>
            </w:tcBorders>
            <w:tcMar>
              <w:left w:w="67" w:type="dxa"/>
              <w:right w:w="67" w:type="dxa"/>
            </w:tcMar>
          </w:tcPr>
          <w:p w14:paraId="272867C1">
            <w:pPr>
              <w:rPr>
                <w:rFonts w:ascii="Arial Regular" w:hAnsi="Arial Regular" w:cs="Arial Regular"/>
                <w:sz w:val="20"/>
                <w:szCs w:val="20"/>
              </w:rPr>
            </w:pPr>
            <w:r>
              <w:rPr>
                <w:rFonts w:ascii="Arial Regular" w:hAnsi="Arial Regular" w:cs="Arial Regular"/>
                <w:sz w:val="20"/>
                <w:szCs w:val="20"/>
              </w:rPr>
              <w:t>54.22±8.32</w:t>
            </w:r>
          </w:p>
        </w:tc>
        <w:tc>
          <w:tcPr>
            <w:tcW w:w="1654" w:type="dxa"/>
            <w:tcBorders>
              <w:top w:val="nil"/>
              <w:left w:val="nil"/>
              <w:bottom w:val="nil"/>
              <w:right w:val="nil"/>
              <w:tl2br w:val="nil"/>
              <w:tr2bl w:val="nil"/>
            </w:tcBorders>
            <w:tcMar>
              <w:left w:w="67" w:type="dxa"/>
              <w:right w:w="67" w:type="dxa"/>
            </w:tcMar>
          </w:tcPr>
          <w:p w14:paraId="542123B0">
            <w:pPr>
              <w:rPr>
                <w:rFonts w:ascii="Arial Regular" w:hAnsi="Arial Regular" w:cs="Arial Regular"/>
                <w:sz w:val="20"/>
                <w:szCs w:val="20"/>
              </w:rPr>
            </w:pPr>
            <w:r>
              <w:rPr>
                <w:rFonts w:ascii="Arial Regular" w:hAnsi="Arial Regular" w:cs="Arial Regular"/>
                <w:sz w:val="20"/>
                <w:szCs w:val="20"/>
              </w:rPr>
              <w:t>56.10±8.24</w:t>
            </w:r>
          </w:p>
        </w:tc>
        <w:tc>
          <w:tcPr>
            <w:tcW w:w="2428" w:type="dxa"/>
            <w:tcBorders>
              <w:top w:val="nil"/>
              <w:left w:val="nil"/>
              <w:bottom w:val="nil"/>
              <w:right w:val="nil"/>
              <w:tl2br w:val="nil"/>
              <w:tr2bl w:val="nil"/>
            </w:tcBorders>
            <w:tcMar>
              <w:left w:w="67" w:type="dxa"/>
              <w:right w:w="67" w:type="dxa"/>
            </w:tcMar>
          </w:tcPr>
          <w:p w14:paraId="16630935">
            <w:pPr>
              <w:rPr>
                <w:rFonts w:ascii="Arial Regular" w:hAnsi="Arial Regular" w:cs="Arial Regular"/>
                <w:sz w:val="20"/>
                <w:szCs w:val="20"/>
              </w:rPr>
            </w:pPr>
            <w:r>
              <w:rPr>
                <w:rFonts w:ascii="Arial Regular" w:hAnsi="Arial Regular" w:cs="Arial Regular"/>
                <w:sz w:val="20"/>
                <w:szCs w:val="20"/>
              </w:rPr>
              <w:t>55.05±8.17</w:t>
            </w:r>
          </w:p>
        </w:tc>
      </w:tr>
      <w:tr w14:paraId="1A4DFE94">
        <w:trPr>
          <w:cantSplit/>
          <w:jc w:val="center"/>
        </w:trPr>
        <w:tc>
          <w:tcPr>
            <w:tcW w:w="4120" w:type="dxa"/>
            <w:tcBorders>
              <w:top w:val="nil"/>
              <w:left w:val="nil"/>
              <w:bottom w:val="nil"/>
              <w:right w:val="nil"/>
              <w:tl2br w:val="nil"/>
              <w:tr2bl w:val="nil"/>
            </w:tcBorders>
            <w:tcMar>
              <w:left w:w="67" w:type="dxa"/>
              <w:right w:w="67" w:type="dxa"/>
            </w:tcMar>
          </w:tcPr>
          <w:p w14:paraId="6A6A5C79">
            <w:pPr>
              <w:rPr>
                <w:rFonts w:ascii="Arial Regular" w:hAnsi="Arial Regular" w:cs="Arial Regular"/>
                <w:sz w:val="20"/>
                <w:szCs w:val="20"/>
              </w:rPr>
            </w:pPr>
            <w:r>
              <w:rPr>
                <w:rFonts w:ascii="Arial Regular" w:hAnsi="Arial Regular" w:cs="Arial Regular"/>
                <w:sz w:val="20"/>
                <w:szCs w:val="20"/>
              </w:rPr>
              <w:t xml:space="preserve">Age </w:t>
            </w:r>
            <w:r>
              <w:rPr>
                <w:rFonts w:hint="eastAsia" w:ascii="Arial Regular" w:hAnsi="Arial Regular" w:cs="Arial Regular"/>
                <w:sz w:val="20"/>
                <w:szCs w:val="20"/>
              </w:rPr>
              <w:t xml:space="preserve">group </w:t>
            </w:r>
            <w:r>
              <w:rPr>
                <w:rFonts w:ascii="Arial Regular" w:hAnsi="Arial Regular" w:cs="Arial Regular"/>
                <w:sz w:val="20"/>
                <w:szCs w:val="20"/>
              </w:rPr>
              <w:t>at baseline (years)</w:t>
            </w:r>
            <w:r>
              <w:rPr>
                <w:rFonts w:hint="eastAsia" w:ascii="Arial Regular" w:hAnsi="Arial Regular" w:cs="Arial Regular"/>
                <w:sz w:val="20"/>
                <w:szCs w:val="20"/>
              </w:rPr>
              <w:t xml:space="preserve">, 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0D6A89AB">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4B301453">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0E889EA1">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2A3A3E3D">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17726309">
            <w:pPr>
              <w:rPr>
                <w:rFonts w:ascii="Arial Regular" w:hAnsi="Arial Regular" w:cs="Arial Regular"/>
                <w:sz w:val="20"/>
                <w:szCs w:val="20"/>
              </w:rPr>
            </w:pPr>
          </w:p>
        </w:tc>
      </w:tr>
      <w:tr w14:paraId="50C7B140">
        <w:trPr>
          <w:cantSplit/>
          <w:jc w:val="center"/>
        </w:trPr>
        <w:tc>
          <w:tcPr>
            <w:tcW w:w="4120" w:type="dxa"/>
            <w:tcBorders>
              <w:top w:val="nil"/>
              <w:left w:val="nil"/>
              <w:bottom w:val="nil"/>
              <w:right w:val="nil"/>
              <w:tl2br w:val="nil"/>
              <w:tr2bl w:val="nil"/>
            </w:tcBorders>
            <w:tcMar>
              <w:left w:w="67" w:type="dxa"/>
              <w:right w:w="67" w:type="dxa"/>
            </w:tcMar>
          </w:tcPr>
          <w:p w14:paraId="3D2C30FC">
            <w:pPr>
              <w:ind w:firstLine="200" w:firstLineChars="100"/>
              <w:rPr>
                <w:rFonts w:ascii="Arial Regular" w:hAnsi="Arial Regular" w:cs="Arial Regular"/>
                <w:sz w:val="20"/>
                <w:szCs w:val="20"/>
              </w:rPr>
            </w:pPr>
            <w:r>
              <w:rPr>
                <w:rFonts w:ascii="Arial Regular" w:hAnsi="Arial Regular" w:cs="Arial Regular"/>
                <w:sz w:val="20"/>
                <w:szCs w:val="20"/>
              </w:rPr>
              <w:t>Less or equal to 50</w:t>
            </w:r>
          </w:p>
        </w:tc>
        <w:tc>
          <w:tcPr>
            <w:tcW w:w="1703" w:type="dxa"/>
            <w:tcBorders>
              <w:top w:val="nil"/>
              <w:left w:val="nil"/>
              <w:bottom w:val="nil"/>
              <w:right w:val="nil"/>
              <w:tl2br w:val="nil"/>
              <w:tr2bl w:val="nil"/>
            </w:tcBorders>
            <w:tcMar>
              <w:left w:w="67" w:type="dxa"/>
              <w:right w:w="67" w:type="dxa"/>
            </w:tcMar>
          </w:tcPr>
          <w:p w14:paraId="635FF662">
            <w:pPr>
              <w:rPr>
                <w:rFonts w:ascii="Arial Regular" w:hAnsi="Arial Regular" w:cs="Arial Regular"/>
                <w:sz w:val="20"/>
                <w:szCs w:val="20"/>
              </w:rPr>
            </w:pPr>
            <w:r>
              <w:rPr>
                <w:rFonts w:ascii="Arial Regular" w:hAnsi="Arial Regular" w:cs="Arial Regular"/>
                <w:sz w:val="20"/>
                <w:szCs w:val="20"/>
              </w:rPr>
              <w:t>21765 (29.3)</w:t>
            </w:r>
          </w:p>
        </w:tc>
        <w:tc>
          <w:tcPr>
            <w:tcW w:w="1803" w:type="dxa"/>
            <w:tcBorders>
              <w:top w:val="nil"/>
              <w:left w:val="nil"/>
              <w:bottom w:val="nil"/>
              <w:right w:val="nil"/>
              <w:tl2br w:val="nil"/>
              <w:tr2bl w:val="nil"/>
            </w:tcBorders>
            <w:tcMar>
              <w:left w:w="67" w:type="dxa"/>
              <w:right w:w="67" w:type="dxa"/>
            </w:tcMar>
          </w:tcPr>
          <w:p w14:paraId="737BE856">
            <w:pPr>
              <w:rPr>
                <w:rFonts w:ascii="Arial Regular" w:hAnsi="Arial Regular" w:cs="Arial Regular"/>
                <w:sz w:val="20"/>
                <w:szCs w:val="20"/>
              </w:rPr>
            </w:pPr>
            <w:r>
              <w:rPr>
                <w:rFonts w:ascii="Arial Regular" w:hAnsi="Arial Regular" w:cs="Arial Regular"/>
                <w:sz w:val="20"/>
                <w:szCs w:val="20"/>
              </w:rPr>
              <w:t>13431 (32.2)</w:t>
            </w:r>
          </w:p>
        </w:tc>
        <w:tc>
          <w:tcPr>
            <w:tcW w:w="1654" w:type="dxa"/>
            <w:tcBorders>
              <w:top w:val="nil"/>
              <w:left w:val="nil"/>
              <w:bottom w:val="nil"/>
              <w:right w:val="nil"/>
              <w:tl2br w:val="nil"/>
              <w:tr2bl w:val="nil"/>
            </w:tcBorders>
            <w:tcMar>
              <w:left w:w="67" w:type="dxa"/>
              <w:right w:w="67" w:type="dxa"/>
            </w:tcMar>
          </w:tcPr>
          <w:p w14:paraId="738D2A2B">
            <w:pPr>
              <w:rPr>
                <w:rFonts w:ascii="Arial Regular" w:hAnsi="Arial Regular" w:cs="Arial Regular"/>
                <w:sz w:val="20"/>
                <w:szCs w:val="20"/>
              </w:rPr>
            </w:pPr>
            <w:r>
              <w:rPr>
                <w:rFonts w:ascii="Arial Regular" w:hAnsi="Arial Regular" w:cs="Arial Regular"/>
                <w:sz w:val="20"/>
                <w:szCs w:val="20"/>
              </w:rPr>
              <w:t>15696 (36.8)</w:t>
            </w:r>
          </w:p>
        </w:tc>
        <w:tc>
          <w:tcPr>
            <w:tcW w:w="1654" w:type="dxa"/>
            <w:tcBorders>
              <w:top w:val="nil"/>
              <w:left w:val="nil"/>
              <w:bottom w:val="nil"/>
              <w:right w:val="nil"/>
              <w:tl2br w:val="nil"/>
              <w:tr2bl w:val="nil"/>
            </w:tcBorders>
            <w:tcMar>
              <w:left w:w="67" w:type="dxa"/>
              <w:right w:w="67" w:type="dxa"/>
            </w:tcMar>
          </w:tcPr>
          <w:p w14:paraId="0997A84A">
            <w:pPr>
              <w:rPr>
                <w:rFonts w:ascii="Arial Regular" w:hAnsi="Arial Regular" w:cs="Arial Regular"/>
                <w:sz w:val="20"/>
                <w:szCs w:val="20"/>
              </w:rPr>
            </w:pPr>
            <w:r>
              <w:rPr>
                <w:rFonts w:ascii="Arial Regular" w:hAnsi="Arial Regular" w:cs="Arial Regular"/>
                <w:sz w:val="20"/>
                <w:szCs w:val="20"/>
              </w:rPr>
              <w:t>8300 (28.5)</w:t>
            </w:r>
          </w:p>
        </w:tc>
        <w:tc>
          <w:tcPr>
            <w:tcW w:w="2428" w:type="dxa"/>
            <w:tcBorders>
              <w:top w:val="nil"/>
              <w:left w:val="nil"/>
              <w:bottom w:val="nil"/>
              <w:right w:val="nil"/>
              <w:tl2br w:val="nil"/>
              <w:tr2bl w:val="nil"/>
            </w:tcBorders>
            <w:tcMar>
              <w:left w:w="67" w:type="dxa"/>
              <w:right w:w="67" w:type="dxa"/>
            </w:tcMar>
          </w:tcPr>
          <w:p w14:paraId="1A1FCB51">
            <w:pPr>
              <w:rPr>
                <w:rFonts w:ascii="Arial Regular" w:hAnsi="Arial Regular" w:cs="Arial Regular"/>
                <w:sz w:val="20"/>
                <w:szCs w:val="20"/>
              </w:rPr>
            </w:pPr>
            <w:r>
              <w:rPr>
                <w:rFonts w:ascii="Arial Regular" w:hAnsi="Arial Regular" w:cs="Arial Regular"/>
                <w:sz w:val="20"/>
                <w:szCs w:val="20"/>
              </w:rPr>
              <w:t>24491 (32.7)</w:t>
            </w:r>
          </w:p>
        </w:tc>
      </w:tr>
      <w:tr w14:paraId="096B4F4B">
        <w:trPr>
          <w:cantSplit/>
          <w:jc w:val="center"/>
        </w:trPr>
        <w:tc>
          <w:tcPr>
            <w:tcW w:w="4120" w:type="dxa"/>
            <w:tcBorders>
              <w:top w:val="nil"/>
              <w:left w:val="nil"/>
              <w:bottom w:val="nil"/>
              <w:right w:val="nil"/>
              <w:tl2br w:val="nil"/>
              <w:tr2bl w:val="nil"/>
            </w:tcBorders>
            <w:tcMar>
              <w:left w:w="67" w:type="dxa"/>
              <w:right w:w="67" w:type="dxa"/>
            </w:tcMar>
          </w:tcPr>
          <w:p w14:paraId="17E7C163">
            <w:pPr>
              <w:ind w:firstLine="200" w:firstLineChars="100"/>
              <w:rPr>
                <w:rFonts w:ascii="Arial Regular" w:hAnsi="Arial Regular" w:cs="Arial Regular"/>
                <w:sz w:val="20"/>
                <w:szCs w:val="20"/>
              </w:rPr>
            </w:pPr>
            <w:r>
              <w:rPr>
                <w:rFonts w:ascii="Arial Regular" w:hAnsi="Arial Regular" w:cs="Arial Regular"/>
                <w:sz w:val="20"/>
                <w:szCs w:val="20"/>
              </w:rPr>
              <w:t>51~60</w:t>
            </w:r>
          </w:p>
        </w:tc>
        <w:tc>
          <w:tcPr>
            <w:tcW w:w="1703" w:type="dxa"/>
            <w:tcBorders>
              <w:top w:val="nil"/>
              <w:left w:val="nil"/>
              <w:bottom w:val="nil"/>
              <w:right w:val="nil"/>
              <w:tl2br w:val="nil"/>
              <w:tr2bl w:val="nil"/>
            </w:tcBorders>
            <w:tcMar>
              <w:left w:w="67" w:type="dxa"/>
              <w:right w:w="67" w:type="dxa"/>
            </w:tcMar>
          </w:tcPr>
          <w:p w14:paraId="30F2C457">
            <w:pPr>
              <w:rPr>
                <w:rFonts w:ascii="Arial Regular" w:hAnsi="Arial Regular" w:cs="Arial Regular"/>
                <w:sz w:val="20"/>
                <w:szCs w:val="20"/>
              </w:rPr>
            </w:pPr>
            <w:r>
              <w:rPr>
                <w:rFonts w:ascii="Arial Regular" w:hAnsi="Arial Regular" w:cs="Arial Regular"/>
                <w:sz w:val="20"/>
                <w:szCs w:val="20"/>
              </w:rPr>
              <w:t>27299 (36.7)</w:t>
            </w:r>
          </w:p>
        </w:tc>
        <w:tc>
          <w:tcPr>
            <w:tcW w:w="1803" w:type="dxa"/>
            <w:tcBorders>
              <w:top w:val="nil"/>
              <w:left w:val="nil"/>
              <w:bottom w:val="nil"/>
              <w:right w:val="nil"/>
              <w:tl2br w:val="nil"/>
              <w:tr2bl w:val="nil"/>
            </w:tcBorders>
            <w:tcMar>
              <w:left w:w="67" w:type="dxa"/>
              <w:right w:w="67" w:type="dxa"/>
            </w:tcMar>
          </w:tcPr>
          <w:p w14:paraId="6C62FB1F">
            <w:pPr>
              <w:rPr>
                <w:rFonts w:ascii="Arial Regular" w:hAnsi="Arial Regular" w:cs="Arial Regular"/>
                <w:sz w:val="20"/>
                <w:szCs w:val="20"/>
              </w:rPr>
            </w:pPr>
            <w:r>
              <w:rPr>
                <w:rFonts w:ascii="Arial Regular" w:hAnsi="Arial Regular" w:cs="Arial Regular"/>
                <w:sz w:val="20"/>
                <w:szCs w:val="20"/>
              </w:rPr>
              <w:t>16483 (39.5)</w:t>
            </w:r>
          </w:p>
        </w:tc>
        <w:tc>
          <w:tcPr>
            <w:tcW w:w="1654" w:type="dxa"/>
            <w:tcBorders>
              <w:top w:val="nil"/>
              <w:left w:val="nil"/>
              <w:bottom w:val="nil"/>
              <w:right w:val="nil"/>
              <w:tl2br w:val="nil"/>
              <w:tr2bl w:val="nil"/>
            </w:tcBorders>
            <w:tcMar>
              <w:left w:w="67" w:type="dxa"/>
              <w:right w:w="67" w:type="dxa"/>
            </w:tcMar>
          </w:tcPr>
          <w:p w14:paraId="2C48B2F9">
            <w:pPr>
              <w:rPr>
                <w:rFonts w:ascii="Arial Regular" w:hAnsi="Arial Regular" w:cs="Arial Regular"/>
                <w:sz w:val="20"/>
                <w:szCs w:val="20"/>
              </w:rPr>
            </w:pPr>
            <w:r>
              <w:rPr>
                <w:rFonts w:ascii="Arial Regular" w:hAnsi="Arial Regular" w:cs="Arial Regular"/>
                <w:sz w:val="20"/>
                <w:szCs w:val="20"/>
              </w:rPr>
              <w:t>15068 (35.4)</w:t>
            </w:r>
          </w:p>
        </w:tc>
        <w:tc>
          <w:tcPr>
            <w:tcW w:w="1654" w:type="dxa"/>
            <w:tcBorders>
              <w:top w:val="nil"/>
              <w:left w:val="nil"/>
              <w:bottom w:val="nil"/>
              <w:right w:val="nil"/>
              <w:tl2br w:val="nil"/>
              <w:tr2bl w:val="nil"/>
            </w:tcBorders>
            <w:tcMar>
              <w:left w:w="67" w:type="dxa"/>
              <w:right w:w="67" w:type="dxa"/>
            </w:tcMar>
          </w:tcPr>
          <w:p w14:paraId="7C06C4B5">
            <w:pPr>
              <w:rPr>
                <w:rFonts w:ascii="Arial Regular" w:hAnsi="Arial Regular" w:cs="Arial Regular"/>
                <w:sz w:val="20"/>
                <w:szCs w:val="20"/>
              </w:rPr>
            </w:pPr>
            <w:r>
              <w:rPr>
                <w:rFonts w:ascii="Arial Regular" w:hAnsi="Arial Regular" w:cs="Arial Regular"/>
                <w:sz w:val="20"/>
                <w:szCs w:val="20"/>
              </w:rPr>
              <w:t>10118 (34.8)</w:t>
            </w:r>
          </w:p>
        </w:tc>
        <w:tc>
          <w:tcPr>
            <w:tcW w:w="2428" w:type="dxa"/>
            <w:tcBorders>
              <w:top w:val="nil"/>
              <w:left w:val="nil"/>
              <w:bottom w:val="nil"/>
              <w:right w:val="nil"/>
              <w:tl2br w:val="nil"/>
              <w:tr2bl w:val="nil"/>
            </w:tcBorders>
            <w:tcMar>
              <w:left w:w="67" w:type="dxa"/>
              <w:right w:w="67" w:type="dxa"/>
            </w:tcMar>
          </w:tcPr>
          <w:p w14:paraId="2AB5542F">
            <w:pPr>
              <w:rPr>
                <w:rFonts w:ascii="Arial Regular" w:hAnsi="Arial Regular" w:cs="Arial Regular"/>
                <w:sz w:val="20"/>
                <w:szCs w:val="20"/>
              </w:rPr>
            </w:pPr>
            <w:r>
              <w:rPr>
                <w:rFonts w:ascii="Arial Regular" w:hAnsi="Arial Regular" w:cs="Arial Regular"/>
                <w:sz w:val="20"/>
                <w:szCs w:val="20"/>
              </w:rPr>
              <w:t>26989 (36.1)</w:t>
            </w:r>
          </w:p>
        </w:tc>
      </w:tr>
      <w:tr w14:paraId="73CFD244">
        <w:trPr>
          <w:cantSplit/>
          <w:jc w:val="center"/>
        </w:trPr>
        <w:tc>
          <w:tcPr>
            <w:tcW w:w="4120" w:type="dxa"/>
            <w:tcBorders>
              <w:top w:val="nil"/>
              <w:left w:val="nil"/>
              <w:bottom w:val="nil"/>
              <w:right w:val="nil"/>
              <w:tl2br w:val="nil"/>
              <w:tr2bl w:val="nil"/>
            </w:tcBorders>
            <w:tcMar>
              <w:left w:w="67" w:type="dxa"/>
              <w:right w:w="67" w:type="dxa"/>
            </w:tcMar>
          </w:tcPr>
          <w:p w14:paraId="74CD96E8">
            <w:pPr>
              <w:ind w:firstLine="200" w:firstLineChars="100"/>
              <w:rPr>
                <w:rFonts w:ascii="Arial Regular" w:hAnsi="Arial Regular" w:cs="Arial Regular"/>
                <w:sz w:val="20"/>
                <w:szCs w:val="20"/>
              </w:rPr>
            </w:pPr>
            <w:r>
              <w:rPr>
                <w:rFonts w:ascii="Arial Regular" w:hAnsi="Arial Regular" w:cs="Arial Regular"/>
                <w:sz w:val="20"/>
                <w:szCs w:val="20"/>
              </w:rPr>
              <w:t>Greater than 60</w:t>
            </w:r>
          </w:p>
        </w:tc>
        <w:tc>
          <w:tcPr>
            <w:tcW w:w="1703" w:type="dxa"/>
            <w:tcBorders>
              <w:top w:val="nil"/>
              <w:left w:val="nil"/>
              <w:bottom w:val="nil"/>
              <w:right w:val="nil"/>
              <w:tl2br w:val="nil"/>
              <w:tr2bl w:val="nil"/>
            </w:tcBorders>
            <w:tcMar>
              <w:left w:w="67" w:type="dxa"/>
              <w:right w:w="67" w:type="dxa"/>
            </w:tcMar>
          </w:tcPr>
          <w:p w14:paraId="0E2337FF">
            <w:pPr>
              <w:rPr>
                <w:rFonts w:ascii="Arial Regular" w:hAnsi="Arial Regular" w:cs="Arial Regular"/>
                <w:sz w:val="20"/>
                <w:szCs w:val="20"/>
              </w:rPr>
            </w:pPr>
            <w:r>
              <w:rPr>
                <w:rFonts w:ascii="Arial Regular" w:hAnsi="Arial Regular" w:cs="Arial Regular"/>
                <w:sz w:val="20"/>
                <w:szCs w:val="20"/>
              </w:rPr>
              <w:t>25276 (34.0)</w:t>
            </w:r>
          </w:p>
        </w:tc>
        <w:tc>
          <w:tcPr>
            <w:tcW w:w="1803" w:type="dxa"/>
            <w:tcBorders>
              <w:top w:val="nil"/>
              <w:left w:val="nil"/>
              <w:bottom w:val="nil"/>
              <w:right w:val="nil"/>
              <w:tl2br w:val="nil"/>
              <w:tr2bl w:val="nil"/>
            </w:tcBorders>
            <w:tcMar>
              <w:left w:w="67" w:type="dxa"/>
              <w:right w:w="67" w:type="dxa"/>
            </w:tcMar>
          </w:tcPr>
          <w:p w14:paraId="7827F2E5">
            <w:pPr>
              <w:rPr>
                <w:rFonts w:ascii="Arial Regular" w:hAnsi="Arial Regular" w:cs="Arial Regular"/>
                <w:sz w:val="20"/>
                <w:szCs w:val="20"/>
              </w:rPr>
            </w:pPr>
            <w:r>
              <w:rPr>
                <w:rFonts w:ascii="Arial Regular" w:hAnsi="Arial Regular" w:cs="Arial Regular"/>
                <w:sz w:val="20"/>
                <w:szCs w:val="20"/>
              </w:rPr>
              <w:t>11836 (28.3)</w:t>
            </w:r>
          </w:p>
        </w:tc>
        <w:tc>
          <w:tcPr>
            <w:tcW w:w="1654" w:type="dxa"/>
            <w:tcBorders>
              <w:top w:val="nil"/>
              <w:left w:val="nil"/>
              <w:bottom w:val="nil"/>
              <w:right w:val="nil"/>
              <w:tl2br w:val="nil"/>
              <w:tr2bl w:val="nil"/>
            </w:tcBorders>
            <w:tcMar>
              <w:left w:w="67" w:type="dxa"/>
              <w:right w:w="67" w:type="dxa"/>
            </w:tcMar>
          </w:tcPr>
          <w:p w14:paraId="2F9E436A">
            <w:pPr>
              <w:rPr>
                <w:rFonts w:ascii="Arial Regular" w:hAnsi="Arial Regular" w:cs="Arial Regular"/>
                <w:sz w:val="20"/>
                <w:szCs w:val="20"/>
              </w:rPr>
            </w:pPr>
            <w:r>
              <w:rPr>
                <w:rFonts w:ascii="Arial Regular" w:hAnsi="Arial Regular" w:cs="Arial Regular"/>
                <w:sz w:val="20"/>
                <w:szCs w:val="20"/>
              </w:rPr>
              <w:t>11843 (27.8)</w:t>
            </w:r>
          </w:p>
        </w:tc>
        <w:tc>
          <w:tcPr>
            <w:tcW w:w="1654" w:type="dxa"/>
            <w:tcBorders>
              <w:top w:val="nil"/>
              <w:left w:val="nil"/>
              <w:bottom w:val="nil"/>
              <w:right w:val="nil"/>
              <w:tl2br w:val="nil"/>
              <w:tr2bl w:val="nil"/>
            </w:tcBorders>
            <w:tcMar>
              <w:left w:w="67" w:type="dxa"/>
              <w:right w:w="67" w:type="dxa"/>
            </w:tcMar>
          </w:tcPr>
          <w:p w14:paraId="658CF586">
            <w:pPr>
              <w:rPr>
                <w:rFonts w:ascii="Arial Regular" w:hAnsi="Arial Regular" w:cs="Arial Regular"/>
                <w:sz w:val="20"/>
                <w:szCs w:val="20"/>
              </w:rPr>
            </w:pPr>
            <w:r>
              <w:rPr>
                <w:rFonts w:ascii="Arial Regular" w:hAnsi="Arial Regular" w:cs="Arial Regular"/>
                <w:sz w:val="20"/>
                <w:szCs w:val="20"/>
              </w:rPr>
              <w:t>10666 (36.7)</w:t>
            </w:r>
          </w:p>
        </w:tc>
        <w:tc>
          <w:tcPr>
            <w:tcW w:w="2428" w:type="dxa"/>
            <w:tcBorders>
              <w:top w:val="nil"/>
              <w:left w:val="nil"/>
              <w:bottom w:val="nil"/>
              <w:right w:val="nil"/>
              <w:tl2br w:val="nil"/>
              <w:tr2bl w:val="nil"/>
            </w:tcBorders>
            <w:tcMar>
              <w:left w:w="67" w:type="dxa"/>
              <w:right w:w="67" w:type="dxa"/>
            </w:tcMar>
          </w:tcPr>
          <w:p w14:paraId="6BB40279">
            <w:pPr>
              <w:rPr>
                <w:rFonts w:ascii="Arial Regular" w:hAnsi="Arial Regular" w:cs="Arial Regular"/>
                <w:sz w:val="20"/>
                <w:szCs w:val="20"/>
              </w:rPr>
            </w:pPr>
            <w:r>
              <w:rPr>
                <w:rFonts w:ascii="Arial Regular" w:hAnsi="Arial Regular" w:cs="Arial Regular"/>
                <w:sz w:val="20"/>
                <w:szCs w:val="20"/>
              </w:rPr>
              <w:t>23340 (31.2)</w:t>
            </w:r>
          </w:p>
        </w:tc>
      </w:tr>
      <w:tr w14:paraId="33D3BD0E">
        <w:trPr>
          <w:cantSplit/>
          <w:jc w:val="center"/>
        </w:trPr>
        <w:tc>
          <w:tcPr>
            <w:tcW w:w="4120" w:type="dxa"/>
            <w:tcBorders>
              <w:top w:val="nil"/>
              <w:left w:val="nil"/>
              <w:bottom w:val="nil"/>
              <w:right w:val="nil"/>
              <w:tl2br w:val="nil"/>
              <w:tr2bl w:val="nil"/>
            </w:tcBorders>
            <w:tcMar>
              <w:left w:w="67" w:type="dxa"/>
              <w:right w:w="67" w:type="dxa"/>
            </w:tcMar>
          </w:tcPr>
          <w:p w14:paraId="06C273B7">
            <w:pPr>
              <w:rPr>
                <w:rFonts w:ascii="Arial Regular" w:hAnsi="Arial Regular" w:cs="Arial Regular"/>
                <w:sz w:val="20"/>
                <w:szCs w:val="20"/>
              </w:rPr>
            </w:pPr>
            <w:r>
              <w:rPr>
                <w:rFonts w:ascii="Arial Regular" w:hAnsi="Arial Regular" w:cs="Arial Regular"/>
                <w:sz w:val="20"/>
                <w:szCs w:val="20"/>
              </w:rPr>
              <w:t>Gender</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6CDDF471">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19F77F66">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46DF388E">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7C898AE1">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43A1DE23">
            <w:pPr>
              <w:rPr>
                <w:rFonts w:ascii="Arial Regular" w:hAnsi="Arial Regular" w:cs="Arial Regular"/>
                <w:sz w:val="20"/>
                <w:szCs w:val="20"/>
              </w:rPr>
            </w:pPr>
          </w:p>
        </w:tc>
      </w:tr>
      <w:tr w14:paraId="19E31E98">
        <w:trPr>
          <w:cantSplit/>
          <w:jc w:val="center"/>
        </w:trPr>
        <w:tc>
          <w:tcPr>
            <w:tcW w:w="4120" w:type="dxa"/>
            <w:tcBorders>
              <w:top w:val="nil"/>
              <w:left w:val="nil"/>
              <w:bottom w:val="nil"/>
              <w:right w:val="nil"/>
              <w:tl2br w:val="nil"/>
              <w:tr2bl w:val="nil"/>
            </w:tcBorders>
            <w:tcMar>
              <w:left w:w="67" w:type="dxa"/>
              <w:right w:w="67" w:type="dxa"/>
            </w:tcMar>
          </w:tcPr>
          <w:p w14:paraId="5D08A1D8">
            <w:pPr>
              <w:ind w:firstLine="200" w:firstLineChars="100"/>
              <w:rPr>
                <w:rFonts w:ascii="Arial Regular" w:hAnsi="Arial Regular" w:cs="Arial Regular"/>
                <w:sz w:val="20"/>
                <w:szCs w:val="20"/>
              </w:rPr>
            </w:pPr>
            <w:r>
              <w:rPr>
                <w:rFonts w:ascii="Arial Regular" w:hAnsi="Arial Regular" w:cs="Arial Regular"/>
                <w:sz w:val="20"/>
                <w:szCs w:val="20"/>
              </w:rPr>
              <w:t>Male</w:t>
            </w:r>
          </w:p>
        </w:tc>
        <w:tc>
          <w:tcPr>
            <w:tcW w:w="1703" w:type="dxa"/>
            <w:tcBorders>
              <w:top w:val="nil"/>
              <w:left w:val="nil"/>
              <w:bottom w:val="nil"/>
              <w:right w:val="nil"/>
              <w:tl2br w:val="nil"/>
              <w:tr2bl w:val="nil"/>
            </w:tcBorders>
            <w:tcMar>
              <w:left w:w="67" w:type="dxa"/>
              <w:right w:w="67" w:type="dxa"/>
            </w:tcMar>
          </w:tcPr>
          <w:p w14:paraId="2F35BA8E">
            <w:pPr>
              <w:rPr>
                <w:rFonts w:ascii="Arial Regular" w:hAnsi="Arial Regular" w:cs="Arial Regular"/>
                <w:sz w:val="20"/>
                <w:szCs w:val="20"/>
              </w:rPr>
            </w:pPr>
            <w:r>
              <w:rPr>
                <w:rFonts w:ascii="Arial Regular" w:hAnsi="Arial Regular" w:cs="Arial Regular"/>
                <w:sz w:val="20"/>
                <w:szCs w:val="20"/>
              </w:rPr>
              <w:t>32633 (43.9)</w:t>
            </w:r>
          </w:p>
        </w:tc>
        <w:tc>
          <w:tcPr>
            <w:tcW w:w="1803" w:type="dxa"/>
            <w:tcBorders>
              <w:top w:val="nil"/>
              <w:left w:val="nil"/>
              <w:bottom w:val="nil"/>
              <w:right w:val="nil"/>
              <w:tl2br w:val="nil"/>
              <w:tr2bl w:val="nil"/>
            </w:tcBorders>
            <w:tcMar>
              <w:left w:w="67" w:type="dxa"/>
              <w:right w:w="67" w:type="dxa"/>
            </w:tcMar>
          </w:tcPr>
          <w:p w14:paraId="3B42A052">
            <w:pPr>
              <w:rPr>
                <w:rFonts w:ascii="Arial Regular" w:hAnsi="Arial Regular" w:cs="Arial Regular"/>
                <w:sz w:val="20"/>
                <w:szCs w:val="20"/>
              </w:rPr>
            </w:pPr>
            <w:r>
              <w:rPr>
                <w:rFonts w:ascii="Arial Regular" w:hAnsi="Arial Regular" w:cs="Arial Regular"/>
                <w:sz w:val="20"/>
                <w:szCs w:val="20"/>
              </w:rPr>
              <w:t>14544 (34.8)</w:t>
            </w:r>
          </w:p>
        </w:tc>
        <w:tc>
          <w:tcPr>
            <w:tcW w:w="1654" w:type="dxa"/>
            <w:tcBorders>
              <w:top w:val="nil"/>
              <w:left w:val="nil"/>
              <w:bottom w:val="nil"/>
              <w:right w:val="nil"/>
              <w:tl2br w:val="nil"/>
              <w:tr2bl w:val="nil"/>
            </w:tcBorders>
            <w:tcMar>
              <w:left w:w="67" w:type="dxa"/>
              <w:right w:w="67" w:type="dxa"/>
            </w:tcMar>
          </w:tcPr>
          <w:p w14:paraId="060D2F40">
            <w:pPr>
              <w:rPr>
                <w:rFonts w:ascii="Arial Regular" w:hAnsi="Arial Regular" w:cs="Arial Regular"/>
                <w:sz w:val="20"/>
                <w:szCs w:val="20"/>
              </w:rPr>
            </w:pPr>
            <w:r>
              <w:rPr>
                <w:rFonts w:ascii="Arial Regular" w:hAnsi="Arial Regular" w:cs="Arial Regular"/>
                <w:sz w:val="20"/>
                <w:szCs w:val="20"/>
              </w:rPr>
              <w:t>9964 (23.4)</w:t>
            </w:r>
          </w:p>
        </w:tc>
        <w:tc>
          <w:tcPr>
            <w:tcW w:w="1654" w:type="dxa"/>
            <w:tcBorders>
              <w:top w:val="nil"/>
              <w:left w:val="nil"/>
              <w:bottom w:val="nil"/>
              <w:right w:val="nil"/>
              <w:tl2br w:val="nil"/>
              <w:tr2bl w:val="nil"/>
            </w:tcBorders>
            <w:tcMar>
              <w:left w:w="67" w:type="dxa"/>
              <w:right w:w="67" w:type="dxa"/>
            </w:tcMar>
          </w:tcPr>
          <w:p w14:paraId="42DA6C56">
            <w:pPr>
              <w:rPr>
                <w:rFonts w:ascii="Arial Regular" w:hAnsi="Arial Regular" w:cs="Arial Regular"/>
                <w:sz w:val="20"/>
                <w:szCs w:val="20"/>
              </w:rPr>
            </w:pPr>
            <w:r>
              <w:rPr>
                <w:rFonts w:ascii="Arial Regular" w:hAnsi="Arial Regular" w:cs="Arial Regular"/>
                <w:sz w:val="20"/>
                <w:szCs w:val="20"/>
              </w:rPr>
              <w:t>15654 (53.8)</w:t>
            </w:r>
          </w:p>
        </w:tc>
        <w:tc>
          <w:tcPr>
            <w:tcW w:w="2428" w:type="dxa"/>
            <w:tcBorders>
              <w:top w:val="nil"/>
              <w:left w:val="nil"/>
              <w:bottom w:val="nil"/>
              <w:right w:val="nil"/>
              <w:tl2br w:val="nil"/>
              <w:tr2bl w:val="nil"/>
            </w:tcBorders>
            <w:tcMar>
              <w:left w:w="67" w:type="dxa"/>
              <w:right w:w="67" w:type="dxa"/>
            </w:tcMar>
          </w:tcPr>
          <w:p w14:paraId="507B0106">
            <w:pPr>
              <w:rPr>
                <w:rFonts w:ascii="Arial Regular" w:hAnsi="Arial Regular" w:cs="Arial Regular"/>
                <w:sz w:val="20"/>
                <w:szCs w:val="20"/>
              </w:rPr>
            </w:pPr>
            <w:r>
              <w:rPr>
                <w:rFonts w:ascii="Arial Regular" w:hAnsi="Arial Regular" w:cs="Arial Regular"/>
                <w:sz w:val="20"/>
                <w:szCs w:val="20"/>
              </w:rPr>
              <w:t>29258 (39.1)</w:t>
            </w:r>
          </w:p>
        </w:tc>
      </w:tr>
      <w:tr w14:paraId="074F4934">
        <w:trPr>
          <w:cantSplit/>
          <w:jc w:val="center"/>
        </w:trPr>
        <w:tc>
          <w:tcPr>
            <w:tcW w:w="4120" w:type="dxa"/>
            <w:tcBorders>
              <w:top w:val="nil"/>
              <w:left w:val="nil"/>
              <w:bottom w:val="nil"/>
              <w:right w:val="nil"/>
              <w:tl2br w:val="nil"/>
              <w:tr2bl w:val="nil"/>
            </w:tcBorders>
            <w:tcMar>
              <w:left w:w="67" w:type="dxa"/>
              <w:right w:w="67" w:type="dxa"/>
            </w:tcMar>
          </w:tcPr>
          <w:p w14:paraId="391977C6">
            <w:pPr>
              <w:ind w:firstLine="200" w:firstLineChars="100"/>
              <w:rPr>
                <w:rFonts w:ascii="Arial Regular" w:hAnsi="Arial Regular" w:cs="Arial Regular"/>
                <w:sz w:val="20"/>
                <w:szCs w:val="20"/>
              </w:rPr>
            </w:pPr>
            <w:r>
              <w:rPr>
                <w:rFonts w:ascii="Arial Regular" w:hAnsi="Arial Regular" w:cs="Arial Regular"/>
                <w:sz w:val="20"/>
                <w:szCs w:val="20"/>
              </w:rPr>
              <w:t>Female</w:t>
            </w:r>
          </w:p>
        </w:tc>
        <w:tc>
          <w:tcPr>
            <w:tcW w:w="1703" w:type="dxa"/>
            <w:tcBorders>
              <w:top w:val="nil"/>
              <w:left w:val="nil"/>
              <w:bottom w:val="nil"/>
              <w:right w:val="nil"/>
              <w:tl2br w:val="nil"/>
              <w:tr2bl w:val="nil"/>
            </w:tcBorders>
            <w:tcMar>
              <w:left w:w="67" w:type="dxa"/>
              <w:right w:w="67" w:type="dxa"/>
            </w:tcMar>
          </w:tcPr>
          <w:p w14:paraId="2114B681">
            <w:pPr>
              <w:rPr>
                <w:rFonts w:ascii="Arial Regular" w:hAnsi="Arial Regular" w:cs="Arial Regular"/>
                <w:sz w:val="20"/>
                <w:szCs w:val="20"/>
              </w:rPr>
            </w:pPr>
            <w:r>
              <w:rPr>
                <w:rFonts w:ascii="Arial Regular" w:hAnsi="Arial Regular" w:cs="Arial Regular"/>
                <w:sz w:val="20"/>
                <w:szCs w:val="20"/>
              </w:rPr>
              <w:t>41707 (56.1)</w:t>
            </w:r>
          </w:p>
        </w:tc>
        <w:tc>
          <w:tcPr>
            <w:tcW w:w="1803" w:type="dxa"/>
            <w:tcBorders>
              <w:top w:val="nil"/>
              <w:left w:val="nil"/>
              <w:bottom w:val="nil"/>
              <w:right w:val="nil"/>
              <w:tl2br w:val="nil"/>
              <w:tr2bl w:val="nil"/>
            </w:tcBorders>
            <w:tcMar>
              <w:left w:w="67" w:type="dxa"/>
              <w:right w:w="67" w:type="dxa"/>
            </w:tcMar>
          </w:tcPr>
          <w:p w14:paraId="32AA48F5">
            <w:pPr>
              <w:rPr>
                <w:rFonts w:ascii="Arial Regular" w:hAnsi="Arial Regular" w:cs="Arial Regular"/>
                <w:sz w:val="20"/>
                <w:szCs w:val="20"/>
              </w:rPr>
            </w:pPr>
            <w:r>
              <w:rPr>
                <w:rFonts w:ascii="Arial Regular" w:hAnsi="Arial Regular" w:cs="Arial Regular"/>
                <w:sz w:val="20"/>
                <w:szCs w:val="20"/>
              </w:rPr>
              <w:t>27206 (65.2)</w:t>
            </w:r>
          </w:p>
        </w:tc>
        <w:tc>
          <w:tcPr>
            <w:tcW w:w="1654" w:type="dxa"/>
            <w:tcBorders>
              <w:top w:val="nil"/>
              <w:left w:val="nil"/>
              <w:bottom w:val="nil"/>
              <w:right w:val="nil"/>
              <w:tl2br w:val="nil"/>
              <w:tr2bl w:val="nil"/>
            </w:tcBorders>
            <w:tcMar>
              <w:left w:w="67" w:type="dxa"/>
              <w:right w:w="67" w:type="dxa"/>
            </w:tcMar>
          </w:tcPr>
          <w:p w14:paraId="49BDAD87">
            <w:pPr>
              <w:rPr>
                <w:rFonts w:ascii="Arial Regular" w:hAnsi="Arial Regular" w:cs="Arial Regular"/>
                <w:sz w:val="20"/>
                <w:szCs w:val="20"/>
              </w:rPr>
            </w:pPr>
            <w:r>
              <w:rPr>
                <w:rFonts w:ascii="Arial Regular" w:hAnsi="Arial Regular" w:cs="Arial Regular"/>
                <w:sz w:val="20"/>
                <w:szCs w:val="20"/>
              </w:rPr>
              <w:t>32643 (76.6)</w:t>
            </w:r>
          </w:p>
        </w:tc>
        <w:tc>
          <w:tcPr>
            <w:tcW w:w="1654" w:type="dxa"/>
            <w:tcBorders>
              <w:top w:val="nil"/>
              <w:left w:val="nil"/>
              <w:bottom w:val="nil"/>
              <w:right w:val="nil"/>
              <w:tl2br w:val="nil"/>
              <w:tr2bl w:val="nil"/>
            </w:tcBorders>
            <w:tcMar>
              <w:left w:w="67" w:type="dxa"/>
              <w:right w:w="67" w:type="dxa"/>
            </w:tcMar>
          </w:tcPr>
          <w:p w14:paraId="0CB6FBAC">
            <w:pPr>
              <w:rPr>
                <w:rFonts w:ascii="Arial Regular" w:hAnsi="Arial Regular" w:cs="Arial Regular"/>
                <w:sz w:val="20"/>
                <w:szCs w:val="20"/>
              </w:rPr>
            </w:pPr>
            <w:r>
              <w:rPr>
                <w:rFonts w:ascii="Arial Regular" w:hAnsi="Arial Regular" w:cs="Arial Regular"/>
                <w:sz w:val="20"/>
                <w:szCs w:val="20"/>
              </w:rPr>
              <w:t>13430 (46.2)</w:t>
            </w:r>
          </w:p>
        </w:tc>
        <w:tc>
          <w:tcPr>
            <w:tcW w:w="2428" w:type="dxa"/>
            <w:tcBorders>
              <w:top w:val="nil"/>
              <w:left w:val="nil"/>
              <w:bottom w:val="nil"/>
              <w:right w:val="nil"/>
              <w:tl2br w:val="nil"/>
              <w:tr2bl w:val="nil"/>
            </w:tcBorders>
            <w:tcMar>
              <w:left w:w="67" w:type="dxa"/>
              <w:right w:w="67" w:type="dxa"/>
            </w:tcMar>
          </w:tcPr>
          <w:p w14:paraId="62E1B0FA">
            <w:pPr>
              <w:rPr>
                <w:rFonts w:ascii="Arial Regular" w:hAnsi="Arial Regular" w:cs="Arial Regular"/>
                <w:sz w:val="20"/>
                <w:szCs w:val="20"/>
              </w:rPr>
            </w:pPr>
            <w:r>
              <w:rPr>
                <w:rFonts w:ascii="Arial Regular" w:hAnsi="Arial Regular" w:cs="Arial Regular"/>
                <w:sz w:val="20"/>
                <w:szCs w:val="20"/>
              </w:rPr>
              <w:t>45562 (60.9)</w:t>
            </w:r>
          </w:p>
        </w:tc>
      </w:tr>
      <w:tr w14:paraId="3ADFA394">
        <w:trPr>
          <w:cantSplit/>
          <w:jc w:val="center"/>
        </w:trPr>
        <w:tc>
          <w:tcPr>
            <w:tcW w:w="4120" w:type="dxa"/>
            <w:tcBorders>
              <w:top w:val="nil"/>
              <w:left w:val="nil"/>
              <w:bottom w:val="nil"/>
              <w:right w:val="nil"/>
              <w:tl2br w:val="nil"/>
              <w:tr2bl w:val="nil"/>
            </w:tcBorders>
            <w:tcMar>
              <w:left w:w="67" w:type="dxa"/>
              <w:right w:w="67" w:type="dxa"/>
            </w:tcMar>
          </w:tcPr>
          <w:p w14:paraId="07B81654">
            <w:pPr>
              <w:rPr>
                <w:rFonts w:ascii="Arial Regular" w:hAnsi="Arial Regular" w:cs="Arial Regular"/>
                <w:sz w:val="20"/>
                <w:szCs w:val="20"/>
              </w:rPr>
            </w:pPr>
            <w:r>
              <w:rPr>
                <w:rFonts w:ascii="Arial Regular" w:hAnsi="Arial Regular" w:cs="Arial Regular"/>
                <w:sz w:val="20"/>
                <w:szCs w:val="20"/>
              </w:rPr>
              <w:t>Ethnicity, n</w:t>
            </w:r>
            <w:r>
              <w:rPr>
                <w:rFonts w:hint="eastAsia" w:ascii="Arial Regular" w:hAnsi="Arial Regular" w:cs="Arial Regular"/>
                <w:sz w:val="20"/>
                <w:szCs w:val="20"/>
              </w:rPr>
              <w:t xml:space="preserve">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3C3D3E1A">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14843E05">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304BFFBD">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6E9EB8CB">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5A243A5B">
            <w:pPr>
              <w:rPr>
                <w:rFonts w:ascii="Arial Regular" w:hAnsi="Arial Regular" w:cs="Arial Regular"/>
                <w:sz w:val="20"/>
                <w:szCs w:val="20"/>
              </w:rPr>
            </w:pPr>
          </w:p>
        </w:tc>
      </w:tr>
      <w:tr w14:paraId="61464F0C">
        <w:trPr>
          <w:cantSplit/>
          <w:jc w:val="center"/>
        </w:trPr>
        <w:tc>
          <w:tcPr>
            <w:tcW w:w="4120" w:type="dxa"/>
            <w:tcBorders>
              <w:top w:val="nil"/>
              <w:left w:val="nil"/>
              <w:bottom w:val="nil"/>
              <w:right w:val="nil"/>
              <w:tl2br w:val="nil"/>
              <w:tr2bl w:val="nil"/>
            </w:tcBorders>
            <w:tcMar>
              <w:left w:w="67" w:type="dxa"/>
              <w:right w:w="67" w:type="dxa"/>
            </w:tcMar>
          </w:tcPr>
          <w:p w14:paraId="30933B89">
            <w:pPr>
              <w:ind w:firstLine="200" w:firstLineChars="100"/>
              <w:rPr>
                <w:rFonts w:ascii="Arial Regular" w:hAnsi="Arial Regular" w:cs="Arial Regular"/>
                <w:sz w:val="20"/>
                <w:szCs w:val="20"/>
              </w:rPr>
            </w:pPr>
            <w:r>
              <w:rPr>
                <w:rFonts w:ascii="Arial Regular" w:hAnsi="Arial Regular" w:cs="Arial Regular"/>
                <w:sz w:val="20"/>
                <w:szCs w:val="20"/>
              </w:rPr>
              <w:t>White</w:t>
            </w:r>
          </w:p>
        </w:tc>
        <w:tc>
          <w:tcPr>
            <w:tcW w:w="1703" w:type="dxa"/>
            <w:tcBorders>
              <w:top w:val="nil"/>
              <w:left w:val="nil"/>
              <w:bottom w:val="nil"/>
              <w:right w:val="nil"/>
              <w:tl2br w:val="nil"/>
              <w:tr2bl w:val="nil"/>
            </w:tcBorders>
            <w:tcMar>
              <w:left w:w="67" w:type="dxa"/>
              <w:right w:w="67" w:type="dxa"/>
            </w:tcMar>
          </w:tcPr>
          <w:p w14:paraId="1B5FB749">
            <w:pPr>
              <w:rPr>
                <w:rFonts w:ascii="Arial Regular" w:hAnsi="Arial Regular" w:cs="Arial Regular"/>
                <w:sz w:val="20"/>
                <w:szCs w:val="20"/>
              </w:rPr>
            </w:pPr>
            <w:r>
              <w:rPr>
                <w:rFonts w:ascii="Arial Regular" w:hAnsi="Arial Regular" w:cs="Arial Regular"/>
                <w:sz w:val="20"/>
                <w:szCs w:val="20"/>
              </w:rPr>
              <w:t>72164 (97.1)</w:t>
            </w:r>
          </w:p>
        </w:tc>
        <w:tc>
          <w:tcPr>
            <w:tcW w:w="1803" w:type="dxa"/>
            <w:tcBorders>
              <w:top w:val="nil"/>
              <w:left w:val="nil"/>
              <w:bottom w:val="nil"/>
              <w:right w:val="nil"/>
              <w:tl2br w:val="nil"/>
              <w:tr2bl w:val="nil"/>
            </w:tcBorders>
            <w:tcMar>
              <w:left w:w="67" w:type="dxa"/>
              <w:right w:w="67" w:type="dxa"/>
            </w:tcMar>
          </w:tcPr>
          <w:p w14:paraId="42072E0E">
            <w:pPr>
              <w:rPr>
                <w:rFonts w:ascii="Arial Regular" w:hAnsi="Arial Regular" w:cs="Arial Regular"/>
                <w:sz w:val="20"/>
                <w:szCs w:val="20"/>
              </w:rPr>
            </w:pPr>
            <w:r>
              <w:rPr>
                <w:rFonts w:ascii="Arial Regular" w:hAnsi="Arial Regular" w:cs="Arial Regular"/>
                <w:sz w:val="20"/>
                <w:szCs w:val="20"/>
              </w:rPr>
              <w:t>40448 (96.9)</w:t>
            </w:r>
          </w:p>
        </w:tc>
        <w:tc>
          <w:tcPr>
            <w:tcW w:w="1654" w:type="dxa"/>
            <w:tcBorders>
              <w:top w:val="nil"/>
              <w:left w:val="nil"/>
              <w:bottom w:val="nil"/>
              <w:right w:val="nil"/>
              <w:tl2br w:val="nil"/>
              <w:tr2bl w:val="nil"/>
            </w:tcBorders>
            <w:tcMar>
              <w:left w:w="67" w:type="dxa"/>
              <w:right w:w="67" w:type="dxa"/>
            </w:tcMar>
          </w:tcPr>
          <w:p w14:paraId="287EB451">
            <w:pPr>
              <w:rPr>
                <w:rFonts w:ascii="Arial Regular" w:hAnsi="Arial Regular" w:cs="Arial Regular"/>
                <w:sz w:val="20"/>
                <w:szCs w:val="20"/>
              </w:rPr>
            </w:pPr>
            <w:r>
              <w:rPr>
                <w:rFonts w:ascii="Arial Regular" w:hAnsi="Arial Regular" w:cs="Arial Regular"/>
                <w:sz w:val="20"/>
                <w:szCs w:val="20"/>
              </w:rPr>
              <w:t>41310 (97.0)</w:t>
            </w:r>
          </w:p>
        </w:tc>
        <w:tc>
          <w:tcPr>
            <w:tcW w:w="1654" w:type="dxa"/>
            <w:tcBorders>
              <w:top w:val="nil"/>
              <w:left w:val="nil"/>
              <w:bottom w:val="nil"/>
              <w:right w:val="nil"/>
              <w:tl2br w:val="nil"/>
              <w:tr2bl w:val="nil"/>
            </w:tcBorders>
            <w:tcMar>
              <w:left w:w="67" w:type="dxa"/>
              <w:right w:w="67" w:type="dxa"/>
            </w:tcMar>
          </w:tcPr>
          <w:p w14:paraId="1FD84A1D">
            <w:pPr>
              <w:rPr>
                <w:rFonts w:ascii="Arial Regular" w:hAnsi="Arial Regular" w:cs="Arial Regular"/>
                <w:sz w:val="20"/>
                <w:szCs w:val="20"/>
              </w:rPr>
            </w:pPr>
            <w:r>
              <w:rPr>
                <w:rFonts w:ascii="Arial Regular" w:hAnsi="Arial Regular" w:cs="Arial Regular"/>
                <w:sz w:val="20"/>
                <w:szCs w:val="20"/>
              </w:rPr>
              <w:t>28325 (97.4)</w:t>
            </w:r>
          </w:p>
        </w:tc>
        <w:tc>
          <w:tcPr>
            <w:tcW w:w="2428" w:type="dxa"/>
            <w:tcBorders>
              <w:top w:val="nil"/>
              <w:left w:val="nil"/>
              <w:bottom w:val="nil"/>
              <w:right w:val="nil"/>
              <w:tl2br w:val="nil"/>
              <w:tr2bl w:val="nil"/>
            </w:tcBorders>
            <w:tcMar>
              <w:left w:w="67" w:type="dxa"/>
              <w:right w:w="67" w:type="dxa"/>
            </w:tcMar>
          </w:tcPr>
          <w:p w14:paraId="47A00756">
            <w:pPr>
              <w:rPr>
                <w:rFonts w:ascii="Arial Regular" w:hAnsi="Arial Regular" w:cs="Arial Regular"/>
                <w:sz w:val="20"/>
                <w:szCs w:val="20"/>
              </w:rPr>
            </w:pPr>
            <w:r>
              <w:rPr>
                <w:rFonts w:ascii="Arial Regular" w:hAnsi="Arial Regular" w:cs="Arial Regular"/>
                <w:sz w:val="20"/>
                <w:szCs w:val="20"/>
              </w:rPr>
              <w:t>72041 (96.3)</w:t>
            </w:r>
          </w:p>
        </w:tc>
      </w:tr>
      <w:tr w14:paraId="312463FA">
        <w:trPr>
          <w:cantSplit/>
          <w:jc w:val="center"/>
        </w:trPr>
        <w:tc>
          <w:tcPr>
            <w:tcW w:w="4120" w:type="dxa"/>
            <w:tcBorders>
              <w:top w:val="nil"/>
              <w:left w:val="nil"/>
              <w:bottom w:val="nil"/>
              <w:right w:val="nil"/>
              <w:tl2br w:val="nil"/>
              <w:tr2bl w:val="nil"/>
            </w:tcBorders>
            <w:tcMar>
              <w:left w:w="67" w:type="dxa"/>
              <w:right w:w="67" w:type="dxa"/>
            </w:tcMar>
          </w:tcPr>
          <w:p w14:paraId="61537346">
            <w:pPr>
              <w:ind w:firstLine="200" w:firstLineChars="100"/>
              <w:rPr>
                <w:rFonts w:ascii="Arial Regular" w:hAnsi="Arial Regular" w:cs="Arial Regular"/>
                <w:sz w:val="20"/>
                <w:szCs w:val="20"/>
              </w:rPr>
            </w:pPr>
            <w:r>
              <w:rPr>
                <w:rFonts w:ascii="Arial Regular" w:hAnsi="Arial Regular" w:cs="Arial Regular"/>
                <w:sz w:val="20"/>
                <w:szCs w:val="20"/>
              </w:rPr>
              <w:t>Non-white</w:t>
            </w:r>
          </w:p>
        </w:tc>
        <w:tc>
          <w:tcPr>
            <w:tcW w:w="1703" w:type="dxa"/>
            <w:tcBorders>
              <w:top w:val="nil"/>
              <w:left w:val="nil"/>
              <w:bottom w:val="nil"/>
              <w:right w:val="nil"/>
              <w:tl2br w:val="nil"/>
              <w:tr2bl w:val="nil"/>
            </w:tcBorders>
            <w:tcMar>
              <w:left w:w="67" w:type="dxa"/>
              <w:right w:w="67" w:type="dxa"/>
            </w:tcMar>
          </w:tcPr>
          <w:p w14:paraId="597A1E31">
            <w:pPr>
              <w:rPr>
                <w:rFonts w:ascii="Arial Regular" w:hAnsi="Arial Regular" w:cs="Arial Regular"/>
                <w:sz w:val="20"/>
                <w:szCs w:val="20"/>
              </w:rPr>
            </w:pPr>
            <w:r>
              <w:rPr>
                <w:rFonts w:ascii="Arial Regular" w:hAnsi="Arial Regular" w:cs="Arial Regular"/>
                <w:sz w:val="20"/>
                <w:szCs w:val="20"/>
              </w:rPr>
              <w:t>1985 (2.7)</w:t>
            </w:r>
          </w:p>
        </w:tc>
        <w:tc>
          <w:tcPr>
            <w:tcW w:w="1803" w:type="dxa"/>
            <w:tcBorders>
              <w:top w:val="nil"/>
              <w:left w:val="nil"/>
              <w:bottom w:val="nil"/>
              <w:right w:val="nil"/>
              <w:tl2br w:val="nil"/>
              <w:tr2bl w:val="nil"/>
            </w:tcBorders>
            <w:tcMar>
              <w:left w:w="67" w:type="dxa"/>
              <w:right w:w="67" w:type="dxa"/>
            </w:tcMar>
          </w:tcPr>
          <w:p w14:paraId="3CE52EDE">
            <w:pPr>
              <w:rPr>
                <w:rFonts w:ascii="Arial Regular" w:hAnsi="Arial Regular" w:cs="Arial Regular"/>
                <w:sz w:val="20"/>
                <w:szCs w:val="20"/>
              </w:rPr>
            </w:pPr>
            <w:r>
              <w:rPr>
                <w:rFonts w:ascii="Arial Regular" w:hAnsi="Arial Regular" w:cs="Arial Regular"/>
                <w:sz w:val="20"/>
                <w:szCs w:val="20"/>
              </w:rPr>
              <w:t>1196 (2.9)</w:t>
            </w:r>
          </w:p>
        </w:tc>
        <w:tc>
          <w:tcPr>
            <w:tcW w:w="1654" w:type="dxa"/>
            <w:tcBorders>
              <w:top w:val="nil"/>
              <w:left w:val="nil"/>
              <w:bottom w:val="nil"/>
              <w:right w:val="nil"/>
              <w:tl2br w:val="nil"/>
              <w:tr2bl w:val="nil"/>
            </w:tcBorders>
            <w:tcMar>
              <w:left w:w="67" w:type="dxa"/>
              <w:right w:w="67" w:type="dxa"/>
            </w:tcMar>
          </w:tcPr>
          <w:p w14:paraId="3F43D829">
            <w:pPr>
              <w:rPr>
                <w:rFonts w:ascii="Arial Regular" w:hAnsi="Arial Regular" w:cs="Arial Regular"/>
                <w:sz w:val="20"/>
                <w:szCs w:val="20"/>
              </w:rPr>
            </w:pPr>
            <w:r>
              <w:rPr>
                <w:rFonts w:ascii="Arial Regular" w:hAnsi="Arial Regular" w:cs="Arial Regular"/>
                <w:sz w:val="20"/>
                <w:szCs w:val="20"/>
              </w:rPr>
              <w:t>1209 (2.8)</w:t>
            </w:r>
          </w:p>
        </w:tc>
        <w:tc>
          <w:tcPr>
            <w:tcW w:w="1654" w:type="dxa"/>
            <w:tcBorders>
              <w:top w:val="nil"/>
              <w:left w:val="nil"/>
              <w:bottom w:val="nil"/>
              <w:right w:val="nil"/>
              <w:tl2br w:val="nil"/>
              <w:tr2bl w:val="nil"/>
            </w:tcBorders>
            <w:tcMar>
              <w:left w:w="67" w:type="dxa"/>
              <w:right w:w="67" w:type="dxa"/>
            </w:tcMar>
          </w:tcPr>
          <w:p w14:paraId="28C86ABF">
            <w:pPr>
              <w:rPr>
                <w:rFonts w:ascii="Arial Regular" w:hAnsi="Arial Regular" w:cs="Arial Regular"/>
                <w:sz w:val="20"/>
                <w:szCs w:val="20"/>
              </w:rPr>
            </w:pPr>
            <w:r>
              <w:rPr>
                <w:rFonts w:ascii="Arial Regular" w:hAnsi="Arial Regular" w:cs="Arial Regular"/>
                <w:sz w:val="20"/>
                <w:szCs w:val="20"/>
              </w:rPr>
              <w:t>691 (2.4)</w:t>
            </w:r>
          </w:p>
        </w:tc>
        <w:tc>
          <w:tcPr>
            <w:tcW w:w="2428" w:type="dxa"/>
            <w:tcBorders>
              <w:top w:val="nil"/>
              <w:left w:val="nil"/>
              <w:bottom w:val="nil"/>
              <w:right w:val="nil"/>
              <w:tl2br w:val="nil"/>
              <w:tr2bl w:val="nil"/>
            </w:tcBorders>
            <w:tcMar>
              <w:left w:w="67" w:type="dxa"/>
              <w:right w:w="67" w:type="dxa"/>
            </w:tcMar>
          </w:tcPr>
          <w:p w14:paraId="2BB3F0AA">
            <w:pPr>
              <w:rPr>
                <w:rFonts w:ascii="Arial Regular" w:hAnsi="Arial Regular" w:cs="Arial Regular"/>
                <w:sz w:val="20"/>
                <w:szCs w:val="20"/>
              </w:rPr>
            </w:pPr>
            <w:r>
              <w:rPr>
                <w:rFonts w:ascii="Arial Regular" w:hAnsi="Arial Regular" w:cs="Arial Regular"/>
                <w:sz w:val="20"/>
                <w:szCs w:val="20"/>
              </w:rPr>
              <w:t>2604 (3.5)</w:t>
            </w:r>
          </w:p>
        </w:tc>
      </w:tr>
      <w:tr w14:paraId="38342268">
        <w:trPr>
          <w:cantSplit/>
          <w:jc w:val="center"/>
        </w:trPr>
        <w:tc>
          <w:tcPr>
            <w:tcW w:w="4120" w:type="dxa"/>
            <w:tcBorders>
              <w:top w:val="nil"/>
              <w:left w:val="nil"/>
              <w:bottom w:val="nil"/>
              <w:right w:val="nil"/>
              <w:tl2br w:val="nil"/>
              <w:tr2bl w:val="nil"/>
            </w:tcBorders>
            <w:tcMar>
              <w:left w:w="67" w:type="dxa"/>
              <w:right w:w="67" w:type="dxa"/>
            </w:tcMar>
          </w:tcPr>
          <w:p w14:paraId="5C1C4CD4">
            <w:pPr>
              <w:ind w:firstLine="200" w:firstLineChars="100"/>
              <w:rPr>
                <w:rFonts w:ascii="Arial Regular" w:hAnsi="Arial Regular" w:cs="Arial Regular"/>
                <w:sz w:val="20"/>
                <w:szCs w:val="20"/>
              </w:rPr>
            </w:pPr>
            <w:r>
              <w:rPr>
                <w:rFonts w:ascii="Arial Regular" w:hAnsi="Arial Regular" w:cs="Arial Regular"/>
                <w:sz w:val="20"/>
                <w:szCs w:val="20"/>
              </w:rPr>
              <w:t>Unknown</w:t>
            </w:r>
          </w:p>
        </w:tc>
        <w:tc>
          <w:tcPr>
            <w:tcW w:w="1703" w:type="dxa"/>
            <w:tcBorders>
              <w:top w:val="nil"/>
              <w:left w:val="nil"/>
              <w:bottom w:val="nil"/>
              <w:right w:val="nil"/>
              <w:tl2br w:val="nil"/>
              <w:tr2bl w:val="nil"/>
            </w:tcBorders>
            <w:tcMar>
              <w:left w:w="67" w:type="dxa"/>
              <w:right w:w="67" w:type="dxa"/>
            </w:tcMar>
          </w:tcPr>
          <w:p w14:paraId="44BC4725">
            <w:pPr>
              <w:rPr>
                <w:rFonts w:ascii="Arial Regular" w:hAnsi="Arial Regular" w:cs="Arial Regular"/>
                <w:sz w:val="20"/>
                <w:szCs w:val="20"/>
              </w:rPr>
            </w:pPr>
            <w:r>
              <w:rPr>
                <w:rFonts w:ascii="Arial Regular" w:hAnsi="Arial Regular" w:cs="Arial Regular"/>
                <w:sz w:val="20"/>
                <w:szCs w:val="20"/>
              </w:rPr>
              <w:t>191 (0.3)</w:t>
            </w:r>
          </w:p>
        </w:tc>
        <w:tc>
          <w:tcPr>
            <w:tcW w:w="1803" w:type="dxa"/>
            <w:tcBorders>
              <w:top w:val="nil"/>
              <w:left w:val="nil"/>
              <w:bottom w:val="nil"/>
              <w:right w:val="nil"/>
              <w:tl2br w:val="nil"/>
              <w:tr2bl w:val="nil"/>
            </w:tcBorders>
            <w:tcMar>
              <w:left w:w="67" w:type="dxa"/>
              <w:right w:w="67" w:type="dxa"/>
            </w:tcMar>
          </w:tcPr>
          <w:p w14:paraId="06022006">
            <w:pPr>
              <w:rPr>
                <w:rFonts w:ascii="Arial Regular" w:hAnsi="Arial Regular" w:cs="Arial Regular"/>
                <w:sz w:val="20"/>
                <w:szCs w:val="20"/>
              </w:rPr>
            </w:pPr>
            <w:r>
              <w:rPr>
                <w:rFonts w:ascii="Arial Regular" w:hAnsi="Arial Regular" w:cs="Arial Regular"/>
                <w:sz w:val="20"/>
                <w:szCs w:val="20"/>
              </w:rPr>
              <w:t>106 (0.3)</w:t>
            </w:r>
          </w:p>
        </w:tc>
        <w:tc>
          <w:tcPr>
            <w:tcW w:w="1654" w:type="dxa"/>
            <w:tcBorders>
              <w:top w:val="nil"/>
              <w:left w:val="nil"/>
              <w:bottom w:val="nil"/>
              <w:right w:val="nil"/>
              <w:tl2br w:val="nil"/>
              <w:tr2bl w:val="nil"/>
            </w:tcBorders>
            <w:tcMar>
              <w:left w:w="67" w:type="dxa"/>
              <w:right w:w="67" w:type="dxa"/>
            </w:tcMar>
          </w:tcPr>
          <w:p w14:paraId="1A9347E5">
            <w:pPr>
              <w:rPr>
                <w:rFonts w:ascii="Arial Regular" w:hAnsi="Arial Regular" w:cs="Arial Regular"/>
                <w:sz w:val="20"/>
                <w:szCs w:val="20"/>
              </w:rPr>
            </w:pPr>
            <w:r>
              <w:rPr>
                <w:rFonts w:ascii="Arial Regular" w:hAnsi="Arial Regular" w:cs="Arial Regular"/>
                <w:sz w:val="20"/>
                <w:szCs w:val="20"/>
              </w:rPr>
              <w:t>88 (0.2)</w:t>
            </w:r>
          </w:p>
        </w:tc>
        <w:tc>
          <w:tcPr>
            <w:tcW w:w="1654" w:type="dxa"/>
            <w:tcBorders>
              <w:top w:val="nil"/>
              <w:left w:val="nil"/>
              <w:bottom w:val="nil"/>
              <w:right w:val="nil"/>
              <w:tl2br w:val="nil"/>
              <w:tr2bl w:val="nil"/>
            </w:tcBorders>
            <w:tcMar>
              <w:left w:w="67" w:type="dxa"/>
              <w:right w:w="67" w:type="dxa"/>
            </w:tcMar>
          </w:tcPr>
          <w:p w14:paraId="1F39DB22">
            <w:pPr>
              <w:rPr>
                <w:rFonts w:ascii="Arial Regular" w:hAnsi="Arial Regular" w:cs="Arial Regular"/>
                <w:sz w:val="20"/>
                <w:szCs w:val="20"/>
              </w:rPr>
            </w:pPr>
            <w:r>
              <w:rPr>
                <w:rFonts w:ascii="Arial Regular" w:hAnsi="Arial Regular" w:cs="Arial Regular"/>
                <w:sz w:val="20"/>
                <w:szCs w:val="20"/>
              </w:rPr>
              <w:t>68 (0.2)</w:t>
            </w:r>
          </w:p>
        </w:tc>
        <w:tc>
          <w:tcPr>
            <w:tcW w:w="2428" w:type="dxa"/>
            <w:tcBorders>
              <w:top w:val="nil"/>
              <w:left w:val="nil"/>
              <w:bottom w:val="nil"/>
              <w:right w:val="nil"/>
              <w:tl2br w:val="nil"/>
              <w:tr2bl w:val="nil"/>
            </w:tcBorders>
            <w:tcMar>
              <w:left w:w="67" w:type="dxa"/>
              <w:right w:w="67" w:type="dxa"/>
            </w:tcMar>
          </w:tcPr>
          <w:p w14:paraId="09987102">
            <w:pPr>
              <w:rPr>
                <w:rFonts w:ascii="Arial Regular" w:hAnsi="Arial Regular" w:cs="Arial Regular"/>
                <w:sz w:val="20"/>
                <w:szCs w:val="20"/>
              </w:rPr>
            </w:pPr>
            <w:r>
              <w:rPr>
                <w:rFonts w:ascii="Arial Regular" w:hAnsi="Arial Regular" w:cs="Arial Regular"/>
                <w:sz w:val="20"/>
                <w:szCs w:val="20"/>
              </w:rPr>
              <w:t>175 (0.2)</w:t>
            </w:r>
          </w:p>
        </w:tc>
      </w:tr>
      <w:tr w14:paraId="6E9C77E8">
        <w:trPr>
          <w:cantSplit/>
          <w:jc w:val="center"/>
        </w:trPr>
        <w:tc>
          <w:tcPr>
            <w:tcW w:w="4120" w:type="dxa"/>
            <w:tcBorders>
              <w:top w:val="nil"/>
              <w:left w:val="nil"/>
              <w:bottom w:val="nil"/>
              <w:right w:val="nil"/>
              <w:tl2br w:val="nil"/>
              <w:tr2bl w:val="nil"/>
            </w:tcBorders>
            <w:tcMar>
              <w:left w:w="67" w:type="dxa"/>
              <w:right w:w="67" w:type="dxa"/>
            </w:tcMar>
          </w:tcPr>
          <w:p w14:paraId="4318D0F7">
            <w:pPr>
              <w:rPr>
                <w:rFonts w:ascii="Arial Regular" w:hAnsi="Arial Regular" w:cs="Arial Regular"/>
                <w:sz w:val="20"/>
                <w:szCs w:val="20"/>
              </w:rPr>
            </w:pPr>
            <w:r>
              <w:rPr>
                <w:rFonts w:ascii="Arial Regular" w:hAnsi="Arial Regular" w:cs="Arial Regular"/>
                <w:sz w:val="20"/>
                <w:szCs w:val="20"/>
              </w:rPr>
              <w:t>Educational levels</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2A155DC3">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10BAC700">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68711793">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55A254AB">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4F96FE09">
            <w:pPr>
              <w:rPr>
                <w:rFonts w:ascii="Arial Regular" w:hAnsi="Arial Regular" w:cs="Arial Regular"/>
                <w:sz w:val="20"/>
                <w:szCs w:val="20"/>
              </w:rPr>
            </w:pPr>
          </w:p>
        </w:tc>
      </w:tr>
      <w:tr w14:paraId="0F2AF1F0">
        <w:trPr>
          <w:cantSplit/>
          <w:jc w:val="center"/>
        </w:trPr>
        <w:tc>
          <w:tcPr>
            <w:tcW w:w="4120" w:type="dxa"/>
            <w:tcBorders>
              <w:top w:val="nil"/>
              <w:left w:val="nil"/>
              <w:bottom w:val="nil"/>
              <w:right w:val="nil"/>
              <w:tl2br w:val="nil"/>
              <w:tr2bl w:val="nil"/>
            </w:tcBorders>
            <w:tcMar>
              <w:left w:w="67" w:type="dxa"/>
              <w:right w:w="67" w:type="dxa"/>
            </w:tcMar>
          </w:tcPr>
          <w:p w14:paraId="03B0FAEB">
            <w:pPr>
              <w:ind w:firstLine="200" w:firstLineChars="100"/>
              <w:rPr>
                <w:rFonts w:ascii="Arial Regular" w:hAnsi="Arial Regular" w:cs="Arial Regular"/>
                <w:sz w:val="20"/>
                <w:szCs w:val="20"/>
              </w:rPr>
            </w:pPr>
            <w:r>
              <w:rPr>
                <w:rFonts w:ascii="Arial Regular" w:hAnsi="Arial Regular" w:cs="Arial Regular"/>
                <w:sz w:val="20"/>
                <w:szCs w:val="20"/>
              </w:rPr>
              <w:t>High</w:t>
            </w:r>
          </w:p>
        </w:tc>
        <w:tc>
          <w:tcPr>
            <w:tcW w:w="1703" w:type="dxa"/>
            <w:tcBorders>
              <w:top w:val="nil"/>
              <w:left w:val="nil"/>
              <w:bottom w:val="nil"/>
              <w:right w:val="nil"/>
              <w:tl2br w:val="nil"/>
              <w:tr2bl w:val="nil"/>
            </w:tcBorders>
            <w:tcMar>
              <w:left w:w="67" w:type="dxa"/>
              <w:right w:w="67" w:type="dxa"/>
            </w:tcMar>
          </w:tcPr>
          <w:p w14:paraId="3796B19C">
            <w:pPr>
              <w:rPr>
                <w:rFonts w:ascii="Arial Regular" w:hAnsi="Arial Regular" w:cs="Arial Regular"/>
                <w:sz w:val="20"/>
                <w:szCs w:val="20"/>
              </w:rPr>
            </w:pPr>
            <w:r>
              <w:rPr>
                <w:rFonts w:ascii="Arial Regular" w:hAnsi="Arial Regular" w:cs="Arial Regular"/>
                <w:sz w:val="20"/>
                <w:szCs w:val="20"/>
              </w:rPr>
              <w:t>23168 (31.4)</w:t>
            </w:r>
          </w:p>
        </w:tc>
        <w:tc>
          <w:tcPr>
            <w:tcW w:w="1803" w:type="dxa"/>
            <w:tcBorders>
              <w:top w:val="nil"/>
              <w:left w:val="nil"/>
              <w:bottom w:val="nil"/>
              <w:right w:val="nil"/>
              <w:tl2br w:val="nil"/>
              <w:tr2bl w:val="nil"/>
            </w:tcBorders>
            <w:tcMar>
              <w:left w:w="67" w:type="dxa"/>
              <w:right w:w="67" w:type="dxa"/>
            </w:tcMar>
          </w:tcPr>
          <w:p w14:paraId="2B2875E8">
            <w:pPr>
              <w:rPr>
                <w:rFonts w:ascii="Arial Regular" w:hAnsi="Arial Regular" w:cs="Arial Regular"/>
                <w:sz w:val="20"/>
                <w:szCs w:val="20"/>
              </w:rPr>
            </w:pPr>
            <w:r>
              <w:rPr>
                <w:rFonts w:ascii="Arial Regular" w:hAnsi="Arial Regular" w:cs="Arial Regular"/>
                <w:sz w:val="20"/>
                <w:szCs w:val="20"/>
              </w:rPr>
              <w:t>14321 (34.6)</w:t>
            </w:r>
          </w:p>
        </w:tc>
        <w:tc>
          <w:tcPr>
            <w:tcW w:w="1654" w:type="dxa"/>
            <w:tcBorders>
              <w:top w:val="nil"/>
              <w:left w:val="nil"/>
              <w:bottom w:val="nil"/>
              <w:right w:val="nil"/>
              <w:tl2br w:val="nil"/>
              <w:tr2bl w:val="nil"/>
            </w:tcBorders>
            <w:tcMar>
              <w:left w:w="67" w:type="dxa"/>
              <w:right w:w="67" w:type="dxa"/>
            </w:tcMar>
          </w:tcPr>
          <w:p w14:paraId="4A3FFCA7">
            <w:pPr>
              <w:rPr>
                <w:rFonts w:ascii="Arial Regular" w:hAnsi="Arial Regular" w:cs="Arial Regular"/>
                <w:sz w:val="20"/>
                <w:szCs w:val="20"/>
              </w:rPr>
            </w:pPr>
            <w:r>
              <w:rPr>
                <w:rFonts w:ascii="Arial Regular" w:hAnsi="Arial Regular" w:cs="Arial Regular"/>
                <w:sz w:val="20"/>
                <w:szCs w:val="20"/>
              </w:rPr>
              <w:t>17338 (41.0)</w:t>
            </w:r>
          </w:p>
        </w:tc>
        <w:tc>
          <w:tcPr>
            <w:tcW w:w="1654" w:type="dxa"/>
            <w:tcBorders>
              <w:top w:val="nil"/>
              <w:left w:val="nil"/>
              <w:bottom w:val="nil"/>
              <w:right w:val="nil"/>
              <w:tl2br w:val="nil"/>
              <w:tr2bl w:val="nil"/>
            </w:tcBorders>
            <w:tcMar>
              <w:left w:w="67" w:type="dxa"/>
              <w:right w:w="67" w:type="dxa"/>
            </w:tcMar>
          </w:tcPr>
          <w:p w14:paraId="13CC756D">
            <w:pPr>
              <w:rPr>
                <w:rFonts w:ascii="Arial Regular" w:hAnsi="Arial Regular" w:cs="Arial Regular"/>
                <w:sz w:val="20"/>
                <w:szCs w:val="20"/>
              </w:rPr>
            </w:pPr>
            <w:r>
              <w:rPr>
                <w:rFonts w:ascii="Arial Regular" w:hAnsi="Arial Regular" w:cs="Arial Regular"/>
                <w:sz w:val="20"/>
                <w:szCs w:val="20"/>
              </w:rPr>
              <w:t>9607 (33.3)</w:t>
            </w:r>
          </w:p>
        </w:tc>
        <w:tc>
          <w:tcPr>
            <w:tcW w:w="2428" w:type="dxa"/>
            <w:tcBorders>
              <w:top w:val="nil"/>
              <w:left w:val="nil"/>
              <w:bottom w:val="nil"/>
              <w:right w:val="nil"/>
              <w:tl2br w:val="nil"/>
              <w:tr2bl w:val="nil"/>
            </w:tcBorders>
            <w:tcMar>
              <w:left w:w="67" w:type="dxa"/>
              <w:right w:w="67" w:type="dxa"/>
            </w:tcMar>
          </w:tcPr>
          <w:p w14:paraId="25C19983">
            <w:pPr>
              <w:rPr>
                <w:rFonts w:ascii="Arial Regular" w:hAnsi="Arial Regular" w:cs="Arial Regular"/>
                <w:sz w:val="20"/>
                <w:szCs w:val="20"/>
              </w:rPr>
            </w:pPr>
            <w:r>
              <w:rPr>
                <w:rFonts w:ascii="Arial Regular" w:hAnsi="Arial Regular" w:cs="Arial Regular"/>
                <w:sz w:val="20"/>
                <w:szCs w:val="20"/>
              </w:rPr>
              <w:t>25320 (34.1)</w:t>
            </w:r>
          </w:p>
        </w:tc>
      </w:tr>
      <w:tr w14:paraId="619E8CB9">
        <w:trPr>
          <w:cantSplit/>
          <w:jc w:val="center"/>
        </w:trPr>
        <w:tc>
          <w:tcPr>
            <w:tcW w:w="4120" w:type="dxa"/>
            <w:tcBorders>
              <w:top w:val="nil"/>
              <w:left w:val="nil"/>
              <w:bottom w:val="nil"/>
              <w:right w:val="nil"/>
              <w:tl2br w:val="nil"/>
              <w:tr2bl w:val="nil"/>
            </w:tcBorders>
            <w:tcMar>
              <w:left w:w="67" w:type="dxa"/>
              <w:right w:w="67" w:type="dxa"/>
            </w:tcMar>
          </w:tcPr>
          <w:p w14:paraId="7D903244">
            <w:pPr>
              <w:ind w:firstLine="200" w:firstLineChars="100"/>
              <w:rPr>
                <w:rFonts w:ascii="Arial Regular" w:hAnsi="Arial Regular" w:cs="Arial Regular"/>
                <w:sz w:val="20"/>
                <w:szCs w:val="20"/>
              </w:rPr>
            </w:pPr>
            <w:r>
              <w:rPr>
                <w:rFonts w:ascii="Arial Regular" w:hAnsi="Arial Regular" w:cs="Arial Regular"/>
                <w:sz w:val="20"/>
                <w:szCs w:val="20"/>
              </w:rPr>
              <w:t>Intermediate</w:t>
            </w:r>
          </w:p>
        </w:tc>
        <w:tc>
          <w:tcPr>
            <w:tcW w:w="1703" w:type="dxa"/>
            <w:tcBorders>
              <w:top w:val="nil"/>
              <w:left w:val="nil"/>
              <w:bottom w:val="nil"/>
              <w:right w:val="nil"/>
              <w:tl2br w:val="nil"/>
              <w:tr2bl w:val="nil"/>
            </w:tcBorders>
            <w:tcMar>
              <w:left w:w="67" w:type="dxa"/>
              <w:right w:w="67" w:type="dxa"/>
            </w:tcMar>
          </w:tcPr>
          <w:p w14:paraId="1FE54FBE">
            <w:pPr>
              <w:rPr>
                <w:rFonts w:ascii="Arial Regular" w:hAnsi="Arial Regular" w:cs="Arial Regular"/>
                <w:sz w:val="20"/>
                <w:szCs w:val="20"/>
              </w:rPr>
            </w:pPr>
            <w:r>
              <w:rPr>
                <w:rFonts w:ascii="Arial Regular" w:hAnsi="Arial Regular" w:cs="Arial Regular"/>
                <w:sz w:val="20"/>
                <w:szCs w:val="20"/>
              </w:rPr>
              <w:t>26817 (36.3)</w:t>
            </w:r>
          </w:p>
        </w:tc>
        <w:tc>
          <w:tcPr>
            <w:tcW w:w="1803" w:type="dxa"/>
            <w:tcBorders>
              <w:top w:val="nil"/>
              <w:left w:val="nil"/>
              <w:bottom w:val="nil"/>
              <w:right w:val="nil"/>
              <w:tl2br w:val="nil"/>
              <w:tr2bl w:val="nil"/>
            </w:tcBorders>
            <w:tcMar>
              <w:left w:w="67" w:type="dxa"/>
              <w:right w:w="67" w:type="dxa"/>
            </w:tcMar>
          </w:tcPr>
          <w:p w14:paraId="3B30FB39">
            <w:pPr>
              <w:rPr>
                <w:rFonts w:ascii="Arial Regular" w:hAnsi="Arial Regular" w:cs="Arial Regular"/>
                <w:sz w:val="20"/>
                <w:szCs w:val="20"/>
              </w:rPr>
            </w:pPr>
            <w:r>
              <w:rPr>
                <w:rFonts w:ascii="Arial Regular" w:hAnsi="Arial Regular" w:cs="Arial Regular"/>
                <w:sz w:val="20"/>
                <w:szCs w:val="20"/>
              </w:rPr>
              <w:t>14252 (34.4)</w:t>
            </w:r>
          </w:p>
        </w:tc>
        <w:tc>
          <w:tcPr>
            <w:tcW w:w="1654" w:type="dxa"/>
            <w:tcBorders>
              <w:top w:val="nil"/>
              <w:left w:val="nil"/>
              <w:bottom w:val="nil"/>
              <w:right w:val="nil"/>
              <w:tl2br w:val="nil"/>
              <w:tr2bl w:val="nil"/>
            </w:tcBorders>
            <w:tcMar>
              <w:left w:w="67" w:type="dxa"/>
              <w:right w:w="67" w:type="dxa"/>
            </w:tcMar>
          </w:tcPr>
          <w:p w14:paraId="61229352">
            <w:pPr>
              <w:rPr>
                <w:rFonts w:ascii="Arial Regular" w:hAnsi="Arial Regular" w:cs="Arial Regular"/>
                <w:sz w:val="20"/>
                <w:szCs w:val="20"/>
              </w:rPr>
            </w:pPr>
            <w:r>
              <w:rPr>
                <w:rFonts w:ascii="Arial Regular" w:hAnsi="Arial Regular" w:cs="Arial Regular"/>
                <w:sz w:val="20"/>
                <w:szCs w:val="20"/>
              </w:rPr>
              <w:t>14952 (35.3)</w:t>
            </w:r>
          </w:p>
        </w:tc>
        <w:tc>
          <w:tcPr>
            <w:tcW w:w="1654" w:type="dxa"/>
            <w:tcBorders>
              <w:top w:val="nil"/>
              <w:left w:val="nil"/>
              <w:bottom w:val="nil"/>
              <w:right w:val="nil"/>
              <w:tl2br w:val="nil"/>
              <w:tr2bl w:val="nil"/>
            </w:tcBorders>
            <w:tcMar>
              <w:left w:w="67" w:type="dxa"/>
              <w:right w:w="67" w:type="dxa"/>
            </w:tcMar>
          </w:tcPr>
          <w:p w14:paraId="067A93EC">
            <w:pPr>
              <w:rPr>
                <w:rFonts w:ascii="Arial Regular" w:hAnsi="Arial Regular" w:cs="Arial Regular"/>
                <w:sz w:val="20"/>
                <w:szCs w:val="20"/>
              </w:rPr>
            </w:pPr>
            <w:r>
              <w:rPr>
                <w:rFonts w:ascii="Arial Regular" w:hAnsi="Arial Regular" w:cs="Arial Regular"/>
                <w:sz w:val="20"/>
                <w:szCs w:val="20"/>
              </w:rPr>
              <w:t>9555 (33.1)</w:t>
            </w:r>
          </w:p>
        </w:tc>
        <w:tc>
          <w:tcPr>
            <w:tcW w:w="2428" w:type="dxa"/>
            <w:tcBorders>
              <w:top w:val="nil"/>
              <w:left w:val="nil"/>
              <w:bottom w:val="nil"/>
              <w:right w:val="nil"/>
              <w:tl2br w:val="nil"/>
              <w:tr2bl w:val="nil"/>
            </w:tcBorders>
            <w:tcMar>
              <w:left w:w="67" w:type="dxa"/>
              <w:right w:w="67" w:type="dxa"/>
            </w:tcMar>
          </w:tcPr>
          <w:p w14:paraId="27898420">
            <w:pPr>
              <w:rPr>
                <w:rFonts w:ascii="Arial Regular" w:hAnsi="Arial Regular" w:cs="Arial Regular"/>
                <w:sz w:val="20"/>
                <w:szCs w:val="20"/>
              </w:rPr>
            </w:pPr>
            <w:r>
              <w:rPr>
                <w:rFonts w:ascii="Arial Regular" w:hAnsi="Arial Regular" w:cs="Arial Regular"/>
                <w:sz w:val="20"/>
                <w:szCs w:val="20"/>
              </w:rPr>
              <w:t>25136 (33.8)</w:t>
            </w:r>
          </w:p>
        </w:tc>
      </w:tr>
      <w:tr w14:paraId="3F65A83E">
        <w:trPr>
          <w:cantSplit/>
          <w:jc w:val="center"/>
        </w:trPr>
        <w:tc>
          <w:tcPr>
            <w:tcW w:w="4120" w:type="dxa"/>
            <w:tcBorders>
              <w:top w:val="nil"/>
              <w:left w:val="nil"/>
              <w:bottom w:val="nil"/>
              <w:right w:val="nil"/>
              <w:tl2br w:val="nil"/>
              <w:tr2bl w:val="nil"/>
            </w:tcBorders>
            <w:tcMar>
              <w:left w:w="67" w:type="dxa"/>
              <w:right w:w="67" w:type="dxa"/>
            </w:tcMar>
          </w:tcPr>
          <w:p w14:paraId="1A8991E4">
            <w:pPr>
              <w:ind w:firstLine="200" w:firstLineChars="100"/>
              <w:rPr>
                <w:rFonts w:ascii="Arial Regular" w:hAnsi="Arial Regular" w:cs="Arial Regular"/>
                <w:sz w:val="20"/>
                <w:szCs w:val="20"/>
              </w:rPr>
            </w:pPr>
            <w:r>
              <w:rPr>
                <w:rFonts w:ascii="Arial Regular" w:hAnsi="Arial Regular" w:cs="Arial Regular"/>
                <w:sz w:val="20"/>
                <w:szCs w:val="20"/>
              </w:rPr>
              <w:t>Low</w:t>
            </w:r>
          </w:p>
        </w:tc>
        <w:tc>
          <w:tcPr>
            <w:tcW w:w="1703" w:type="dxa"/>
            <w:tcBorders>
              <w:top w:val="nil"/>
              <w:left w:val="nil"/>
              <w:bottom w:val="nil"/>
              <w:right w:val="nil"/>
              <w:tl2br w:val="nil"/>
              <w:tr2bl w:val="nil"/>
            </w:tcBorders>
            <w:tcMar>
              <w:left w:w="67" w:type="dxa"/>
              <w:right w:w="67" w:type="dxa"/>
            </w:tcMar>
          </w:tcPr>
          <w:p w14:paraId="2AAE94E5">
            <w:pPr>
              <w:rPr>
                <w:rFonts w:ascii="Arial Regular" w:hAnsi="Arial Regular" w:cs="Arial Regular"/>
                <w:sz w:val="20"/>
                <w:szCs w:val="20"/>
              </w:rPr>
            </w:pPr>
            <w:r>
              <w:rPr>
                <w:rFonts w:ascii="Arial Regular" w:hAnsi="Arial Regular" w:cs="Arial Regular"/>
                <w:sz w:val="20"/>
                <w:szCs w:val="20"/>
              </w:rPr>
              <w:t>23279 (31.6)</w:t>
            </w:r>
          </w:p>
        </w:tc>
        <w:tc>
          <w:tcPr>
            <w:tcW w:w="1803" w:type="dxa"/>
            <w:tcBorders>
              <w:top w:val="nil"/>
              <w:left w:val="nil"/>
              <w:bottom w:val="nil"/>
              <w:right w:val="nil"/>
              <w:tl2br w:val="nil"/>
              <w:tr2bl w:val="nil"/>
            </w:tcBorders>
            <w:tcMar>
              <w:left w:w="67" w:type="dxa"/>
              <w:right w:w="67" w:type="dxa"/>
            </w:tcMar>
          </w:tcPr>
          <w:p w14:paraId="0692F075">
            <w:pPr>
              <w:rPr>
                <w:rFonts w:ascii="Arial Regular" w:hAnsi="Arial Regular" w:cs="Arial Regular"/>
                <w:sz w:val="20"/>
                <w:szCs w:val="20"/>
              </w:rPr>
            </w:pPr>
            <w:r>
              <w:rPr>
                <w:rFonts w:ascii="Arial Regular" w:hAnsi="Arial Regular" w:cs="Arial Regular"/>
                <w:sz w:val="20"/>
                <w:szCs w:val="20"/>
              </w:rPr>
              <w:t>12584 (30.4)</w:t>
            </w:r>
          </w:p>
        </w:tc>
        <w:tc>
          <w:tcPr>
            <w:tcW w:w="1654" w:type="dxa"/>
            <w:tcBorders>
              <w:top w:val="nil"/>
              <w:left w:val="nil"/>
              <w:bottom w:val="nil"/>
              <w:right w:val="nil"/>
              <w:tl2br w:val="nil"/>
              <w:tr2bl w:val="nil"/>
            </w:tcBorders>
            <w:tcMar>
              <w:left w:w="67" w:type="dxa"/>
              <w:right w:w="67" w:type="dxa"/>
            </w:tcMar>
          </w:tcPr>
          <w:p w14:paraId="4E1F751F">
            <w:pPr>
              <w:rPr>
                <w:rFonts w:ascii="Arial Regular" w:hAnsi="Arial Regular" w:cs="Arial Regular"/>
                <w:sz w:val="20"/>
                <w:szCs w:val="20"/>
              </w:rPr>
            </w:pPr>
            <w:r>
              <w:rPr>
                <w:rFonts w:ascii="Arial Regular" w:hAnsi="Arial Regular" w:cs="Arial Regular"/>
                <w:sz w:val="20"/>
                <w:szCs w:val="20"/>
              </w:rPr>
              <w:t>9777 (23.1)</w:t>
            </w:r>
          </w:p>
        </w:tc>
        <w:tc>
          <w:tcPr>
            <w:tcW w:w="1654" w:type="dxa"/>
            <w:tcBorders>
              <w:top w:val="nil"/>
              <w:left w:val="nil"/>
              <w:bottom w:val="nil"/>
              <w:right w:val="nil"/>
              <w:tl2br w:val="nil"/>
              <w:tr2bl w:val="nil"/>
            </w:tcBorders>
            <w:tcMar>
              <w:left w:w="67" w:type="dxa"/>
              <w:right w:w="67" w:type="dxa"/>
            </w:tcMar>
          </w:tcPr>
          <w:p w14:paraId="27DCFE14">
            <w:pPr>
              <w:rPr>
                <w:rFonts w:ascii="Arial Regular" w:hAnsi="Arial Regular" w:cs="Arial Regular"/>
                <w:sz w:val="20"/>
                <w:szCs w:val="20"/>
              </w:rPr>
            </w:pPr>
            <w:r>
              <w:rPr>
                <w:rFonts w:ascii="Arial Regular" w:hAnsi="Arial Regular" w:cs="Arial Regular"/>
                <w:sz w:val="20"/>
                <w:szCs w:val="20"/>
              </w:rPr>
              <w:t>9450 (32.7)</w:t>
            </w:r>
          </w:p>
        </w:tc>
        <w:tc>
          <w:tcPr>
            <w:tcW w:w="2428" w:type="dxa"/>
            <w:tcBorders>
              <w:top w:val="nil"/>
              <w:left w:val="nil"/>
              <w:bottom w:val="nil"/>
              <w:right w:val="nil"/>
              <w:tl2br w:val="nil"/>
              <w:tr2bl w:val="nil"/>
            </w:tcBorders>
            <w:tcMar>
              <w:left w:w="67" w:type="dxa"/>
              <w:right w:w="67" w:type="dxa"/>
            </w:tcMar>
          </w:tcPr>
          <w:p w14:paraId="640C1A9B">
            <w:pPr>
              <w:rPr>
                <w:rFonts w:ascii="Arial Regular" w:hAnsi="Arial Regular" w:cs="Arial Regular"/>
                <w:sz w:val="20"/>
                <w:szCs w:val="20"/>
              </w:rPr>
            </w:pPr>
            <w:r>
              <w:rPr>
                <w:rFonts w:ascii="Arial Regular" w:hAnsi="Arial Regular" w:cs="Arial Regular"/>
                <w:sz w:val="20"/>
                <w:szCs w:val="20"/>
              </w:rPr>
              <w:t>23293 (31.4)</w:t>
            </w:r>
          </w:p>
        </w:tc>
      </w:tr>
      <w:tr w14:paraId="73892067">
        <w:trPr>
          <w:cantSplit/>
          <w:jc w:val="center"/>
        </w:trPr>
        <w:tc>
          <w:tcPr>
            <w:tcW w:w="4120" w:type="dxa"/>
            <w:tcBorders>
              <w:top w:val="nil"/>
              <w:left w:val="nil"/>
              <w:bottom w:val="nil"/>
              <w:right w:val="nil"/>
              <w:tl2br w:val="nil"/>
              <w:tr2bl w:val="nil"/>
            </w:tcBorders>
            <w:tcMar>
              <w:left w:w="67" w:type="dxa"/>
              <w:right w:w="67" w:type="dxa"/>
            </w:tcMar>
          </w:tcPr>
          <w:p w14:paraId="39F416A2">
            <w:pPr>
              <w:ind w:firstLine="200" w:firstLineChars="100"/>
              <w:rPr>
                <w:rFonts w:ascii="Arial Regular" w:hAnsi="Arial Regular" w:cs="Arial Regular"/>
                <w:sz w:val="20"/>
                <w:szCs w:val="20"/>
              </w:rPr>
            </w:pPr>
            <w:r>
              <w:rPr>
                <w:rFonts w:ascii="Arial Regular" w:hAnsi="Arial Regular" w:cs="Arial Regular"/>
                <w:sz w:val="20"/>
                <w:szCs w:val="20"/>
              </w:rPr>
              <w:t>Unknown</w:t>
            </w:r>
          </w:p>
        </w:tc>
        <w:tc>
          <w:tcPr>
            <w:tcW w:w="1703" w:type="dxa"/>
            <w:tcBorders>
              <w:top w:val="nil"/>
              <w:left w:val="nil"/>
              <w:bottom w:val="nil"/>
              <w:right w:val="nil"/>
              <w:tl2br w:val="nil"/>
              <w:tr2bl w:val="nil"/>
            </w:tcBorders>
            <w:tcMar>
              <w:left w:w="67" w:type="dxa"/>
              <w:right w:w="67" w:type="dxa"/>
            </w:tcMar>
          </w:tcPr>
          <w:p w14:paraId="641522F6">
            <w:pPr>
              <w:rPr>
                <w:rFonts w:ascii="Arial Regular" w:hAnsi="Arial Regular" w:cs="Arial Regular"/>
                <w:sz w:val="20"/>
                <w:szCs w:val="20"/>
              </w:rPr>
            </w:pPr>
            <w:r>
              <w:rPr>
                <w:rFonts w:ascii="Arial Regular" w:hAnsi="Arial Regular" w:cs="Arial Regular"/>
                <w:sz w:val="20"/>
                <w:szCs w:val="20"/>
              </w:rPr>
              <w:t>515 (0.7)</w:t>
            </w:r>
          </w:p>
        </w:tc>
        <w:tc>
          <w:tcPr>
            <w:tcW w:w="1803" w:type="dxa"/>
            <w:tcBorders>
              <w:top w:val="nil"/>
              <w:left w:val="nil"/>
              <w:bottom w:val="nil"/>
              <w:right w:val="nil"/>
              <w:tl2br w:val="nil"/>
              <w:tr2bl w:val="nil"/>
            </w:tcBorders>
            <w:tcMar>
              <w:left w:w="67" w:type="dxa"/>
              <w:right w:w="67" w:type="dxa"/>
            </w:tcMar>
          </w:tcPr>
          <w:p w14:paraId="19EB169B">
            <w:pPr>
              <w:rPr>
                <w:rFonts w:ascii="Arial Regular" w:hAnsi="Arial Regular" w:cs="Arial Regular"/>
                <w:sz w:val="20"/>
                <w:szCs w:val="20"/>
              </w:rPr>
            </w:pPr>
            <w:r>
              <w:rPr>
                <w:rFonts w:ascii="Arial Regular" w:hAnsi="Arial Regular" w:cs="Arial Regular"/>
                <w:sz w:val="20"/>
                <w:szCs w:val="20"/>
              </w:rPr>
              <w:t>274 (0.7)</w:t>
            </w:r>
          </w:p>
        </w:tc>
        <w:tc>
          <w:tcPr>
            <w:tcW w:w="1654" w:type="dxa"/>
            <w:tcBorders>
              <w:top w:val="nil"/>
              <w:left w:val="nil"/>
              <w:bottom w:val="nil"/>
              <w:right w:val="nil"/>
              <w:tl2br w:val="nil"/>
              <w:tr2bl w:val="nil"/>
            </w:tcBorders>
            <w:tcMar>
              <w:left w:w="67" w:type="dxa"/>
              <w:right w:w="67" w:type="dxa"/>
            </w:tcMar>
          </w:tcPr>
          <w:p w14:paraId="6ACEE69D">
            <w:pPr>
              <w:rPr>
                <w:rFonts w:ascii="Arial Regular" w:hAnsi="Arial Regular" w:cs="Arial Regular"/>
                <w:sz w:val="20"/>
                <w:szCs w:val="20"/>
              </w:rPr>
            </w:pPr>
            <w:r>
              <w:rPr>
                <w:rFonts w:ascii="Arial Regular" w:hAnsi="Arial Regular" w:cs="Arial Regular"/>
                <w:sz w:val="20"/>
                <w:szCs w:val="20"/>
              </w:rPr>
              <w:t>235 (0.6)</w:t>
            </w:r>
          </w:p>
        </w:tc>
        <w:tc>
          <w:tcPr>
            <w:tcW w:w="1654" w:type="dxa"/>
            <w:tcBorders>
              <w:top w:val="nil"/>
              <w:left w:val="nil"/>
              <w:bottom w:val="nil"/>
              <w:right w:val="nil"/>
              <w:tl2br w:val="nil"/>
              <w:tr2bl w:val="nil"/>
            </w:tcBorders>
            <w:tcMar>
              <w:left w:w="67" w:type="dxa"/>
              <w:right w:w="67" w:type="dxa"/>
            </w:tcMar>
          </w:tcPr>
          <w:p w14:paraId="1E71F89E">
            <w:pPr>
              <w:rPr>
                <w:rFonts w:ascii="Arial Regular" w:hAnsi="Arial Regular" w:cs="Arial Regular"/>
                <w:sz w:val="20"/>
                <w:szCs w:val="20"/>
              </w:rPr>
            </w:pPr>
            <w:r>
              <w:rPr>
                <w:rFonts w:ascii="Arial Regular" w:hAnsi="Arial Regular" w:cs="Arial Regular"/>
                <w:sz w:val="20"/>
                <w:szCs w:val="20"/>
              </w:rPr>
              <w:t>244 (0.8)</w:t>
            </w:r>
          </w:p>
        </w:tc>
        <w:tc>
          <w:tcPr>
            <w:tcW w:w="2428" w:type="dxa"/>
            <w:tcBorders>
              <w:top w:val="nil"/>
              <w:left w:val="nil"/>
              <w:bottom w:val="nil"/>
              <w:right w:val="nil"/>
              <w:tl2br w:val="nil"/>
              <w:tr2bl w:val="nil"/>
            </w:tcBorders>
            <w:tcMar>
              <w:left w:w="67" w:type="dxa"/>
              <w:right w:w="67" w:type="dxa"/>
            </w:tcMar>
          </w:tcPr>
          <w:p w14:paraId="155B8850">
            <w:pPr>
              <w:rPr>
                <w:rFonts w:ascii="Arial Regular" w:hAnsi="Arial Regular" w:cs="Arial Regular"/>
                <w:sz w:val="20"/>
                <w:szCs w:val="20"/>
              </w:rPr>
            </w:pPr>
            <w:r>
              <w:rPr>
                <w:rFonts w:ascii="Arial Regular" w:hAnsi="Arial Regular" w:cs="Arial Regular"/>
                <w:sz w:val="20"/>
                <w:szCs w:val="20"/>
              </w:rPr>
              <w:t>540 (0.7)</w:t>
            </w:r>
          </w:p>
        </w:tc>
      </w:tr>
      <w:tr w14:paraId="1D831E22">
        <w:trPr>
          <w:cantSplit/>
          <w:jc w:val="center"/>
        </w:trPr>
        <w:tc>
          <w:tcPr>
            <w:tcW w:w="4120" w:type="dxa"/>
            <w:tcBorders>
              <w:top w:val="nil"/>
              <w:left w:val="nil"/>
              <w:bottom w:val="nil"/>
              <w:right w:val="nil"/>
              <w:tl2br w:val="nil"/>
              <w:tr2bl w:val="nil"/>
            </w:tcBorders>
            <w:tcMar>
              <w:left w:w="67" w:type="dxa"/>
              <w:right w:w="67" w:type="dxa"/>
            </w:tcMar>
          </w:tcPr>
          <w:p w14:paraId="6EAD0A39">
            <w:pPr>
              <w:rPr>
                <w:rFonts w:ascii="Arial Regular" w:hAnsi="Arial Regular" w:cs="Arial Regular"/>
                <w:sz w:val="20"/>
                <w:szCs w:val="20"/>
              </w:rPr>
            </w:pPr>
            <w:r>
              <w:rPr>
                <w:rFonts w:ascii="Arial Regular" w:hAnsi="Arial Regular" w:cs="Arial Regular"/>
                <w:sz w:val="20"/>
                <w:szCs w:val="20"/>
              </w:rPr>
              <w:t>Income</w:t>
            </w:r>
            <w:r>
              <w:rPr>
                <w:rFonts w:hint="eastAsia" w:ascii="Arial Regular" w:hAnsi="Arial Regular" w:cs="Arial Regular"/>
                <w:sz w:val="20"/>
                <w:szCs w:val="20"/>
              </w:rPr>
              <w:t xml:space="preserve"> (GBP/£),</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7F6E21D1">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3F144B88">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08A27CF2">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5CA00FE7">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038EEF68">
            <w:pPr>
              <w:rPr>
                <w:rFonts w:ascii="Arial Regular" w:hAnsi="Arial Regular" w:cs="Arial Regular"/>
                <w:sz w:val="20"/>
                <w:szCs w:val="20"/>
              </w:rPr>
            </w:pPr>
          </w:p>
        </w:tc>
      </w:tr>
      <w:tr w14:paraId="463E101A">
        <w:trPr>
          <w:cantSplit/>
          <w:jc w:val="center"/>
        </w:trPr>
        <w:tc>
          <w:tcPr>
            <w:tcW w:w="4120" w:type="dxa"/>
            <w:tcBorders>
              <w:top w:val="nil"/>
              <w:left w:val="nil"/>
              <w:bottom w:val="nil"/>
              <w:right w:val="nil"/>
              <w:tl2br w:val="nil"/>
              <w:tr2bl w:val="nil"/>
            </w:tcBorders>
            <w:tcMar>
              <w:left w:w="67" w:type="dxa"/>
              <w:right w:w="67" w:type="dxa"/>
            </w:tcMar>
          </w:tcPr>
          <w:p w14:paraId="4A27BE6A">
            <w:pPr>
              <w:ind w:firstLine="200" w:firstLineChars="100"/>
              <w:rPr>
                <w:rFonts w:ascii="Arial Regular" w:hAnsi="Arial Regular" w:cs="Arial Regular"/>
                <w:sz w:val="20"/>
                <w:szCs w:val="20"/>
              </w:rPr>
            </w:pPr>
            <w:r>
              <w:rPr>
                <w:rFonts w:ascii="Arial Regular" w:hAnsi="Arial Regular" w:cs="Arial Regular"/>
                <w:sz w:val="20"/>
                <w:szCs w:val="20"/>
              </w:rPr>
              <w:t>Less than 18,000</w:t>
            </w:r>
          </w:p>
        </w:tc>
        <w:tc>
          <w:tcPr>
            <w:tcW w:w="1703" w:type="dxa"/>
            <w:tcBorders>
              <w:top w:val="nil"/>
              <w:left w:val="nil"/>
              <w:bottom w:val="nil"/>
              <w:right w:val="nil"/>
              <w:tl2br w:val="nil"/>
              <w:tr2bl w:val="nil"/>
            </w:tcBorders>
            <w:tcMar>
              <w:left w:w="67" w:type="dxa"/>
              <w:right w:w="67" w:type="dxa"/>
            </w:tcMar>
          </w:tcPr>
          <w:p w14:paraId="71C0CDF5">
            <w:pPr>
              <w:rPr>
                <w:rFonts w:ascii="Arial Regular" w:hAnsi="Arial Regular" w:cs="Arial Regular"/>
                <w:sz w:val="20"/>
                <w:szCs w:val="20"/>
              </w:rPr>
            </w:pPr>
            <w:r>
              <w:rPr>
                <w:rFonts w:ascii="Arial Regular" w:hAnsi="Arial Regular" w:cs="Arial Regular"/>
                <w:sz w:val="20"/>
                <w:szCs w:val="20"/>
              </w:rPr>
              <w:t>12662 (17.2)</w:t>
            </w:r>
          </w:p>
        </w:tc>
        <w:tc>
          <w:tcPr>
            <w:tcW w:w="1803" w:type="dxa"/>
            <w:tcBorders>
              <w:top w:val="nil"/>
              <w:left w:val="nil"/>
              <w:bottom w:val="nil"/>
              <w:right w:val="nil"/>
              <w:tl2br w:val="nil"/>
              <w:tr2bl w:val="nil"/>
            </w:tcBorders>
            <w:tcMar>
              <w:left w:w="67" w:type="dxa"/>
              <w:right w:w="67" w:type="dxa"/>
            </w:tcMar>
          </w:tcPr>
          <w:p w14:paraId="0CAA2DF6">
            <w:pPr>
              <w:rPr>
                <w:rFonts w:ascii="Arial Regular" w:hAnsi="Arial Regular" w:cs="Arial Regular"/>
                <w:sz w:val="20"/>
                <w:szCs w:val="20"/>
              </w:rPr>
            </w:pPr>
            <w:r>
              <w:rPr>
                <w:rFonts w:ascii="Arial Regular" w:hAnsi="Arial Regular" w:cs="Arial Regular"/>
                <w:sz w:val="20"/>
                <w:szCs w:val="20"/>
              </w:rPr>
              <w:t>7369 (17.8)</w:t>
            </w:r>
          </w:p>
        </w:tc>
        <w:tc>
          <w:tcPr>
            <w:tcW w:w="1654" w:type="dxa"/>
            <w:tcBorders>
              <w:top w:val="nil"/>
              <w:left w:val="nil"/>
              <w:bottom w:val="nil"/>
              <w:right w:val="nil"/>
              <w:tl2br w:val="nil"/>
              <w:tr2bl w:val="nil"/>
            </w:tcBorders>
            <w:tcMar>
              <w:left w:w="67" w:type="dxa"/>
              <w:right w:w="67" w:type="dxa"/>
            </w:tcMar>
          </w:tcPr>
          <w:p w14:paraId="77B1F6E1">
            <w:pPr>
              <w:rPr>
                <w:rFonts w:ascii="Arial Regular" w:hAnsi="Arial Regular" w:cs="Arial Regular"/>
                <w:sz w:val="20"/>
                <w:szCs w:val="20"/>
              </w:rPr>
            </w:pPr>
            <w:r>
              <w:rPr>
                <w:rFonts w:ascii="Arial Regular" w:hAnsi="Arial Regular" w:cs="Arial Regular"/>
                <w:sz w:val="20"/>
                <w:szCs w:val="20"/>
              </w:rPr>
              <w:t>6439 (15.2)</w:t>
            </w:r>
          </w:p>
        </w:tc>
        <w:tc>
          <w:tcPr>
            <w:tcW w:w="1654" w:type="dxa"/>
            <w:tcBorders>
              <w:top w:val="nil"/>
              <w:left w:val="nil"/>
              <w:bottom w:val="nil"/>
              <w:right w:val="nil"/>
              <w:tl2br w:val="nil"/>
              <w:tr2bl w:val="nil"/>
            </w:tcBorders>
            <w:tcMar>
              <w:left w:w="67" w:type="dxa"/>
              <w:right w:w="67" w:type="dxa"/>
            </w:tcMar>
          </w:tcPr>
          <w:p w14:paraId="0158FEA4">
            <w:pPr>
              <w:rPr>
                <w:rFonts w:ascii="Arial Regular" w:hAnsi="Arial Regular" w:cs="Arial Regular"/>
                <w:sz w:val="20"/>
                <w:szCs w:val="20"/>
              </w:rPr>
            </w:pPr>
            <w:r>
              <w:rPr>
                <w:rFonts w:ascii="Arial Regular" w:hAnsi="Arial Regular" w:cs="Arial Regular"/>
                <w:sz w:val="20"/>
                <w:szCs w:val="20"/>
              </w:rPr>
              <w:t>5087 (17.7)</w:t>
            </w:r>
          </w:p>
        </w:tc>
        <w:tc>
          <w:tcPr>
            <w:tcW w:w="2428" w:type="dxa"/>
            <w:tcBorders>
              <w:top w:val="nil"/>
              <w:left w:val="nil"/>
              <w:bottom w:val="nil"/>
              <w:right w:val="nil"/>
              <w:tl2br w:val="nil"/>
              <w:tr2bl w:val="nil"/>
            </w:tcBorders>
            <w:tcMar>
              <w:left w:w="67" w:type="dxa"/>
              <w:right w:w="67" w:type="dxa"/>
            </w:tcMar>
          </w:tcPr>
          <w:p w14:paraId="4E2D9871">
            <w:pPr>
              <w:rPr>
                <w:rFonts w:ascii="Arial Regular" w:hAnsi="Arial Regular" w:cs="Arial Regular"/>
                <w:sz w:val="20"/>
                <w:szCs w:val="20"/>
              </w:rPr>
            </w:pPr>
            <w:r>
              <w:rPr>
                <w:rFonts w:ascii="Arial Regular" w:hAnsi="Arial Regular" w:cs="Arial Regular"/>
                <w:sz w:val="20"/>
                <w:szCs w:val="20"/>
              </w:rPr>
              <w:t>12959 (17.5)</w:t>
            </w:r>
          </w:p>
        </w:tc>
      </w:tr>
      <w:tr w14:paraId="4A219321">
        <w:trPr>
          <w:cantSplit/>
          <w:jc w:val="center"/>
        </w:trPr>
        <w:tc>
          <w:tcPr>
            <w:tcW w:w="4120" w:type="dxa"/>
            <w:tcBorders>
              <w:top w:val="nil"/>
              <w:left w:val="nil"/>
              <w:bottom w:val="nil"/>
              <w:right w:val="nil"/>
              <w:tl2br w:val="nil"/>
              <w:tr2bl w:val="nil"/>
            </w:tcBorders>
            <w:tcMar>
              <w:left w:w="67" w:type="dxa"/>
              <w:right w:w="67" w:type="dxa"/>
            </w:tcMar>
          </w:tcPr>
          <w:p w14:paraId="55FC8DB6">
            <w:pPr>
              <w:ind w:firstLine="200" w:firstLineChars="100"/>
              <w:rPr>
                <w:rFonts w:ascii="Arial Regular" w:hAnsi="Arial Regular" w:cs="Arial Regular"/>
                <w:sz w:val="20"/>
                <w:szCs w:val="20"/>
              </w:rPr>
            </w:pPr>
            <w:r>
              <w:rPr>
                <w:rFonts w:ascii="Arial Regular" w:hAnsi="Arial Regular" w:cs="Arial Regular"/>
                <w:sz w:val="20"/>
                <w:szCs w:val="20"/>
              </w:rPr>
              <w:t>18,000 to 30,999</w:t>
            </w:r>
          </w:p>
        </w:tc>
        <w:tc>
          <w:tcPr>
            <w:tcW w:w="1703" w:type="dxa"/>
            <w:tcBorders>
              <w:top w:val="nil"/>
              <w:left w:val="nil"/>
              <w:bottom w:val="nil"/>
              <w:right w:val="nil"/>
              <w:tl2br w:val="nil"/>
              <w:tr2bl w:val="nil"/>
            </w:tcBorders>
            <w:tcMar>
              <w:left w:w="67" w:type="dxa"/>
              <w:right w:w="67" w:type="dxa"/>
            </w:tcMar>
          </w:tcPr>
          <w:p w14:paraId="54D557E8">
            <w:pPr>
              <w:rPr>
                <w:rFonts w:ascii="Arial Regular" w:hAnsi="Arial Regular" w:cs="Arial Regular"/>
                <w:sz w:val="20"/>
                <w:szCs w:val="20"/>
              </w:rPr>
            </w:pPr>
            <w:r>
              <w:rPr>
                <w:rFonts w:ascii="Arial Regular" w:hAnsi="Arial Regular" w:cs="Arial Regular"/>
                <w:sz w:val="20"/>
                <w:szCs w:val="20"/>
              </w:rPr>
              <w:t>16003 (21.7)</w:t>
            </w:r>
          </w:p>
        </w:tc>
        <w:tc>
          <w:tcPr>
            <w:tcW w:w="1803" w:type="dxa"/>
            <w:tcBorders>
              <w:top w:val="nil"/>
              <w:left w:val="nil"/>
              <w:bottom w:val="nil"/>
              <w:right w:val="nil"/>
              <w:tl2br w:val="nil"/>
              <w:tr2bl w:val="nil"/>
            </w:tcBorders>
            <w:tcMar>
              <w:left w:w="67" w:type="dxa"/>
              <w:right w:w="67" w:type="dxa"/>
            </w:tcMar>
          </w:tcPr>
          <w:p w14:paraId="179A427D">
            <w:pPr>
              <w:rPr>
                <w:rFonts w:ascii="Arial Regular" w:hAnsi="Arial Regular" w:cs="Arial Regular"/>
                <w:sz w:val="20"/>
                <w:szCs w:val="20"/>
              </w:rPr>
            </w:pPr>
            <w:r>
              <w:rPr>
                <w:rFonts w:ascii="Arial Regular" w:hAnsi="Arial Regular" w:cs="Arial Regular"/>
                <w:sz w:val="20"/>
                <w:szCs w:val="20"/>
              </w:rPr>
              <w:t>8833 (21.4)</w:t>
            </w:r>
          </w:p>
        </w:tc>
        <w:tc>
          <w:tcPr>
            <w:tcW w:w="1654" w:type="dxa"/>
            <w:tcBorders>
              <w:top w:val="nil"/>
              <w:left w:val="nil"/>
              <w:bottom w:val="nil"/>
              <w:right w:val="nil"/>
              <w:tl2br w:val="nil"/>
              <w:tr2bl w:val="nil"/>
            </w:tcBorders>
            <w:tcMar>
              <w:left w:w="67" w:type="dxa"/>
              <w:right w:w="67" w:type="dxa"/>
            </w:tcMar>
          </w:tcPr>
          <w:p w14:paraId="13F57BC5">
            <w:pPr>
              <w:rPr>
                <w:rFonts w:ascii="Arial Regular" w:hAnsi="Arial Regular" w:cs="Arial Regular"/>
                <w:sz w:val="20"/>
                <w:szCs w:val="20"/>
              </w:rPr>
            </w:pPr>
            <w:r>
              <w:rPr>
                <w:rFonts w:ascii="Arial Regular" w:hAnsi="Arial Regular" w:cs="Arial Regular"/>
                <w:sz w:val="20"/>
                <w:szCs w:val="20"/>
              </w:rPr>
              <w:t>8645 (20.5)</w:t>
            </w:r>
          </w:p>
        </w:tc>
        <w:tc>
          <w:tcPr>
            <w:tcW w:w="1654" w:type="dxa"/>
            <w:tcBorders>
              <w:top w:val="nil"/>
              <w:left w:val="nil"/>
              <w:bottom w:val="nil"/>
              <w:right w:val="nil"/>
              <w:tl2br w:val="nil"/>
              <w:tr2bl w:val="nil"/>
            </w:tcBorders>
            <w:tcMar>
              <w:left w:w="67" w:type="dxa"/>
              <w:right w:w="67" w:type="dxa"/>
            </w:tcMar>
          </w:tcPr>
          <w:p w14:paraId="4B99FD8C">
            <w:pPr>
              <w:rPr>
                <w:rFonts w:ascii="Arial Regular" w:hAnsi="Arial Regular" w:cs="Arial Regular"/>
                <w:sz w:val="20"/>
                <w:szCs w:val="20"/>
              </w:rPr>
            </w:pPr>
            <w:r>
              <w:rPr>
                <w:rFonts w:ascii="Arial Regular" w:hAnsi="Arial Regular" w:cs="Arial Regular"/>
                <w:sz w:val="20"/>
                <w:szCs w:val="20"/>
              </w:rPr>
              <w:t>6140 (21.3)</w:t>
            </w:r>
          </w:p>
        </w:tc>
        <w:tc>
          <w:tcPr>
            <w:tcW w:w="2428" w:type="dxa"/>
            <w:tcBorders>
              <w:top w:val="nil"/>
              <w:left w:val="nil"/>
              <w:bottom w:val="nil"/>
              <w:right w:val="nil"/>
              <w:tl2br w:val="nil"/>
              <w:tr2bl w:val="nil"/>
            </w:tcBorders>
            <w:tcMar>
              <w:left w:w="67" w:type="dxa"/>
              <w:right w:w="67" w:type="dxa"/>
            </w:tcMar>
          </w:tcPr>
          <w:p w14:paraId="6DA0BA8D">
            <w:pPr>
              <w:rPr>
                <w:rFonts w:ascii="Arial Regular" w:hAnsi="Arial Regular" w:cs="Arial Regular"/>
                <w:sz w:val="20"/>
                <w:szCs w:val="20"/>
              </w:rPr>
            </w:pPr>
            <w:r>
              <w:rPr>
                <w:rFonts w:ascii="Arial Regular" w:hAnsi="Arial Regular" w:cs="Arial Regular"/>
                <w:sz w:val="20"/>
                <w:szCs w:val="20"/>
              </w:rPr>
              <w:t>15403 (20.8)</w:t>
            </w:r>
          </w:p>
        </w:tc>
      </w:tr>
      <w:tr w14:paraId="212E667E">
        <w:trPr>
          <w:cantSplit/>
          <w:jc w:val="center"/>
        </w:trPr>
        <w:tc>
          <w:tcPr>
            <w:tcW w:w="4120" w:type="dxa"/>
            <w:tcBorders>
              <w:top w:val="nil"/>
              <w:left w:val="nil"/>
              <w:bottom w:val="nil"/>
              <w:right w:val="nil"/>
              <w:tl2br w:val="nil"/>
              <w:tr2bl w:val="nil"/>
            </w:tcBorders>
            <w:tcMar>
              <w:left w:w="67" w:type="dxa"/>
              <w:right w:w="67" w:type="dxa"/>
            </w:tcMar>
          </w:tcPr>
          <w:p w14:paraId="05164603">
            <w:pPr>
              <w:ind w:firstLine="200" w:firstLineChars="100"/>
              <w:rPr>
                <w:rFonts w:ascii="Arial Regular" w:hAnsi="Arial Regular" w:cs="Arial Regular"/>
                <w:sz w:val="20"/>
                <w:szCs w:val="20"/>
              </w:rPr>
            </w:pPr>
            <w:r>
              <w:rPr>
                <w:rFonts w:ascii="Arial Regular" w:hAnsi="Arial Regular" w:cs="Arial Regular"/>
                <w:sz w:val="20"/>
                <w:szCs w:val="20"/>
              </w:rPr>
              <w:t>31,000 to 51,999</w:t>
            </w:r>
          </w:p>
        </w:tc>
        <w:tc>
          <w:tcPr>
            <w:tcW w:w="1703" w:type="dxa"/>
            <w:tcBorders>
              <w:top w:val="nil"/>
              <w:left w:val="nil"/>
              <w:bottom w:val="nil"/>
              <w:right w:val="nil"/>
              <w:tl2br w:val="nil"/>
              <w:tr2bl w:val="nil"/>
            </w:tcBorders>
            <w:tcMar>
              <w:left w:w="67" w:type="dxa"/>
              <w:right w:w="67" w:type="dxa"/>
            </w:tcMar>
          </w:tcPr>
          <w:p w14:paraId="42889F95">
            <w:pPr>
              <w:rPr>
                <w:rFonts w:ascii="Arial Regular" w:hAnsi="Arial Regular" w:cs="Arial Regular"/>
                <w:sz w:val="20"/>
                <w:szCs w:val="20"/>
              </w:rPr>
            </w:pPr>
            <w:r>
              <w:rPr>
                <w:rFonts w:ascii="Arial Regular" w:hAnsi="Arial Regular" w:cs="Arial Regular"/>
                <w:sz w:val="20"/>
                <w:szCs w:val="20"/>
              </w:rPr>
              <w:t>18103 (24.6)</w:t>
            </w:r>
          </w:p>
        </w:tc>
        <w:tc>
          <w:tcPr>
            <w:tcW w:w="1803" w:type="dxa"/>
            <w:tcBorders>
              <w:top w:val="nil"/>
              <w:left w:val="nil"/>
              <w:bottom w:val="nil"/>
              <w:right w:val="nil"/>
              <w:tl2br w:val="nil"/>
              <w:tr2bl w:val="nil"/>
            </w:tcBorders>
            <w:tcMar>
              <w:left w:w="67" w:type="dxa"/>
              <w:right w:w="67" w:type="dxa"/>
            </w:tcMar>
          </w:tcPr>
          <w:p w14:paraId="0E5EDD57">
            <w:pPr>
              <w:rPr>
                <w:rFonts w:ascii="Arial Regular" w:hAnsi="Arial Regular" w:cs="Arial Regular"/>
                <w:sz w:val="20"/>
                <w:szCs w:val="20"/>
              </w:rPr>
            </w:pPr>
            <w:r>
              <w:rPr>
                <w:rFonts w:ascii="Arial Regular" w:hAnsi="Arial Regular" w:cs="Arial Regular"/>
                <w:sz w:val="20"/>
                <w:szCs w:val="20"/>
              </w:rPr>
              <w:t>10008 (24.2)</w:t>
            </w:r>
          </w:p>
        </w:tc>
        <w:tc>
          <w:tcPr>
            <w:tcW w:w="1654" w:type="dxa"/>
            <w:tcBorders>
              <w:top w:val="nil"/>
              <w:left w:val="nil"/>
              <w:bottom w:val="nil"/>
              <w:right w:val="nil"/>
              <w:tl2br w:val="nil"/>
              <w:tr2bl w:val="nil"/>
            </w:tcBorders>
            <w:tcMar>
              <w:left w:w="67" w:type="dxa"/>
              <w:right w:w="67" w:type="dxa"/>
            </w:tcMar>
          </w:tcPr>
          <w:p w14:paraId="685E0DA6">
            <w:pPr>
              <w:rPr>
                <w:rFonts w:ascii="Arial Regular" w:hAnsi="Arial Regular" w:cs="Arial Regular"/>
                <w:sz w:val="20"/>
                <w:szCs w:val="20"/>
              </w:rPr>
            </w:pPr>
            <w:r>
              <w:rPr>
                <w:rFonts w:ascii="Arial Regular" w:hAnsi="Arial Regular" w:cs="Arial Regular"/>
                <w:sz w:val="20"/>
                <w:szCs w:val="20"/>
              </w:rPr>
              <w:t>10304 (24.4)</w:t>
            </w:r>
          </w:p>
        </w:tc>
        <w:tc>
          <w:tcPr>
            <w:tcW w:w="1654" w:type="dxa"/>
            <w:tcBorders>
              <w:top w:val="nil"/>
              <w:left w:val="nil"/>
              <w:bottom w:val="nil"/>
              <w:right w:val="nil"/>
              <w:tl2br w:val="nil"/>
              <w:tr2bl w:val="nil"/>
            </w:tcBorders>
            <w:tcMar>
              <w:left w:w="67" w:type="dxa"/>
              <w:right w:w="67" w:type="dxa"/>
            </w:tcMar>
          </w:tcPr>
          <w:p w14:paraId="7B3E783C">
            <w:pPr>
              <w:rPr>
                <w:rFonts w:ascii="Arial Regular" w:hAnsi="Arial Regular" w:cs="Arial Regular"/>
                <w:sz w:val="20"/>
                <w:szCs w:val="20"/>
              </w:rPr>
            </w:pPr>
            <w:r>
              <w:rPr>
                <w:rFonts w:ascii="Arial Regular" w:hAnsi="Arial Regular" w:cs="Arial Regular"/>
                <w:sz w:val="20"/>
                <w:szCs w:val="20"/>
              </w:rPr>
              <w:t>6878 (23.9)</w:t>
            </w:r>
          </w:p>
        </w:tc>
        <w:tc>
          <w:tcPr>
            <w:tcW w:w="2428" w:type="dxa"/>
            <w:tcBorders>
              <w:top w:val="nil"/>
              <w:left w:val="nil"/>
              <w:bottom w:val="nil"/>
              <w:right w:val="nil"/>
              <w:tl2br w:val="nil"/>
              <w:tr2bl w:val="nil"/>
            </w:tcBorders>
            <w:tcMar>
              <w:left w:w="67" w:type="dxa"/>
              <w:right w:w="67" w:type="dxa"/>
            </w:tcMar>
          </w:tcPr>
          <w:p w14:paraId="26979B52">
            <w:pPr>
              <w:rPr>
                <w:rFonts w:ascii="Arial Regular" w:hAnsi="Arial Regular" w:cs="Arial Regular"/>
                <w:sz w:val="20"/>
                <w:szCs w:val="20"/>
              </w:rPr>
            </w:pPr>
            <w:r>
              <w:rPr>
                <w:rFonts w:ascii="Arial Regular" w:hAnsi="Arial Regular" w:cs="Arial Regular"/>
                <w:sz w:val="20"/>
                <w:szCs w:val="20"/>
              </w:rPr>
              <w:t>17896 (24.1)</w:t>
            </w:r>
          </w:p>
        </w:tc>
      </w:tr>
      <w:tr w14:paraId="01B3D613">
        <w:trPr>
          <w:cantSplit/>
          <w:jc w:val="center"/>
        </w:trPr>
        <w:tc>
          <w:tcPr>
            <w:tcW w:w="4120" w:type="dxa"/>
            <w:tcBorders>
              <w:top w:val="nil"/>
              <w:left w:val="nil"/>
              <w:bottom w:val="nil"/>
              <w:right w:val="nil"/>
              <w:tl2br w:val="nil"/>
              <w:tr2bl w:val="nil"/>
            </w:tcBorders>
            <w:tcMar>
              <w:left w:w="67" w:type="dxa"/>
              <w:right w:w="67" w:type="dxa"/>
            </w:tcMar>
          </w:tcPr>
          <w:p w14:paraId="0C1EB11D">
            <w:pPr>
              <w:ind w:firstLine="200" w:firstLineChars="100"/>
              <w:rPr>
                <w:rFonts w:ascii="Arial Regular" w:hAnsi="Arial Regular" w:cs="Arial Regular"/>
                <w:sz w:val="20"/>
                <w:szCs w:val="20"/>
              </w:rPr>
            </w:pPr>
            <w:r>
              <w:rPr>
                <w:rFonts w:ascii="Arial Regular" w:hAnsi="Arial Regular" w:cs="Arial Regular"/>
                <w:sz w:val="20"/>
                <w:szCs w:val="20"/>
              </w:rPr>
              <w:t>52,000 to 100,000</w:t>
            </w:r>
          </w:p>
        </w:tc>
        <w:tc>
          <w:tcPr>
            <w:tcW w:w="1703" w:type="dxa"/>
            <w:tcBorders>
              <w:top w:val="nil"/>
              <w:left w:val="nil"/>
              <w:bottom w:val="nil"/>
              <w:right w:val="nil"/>
              <w:tl2br w:val="nil"/>
              <w:tr2bl w:val="nil"/>
            </w:tcBorders>
            <w:tcMar>
              <w:left w:w="67" w:type="dxa"/>
              <w:right w:w="67" w:type="dxa"/>
            </w:tcMar>
          </w:tcPr>
          <w:p w14:paraId="107D6800">
            <w:pPr>
              <w:rPr>
                <w:rFonts w:ascii="Arial Regular" w:hAnsi="Arial Regular" w:cs="Arial Regular"/>
                <w:sz w:val="20"/>
                <w:szCs w:val="20"/>
              </w:rPr>
            </w:pPr>
            <w:r>
              <w:rPr>
                <w:rFonts w:ascii="Arial Regular" w:hAnsi="Arial Regular" w:cs="Arial Regular"/>
                <w:sz w:val="20"/>
                <w:szCs w:val="20"/>
              </w:rPr>
              <w:t>14405 (19.6)</w:t>
            </w:r>
          </w:p>
        </w:tc>
        <w:tc>
          <w:tcPr>
            <w:tcW w:w="1803" w:type="dxa"/>
            <w:tcBorders>
              <w:top w:val="nil"/>
              <w:left w:val="nil"/>
              <w:bottom w:val="nil"/>
              <w:right w:val="nil"/>
              <w:tl2br w:val="nil"/>
              <w:tr2bl w:val="nil"/>
            </w:tcBorders>
            <w:tcMar>
              <w:left w:w="67" w:type="dxa"/>
              <w:right w:w="67" w:type="dxa"/>
            </w:tcMar>
          </w:tcPr>
          <w:p w14:paraId="360B7FE6">
            <w:pPr>
              <w:rPr>
                <w:rFonts w:ascii="Arial Regular" w:hAnsi="Arial Regular" w:cs="Arial Regular"/>
                <w:sz w:val="20"/>
                <w:szCs w:val="20"/>
              </w:rPr>
            </w:pPr>
            <w:r>
              <w:rPr>
                <w:rFonts w:ascii="Arial Regular" w:hAnsi="Arial Regular" w:cs="Arial Regular"/>
                <w:sz w:val="20"/>
                <w:szCs w:val="20"/>
              </w:rPr>
              <w:t>8139 (19.7)</w:t>
            </w:r>
          </w:p>
        </w:tc>
        <w:tc>
          <w:tcPr>
            <w:tcW w:w="1654" w:type="dxa"/>
            <w:tcBorders>
              <w:top w:val="nil"/>
              <w:left w:val="nil"/>
              <w:bottom w:val="nil"/>
              <w:right w:val="nil"/>
              <w:tl2br w:val="nil"/>
              <w:tr2bl w:val="nil"/>
            </w:tcBorders>
            <w:tcMar>
              <w:left w:w="67" w:type="dxa"/>
              <w:right w:w="67" w:type="dxa"/>
            </w:tcMar>
          </w:tcPr>
          <w:p w14:paraId="7236615C">
            <w:pPr>
              <w:rPr>
                <w:rFonts w:ascii="Arial Regular" w:hAnsi="Arial Regular" w:cs="Arial Regular"/>
                <w:sz w:val="20"/>
                <w:szCs w:val="20"/>
              </w:rPr>
            </w:pPr>
            <w:r>
              <w:rPr>
                <w:rFonts w:ascii="Arial Regular" w:hAnsi="Arial Regular" w:cs="Arial Regular"/>
                <w:sz w:val="20"/>
                <w:szCs w:val="20"/>
              </w:rPr>
              <w:t>8833 (20.9)</w:t>
            </w:r>
          </w:p>
        </w:tc>
        <w:tc>
          <w:tcPr>
            <w:tcW w:w="1654" w:type="dxa"/>
            <w:tcBorders>
              <w:top w:val="nil"/>
              <w:left w:val="nil"/>
              <w:bottom w:val="nil"/>
              <w:right w:val="nil"/>
              <w:tl2br w:val="nil"/>
              <w:tr2bl w:val="nil"/>
            </w:tcBorders>
            <w:tcMar>
              <w:left w:w="67" w:type="dxa"/>
              <w:right w:w="67" w:type="dxa"/>
            </w:tcMar>
          </w:tcPr>
          <w:p w14:paraId="2B41F937">
            <w:pPr>
              <w:rPr>
                <w:rFonts w:ascii="Arial Regular" w:hAnsi="Arial Regular" w:cs="Arial Regular"/>
                <w:sz w:val="20"/>
                <w:szCs w:val="20"/>
              </w:rPr>
            </w:pPr>
            <w:r>
              <w:rPr>
                <w:rFonts w:ascii="Arial Regular" w:hAnsi="Arial Regular" w:cs="Arial Regular"/>
                <w:sz w:val="20"/>
                <w:szCs w:val="20"/>
              </w:rPr>
              <w:t>5643 (19.6)</w:t>
            </w:r>
          </w:p>
        </w:tc>
        <w:tc>
          <w:tcPr>
            <w:tcW w:w="2428" w:type="dxa"/>
            <w:tcBorders>
              <w:top w:val="nil"/>
              <w:left w:val="nil"/>
              <w:bottom w:val="nil"/>
              <w:right w:val="nil"/>
              <w:tl2br w:val="nil"/>
              <w:tr2bl w:val="nil"/>
            </w:tcBorders>
            <w:tcMar>
              <w:left w:w="67" w:type="dxa"/>
              <w:right w:w="67" w:type="dxa"/>
            </w:tcMar>
          </w:tcPr>
          <w:p w14:paraId="1D0270F3">
            <w:pPr>
              <w:rPr>
                <w:rFonts w:ascii="Arial Regular" w:hAnsi="Arial Regular" w:cs="Arial Regular"/>
                <w:sz w:val="20"/>
                <w:szCs w:val="20"/>
              </w:rPr>
            </w:pPr>
            <w:r>
              <w:rPr>
                <w:rFonts w:ascii="Arial Regular" w:hAnsi="Arial Regular" w:cs="Arial Regular"/>
                <w:sz w:val="20"/>
                <w:szCs w:val="20"/>
              </w:rPr>
              <w:t>14903 (20.1)</w:t>
            </w:r>
          </w:p>
        </w:tc>
      </w:tr>
      <w:tr w14:paraId="3BBEE67C">
        <w:trPr>
          <w:cantSplit/>
          <w:jc w:val="center"/>
        </w:trPr>
        <w:tc>
          <w:tcPr>
            <w:tcW w:w="4120" w:type="dxa"/>
            <w:tcBorders>
              <w:top w:val="nil"/>
              <w:left w:val="nil"/>
              <w:bottom w:val="nil"/>
              <w:right w:val="nil"/>
              <w:tl2br w:val="nil"/>
              <w:tr2bl w:val="nil"/>
            </w:tcBorders>
            <w:tcMar>
              <w:left w:w="67" w:type="dxa"/>
              <w:right w:w="67" w:type="dxa"/>
            </w:tcMar>
          </w:tcPr>
          <w:p w14:paraId="6B28486D">
            <w:pPr>
              <w:ind w:firstLine="200" w:firstLineChars="100"/>
              <w:rPr>
                <w:rFonts w:ascii="Arial Regular" w:hAnsi="Arial Regular" w:cs="Arial Regular"/>
                <w:sz w:val="20"/>
                <w:szCs w:val="20"/>
              </w:rPr>
            </w:pPr>
            <w:r>
              <w:rPr>
                <w:rFonts w:ascii="Arial Regular" w:hAnsi="Arial Regular" w:cs="Arial Regular"/>
                <w:sz w:val="20"/>
                <w:szCs w:val="20"/>
              </w:rPr>
              <w:t>Greater than 100,000</w:t>
            </w:r>
          </w:p>
        </w:tc>
        <w:tc>
          <w:tcPr>
            <w:tcW w:w="1703" w:type="dxa"/>
            <w:tcBorders>
              <w:top w:val="nil"/>
              <w:left w:val="nil"/>
              <w:bottom w:val="nil"/>
              <w:right w:val="nil"/>
              <w:tl2br w:val="nil"/>
              <w:tr2bl w:val="nil"/>
            </w:tcBorders>
            <w:tcMar>
              <w:left w:w="67" w:type="dxa"/>
              <w:right w:w="67" w:type="dxa"/>
            </w:tcMar>
          </w:tcPr>
          <w:p w14:paraId="036F8047">
            <w:pPr>
              <w:rPr>
                <w:rFonts w:ascii="Arial Regular" w:hAnsi="Arial Regular" w:cs="Arial Regular"/>
                <w:sz w:val="20"/>
                <w:szCs w:val="20"/>
              </w:rPr>
            </w:pPr>
            <w:r>
              <w:rPr>
                <w:rFonts w:ascii="Arial Regular" w:hAnsi="Arial Regular" w:cs="Arial Regular"/>
                <w:sz w:val="20"/>
                <w:szCs w:val="20"/>
              </w:rPr>
              <w:t>3436 (4.7)</w:t>
            </w:r>
          </w:p>
        </w:tc>
        <w:tc>
          <w:tcPr>
            <w:tcW w:w="1803" w:type="dxa"/>
            <w:tcBorders>
              <w:top w:val="nil"/>
              <w:left w:val="nil"/>
              <w:bottom w:val="nil"/>
              <w:right w:val="nil"/>
              <w:tl2br w:val="nil"/>
              <w:tr2bl w:val="nil"/>
            </w:tcBorders>
            <w:tcMar>
              <w:left w:w="67" w:type="dxa"/>
              <w:right w:w="67" w:type="dxa"/>
            </w:tcMar>
          </w:tcPr>
          <w:p w14:paraId="6798E5CD">
            <w:pPr>
              <w:rPr>
                <w:rFonts w:ascii="Arial Regular" w:hAnsi="Arial Regular" w:cs="Arial Regular"/>
                <w:sz w:val="20"/>
                <w:szCs w:val="20"/>
              </w:rPr>
            </w:pPr>
            <w:r>
              <w:rPr>
                <w:rFonts w:ascii="Arial Regular" w:hAnsi="Arial Regular" w:cs="Arial Regular"/>
                <w:sz w:val="20"/>
                <w:szCs w:val="20"/>
              </w:rPr>
              <w:t>2187 (5.3)</w:t>
            </w:r>
          </w:p>
        </w:tc>
        <w:tc>
          <w:tcPr>
            <w:tcW w:w="1654" w:type="dxa"/>
            <w:tcBorders>
              <w:top w:val="nil"/>
              <w:left w:val="nil"/>
              <w:bottom w:val="nil"/>
              <w:right w:val="nil"/>
              <w:tl2br w:val="nil"/>
              <w:tr2bl w:val="nil"/>
            </w:tcBorders>
            <w:tcMar>
              <w:left w:w="67" w:type="dxa"/>
              <w:right w:w="67" w:type="dxa"/>
            </w:tcMar>
          </w:tcPr>
          <w:p w14:paraId="6FB4EAA5">
            <w:pPr>
              <w:rPr>
                <w:rFonts w:ascii="Arial Regular" w:hAnsi="Arial Regular" w:cs="Arial Regular"/>
                <w:sz w:val="20"/>
                <w:szCs w:val="20"/>
              </w:rPr>
            </w:pPr>
            <w:r>
              <w:rPr>
                <w:rFonts w:ascii="Arial Regular" w:hAnsi="Arial Regular" w:cs="Arial Regular"/>
                <w:sz w:val="20"/>
                <w:szCs w:val="20"/>
              </w:rPr>
              <w:t>2712 (6.4)</w:t>
            </w:r>
          </w:p>
        </w:tc>
        <w:tc>
          <w:tcPr>
            <w:tcW w:w="1654" w:type="dxa"/>
            <w:tcBorders>
              <w:top w:val="nil"/>
              <w:left w:val="nil"/>
              <w:bottom w:val="nil"/>
              <w:right w:val="nil"/>
              <w:tl2br w:val="nil"/>
              <w:tr2bl w:val="nil"/>
            </w:tcBorders>
            <w:tcMar>
              <w:left w:w="67" w:type="dxa"/>
              <w:right w:w="67" w:type="dxa"/>
            </w:tcMar>
          </w:tcPr>
          <w:p w14:paraId="0A9AC1D8">
            <w:pPr>
              <w:rPr>
                <w:rFonts w:ascii="Arial Regular" w:hAnsi="Arial Regular" w:cs="Arial Regular"/>
                <w:sz w:val="20"/>
                <w:szCs w:val="20"/>
              </w:rPr>
            </w:pPr>
            <w:r>
              <w:rPr>
                <w:rFonts w:ascii="Arial Regular" w:hAnsi="Arial Regular" w:cs="Arial Regular"/>
                <w:sz w:val="20"/>
                <w:szCs w:val="20"/>
              </w:rPr>
              <w:t>1574 (5.5)</w:t>
            </w:r>
          </w:p>
        </w:tc>
        <w:tc>
          <w:tcPr>
            <w:tcW w:w="2428" w:type="dxa"/>
            <w:tcBorders>
              <w:top w:val="nil"/>
              <w:left w:val="nil"/>
              <w:bottom w:val="nil"/>
              <w:right w:val="nil"/>
              <w:tl2br w:val="nil"/>
              <w:tr2bl w:val="nil"/>
            </w:tcBorders>
            <w:tcMar>
              <w:left w:w="67" w:type="dxa"/>
              <w:right w:w="67" w:type="dxa"/>
            </w:tcMar>
          </w:tcPr>
          <w:p w14:paraId="6E0B1F5B">
            <w:pPr>
              <w:rPr>
                <w:rFonts w:ascii="Arial Regular" w:hAnsi="Arial Regular" w:cs="Arial Regular"/>
                <w:sz w:val="20"/>
                <w:szCs w:val="20"/>
              </w:rPr>
            </w:pPr>
            <w:r>
              <w:rPr>
                <w:rFonts w:ascii="Arial Regular" w:hAnsi="Arial Regular" w:cs="Arial Regular"/>
                <w:sz w:val="20"/>
                <w:szCs w:val="20"/>
              </w:rPr>
              <w:t>4136 (5.6)</w:t>
            </w:r>
          </w:p>
        </w:tc>
      </w:tr>
      <w:tr w14:paraId="6759A48A">
        <w:trPr>
          <w:cantSplit/>
          <w:jc w:val="center"/>
        </w:trPr>
        <w:tc>
          <w:tcPr>
            <w:tcW w:w="4120" w:type="dxa"/>
            <w:tcBorders>
              <w:top w:val="nil"/>
              <w:left w:val="nil"/>
              <w:bottom w:val="nil"/>
              <w:right w:val="nil"/>
              <w:tl2br w:val="nil"/>
              <w:tr2bl w:val="nil"/>
            </w:tcBorders>
            <w:tcMar>
              <w:left w:w="67" w:type="dxa"/>
              <w:right w:w="67" w:type="dxa"/>
            </w:tcMar>
          </w:tcPr>
          <w:p w14:paraId="259D09A0">
            <w:pPr>
              <w:ind w:firstLine="200" w:firstLineChars="100"/>
              <w:rPr>
                <w:rFonts w:ascii="Arial Regular" w:hAnsi="Arial Regular" w:cs="Arial Regular"/>
                <w:sz w:val="20"/>
                <w:szCs w:val="20"/>
              </w:rPr>
            </w:pPr>
            <w:r>
              <w:rPr>
                <w:rFonts w:ascii="Arial Regular" w:hAnsi="Arial Regular" w:cs="Arial Regular"/>
                <w:sz w:val="20"/>
                <w:szCs w:val="20"/>
              </w:rPr>
              <w:t>Unknown</w:t>
            </w:r>
          </w:p>
        </w:tc>
        <w:tc>
          <w:tcPr>
            <w:tcW w:w="1703" w:type="dxa"/>
            <w:tcBorders>
              <w:top w:val="nil"/>
              <w:left w:val="nil"/>
              <w:bottom w:val="nil"/>
              <w:right w:val="nil"/>
              <w:tl2br w:val="nil"/>
              <w:tr2bl w:val="nil"/>
            </w:tcBorders>
            <w:tcMar>
              <w:left w:w="67" w:type="dxa"/>
              <w:right w:w="67" w:type="dxa"/>
            </w:tcMar>
          </w:tcPr>
          <w:p w14:paraId="14870C27">
            <w:pPr>
              <w:rPr>
                <w:rFonts w:ascii="Arial Regular" w:hAnsi="Arial Regular" w:cs="Arial Regular"/>
                <w:sz w:val="20"/>
                <w:szCs w:val="20"/>
              </w:rPr>
            </w:pPr>
            <w:r>
              <w:rPr>
                <w:rFonts w:ascii="Arial Regular" w:hAnsi="Arial Regular" w:cs="Arial Regular"/>
                <w:sz w:val="20"/>
                <w:szCs w:val="20"/>
              </w:rPr>
              <w:t>9042 (12.3)</w:t>
            </w:r>
          </w:p>
        </w:tc>
        <w:tc>
          <w:tcPr>
            <w:tcW w:w="1803" w:type="dxa"/>
            <w:tcBorders>
              <w:top w:val="nil"/>
              <w:left w:val="nil"/>
              <w:bottom w:val="nil"/>
              <w:right w:val="nil"/>
              <w:tl2br w:val="nil"/>
              <w:tr2bl w:val="nil"/>
            </w:tcBorders>
            <w:tcMar>
              <w:left w:w="67" w:type="dxa"/>
              <w:right w:w="67" w:type="dxa"/>
            </w:tcMar>
          </w:tcPr>
          <w:p w14:paraId="1BEA0385">
            <w:pPr>
              <w:rPr>
                <w:rFonts w:ascii="Arial Regular" w:hAnsi="Arial Regular" w:cs="Arial Regular"/>
                <w:sz w:val="20"/>
                <w:szCs w:val="20"/>
              </w:rPr>
            </w:pPr>
            <w:r>
              <w:rPr>
                <w:rFonts w:ascii="Arial Regular" w:hAnsi="Arial Regular" w:cs="Arial Regular"/>
                <w:sz w:val="20"/>
                <w:szCs w:val="20"/>
              </w:rPr>
              <w:t>4799 (11.6)</w:t>
            </w:r>
          </w:p>
        </w:tc>
        <w:tc>
          <w:tcPr>
            <w:tcW w:w="1654" w:type="dxa"/>
            <w:tcBorders>
              <w:top w:val="nil"/>
              <w:left w:val="nil"/>
              <w:bottom w:val="nil"/>
              <w:right w:val="nil"/>
              <w:tl2br w:val="nil"/>
              <w:tr2bl w:val="nil"/>
            </w:tcBorders>
            <w:tcMar>
              <w:left w:w="67" w:type="dxa"/>
              <w:right w:w="67" w:type="dxa"/>
            </w:tcMar>
          </w:tcPr>
          <w:p w14:paraId="7B95C680">
            <w:pPr>
              <w:rPr>
                <w:rFonts w:ascii="Arial Regular" w:hAnsi="Arial Regular" w:cs="Arial Regular"/>
                <w:sz w:val="20"/>
                <w:szCs w:val="20"/>
              </w:rPr>
            </w:pPr>
            <w:r>
              <w:rPr>
                <w:rFonts w:ascii="Arial Regular" w:hAnsi="Arial Regular" w:cs="Arial Regular"/>
                <w:sz w:val="20"/>
                <w:szCs w:val="20"/>
              </w:rPr>
              <w:t>5330 (12.6)</w:t>
            </w:r>
          </w:p>
        </w:tc>
        <w:tc>
          <w:tcPr>
            <w:tcW w:w="1654" w:type="dxa"/>
            <w:tcBorders>
              <w:top w:val="nil"/>
              <w:left w:val="nil"/>
              <w:bottom w:val="nil"/>
              <w:right w:val="nil"/>
              <w:tl2br w:val="nil"/>
              <w:tr2bl w:val="nil"/>
            </w:tcBorders>
            <w:tcMar>
              <w:left w:w="67" w:type="dxa"/>
              <w:right w:w="67" w:type="dxa"/>
            </w:tcMar>
          </w:tcPr>
          <w:p w14:paraId="3BED1DC0">
            <w:pPr>
              <w:rPr>
                <w:rFonts w:ascii="Arial Regular" w:hAnsi="Arial Regular" w:cs="Arial Regular"/>
                <w:sz w:val="20"/>
                <w:szCs w:val="20"/>
              </w:rPr>
            </w:pPr>
            <w:r>
              <w:rPr>
                <w:rFonts w:ascii="Arial Regular" w:hAnsi="Arial Regular" w:cs="Arial Regular"/>
                <w:sz w:val="20"/>
                <w:szCs w:val="20"/>
              </w:rPr>
              <w:t>3489 (12.1)</w:t>
            </w:r>
          </w:p>
        </w:tc>
        <w:tc>
          <w:tcPr>
            <w:tcW w:w="2428" w:type="dxa"/>
            <w:tcBorders>
              <w:top w:val="nil"/>
              <w:left w:val="nil"/>
              <w:bottom w:val="nil"/>
              <w:right w:val="nil"/>
              <w:tl2br w:val="nil"/>
              <w:tr2bl w:val="nil"/>
            </w:tcBorders>
            <w:tcMar>
              <w:left w:w="67" w:type="dxa"/>
              <w:right w:w="67" w:type="dxa"/>
            </w:tcMar>
          </w:tcPr>
          <w:p w14:paraId="129B3554">
            <w:pPr>
              <w:rPr>
                <w:rFonts w:ascii="Arial Regular" w:hAnsi="Arial Regular" w:cs="Arial Regular"/>
                <w:sz w:val="20"/>
                <w:szCs w:val="20"/>
              </w:rPr>
            </w:pPr>
            <w:r>
              <w:rPr>
                <w:rFonts w:ascii="Arial Regular" w:hAnsi="Arial Regular" w:cs="Arial Regular"/>
                <w:sz w:val="20"/>
                <w:szCs w:val="20"/>
              </w:rPr>
              <w:t>8856 (11.9)</w:t>
            </w:r>
          </w:p>
        </w:tc>
      </w:tr>
      <w:tr w14:paraId="1F0E4D06">
        <w:trPr>
          <w:cantSplit/>
          <w:jc w:val="center"/>
        </w:trPr>
        <w:tc>
          <w:tcPr>
            <w:tcW w:w="4120" w:type="dxa"/>
            <w:tcBorders>
              <w:top w:val="nil"/>
              <w:left w:val="nil"/>
              <w:bottom w:val="nil"/>
              <w:right w:val="nil"/>
              <w:tl2br w:val="nil"/>
              <w:tr2bl w:val="nil"/>
            </w:tcBorders>
            <w:tcMar>
              <w:left w:w="67" w:type="dxa"/>
              <w:right w:w="67" w:type="dxa"/>
            </w:tcMar>
          </w:tcPr>
          <w:p w14:paraId="750A37D8">
            <w:pPr>
              <w:rPr>
                <w:rFonts w:ascii="Arial Regular" w:hAnsi="Arial Regular" w:cs="Arial Regular"/>
                <w:sz w:val="20"/>
                <w:szCs w:val="20"/>
              </w:rPr>
            </w:pPr>
            <w:r>
              <w:rPr>
                <w:rFonts w:ascii="Arial Regular" w:hAnsi="Arial Regular" w:cs="Arial Regular"/>
                <w:sz w:val="20"/>
                <w:szCs w:val="20"/>
              </w:rPr>
              <w:t>Townsend deprivation index</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240D4106">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2B8437B5">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0A59DAE5">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342F4940">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1519EFB9">
            <w:pPr>
              <w:rPr>
                <w:rFonts w:ascii="Arial Regular" w:hAnsi="Arial Regular" w:cs="Arial Regular"/>
                <w:sz w:val="20"/>
                <w:szCs w:val="20"/>
              </w:rPr>
            </w:pPr>
          </w:p>
        </w:tc>
      </w:tr>
      <w:tr w14:paraId="4FACD253">
        <w:trPr>
          <w:cantSplit/>
          <w:jc w:val="center"/>
        </w:trPr>
        <w:tc>
          <w:tcPr>
            <w:tcW w:w="4120" w:type="dxa"/>
            <w:tcBorders>
              <w:top w:val="nil"/>
              <w:left w:val="nil"/>
              <w:bottom w:val="nil"/>
              <w:right w:val="nil"/>
              <w:tl2br w:val="nil"/>
              <w:tr2bl w:val="nil"/>
            </w:tcBorders>
            <w:tcMar>
              <w:left w:w="67" w:type="dxa"/>
              <w:right w:w="67" w:type="dxa"/>
            </w:tcMar>
          </w:tcPr>
          <w:p w14:paraId="02AD973B">
            <w:pPr>
              <w:ind w:firstLine="200" w:firstLineChars="100"/>
              <w:rPr>
                <w:rFonts w:ascii="Arial Regular" w:hAnsi="Arial Regular" w:cs="Arial Regular"/>
                <w:sz w:val="20"/>
                <w:szCs w:val="20"/>
              </w:rPr>
            </w:pPr>
            <w:r>
              <w:rPr>
                <w:rFonts w:ascii="Arial Regular" w:hAnsi="Arial Regular" w:cs="Arial Regular"/>
                <w:sz w:val="20"/>
                <w:szCs w:val="20"/>
              </w:rPr>
              <w:t>Low</w:t>
            </w:r>
          </w:p>
        </w:tc>
        <w:tc>
          <w:tcPr>
            <w:tcW w:w="1703" w:type="dxa"/>
            <w:tcBorders>
              <w:top w:val="nil"/>
              <w:left w:val="nil"/>
              <w:bottom w:val="nil"/>
              <w:right w:val="nil"/>
              <w:tl2br w:val="nil"/>
              <w:tr2bl w:val="nil"/>
            </w:tcBorders>
            <w:tcMar>
              <w:left w:w="67" w:type="dxa"/>
              <w:right w:w="67" w:type="dxa"/>
            </w:tcMar>
          </w:tcPr>
          <w:p w14:paraId="588F60D0">
            <w:pPr>
              <w:rPr>
                <w:rFonts w:ascii="Arial Regular" w:hAnsi="Arial Regular" w:cs="Arial Regular"/>
                <w:sz w:val="20"/>
                <w:szCs w:val="20"/>
              </w:rPr>
            </w:pPr>
            <w:r>
              <w:rPr>
                <w:rFonts w:ascii="Arial Regular" w:hAnsi="Arial Regular" w:cs="Arial Regular"/>
                <w:sz w:val="20"/>
                <w:szCs w:val="20"/>
              </w:rPr>
              <w:t>15590 (21.0)</w:t>
            </w:r>
          </w:p>
        </w:tc>
        <w:tc>
          <w:tcPr>
            <w:tcW w:w="1803" w:type="dxa"/>
            <w:tcBorders>
              <w:top w:val="nil"/>
              <w:left w:val="nil"/>
              <w:bottom w:val="nil"/>
              <w:right w:val="nil"/>
              <w:tl2br w:val="nil"/>
              <w:tr2bl w:val="nil"/>
            </w:tcBorders>
            <w:tcMar>
              <w:left w:w="67" w:type="dxa"/>
              <w:right w:w="67" w:type="dxa"/>
            </w:tcMar>
          </w:tcPr>
          <w:p w14:paraId="0F81F61E">
            <w:pPr>
              <w:rPr>
                <w:rFonts w:ascii="Arial Regular" w:hAnsi="Arial Regular" w:cs="Arial Regular"/>
                <w:sz w:val="20"/>
                <w:szCs w:val="20"/>
              </w:rPr>
            </w:pPr>
            <w:r>
              <w:rPr>
                <w:rFonts w:ascii="Arial Regular" w:hAnsi="Arial Regular" w:cs="Arial Regular"/>
                <w:sz w:val="20"/>
                <w:szCs w:val="20"/>
              </w:rPr>
              <w:t>8238 (19.8)</w:t>
            </w:r>
          </w:p>
        </w:tc>
        <w:tc>
          <w:tcPr>
            <w:tcW w:w="1654" w:type="dxa"/>
            <w:tcBorders>
              <w:top w:val="nil"/>
              <w:left w:val="nil"/>
              <w:bottom w:val="nil"/>
              <w:right w:val="nil"/>
              <w:tl2br w:val="nil"/>
              <w:tr2bl w:val="nil"/>
            </w:tcBorders>
            <w:tcMar>
              <w:left w:w="67" w:type="dxa"/>
              <w:right w:w="67" w:type="dxa"/>
            </w:tcMar>
          </w:tcPr>
          <w:p w14:paraId="07CB8C42">
            <w:pPr>
              <w:rPr>
                <w:rFonts w:ascii="Arial Regular" w:hAnsi="Arial Regular" w:cs="Arial Regular"/>
                <w:sz w:val="20"/>
                <w:szCs w:val="20"/>
              </w:rPr>
            </w:pPr>
            <w:r>
              <w:rPr>
                <w:rFonts w:ascii="Arial Regular" w:hAnsi="Arial Regular" w:cs="Arial Regular"/>
                <w:sz w:val="20"/>
                <w:szCs w:val="20"/>
              </w:rPr>
              <w:t>9531 (22.4)</w:t>
            </w:r>
          </w:p>
        </w:tc>
        <w:tc>
          <w:tcPr>
            <w:tcW w:w="1654" w:type="dxa"/>
            <w:tcBorders>
              <w:top w:val="nil"/>
              <w:left w:val="nil"/>
              <w:bottom w:val="nil"/>
              <w:right w:val="nil"/>
              <w:tl2br w:val="nil"/>
              <w:tr2bl w:val="nil"/>
            </w:tcBorders>
            <w:tcMar>
              <w:left w:w="67" w:type="dxa"/>
              <w:right w:w="67" w:type="dxa"/>
            </w:tcMar>
          </w:tcPr>
          <w:p w14:paraId="26D06BA9">
            <w:pPr>
              <w:rPr>
                <w:rFonts w:ascii="Arial Regular" w:hAnsi="Arial Regular" w:cs="Arial Regular"/>
                <w:sz w:val="20"/>
                <w:szCs w:val="20"/>
              </w:rPr>
            </w:pPr>
            <w:r>
              <w:rPr>
                <w:rFonts w:ascii="Arial Regular" w:hAnsi="Arial Regular" w:cs="Arial Regular"/>
                <w:sz w:val="20"/>
                <w:szCs w:val="20"/>
              </w:rPr>
              <w:t>6037 (20.8)</w:t>
            </w:r>
          </w:p>
        </w:tc>
        <w:tc>
          <w:tcPr>
            <w:tcW w:w="2428" w:type="dxa"/>
            <w:tcBorders>
              <w:top w:val="nil"/>
              <w:left w:val="nil"/>
              <w:bottom w:val="nil"/>
              <w:right w:val="nil"/>
              <w:tl2br w:val="nil"/>
              <w:tr2bl w:val="nil"/>
            </w:tcBorders>
            <w:tcMar>
              <w:left w:w="67" w:type="dxa"/>
              <w:right w:w="67" w:type="dxa"/>
            </w:tcMar>
          </w:tcPr>
          <w:p w14:paraId="24BF0844">
            <w:pPr>
              <w:rPr>
                <w:rFonts w:ascii="Arial Regular" w:hAnsi="Arial Regular" w:cs="Arial Regular"/>
                <w:sz w:val="20"/>
                <w:szCs w:val="20"/>
              </w:rPr>
            </w:pPr>
            <w:r>
              <w:rPr>
                <w:rFonts w:ascii="Arial Regular" w:hAnsi="Arial Regular" w:cs="Arial Regular"/>
                <w:sz w:val="20"/>
                <w:szCs w:val="20"/>
              </w:rPr>
              <w:t>15715 (21.0)</w:t>
            </w:r>
          </w:p>
        </w:tc>
      </w:tr>
      <w:tr w14:paraId="362482E0">
        <w:trPr>
          <w:cantSplit/>
          <w:jc w:val="center"/>
        </w:trPr>
        <w:tc>
          <w:tcPr>
            <w:tcW w:w="4120" w:type="dxa"/>
            <w:tcBorders>
              <w:top w:val="nil"/>
              <w:left w:val="nil"/>
              <w:bottom w:val="nil"/>
              <w:right w:val="nil"/>
              <w:tl2br w:val="nil"/>
              <w:tr2bl w:val="nil"/>
            </w:tcBorders>
            <w:tcMar>
              <w:left w:w="67" w:type="dxa"/>
              <w:right w:w="67" w:type="dxa"/>
            </w:tcMar>
          </w:tcPr>
          <w:p w14:paraId="340D87C7">
            <w:pPr>
              <w:ind w:firstLine="200" w:firstLineChars="100"/>
              <w:rPr>
                <w:rFonts w:ascii="Arial Regular" w:hAnsi="Arial Regular" w:cs="Arial Regular"/>
                <w:sz w:val="20"/>
                <w:szCs w:val="20"/>
              </w:rPr>
            </w:pPr>
            <w:r>
              <w:rPr>
                <w:rFonts w:ascii="Arial Regular" w:hAnsi="Arial Regular" w:cs="Arial Regular"/>
                <w:sz w:val="20"/>
                <w:szCs w:val="20"/>
              </w:rPr>
              <w:t>Intermediate</w:t>
            </w:r>
          </w:p>
        </w:tc>
        <w:tc>
          <w:tcPr>
            <w:tcW w:w="1703" w:type="dxa"/>
            <w:tcBorders>
              <w:top w:val="nil"/>
              <w:left w:val="nil"/>
              <w:bottom w:val="nil"/>
              <w:right w:val="nil"/>
              <w:tl2br w:val="nil"/>
              <w:tr2bl w:val="nil"/>
            </w:tcBorders>
            <w:tcMar>
              <w:left w:w="67" w:type="dxa"/>
              <w:right w:w="67" w:type="dxa"/>
            </w:tcMar>
          </w:tcPr>
          <w:p w14:paraId="061EBE07">
            <w:pPr>
              <w:rPr>
                <w:rFonts w:ascii="Arial Regular" w:hAnsi="Arial Regular" w:cs="Arial Regular"/>
                <w:sz w:val="20"/>
                <w:szCs w:val="20"/>
              </w:rPr>
            </w:pPr>
            <w:r>
              <w:rPr>
                <w:rFonts w:ascii="Arial Regular" w:hAnsi="Arial Regular" w:cs="Arial Regular"/>
                <w:sz w:val="20"/>
                <w:szCs w:val="20"/>
              </w:rPr>
              <w:t>45855 (61.8)</w:t>
            </w:r>
          </w:p>
        </w:tc>
        <w:tc>
          <w:tcPr>
            <w:tcW w:w="1803" w:type="dxa"/>
            <w:tcBorders>
              <w:top w:val="nil"/>
              <w:left w:val="nil"/>
              <w:bottom w:val="nil"/>
              <w:right w:val="nil"/>
              <w:tl2br w:val="nil"/>
              <w:tr2bl w:val="nil"/>
            </w:tcBorders>
            <w:tcMar>
              <w:left w:w="67" w:type="dxa"/>
              <w:right w:w="67" w:type="dxa"/>
            </w:tcMar>
          </w:tcPr>
          <w:p w14:paraId="646CD920">
            <w:pPr>
              <w:rPr>
                <w:rFonts w:ascii="Arial Regular" w:hAnsi="Arial Regular" w:cs="Arial Regular"/>
                <w:sz w:val="20"/>
                <w:szCs w:val="20"/>
              </w:rPr>
            </w:pPr>
            <w:r>
              <w:rPr>
                <w:rFonts w:ascii="Arial Regular" w:hAnsi="Arial Regular" w:cs="Arial Regular"/>
                <w:sz w:val="20"/>
                <w:szCs w:val="20"/>
              </w:rPr>
              <w:t>25232 (60.5)</w:t>
            </w:r>
          </w:p>
        </w:tc>
        <w:tc>
          <w:tcPr>
            <w:tcW w:w="1654" w:type="dxa"/>
            <w:tcBorders>
              <w:top w:val="nil"/>
              <w:left w:val="nil"/>
              <w:bottom w:val="nil"/>
              <w:right w:val="nil"/>
              <w:tl2br w:val="nil"/>
              <w:tr2bl w:val="nil"/>
            </w:tcBorders>
            <w:tcMar>
              <w:left w:w="67" w:type="dxa"/>
              <w:right w:w="67" w:type="dxa"/>
            </w:tcMar>
          </w:tcPr>
          <w:p w14:paraId="3ED27E83">
            <w:pPr>
              <w:rPr>
                <w:rFonts w:ascii="Arial Regular" w:hAnsi="Arial Regular" w:cs="Arial Regular"/>
                <w:sz w:val="20"/>
                <w:szCs w:val="20"/>
              </w:rPr>
            </w:pPr>
            <w:r>
              <w:rPr>
                <w:rFonts w:ascii="Arial Regular" w:hAnsi="Arial Regular" w:cs="Arial Regular"/>
                <w:sz w:val="20"/>
                <w:szCs w:val="20"/>
              </w:rPr>
              <w:t>26044 (61.2)</w:t>
            </w:r>
          </w:p>
        </w:tc>
        <w:tc>
          <w:tcPr>
            <w:tcW w:w="1654" w:type="dxa"/>
            <w:tcBorders>
              <w:top w:val="nil"/>
              <w:left w:val="nil"/>
              <w:bottom w:val="nil"/>
              <w:right w:val="nil"/>
              <w:tl2br w:val="nil"/>
              <w:tr2bl w:val="nil"/>
            </w:tcBorders>
            <w:tcMar>
              <w:left w:w="67" w:type="dxa"/>
              <w:right w:w="67" w:type="dxa"/>
            </w:tcMar>
          </w:tcPr>
          <w:p w14:paraId="2C4C31EC">
            <w:pPr>
              <w:rPr>
                <w:rFonts w:ascii="Arial Regular" w:hAnsi="Arial Regular" w:cs="Arial Regular"/>
                <w:sz w:val="20"/>
                <w:szCs w:val="20"/>
              </w:rPr>
            </w:pPr>
            <w:r>
              <w:rPr>
                <w:rFonts w:ascii="Arial Regular" w:hAnsi="Arial Regular" w:cs="Arial Regular"/>
                <w:sz w:val="20"/>
                <w:szCs w:val="20"/>
              </w:rPr>
              <w:t>17802 (61.3)</w:t>
            </w:r>
          </w:p>
        </w:tc>
        <w:tc>
          <w:tcPr>
            <w:tcW w:w="2428" w:type="dxa"/>
            <w:tcBorders>
              <w:top w:val="nil"/>
              <w:left w:val="nil"/>
              <w:bottom w:val="nil"/>
              <w:right w:val="nil"/>
              <w:tl2br w:val="nil"/>
              <w:tr2bl w:val="nil"/>
            </w:tcBorders>
            <w:tcMar>
              <w:left w:w="67" w:type="dxa"/>
              <w:right w:w="67" w:type="dxa"/>
            </w:tcMar>
          </w:tcPr>
          <w:p w14:paraId="0223E568">
            <w:pPr>
              <w:rPr>
                <w:rFonts w:ascii="Arial Regular" w:hAnsi="Arial Regular" w:cs="Arial Regular"/>
                <w:sz w:val="20"/>
                <w:szCs w:val="20"/>
              </w:rPr>
            </w:pPr>
            <w:r>
              <w:rPr>
                <w:rFonts w:ascii="Arial Regular" w:hAnsi="Arial Regular" w:cs="Arial Regular"/>
                <w:sz w:val="20"/>
                <w:szCs w:val="20"/>
              </w:rPr>
              <w:t>45226 (60.5)</w:t>
            </w:r>
          </w:p>
        </w:tc>
      </w:tr>
      <w:tr w14:paraId="4A557D41">
        <w:trPr>
          <w:cantSplit/>
          <w:jc w:val="center"/>
        </w:trPr>
        <w:tc>
          <w:tcPr>
            <w:tcW w:w="4120" w:type="dxa"/>
            <w:tcBorders>
              <w:top w:val="nil"/>
              <w:left w:val="nil"/>
              <w:bottom w:val="nil"/>
              <w:right w:val="nil"/>
              <w:tl2br w:val="nil"/>
              <w:tr2bl w:val="nil"/>
            </w:tcBorders>
            <w:tcMar>
              <w:left w:w="67" w:type="dxa"/>
              <w:right w:w="67" w:type="dxa"/>
            </w:tcMar>
          </w:tcPr>
          <w:p w14:paraId="31BD98C8">
            <w:pPr>
              <w:ind w:firstLine="200" w:firstLineChars="100"/>
              <w:rPr>
                <w:rFonts w:ascii="Arial Regular" w:hAnsi="Arial Regular" w:cs="Arial Regular"/>
                <w:sz w:val="20"/>
                <w:szCs w:val="20"/>
              </w:rPr>
            </w:pPr>
            <w:r>
              <w:rPr>
                <w:rFonts w:ascii="Arial Regular" w:hAnsi="Arial Regular" w:cs="Arial Regular"/>
                <w:sz w:val="20"/>
                <w:szCs w:val="20"/>
              </w:rPr>
              <w:t>High</w:t>
            </w:r>
          </w:p>
        </w:tc>
        <w:tc>
          <w:tcPr>
            <w:tcW w:w="1703" w:type="dxa"/>
            <w:tcBorders>
              <w:top w:val="nil"/>
              <w:left w:val="nil"/>
              <w:bottom w:val="nil"/>
              <w:right w:val="nil"/>
              <w:tl2br w:val="nil"/>
              <w:tr2bl w:val="nil"/>
            </w:tcBorders>
            <w:tcMar>
              <w:left w:w="67" w:type="dxa"/>
              <w:right w:w="67" w:type="dxa"/>
            </w:tcMar>
          </w:tcPr>
          <w:p w14:paraId="519AED1F">
            <w:pPr>
              <w:rPr>
                <w:rFonts w:ascii="Arial Regular" w:hAnsi="Arial Regular" w:cs="Arial Regular"/>
                <w:sz w:val="20"/>
                <w:szCs w:val="20"/>
              </w:rPr>
            </w:pPr>
            <w:r>
              <w:rPr>
                <w:rFonts w:ascii="Arial Regular" w:hAnsi="Arial Regular" w:cs="Arial Regular"/>
                <w:sz w:val="20"/>
                <w:szCs w:val="20"/>
              </w:rPr>
              <w:t>12799 (17.2)</w:t>
            </w:r>
          </w:p>
        </w:tc>
        <w:tc>
          <w:tcPr>
            <w:tcW w:w="1803" w:type="dxa"/>
            <w:tcBorders>
              <w:top w:val="nil"/>
              <w:left w:val="nil"/>
              <w:bottom w:val="nil"/>
              <w:right w:val="nil"/>
              <w:tl2br w:val="nil"/>
              <w:tr2bl w:val="nil"/>
            </w:tcBorders>
            <w:tcMar>
              <w:left w:w="67" w:type="dxa"/>
              <w:right w:w="67" w:type="dxa"/>
            </w:tcMar>
          </w:tcPr>
          <w:p w14:paraId="3F87AE81">
            <w:pPr>
              <w:rPr>
                <w:rFonts w:ascii="Arial Regular" w:hAnsi="Arial Regular" w:cs="Arial Regular"/>
                <w:sz w:val="20"/>
                <w:szCs w:val="20"/>
              </w:rPr>
            </w:pPr>
            <w:r>
              <w:rPr>
                <w:rFonts w:ascii="Arial Regular" w:hAnsi="Arial Regular" w:cs="Arial Regular"/>
                <w:sz w:val="20"/>
                <w:szCs w:val="20"/>
              </w:rPr>
              <w:t>8224 (19.7)</w:t>
            </w:r>
          </w:p>
        </w:tc>
        <w:tc>
          <w:tcPr>
            <w:tcW w:w="1654" w:type="dxa"/>
            <w:tcBorders>
              <w:top w:val="nil"/>
              <w:left w:val="nil"/>
              <w:bottom w:val="nil"/>
              <w:right w:val="nil"/>
              <w:tl2br w:val="nil"/>
              <w:tr2bl w:val="nil"/>
            </w:tcBorders>
            <w:tcMar>
              <w:left w:w="67" w:type="dxa"/>
              <w:right w:w="67" w:type="dxa"/>
            </w:tcMar>
          </w:tcPr>
          <w:p w14:paraId="533E6873">
            <w:pPr>
              <w:rPr>
                <w:rFonts w:ascii="Arial Regular" w:hAnsi="Arial Regular" w:cs="Arial Regular"/>
                <w:sz w:val="20"/>
                <w:szCs w:val="20"/>
              </w:rPr>
            </w:pPr>
            <w:r>
              <w:rPr>
                <w:rFonts w:ascii="Arial Regular" w:hAnsi="Arial Regular" w:cs="Arial Regular"/>
                <w:sz w:val="20"/>
                <w:szCs w:val="20"/>
              </w:rPr>
              <w:t>6975 (16.4)</w:t>
            </w:r>
          </w:p>
        </w:tc>
        <w:tc>
          <w:tcPr>
            <w:tcW w:w="1654" w:type="dxa"/>
            <w:tcBorders>
              <w:top w:val="nil"/>
              <w:left w:val="nil"/>
              <w:bottom w:val="nil"/>
              <w:right w:val="nil"/>
              <w:tl2br w:val="nil"/>
              <w:tr2bl w:val="nil"/>
            </w:tcBorders>
            <w:tcMar>
              <w:left w:w="67" w:type="dxa"/>
              <w:right w:w="67" w:type="dxa"/>
            </w:tcMar>
          </w:tcPr>
          <w:p w14:paraId="1C39D899">
            <w:pPr>
              <w:rPr>
                <w:rFonts w:ascii="Arial Regular" w:hAnsi="Arial Regular" w:cs="Arial Regular"/>
                <w:sz w:val="20"/>
                <w:szCs w:val="20"/>
              </w:rPr>
            </w:pPr>
            <w:r>
              <w:rPr>
                <w:rFonts w:ascii="Arial Regular" w:hAnsi="Arial Regular" w:cs="Arial Regular"/>
                <w:sz w:val="20"/>
                <w:szCs w:val="20"/>
              </w:rPr>
              <w:t>5210 (17.9)</w:t>
            </w:r>
          </w:p>
        </w:tc>
        <w:tc>
          <w:tcPr>
            <w:tcW w:w="2428" w:type="dxa"/>
            <w:tcBorders>
              <w:top w:val="nil"/>
              <w:left w:val="nil"/>
              <w:bottom w:val="nil"/>
              <w:right w:val="nil"/>
              <w:tl2br w:val="nil"/>
              <w:tr2bl w:val="nil"/>
            </w:tcBorders>
            <w:tcMar>
              <w:left w:w="67" w:type="dxa"/>
              <w:right w:w="67" w:type="dxa"/>
            </w:tcMar>
          </w:tcPr>
          <w:p w14:paraId="723730BB">
            <w:pPr>
              <w:rPr>
                <w:rFonts w:ascii="Arial Regular" w:hAnsi="Arial Regular" w:cs="Arial Regular"/>
                <w:sz w:val="20"/>
                <w:szCs w:val="20"/>
              </w:rPr>
            </w:pPr>
            <w:r>
              <w:rPr>
                <w:rFonts w:ascii="Arial Regular" w:hAnsi="Arial Regular" w:cs="Arial Regular"/>
                <w:sz w:val="20"/>
                <w:szCs w:val="20"/>
              </w:rPr>
              <w:t>13783 (18.4)</w:t>
            </w:r>
          </w:p>
        </w:tc>
      </w:tr>
      <w:tr w14:paraId="59B8D6F8">
        <w:trPr>
          <w:cantSplit/>
          <w:jc w:val="center"/>
        </w:trPr>
        <w:tc>
          <w:tcPr>
            <w:tcW w:w="4120" w:type="dxa"/>
            <w:tcBorders>
              <w:top w:val="nil"/>
              <w:left w:val="nil"/>
              <w:bottom w:val="nil"/>
              <w:right w:val="nil"/>
              <w:tl2br w:val="nil"/>
              <w:tr2bl w:val="nil"/>
            </w:tcBorders>
            <w:tcMar>
              <w:left w:w="67" w:type="dxa"/>
              <w:right w:w="67" w:type="dxa"/>
            </w:tcMar>
          </w:tcPr>
          <w:p w14:paraId="4CB3021A">
            <w:pPr>
              <w:rPr>
                <w:rFonts w:ascii="Arial Regular" w:hAnsi="Arial Regular" w:cs="Arial Regular"/>
                <w:sz w:val="20"/>
                <w:szCs w:val="20"/>
              </w:rPr>
            </w:pPr>
            <w:r>
              <w:rPr>
                <w:rFonts w:ascii="Arial Regular" w:hAnsi="Arial Regular" w:cs="Arial Regular"/>
                <w:sz w:val="20"/>
                <w:szCs w:val="20"/>
              </w:rPr>
              <w:t>BMI (kg/m</w:t>
            </w:r>
            <w:r>
              <w:rPr>
                <w:rFonts w:ascii="Arial Regular" w:hAnsi="Arial Regular" w:cs="Arial Regular"/>
                <w:sz w:val="20"/>
                <w:szCs w:val="20"/>
                <w:vertAlign w:val="superscript"/>
              </w:rPr>
              <w:t>2</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0A6470F9">
            <w:pPr>
              <w:rPr>
                <w:rFonts w:ascii="Arial Regular" w:hAnsi="Arial Regular" w:cs="Arial Regular"/>
                <w:sz w:val="20"/>
                <w:szCs w:val="20"/>
              </w:rPr>
            </w:pPr>
            <w:r>
              <w:rPr>
                <w:rFonts w:ascii="Arial Regular" w:hAnsi="Arial Regular" w:cs="Arial Regular"/>
                <w:sz w:val="20"/>
                <w:szCs w:val="20"/>
              </w:rPr>
              <w:t>29.39±3.85</w:t>
            </w:r>
          </w:p>
        </w:tc>
        <w:tc>
          <w:tcPr>
            <w:tcW w:w="1803" w:type="dxa"/>
            <w:tcBorders>
              <w:top w:val="nil"/>
              <w:left w:val="nil"/>
              <w:bottom w:val="nil"/>
              <w:right w:val="nil"/>
              <w:tl2br w:val="nil"/>
              <w:tr2bl w:val="nil"/>
            </w:tcBorders>
            <w:tcMar>
              <w:left w:w="67" w:type="dxa"/>
              <w:right w:w="67" w:type="dxa"/>
            </w:tcMar>
          </w:tcPr>
          <w:p w14:paraId="4A4EA58C">
            <w:pPr>
              <w:rPr>
                <w:rFonts w:ascii="Arial Regular" w:hAnsi="Arial Regular" w:cs="Arial Regular"/>
                <w:sz w:val="20"/>
                <w:szCs w:val="20"/>
              </w:rPr>
            </w:pPr>
            <w:r>
              <w:rPr>
                <w:rFonts w:ascii="Arial Regular" w:hAnsi="Arial Regular" w:cs="Arial Regular"/>
                <w:sz w:val="20"/>
                <w:szCs w:val="20"/>
              </w:rPr>
              <w:t>30.12±5.70</w:t>
            </w:r>
          </w:p>
        </w:tc>
        <w:tc>
          <w:tcPr>
            <w:tcW w:w="1654" w:type="dxa"/>
            <w:tcBorders>
              <w:top w:val="nil"/>
              <w:left w:val="nil"/>
              <w:bottom w:val="nil"/>
              <w:right w:val="nil"/>
              <w:tl2br w:val="nil"/>
              <w:tr2bl w:val="nil"/>
            </w:tcBorders>
            <w:tcMar>
              <w:left w:w="67" w:type="dxa"/>
              <w:right w:w="67" w:type="dxa"/>
            </w:tcMar>
          </w:tcPr>
          <w:p w14:paraId="4631C254">
            <w:pPr>
              <w:rPr>
                <w:rFonts w:ascii="Arial Regular" w:hAnsi="Arial Regular" w:cs="Arial Regular"/>
                <w:sz w:val="20"/>
                <w:szCs w:val="20"/>
              </w:rPr>
            </w:pPr>
            <w:r>
              <w:rPr>
                <w:rFonts w:ascii="Arial Regular" w:hAnsi="Arial Regular" w:cs="Arial Regular"/>
                <w:sz w:val="20"/>
                <w:szCs w:val="20"/>
              </w:rPr>
              <w:t>22.68±1.71</w:t>
            </w:r>
          </w:p>
        </w:tc>
        <w:tc>
          <w:tcPr>
            <w:tcW w:w="1654" w:type="dxa"/>
            <w:tcBorders>
              <w:top w:val="nil"/>
              <w:left w:val="nil"/>
              <w:bottom w:val="nil"/>
              <w:right w:val="nil"/>
              <w:tl2br w:val="nil"/>
              <w:tr2bl w:val="nil"/>
            </w:tcBorders>
            <w:tcMar>
              <w:left w:w="67" w:type="dxa"/>
              <w:right w:w="67" w:type="dxa"/>
            </w:tcMar>
          </w:tcPr>
          <w:p w14:paraId="7DF8DB84">
            <w:pPr>
              <w:rPr>
                <w:rFonts w:ascii="Arial Regular" w:hAnsi="Arial Regular" w:cs="Arial Regular"/>
                <w:sz w:val="20"/>
                <w:szCs w:val="20"/>
              </w:rPr>
            </w:pPr>
            <w:r>
              <w:rPr>
                <w:rFonts w:ascii="Arial Regular" w:hAnsi="Arial Regular" w:cs="Arial Regular"/>
                <w:sz w:val="20"/>
                <w:szCs w:val="20"/>
              </w:rPr>
              <w:t>27.45±4.50</w:t>
            </w:r>
          </w:p>
        </w:tc>
        <w:tc>
          <w:tcPr>
            <w:tcW w:w="2428" w:type="dxa"/>
            <w:tcBorders>
              <w:top w:val="nil"/>
              <w:left w:val="nil"/>
              <w:bottom w:val="nil"/>
              <w:right w:val="nil"/>
              <w:tl2br w:val="nil"/>
              <w:tr2bl w:val="nil"/>
            </w:tcBorders>
            <w:tcMar>
              <w:left w:w="67" w:type="dxa"/>
              <w:right w:w="67" w:type="dxa"/>
            </w:tcMar>
          </w:tcPr>
          <w:p w14:paraId="4F0A5056">
            <w:pPr>
              <w:rPr>
                <w:rFonts w:ascii="Arial Regular" w:hAnsi="Arial Regular" w:cs="Arial Regular"/>
                <w:sz w:val="20"/>
                <w:szCs w:val="20"/>
              </w:rPr>
            </w:pPr>
            <w:r>
              <w:rPr>
                <w:rFonts w:ascii="Arial Regular" w:hAnsi="Arial Regular" w:cs="Arial Regular"/>
                <w:sz w:val="20"/>
                <w:szCs w:val="20"/>
              </w:rPr>
              <w:t>26.31±4.44</w:t>
            </w:r>
          </w:p>
        </w:tc>
      </w:tr>
      <w:tr w14:paraId="58F7A4FA">
        <w:trPr>
          <w:cantSplit/>
          <w:jc w:val="center"/>
        </w:trPr>
        <w:tc>
          <w:tcPr>
            <w:tcW w:w="4120" w:type="dxa"/>
            <w:tcBorders>
              <w:top w:val="nil"/>
              <w:left w:val="nil"/>
              <w:bottom w:val="nil"/>
              <w:right w:val="nil"/>
              <w:tl2br w:val="nil"/>
              <w:tr2bl w:val="nil"/>
            </w:tcBorders>
            <w:tcMar>
              <w:left w:w="67" w:type="dxa"/>
              <w:right w:w="67" w:type="dxa"/>
            </w:tcMar>
          </w:tcPr>
          <w:p w14:paraId="231BDF3B">
            <w:pPr>
              <w:rPr>
                <w:rFonts w:ascii="Arial Regular" w:hAnsi="Arial Regular" w:cs="Arial Regular"/>
                <w:sz w:val="20"/>
                <w:szCs w:val="20"/>
              </w:rPr>
            </w:pPr>
            <w:r>
              <w:rPr>
                <w:rFonts w:ascii="Arial Regular" w:hAnsi="Arial Regular" w:cs="Arial Regular"/>
                <w:sz w:val="20"/>
                <w:szCs w:val="20"/>
              </w:rPr>
              <w:t>BMI</w:t>
            </w:r>
            <w:r>
              <w:rPr>
                <w:rFonts w:hint="eastAsia" w:ascii="Arial Regular" w:hAnsi="Arial Regular" w:cs="Arial Regular"/>
                <w:sz w:val="20"/>
                <w:szCs w:val="20"/>
              </w:rPr>
              <w:t xml:space="preserve"> group</w:t>
            </w:r>
            <w:r>
              <w:rPr>
                <w:rFonts w:ascii="Arial Regular" w:hAnsi="Arial Regular" w:cs="Arial Regular"/>
                <w:sz w:val="20"/>
                <w:szCs w:val="20"/>
              </w:rPr>
              <w:t xml:space="preserve"> at baseline</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7F4FACED">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2EA9FFC7">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4AC63C8D">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320DBD19">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541C33AF">
            <w:pPr>
              <w:rPr>
                <w:rFonts w:ascii="Arial Regular" w:hAnsi="Arial Regular" w:cs="Arial Regular"/>
                <w:sz w:val="20"/>
                <w:szCs w:val="20"/>
              </w:rPr>
            </w:pPr>
          </w:p>
        </w:tc>
      </w:tr>
      <w:tr w14:paraId="34BFDA8B">
        <w:trPr>
          <w:cantSplit/>
          <w:jc w:val="center"/>
        </w:trPr>
        <w:tc>
          <w:tcPr>
            <w:tcW w:w="4120" w:type="dxa"/>
            <w:tcBorders>
              <w:top w:val="nil"/>
              <w:left w:val="nil"/>
              <w:bottom w:val="nil"/>
              <w:right w:val="nil"/>
              <w:tl2br w:val="nil"/>
              <w:tr2bl w:val="nil"/>
            </w:tcBorders>
            <w:tcMar>
              <w:left w:w="67" w:type="dxa"/>
              <w:right w:w="67" w:type="dxa"/>
            </w:tcMar>
          </w:tcPr>
          <w:p w14:paraId="2F80F3F2">
            <w:pPr>
              <w:ind w:firstLine="200" w:firstLineChars="100"/>
              <w:rPr>
                <w:rFonts w:ascii="Arial Regular" w:hAnsi="Arial Regular" w:cs="Arial Regular"/>
                <w:sz w:val="20"/>
                <w:szCs w:val="20"/>
              </w:rPr>
            </w:pPr>
            <w:r>
              <w:rPr>
                <w:rFonts w:ascii="Arial Regular" w:hAnsi="Arial Regular" w:cs="Arial Regular"/>
                <w:sz w:val="20"/>
                <w:szCs w:val="20"/>
              </w:rPr>
              <w:t>Underweight</w:t>
            </w:r>
          </w:p>
        </w:tc>
        <w:tc>
          <w:tcPr>
            <w:tcW w:w="1703" w:type="dxa"/>
            <w:tcBorders>
              <w:top w:val="nil"/>
              <w:left w:val="nil"/>
              <w:bottom w:val="nil"/>
              <w:right w:val="nil"/>
              <w:tl2br w:val="nil"/>
              <w:tr2bl w:val="nil"/>
            </w:tcBorders>
            <w:tcMar>
              <w:left w:w="67" w:type="dxa"/>
              <w:right w:w="67" w:type="dxa"/>
            </w:tcMar>
          </w:tcPr>
          <w:p w14:paraId="011B5EB0">
            <w:pPr>
              <w:rPr>
                <w:rFonts w:ascii="Arial Regular" w:hAnsi="Arial Regular" w:cs="Arial Regular"/>
                <w:sz w:val="20"/>
                <w:szCs w:val="20"/>
              </w:rPr>
            </w:pPr>
            <w:r>
              <w:rPr>
                <w:rFonts w:ascii="Arial Regular" w:hAnsi="Arial Regular" w:cs="Arial Regular"/>
                <w:sz w:val="20"/>
                <w:szCs w:val="20"/>
              </w:rPr>
              <w:t>0 (0%)</w:t>
            </w:r>
          </w:p>
        </w:tc>
        <w:tc>
          <w:tcPr>
            <w:tcW w:w="1803" w:type="dxa"/>
            <w:tcBorders>
              <w:top w:val="nil"/>
              <w:left w:val="nil"/>
              <w:bottom w:val="nil"/>
              <w:right w:val="nil"/>
              <w:tl2br w:val="nil"/>
              <w:tr2bl w:val="nil"/>
            </w:tcBorders>
            <w:tcMar>
              <w:left w:w="67" w:type="dxa"/>
              <w:right w:w="67" w:type="dxa"/>
            </w:tcMar>
          </w:tcPr>
          <w:p w14:paraId="120C3C43">
            <w:pPr>
              <w:rPr>
                <w:rFonts w:ascii="Arial Regular" w:hAnsi="Arial Regular" w:cs="Arial Regular"/>
                <w:sz w:val="20"/>
                <w:szCs w:val="20"/>
              </w:rPr>
            </w:pPr>
            <w:r>
              <w:rPr>
                <w:rFonts w:ascii="Arial Regular" w:hAnsi="Arial Regular" w:cs="Arial Regular"/>
                <w:sz w:val="20"/>
                <w:szCs w:val="20"/>
              </w:rPr>
              <w:t>0 (0%)</w:t>
            </w:r>
          </w:p>
        </w:tc>
        <w:tc>
          <w:tcPr>
            <w:tcW w:w="1654" w:type="dxa"/>
            <w:tcBorders>
              <w:top w:val="nil"/>
              <w:left w:val="nil"/>
              <w:bottom w:val="nil"/>
              <w:right w:val="nil"/>
              <w:tl2br w:val="nil"/>
              <w:tr2bl w:val="nil"/>
            </w:tcBorders>
            <w:tcMar>
              <w:left w:w="67" w:type="dxa"/>
              <w:right w:w="67" w:type="dxa"/>
            </w:tcMar>
          </w:tcPr>
          <w:p w14:paraId="7A70A443">
            <w:pPr>
              <w:rPr>
                <w:rFonts w:ascii="Arial Regular" w:hAnsi="Arial Regular" w:cs="Arial Regular"/>
                <w:sz w:val="20"/>
                <w:szCs w:val="20"/>
              </w:rPr>
            </w:pPr>
            <w:r>
              <w:rPr>
                <w:rFonts w:ascii="Arial Regular" w:hAnsi="Arial Regular" w:cs="Arial Regular"/>
                <w:sz w:val="20"/>
                <w:szCs w:val="20"/>
              </w:rPr>
              <w:t>1136 (2.7)</w:t>
            </w:r>
          </w:p>
        </w:tc>
        <w:tc>
          <w:tcPr>
            <w:tcW w:w="1654" w:type="dxa"/>
            <w:tcBorders>
              <w:top w:val="nil"/>
              <w:left w:val="nil"/>
              <w:bottom w:val="nil"/>
              <w:right w:val="nil"/>
              <w:tl2br w:val="nil"/>
              <w:tr2bl w:val="nil"/>
            </w:tcBorders>
            <w:tcMar>
              <w:left w:w="67" w:type="dxa"/>
              <w:right w:w="67" w:type="dxa"/>
            </w:tcMar>
          </w:tcPr>
          <w:p w14:paraId="4E5AA672">
            <w:pPr>
              <w:rPr>
                <w:rFonts w:ascii="Arial Regular" w:hAnsi="Arial Regular" w:cs="Arial Regular"/>
                <w:sz w:val="20"/>
                <w:szCs w:val="20"/>
              </w:rPr>
            </w:pPr>
            <w:r>
              <w:rPr>
                <w:rFonts w:ascii="Arial Regular" w:hAnsi="Arial Regular" w:cs="Arial Regular"/>
                <w:sz w:val="20"/>
                <w:szCs w:val="20"/>
              </w:rPr>
              <w:t>16 (0.1)</w:t>
            </w:r>
          </w:p>
        </w:tc>
        <w:tc>
          <w:tcPr>
            <w:tcW w:w="2428" w:type="dxa"/>
            <w:tcBorders>
              <w:top w:val="nil"/>
              <w:left w:val="nil"/>
              <w:bottom w:val="nil"/>
              <w:right w:val="nil"/>
              <w:tl2br w:val="nil"/>
              <w:tr2bl w:val="nil"/>
            </w:tcBorders>
            <w:tcMar>
              <w:left w:w="67" w:type="dxa"/>
              <w:right w:w="67" w:type="dxa"/>
            </w:tcMar>
          </w:tcPr>
          <w:p w14:paraId="06B04E7E">
            <w:pPr>
              <w:rPr>
                <w:rFonts w:ascii="Arial Regular" w:hAnsi="Arial Regular" w:cs="Arial Regular"/>
                <w:sz w:val="20"/>
                <w:szCs w:val="20"/>
              </w:rPr>
            </w:pPr>
            <w:r>
              <w:rPr>
                <w:rFonts w:ascii="Arial Regular" w:hAnsi="Arial Regular" w:cs="Arial Regular"/>
                <w:sz w:val="20"/>
                <w:szCs w:val="20"/>
              </w:rPr>
              <w:t>235 (0.3)</w:t>
            </w:r>
          </w:p>
        </w:tc>
      </w:tr>
      <w:tr w14:paraId="649F97CD">
        <w:trPr>
          <w:cantSplit/>
          <w:jc w:val="center"/>
        </w:trPr>
        <w:tc>
          <w:tcPr>
            <w:tcW w:w="4120" w:type="dxa"/>
            <w:tcBorders>
              <w:top w:val="nil"/>
              <w:left w:val="nil"/>
              <w:bottom w:val="nil"/>
              <w:right w:val="nil"/>
              <w:tl2br w:val="nil"/>
              <w:tr2bl w:val="nil"/>
            </w:tcBorders>
            <w:tcMar>
              <w:left w:w="67" w:type="dxa"/>
              <w:right w:w="67" w:type="dxa"/>
            </w:tcMar>
          </w:tcPr>
          <w:p w14:paraId="3F2FC4C3">
            <w:pPr>
              <w:ind w:firstLine="200" w:firstLineChars="100"/>
              <w:rPr>
                <w:rFonts w:ascii="Arial Regular" w:hAnsi="Arial Regular" w:cs="Arial Regular"/>
                <w:sz w:val="20"/>
                <w:szCs w:val="20"/>
              </w:rPr>
            </w:pPr>
            <w:r>
              <w:rPr>
                <w:rFonts w:ascii="Arial Regular" w:hAnsi="Arial Regular" w:cs="Arial Regular"/>
                <w:sz w:val="20"/>
                <w:szCs w:val="20"/>
              </w:rPr>
              <w:t>Normal weight</w:t>
            </w:r>
          </w:p>
        </w:tc>
        <w:tc>
          <w:tcPr>
            <w:tcW w:w="1703" w:type="dxa"/>
            <w:tcBorders>
              <w:top w:val="nil"/>
              <w:left w:val="nil"/>
              <w:bottom w:val="nil"/>
              <w:right w:val="nil"/>
              <w:tl2br w:val="nil"/>
              <w:tr2bl w:val="nil"/>
            </w:tcBorders>
            <w:tcMar>
              <w:left w:w="67" w:type="dxa"/>
              <w:right w:w="67" w:type="dxa"/>
            </w:tcMar>
          </w:tcPr>
          <w:p w14:paraId="269C4482">
            <w:pPr>
              <w:rPr>
                <w:rFonts w:ascii="Arial Regular" w:hAnsi="Arial Regular" w:cs="Arial Regular"/>
                <w:sz w:val="20"/>
                <w:szCs w:val="20"/>
              </w:rPr>
            </w:pPr>
            <w:r>
              <w:rPr>
                <w:rFonts w:ascii="Arial Regular" w:hAnsi="Arial Regular" w:cs="Arial Regular"/>
                <w:sz w:val="20"/>
                <w:szCs w:val="20"/>
              </w:rPr>
              <w:t>0 (0%)</w:t>
            </w:r>
          </w:p>
        </w:tc>
        <w:tc>
          <w:tcPr>
            <w:tcW w:w="1803" w:type="dxa"/>
            <w:tcBorders>
              <w:top w:val="nil"/>
              <w:left w:val="nil"/>
              <w:bottom w:val="nil"/>
              <w:right w:val="nil"/>
              <w:tl2br w:val="nil"/>
              <w:tr2bl w:val="nil"/>
            </w:tcBorders>
            <w:tcMar>
              <w:left w:w="67" w:type="dxa"/>
              <w:right w:w="67" w:type="dxa"/>
            </w:tcMar>
          </w:tcPr>
          <w:p w14:paraId="53FCF6A2">
            <w:pPr>
              <w:rPr>
                <w:rFonts w:ascii="Arial Regular" w:hAnsi="Arial Regular" w:cs="Arial Regular"/>
                <w:sz w:val="20"/>
                <w:szCs w:val="20"/>
              </w:rPr>
            </w:pPr>
            <w:r>
              <w:rPr>
                <w:rFonts w:ascii="Arial Regular" w:hAnsi="Arial Regular" w:cs="Arial Regular"/>
                <w:sz w:val="20"/>
                <w:szCs w:val="20"/>
              </w:rPr>
              <w:t>6494 (15.6)</w:t>
            </w:r>
          </w:p>
        </w:tc>
        <w:tc>
          <w:tcPr>
            <w:tcW w:w="1654" w:type="dxa"/>
            <w:tcBorders>
              <w:top w:val="nil"/>
              <w:left w:val="nil"/>
              <w:bottom w:val="nil"/>
              <w:right w:val="nil"/>
              <w:tl2br w:val="nil"/>
              <w:tr2bl w:val="nil"/>
            </w:tcBorders>
            <w:tcMar>
              <w:left w:w="67" w:type="dxa"/>
              <w:right w:w="67" w:type="dxa"/>
            </w:tcMar>
          </w:tcPr>
          <w:p w14:paraId="2A8E82AA">
            <w:pPr>
              <w:rPr>
                <w:rFonts w:ascii="Arial Regular" w:hAnsi="Arial Regular" w:cs="Arial Regular"/>
                <w:sz w:val="20"/>
                <w:szCs w:val="20"/>
              </w:rPr>
            </w:pPr>
            <w:r>
              <w:rPr>
                <w:rFonts w:ascii="Arial Regular" w:hAnsi="Arial Regular" w:cs="Arial Regular"/>
                <w:sz w:val="20"/>
                <w:szCs w:val="20"/>
              </w:rPr>
              <w:t>41471 (97.3)</w:t>
            </w:r>
          </w:p>
        </w:tc>
        <w:tc>
          <w:tcPr>
            <w:tcW w:w="1654" w:type="dxa"/>
            <w:tcBorders>
              <w:top w:val="nil"/>
              <w:left w:val="nil"/>
              <w:bottom w:val="nil"/>
              <w:right w:val="nil"/>
              <w:tl2br w:val="nil"/>
              <w:tr2bl w:val="nil"/>
            </w:tcBorders>
            <w:tcMar>
              <w:left w:w="67" w:type="dxa"/>
              <w:right w:w="67" w:type="dxa"/>
            </w:tcMar>
          </w:tcPr>
          <w:p w14:paraId="3837771F">
            <w:pPr>
              <w:rPr>
                <w:rFonts w:ascii="Arial Regular" w:hAnsi="Arial Regular" w:cs="Arial Regular"/>
                <w:sz w:val="20"/>
                <w:szCs w:val="20"/>
              </w:rPr>
            </w:pPr>
            <w:r>
              <w:rPr>
                <w:rFonts w:ascii="Arial Regular" w:hAnsi="Arial Regular" w:cs="Arial Regular"/>
                <w:sz w:val="20"/>
                <w:szCs w:val="20"/>
              </w:rPr>
              <w:t>8950 (30.8)</w:t>
            </w:r>
          </w:p>
        </w:tc>
        <w:tc>
          <w:tcPr>
            <w:tcW w:w="2428" w:type="dxa"/>
            <w:tcBorders>
              <w:top w:val="nil"/>
              <w:left w:val="nil"/>
              <w:bottom w:val="nil"/>
              <w:right w:val="nil"/>
              <w:tl2br w:val="nil"/>
              <w:tr2bl w:val="nil"/>
            </w:tcBorders>
            <w:tcMar>
              <w:left w:w="67" w:type="dxa"/>
              <w:right w:w="67" w:type="dxa"/>
            </w:tcMar>
          </w:tcPr>
          <w:p w14:paraId="42E19F0D">
            <w:pPr>
              <w:rPr>
                <w:rFonts w:ascii="Arial Regular" w:hAnsi="Arial Regular" w:cs="Arial Regular"/>
                <w:sz w:val="20"/>
                <w:szCs w:val="20"/>
              </w:rPr>
            </w:pPr>
            <w:r>
              <w:rPr>
                <w:rFonts w:ascii="Arial Regular" w:hAnsi="Arial Regular" w:cs="Arial Regular"/>
                <w:sz w:val="20"/>
                <w:szCs w:val="20"/>
              </w:rPr>
              <w:t>31682 (42.3)</w:t>
            </w:r>
          </w:p>
        </w:tc>
      </w:tr>
      <w:tr w14:paraId="5F571BA6">
        <w:trPr>
          <w:cantSplit/>
          <w:jc w:val="center"/>
        </w:trPr>
        <w:tc>
          <w:tcPr>
            <w:tcW w:w="4120" w:type="dxa"/>
            <w:tcBorders>
              <w:top w:val="nil"/>
              <w:left w:val="nil"/>
              <w:bottom w:val="nil"/>
              <w:right w:val="nil"/>
              <w:tl2br w:val="nil"/>
              <w:tr2bl w:val="nil"/>
            </w:tcBorders>
            <w:tcMar>
              <w:left w:w="67" w:type="dxa"/>
              <w:right w:w="67" w:type="dxa"/>
            </w:tcMar>
          </w:tcPr>
          <w:p w14:paraId="598F8AC2">
            <w:pPr>
              <w:ind w:firstLine="200" w:firstLineChars="100"/>
              <w:rPr>
                <w:rFonts w:ascii="Arial Regular" w:hAnsi="Arial Regular" w:cs="Arial Regular"/>
                <w:sz w:val="20"/>
                <w:szCs w:val="20"/>
              </w:rPr>
            </w:pPr>
            <w:r>
              <w:rPr>
                <w:rFonts w:ascii="Arial Regular" w:hAnsi="Arial Regular" w:cs="Arial Regular"/>
                <w:sz w:val="20"/>
                <w:szCs w:val="20"/>
              </w:rPr>
              <w:t>Overweight</w:t>
            </w:r>
          </w:p>
        </w:tc>
        <w:tc>
          <w:tcPr>
            <w:tcW w:w="1703" w:type="dxa"/>
            <w:tcBorders>
              <w:top w:val="nil"/>
              <w:left w:val="nil"/>
              <w:bottom w:val="nil"/>
              <w:right w:val="nil"/>
              <w:tl2br w:val="nil"/>
              <w:tr2bl w:val="nil"/>
            </w:tcBorders>
            <w:tcMar>
              <w:left w:w="67" w:type="dxa"/>
              <w:right w:w="67" w:type="dxa"/>
            </w:tcMar>
          </w:tcPr>
          <w:p w14:paraId="72CB14E8">
            <w:pPr>
              <w:rPr>
                <w:rFonts w:ascii="Arial Regular" w:hAnsi="Arial Regular" w:cs="Arial Regular"/>
                <w:sz w:val="20"/>
                <w:szCs w:val="20"/>
              </w:rPr>
            </w:pPr>
            <w:r>
              <w:rPr>
                <w:rFonts w:ascii="Arial Regular" w:hAnsi="Arial Regular" w:cs="Arial Regular"/>
                <w:sz w:val="20"/>
                <w:szCs w:val="20"/>
              </w:rPr>
              <w:t>49031 (66.0)</w:t>
            </w:r>
          </w:p>
        </w:tc>
        <w:tc>
          <w:tcPr>
            <w:tcW w:w="1803" w:type="dxa"/>
            <w:tcBorders>
              <w:top w:val="nil"/>
              <w:left w:val="nil"/>
              <w:bottom w:val="nil"/>
              <w:right w:val="nil"/>
              <w:tl2br w:val="nil"/>
              <w:tr2bl w:val="nil"/>
            </w:tcBorders>
            <w:tcMar>
              <w:left w:w="67" w:type="dxa"/>
              <w:right w:w="67" w:type="dxa"/>
            </w:tcMar>
          </w:tcPr>
          <w:p w14:paraId="73EDFFB7">
            <w:pPr>
              <w:rPr>
                <w:rFonts w:ascii="Arial Regular" w:hAnsi="Arial Regular" w:cs="Arial Regular"/>
                <w:sz w:val="20"/>
                <w:szCs w:val="20"/>
              </w:rPr>
            </w:pPr>
            <w:r>
              <w:rPr>
                <w:rFonts w:ascii="Arial Regular" w:hAnsi="Arial Regular" w:cs="Arial Regular"/>
                <w:sz w:val="20"/>
                <w:szCs w:val="20"/>
              </w:rPr>
              <w:t>16810 (40.3)</w:t>
            </w:r>
          </w:p>
        </w:tc>
        <w:tc>
          <w:tcPr>
            <w:tcW w:w="1654" w:type="dxa"/>
            <w:tcBorders>
              <w:top w:val="nil"/>
              <w:left w:val="nil"/>
              <w:bottom w:val="nil"/>
              <w:right w:val="nil"/>
              <w:tl2br w:val="nil"/>
              <w:tr2bl w:val="nil"/>
            </w:tcBorders>
            <w:tcMar>
              <w:left w:w="67" w:type="dxa"/>
              <w:right w:w="67" w:type="dxa"/>
            </w:tcMar>
          </w:tcPr>
          <w:p w14:paraId="0C77FDDA">
            <w:pPr>
              <w:rPr>
                <w:rFonts w:ascii="Arial Regular" w:hAnsi="Arial Regular" w:cs="Arial Regular"/>
                <w:sz w:val="20"/>
                <w:szCs w:val="20"/>
              </w:rPr>
            </w:pPr>
            <w:r>
              <w:rPr>
                <w:rFonts w:ascii="Arial Regular" w:hAnsi="Arial Regular" w:cs="Arial Regular"/>
                <w:sz w:val="20"/>
                <w:szCs w:val="20"/>
              </w:rPr>
              <w:t>0 (0%)</w:t>
            </w:r>
          </w:p>
        </w:tc>
        <w:tc>
          <w:tcPr>
            <w:tcW w:w="1654" w:type="dxa"/>
            <w:tcBorders>
              <w:top w:val="nil"/>
              <w:left w:val="nil"/>
              <w:bottom w:val="nil"/>
              <w:right w:val="nil"/>
              <w:tl2br w:val="nil"/>
              <w:tr2bl w:val="nil"/>
            </w:tcBorders>
            <w:tcMar>
              <w:left w:w="67" w:type="dxa"/>
              <w:right w:w="67" w:type="dxa"/>
            </w:tcMar>
          </w:tcPr>
          <w:p w14:paraId="72525D19">
            <w:pPr>
              <w:rPr>
                <w:rFonts w:ascii="Arial Regular" w:hAnsi="Arial Regular" w:cs="Arial Regular"/>
                <w:sz w:val="20"/>
                <w:szCs w:val="20"/>
              </w:rPr>
            </w:pPr>
            <w:r>
              <w:rPr>
                <w:rFonts w:ascii="Arial Regular" w:hAnsi="Arial Regular" w:cs="Arial Regular"/>
                <w:sz w:val="20"/>
                <w:szCs w:val="20"/>
              </w:rPr>
              <w:t>12994 (44.7)</w:t>
            </w:r>
          </w:p>
        </w:tc>
        <w:tc>
          <w:tcPr>
            <w:tcW w:w="2428" w:type="dxa"/>
            <w:tcBorders>
              <w:top w:val="nil"/>
              <w:left w:val="nil"/>
              <w:bottom w:val="nil"/>
              <w:right w:val="nil"/>
              <w:tl2br w:val="nil"/>
              <w:tr2bl w:val="nil"/>
            </w:tcBorders>
            <w:tcMar>
              <w:left w:w="67" w:type="dxa"/>
              <w:right w:w="67" w:type="dxa"/>
            </w:tcMar>
          </w:tcPr>
          <w:p w14:paraId="5CCA7E2B">
            <w:pPr>
              <w:rPr>
                <w:rFonts w:ascii="Arial Regular" w:hAnsi="Arial Regular" w:cs="Arial Regular"/>
                <w:sz w:val="20"/>
                <w:szCs w:val="20"/>
              </w:rPr>
            </w:pPr>
            <w:r>
              <w:rPr>
                <w:rFonts w:ascii="Arial Regular" w:hAnsi="Arial Regular" w:cs="Arial Regular"/>
                <w:sz w:val="20"/>
                <w:szCs w:val="20"/>
              </w:rPr>
              <w:t>29755 (39.8)</w:t>
            </w:r>
          </w:p>
        </w:tc>
      </w:tr>
      <w:tr w14:paraId="0BCBE3A2">
        <w:trPr>
          <w:cantSplit/>
          <w:jc w:val="center"/>
        </w:trPr>
        <w:tc>
          <w:tcPr>
            <w:tcW w:w="4120" w:type="dxa"/>
            <w:tcBorders>
              <w:top w:val="nil"/>
              <w:left w:val="nil"/>
              <w:bottom w:val="nil"/>
              <w:right w:val="nil"/>
              <w:tl2br w:val="nil"/>
              <w:tr2bl w:val="nil"/>
            </w:tcBorders>
            <w:tcMar>
              <w:left w:w="67" w:type="dxa"/>
              <w:right w:w="67" w:type="dxa"/>
            </w:tcMar>
          </w:tcPr>
          <w:p w14:paraId="2BCC9BF4">
            <w:pPr>
              <w:ind w:firstLine="200" w:firstLineChars="100"/>
              <w:rPr>
                <w:rFonts w:ascii="Arial Regular" w:hAnsi="Arial Regular" w:cs="Arial Regular"/>
                <w:sz w:val="20"/>
                <w:szCs w:val="20"/>
              </w:rPr>
            </w:pPr>
            <w:r>
              <w:rPr>
                <w:rFonts w:ascii="Arial Regular" w:hAnsi="Arial Regular" w:cs="Arial Regular"/>
                <w:sz w:val="20"/>
                <w:szCs w:val="20"/>
              </w:rPr>
              <w:t>Obesity</w:t>
            </w:r>
          </w:p>
        </w:tc>
        <w:tc>
          <w:tcPr>
            <w:tcW w:w="1703" w:type="dxa"/>
            <w:tcBorders>
              <w:top w:val="nil"/>
              <w:left w:val="nil"/>
              <w:bottom w:val="nil"/>
              <w:right w:val="nil"/>
              <w:tl2br w:val="nil"/>
              <w:tr2bl w:val="nil"/>
            </w:tcBorders>
            <w:tcMar>
              <w:left w:w="67" w:type="dxa"/>
              <w:right w:w="67" w:type="dxa"/>
            </w:tcMar>
          </w:tcPr>
          <w:p w14:paraId="6387A1A7">
            <w:pPr>
              <w:rPr>
                <w:rFonts w:ascii="Arial Regular" w:hAnsi="Arial Regular" w:cs="Arial Regular"/>
                <w:sz w:val="20"/>
                <w:szCs w:val="20"/>
              </w:rPr>
            </w:pPr>
            <w:r>
              <w:rPr>
                <w:rFonts w:ascii="Arial Regular" w:hAnsi="Arial Regular" w:cs="Arial Regular"/>
                <w:sz w:val="20"/>
                <w:szCs w:val="20"/>
              </w:rPr>
              <w:t>25309 (34.0)</w:t>
            </w:r>
          </w:p>
        </w:tc>
        <w:tc>
          <w:tcPr>
            <w:tcW w:w="1803" w:type="dxa"/>
            <w:tcBorders>
              <w:top w:val="nil"/>
              <w:left w:val="nil"/>
              <w:bottom w:val="nil"/>
              <w:right w:val="nil"/>
              <w:tl2br w:val="nil"/>
              <w:tr2bl w:val="nil"/>
            </w:tcBorders>
            <w:tcMar>
              <w:left w:w="67" w:type="dxa"/>
              <w:right w:w="67" w:type="dxa"/>
            </w:tcMar>
          </w:tcPr>
          <w:p w14:paraId="65515E7B">
            <w:pPr>
              <w:rPr>
                <w:rFonts w:ascii="Arial Regular" w:hAnsi="Arial Regular" w:cs="Arial Regular"/>
                <w:sz w:val="20"/>
                <w:szCs w:val="20"/>
              </w:rPr>
            </w:pPr>
            <w:r>
              <w:rPr>
                <w:rFonts w:ascii="Arial Regular" w:hAnsi="Arial Regular" w:cs="Arial Regular"/>
                <w:sz w:val="20"/>
                <w:szCs w:val="20"/>
              </w:rPr>
              <w:t>18446 (44.2)</w:t>
            </w:r>
          </w:p>
        </w:tc>
        <w:tc>
          <w:tcPr>
            <w:tcW w:w="1654" w:type="dxa"/>
            <w:tcBorders>
              <w:top w:val="nil"/>
              <w:left w:val="nil"/>
              <w:bottom w:val="nil"/>
              <w:right w:val="nil"/>
              <w:tl2br w:val="nil"/>
              <w:tr2bl w:val="nil"/>
            </w:tcBorders>
            <w:tcMar>
              <w:left w:w="67" w:type="dxa"/>
              <w:right w:w="67" w:type="dxa"/>
            </w:tcMar>
          </w:tcPr>
          <w:p w14:paraId="7DA27437">
            <w:pPr>
              <w:rPr>
                <w:rFonts w:ascii="Arial Regular" w:hAnsi="Arial Regular" w:cs="Arial Regular"/>
                <w:sz w:val="20"/>
                <w:szCs w:val="20"/>
              </w:rPr>
            </w:pPr>
            <w:r>
              <w:rPr>
                <w:rFonts w:ascii="Arial Regular" w:hAnsi="Arial Regular" w:cs="Arial Regular"/>
                <w:sz w:val="20"/>
                <w:szCs w:val="20"/>
              </w:rPr>
              <w:t>0 (0%)</w:t>
            </w:r>
          </w:p>
        </w:tc>
        <w:tc>
          <w:tcPr>
            <w:tcW w:w="1654" w:type="dxa"/>
            <w:tcBorders>
              <w:top w:val="nil"/>
              <w:left w:val="nil"/>
              <w:bottom w:val="nil"/>
              <w:right w:val="nil"/>
              <w:tl2br w:val="nil"/>
              <w:tr2bl w:val="nil"/>
            </w:tcBorders>
            <w:tcMar>
              <w:left w:w="67" w:type="dxa"/>
              <w:right w:w="67" w:type="dxa"/>
            </w:tcMar>
          </w:tcPr>
          <w:p w14:paraId="5C515285">
            <w:pPr>
              <w:rPr>
                <w:rFonts w:ascii="Arial Regular" w:hAnsi="Arial Regular" w:cs="Arial Regular"/>
                <w:sz w:val="20"/>
                <w:szCs w:val="20"/>
              </w:rPr>
            </w:pPr>
            <w:r>
              <w:rPr>
                <w:rFonts w:ascii="Arial Regular" w:hAnsi="Arial Regular" w:cs="Arial Regular"/>
                <w:sz w:val="20"/>
                <w:szCs w:val="20"/>
              </w:rPr>
              <w:t>7124 (24.5)</w:t>
            </w:r>
          </w:p>
        </w:tc>
        <w:tc>
          <w:tcPr>
            <w:tcW w:w="2428" w:type="dxa"/>
            <w:tcBorders>
              <w:top w:val="nil"/>
              <w:left w:val="nil"/>
              <w:bottom w:val="nil"/>
              <w:right w:val="nil"/>
              <w:tl2br w:val="nil"/>
              <w:tr2bl w:val="nil"/>
            </w:tcBorders>
            <w:tcMar>
              <w:left w:w="67" w:type="dxa"/>
              <w:right w:w="67" w:type="dxa"/>
            </w:tcMar>
          </w:tcPr>
          <w:p w14:paraId="36D7B1C7">
            <w:pPr>
              <w:rPr>
                <w:rFonts w:ascii="Arial Regular" w:hAnsi="Arial Regular" w:cs="Arial Regular"/>
                <w:sz w:val="20"/>
                <w:szCs w:val="20"/>
              </w:rPr>
            </w:pPr>
            <w:r>
              <w:rPr>
                <w:rFonts w:ascii="Arial Regular" w:hAnsi="Arial Regular" w:cs="Arial Regular"/>
                <w:sz w:val="20"/>
                <w:szCs w:val="20"/>
              </w:rPr>
              <w:t>13148 (17.6)</w:t>
            </w:r>
          </w:p>
        </w:tc>
      </w:tr>
      <w:tr w14:paraId="1FFA3E44">
        <w:trPr>
          <w:cantSplit/>
          <w:jc w:val="center"/>
        </w:trPr>
        <w:tc>
          <w:tcPr>
            <w:tcW w:w="4120" w:type="dxa"/>
            <w:tcBorders>
              <w:top w:val="nil"/>
              <w:left w:val="nil"/>
              <w:bottom w:val="nil"/>
              <w:right w:val="nil"/>
              <w:tl2br w:val="nil"/>
              <w:tr2bl w:val="nil"/>
            </w:tcBorders>
            <w:tcMar>
              <w:left w:w="67" w:type="dxa"/>
              <w:right w:w="67" w:type="dxa"/>
            </w:tcMar>
          </w:tcPr>
          <w:p w14:paraId="27E86424">
            <w:pPr>
              <w:rPr>
                <w:rFonts w:ascii="Arial Regular" w:hAnsi="Arial Regular" w:cs="Arial Regular"/>
                <w:sz w:val="20"/>
                <w:szCs w:val="20"/>
              </w:rPr>
            </w:pPr>
            <w:r>
              <w:rPr>
                <w:rFonts w:ascii="Arial Regular" w:hAnsi="Arial Regular" w:cs="Arial Regular"/>
                <w:sz w:val="20"/>
                <w:szCs w:val="20"/>
              </w:rPr>
              <w:t>Smoking status</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19568BF4">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2843BF12">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4A05EE8E">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609D8F55">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1790903D">
            <w:pPr>
              <w:rPr>
                <w:rFonts w:ascii="Arial Regular" w:hAnsi="Arial Regular" w:cs="Arial Regular"/>
                <w:sz w:val="20"/>
                <w:szCs w:val="20"/>
              </w:rPr>
            </w:pPr>
          </w:p>
        </w:tc>
      </w:tr>
      <w:tr w14:paraId="24AEB98E">
        <w:trPr>
          <w:cantSplit/>
          <w:jc w:val="center"/>
        </w:trPr>
        <w:tc>
          <w:tcPr>
            <w:tcW w:w="4120" w:type="dxa"/>
            <w:tcBorders>
              <w:top w:val="nil"/>
              <w:left w:val="nil"/>
              <w:bottom w:val="nil"/>
              <w:right w:val="nil"/>
              <w:tl2br w:val="nil"/>
              <w:tr2bl w:val="nil"/>
            </w:tcBorders>
            <w:tcMar>
              <w:left w:w="67" w:type="dxa"/>
              <w:right w:w="67" w:type="dxa"/>
            </w:tcMar>
          </w:tcPr>
          <w:p w14:paraId="5E3382D4">
            <w:pPr>
              <w:ind w:firstLine="200" w:firstLineChars="100"/>
              <w:rPr>
                <w:rFonts w:ascii="Arial Regular" w:hAnsi="Arial Regular" w:cs="Arial Regular"/>
                <w:sz w:val="20"/>
                <w:szCs w:val="20"/>
              </w:rPr>
            </w:pPr>
            <w:r>
              <w:rPr>
                <w:rFonts w:ascii="Arial Regular" w:hAnsi="Arial Regular" w:cs="Arial Regular"/>
                <w:sz w:val="20"/>
                <w:szCs w:val="20"/>
              </w:rPr>
              <w:t>Never</w:t>
            </w:r>
          </w:p>
        </w:tc>
        <w:tc>
          <w:tcPr>
            <w:tcW w:w="1703" w:type="dxa"/>
            <w:tcBorders>
              <w:top w:val="nil"/>
              <w:left w:val="nil"/>
              <w:bottom w:val="nil"/>
              <w:right w:val="nil"/>
              <w:tl2br w:val="nil"/>
              <w:tr2bl w:val="nil"/>
            </w:tcBorders>
            <w:tcMar>
              <w:left w:w="67" w:type="dxa"/>
              <w:right w:w="67" w:type="dxa"/>
            </w:tcMar>
          </w:tcPr>
          <w:p w14:paraId="792EEDD5">
            <w:pPr>
              <w:rPr>
                <w:rFonts w:ascii="Arial Regular" w:hAnsi="Arial Regular" w:cs="Arial Regular"/>
                <w:sz w:val="20"/>
                <w:szCs w:val="20"/>
              </w:rPr>
            </w:pPr>
            <w:r>
              <w:rPr>
                <w:rFonts w:ascii="Arial Regular" w:hAnsi="Arial Regular" w:cs="Arial Regular"/>
                <w:sz w:val="20"/>
                <w:szCs w:val="20"/>
              </w:rPr>
              <w:t>41531 (55.9)</w:t>
            </w:r>
          </w:p>
        </w:tc>
        <w:tc>
          <w:tcPr>
            <w:tcW w:w="1803" w:type="dxa"/>
            <w:tcBorders>
              <w:top w:val="nil"/>
              <w:left w:val="nil"/>
              <w:bottom w:val="nil"/>
              <w:right w:val="nil"/>
              <w:tl2br w:val="nil"/>
              <w:tr2bl w:val="nil"/>
            </w:tcBorders>
            <w:tcMar>
              <w:left w:w="67" w:type="dxa"/>
              <w:right w:w="67" w:type="dxa"/>
            </w:tcMar>
          </w:tcPr>
          <w:p w14:paraId="1866F706">
            <w:pPr>
              <w:rPr>
                <w:rFonts w:ascii="Arial Regular" w:hAnsi="Arial Regular" w:cs="Arial Regular"/>
                <w:sz w:val="20"/>
                <w:szCs w:val="20"/>
              </w:rPr>
            </w:pPr>
            <w:r>
              <w:rPr>
                <w:rFonts w:ascii="Arial Regular" w:hAnsi="Arial Regular" w:cs="Arial Regular"/>
                <w:sz w:val="20"/>
                <w:szCs w:val="20"/>
              </w:rPr>
              <w:t>22734 (54.5)</w:t>
            </w:r>
          </w:p>
        </w:tc>
        <w:tc>
          <w:tcPr>
            <w:tcW w:w="1654" w:type="dxa"/>
            <w:tcBorders>
              <w:top w:val="nil"/>
              <w:left w:val="nil"/>
              <w:bottom w:val="nil"/>
              <w:right w:val="nil"/>
              <w:tl2br w:val="nil"/>
              <w:tr2bl w:val="nil"/>
            </w:tcBorders>
            <w:tcMar>
              <w:left w:w="67" w:type="dxa"/>
              <w:right w:w="67" w:type="dxa"/>
            </w:tcMar>
          </w:tcPr>
          <w:p w14:paraId="411F5136">
            <w:pPr>
              <w:rPr>
                <w:rFonts w:ascii="Arial Regular" w:hAnsi="Arial Regular" w:cs="Arial Regular"/>
                <w:sz w:val="20"/>
                <w:szCs w:val="20"/>
              </w:rPr>
            </w:pPr>
            <w:r>
              <w:rPr>
                <w:rFonts w:ascii="Arial Regular" w:hAnsi="Arial Regular" w:cs="Arial Regular"/>
                <w:sz w:val="20"/>
                <w:szCs w:val="20"/>
              </w:rPr>
              <w:t>26205 (61.5)</w:t>
            </w:r>
          </w:p>
        </w:tc>
        <w:tc>
          <w:tcPr>
            <w:tcW w:w="1654" w:type="dxa"/>
            <w:tcBorders>
              <w:top w:val="nil"/>
              <w:left w:val="nil"/>
              <w:bottom w:val="nil"/>
              <w:right w:val="nil"/>
              <w:tl2br w:val="nil"/>
              <w:tr2bl w:val="nil"/>
            </w:tcBorders>
            <w:tcMar>
              <w:left w:w="67" w:type="dxa"/>
              <w:right w:w="67" w:type="dxa"/>
            </w:tcMar>
          </w:tcPr>
          <w:p w14:paraId="697B48A6">
            <w:pPr>
              <w:rPr>
                <w:rFonts w:ascii="Arial Regular" w:hAnsi="Arial Regular" w:cs="Arial Regular"/>
                <w:sz w:val="20"/>
                <w:szCs w:val="20"/>
              </w:rPr>
            </w:pPr>
            <w:r>
              <w:rPr>
                <w:rFonts w:ascii="Arial Regular" w:hAnsi="Arial Regular" w:cs="Arial Regular"/>
                <w:sz w:val="20"/>
                <w:szCs w:val="20"/>
              </w:rPr>
              <w:t>14739 (50.7)</w:t>
            </w:r>
          </w:p>
        </w:tc>
        <w:tc>
          <w:tcPr>
            <w:tcW w:w="2428" w:type="dxa"/>
            <w:tcBorders>
              <w:top w:val="nil"/>
              <w:left w:val="nil"/>
              <w:bottom w:val="nil"/>
              <w:right w:val="nil"/>
              <w:tl2br w:val="nil"/>
              <w:tr2bl w:val="nil"/>
            </w:tcBorders>
            <w:tcMar>
              <w:left w:w="67" w:type="dxa"/>
              <w:right w:w="67" w:type="dxa"/>
            </w:tcMar>
          </w:tcPr>
          <w:p w14:paraId="399F05CF">
            <w:pPr>
              <w:rPr>
                <w:rFonts w:ascii="Arial Regular" w:hAnsi="Arial Regular" w:cs="Arial Regular"/>
                <w:sz w:val="20"/>
                <w:szCs w:val="20"/>
              </w:rPr>
            </w:pPr>
            <w:r>
              <w:rPr>
                <w:rFonts w:ascii="Arial Regular" w:hAnsi="Arial Regular" w:cs="Arial Regular"/>
                <w:sz w:val="20"/>
                <w:szCs w:val="20"/>
              </w:rPr>
              <w:t>42827 (57.2)</w:t>
            </w:r>
          </w:p>
        </w:tc>
      </w:tr>
      <w:tr w14:paraId="205E7D76">
        <w:trPr>
          <w:cantSplit/>
          <w:jc w:val="center"/>
        </w:trPr>
        <w:tc>
          <w:tcPr>
            <w:tcW w:w="4120" w:type="dxa"/>
            <w:tcBorders>
              <w:top w:val="nil"/>
              <w:left w:val="nil"/>
              <w:bottom w:val="nil"/>
              <w:right w:val="nil"/>
              <w:tl2br w:val="nil"/>
              <w:tr2bl w:val="nil"/>
            </w:tcBorders>
            <w:tcMar>
              <w:left w:w="67" w:type="dxa"/>
              <w:right w:w="67" w:type="dxa"/>
            </w:tcMar>
          </w:tcPr>
          <w:p w14:paraId="5E1150E1">
            <w:pPr>
              <w:ind w:firstLine="200" w:firstLineChars="100"/>
              <w:rPr>
                <w:rFonts w:ascii="Arial Regular" w:hAnsi="Arial Regular" w:cs="Arial Regular"/>
                <w:sz w:val="20"/>
                <w:szCs w:val="20"/>
              </w:rPr>
            </w:pPr>
            <w:r>
              <w:rPr>
                <w:rFonts w:ascii="Arial Regular" w:hAnsi="Arial Regular" w:cs="Arial Regular"/>
                <w:sz w:val="20"/>
                <w:szCs w:val="20"/>
              </w:rPr>
              <w:t>Previous</w:t>
            </w:r>
          </w:p>
        </w:tc>
        <w:tc>
          <w:tcPr>
            <w:tcW w:w="1703" w:type="dxa"/>
            <w:tcBorders>
              <w:top w:val="nil"/>
              <w:left w:val="nil"/>
              <w:bottom w:val="nil"/>
              <w:right w:val="nil"/>
              <w:tl2br w:val="nil"/>
              <w:tr2bl w:val="nil"/>
            </w:tcBorders>
            <w:tcMar>
              <w:left w:w="67" w:type="dxa"/>
              <w:right w:w="67" w:type="dxa"/>
            </w:tcMar>
          </w:tcPr>
          <w:p w14:paraId="5958AED7">
            <w:pPr>
              <w:rPr>
                <w:rFonts w:ascii="Arial Regular" w:hAnsi="Arial Regular" w:cs="Arial Regular"/>
                <w:sz w:val="20"/>
                <w:szCs w:val="20"/>
              </w:rPr>
            </w:pPr>
            <w:r>
              <w:rPr>
                <w:rFonts w:ascii="Arial Regular" w:hAnsi="Arial Regular" w:cs="Arial Regular"/>
                <w:sz w:val="20"/>
                <w:szCs w:val="20"/>
              </w:rPr>
              <w:t>25700 (34.6)</w:t>
            </w:r>
          </w:p>
        </w:tc>
        <w:tc>
          <w:tcPr>
            <w:tcW w:w="1803" w:type="dxa"/>
            <w:tcBorders>
              <w:top w:val="nil"/>
              <w:left w:val="nil"/>
              <w:bottom w:val="nil"/>
              <w:right w:val="nil"/>
              <w:tl2br w:val="nil"/>
              <w:tr2bl w:val="nil"/>
            </w:tcBorders>
            <w:tcMar>
              <w:left w:w="67" w:type="dxa"/>
              <w:right w:w="67" w:type="dxa"/>
            </w:tcMar>
          </w:tcPr>
          <w:p w14:paraId="3A38458C">
            <w:pPr>
              <w:rPr>
                <w:rFonts w:ascii="Arial Regular" w:hAnsi="Arial Regular" w:cs="Arial Regular"/>
                <w:sz w:val="20"/>
                <w:szCs w:val="20"/>
              </w:rPr>
            </w:pPr>
            <w:r>
              <w:rPr>
                <w:rFonts w:ascii="Arial Regular" w:hAnsi="Arial Regular" w:cs="Arial Regular"/>
                <w:sz w:val="20"/>
                <w:szCs w:val="20"/>
              </w:rPr>
              <w:t>14245 (34.1)</w:t>
            </w:r>
          </w:p>
        </w:tc>
        <w:tc>
          <w:tcPr>
            <w:tcW w:w="1654" w:type="dxa"/>
            <w:tcBorders>
              <w:top w:val="nil"/>
              <w:left w:val="nil"/>
              <w:bottom w:val="nil"/>
              <w:right w:val="nil"/>
              <w:tl2br w:val="nil"/>
              <w:tr2bl w:val="nil"/>
            </w:tcBorders>
            <w:tcMar>
              <w:left w:w="67" w:type="dxa"/>
              <w:right w:w="67" w:type="dxa"/>
            </w:tcMar>
          </w:tcPr>
          <w:p w14:paraId="1BD0E4BA">
            <w:pPr>
              <w:rPr>
                <w:rFonts w:ascii="Arial Regular" w:hAnsi="Arial Regular" w:cs="Arial Regular"/>
                <w:sz w:val="20"/>
                <w:szCs w:val="20"/>
              </w:rPr>
            </w:pPr>
            <w:r>
              <w:rPr>
                <w:rFonts w:ascii="Arial Regular" w:hAnsi="Arial Regular" w:cs="Arial Regular"/>
                <w:sz w:val="20"/>
                <w:szCs w:val="20"/>
              </w:rPr>
              <w:t>11808 (27.7)</w:t>
            </w:r>
          </w:p>
        </w:tc>
        <w:tc>
          <w:tcPr>
            <w:tcW w:w="1654" w:type="dxa"/>
            <w:tcBorders>
              <w:top w:val="nil"/>
              <w:left w:val="nil"/>
              <w:bottom w:val="nil"/>
              <w:right w:val="nil"/>
              <w:tl2br w:val="nil"/>
              <w:tr2bl w:val="nil"/>
            </w:tcBorders>
            <w:tcMar>
              <w:left w:w="67" w:type="dxa"/>
              <w:right w:w="67" w:type="dxa"/>
            </w:tcMar>
          </w:tcPr>
          <w:p w14:paraId="37E37762">
            <w:pPr>
              <w:rPr>
                <w:rFonts w:ascii="Arial Regular" w:hAnsi="Arial Regular" w:cs="Arial Regular"/>
                <w:sz w:val="20"/>
                <w:szCs w:val="20"/>
              </w:rPr>
            </w:pPr>
            <w:r>
              <w:rPr>
                <w:rFonts w:ascii="Arial Regular" w:hAnsi="Arial Regular" w:cs="Arial Regular"/>
                <w:sz w:val="20"/>
                <w:szCs w:val="20"/>
              </w:rPr>
              <w:t>11089 (38.1)</w:t>
            </w:r>
          </w:p>
        </w:tc>
        <w:tc>
          <w:tcPr>
            <w:tcW w:w="2428" w:type="dxa"/>
            <w:tcBorders>
              <w:top w:val="nil"/>
              <w:left w:val="nil"/>
              <w:bottom w:val="nil"/>
              <w:right w:val="nil"/>
              <w:tl2br w:val="nil"/>
              <w:tr2bl w:val="nil"/>
            </w:tcBorders>
            <w:tcMar>
              <w:left w:w="67" w:type="dxa"/>
              <w:right w:w="67" w:type="dxa"/>
            </w:tcMar>
          </w:tcPr>
          <w:p w14:paraId="2C67ACD7">
            <w:pPr>
              <w:rPr>
                <w:rFonts w:ascii="Arial Regular" w:hAnsi="Arial Regular" w:cs="Arial Regular"/>
                <w:sz w:val="20"/>
                <w:szCs w:val="20"/>
              </w:rPr>
            </w:pPr>
            <w:r>
              <w:rPr>
                <w:rFonts w:ascii="Arial Regular" w:hAnsi="Arial Regular" w:cs="Arial Regular"/>
                <w:sz w:val="20"/>
                <w:szCs w:val="20"/>
              </w:rPr>
              <w:t>24794 (33.1)</w:t>
            </w:r>
          </w:p>
        </w:tc>
      </w:tr>
      <w:tr w14:paraId="6906E53F">
        <w:trPr>
          <w:cantSplit/>
          <w:jc w:val="center"/>
        </w:trPr>
        <w:tc>
          <w:tcPr>
            <w:tcW w:w="4120" w:type="dxa"/>
            <w:tcBorders>
              <w:top w:val="nil"/>
              <w:left w:val="nil"/>
              <w:bottom w:val="nil"/>
              <w:right w:val="nil"/>
              <w:tl2br w:val="nil"/>
              <w:tr2bl w:val="nil"/>
            </w:tcBorders>
            <w:tcMar>
              <w:left w:w="67" w:type="dxa"/>
              <w:right w:w="67" w:type="dxa"/>
            </w:tcMar>
          </w:tcPr>
          <w:p w14:paraId="63FFEB09">
            <w:pPr>
              <w:ind w:firstLine="200" w:firstLineChars="100"/>
              <w:rPr>
                <w:rFonts w:ascii="Arial Regular" w:hAnsi="Arial Regular" w:cs="Arial Regular"/>
                <w:sz w:val="20"/>
                <w:szCs w:val="20"/>
              </w:rPr>
            </w:pPr>
            <w:r>
              <w:rPr>
                <w:rFonts w:ascii="Arial Regular" w:hAnsi="Arial Regular" w:cs="Arial Regular"/>
                <w:sz w:val="20"/>
                <w:szCs w:val="20"/>
              </w:rPr>
              <w:t>Current</w:t>
            </w:r>
          </w:p>
        </w:tc>
        <w:tc>
          <w:tcPr>
            <w:tcW w:w="1703" w:type="dxa"/>
            <w:tcBorders>
              <w:top w:val="nil"/>
              <w:left w:val="nil"/>
              <w:bottom w:val="nil"/>
              <w:right w:val="nil"/>
              <w:tl2br w:val="nil"/>
              <w:tr2bl w:val="nil"/>
            </w:tcBorders>
            <w:tcMar>
              <w:left w:w="67" w:type="dxa"/>
              <w:right w:w="67" w:type="dxa"/>
            </w:tcMar>
          </w:tcPr>
          <w:p w14:paraId="6BE8A9EF">
            <w:pPr>
              <w:rPr>
                <w:rFonts w:ascii="Arial Regular" w:hAnsi="Arial Regular" w:cs="Arial Regular"/>
                <w:sz w:val="20"/>
                <w:szCs w:val="20"/>
              </w:rPr>
            </w:pPr>
            <w:r>
              <w:rPr>
                <w:rFonts w:ascii="Arial Regular" w:hAnsi="Arial Regular" w:cs="Arial Regular"/>
                <w:sz w:val="20"/>
                <w:szCs w:val="20"/>
              </w:rPr>
              <w:t>6893 (9.3)</w:t>
            </w:r>
          </w:p>
        </w:tc>
        <w:tc>
          <w:tcPr>
            <w:tcW w:w="1803" w:type="dxa"/>
            <w:tcBorders>
              <w:top w:val="nil"/>
              <w:left w:val="nil"/>
              <w:bottom w:val="nil"/>
              <w:right w:val="nil"/>
              <w:tl2br w:val="nil"/>
              <w:tr2bl w:val="nil"/>
            </w:tcBorders>
            <w:tcMar>
              <w:left w:w="67" w:type="dxa"/>
              <w:right w:w="67" w:type="dxa"/>
            </w:tcMar>
          </w:tcPr>
          <w:p w14:paraId="57CC24B8">
            <w:pPr>
              <w:rPr>
                <w:rFonts w:ascii="Arial Regular" w:hAnsi="Arial Regular" w:cs="Arial Regular"/>
                <w:sz w:val="20"/>
                <w:szCs w:val="20"/>
              </w:rPr>
            </w:pPr>
            <w:r>
              <w:rPr>
                <w:rFonts w:ascii="Arial Regular" w:hAnsi="Arial Regular" w:cs="Arial Regular"/>
                <w:sz w:val="20"/>
                <w:szCs w:val="20"/>
              </w:rPr>
              <w:t>4651 (11.1)</w:t>
            </w:r>
          </w:p>
        </w:tc>
        <w:tc>
          <w:tcPr>
            <w:tcW w:w="1654" w:type="dxa"/>
            <w:tcBorders>
              <w:top w:val="nil"/>
              <w:left w:val="nil"/>
              <w:bottom w:val="nil"/>
              <w:right w:val="nil"/>
              <w:tl2br w:val="nil"/>
              <w:tr2bl w:val="nil"/>
            </w:tcBorders>
            <w:tcMar>
              <w:left w:w="67" w:type="dxa"/>
              <w:right w:w="67" w:type="dxa"/>
            </w:tcMar>
          </w:tcPr>
          <w:p w14:paraId="4DA97A17">
            <w:pPr>
              <w:rPr>
                <w:rFonts w:ascii="Arial Regular" w:hAnsi="Arial Regular" w:cs="Arial Regular"/>
                <w:sz w:val="20"/>
                <w:szCs w:val="20"/>
              </w:rPr>
            </w:pPr>
            <w:r>
              <w:rPr>
                <w:rFonts w:ascii="Arial Regular" w:hAnsi="Arial Regular" w:cs="Arial Regular"/>
                <w:sz w:val="20"/>
                <w:szCs w:val="20"/>
              </w:rPr>
              <w:t>4503 (10.6)</w:t>
            </w:r>
          </w:p>
        </w:tc>
        <w:tc>
          <w:tcPr>
            <w:tcW w:w="1654" w:type="dxa"/>
            <w:tcBorders>
              <w:top w:val="nil"/>
              <w:left w:val="nil"/>
              <w:bottom w:val="nil"/>
              <w:right w:val="nil"/>
              <w:tl2br w:val="nil"/>
              <w:tr2bl w:val="nil"/>
            </w:tcBorders>
            <w:tcMar>
              <w:left w:w="67" w:type="dxa"/>
              <w:right w:w="67" w:type="dxa"/>
            </w:tcMar>
          </w:tcPr>
          <w:p w14:paraId="79BD96A0">
            <w:pPr>
              <w:rPr>
                <w:rFonts w:ascii="Arial Regular" w:hAnsi="Arial Regular" w:cs="Arial Regular"/>
                <w:sz w:val="20"/>
                <w:szCs w:val="20"/>
              </w:rPr>
            </w:pPr>
            <w:r>
              <w:rPr>
                <w:rFonts w:ascii="Arial Regular" w:hAnsi="Arial Regular" w:cs="Arial Regular"/>
                <w:sz w:val="20"/>
                <w:szCs w:val="20"/>
              </w:rPr>
              <w:t>3152 (10.8)</w:t>
            </w:r>
          </w:p>
        </w:tc>
        <w:tc>
          <w:tcPr>
            <w:tcW w:w="2428" w:type="dxa"/>
            <w:tcBorders>
              <w:top w:val="nil"/>
              <w:left w:val="nil"/>
              <w:bottom w:val="nil"/>
              <w:right w:val="nil"/>
              <w:tl2br w:val="nil"/>
              <w:tr2bl w:val="nil"/>
            </w:tcBorders>
            <w:tcMar>
              <w:left w:w="67" w:type="dxa"/>
              <w:right w:w="67" w:type="dxa"/>
            </w:tcMar>
          </w:tcPr>
          <w:p w14:paraId="794862E5">
            <w:pPr>
              <w:rPr>
                <w:rFonts w:ascii="Arial Regular" w:hAnsi="Arial Regular" w:cs="Arial Regular"/>
                <w:sz w:val="20"/>
                <w:szCs w:val="20"/>
              </w:rPr>
            </w:pPr>
            <w:r>
              <w:rPr>
                <w:rFonts w:ascii="Arial Regular" w:hAnsi="Arial Regular" w:cs="Arial Regular"/>
                <w:sz w:val="20"/>
                <w:szCs w:val="20"/>
              </w:rPr>
              <w:t>6963 (9.3)</w:t>
            </w:r>
          </w:p>
        </w:tc>
      </w:tr>
      <w:tr w14:paraId="69B50426">
        <w:trPr>
          <w:cantSplit/>
          <w:jc w:val="center"/>
        </w:trPr>
        <w:tc>
          <w:tcPr>
            <w:tcW w:w="4120" w:type="dxa"/>
            <w:tcBorders>
              <w:top w:val="nil"/>
              <w:left w:val="nil"/>
              <w:bottom w:val="nil"/>
              <w:right w:val="nil"/>
              <w:tl2br w:val="nil"/>
              <w:tr2bl w:val="nil"/>
            </w:tcBorders>
            <w:tcMar>
              <w:left w:w="67" w:type="dxa"/>
              <w:right w:w="67" w:type="dxa"/>
            </w:tcMar>
          </w:tcPr>
          <w:p w14:paraId="48959E0B">
            <w:pPr>
              <w:ind w:firstLine="200" w:firstLineChars="100"/>
              <w:rPr>
                <w:rFonts w:ascii="Arial Regular" w:hAnsi="Arial Regular" w:cs="Arial Regular"/>
                <w:sz w:val="20"/>
                <w:szCs w:val="20"/>
              </w:rPr>
            </w:pPr>
            <w:r>
              <w:rPr>
                <w:rFonts w:ascii="Arial Regular" w:hAnsi="Arial Regular" w:cs="Arial Regular"/>
                <w:sz w:val="20"/>
                <w:szCs w:val="20"/>
              </w:rPr>
              <w:t>Unknown</w:t>
            </w:r>
          </w:p>
        </w:tc>
        <w:tc>
          <w:tcPr>
            <w:tcW w:w="1703" w:type="dxa"/>
            <w:tcBorders>
              <w:top w:val="nil"/>
              <w:left w:val="nil"/>
              <w:bottom w:val="nil"/>
              <w:right w:val="nil"/>
              <w:tl2br w:val="nil"/>
              <w:tr2bl w:val="nil"/>
            </w:tcBorders>
            <w:tcMar>
              <w:left w:w="67" w:type="dxa"/>
              <w:right w:w="67" w:type="dxa"/>
            </w:tcMar>
          </w:tcPr>
          <w:p w14:paraId="2EDCE503">
            <w:pPr>
              <w:rPr>
                <w:rFonts w:ascii="Arial Regular" w:hAnsi="Arial Regular" w:cs="Arial Regular"/>
                <w:sz w:val="20"/>
                <w:szCs w:val="20"/>
              </w:rPr>
            </w:pPr>
            <w:r>
              <w:rPr>
                <w:rFonts w:ascii="Arial Regular" w:hAnsi="Arial Regular" w:cs="Arial Regular"/>
                <w:sz w:val="20"/>
                <w:szCs w:val="20"/>
              </w:rPr>
              <w:t>216 (0.3)</w:t>
            </w:r>
          </w:p>
        </w:tc>
        <w:tc>
          <w:tcPr>
            <w:tcW w:w="1803" w:type="dxa"/>
            <w:tcBorders>
              <w:top w:val="nil"/>
              <w:left w:val="nil"/>
              <w:bottom w:val="nil"/>
              <w:right w:val="nil"/>
              <w:tl2br w:val="nil"/>
              <w:tr2bl w:val="nil"/>
            </w:tcBorders>
            <w:tcMar>
              <w:left w:w="67" w:type="dxa"/>
              <w:right w:w="67" w:type="dxa"/>
            </w:tcMar>
          </w:tcPr>
          <w:p w14:paraId="6B4A75D6">
            <w:pPr>
              <w:rPr>
                <w:rFonts w:ascii="Arial Regular" w:hAnsi="Arial Regular" w:cs="Arial Regular"/>
                <w:sz w:val="20"/>
                <w:szCs w:val="20"/>
              </w:rPr>
            </w:pPr>
            <w:r>
              <w:rPr>
                <w:rFonts w:ascii="Arial Regular" w:hAnsi="Arial Regular" w:cs="Arial Regular"/>
                <w:sz w:val="20"/>
                <w:szCs w:val="20"/>
              </w:rPr>
              <w:t>120 (0.3)</w:t>
            </w:r>
          </w:p>
        </w:tc>
        <w:tc>
          <w:tcPr>
            <w:tcW w:w="1654" w:type="dxa"/>
            <w:tcBorders>
              <w:top w:val="nil"/>
              <w:left w:val="nil"/>
              <w:bottom w:val="nil"/>
              <w:right w:val="nil"/>
              <w:tl2br w:val="nil"/>
              <w:tr2bl w:val="nil"/>
            </w:tcBorders>
            <w:tcMar>
              <w:left w:w="67" w:type="dxa"/>
              <w:right w:w="67" w:type="dxa"/>
            </w:tcMar>
          </w:tcPr>
          <w:p w14:paraId="2297731A">
            <w:pPr>
              <w:rPr>
                <w:rFonts w:ascii="Arial Regular" w:hAnsi="Arial Regular" w:cs="Arial Regular"/>
                <w:sz w:val="20"/>
                <w:szCs w:val="20"/>
              </w:rPr>
            </w:pPr>
            <w:r>
              <w:rPr>
                <w:rFonts w:ascii="Arial Regular" w:hAnsi="Arial Regular" w:cs="Arial Regular"/>
                <w:sz w:val="20"/>
                <w:szCs w:val="20"/>
              </w:rPr>
              <w:t>91 (0.2)</w:t>
            </w:r>
          </w:p>
        </w:tc>
        <w:tc>
          <w:tcPr>
            <w:tcW w:w="1654" w:type="dxa"/>
            <w:tcBorders>
              <w:top w:val="nil"/>
              <w:left w:val="nil"/>
              <w:bottom w:val="nil"/>
              <w:right w:val="nil"/>
              <w:tl2br w:val="nil"/>
              <w:tr2bl w:val="nil"/>
            </w:tcBorders>
            <w:tcMar>
              <w:left w:w="67" w:type="dxa"/>
              <w:right w:w="67" w:type="dxa"/>
            </w:tcMar>
          </w:tcPr>
          <w:p w14:paraId="2727768D">
            <w:pPr>
              <w:rPr>
                <w:rFonts w:ascii="Arial Regular" w:hAnsi="Arial Regular" w:cs="Arial Regular"/>
                <w:sz w:val="20"/>
                <w:szCs w:val="20"/>
              </w:rPr>
            </w:pPr>
            <w:r>
              <w:rPr>
                <w:rFonts w:ascii="Arial Regular" w:hAnsi="Arial Regular" w:cs="Arial Regular"/>
                <w:sz w:val="20"/>
                <w:szCs w:val="20"/>
              </w:rPr>
              <w:t>104 (0.4)</w:t>
            </w:r>
          </w:p>
        </w:tc>
        <w:tc>
          <w:tcPr>
            <w:tcW w:w="2428" w:type="dxa"/>
            <w:tcBorders>
              <w:top w:val="nil"/>
              <w:left w:val="nil"/>
              <w:bottom w:val="nil"/>
              <w:right w:val="nil"/>
              <w:tl2br w:val="nil"/>
              <w:tr2bl w:val="nil"/>
            </w:tcBorders>
            <w:tcMar>
              <w:left w:w="67" w:type="dxa"/>
              <w:right w:w="67" w:type="dxa"/>
            </w:tcMar>
          </w:tcPr>
          <w:p w14:paraId="2FFBCB5A">
            <w:pPr>
              <w:rPr>
                <w:rFonts w:ascii="Arial Regular" w:hAnsi="Arial Regular" w:cs="Arial Regular"/>
                <w:sz w:val="20"/>
                <w:szCs w:val="20"/>
              </w:rPr>
            </w:pPr>
            <w:r>
              <w:rPr>
                <w:rFonts w:ascii="Arial Regular" w:hAnsi="Arial Regular" w:cs="Arial Regular"/>
                <w:sz w:val="20"/>
                <w:szCs w:val="20"/>
              </w:rPr>
              <w:t>236 (0.3)</w:t>
            </w:r>
          </w:p>
        </w:tc>
      </w:tr>
      <w:tr w14:paraId="16BB827D">
        <w:trPr>
          <w:cantSplit/>
          <w:jc w:val="center"/>
        </w:trPr>
        <w:tc>
          <w:tcPr>
            <w:tcW w:w="4120" w:type="dxa"/>
            <w:tcBorders>
              <w:top w:val="nil"/>
              <w:left w:val="nil"/>
              <w:bottom w:val="nil"/>
              <w:right w:val="nil"/>
              <w:tl2br w:val="nil"/>
              <w:tr2bl w:val="nil"/>
            </w:tcBorders>
            <w:tcMar>
              <w:left w:w="67" w:type="dxa"/>
              <w:right w:w="67" w:type="dxa"/>
            </w:tcMar>
          </w:tcPr>
          <w:p w14:paraId="606D1871">
            <w:pPr>
              <w:rPr>
                <w:rFonts w:ascii="Arial Regular" w:hAnsi="Arial Regular" w:cs="Arial Regular"/>
                <w:sz w:val="20"/>
                <w:szCs w:val="20"/>
              </w:rPr>
            </w:pPr>
            <w:r>
              <w:rPr>
                <w:rFonts w:ascii="Arial Regular" w:hAnsi="Arial Regular" w:cs="Arial Regular"/>
                <w:sz w:val="20"/>
                <w:szCs w:val="20"/>
              </w:rPr>
              <w:t>Alcohol consumption</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544FA3CE">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0E4C003D">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14B1D4F1">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0542DE8C">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71604ECA">
            <w:pPr>
              <w:rPr>
                <w:rFonts w:ascii="Arial Regular" w:hAnsi="Arial Regular" w:cs="Arial Regular"/>
                <w:sz w:val="20"/>
                <w:szCs w:val="20"/>
              </w:rPr>
            </w:pPr>
          </w:p>
        </w:tc>
      </w:tr>
      <w:tr w14:paraId="33D3F179">
        <w:trPr>
          <w:cantSplit/>
          <w:jc w:val="center"/>
        </w:trPr>
        <w:tc>
          <w:tcPr>
            <w:tcW w:w="4120" w:type="dxa"/>
            <w:tcBorders>
              <w:top w:val="nil"/>
              <w:left w:val="nil"/>
              <w:bottom w:val="nil"/>
              <w:right w:val="nil"/>
              <w:tl2br w:val="nil"/>
              <w:tr2bl w:val="nil"/>
            </w:tcBorders>
            <w:tcMar>
              <w:left w:w="67" w:type="dxa"/>
              <w:right w:w="67" w:type="dxa"/>
            </w:tcMar>
          </w:tcPr>
          <w:p w14:paraId="3289A67D">
            <w:pPr>
              <w:ind w:firstLine="200" w:firstLineChars="100"/>
              <w:rPr>
                <w:rFonts w:ascii="Arial Regular" w:hAnsi="Arial Regular" w:cs="Arial Regular"/>
                <w:sz w:val="20"/>
                <w:szCs w:val="20"/>
              </w:rPr>
            </w:pPr>
            <w:r>
              <w:rPr>
                <w:rFonts w:ascii="Arial Regular" w:hAnsi="Arial Regular" w:cs="Arial Regular"/>
                <w:sz w:val="20"/>
                <w:szCs w:val="20"/>
              </w:rPr>
              <w:t>Never</w:t>
            </w:r>
          </w:p>
        </w:tc>
        <w:tc>
          <w:tcPr>
            <w:tcW w:w="1703" w:type="dxa"/>
            <w:tcBorders>
              <w:top w:val="nil"/>
              <w:left w:val="nil"/>
              <w:bottom w:val="nil"/>
              <w:right w:val="nil"/>
              <w:tl2br w:val="nil"/>
              <w:tr2bl w:val="nil"/>
            </w:tcBorders>
            <w:tcMar>
              <w:left w:w="67" w:type="dxa"/>
              <w:right w:w="67" w:type="dxa"/>
            </w:tcMar>
          </w:tcPr>
          <w:p w14:paraId="65C4E246">
            <w:pPr>
              <w:rPr>
                <w:rFonts w:ascii="Arial Regular" w:hAnsi="Arial Regular" w:cs="Arial Regular"/>
                <w:sz w:val="20"/>
                <w:szCs w:val="20"/>
              </w:rPr>
            </w:pPr>
            <w:r>
              <w:rPr>
                <w:rFonts w:ascii="Arial Regular" w:hAnsi="Arial Regular" w:cs="Arial Regular"/>
                <w:sz w:val="20"/>
                <w:szCs w:val="20"/>
              </w:rPr>
              <w:t>2665 (3.6)</w:t>
            </w:r>
          </w:p>
        </w:tc>
        <w:tc>
          <w:tcPr>
            <w:tcW w:w="1803" w:type="dxa"/>
            <w:tcBorders>
              <w:top w:val="nil"/>
              <w:left w:val="nil"/>
              <w:bottom w:val="nil"/>
              <w:right w:val="nil"/>
              <w:tl2br w:val="nil"/>
              <w:tr2bl w:val="nil"/>
            </w:tcBorders>
            <w:tcMar>
              <w:left w:w="67" w:type="dxa"/>
              <w:right w:w="67" w:type="dxa"/>
            </w:tcMar>
          </w:tcPr>
          <w:p w14:paraId="4D29819A">
            <w:pPr>
              <w:rPr>
                <w:rFonts w:ascii="Arial Regular" w:hAnsi="Arial Regular" w:cs="Arial Regular"/>
                <w:sz w:val="20"/>
                <w:szCs w:val="20"/>
              </w:rPr>
            </w:pPr>
            <w:r>
              <w:rPr>
                <w:rFonts w:ascii="Arial Regular" w:hAnsi="Arial Regular" w:cs="Arial Regular"/>
                <w:sz w:val="20"/>
                <w:szCs w:val="20"/>
              </w:rPr>
              <w:t>1471 (3.5)</w:t>
            </w:r>
          </w:p>
        </w:tc>
        <w:tc>
          <w:tcPr>
            <w:tcW w:w="1654" w:type="dxa"/>
            <w:tcBorders>
              <w:top w:val="nil"/>
              <w:left w:val="nil"/>
              <w:bottom w:val="nil"/>
              <w:right w:val="nil"/>
              <w:tl2br w:val="nil"/>
              <w:tr2bl w:val="nil"/>
            </w:tcBorders>
            <w:tcMar>
              <w:left w:w="67" w:type="dxa"/>
              <w:right w:w="67" w:type="dxa"/>
            </w:tcMar>
          </w:tcPr>
          <w:p w14:paraId="4C5DD98B">
            <w:pPr>
              <w:rPr>
                <w:rFonts w:ascii="Arial Regular" w:hAnsi="Arial Regular" w:cs="Arial Regular"/>
                <w:sz w:val="20"/>
                <w:szCs w:val="20"/>
              </w:rPr>
            </w:pPr>
            <w:r>
              <w:rPr>
                <w:rFonts w:ascii="Arial Regular" w:hAnsi="Arial Regular" w:cs="Arial Regular"/>
                <w:sz w:val="20"/>
                <w:szCs w:val="20"/>
              </w:rPr>
              <w:t>1502 (3.5)</w:t>
            </w:r>
          </w:p>
        </w:tc>
        <w:tc>
          <w:tcPr>
            <w:tcW w:w="1654" w:type="dxa"/>
            <w:tcBorders>
              <w:top w:val="nil"/>
              <w:left w:val="nil"/>
              <w:bottom w:val="nil"/>
              <w:right w:val="nil"/>
              <w:tl2br w:val="nil"/>
              <w:tr2bl w:val="nil"/>
            </w:tcBorders>
            <w:tcMar>
              <w:left w:w="67" w:type="dxa"/>
              <w:right w:w="67" w:type="dxa"/>
            </w:tcMar>
          </w:tcPr>
          <w:p w14:paraId="476F9937">
            <w:pPr>
              <w:rPr>
                <w:rFonts w:ascii="Arial Regular" w:hAnsi="Arial Regular" w:cs="Arial Regular"/>
                <w:sz w:val="20"/>
                <w:szCs w:val="20"/>
              </w:rPr>
            </w:pPr>
            <w:r>
              <w:rPr>
                <w:rFonts w:ascii="Arial Regular" w:hAnsi="Arial Regular" w:cs="Arial Regular"/>
                <w:sz w:val="20"/>
                <w:szCs w:val="20"/>
              </w:rPr>
              <w:t>931 (3.2)</w:t>
            </w:r>
          </w:p>
        </w:tc>
        <w:tc>
          <w:tcPr>
            <w:tcW w:w="2428" w:type="dxa"/>
            <w:tcBorders>
              <w:top w:val="nil"/>
              <w:left w:val="nil"/>
              <w:bottom w:val="nil"/>
              <w:right w:val="nil"/>
              <w:tl2br w:val="nil"/>
              <w:tr2bl w:val="nil"/>
            </w:tcBorders>
            <w:tcMar>
              <w:left w:w="67" w:type="dxa"/>
              <w:right w:w="67" w:type="dxa"/>
            </w:tcMar>
          </w:tcPr>
          <w:p w14:paraId="1F55A627">
            <w:pPr>
              <w:rPr>
                <w:rFonts w:ascii="Arial Regular" w:hAnsi="Arial Regular" w:cs="Arial Regular"/>
                <w:sz w:val="20"/>
                <w:szCs w:val="20"/>
              </w:rPr>
            </w:pPr>
            <w:r>
              <w:rPr>
                <w:rFonts w:ascii="Arial Regular" w:hAnsi="Arial Regular" w:cs="Arial Regular"/>
                <w:sz w:val="20"/>
                <w:szCs w:val="20"/>
              </w:rPr>
              <w:t>2722 (3.6)</w:t>
            </w:r>
          </w:p>
        </w:tc>
      </w:tr>
      <w:tr w14:paraId="7773C07C">
        <w:trPr>
          <w:cantSplit/>
          <w:jc w:val="center"/>
        </w:trPr>
        <w:tc>
          <w:tcPr>
            <w:tcW w:w="4120" w:type="dxa"/>
            <w:tcBorders>
              <w:top w:val="nil"/>
              <w:left w:val="nil"/>
              <w:bottom w:val="nil"/>
              <w:right w:val="nil"/>
              <w:tl2br w:val="nil"/>
              <w:tr2bl w:val="nil"/>
            </w:tcBorders>
            <w:tcMar>
              <w:left w:w="67" w:type="dxa"/>
              <w:right w:w="67" w:type="dxa"/>
            </w:tcMar>
          </w:tcPr>
          <w:p w14:paraId="64E3777C">
            <w:pPr>
              <w:ind w:firstLine="200" w:firstLineChars="100"/>
              <w:rPr>
                <w:rFonts w:ascii="Arial Regular" w:hAnsi="Arial Regular" w:cs="Arial Regular"/>
                <w:sz w:val="20"/>
                <w:szCs w:val="20"/>
              </w:rPr>
            </w:pPr>
            <w:r>
              <w:rPr>
                <w:rFonts w:ascii="Arial Regular" w:hAnsi="Arial Regular" w:cs="Arial Regular"/>
                <w:sz w:val="20"/>
                <w:szCs w:val="20"/>
              </w:rPr>
              <w:t>Previous</w:t>
            </w:r>
          </w:p>
        </w:tc>
        <w:tc>
          <w:tcPr>
            <w:tcW w:w="1703" w:type="dxa"/>
            <w:tcBorders>
              <w:top w:val="nil"/>
              <w:left w:val="nil"/>
              <w:bottom w:val="nil"/>
              <w:right w:val="nil"/>
              <w:tl2br w:val="nil"/>
              <w:tr2bl w:val="nil"/>
            </w:tcBorders>
            <w:tcMar>
              <w:left w:w="67" w:type="dxa"/>
              <w:right w:w="67" w:type="dxa"/>
            </w:tcMar>
          </w:tcPr>
          <w:p w14:paraId="056BC9A9">
            <w:pPr>
              <w:rPr>
                <w:rFonts w:ascii="Arial Regular" w:hAnsi="Arial Regular" w:cs="Arial Regular"/>
                <w:sz w:val="20"/>
                <w:szCs w:val="20"/>
              </w:rPr>
            </w:pPr>
            <w:r>
              <w:rPr>
                <w:rFonts w:ascii="Arial Regular" w:hAnsi="Arial Regular" w:cs="Arial Regular"/>
                <w:sz w:val="20"/>
                <w:szCs w:val="20"/>
              </w:rPr>
              <w:t>2332 (3.1)</w:t>
            </w:r>
          </w:p>
        </w:tc>
        <w:tc>
          <w:tcPr>
            <w:tcW w:w="1803" w:type="dxa"/>
            <w:tcBorders>
              <w:top w:val="nil"/>
              <w:left w:val="nil"/>
              <w:bottom w:val="nil"/>
              <w:right w:val="nil"/>
              <w:tl2br w:val="nil"/>
              <w:tr2bl w:val="nil"/>
            </w:tcBorders>
            <w:tcMar>
              <w:left w:w="67" w:type="dxa"/>
              <w:right w:w="67" w:type="dxa"/>
            </w:tcMar>
          </w:tcPr>
          <w:p w14:paraId="1324044E">
            <w:pPr>
              <w:rPr>
                <w:rFonts w:ascii="Arial Regular" w:hAnsi="Arial Regular" w:cs="Arial Regular"/>
                <w:sz w:val="20"/>
                <w:szCs w:val="20"/>
              </w:rPr>
            </w:pPr>
            <w:r>
              <w:rPr>
                <w:rFonts w:ascii="Arial Regular" w:hAnsi="Arial Regular" w:cs="Arial Regular"/>
                <w:sz w:val="20"/>
                <w:szCs w:val="20"/>
              </w:rPr>
              <w:t>1467 (3.5)</w:t>
            </w:r>
          </w:p>
        </w:tc>
        <w:tc>
          <w:tcPr>
            <w:tcW w:w="1654" w:type="dxa"/>
            <w:tcBorders>
              <w:top w:val="nil"/>
              <w:left w:val="nil"/>
              <w:bottom w:val="nil"/>
              <w:right w:val="nil"/>
              <w:tl2br w:val="nil"/>
              <w:tr2bl w:val="nil"/>
            </w:tcBorders>
            <w:tcMar>
              <w:left w:w="67" w:type="dxa"/>
              <w:right w:w="67" w:type="dxa"/>
            </w:tcMar>
          </w:tcPr>
          <w:p w14:paraId="67C5E8BE">
            <w:pPr>
              <w:rPr>
                <w:rFonts w:ascii="Arial Regular" w:hAnsi="Arial Regular" w:cs="Arial Regular"/>
                <w:sz w:val="20"/>
                <w:szCs w:val="20"/>
              </w:rPr>
            </w:pPr>
            <w:r>
              <w:rPr>
                <w:rFonts w:ascii="Arial Regular" w:hAnsi="Arial Regular" w:cs="Arial Regular"/>
                <w:sz w:val="20"/>
                <w:szCs w:val="20"/>
              </w:rPr>
              <w:t>1266 (3.0)</w:t>
            </w:r>
          </w:p>
        </w:tc>
        <w:tc>
          <w:tcPr>
            <w:tcW w:w="1654" w:type="dxa"/>
            <w:tcBorders>
              <w:top w:val="nil"/>
              <w:left w:val="nil"/>
              <w:bottom w:val="nil"/>
              <w:right w:val="nil"/>
              <w:tl2br w:val="nil"/>
              <w:tr2bl w:val="nil"/>
            </w:tcBorders>
            <w:tcMar>
              <w:left w:w="67" w:type="dxa"/>
              <w:right w:w="67" w:type="dxa"/>
            </w:tcMar>
          </w:tcPr>
          <w:p w14:paraId="2E7EBB02">
            <w:pPr>
              <w:rPr>
                <w:rFonts w:ascii="Arial Regular" w:hAnsi="Arial Regular" w:cs="Arial Regular"/>
                <w:sz w:val="20"/>
                <w:szCs w:val="20"/>
              </w:rPr>
            </w:pPr>
            <w:r>
              <w:rPr>
                <w:rFonts w:ascii="Arial Regular" w:hAnsi="Arial Regular" w:cs="Arial Regular"/>
                <w:sz w:val="20"/>
                <w:szCs w:val="20"/>
              </w:rPr>
              <w:t>1045 (3.6)</w:t>
            </w:r>
          </w:p>
        </w:tc>
        <w:tc>
          <w:tcPr>
            <w:tcW w:w="2428" w:type="dxa"/>
            <w:tcBorders>
              <w:top w:val="nil"/>
              <w:left w:val="nil"/>
              <w:bottom w:val="nil"/>
              <w:right w:val="nil"/>
              <w:tl2br w:val="nil"/>
              <w:tr2bl w:val="nil"/>
            </w:tcBorders>
            <w:tcMar>
              <w:left w:w="67" w:type="dxa"/>
              <w:right w:w="67" w:type="dxa"/>
            </w:tcMar>
          </w:tcPr>
          <w:p w14:paraId="4ED90A7A">
            <w:pPr>
              <w:rPr>
                <w:rFonts w:ascii="Arial Regular" w:hAnsi="Arial Regular" w:cs="Arial Regular"/>
                <w:sz w:val="20"/>
                <w:szCs w:val="20"/>
              </w:rPr>
            </w:pPr>
            <w:r>
              <w:rPr>
                <w:rFonts w:ascii="Arial Regular" w:hAnsi="Arial Regular" w:cs="Arial Regular"/>
                <w:sz w:val="20"/>
                <w:szCs w:val="20"/>
              </w:rPr>
              <w:t>2609 (3.5)</w:t>
            </w:r>
          </w:p>
        </w:tc>
      </w:tr>
      <w:tr w14:paraId="6FDE1571">
        <w:trPr>
          <w:cantSplit/>
          <w:jc w:val="center"/>
        </w:trPr>
        <w:tc>
          <w:tcPr>
            <w:tcW w:w="4120" w:type="dxa"/>
            <w:tcBorders>
              <w:top w:val="nil"/>
              <w:left w:val="nil"/>
              <w:bottom w:val="nil"/>
              <w:right w:val="nil"/>
              <w:tl2br w:val="nil"/>
              <w:tr2bl w:val="nil"/>
            </w:tcBorders>
            <w:tcMar>
              <w:left w:w="67" w:type="dxa"/>
              <w:right w:w="67" w:type="dxa"/>
            </w:tcMar>
          </w:tcPr>
          <w:p w14:paraId="2EAC50E8">
            <w:pPr>
              <w:ind w:firstLine="200" w:firstLineChars="100"/>
              <w:rPr>
                <w:rFonts w:ascii="Arial Regular" w:hAnsi="Arial Regular" w:cs="Arial Regular"/>
                <w:sz w:val="20"/>
                <w:szCs w:val="20"/>
              </w:rPr>
            </w:pPr>
            <w:r>
              <w:rPr>
                <w:rFonts w:ascii="Arial Regular" w:hAnsi="Arial Regular" w:cs="Arial Regular"/>
                <w:sz w:val="20"/>
                <w:szCs w:val="20"/>
              </w:rPr>
              <w:t>Current</w:t>
            </w:r>
          </w:p>
        </w:tc>
        <w:tc>
          <w:tcPr>
            <w:tcW w:w="1703" w:type="dxa"/>
            <w:tcBorders>
              <w:top w:val="nil"/>
              <w:left w:val="nil"/>
              <w:bottom w:val="nil"/>
              <w:right w:val="nil"/>
              <w:tl2br w:val="nil"/>
              <w:tr2bl w:val="nil"/>
            </w:tcBorders>
            <w:tcMar>
              <w:left w:w="67" w:type="dxa"/>
              <w:right w:w="67" w:type="dxa"/>
            </w:tcMar>
          </w:tcPr>
          <w:p w14:paraId="23A89180">
            <w:pPr>
              <w:rPr>
                <w:rFonts w:ascii="Arial Regular" w:hAnsi="Arial Regular" w:cs="Arial Regular"/>
                <w:sz w:val="20"/>
                <w:szCs w:val="20"/>
              </w:rPr>
            </w:pPr>
            <w:r>
              <w:rPr>
                <w:rFonts w:ascii="Arial Regular" w:hAnsi="Arial Regular" w:cs="Arial Regular"/>
                <w:sz w:val="20"/>
                <w:szCs w:val="20"/>
              </w:rPr>
              <w:t>69289 (93.2)</w:t>
            </w:r>
          </w:p>
        </w:tc>
        <w:tc>
          <w:tcPr>
            <w:tcW w:w="1803" w:type="dxa"/>
            <w:tcBorders>
              <w:top w:val="nil"/>
              <w:left w:val="nil"/>
              <w:bottom w:val="nil"/>
              <w:right w:val="nil"/>
              <w:tl2br w:val="nil"/>
              <w:tr2bl w:val="nil"/>
            </w:tcBorders>
            <w:tcMar>
              <w:left w:w="67" w:type="dxa"/>
              <w:right w:w="67" w:type="dxa"/>
            </w:tcMar>
          </w:tcPr>
          <w:p w14:paraId="14E29E57">
            <w:pPr>
              <w:rPr>
                <w:rFonts w:ascii="Arial Regular" w:hAnsi="Arial Regular" w:cs="Arial Regular"/>
                <w:sz w:val="20"/>
                <w:szCs w:val="20"/>
              </w:rPr>
            </w:pPr>
            <w:r>
              <w:rPr>
                <w:rFonts w:ascii="Arial Regular" w:hAnsi="Arial Regular" w:cs="Arial Regular"/>
                <w:sz w:val="20"/>
                <w:szCs w:val="20"/>
              </w:rPr>
              <w:t>38790 (92.9)</w:t>
            </w:r>
          </w:p>
        </w:tc>
        <w:tc>
          <w:tcPr>
            <w:tcW w:w="1654" w:type="dxa"/>
            <w:tcBorders>
              <w:top w:val="nil"/>
              <w:left w:val="nil"/>
              <w:bottom w:val="nil"/>
              <w:right w:val="nil"/>
              <w:tl2br w:val="nil"/>
              <w:tr2bl w:val="nil"/>
            </w:tcBorders>
            <w:tcMar>
              <w:left w:w="67" w:type="dxa"/>
              <w:right w:w="67" w:type="dxa"/>
            </w:tcMar>
          </w:tcPr>
          <w:p w14:paraId="54E123FB">
            <w:pPr>
              <w:rPr>
                <w:rFonts w:ascii="Arial Regular" w:hAnsi="Arial Regular" w:cs="Arial Regular"/>
                <w:sz w:val="20"/>
                <w:szCs w:val="20"/>
              </w:rPr>
            </w:pPr>
            <w:r>
              <w:rPr>
                <w:rFonts w:ascii="Arial Regular" w:hAnsi="Arial Regular" w:cs="Arial Regular"/>
                <w:sz w:val="20"/>
                <w:szCs w:val="20"/>
              </w:rPr>
              <w:t>39804 (93.4)</w:t>
            </w:r>
          </w:p>
        </w:tc>
        <w:tc>
          <w:tcPr>
            <w:tcW w:w="1654" w:type="dxa"/>
            <w:tcBorders>
              <w:top w:val="nil"/>
              <w:left w:val="nil"/>
              <w:bottom w:val="nil"/>
              <w:right w:val="nil"/>
              <w:tl2br w:val="nil"/>
              <w:tr2bl w:val="nil"/>
            </w:tcBorders>
            <w:tcMar>
              <w:left w:w="67" w:type="dxa"/>
              <w:right w:w="67" w:type="dxa"/>
            </w:tcMar>
          </w:tcPr>
          <w:p w14:paraId="5C2E2CBF">
            <w:pPr>
              <w:rPr>
                <w:rFonts w:ascii="Arial Regular" w:hAnsi="Arial Regular" w:cs="Arial Regular"/>
                <w:sz w:val="20"/>
                <w:szCs w:val="20"/>
              </w:rPr>
            </w:pPr>
            <w:r>
              <w:rPr>
                <w:rFonts w:ascii="Arial Regular" w:hAnsi="Arial Regular" w:cs="Arial Regular"/>
                <w:sz w:val="20"/>
                <w:szCs w:val="20"/>
              </w:rPr>
              <w:t>27088 (93.1)</w:t>
            </w:r>
          </w:p>
        </w:tc>
        <w:tc>
          <w:tcPr>
            <w:tcW w:w="2428" w:type="dxa"/>
            <w:tcBorders>
              <w:top w:val="nil"/>
              <w:left w:val="nil"/>
              <w:bottom w:val="nil"/>
              <w:right w:val="nil"/>
              <w:tl2br w:val="nil"/>
              <w:tr2bl w:val="nil"/>
            </w:tcBorders>
            <w:tcMar>
              <w:left w:w="67" w:type="dxa"/>
              <w:right w:w="67" w:type="dxa"/>
            </w:tcMar>
          </w:tcPr>
          <w:p w14:paraId="7277900C">
            <w:pPr>
              <w:rPr>
                <w:rFonts w:ascii="Arial Regular" w:hAnsi="Arial Regular" w:cs="Arial Regular"/>
                <w:sz w:val="20"/>
                <w:szCs w:val="20"/>
              </w:rPr>
            </w:pPr>
            <w:r>
              <w:rPr>
                <w:rFonts w:ascii="Arial Regular" w:hAnsi="Arial Regular" w:cs="Arial Regular"/>
                <w:sz w:val="20"/>
                <w:szCs w:val="20"/>
              </w:rPr>
              <w:t>69420 (92.8)</w:t>
            </w:r>
          </w:p>
        </w:tc>
      </w:tr>
      <w:tr w14:paraId="578E0C6E">
        <w:trPr>
          <w:cantSplit/>
          <w:jc w:val="center"/>
        </w:trPr>
        <w:tc>
          <w:tcPr>
            <w:tcW w:w="4120" w:type="dxa"/>
            <w:tcBorders>
              <w:top w:val="nil"/>
              <w:left w:val="nil"/>
              <w:bottom w:val="nil"/>
              <w:right w:val="nil"/>
              <w:tl2br w:val="nil"/>
              <w:tr2bl w:val="nil"/>
            </w:tcBorders>
            <w:tcMar>
              <w:left w:w="67" w:type="dxa"/>
              <w:right w:w="67" w:type="dxa"/>
            </w:tcMar>
          </w:tcPr>
          <w:p w14:paraId="35E97E45">
            <w:pPr>
              <w:ind w:firstLine="200" w:firstLineChars="100"/>
              <w:rPr>
                <w:rFonts w:ascii="Arial Regular" w:hAnsi="Arial Regular" w:cs="Arial Regular"/>
                <w:sz w:val="20"/>
                <w:szCs w:val="20"/>
              </w:rPr>
            </w:pPr>
            <w:r>
              <w:rPr>
                <w:rFonts w:ascii="Arial Regular" w:hAnsi="Arial Regular" w:cs="Arial Regular"/>
                <w:sz w:val="20"/>
                <w:szCs w:val="20"/>
              </w:rPr>
              <w:t>Unknown</w:t>
            </w:r>
          </w:p>
        </w:tc>
        <w:tc>
          <w:tcPr>
            <w:tcW w:w="1703" w:type="dxa"/>
            <w:tcBorders>
              <w:top w:val="nil"/>
              <w:left w:val="nil"/>
              <w:bottom w:val="nil"/>
              <w:right w:val="nil"/>
              <w:tl2br w:val="nil"/>
              <w:tr2bl w:val="nil"/>
            </w:tcBorders>
            <w:tcMar>
              <w:left w:w="67" w:type="dxa"/>
              <w:right w:w="67" w:type="dxa"/>
            </w:tcMar>
          </w:tcPr>
          <w:p w14:paraId="599DFE66">
            <w:pPr>
              <w:rPr>
                <w:rFonts w:ascii="Arial Regular" w:hAnsi="Arial Regular" w:cs="Arial Regular"/>
                <w:sz w:val="20"/>
                <w:szCs w:val="20"/>
              </w:rPr>
            </w:pPr>
            <w:r>
              <w:rPr>
                <w:rFonts w:ascii="Arial Regular" w:hAnsi="Arial Regular" w:cs="Arial Regular"/>
                <w:sz w:val="20"/>
                <w:szCs w:val="20"/>
              </w:rPr>
              <w:t>54 (0.1)</w:t>
            </w:r>
          </w:p>
        </w:tc>
        <w:tc>
          <w:tcPr>
            <w:tcW w:w="1803" w:type="dxa"/>
            <w:tcBorders>
              <w:top w:val="nil"/>
              <w:left w:val="nil"/>
              <w:bottom w:val="nil"/>
              <w:right w:val="nil"/>
              <w:tl2br w:val="nil"/>
              <w:tr2bl w:val="nil"/>
            </w:tcBorders>
            <w:tcMar>
              <w:left w:w="67" w:type="dxa"/>
              <w:right w:w="67" w:type="dxa"/>
            </w:tcMar>
          </w:tcPr>
          <w:p w14:paraId="1D356706">
            <w:pPr>
              <w:rPr>
                <w:rFonts w:ascii="Arial Regular" w:hAnsi="Arial Regular" w:cs="Arial Regular"/>
                <w:sz w:val="20"/>
                <w:szCs w:val="20"/>
              </w:rPr>
            </w:pPr>
            <w:r>
              <w:rPr>
                <w:rFonts w:ascii="Arial Regular" w:hAnsi="Arial Regular" w:cs="Arial Regular"/>
                <w:sz w:val="20"/>
                <w:szCs w:val="20"/>
              </w:rPr>
              <w:t>22 (0.1)</w:t>
            </w:r>
          </w:p>
        </w:tc>
        <w:tc>
          <w:tcPr>
            <w:tcW w:w="1654" w:type="dxa"/>
            <w:tcBorders>
              <w:top w:val="nil"/>
              <w:left w:val="nil"/>
              <w:bottom w:val="nil"/>
              <w:right w:val="nil"/>
              <w:tl2br w:val="nil"/>
              <w:tr2bl w:val="nil"/>
            </w:tcBorders>
            <w:tcMar>
              <w:left w:w="67" w:type="dxa"/>
              <w:right w:w="67" w:type="dxa"/>
            </w:tcMar>
          </w:tcPr>
          <w:p w14:paraId="24BE0E19">
            <w:pPr>
              <w:rPr>
                <w:rFonts w:ascii="Arial Regular" w:hAnsi="Arial Regular" w:cs="Arial Regular"/>
                <w:sz w:val="20"/>
                <w:szCs w:val="20"/>
              </w:rPr>
            </w:pPr>
            <w:r>
              <w:rPr>
                <w:rFonts w:ascii="Arial Regular" w:hAnsi="Arial Regular" w:cs="Arial Regular"/>
                <w:sz w:val="20"/>
                <w:szCs w:val="20"/>
              </w:rPr>
              <w:t>35 (0.1)</w:t>
            </w:r>
          </w:p>
        </w:tc>
        <w:tc>
          <w:tcPr>
            <w:tcW w:w="1654" w:type="dxa"/>
            <w:tcBorders>
              <w:top w:val="nil"/>
              <w:left w:val="nil"/>
              <w:bottom w:val="nil"/>
              <w:right w:val="nil"/>
              <w:tl2br w:val="nil"/>
              <w:tr2bl w:val="nil"/>
            </w:tcBorders>
            <w:tcMar>
              <w:left w:w="67" w:type="dxa"/>
              <w:right w:w="67" w:type="dxa"/>
            </w:tcMar>
          </w:tcPr>
          <w:p w14:paraId="2A2FA269">
            <w:pPr>
              <w:rPr>
                <w:rFonts w:ascii="Arial Regular" w:hAnsi="Arial Regular" w:cs="Arial Regular"/>
                <w:sz w:val="20"/>
                <w:szCs w:val="20"/>
              </w:rPr>
            </w:pPr>
            <w:r>
              <w:rPr>
                <w:rFonts w:ascii="Arial Regular" w:hAnsi="Arial Regular" w:cs="Arial Regular"/>
                <w:sz w:val="20"/>
                <w:szCs w:val="20"/>
              </w:rPr>
              <w:t>20 (0.1)</w:t>
            </w:r>
          </w:p>
        </w:tc>
        <w:tc>
          <w:tcPr>
            <w:tcW w:w="2428" w:type="dxa"/>
            <w:tcBorders>
              <w:top w:val="nil"/>
              <w:left w:val="nil"/>
              <w:bottom w:val="nil"/>
              <w:right w:val="nil"/>
              <w:tl2br w:val="nil"/>
              <w:tr2bl w:val="nil"/>
            </w:tcBorders>
            <w:tcMar>
              <w:left w:w="67" w:type="dxa"/>
              <w:right w:w="67" w:type="dxa"/>
            </w:tcMar>
          </w:tcPr>
          <w:p w14:paraId="00765B02">
            <w:pPr>
              <w:rPr>
                <w:rFonts w:ascii="Arial Regular" w:hAnsi="Arial Regular" w:cs="Arial Regular"/>
                <w:sz w:val="20"/>
                <w:szCs w:val="20"/>
              </w:rPr>
            </w:pPr>
            <w:r>
              <w:rPr>
                <w:rFonts w:ascii="Arial Regular" w:hAnsi="Arial Regular" w:cs="Arial Regular"/>
                <w:sz w:val="20"/>
                <w:szCs w:val="20"/>
              </w:rPr>
              <w:t>69 (0.1)</w:t>
            </w:r>
          </w:p>
        </w:tc>
      </w:tr>
      <w:tr w14:paraId="3FC34E92">
        <w:trPr>
          <w:cantSplit/>
          <w:jc w:val="center"/>
        </w:trPr>
        <w:tc>
          <w:tcPr>
            <w:tcW w:w="4120" w:type="dxa"/>
            <w:tcBorders>
              <w:top w:val="nil"/>
              <w:left w:val="nil"/>
              <w:bottom w:val="nil"/>
              <w:right w:val="nil"/>
              <w:tl2br w:val="nil"/>
              <w:tr2bl w:val="nil"/>
            </w:tcBorders>
            <w:tcMar>
              <w:left w:w="67" w:type="dxa"/>
              <w:right w:w="67" w:type="dxa"/>
            </w:tcMar>
          </w:tcPr>
          <w:p w14:paraId="7F7FB458">
            <w:pPr>
              <w:rPr>
                <w:rFonts w:ascii="Arial Regular" w:hAnsi="Arial Regular" w:cs="Arial Regular"/>
                <w:sz w:val="20"/>
                <w:szCs w:val="20"/>
              </w:rPr>
            </w:pPr>
            <w:r>
              <w:rPr>
                <w:rFonts w:ascii="Arial Regular" w:hAnsi="Arial Regular" w:cs="Arial Regular"/>
                <w:sz w:val="20"/>
                <w:szCs w:val="20"/>
              </w:rPr>
              <w:t>Physical activity</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61369E36">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07605C68">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16C5ACA5">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387CE586">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2A7E0645">
            <w:pPr>
              <w:rPr>
                <w:rFonts w:ascii="Arial Regular" w:hAnsi="Arial Regular" w:cs="Arial Regular"/>
                <w:sz w:val="20"/>
                <w:szCs w:val="20"/>
              </w:rPr>
            </w:pPr>
          </w:p>
        </w:tc>
      </w:tr>
      <w:tr w14:paraId="119F196B">
        <w:trPr>
          <w:cantSplit/>
          <w:jc w:val="center"/>
        </w:trPr>
        <w:tc>
          <w:tcPr>
            <w:tcW w:w="4120" w:type="dxa"/>
            <w:tcBorders>
              <w:top w:val="nil"/>
              <w:left w:val="nil"/>
              <w:bottom w:val="nil"/>
              <w:right w:val="nil"/>
              <w:tl2br w:val="nil"/>
              <w:tr2bl w:val="nil"/>
            </w:tcBorders>
            <w:tcMar>
              <w:left w:w="67" w:type="dxa"/>
              <w:right w:w="67" w:type="dxa"/>
            </w:tcMar>
          </w:tcPr>
          <w:p w14:paraId="42AA1825">
            <w:pPr>
              <w:ind w:firstLine="200" w:firstLineChars="100"/>
              <w:rPr>
                <w:rFonts w:ascii="Arial Regular" w:hAnsi="Arial Regular" w:cs="Arial Regular"/>
                <w:sz w:val="20"/>
                <w:szCs w:val="20"/>
              </w:rPr>
            </w:pPr>
            <w:r>
              <w:rPr>
                <w:rFonts w:ascii="Arial Regular" w:hAnsi="Arial Regular" w:cs="Arial Regular"/>
                <w:sz w:val="20"/>
                <w:szCs w:val="20"/>
              </w:rPr>
              <w:t>No MVPA</w:t>
            </w:r>
          </w:p>
        </w:tc>
        <w:tc>
          <w:tcPr>
            <w:tcW w:w="1703" w:type="dxa"/>
            <w:tcBorders>
              <w:top w:val="nil"/>
              <w:left w:val="nil"/>
              <w:bottom w:val="nil"/>
              <w:right w:val="nil"/>
              <w:tl2br w:val="nil"/>
              <w:tr2bl w:val="nil"/>
            </w:tcBorders>
            <w:tcMar>
              <w:left w:w="67" w:type="dxa"/>
              <w:right w:w="67" w:type="dxa"/>
            </w:tcMar>
          </w:tcPr>
          <w:p w14:paraId="126D2CDE">
            <w:pPr>
              <w:rPr>
                <w:rFonts w:ascii="Arial Regular" w:hAnsi="Arial Regular" w:cs="Arial Regular"/>
                <w:sz w:val="20"/>
                <w:szCs w:val="20"/>
              </w:rPr>
            </w:pPr>
            <w:r>
              <w:rPr>
                <w:rFonts w:ascii="Arial Regular" w:hAnsi="Arial Regular" w:cs="Arial Regular"/>
                <w:sz w:val="20"/>
                <w:szCs w:val="20"/>
              </w:rPr>
              <w:t>1242 (2.0)</w:t>
            </w:r>
          </w:p>
        </w:tc>
        <w:tc>
          <w:tcPr>
            <w:tcW w:w="1803" w:type="dxa"/>
            <w:tcBorders>
              <w:top w:val="nil"/>
              <w:left w:val="nil"/>
              <w:bottom w:val="nil"/>
              <w:right w:val="nil"/>
              <w:tl2br w:val="nil"/>
              <w:tr2bl w:val="nil"/>
            </w:tcBorders>
            <w:tcMar>
              <w:left w:w="67" w:type="dxa"/>
              <w:right w:w="67" w:type="dxa"/>
            </w:tcMar>
          </w:tcPr>
          <w:p w14:paraId="015F09EF">
            <w:pPr>
              <w:rPr>
                <w:rFonts w:ascii="Arial Regular" w:hAnsi="Arial Regular" w:cs="Arial Regular"/>
                <w:sz w:val="20"/>
                <w:szCs w:val="20"/>
              </w:rPr>
            </w:pPr>
            <w:r>
              <w:rPr>
                <w:rFonts w:ascii="Arial Regular" w:hAnsi="Arial Regular" w:cs="Arial Regular"/>
                <w:sz w:val="20"/>
                <w:szCs w:val="20"/>
              </w:rPr>
              <w:t>889 (2.6)</w:t>
            </w:r>
          </w:p>
        </w:tc>
        <w:tc>
          <w:tcPr>
            <w:tcW w:w="1654" w:type="dxa"/>
            <w:tcBorders>
              <w:top w:val="nil"/>
              <w:left w:val="nil"/>
              <w:bottom w:val="nil"/>
              <w:right w:val="nil"/>
              <w:tl2br w:val="nil"/>
              <w:tr2bl w:val="nil"/>
            </w:tcBorders>
            <w:tcMar>
              <w:left w:w="67" w:type="dxa"/>
              <w:right w:w="67" w:type="dxa"/>
            </w:tcMar>
          </w:tcPr>
          <w:p w14:paraId="360CBBAA">
            <w:pPr>
              <w:rPr>
                <w:rFonts w:ascii="Arial Regular" w:hAnsi="Arial Regular" w:cs="Arial Regular"/>
                <w:sz w:val="20"/>
                <w:szCs w:val="20"/>
              </w:rPr>
            </w:pPr>
            <w:r>
              <w:rPr>
                <w:rFonts w:ascii="Arial Regular" w:hAnsi="Arial Regular" w:cs="Arial Regular"/>
                <w:sz w:val="20"/>
                <w:szCs w:val="20"/>
              </w:rPr>
              <w:t>373 (1.1)</w:t>
            </w:r>
          </w:p>
        </w:tc>
        <w:tc>
          <w:tcPr>
            <w:tcW w:w="1654" w:type="dxa"/>
            <w:tcBorders>
              <w:top w:val="nil"/>
              <w:left w:val="nil"/>
              <w:bottom w:val="nil"/>
              <w:right w:val="nil"/>
              <w:tl2br w:val="nil"/>
              <w:tr2bl w:val="nil"/>
            </w:tcBorders>
            <w:tcMar>
              <w:left w:w="67" w:type="dxa"/>
              <w:right w:w="67" w:type="dxa"/>
            </w:tcMar>
          </w:tcPr>
          <w:p w14:paraId="2188382F">
            <w:pPr>
              <w:rPr>
                <w:rFonts w:ascii="Arial Regular" w:hAnsi="Arial Regular" w:cs="Arial Regular"/>
                <w:sz w:val="20"/>
                <w:szCs w:val="20"/>
              </w:rPr>
            </w:pPr>
            <w:r>
              <w:rPr>
                <w:rFonts w:ascii="Arial Regular" w:hAnsi="Arial Regular" w:cs="Arial Regular"/>
                <w:sz w:val="20"/>
                <w:szCs w:val="20"/>
              </w:rPr>
              <w:t>455 (1.9)</w:t>
            </w:r>
          </w:p>
        </w:tc>
        <w:tc>
          <w:tcPr>
            <w:tcW w:w="2428" w:type="dxa"/>
            <w:tcBorders>
              <w:top w:val="nil"/>
              <w:left w:val="nil"/>
              <w:bottom w:val="nil"/>
              <w:right w:val="nil"/>
              <w:tl2br w:val="nil"/>
              <w:tr2bl w:val="nil"/>
            </w:tcBorders>
            <w:tcMar>
              <w:left w:w="67" w:type="dxa"/>
              <w:right w:w="67" w:type="dxa"/>
            </w:tcMar>
          </w:tcPr>
          <w:p w14:paraId="01E036B3">
            <w:pPr>
              <w:rPr>
                <w:rFonts w:ascii="Arial Regular" w:hAnsi="Arial Regular" w:cs="Arial Regular"/>
                <w:sz w:val="20"/>
                <w:szCs w:val="20"/>
              </w:rPr>
            </w:pPr>
            <w:r>
              <w:rPr>
                <w:rFonts w:ascii="Arial Regular" w:hAnsi="Arial Regular" w:cs="Arial Regular"/>
                <w:sz w:val="20"/>
                <w:szCs w:val="20"/>
              </w:rPr>
              <w:t>1203 (2.0)</w:t>
            </w:r>
          </w:p>
        </w:tc>
      </w:tr>
      <w:tr w14:paraId="3F543EA5">
        <w:trPr>
          <w:cantSplit/>
          <w:jc w:val="center"/>
        </w:trPr>
        <w:tc>
          <w:tcPr>
            <w:tcW w:w="4120" w:type="dxa"/>
            <w:tcBorders>
              <w:top w:val="nil"/>
              <w:left w:val="nil"/>
              <w:bottom w:val="nil"/>
              <w:right w:val="nil"/>
              <w:tl2br w:val="nil"/>
              <w:tr2bl w:val="nil"/>
            </w:tcBorders>
            <w:tcMar>
              <w:left w:w="67" w:type="dxa"/>
              <w:right w:w="67" w:type="dxa"/>
            </w:tcMar>
          </w:tcPr>
          <w:p w14:paraId="1F9ECDAE">
            <w:pPr>
              <w:ind w:firstLine="200" w:firstLineChars="100"/>
              <w:rPr>
                <w:rFonts w:ascii="Arial Regular" w:hAnsi="Arial Regular" w:cs="Arial Regular"/>
                <w:sz w:val="20"/>
                <w:szCs w:val="20"/>
              </w:rPr>
            </w:pPr>
            <w:r>
              <w:rPr>
                <w:rFonts w:ascii="Arial Regular" w:hAnsi="Arial Regular" w:cs="Arial Regular"/>
                <w:sz w:val="20"/>
                <w:szCs w:val="20"/>
              </w:rPr>
              <w:t>Low</w:t>
            </w:r>
          </w:p>
        </w:tc>
        <w:tc>
          <w:tcPr>
            <w:tcW w:w="1703" w:type="dxa"/>
            <w:tcBorders>
              <w:top w:val="nil"/>
              <w:left w:val="nil"/>
              <w:bottom w:val="nil"/>
              <w:right w:val="nil"/>
              <w:tl2br w:val="nil"/>
              <w:tr2bl w:val="nil"/>
            </w:tcBorders>
            <w:tcMar>
              <w:left w:w="67" w:type="dxa"/>
              <w:right w:w="67" w:type="dxa"/>
            </w:tcMar>
          </w:tcPr>
          <w:p w14:paraId="2A455258">
            <w:pPr>
              <w:rPr>
                <w:rFonts w:ascii="Arial Regular" w:hAnsi="Arial Regular" w:cs="Arial Regular"/>
                <w:sz w:val="20"/>
                <w:szCs w:val="20"/>
              </w:rPr>
            </w:pPr>
            <w:r>
              <w:rPr>
                <w:rFonts w:ascii="Arial Regular" w:hAnsi="Arial Regular" w:cs="Arial Regular"/>
                <w:sz w:val="20"/>
                <w:szCs w:val="20"/>
              </w:rPr>
              <w:t>12566 (20.7)</w:t>
            </w:r>
          </w:p>
        </w:tc>
        <w:tc>
          <w:tcPr>
            <w:tcW w:w="1803" w:type="dxa"/>
            <w:tcBorders>
              <w:top w:val="nil"/>
              <w:left w:val="nil"/>
              <w:bottom w:val="nil"/>
              <w:right w:val="nil"/>
              <w:tl2br w:val="nil"/>
              <w:tr2bl w:val="nil"/>
            </w:tcBorders>
            <w:tcMar>
              <w:left w:w="67" w:type="dxa"/>
              <w:right w:w="67" w:type="dxa"/>
            </w:tcMar>
          </w:tcPr>
          <w:p w14:paraId="4074D468">
            <w:pPr>
              <w:rPr>
                <w:rFonts w:ascii="Arial Regular" w:hAnsi="Arial Regular" w:cs="Arial Regular"/>
                <w:sz w:val="20"/>
                <w:szCs w:val="20"/>
              </w:rPr>
            </w:pPr>
            <w:r>
              <w:rPr>
                <w:rFonts w:ascii="Arial Regular" w:hAnsi="Arial Regular" w:cs="Arial Regular"/>
                <w:sz w:val="20"/>
                <w:szCs w:val="20"/>
              </w:rPr>
              <w:t>7317 (21.5)</w:t>
            </w:r>
          </w:p>
        </w:tc>
        <w:tc>
          <w:tcPr>
            <w:tcW w:w="1654" w:type="dxa"/>
            <w:tcBorders>
              <w:top w:val="nil"/>
              <w:left w:val="nil"/>
              <w:bottom w:val="nil"/>
              <w:right w:val="nil"/>
              <w:tl2br w:val="nil"/>
              <w:tr2bl w:val="nil"/>
            </w:tcBorders>
            <w:tcMar>
              <w:left w:w="67" w:type="dxa"/>
              <w:right w:w="67" w:type="dxa"/>
            </w:tcMar>
          </w:tcPr>
          <w:p w14:paraId="5D057CD6">
            <w:pPr>
              <w:rPr>
                <w:rFonts w:ascii="Arial Regular" w:hAnsi="Arial Regular" w:cs="Arial Regular"/>
                <w:sz w:val="20"/>
                <w:szCs w:val="20"/>
              </w:rPr>
            </w:pPr>
            <w:r>
              <w:rPr>
                <w:rFonts w:ascii="Arial Regular" w:hAnsi="Arial Regular" w:cs="Arial Regular"/>
                <w:sz w:val="20"/>
                <w:szCs w:val="20"/>
              </w:rPr>
              <w:t>5577 (15.8)</w:t>
            </w:r>
          </w:p>
        </w:tc>
        <w:tc>
          <w:tcPr>
            <w:tcW w:w="1654" w:type="dxa"/>
            <w:tcBorders>
              <w:top w:val="nil"/>
              <w:left w:val="nil"/>
              <w:bottom w:val="nil"/>
              <w:right w:val="nil"/>
              <w:tl2br w:val="nil"/>
              <w:tr2bl w:val="nil"/>
            </w:tcBorders>
            <w:tcMar>
              <w:left w:w="67" w:type="dxa"/>
              <w:right w:w="67" w:type="dxa"/>
            </w:tcMar>
          </w:tcPr>
          <w:p w14:paraId="3692FC87">
            <w:pPr>
              <w:rPr>
                <w:rFonts w:ascii="Arial Regular" w:hAnsi="Arial Regular" w:cs="Arial Regular"/>
                <w:sz w:val="20"/>
                <w:szCs w:val="20"/>
              </w:rPr>
            </w:pPr>
            <w:r>
              <w:rPr>
                <w:rFonts w:ascii="Arial Regular" w:hAnsi="Arial Regular" w:cs="Arial Regular"/>
                <w:sz w:val="20"/>
                <w:szCs w:val="20"/>
              </w:rPr>
              <w:t>4434 (18.5)</w:t>
            </w:r>
          </w:p>
        </w:tc>
        <w:tc>
          <w:tcPr>
            <w:tcW w:w="2428" w:type="dxa"/>
            <w:tcBorders>
              <w:top w:val="nil"/>
              <w:left w:val="nil"/>
              <w:bottom w:val="nil"/>
              <w:right w:val="nil"/>
              <w:tl2br w:val="nil"/>
              <w:tr2bl w:val="nil"/>
            </w:tcBorders>
            <w:tcMar>
              <w:left w:w="67" w:type="dxa"/>
              <w:right w:w="67" w:type="dxa"/>
            </w:tcMar>
          </w:tcPr>
          <w:p w14:paraId="3FEE9844">
            <w:pPr>
              <w:rPr>
                <w:rFonts w:ascii="Arial Regular" w:hAnsi="Arial Regular" w:cs="Arial Regular"/>
                <w:sz w:val="20"/>
                <w:szCs w:val="20"/>
              </w:rPr>
            </w:pPr>
            <w:r>
              <w:rPr>
                <w:rFonts w:ascii="Arial Regular" w:hAnsi="Arial Regular" w:cs="Arial Regular"/>
                <w:sz w:val="20"/>
                <w:szCs w:val="20"/>
              </w:rPr>
              <w:t>12640 (20.5)</w:t>
            </w:r>
          </w:p>
        </w:tc>
      </w:tr>
      <w:tr w14:paraId="55B3734F">
        <w:trPr>
          <w:cantSplit/>
          <w:jc w:val="center"/>
        </w:trPr>
        <w:tc>
          <w:tcPr>
            <w:tcW w:w="4120" w:type="dxa"/>
            <w:tcBorders>
              <w:top w:val="nil"/>
              <w:left w:val="nil"/>
              <w:bottom w:val="nil"/>
              <w:right w:val="nil"/>
              <w:tl2br w:val="nil"/>
              <w:tr2bl w:val="nil"/>
            </w:tcBorders>
            <w:tcMar>
              <w:left w:w="67" w:type="dxa"/>
              <w:right w:w="67" w:type="dxa"/>
            </w:tcMar>
          </w:tcPr>
          <w:p w14:paraId="1DF426E5">
            <w:pPr>
              <w:ind w:firstLine="200" w:firstLineChars="100"/>
              <w:rPr>
                <w:rFonts w:ascii="Arial Regular" w:hAnsi="Arial Regular" w:cs="Arial Regular"/>
                <w:sz w:val="20"/>
                <w:szCs w:val="20"/>
              </w:rPr>
            </w:pPr>
            <w:r>
              <w:rPr>
                <w:rFonts w:ascii="Arial Regular" w:hAnsi="Arial Regular" w:cs="Arial Regular"/>
                <w:sz w:val="20"/>
                <w:szCs w:val="20"/>
              </w:rPr>
              <w:t>Moderate</w:t>
            </w:r>
          </w:p>
        </w:tc>
        <w:tc>
          <w:tcPr>
            <w:tcW w:w="1703" w:type="dxa"/>
            <w:tcBorders>
              <w:top w:val="nil"/>
              <w:left w:val="nil"/>
              <w:bottom w:val="nil"/>
              <w:right w:val="nil"/>
              <w:tl2br w:val="nil"/>
              <w:tr2bl w:val="nil"/>
            </w:tcBorders>
            <w:tcMar>
              <w:left w:w="67" w:type="dxa"/>
              <w:right w:w="67" w:type="dxa"/>
            </w:tcMar>
          </w:tcPr>
          <w:p w14:paraId="3A84E8B2">
            <w:pPr>
              <w:rPr>
                <w:rFonts w:ascii="Arial Regular" w:hAnsi="Arial Regular" w:cs="Arial Regular"/>
                <w:sz w:val="20"/>
                <w:szCs w:val="20"/>
              </w:rPr>
            </w:pPr>
            <w:r>
              <w:rPr>
                <w:rFonts w:ascii="Arial Regular" w:hAnsi="Arial Regular" w:cs="Arial Regular"/>
                <w:sz w:val="20"/>
                <w:szCs w:val="20"/>
              </w:rPr>
              <w:t>30471 (50.3)</w:t>
            </w:r>
          </w:p>
        </w:tc>
        <w:tc>
          <w:tcPr>
            <w:tcW w:w="1803" w:type="dxa"/>
            <w:tcBorders>
              <w:top w:val="nil"/>
              <w:left w:val="nil"/>
              <w:bottom w:val="nil"/>
              <w:right w:val="nil"/>
              <w:tl2br w:val="nil"/>
              <w:tr2bl w:val="nil"/>
            </w:tcBorders>
            <w:tcMar>
              <w:left w:w="67" w:type="dxa"/>
              <w:right w:w="67" w:type="dxa"/>
            </w:tcMar>
          </w:tcPr>
          <w:p w14:paraId="17DFD5C6">
            <w:pPr>
              <w:rPr>
                <w:rFonts w:ascii="Arial Regular" w:hAnsi="Arial Regular" w:cs="Arial Regular"/>
                <w:sz w:val="20"/>
                <w:szCs w:val="20"/>
              </w:rPr>
            </w:pPr>
            <w:r>
              <w:rPr>
                <w:rFonts w:ascii="Arial Regular" w:hAnsi="Arial Regular" w:cs="Arial Regular"/>
                <w:sz w:val="20"/>
                <w:szCs w:val="20"/>
              </w:rPr>
              <w:t>17090 (50.1)</w:t>
            </w:r>
          </w:p>
        </w:tc>
        <w:tc>
          <w:tcPr>
            <w:tcW w:w="1654" w:type="dxa"/>
            <w:tcBorders>
              <w:top w:val="nil"/>
              <w:left w:val="nil"/>
              <w:bottom w:val="nil"/>
              <w:right w:val="nil"/>
              <w:tl2br w:val="nil"/>
              <w:tr2bl w:val="nil"/>
            </w:tcBorders>
            <w:tcMar>
              <w:left w:w="67" w:type="dxa"/>
              <w:right w:w="67" w:type="dxa"/>
            </w:tcMar>
          </w:tcPr>
          <w:p w14:paraId="0118CFFF">
            <w:pPr>
              <w:rPr>
                <w:rFonts w:ascii="Arial Regular" w:hAnsi="Arial Regular" w:cs="Arial Regular"/>
                <w:sz w:val="20"/>
                <w:szCs w:val="20"/>
              </w:rPr>
            </w:pPr>
            <w:r>
              <w:rPr>
                <w:rFonts w:ascii="Arial Regular" w:hAnsi="Arial Regular" w:cs="Arial Regular"/>
                <w:sz w:val="20"/>
                <w:szCs w:val="20"/>
              </w:rPr>
              <w:t>18876 (53.5)</w:t>
            </w:r>
          </w:p>
        </w:tc>
        <w:tc>
          <w:tcPr>
            <w:tcW w:w="1654" w:type="dxa"/>
            <w:tcBorders>
              <w:top w:val="nil"/>
              <w:left w:val="nil"/>
              <w:bottom w:val="nil"/>
              <w:right w:val="nil"/>
              <w:tl2br w:val="nil"/>
              <w:tr2bl w:val="nil"/>
            </w:tcBorders>
            <w:tcMar>
              <w:left w:w="67" w:type="dxa"/>
              <w:right w:w="67" w:type="dxa"/>
            </w:tcMar>
          </w:tcPr>
          <w:p w14:paraId="2FF00C8E">
            <w:pPr>
              <w:rPr>
                <w:rFonts w:ascii="Arial Regular" w:hAnsi="Arial Regular" w:cs="Arial Regular"/>
                <w:sz w:val="20"/>
                <w:szCs w:val="20"/>
              </w:rPr>
            </w:pPr>
            <w:r>
              <w:rPr>
                <w:rFonts w:ascii="Arial Regular" w:hAnsi="Arial Regular" w:cs="Arial Regular"/>
                <w:sz w:val="20"/>
                <w:szCs w:val="20"/>
              </w:rPr>
              <w:t>12028 (50.2)</w:t>
            </w:r>
          </w:p>
        </w:tc>
        <w:tc>
          <w:tcPr>
            <w:tcW w:w="2428" w:type="dxa"/>
            <w:tcBorders>
              <w:top w:val="nil"/>
              <w:left w:val="nil"/>
              <w:bottom w:val="nil"/>
              <w:right w:val="nil"/>
              <w:tl2br w:val="nil"/>
              <w:tr2bl w:val="nil"/>
            </w:tcBorders>
            <w:tcMar>
              <w:left w:w="67" w:type="dxa"/>
              <w:right w:w="67" w:type="dxa"/>
            </w:tcMar>
          </w:tcPr>
          <w:p w14:paraId="271E6FCB">
            <w:pPr>
              <w:rPr>
                <w:rFonts w:ascii="Arial Regular" w:hAnsi="Arial Regular" w:cs="Arial Regular"/>
                <w:sz w:val="20"/>
                <w:szCs w:val="20"/>
              </w:rPr>
            </w:pPr>
            <w:r>
              <w:rPr>
                <w:rFonts w:ascii="Arial Regular" w:hAnsi="Arial Regular" w:cs="Arial Regular"/>
                <w:sz w:val="20"/>
                <w:szCs w:val="20"/>
              </w:rPr>
              <w:t>30964 (50.2)</w:t>
            </w:r>
          </w:p>
        </w:tc>
      </w:tr>
      <w:tr w14:paraId="23FE8FEC">
        <w:trPr>
          <w:cantSplit/>
          <w:jc w:val="center"/>
        </w:trPr>
        <w:tc>
          <w:tcPr>
            <w:tcW w:w="4120" w:type="dxa"/>
            <w:tcBorders>
              <w:top w:val="nil"/>
              <w:left w:val="nil"/>
              <w:bottom w:val="nil"/>
              <w:right w:val="nil"/>
              <w:tl2br w:val="nil"/>
              <w:tr2bl w:val="nil"/>
            </w:tcBorders>
            <w:tcMar>
              <w:left w:w="67" w:type="dxa"/>
              <w:right w:w="67" w:type="dxa"/>
            </w:tcMar>
          </w:tcPr>
          <w:p w14:paraId="605B7481">
            <w:pPr>
              <w:ind w:firstLine="200" w:firstLineChars="100"/>
              <w:rPr>
                <w:rFonts w:ascii="Arial Regular" w:hAnsi="Arial Regular" w:cs="Arial Regular"/>
                <w:sz w:val="20"/>
                <w:szCs w:val="20"/>
              </w:rPr>
            </w:pPr>
            <w:r>
              <w:rPr>
                <w:rFonts w:ascii="Arial Regular" w:hAnsi="Arial Regular" w:cs="Arial Regular"/>
                <w:sz w:val="20"/>
                <w:szCs w:val="20"/>
              </w:rPr>
              <w:t>High</w:t>
            </w:r>
          </w:p>
        </w:tc>
        <w:tc>
          <w:tcPr>
            <w:tcW w:w="1703" w:type="dxa"/>
            <w:tcBorders>
              <w:top w:val="nil"/>
              <w:left w:val="nil"/>
              <w:bottom w:val="nil"/>
              <w:right w:val="nil"/>
              <w:tl2br w:val="nil"/>
              <w:tr2bl w:val="nil"/>
            </w:tcBorders>
            <w:tcMar>
              <w:left w:w="67" w:type="dxa"/>
              <w:right w:w="67" w:type="dxa"/>
            </w:tcMar>
          </w:tcPr>
          <w:p w14:paraId="2F915015">
            <w:pPr>
              <w:rPr>
                <w:rFonts w:ascii="Arial Regular" w:hAnsi="Arial Regular" w:cs="Arial Regular"/>
                <w:sz w:val="20"/>
                <w:szCs w:val="20"/>
              </w:rPr>
            </w:pPr>
            <w:r>
              <w:rPr>
                <w:rFonts w:ascii="Arial Regular" w:hAnsi="Arial Regular" w:cs="Arial Regular"/>
                <w:sz w:val="20"/>
                <w:szCs w:val="20"/>
              </w:rPr>
              <w:t>11783 (19.4)</w:t>
            </w:r>
          </w:p>
        </w:tc>
        <w:tc>
          <w:tcPr>
            <w:tcW w:w="1803" w:type="dxa"/>
            <w:tcBorders>
              <w:top w:val="nil"/>
              <w:left w:val="nil"/>
              <w:bottom w:val="nil"/>
              <w:right w:val="nil"/>
              <w:tl2br w:val="nil"/>
              <w:tr2bl w:val="nil"/>
            </w:tcBorders>
            <w:tcMar>
              <w:left w:w="67" w:type="dxa"/>
              <w:right w:w="67" w:type="dxa"/>
            </w:tcMar>
          </w:tcPr>
          <w:p w14:paraId="74B9F996">
            <w:pPr>
              <w:rPr>
                <w:rFonts w:ascii="Arial Regular" w:hAnsi="Arial Regular" w:cs="Arial Regular"/>
                <w:sz w:val="20"/>
                <w:szCs w:val="20"/>
              </w:rPr>
            </w:pPr>
            <w:r>
              <w:rPr>
                <w:rFonts w:ascii="Arial Regular" w:hAnsi="Arial Regular" w:cs="Arial Regular"/>
                <w:sz w:val="20"/>
                <w:szCs w:val="20"/>
              </w:rPr>
              <w:t>6303 (18.5)</w:t>
            </w:r>
          </w:p>
        </w:tc>
        <w:tc>
          <w:tcPr>
            <w:tcW w:w="1654" w:type="dxa"/>
            <w:tcBorders>
              <w:top w:val="nil"/>
              <w:left w:val="nil"/>
              <w:bottom w:val="nil"/>
              <w:right w:val="nil"/>
              <w:tl2br w:val="nil"/>
              <w:tr2bl w:val="nil"/>
            </w:tcBorders>
            <w:tcMar>
              <w:left w:w="67" w:type="dxa"/>
              <w:right w:w="67" w:type="dxa"/>
            </w:tcMar>
          </w:tcPr>
          <w:p w14:paraId="1DA8E608">
            <w:pPr>
              <w:rPr>
                <w:rFonts w:ascii="Arial Regular" w:hAnsi="Arial Regular" w:cs="Arial Regular"/>
                <w:sz w:val="20"/>
                <w:szCs w:val="20"/>
              </w:rPr>
            </w:pPr>
            <w:r>
              <w:rPr>
                <w:rFonts w:ascii="Arial Regular" w:hAnsi="Arial Regular" w:cs="Arial Regular"/>
                <w:sz w:val="20"/>
                <w:szCs w:val="20"/>
              </w:rPr>
              <w:t>7983 (22.6)</w:t>
            </w:r>
          </w:p>
        </w:tc>
        <w:tc>
          <w:tcPr>
            <w:tcW w:w="1654" w:type="dxa"/>
            <w:tcBorders>
              <w:top w:val="nil"/>
              <w:left w:val="nil"/>
              <w:bottom w:val="nil"/>
              <w:right w:val="nil"/>
              <w:tl2br w:val="nil"/>
              <w:tr2bl w:val="nil"/>
            </w:tcBorders>
            <w:tcMar>
              <w:left w:w="67" w:type="dxa"/>
              <w:right w:w="67" w:type="dxa"/>
            </w:tcMar>
          </w:tcPr>
          <w:p w14:paraId="738D8204">
            <w:pPr>
              <w:rPr>
                <w:rFonts w:ascii="Arial Regular" w:hAnsi="Arial Regular" w:cs="Arial Regular"/>
                <w:sz w:val="20"/>
                <w:szCs w:val="20"/>
              </w:rPr>
            </w:pPr>
            <w:r>
              <w:rPr>
                <w:rFonts w:ascii="Arial Regular" w:hAnsi="Arial Regular" w:cs="Arial Regular"/>
                <w:sz w:val="20"/>
                <w:szCs w:val="20"/>
              </w:rPr>
              <w:t>5042 (21.1)</w:t>
            </w:r>
          </w:p>
        </w:tc>
        <w:tc>
          <w:tcPr>
            <w:tcW w:w="2428" w:type="dxa"/>
            <w:tcBorders>
              <w:top w:val="nil"/>
              <w:left w:val="nil"/>
              <w:bottom w:val="nil"/>
              <w:right w:val="nil"/>
              <w:tl2br w:val="nil"/>
              <w:tr2bl w:val="nil"/>
            </w:tcBorders>
            <w:tcMar>
              <w:left w:w="67" w:type="dxa"/>
              <w:right w:w="67" w:type="dxa"/>
            </w:tcMar>
          </w:tcPr>
          <w:p w14:paraId="16C1CDBD">
            <w:pPr>
              <w:rPr>
                <w:rFonts w:ascii="Arial Regular" w:hAnsi="Arial Regular" w:cs="Arial Regular"/>
                <w:sz w:val="20"/>
                <w:szCs w:val="20"/>
              </w:rPr>
            </w:pPr>
            <w:r>
              <w:rPr>
                <w:rFonts w:ascii="Arial Regular" w:hAnsi="Arial Regular" w:cs="Arial Regular"/>
                <w:sz w:val="20"/>
                <w:szCs w:val="20"/>
              </w:rPr>
              <w:t>12029 (19.5)</w:t>
            </w:r>
          </w:p>
        </w:tc>
      </w:tr>
      <w:tr w14:paraId="37E76E4B">
        <w:trPr>
          <w:cantSplit/>
          <w:jc w:val="center"/>
        </w:trPr>
        <w:tc>
          <w:tcPr>
            <w:tcW w:w="4120" w:type="dxa"/>
            <w:tcBorders>
              <w:top w:val="nil"/>
              <w:left w:val="nil"/>
              <w:bottom w:val="nil"/>
              <w:right w:val="nil"/>
              <w:tl2br w:val="nil"/>
              <w:tr2bl w:val="nil"/>
            </w:tcBorders>
            <w:tcMar>
              <w:left w:w="67" w:type="dxa"/>
              <w:right w:w="67" w:type="dxa"/>
            </w:tcMar>
          </w:tcPr>
          <w:p w14:paraId="77E4166A">
            <w:pPr>
              <w:ind w:firstLine="200" w:firstLineChars="100"/>
              <w:rPr>
                <w:rFonts w:ascii="Arial Regular" w:hAnsi="Arial Regular" w:cs="Arial Regular"/>
                <w:sz w:val="20"/>
                <w:szCs w:val="20"/>
              </w:rPr>
            </w:pPr>
            <w:r>
              <w:rPr>
                <w:rFonts w:ascii="Arial Regular" w:hAnsi="Arial Regular" w:cs="Arial Regular"/>
                <w:sz w:val="20"/>
                <w:szCs w:val="20"/>
              </w:rPr>
              <w:t>Too low or high</w:t>
            </w:r>
          </w:p>
        </w:tc>
        <w:tc>
          <w:tcPr>
            <w:tcW w:w="1703" w:type="dxa"/>
            <w:tcBorders>
              <w:top w:val="nil"/>
              <w:left w:val="nil"/>
              <w:bottom w:val="nil"/>
              <w:right w:val="nil"/>
              <w:tl2br w:val="nil"/>
              <w:tr2bl w:val="nil"/>
            </w:tcBorders>
            <w:tcMar>
              <w:left w:w="67" w:type="dxa"/>
              <w:right w:w="67" w:type="dxa"/>
            </w:tcMar>
          </w:tcPr>
          <w:p w14:paraId="043CDDDE">
            <w:pPr>
              <w:rPr>
                <w:rFonts w:ascii="Arial Regular" w:hAnsi="Arial Regular" w:cs="Arial Regular"/>
                <w:sz w:val="20"/>
                <w:szCs w:val="20"/>
              </w:rPr>
            </w:pPr>
            <w:r>
              <w:rPr>
                <w:rFonts w:ascii="Arial Regular" w:hAnsi="Arial Regular" w:cs="Arial Regular"/>
                <w:sz w:val="20"/>
                <w:szCs w:val="20"/>
              </w:rPr>
              <w:t>4570 (7.5)</w:t>
            </w:r>
          </w:p>
        </w:tc>
        <w:tc>
          <w:tcPr>
            <w:tcW w:w="1803" w:type="dxa"/>
            <w:tcBorders>
              <w:top w:val="nil"/>
              <w:left w:val="nil"/>
              <w:bottom w:val="nil"/>
              <w:right w:val="nil"/>
              <w:tl2br w:val="nil"/>
              <w:tr2bl w:val="nil"/>
            </w:tcBorders>
            <w:tcMar>
              <w:left w:w="67" w:type="dxa"/>
              <w:right w:w="67" w:type="dxa"/>
            </w:tcMar>
          </w:tcPr>
          <w:p w14:paraId="2E183CC8">
            <w:pPr>
              <w:rPr>
                <w:rFonts w:ascii="Arial Regular" w:hAnsi="Arial Regular" w:cs="Arial Regular"/>
                <w:sz w:val="20"/>
                <w:szCs w:val="20"/>
              </w:rPr>
            </w:pPr>
            <w:r>
              <w:rPr>
                <w:rFonts w:ascii="Arial Regular" w:hAnsi="Arial Regular" w:cs="Arial Regular"/>
                <w:sz w:val="20"/>
                <w:szCs w:val="20"/>
              </w:rPr>
              <w:t>2500 (7.3)</w:t>
            </w:r>
          </w:p>
        </w:tc>
        <w:tc>
          <w:tcPr>
            <w:tcW w:w="1654" w:type="dxa"/>
            <w:tcBorders>
              <w:top w:val="nil"/>
              <w:left w:val="nil"/>
              <w:bottom w:val="nil"/>
              <w:right w:val="nil"/>
              <w:tl2br w:val="nil"/>
              <w:tr2bl w:val="nil"/>
            </w:tcBorders>
            <w:tcMar>
              <w:left w:w="67" w:type="dxa"/>
              <w:right w:w="67" w:type="dxa"/>
            </w:tcMar>
          </w:tcPr>
          <w:p w14:paraId="72E081CC">
            <w:pPr>
              <w:rPr>
                <w:rFonts w:ascii="Arial Regular" w:hAnsi="Arial Regular" w:cs="Arial Regular"/>
                <w:sz w:val="20"/>
                <w:szCs w:val="20"/>
              </w:rPr>
            </w:pPr>
            <w:r>
              <w:rPr>
                <w:rFonts w:ascii="Arial Regular" w:hAnsi="Arial Regular" w:cs="Arial Regular"/>
                <w:sz w:val="20"/>
                <w:szCs w:val="20"/>
              </w:rPr>
              <w:t>2458 (7.0)</w:t>
            </w:r>
          </w:p>
        </w:tc>
        <w:tc>
          <w:tcPr>
            <w:tcW w:w="1654" w:type="dxa"/>
            <w:tcBorders>
              <w:top w:val="nil"/>
              <w:left w:val="nil"/>
              <w:bottom w:val="nil"/>
              <w:right w:val="nil"/>
              <w:tl2br w:val="nil"/>
              <w:tr2bl w:val="nil"/>
            </w:tcBorders>
            <w:tcMar>
              <w:left w:w="67" w:type="dxa"/>
              <w:right w:w="67" w:type="dxa"/>
            </w:tcMar>
          </w:tcPr>
          <w:p w14:paraId="29E05158">
            <w:pPr>
              <w:rPr>
                <w:rFonts w:ascii="Arial Regular" w:hAnsi="Arial Regular" w:cs="Arial Regular"/>
                <w:sz w:val="20"/>
                <w:szCs w:val="20"/>
              </w:rPr>
            </w:pPr>
            <w:r>
              <w:rPr>
                <w:rFonts w:ascii="Arial Regular" w:hAnsi="Arial Regular" w:cs="Arial Regular"/>
                <w:sz w:val="20"/>
                <w:szCs w:val="20"/>
              </w:rPr>
              <w:t>1988 (8.3)</w:t>
            </w:r>
          </w:p>
        </w:tc>
        <w:tc>
          <w:tcPr>
            <w:tcW w:w="2428" w:type="dxa"/>
            <w:tcBorders>
              <w:top w:val="nil"/>
              <w:left w:val="nil"/>
              <w:bottom w:val="nil"/>
              <w:right w:val="nil"/>
              <w:tl2br w:val="nil"/>
              <w:tr2bl w:val="nil"/>
            </w:tcBorders>
            <w:tcMar>
              <w:left w:w="67" w:type="dxa"/>
              <w:right w:w="67" w:type="dxa"/>
            </w:tcMar>
          </w:tcPr>
          <w:p w14:paraId="1D9D558B">
            <w:pPr>
              <w:rPr>
                <w:rFonts w:ascii="Arial Regular" w:hAnsi="Arial Regular" w:cs="Arial Regular"/>
                <w:sz w:val="20"/>
                <w:szCs w:val="20"/>
              </w:rPr>
            </w:pPr>
            <w:r>
              <w:rPr>
                <w:rFonts w:ascii="Arial Regular" w:hAnsi="Arial Regular" w:cs="Arial Regular"/>
                <w:sz w:val="20"/>
                <w:szCs w:val="20"/>
              </w:rPr>
              <w:t>4804 (7.8)</w:t>
            </w:r>
          </w:p>
        </w:tc>
      </w:tr>
      <w:tr w14:paraId="08299660">
        <w:trPr>
          <w:cantSplit/>
          <w:jc w:val="center"/>
        </w:trPr>
        <w:tc>
          <w:tcPr>
            <w:tcW w:w="4120" w:type="dxa"/>
            <w:tcBorders>
              <w:top w:val="nil"/>
              <w:left w:val="nil"/>
              <w:bottom w:val="nil"/>
              <w:right w:val="nil"/>
              <w:tl2br w:val="nil"/>
              <w:tr2bl w:val="nil"/>
            </w:tcBorders>
            <w:tcMar>
              <w:left w:w="67" w:type="dxa"/>
              <w:right w:w="67" w:type="dxa"/>
            </w:tcMar>
          </w:tcPr>
          <w:p w14:paraId="447F00F2">
            <w:pPr>
              <w:rPr>
                <w:rFonts w:ascii="Arial Regular" w:hAnsi="Arial Regular" w:cs="Arial Regular"/>
                <w:sz w:val="20"/>
                <w:szCs w:val="20"/>
              </w:rPr>
            </w:pPr>
            <w:r>
              <w:rPr>
                <w:rFonts w:ascii="Arial Regular" w:hAnsi="Arial Regular" w:cs="Arial Regular"/>
                <w:sz w:val="20"/>
                <w:szCs w:val="20"/>
              </w:rPr>
              <w:t>Healthy diet score</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57542B9D">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531A0EDC">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29B8EC2F">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36498DE2">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3ED4E387">
            <w:pPr>
              <w:rPr>
                <w:rFonts w:ascii="Arial Regular" w:hAnsi="Arial Regular" w:cs="Arial Regular"/>
                <w:sz w:val="20"/>
                <w:szCs w:val="20"/>
              </w:rPr>
            </w:pPr>
          </w:p>
        </w:tc>
      </w:tr>
      <w:tr w14:paraId="264FE469">
        <w:trPr>
          <w:cantSplit/>
          <w:jc w:val="center"/>
        </w:trPr>
        <w:tc>
          <w:tcPr>
            <w:tcW w:w="4120" w:type="dxa"/>
            <w:tcBorders>
              <w:top w:val="nil"/>
              <w:left w:val="nil"/>
              <w:bottom w:val="nil"/>
              <w:right w:val="nil"/>
              <w:tl2br w:val="nil"/>
              <w:tr2bl w:val="nil"/>
            </w:tcBorders>
            <w:tcMar>
              <w:left w:w="67" w:type="dxa"/>
              <w:right w:w="67" w:type="dxa"/>
            </w:tcMar>
          </w:tcPr>
          <w:p w14:paraId="3E7A9CAB">
            <w:pPr>
              <w:ind w:firstLine="200" w:firstLineChars="100"/>
              <w:rPr>
                <w:rFonts w:ascii="Arial Regular" w:hAnsi="Arial Regular" w:cs="Arial Regular"/>
                <w:sz w:val="20"/>
                <w:szCs w:val="20"/>
              </w:rPr>
            </w:pPr>
            <w:r>
              <w:rPr>
                <w:rFonts w:ascii="Arial Regular" w:hAnsi="Arial Regular" w:cs="Arial Regular"/>
                <w:sz w:val="20"/>
                <w:szCs w:val="20"/>
              </w:rPr>
              <w:t>Poor dietary pattern</w:t>
            </w:r>
          </w:p>
        </w:tc>
        <w:tc>
          <w:tcPr>
            <w:tcW w:w="1703" w:type="dxa"/>
            <w:tcBorders>
              <w:top w:val="nil"/>
              <w:left w:val="nil"/>
              <w:bottom w:val="nil"/>
              <w:right w:val="nil"/>
              <w:tl2br w:val="nil"/>
              <w:tr2bl w:val="nil"/>
            </w:tcBorders>
            <w:tcMar>
              <w:left w:w="67" w:type="dxa"/>
              <w:right w:w="67" w:type="dxa"/>
            </w:tcMar>
          </w:tcPr>
          <w:p w14:paraId="00D92404">
            <w:pPr>
              <w:rPr>
                <w:rFonts w:ascii="Arial Regular" w:hAnsi="Arial Regular" w:cs="Arial Regular"/>
                <w:sz w:val="20"/>
                <w:szCs w:val="20"/>
              </w:rPr>
            </w:pPr>
            <w:r>
              <w:rPr>
                <w:rFonts w:ascii="Arial Regular" w:hAnsi="Arial Regular" w:cs="Arial Regular"/>
                <w:sz w:val="20"/>
                <w:szCs w:val="20"/>
              </w:rPr>
              <w:t>7776 (11.1)</w:t>
            </w:r>
          </w:p>
        </w:tc>
        <w:tc>
          <w:tcPr>
            <w:tcW w:w="1803" w:type="dxa"/>
            <w:tcBorders>
              <w:top w:val="nil"/>
              <w:left w:val="nil"/>
              <w:bottom w:val="nil"/>
              <w:right w:val="nil"/>
              <w:tl2br w:val="nil"/>
              <w:tr2bl w:val="nil"/>
            </w:tcBorders>
            <w:tcMar>
              <w:left w:w="67" w:type="dxa"/>
              <w:right w:w="67" w:type="dxa"/>
            </w:tcMar>
          </w:tcPr>
          <w:p w14:paraId="25476367">
            <w:pPr>
              <w:rPr>
                <w:rFonts w:ascii="Arial Regular" w:hAnsi="Arial Regular" w:cs="Arial Regular"/>
                <w:sz w:val="20"/>
                <w:szCs w:val="20"/>
              </w:rPr>
            </w:pPr>
            <w:r>
              <w:rPr>
                <w:rFonts w:ascii="Arial Regular" w:hAnsi="Arial Regular" w:cs="Arial Regular"/>
                <w:sz w:val="20"/>
                <w:szCs w:val="20"/>
              </w:rPr>
              <w:t>3779 (9.7)</w:t>
            </w:r>
          </w:p>
        </w:tc>
        <w:tc>
          <w:tcPr>
            <w:tcW w:w="1654" w:type="dxa"/>
            <w:tcBorders>
              <w:top w:val="nil"/>
              <w:left w:val="nil"/>
              <w:bottom w:val="nil"/>
              <w:right w:val="nil"/>
              <w:tl2br w:val="nil"/>
              <w:tr2bl w:val="nil"/>
            </w:tcBorders>
            <w:tcMar>
              <w:left w:w="67" w:type="dxa"/>
              <w:right w:w="67" w:type="dxa"/>
            </w:tcMar>
          </w:tcPr>
          <w:p w14:paraId="3EBD37DE">
            <w:pPr>
              <w:rPr>
                <w:rFonts w:ascii="Arial Regular" w:hAnsi="Arial Regular" w:cs="Arial Regular"/>
                <w:sz w:val="20"/>
                <w:szCs w:val="20"/>
              </w:rPr>
            </w:pPr>
            <w:r>
              <w:rPr>
                <w:rFonts w:ascii="Arial Regular" w:hAnsi="Arial Regular" w:cs="Arial Regular"/>
                <w:sz w:val="20"/>
                <w:szCs w:val="20"/>
              </w:rPr>
              <w:t>3086 (7.6)</w:t>
            </w:r>
          </w:p>
        </w:tc>
        <w:tc>
          <w:tcPr>
            <w:tcW w:w="1654" w:type="dxa"/>
            <w:tcBorders>
              <w:top w:val="nil"/>
              <w:left w:val="nil"/>
              <w:bottom w:val="nil"/>
              <w:right w:val="nil"/>
              <w:tl2br w:val="nil"/>
              <w:tr2bl w:val="nil"/>
            </w:tcBorders>
            <w:tcMar>
              <w:left w:w="67" w:type="dxa"/>
              <w:right w:w="67" w:type="dxa"/>
            </w:tcMar>
          </w:tcPr>
          <w:p w14:paraId="7C150FA2">
            <w:pPr>
              <w:rPr>
                <w:rFonts w:ascii="Arial Regular" w:hAnsi="Arial Regular" w:cs="Arial Regular"/>
                <w:sz w:val="20"/>
                <w:szCs w:val="20"/>
              </w:rPr>
            </w:pPr>
            <w:r>
              <w:rPr>
                <w:rFonts w:ascii="Arial Regular" w:hAnsi="Arial Regular" w:cs="Arial Regular"/>
                <w:sz w:val="20"/>
                <w:szCs w:val="20"/>
              </w:rPr>
              <w:t>3109 (11.5)</w:t>
            </w:r>
          </w:p>
        </w:tc>
        <w:tc>
          <w:tcPr>
            <w:tcW w:w="2428" w:type="dxa"/>
            <w:tcBorders>
              <w:top w:val="nil"/>
              <w:left w:val="nil"/>
              <w:bottom w:val="nil"/>
              <w:right w:val="nil"/>
              <w:tl2br w:val="nil"/>
              <w:tr2bl w:val="nil"/>
            </w:tcBorders>
            <w:tcMar>
              <w:left w:w="67" w:type="dxa"/>
              <w:right w:w="67" w:type="dxa"/>
            </w:tcMar>
          </w:tcPr>
          <w:p w14:paraId="4F05A320">
            <w:pPr>
              <w:rPr>
                <w:rFonts w:ascii="Arial Regular" w:hAnsi="Arial Regular" w:cs="Arial Regular"/>
                <w:sz w:val="20"/>
                <w:szCs w:val="20"/>
              </w:rPr>
            </w:pPr>
            <w:r>
              <w:rPr>
                <w:rFonts w:ascii="Arial Regular" w:hAnsi="Arial Regular" w:cs="Arial Regular"/>
                <w:sz w:val="20"/>
                <w:szCs w:val="20"/>
              </w:rPr>
              <w:t>7844 (11.2)</w:t>
            </w:r>
          </w:p>
        </w:tc>
      </w:tr>
      <w:tr w14:paraId="02839605">
        <w:trPr>
          <w:cantSplit/>
          <w:jc w:val="center"/>
        </w:trPr>
        <w:tc>
          <w:tcPr>
            <w:tcW w:w="4120" w:type="dxa"/>
            <w:tcBorders>
              <w:top w:val="nil"/>
              <w:left w:val="nil"/>
              <w:bottom w:val="nil"/>
              <w:right w:val="nil"/>
              <w:tl2br w:val="nil"/>
              <w:tr2bl w:val="nil"/>
            </w:tcBorders>
            <w:tcMar>
              <w:left w:w="67" w:type="dxa"/>
              <w:right w:w="67" w:type="dxa"/>
            </w:tcMar>
          </w:tcPr>
          <w:p w14:paraId="61FA4531">
            <w:pPr>
              <w:ind w:firstLine="200" w:firstLineChars="100"/>
              <w:rPr>
                <w:rFonts w:ascii="Arial Regular" w:hAnsi="Arial Regular" w:cs="Arial Regular"/>
                <w:sz w:val="20"/>
                <w:szCs w:val="20"/>
              </w:rPr>
            </w:pPr>
            <w:r>
              <w:rPr>
                <w:rFonts w:ascii="Arial Regular" w:hAnsi="Arial Regular" w:cs="Arial Regular"/>
                <w:sz w:val="20"/>
                <w:szCs w:val="20"/>
              </w:rPr>
              <w:t>Medium dietary pattern</w:t>
            </w:r>
          </w:p>
        </w:tc>
        <w:tc>
          <w:tcPr>
            <w:tcW w:w="1703" w:type="dxa"/>
            <w:tcBorders>
              <w:top w:val="nil"/>
              <w:left w:val="nil"/>
              <w:bottom w:val="nil"/>
              <w:right w:val="nil"/>
              <w:tl2br w:val="nil"/>
              <w:tr2bl w:val="nil"/>
            </w:tcBorders>
            <w:tcMar>
              <w:left w:w="67" w:type="dxa"/>
              <w:right w:w="67" w:type="dxa"/>
            </w:tcMar>
          </w:tcPr>
          <w:p w14:paraId="593D59B7">
            <w:pPr>
              <w:rPr>
                <w:rFonts w:ascii="Arial Regular" w:hAnsi="Arial Regular" w:cs="Arial Regular"/>
                <w:sz w:val="20"/>
                <w:szCs w:val="20"/>
              </w:rPr>
            </w:pPr>
            <w:r>
              <w:rPr>
                <w:rFonts w:ascii="Arial Regular" w:hAnsi="Arial Regular" w:cs="Arial Regular"/>
                <w:sz w:val="20"/>
                <w:szCs w:val="20"/>
              </w:rPr>
              <w:t>33834 (48.4)</w:t>
            </w:r>
          </w:p>
        </w:tc>
        <w:tc>
          <w:tcPr>
            <w:tcW w:w="1803" w:type="dxa"/>
            <w:tcBorders>
              <w:top w:val="nil"/>
              <w:left w:val="nil"/>
              <w:bottom w:val="nil"/>
              <w:right w:val="nil"/>
              <w:tl2br w:val="nil"/>
              <w:tr2bl w:val="nil"/>
            </w:tcBorders>
            <w:tcMar>
              <w:left w:w="67" w:type="dxa"/>
              <w:right w:w="67" w:type="dxa"/>
            </w:tcMar>
          </w:tcPr>
          <w:p w14:paraId="21A7B76B">
            <w:pPr>
              <w:rPr>
                <w:rFonts w:ascii="Arial Regular" w:hAnsi="Arial Regular" w:cs="Arial Regular"/>
                <w:sz w:val="20"/>
                <w:szCs w:val="20"/>
              </w:rPr>
            </w:pPr>
            <w:r>
              <w:rPr>
                <w:rFonts w:ascii="Arial Regular" w:hAnsi="Arial Regular" w:cs="Arial Regular"/>
                <w:sz w:val="20"/>
                <w:szCs w:val="20"/>
              </w:rPr>
              <w:t>18453 (47.2)</w:t>
            </w:r>
          </w:p>
        </w:tc>
        <w:tc>
          <w:tcPr>
            <w:tcW w:w="1654" w:type="dxa"/>
            <w:tcBorders>
              <w:top w:val="nil"/>
              <w:left w:val="nil"/>
              <w:bottom w:val="nil"/>
              <w:right w:val="nil"/>
              <w:tl2br w:val="nil"/>
              <w:tr2bl w:val="nil"/>
            </w:tcBorders>
            <w:tcMar>
              <w:left w:w="67" w:type="dxa"/>
              <w:right w:w="67" w:type="dxa"/>
            </w:tcMar>
          </w:tcPr>
          <w:p w14:paraId="3A3459F7">
            <w:pPr>
              <w:rPr>
                <w:rFonts w:ascii="Arial Regular" w:hAnsi="Arial Regular" w:cs="Arial Regular"/>
                <w:sz w:val="20"/>
                <w:szCs w:val="20"/>
              </w:rPr>
            </w:pPr>
            <w:r>
              <w:rPr>
                <w:rFonts w:ascii="Arial Regular" w:hAnsi="Arial Regular" w:cs="Arial Regular"/>
                <w:sz w:val="20"/>
                <w:szCs w:val="20"/>
              </w:rPr>
              <w:t>17882 (44.0)</w:t>
            </w:r>
          </w:p>
        </w:tc>
        <w:tc>
          <w:tcPr>
            <w:tcW w:w="1654" w:type="dxa"/>
            <w:tcBorders>
              <w:top w:val="nil"/>
              <w:left w:val="nil"/>
              <w:bottom w:val="nil"/>
              <w:right w:val="nil"/>
              <w:tl2br w:val="nil"/>
              <w:tr2bl w:val="nil"/>
            </w:tcBorders>
            <w:tcMar>
              <w:left w:w="67" w:type="dxa"/>
              <w:right w:w="67" w:type="dxa"/>
            </w:tcMar>
          </w:tcPr>
          <w:p w14:paraId="056C2742">
            <w:pPr>
              <w:rPr>
                <w:rFonts w:ascii="Arial Regular" w:hAnsi="Arial Regular" w:cs="Arial Regular"/>
                <w:sz w:val="20"/>
                <w:szCs w:val="20"/>
              </w:rPr>
            </w:pPr>
            <w:r>
              <w:rPr>
                <w:rFonts w:ascii="Arial Regular" w:hAnsi="Arial Regular" w:cs="Arial Regular"/>
                <w:sz w:val="20"/>
                <w:szCs w:val="20"/>
              </w:rPr>
              <w:t>13043 (48.1)</w:t>
            </w:r>
          </w:p>
        </w:tc>
        <w:tc>
          <w:tcPr>
            <w:tcW w:w="2428" w:type="dxa"/>
            <w:tcBorders>
              <w:top w:val="nil"/>
              <w:left w:val="nil"/>
              <w:bottom w:val="nil"/>
              <w:right w:val="nil"/>
              <w:tl2br w:val="nil"/>
              <w:tr2bl w:val="nil"/>
            </w:tcBorders>
            <w:tcMar>
              <w:left w:w="67" w:type="dxa"/>
              <w:right w:w="67" w:type="dxa"/>
            </w:tcMar>
          </w:tcPr>
          <w:p w14:paraId="212AD03E">
            <w:pPr>
              <w:rPr>
                <w:rFonts w:ascii="Arial Regular" w:hAnsi="Arial Regular" w:cs="Arial Regular"/>
                <w:sz w:val="20"/>
                <w:szCs w:val="20"/>
              </w:rPr>
            </w:pPr>
            <w:r>
              <w:rPr>
                <w:rFonts w:ascii="Arial Regular" w:hAnsi="Arial Regular" w:cs="Arial Regular"/>
                <w:sz w:val="20"/>
                <w:szCs w:val="20"/>
              </w:rPr>
              <w:t>34118 (48.6)</w:t>
            </w:r>
          </w:p>
        </w:tc>
      </w:tr>
      <w:tr w14:paraId="27EBA777">
        <w:trPr>
          <w:cantSplit/>
          <w:jc w:val="center"/>
        </w:trPr>
        <w:tc>
          <w:tcPr>
            <w:tcW w:w="4120" w:type="dxa"/>
            <w:tcBorders>
              <w:top w:val="nil"/>
              <w:left w:val="nil"/>
              <w:bottom w:val="nil"/>
              <w:right w:val="nil"/>
              <w:tl2br w:val="nil"/>
              <w:tr2bl w:val="nil"/>
            </w:tcBorders>
            <w:tcMar>
              <w:left w:w="67" w:type="dxa"/>
              <w:right w:w="67" w:type="dxa"/>
            </w:tcMar>
          </w:tcPr>
          <w:p w14:paraId="0D1EF9D6">
            <w:pPr>
              <w:ind w:firstLine="200" w:firstLineChars="100"/>
              <w:rPr>
                <w:rFonts w:ascii="Arial Regular" w:hAnsi="Arial Regular" w:cs="Arial Regular"/>
                <w:sz w:val="20"/>
                <w:szCs w:val="20"/>
              </w:rPr>
            </w:pPr>
            <w:r>
              <w:rPr>
                <w:rFonts w:ascii="Arial Regular" w:hAnsi="Arial Regular" w:cs="Arial Regular"/>
                <w:sz w:val="20"/>
                <w:szCs w:val="20"/>
              </w:rPr>
              <w:t>Ideal dietary pattern</w:t>
            </w:r>
          </w:p>
        </w:tc>
        <w:tc>
          <w:tcPr>
            <w:tcW w:w="1703" w:type="dxa"/>
            <w:tcBorders>
              <w:top w:val="nil"/>
              <w:left w:val="nil"/>
              <w:bottom w:val="nil"/>
              <w:right w:val="nil"/>
              <w:tl2br w:val="nil"/>
              <w:tr2bl w:val="nil"/>
            </w:tcBorders>
            <w:tcMar>
              <w:left w:w="67" w:type="dxa"/>
              <w:right w:w="67" w:type="dxa"/>
            </w:tcMar>
          </w:tcPr>
          <w:p w14:paraId="78634D2D">
            <w:pPr>
              <w:rPr>
                <w:rFonts w:ascii="Arial Regular" w:hAnsi="Arial Regular" w:cs="Arial Regular"/>
                <w:sz w:val="20"/>
                <w:szCs w:val="20"/>
              </w:rPr>
            </w:pPr>
            <w:r>
              <w:rPr>
                <w:rFonts w:ascii="Arial Regular" w:hAnsi="Arial Regular" w:cs="Arial Regular"/>
                <w:sz w:val="20"/>
                <w:szCs w:val="20"/>
              </w:rPr>
              <w:t>28240 (40.4)</w:t>
            </w:r>
          </w:p>
        </w:tc>
        <w:tc>
          <w:tcPr>
            <w:tcW w:w="1803" w:type="dxa"/>
            <w:tcBorders>
              <w:top w:val="nil"/>
              <w:left w:val="nil"/>
              <w:bottom w:val="nil"/>
              <w:right w:val="nil"/>
              <w:tl2br w:val="nil"/>
              <w:tr2bl w:val="nil"/>
            </w:tcBorders>
            <w:tcMar>
              <w:left w:w="67" w:type="dxa"/>
              <w:right w:w="67" w:type="dxa"/>
            </w:tcMar>
          </w:tcPr>
          <w:p w14:paraId="14949E4B">
            <w:pPr>
              <w:rPr>
                <w:rFonts w:ascii="Arial Regular" w:hAnsi="Arial Regular" w:cs="Arial Regular"/>
                <w:sz w:val="20"/>
                <w:szCs w:val="20"/>
              </w:rPr>
            </w:pPr>
            <w:r>
              <w:rPr>
                <w:rFonts w:ascii="Arial Regular" w:hAnsi="Arial Regular" w:cs="Arial Regular"/>
                <w:sz w:val="20"/>
                <w:szCs w:val="20"/>
              </w:rPr>
              <w:t>16901 (43.2)</w:t>
            </w:r>
          </w:p>
        </w:tc>
        <w:tc>
          <w:tcPr>
            <w:tcW w:w="1654" w:type="dxa"/>
            <w:tcBorders>
              <w:top w:val="nil"/>
              <w:left w:val="nil"/>
              <w:bottom w:val="nil"/>
              <w:right w:val="nil"/>
              <w:tl2br w:val="nil"/>
              <w:tr2bl w:val="nil"/>
            </w:tcBorders>
            <w:tcMar>
              <w:left w:w="67" w:type="dxa"/>
              <w:right w:w="67" w:type="dxa"/>
            </w:tcMar>
          </w:tcPr>
          <w:p w14:paraId="24895D78">
            <w:pPr>
              <w:rPr>
                <w:rFonts w:ascii="Arial Regular" w:hAnsi="Arial Regular" w:cs="Arial Regular"/>
                <w:sz w:val="20"/>
                <w:szCs w:val="20"/>
              </w:rPr>
            </w:pPr>
            <w:r>
              <w:rPr>
                <w:rFonts w:ascii="Arial Regular" w:hAnsi="Arial Regular" w:cs="Arial Regular"/>
                <w:sz w:val="20"/>
                <w:szCs w:val="20"/>
              </w:rPr>
              <w:t>19661 (48.4)</w:t>
            </w:r>
          </w:p>
        </w:tc>
        <w:tc>
          <w:tcPr>
            <w:tcW w:w="1654" w:type="dxa"/>
            <w:tcBorders>
              <w:top w:val="nil"/>
              <w:left w:val="nil"/>
              <w:bottom w:val="nil"/>
              <w:right w:val="nil"/>
              <w:tl2br w:val="nil"/>
              <w:tr2bl w:val="nil"/>
            </w:tcBorders>
            <w:tcMar>
              <w:left w:w="67" w:type="dxa"/>
              <w:right w:w="67" w:type="dxa"/>
            </w:tcMar>
          </w:tcPr>
          <w:p w14:paraId="44D37D3D">
            <w:pPr>
              <w:rPr>
                <w:rFonts w:ascii="Arial Regular" w:hAnsi="Arial Regular" w:cs="Arial Regular"/>
                <w:sz w:val="20"/>
                <w:szCs w:val="20"/>
              </w:rPr>
            </w:pPr>
            <w:r>
              <w:rPr>
                <w:rFonts w:ascii="Arial Regular" w:hAnsi="Arial Regular" w:cs="Arial Regular"/>
                <w:sz w:val="20"/>
                <w:szCs w:val="20"/>
              </w:rPr>
              <w:t>10979 (40.5)</w:t>
            </w:r>
          </w:p>
        </w:tc>
        <w:tc>
          <w:tcPr>
            <w:tcW w:w="2428" w:type="dxa"/>
            <w:tcBorders>
              <w:top w:val="nil"/>
              <w:left w:val="nil"/>
              <w:bottom w:val="nil"/>
              <w:right w:val="nil"/>
              <w:tl2br w:val="nil"/>
              <w:tr2bl w:val="nil"/>
            </w:tcBorders>
            <w:tcMar>
              <w:left w:w="67" w:type="dxa"/>
              <w:right w:w="67" w:type="dxa"/>
            </w:tcMar>
          </w:tcPr>
          <w:p w14:paraId="0078734B">
            <w:pPr>
              <w:rPr>
                <w:rFonts w:ascii="Arial Regular" w:hAnsi="Arial Regular" w:cs="Arial Regular"/>
                <w:sz w:val="20"/>
                <w:szCs w:val="20"/>
              </w:rPr>
            </w:pPr>
            <w:r>
              <w:rPr>
                <w:rFonts w:ascii="Arial Regular" w:hAnsi="Arial Regular" w:cs="Arial Regular"/>
                <w:sz w:val="20"/>
                <w:szCs w:val="20"/>
              </w:rPr>
              <w:t>28311 (40.3)</w:t>
            </w:r>
          </w:p>
        </w:tc>
      </w:tr>
      <w:tr w14:paraId="62D9B84E">
        <w:trPr>
          <w:cantSplit/>
          <w:jc w:val="center"/>
        </w:trPr>
        <w:tc>
          <w:tcPr>
            <w:tcW w:w="4120" w:type="dxa"/>
            <w:tcBorders>
              <w:top w:val="nil"/>
              <w:left w:val="nil"/>
              <w:bottom w:val="nil"/>
              <w:right w:val="nil"/>
              <w:tl2br w:val="nil"/>
              <w:tr2bl w:val="nil"/>
            </w:tcBorders>
            <w:tcMar>
              <w:left w:w="67" w:type="dxa"/>
              <w:right w:w="67" w:type="dxa"/>
            </w:tcMar>
          </w:tcPr>
          <w:p w14:paraId="168441F2">
            <w:pPr>
              <w:rPr>
                <w:rFonts w:ascii="Arial Regular" w:hAnsi="Arial Regular" w:cs="Arial Regular"/>
                <w:sz w:val="20"/>
                <w:szCs w:val="20"/>
              </w:rPr>
            </w:pPr>
            <w:r>
              <w:rPr>
                <w:rFonts w:ascii="Arial Regular" w:hAnsi="Arial Regular" w:cs="Arial Regular"/>
                <w:sz w:val="20"/>
                <w:szCs w:val="20"/>
              </w:rPr>
              <w:t>Sleep duration</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6AE2AB5A">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14D49A5D">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3B32AAD7">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21D0D7C5">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63F255FD">
            <w:pPr>
              <w:rPr>
                <w:rFonts w:ascii="Arial Regular" w:hAnsi="Arial Regular" w:cs="Arial Regular"/>
                <w:sz w:val="20"/>
                <w:szCs w:val="20"/>
              </w:rPr>
            </w:pPr>
          </w:p>
        </w:tc>
      </w:tr>
      <w:tr w14:paraId="469D3E16">
        <w:trPr>
          <w:cantSplit/>
          <w:jc w:val="center"/>
        </w:trPr>
        <w:tc>
          <w:tcPr>
            <w:tcW w:w="4120" w:type="dxa"/>
            <w:tcBorders>
              <w:top w:val="nil"/>
              <w:left w:val="nil"/>
              <w:bottom w:val="nil"/>
              <w:right w:val="nil"/>
              <w:tl2br w:val="nil"/>
              <w:tr2bl w:val="nil"/>
            </w:tcBorders>
            <w:tcMar>
              <w:left w:w="67" w:type="dxa"/>
              <w:right w:w="67" w:type="dxa"/>
            </w:tcMar>
          </w:tcPr>
          <w:p w14:paraId="558069AB">
            <w:pPr>
              <w:ind w:firstLine="200" w:firstLineChars="100"/>
              <w:rPr>
                <w:rFonts w:ascii="Arial Regular" w:hAnsi="Arial Regular" w:cs="Arial Regular"/>
                <w:sz w:val="20"/>
                <w:szCs w:val="20"/>
              </w:rPr>
            </w:pPr>
            <w:r>
              <w:rPr>
                <w:rFonts w:ascii="Arial Regular" w:hAnsi="Arial Regular" w:cs="Arial Regular"/>
                <w:sz w:val="20"/>
                <w:szCs w:val="20"/>
              </w:rPr>
              <w:t>Less than 7</w:t>
            </w:r>
            <w:r>
              <w:rPr>
                <w:rFonts w:hint="eastAsia" w:ascii="Arial Regular" w:hAnsi="Arial Regular" w:cs="Arial Regular"/>
                <w:sz w:val="20"/>
                <w:szCs w:val="20"/>
              </w:rPr>
              <w:t xml:space="preserve"> hours</w:t>
            </w:r>
          </w:p>
        </w:tc>
        <w:tc>
          <w:tcPr>
            <w:tcW w:w="1703" w:type="dxa"/>
            <w:tcBorders>
              <w:top w:val="nil"/>
              <w:left w:val="nil"/>
              <w:bottom w:val="nil"/>
              <w:right w:val="nil"/>
              <w:tl2br w:val="nil"/>
              <w:tr2bl w:val="nil"/>
            </w:tcBorders>
            <w:tcMar>
              <w:left w:w="67" w:type="dxa"/>
              <w:right w:w="67" w:type="dxa"/>
            </w:tcMar>
          </w:tcPr>
          <w:p w14:paraId="3A629D16">
            <w:pPr>
              <w:rPr>
                <w:rFonts w:ascii="Arial Regular" w:hAnsi="Arial Regular" w:cs="Arial Regular"/>
                <w:sz w:val="20"/>
                <w:szCs w:val="20"/>
              </w:rPr>
            </w:pPr>
            <w:r>
              <w:rPr>
                <w:rFonts w:ascii="Arial Regular" w:hAnsi="Arial Regular" w:cs="Arial Regular"/>
                <w:sz w:val="20"/>
                <w:szCs w:val="20"/>
              </w:rPr>
              <w:t>17878 (24.0)</w:t>
            </w:r>
          </w:p>
        </w:tc>
        <w:tc>
          <w:tcPr>
            <w:tcW w:w="1803" w:type="dxa"/>
            <w:tcBorders>
              <w:top w:val="nil"/>
              <w:left w:val="nil"/>
              <w:bottom w:val="nil"/>
              <w:right w:val="nil"/>
              <w:tl2br w:val="nil"/>
              <w:tr2bl w:val="nil"/>
            </w:tcBorders>
            <w:tcMar>
              <w:left w:w="67" w:type="dxa"/>
              <w:right w:w="67" w:type="dxa"/>
            </w:tcMar>
          </w:tcPr>
          <w:p w14:paraId="74313845">
            <w:pPr>
              <w:rPr>
                <w:rFonts w:ascii="Arial Regular" w:hAnsi="Arial Regular" w:cs="Arial Regular"/>
                <w:sz w:val="20"/>
                <w:szCs w:val="20"/>
              </w:rPr>
            </w:pPr>
            <w:r>
              <w:rPr>
                <w:rFonts w:ascii="Arial Regular" w:hAnsi="Arial Regular" w:cs="Arial Regular"/>
                <w:sz w:val="20"/>
                <w:szCs w:val="20"/>
              </w:rPr>
              <w:t>10859 (26.0)</w:t>
            </w:r>
          </w:p>
        </w:tc>
        <w:tc>
          <w:tcPr>
            <w:tcW w:w="1654" w:type="dxa"/>
            <w:tcBorders>
              <w:top w:val="nil"/>
              <w:left w:val="nil"/>
              <w:bottom w:val="nil"/>
              <w:right w:val="nil"/>
              <w:tl2br w:val="nil"/>
              <w:tr2bl w:val="nil"/>
            </w:tcBorders>
            <w:tcMar>
              <w:left w:w="67" w:type="dxa"/>
              <w:right w:w="67" w:type="dxa"/>
            </w:tcMar>
          </w:tcPr>
          <w:p w14:paraId="1F48A2C2">
            <w:pPr>
              <w:rPr>
                <w:rFonts w:ascii="Arial Regular" w:hAnsi="Arial Regular" w:cs="Arial Regular"/>
                <w:sz w:val="20"/>
                <w:szCs w:val="20"/>
              </w:rPr>
            </w:pPr>
            <w:r>
              <w:rPr>
                <w:rFonts w:ascii="Arial Regular" w:hAnsi="Arial Regular" w:cs="Arial Regular"/>
                <w:sz w:val="20"/>
                <w:szCs w:val="20"/>
              </w:rPr>
              <w:t>8837 (20.7)</w:t>
            </w:r>
          </w:p>
        </w:tc>
        <w:tc>
          <w:tcPr>
            <w:tcW w:w="1654" w:type="dxa"/>
            <w:tcBorders>
              <w:top w:val="nil"/>
              <w:left w:val="nil"/>
              <w:bottom w:val="nil"/>
              <w:right w:val="nil"/>
              <w:tl2br w:val="nil"/>
              <w:tr2bl w:val="nil"/>
            </w:tcBorders>
            <w:tcMar>
              <w:left w:w="67" w:type="dxa"/>
              <w:right w:w="67" w:type="dxa"/>
            </w:tcMar>
          </w:tcPr>
          <w:p w14:paraId="4098B156">
            <w:pPr>
              <w:rPr>
                <w:rFonts w:ascii="Arial Regular" w:hAnsi="Arial Regular" w:cs="Arial Regular"/>
                <w:sz w:val="20"/>
                <w:szCs w:val="20"/>
              </w:rPr>
            </w:pPr>
            <w:r>
              <w:rPr>
                <w:rFonts w:ascii="Arial Regular" w:hAnsi="Arial Regular" w:cs="Arial Regular"/>
                <w:sz w:val="20"/>
                <w:szCs w:val="20"/>
              </w:rPr>
              <w:t>6918 (23.8)</w:t>
            </w:r>
          </w:p>
        </w:tc>
        <w:tc>
          <w:tcPr>
            <w:tcW w:w="2428" w:type="dxa"/>
            <w:tcBorders>
              <w:top w:val="nil"/>
              <w:left w:val="nil"/>
              <w:bottom w:val="nil"/>
              <w:right w:val="nil"/>
              <w:tl2br w:val="nil"/>
              <w:tr2bl w:val="nil"/>
            </w:tcBorders>
            <w:tcMar>
              <w:left w:w="67" w:type="dxa"/>
              <w:right w:w="67" w:type="dxa"/>
            </w:tcMar>
          </w:tcPr>
          <w:p w14:paraId="3CD8074F">
            <w:pPr>
              <w:rPr>
                <w:rFonts w:ascii="Arial Regular" w:hAnsi="Arial Regular" w:cs="Arial Regular"/>
                <w:sz w:val="20"/>
                <w:szCs w:val="20"/>
              </w:rPr>
            </w:pPr>
            <w:r>
              <w:rPr>
                <w:rFonts w:ascii="Arial Regular" w:hAnsi="Arial Regular" w:cs="Arial Regular"/>
                <w:sz w:val="20"/>
                <w:szCs w:val="20"/>
              </w:rPr>
              <w:t>18393 (24.6)</w:t>
            </w:r>
          </w:p>
        </w:tc>
      </w:tr>
      <w:tr w14:paraId="014A9D1E">
        <w:trPr>
          <w:cantSplit/>
          <w:jc w:val="center"/>
        </w:trPr>
        <w:tc>
          <w:tcPr>
            <w:tcW w:w="4120" w:type="dxa"/>
            <w:tcBorders>
              <w:top w:val="nil"/>
              <w:left w:val="nil"/>
              <w:bottom w:val="nil"/>
              <w:right w:val="nil"/>
              <w:tl2br w:val="nil"/>
              <w:tr2bl w:val="nil"/>
            </w:tcBorders>
            <w:tcMar>
              <w:left w:w="67" w:type="dxa"/>
              <w:right w:w="67" w:type="dxa"/>
            </w:tcMar>
          </w:tcPr>
          <w:p w14:paraId="1963AA69">
            <w:pPr>
              <w:ind w:firstLine="200" w:firstLineChars="100"/>
              <w:rPr>
                <w:rFonts w:ascii="Arial Regular" w:hAnsi="Arial Regular" w:cs="Arial Regular"/>
                <w:sz w:val="20"/>
                <w:szCs w:val="20"/>
              </w:rPr>
            </w:pPr>
            <w:r>
              <w:rPr>
                <w:rFonts w:ascii="Arial Regular" w:hAnsi="Arial Regular" w:cs="Arial Regular"/>
                <w:sz w:val="20"/>
                <w:szCs w:val="20"/>
              </w:rPr>
              <w:t>7 to 8</w:t>
            </w:r>
            <w:r>
              <w:rPr>
                <w:rFonts w:hint="eastAsia" w:ascii="Arial Regular" w:hAnsi="Arial Regular" w:cs="Arial Regular"/>
                <w:sz w:val="20"/>
                <w:szCs w:val="20"/>
              </w:rPr>
              <w:t xml:space="preserve"> hours</w:t>
            </w:r>
          </w:p>
        </w:tc>
        <w:tc>
          <w:tcPr>
            <w:tcW w:w="1703" w:type="dxa"/>
            <w:tcBorders>
              <w:top w:val="nil"/>
              <w:left w:val="nil"/>
              <w:bottom w:val="nil"/>
              <w:right w:val="nil"/>
              <w:tl2br w:val="nil"/>
              <w:tr2bl w:val="nil"/>
            </w:tcBorders>
            <w:tcMar>
              <w:left w:w="67" w:type="dxa"/>
              <w:right w:w="67" w:type="dxa"/>
            </w:tcMar>
          </w:tcPr>
          <w:p w14:paraId="1F8D3E83">
            <w:pPr>
              <w:rPr>
                <w:rFonts w:ascii="Arial Regular" w:hAnsi="Arial Regular" w:cs="Arial Regular"/>
                <w:sz w:val="20"/>
                <w:szCs w:val="20"/>
              </w:rPr>
            </w:pPr>
            <w:r>
              <w:rPr>
                <w:rFonts w:ascii="Arial Regular" w:hAnsi="Arial Regular" w:cs="Arial Regular"/>
                <w:sz w:val="20"/>
                <w:szCs w:val="20"/>
              </w:rPr>
              <w:t>50985 (68.6)</w:t>
            </w:r>
          </w:p>
        </w:tc>
        <w:tc>
          <w:tcPr>
            <w:tcW w:w="1803" w:type="dxa"/>
            <w:tcBorders>
              <w:top w:val="nil"/>
              <w:left w:val="nil"/>
              <w:bottom w:val="nil"/>
              <w:right w:val="nil"/>
              <w:tl2br w:val="nil"/>
              <w:tr2bl w:val="nil"/>
            </w:tcBorders>
            <w:tcMar>
              <w:left w:w="67" w:type="dxa"/>
              <w:right w:w="67" w:type="dxa"/>
            </w:tcMar>
          </w:tcPr>
          <w:p w14:paraId="08A3DC31">
            <w:pPr>
              <w:rPr>
                <w:rFonts w:ascii="Arial Regular" w:hAnsi="Arial Regular" w:cs="Arial Regular"/>
                <w:sz w:val="20"/>
                <w:szCs w:val="20"/>
              </w:rPr>
            </w:pPr>
            <w:r>
              <w:rPr>
                <w:rFonts w:ascii="Arial Regular" w:hAnsi="Arial Regular" w:cs="Arial Regular"/>
                <w:sz w:val="20"/>
                <w:szCs w:val="20"/>
              </w:rPr>
              <w:t>27722 (66.4)</w:t>
            </w:r>
          </w:p>
        </w:tc>
        <w:tc>
          <w:tcPr>
            <w:tcW w:w="1654" w:type="dxa"/>
            <w:tcBorders>
              <w:top w:val="nil"/>
              <w:left w:val="nil"/>
              <w:bottom w:val="nil"/>
              <w:right w:val="nil"/>
              <w:tl2br w:val="nil"/>
              <w:tr2bl w:val="nil"/>
            </w:tcBorders>
            <w:tcMar>
              <w:left w:w="67" w:type="dxa"/>
              <w:right w:w="67" w:type="dxa"/>
            </w:tcMar>
          </w:tcPr>
          <w:p w14:paraId="11430AE9">
            <w:pPr>
              <w:rPr>
                <w:rFonts w:ascii="Arial Regular" w:hAnsi="Arial Regular" w:cs="Arial Regular"/>
                <w:sz w:val="20"/>
                <w:szCs w:val="20"/>
              </w:rPr>
            </w:pPr>
            <w:r>
              <w:rPr>
                <w:rFonts w:ascii="Arial Regular" w:hAnsi="Arial Regular" w:cs="Arial Regular"/>
                <w:sz w:val="20"/>
                <w:szCs w:val="20"/>
              </w:rPr>
              <w:t>31144 (73.1)</w:t>
            </w:r>
          </w:p>
        </w:tc>
        <w:tc>
          <w:tcPr>
            <w:tcW w:w="1654" w:type="dxa"/>
            <w:tcBorders>
              <w:top w:val="nil"/>
              <w:left w:val="nil"/>
              <w:bottom w:val="nil"/>
              <w:right w:val="nil"/>
              <w:tl2br w:val="nil"/>
              <w:tr2bl w:val="nil"/>
            </w:tcBorders>
            <w:tcMar>
              <w:left w:w="67" w:type="dxa"/>
              <w:right w:w="67" w:type="dxa"/>
            </w:tcMar>
          </w:tcPr>
          <w:p w14:paraId="54064E95">
            <w:pPr>
              <w:rPr>
                <w:rFonts w:ascii="Arial Regular" w:hAnsi="Arial Regular" w:cs="Arial Regular"/>
                <w:sz w:val="20"/>
                <w:szCs w:val="20"/>
              </w:rPr>
            </w:pPr>
            <w:r>
              <w:rPr>
                <w:rFonts w:ascii="Arial Regular" w:hAnsi="Arial Regular" w:cs="Arial Regular"/>
                <w:sz w:val="20"/>
                <w:szCs w:val="20"/>
              </w:rPr>
              <w:t>20009 (68.8)</w:t>
            </w:r>
          </w:p>
        </w:tc>
        <w:tc>
          <w:tcPr>
            <w:tcW w:w="2428" w:type="dxa"/>
            <w:tcBorders>
              <w:top w:val="nil"/>
              <w:left w:val="nil"/>
              <w:bottom w:val="nil"/>
              <w:right w:val="nil"/>
              <w:tl2br w:val="nil"/>
              <w:tr2bl w:val="nil"/>
            </w:tcBorders>
            <w:tcMar>
              <w:left w:w="67" w:type="dxa"/>
              <w:right w:w="67" w:type="dxa"/>
            </w:tcMar>
          </w:tcPr>
          <w:p w14:paraId="11017DFA">
            <w:pPr>
              <w:rPr>
                <w:rFonts w:ascii="Arial Regular" w:hAnsi="Arial Regular" w:cs="Arial Regular"/>
                <w:sz w:val="20"/>
                <w:szCs w:val="20"/>
              </w:rPr>
            </w:pPr>
            <w:r>
              <w:rPr>
                <w:rFonts w:ascii="Arial Regular" w:hAnsi="Arial Regular" w:cs="Arial Regular"/>
                <w:sz w:val="20"/>
                <w:szCs w:val="20"/>
              </w:rPr>
              <w:t>50587 (67.6)</w:t>
            </w:r>
          </w:p>
        </w:tc>
      </w:tr>
      <w:tr w14:paraId="6E9F7ECE">
        <w:trPr>
          <w:cantSplit/>
          <w:jc w:val="center"/>
        </w:trPr>
        <w:tc>
          <w:tcPr>
            <w:tcW w:w="4120" w:type="dxa"/>
            <w:tcBorders>
              <w:top w:val="nil"/>
              <w:left w:val="nil"/>
              <w:bottom w:val="nil"/>
              <w:right w:val="nil"/>
              <w:tl2br w:val="nil"/>
              <w:tr2bl w:val="nil"/>
            </w:tcBorders>
            <w:tcMar>
              <w:left w:w="67" w:type="dxa"/>
              <w:right w:w="67" w:type="dxa"/>
            </w:tcMar>
          </w:tcPr>
          <w:p w14:paraId="267A2B57">
            <w:pPr>
              <w:ind w:firstLine="200" w:firstLineChars="100"/>
              <w:rPr>
                <w:rFonts w:ascii="Arial Regular" w:hAnsi="Arial Regular" w:cs="Arial Regular"/>
                <w:sz w:val="20"/>
                <w:szCs w:val="20"/>
              </w:rPr>
            </w:pPr>
            <w:r>
              <w:rPr>
                <w:rFonts w:ascii="Arial Regular" w:hAnsi="Arial Regular" w:cs="Arial Regular"/>
                <w:sz w:val="20"/>
                <w:szCs w:val="20"/>
              </w:rPr>
              <w:t>Greater than 8</w:t>
            </w:r>
            <w:r>
              <w:rPr>
                <w:rFonts w:hint="eastAsia" w:ascii="Arial Regular" w:hAnsi="Arial Regular" w:cs="Arial Regular"/>
                <w:sz w:val="20"/>
                <w:szCs w:val="20"/>
              </w:rPr>
              <w:t xml:space="preserve"> hours</w:t>
            </w:r>
          </w:p>
        </w:tc>
        <w:tc>
          <w:tcPr>
            <w:tcW w:w="1703" w:type="dxa"/>
            <w:tcBorders>
              <w:top w:val="nil"/>
              <w:left w:val="nil"/>
              <w:bottom w:val="nil"/>
              <w:right w:val="nil"/>
              <w:tl2br w:val="nil"/>
              <w:tr2bl w:val="nil"/>
            </w:tcBorders>
            <w:tcMar>
              <w:left w:w="67" w:type="dxa"/>
              <w:right w:w="67" w:type="dxa"/>
            </w:tcMar>
          </w:tcPr>
          <w:p w14:paraId="37DD7F39">
            <w:pPr>
              <w:rPr>
                <w:rFonts w:ascii="Arial Regular" w:hAnsi="Arial Regular" w:cs="Arial Regular"/>
                <w:sz w:val="20"/>
                <w:szCs w:val="20"/>
              </w:rPr>
            </w:pPr>
            <w:r>
              <w:rPr>
                <w:rFonts w:ascii="Arial Regular" w:hAnsi="Arial Regular" w:cs="Arial Regular"/>
                <w:sz w:val="20"/>
                <w:szCs w:val="20"/>
              </w:rPr>
              <w:t>5219 (7.0)</w:t>
            </w:r>
          </w:p>
        </w:tc>
        <w:tc>
          <w:tcPr>
            <w:tcW w:w="1803" w:type="dxa"/>
            <w:tcBorders>
              <w:top w:val="nil"/>
              <w:left w:val="nil"/>
              <w:bottom w:val="nil"/>
              <w:right w:val="nil"/>
              <w:tl2br w:val="nil"/>
              <w:tr2bl w:val="nil"/>
            </w:tcBorders>
            <w:tcMar>
              <w:left w:w="67" w:type="dxa"/>
              <w:right w:w="67" w:type="dxa"/>
            </w:tcMar>
          </w:tcPr>
          <w:p w14:paraId="47669226">
            <w:pPr>
              <w:rPr>
                <w:rFonts w:ascii="Arial Regular" w:hAnsi="Arial Regular" w:cs="Arial Regular"/>
                <w:sz w:val="20"/>
                <w:szCs w:val="20"/>
              </w:rPr>
            </w:pPr>
            <w:r>
              <w:rPr>
                <w:rFonts w:ascii="Arial Regular" w:hAnsi="Arial Regular" w:cs="Arial Regular"/>
                <w:sz w:val="20"/>
                <w:szCs w:val="20"/>
              </w:rPr>
              <w:t>2985 (7.1)</w:t>
            </w:r>
          </w:p>
        </w:tc>
        <w:tc>
          <w:tcPr>
            <w:tcW w:w="1654" w:type="dxa"/>
            <w:tcBorders>
              <w:top w:val="nil"/>
              <w:left w:val="nil"/>
              <w:bottom w:val="nil"/>
              <w:right w:val="nil"/>
              <w:tl2br w:val="nil"/>
              <w:tr2bl w:val="nil"/>
            </w:tcBorders>
            <w:tcMar>
              <w:left w:w="67" w:type="dxa"/>
              <w:right w:w="67" w:type="dxa"/>
            </w:tcMar>
          </w:tcPr>
          <w:p w14:paraId="45019545">
            <w:pPr>
              <w:rPr>
                <w:rFonts w:ascii="Arial Regular" w:hAnsi="Arial Regular" w:cs="Arial Regular"/>
                <w:sz w:val="20"/>
                <w:szCs w:val="20"/>
              </w:rPr>
            </w:pPr>
            <w:r>
              <w:rPr>
                <w:rFonts w:ascii="Arial Regular" w:hAnsi="Arial Regular" w:cs="Arial Regular"/>
                <w:sz w:val="20"/>
                <w:szCs w:val="20"/>
              </w:rPr>
              <w:t>2467 (5.8)</w:t>
            </w:r>
          </w:p>
        </w:tc>
        <w:tc>
          <w:tcPr>
            <w:tcW w:w="1654" w:type="dxa"/>
            <w:tcBorders>
              <w:top w:val="nil"/>
              <w:left w:val="nil"/>
              <w:bottom w:val="nil"/>
              <w:right w:val="nil"/>
              <w:tl2br w:val="nil"/>
              <w:tr2bl w:val="nil"/>
            </w:tcBorders>
            <w:tcMar>
              <w:left w:w="67" w:type="dxa"/>
              <w:right w:w="67" w:type="dxa"/>
            </w:tcMar>
          </w:tcPr>
          <w:p w14:paraId="68C84D42">
            <w:pPr>
              <w:rPr>
                <w:rFonts w:ascii="Arial Regular" w:hAnsi="Arial Regular" w:cs="Arial Regular"/>
                <w:sz w:val="20"/>
                <w:szCs w:val="20"/>
              </w:rPr>
            </w:pPr>
            <w:r>
              <w:rPr>
                <w:rFonts w:ascii="Arial Regular" w:hAnsi="Arial Regular" w:cs="Arial Regular"/>
                <w:sz w:val="20"/>
                <w:szCs w:val="20"/>
              </w:rPr>
              <w:t>2041 (7.0)</w:t>
            </w:r>
          </w:p>
        </w:tc>
        <w:tc>
          <w:tcPr>
            <w:tcW w:w="2428" w:type="dxa"/>
            <w:tcBorders>
              <w:top w:val="nil"/>
              <w:left w:val="nil"/>
              <w:bottom w:val="nil"/>
              <w:right w:val="nil"/>
              <w:tl2br w:val="nil"/>
              <w:tr2bl w:val="nil"/>
            </w:tcBorders>
            <w:tcMar>
              <w:left w:w="67" w:type="dxa"/>
              <w:right w:w="67" w:type="dxa"/>
            </w:tcMar>
          </w:tcPr>
          <w:p w14:paraId="6748CAF8">
            <w:pPr>
              <w:rPr>
                <w:rFonts w:ascii="Arial Regular" w:hAnsi="Arial Regular" w:cs="Arial Regular"/>
                <w:sz w:val="20"/>
                <w:szCs w:val="20"/>
              </w:rPr>
            </w:pPr>
            <w:r>
              <w:rPr>
                <w:rFonts w:ascii="Arial Regular" w:hAnsi="Arial Regular" w:cs="Arial Regular"/>
                <w:sz w:val="20"/>
                <w:szCs w:val="20"/>
              </w:rPr>
              <w:t>5541 (7.4)</w:t>
            </w:r>
          </w:p>
        </w:tc>
      </w:tr>
      <w:tr w14:paraId="3AED64DA">
        <w:trPr>
          <w:cantSplit/>
          <w:jc w:val="center"/>
        </w:trPr>
        <w:tc>
          <w:tcPr>
            <w:tcW w:w="4120" w:type="dxa"/>
            <w:tcBorders>
              <w:top w:val="nil"/>
              <w:left w:val="nil"/>
              <w:bottom w:val="nil"/>
              <w:right w:val="nil"/>
              <w:tl2br w:val="nil"/>
              <w:tr2bl w:val="nil"/>
            </w:tcBorders>
            <w:tcMar>
              <w:left w:w="67" w:type="dxa"/>
              <w:right w:w="67" w:type="dxa"/>
            </w:tcMar>
          </w:tcPr>
          <w:p w14:paraId="77D0A88F">
            <w:pPr>
              <w:ind w:firstLine="200" w:firstLineChars="100"/>
              <w:rPr>
                <w:rFonts w:ascii="Arial Regular" w:hAnsi="Arial Regular" w:cs="Arial Regular"/>
                <w:sz w:val="20"/>
                <w:szCs w:val="20"/>
              </w:rPr>
            </w:pPr>
            <w:r>
              <w:rPr>
                <w:rFonts w:ascii="Arial Regular" w:hAnsi="Arial Regular" w:cs="Arial Regular"/>
                <w:sz w:val="20"/>
                <w:szCs w:val="20"/>
              </w:rPr>
              <w:t>Unknown</w:t>
            </w:r>
          </w:p>
        </w:tc>
        <w:tc>
          <w:tcPr>
            <w:tcW w:w="1703" w:type="dxa"/>
            <w:tcBorders>
              <w:top w:val="nil"/>
              <w:left w:val="nil"/>
              <w:bottom w:val="nil"/>
              <w:right w:val="nil"/>
              <w:tl2br w:val="nil"/>
              <w:tr2bl w:val="nil"/>
            </w:tcBorders>
            <w:tcMar>
              <w:left w:w="67" w:type="dxa"/>
              <w:right w:w="67" w:type="dxa"/>
            </w:tcMar>
          </w:tcPr>
          <w:p w14:paraId="1ADF5C3B">
            <w:pPr>
              <w:rPr>
                <w:rFonts w:ascii="Arial Regular" w:hAnsi="Arial Regular" w:cs="Arial Regular"/>
                <w:sz w:val="20"/>
                <w:szCs w:val="20"/>
              </w:rPr>
            </w:pPr>
            <w:r>
              <w:rPr>
                <w:rFonts w:ascii="Arial Regular" w:hAnsi="Arial Regular" w:cs="Arial Regular"/>
                <w:sz w:val="20"/>
                <w:szCs w:val="20"/>
              </w:rPr>
              <w:t>258 (0.3)</w:t>
            </w:r>
          </w:p>
        </w:tc>
        <w:tc>
          <w:tcPr>
            <w:tcW w:w="1803" w:type="dxa"/>
            <w:tcBorders>
              <w:top w:val="nil"/>
              <w:left w:val="nil"/>
              <w:bottom w:val="nil"/>
              <w:right w:val="nil"/>
              <w:tl2br w:val="nil"/>
              <w:tr2bl w:val="nil"/>
            </w:tcBorders>
            <w:tcMar>
              <w:left w:w="67" w:type="dxa"/>
              <w:right w:w="67" w:type="dxa"/>
            </w:tcMar>
          </w:tcPr>
          <w:p w14:paraId="05E1F4AA">
            <w:pPr>
              <w:rPr>
                <w:rFonts w:ascii="Arial Regular" w:hAnsi="Arial Regular" w:cs="Arial Regular"/>
                <w:sz w:val="20"/>
                <w:szCs w:val="20"/>
              </w:rPr>
            </w:pPr>
            <w:r>
              <w:rPr>
                <w:rFonts w:ascii="Arial Regular" w:hAnsi="Arial Regular" w:cs="Arial Regular"/>
                <w:sz w:val="20"/>
                <w:szCs w:val="20"/>
              </w:rPr>
              <w:t>184 (0.4)</w:t>
            </w:r>
          </w:p>
        </w:tc>
        <w:tc>
          <w:tcPr>
            <w:tcW w:w="1654" w:type="dxa"/>
            <w:tcBorders>
              <w:top w:val="nil"/>
              <w:left w:val="nil"/>
              <w:bottom w:val="nil"/>
              <w:right w:val="nil"/>
              <w:tl2br w:val="nil"/>
              <w:tr2bl w:val="nil"/>
            </w:tcBorders>
            <w:tcMar>
              <w:left w:w="67" w:type="dxa"/>
              <w:right w:w="67" w:type="dxa"/>
            </w:tcMar>
          </w:tcPr>
          <w:p w14:paraId="4873DE32">
            <w:pPr>
              <w:rPr>
                <w:rFonts w:ascii="Arial Regular" w:hAnsi="Arial Regular" w:cs="Arial Regular"/>
                <w:sz w:val="20"/>
                <w:szCs w:val="20"/>
              </w:rPr>
            </w:pPr>
            <w:r>
              <w:rPr>
                <w:rFonts w:ascii="Arial Regular" w:hAnsi="Arial Regular" w:cs="Arial Regular"/>
                <w:sz w:val="20"/>
                <w:szCs w:val="20"/>
              </w:rPr>
              <w:t>159 (0.4)</w:t>
            </w:r>
          </w:p>
        </w:tc>
        <w:tc>
          <w:tcPr>
            <w:tcW w:w="1654" w:type="dxa"/>
            <w:tcBorders>
              <w:top w:val="nil"/>
              <w:left w:val="nil"/>
              <w:bottom w:val="nil"/>
              <w:right w:val="nil"/>
              <w:tl2br w:val="nil"/>
              <w:tr2bl w:val="nil"/>
            </w:tcBorders>
            <w:tcMar>
              <w:left w:w="67" w:type="dxa"/>
              <w:right w:w="67" w:type="dxa"/>
            </w:tcMar>
          </w:tcPr>
          <w:p w14:paraId="20200619">
            <w:pPr>
              <w:rPr>
                <w:rFonts w:ascii="Arial Regular" w:hAnsi="Arial Regular" w:cs="Arial Regular"/>
                <w:sz w:val="20"/>
                <w:szCs w:val="20"/>
              </w:rPr>
            </w:pPr>
            <w:r>
              <w:rPr>
                <w:rFonts w:ascii="Arial Regular" w:hAnsi="Arial Regular" w:cs="Arial Regular"/>
                <w:sz w:val="20"/>
                <w:szCs w:val="20"/>
              </w:rPr>
              <w:t>116 (0.4)</w:t>
            </w:r>
          </w:p>
        </w:tc>
        <w:tc>
          <w:tcPr>
            <w:tcW w:w="2428" w:type="dxa"/>
            <w:tcBorders>
              <w:top w:val="nil"/>
              <w:left w:val="nil"/>
              <w:bottom w:val="nil"/>
              <w:right w:val="nil"/>
              <w:tl2br w:val="nil"/>
              <w:tr2bl w:val="nil"/>
            </w:tcBorders>
            <w:tcMar>
              <w:left w:w="67" w:type="dxa"/>
              <w:right w:w="67" w:type="dxa"/>
            </w:tcMar>
          </w:tcPr>
          <w:p w14:paraId="0796B012">
            <w:pPr>
              <w:rPr>
                <w:rFonts w:ascii="Arial Regular" w:hAnsi="Arial Regular" w:cs="Arial Regular"/>
                <w:sz w:val="20"/>
                <w:szCs w:val="20"/>
              </w:rPr>
            </w:pPr>
            <w:r>
              <w:rPr>
                <w:rFonts w:ascii="Arial Regular" w:hAnsi="Arial Regular" w:cs="Arial Regular"/>
                <w:sz w:val="20"/>
                <w:szCs w:val="20"/>
              </w:rPr>
              <w:t>299 (0.4)</w:t>
            </w:r>
          </w:p>
        </w:tc>
      </w:tr>
      <w:tr w14:paraId="21133683">
        <w:trPr>
          <w:cantSplit/>
          <w:jc w:val="center"/>
        </w:trPr>
        <w:tc>
          <w:tcPr>
            <w:tcW w:w="4120" w:type="dxa"/>
            <w:tcBorders>
              <w:top w:val="nil"/>
              <w:left w:val="nil"/>
              <w:bottom w:val="nil"/>
              <w:right w:val="nil"/>
              <w:tl2br w:val="nil"/>
              <w:tr2bl w:val="nil"/>
            </w:tcBorders>
            <w:tcMar>
              <w:left w:w="67" w:type="dxa"/>
              <w:right w:w="67" w:type="dxa"/>
            </w:tcMar>
          </w:tcPr>
          <w:p w14:paraId="4042CF85">
            <w:pPr>
              <w:rPr>
                <w:rFonts w:ascii="Arial Regular" w:hAnsi="Arial Regular" w:cs="Arial Regular"/>
                <w:sz w:val="20"/>
                <w:szCs w:val="20"/>
              </w:rPr>
            </w:pPr>
            <w:r>
              <w:rPr>
                <w:rFonts w:ascii="Arial Regular" w:hAnsi="Arial Regular" w:cs="Arial Regular"/>
                <w:sz w:val="20"/>
                <w:szCs w:val="20"/>
              </w:rPr>
              <w:t>Hypertension at baseline</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5E1FF05D">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0A5511D4">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7C99B705">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300F462F">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55044D38">
            <w:pPr>
              <w:rPr>
                <w:rFonts w:ascii="Arial Regular" w:hAnsi="Arial Regular" w:cs="Arial Regular"/>
                <w:sz w:val="20"/>
                <w:szCs w:val="20"/>
              </w:rPr>
            </w:pPr>
          </w:p>
        </w:tc>
      </w:tr>
      <w:tr w14:paraId="797E20F3">
        <w:trPr>
          <w:cantSplit/>
          <w:jc w:val="center"/>
        </w:trPr>
        <w:tc>
          <w:tcPr>
            <w:tcW w:w="4120" w:type="dxa"/>
            <w:tcBorders>
              <w:top w:val="nil"/>
              <w:left w:val="nil"/>
              <w:bottom w:val="nil"/>
              <w:right w:val="nil"/>
              <w:tl2br w:val="nil"/>
              <w:tr2bl w:val="nil"/>
            </w:tcBorders>
            <w:tcMar>
              <w:left w:w="67" w:type="dxa"/>
              <w:right w:w="67" w:type="dxa"/>
            </w:tcMar>
          </w:tcPr>
          <w:p w14:paraId="791EF8E8">
            <w:pPr>
              <w:ind w:firstLine="200" w:firstLineChars="100"/>
              <w:rPr>
                <w:rFonts w:ascii="Arial Regular" w:hAnsi="Arial Regular" w:cs="Arial Regular"/>
                <w:sz w:val="20"/>
                <w:szCs w:val="20"/>
              </w:rPr>
            </w:pPr>
            <w:r>
              <w:rPr>
                <w:rFonts w:ascii="Arial Regular" w:hAnsi="Arial Regular" w:cs="Arial Regular"/>
                <w:sz w:val="20"/>
                <w:szCs w:val="20"/>
              </w:rPr>
              <w:t>No</w:t>
            </w:r>
          </w:p>
        </w:tc>
        <w:tc>
          <w:tcPr>
            <w:tcW w:w="1703" w:type="dxa"/>
            <w:tcBorders>
              <w:top w:val="nil"/>
              <w:left w:val="nil"/>
              <w:bottom w:val="nil"/>
              <w:right w:val="nil"/>
              <w:tl2br w:val="nil"/>
              <w:tr2bl w:val="nil"/>
            </w:tcBorders>
            <w:tcMar>
              <w:left w:w="67" w:type="dxa"/>
              <w:right w:w="67" w:type="dxa"/>
            </w:tcMar>
          </w:tcPr>
          <w:p w14:paraId="343FDAC3">
            <w:pPr>
              <w:rPr>
                <w:rFonts w:ascii="Arial Regular" w:hAnsi="Arial Regular" w:cs="Arial Regular"/>
                <w:sz w:val="20"/>
                <w:szCs w:val="20"/>
              </w:rPr>
            </w:pPr>
            <w:r>
              <w:rPr>
                <w:rFonts w:ascii="Arial Regular" w:hAnsi="Arial Regular" w:cs="Arial Regular"/>
                <w:sz w:val="20"/>
                <w:szCs w:val="20"/>
              </w:rPr>
              <w:t>35342 (50.4)</w:t>
            </w:r>
          </w:p>
        </w:tc>
        <w:tc>
          <w:tcPr>
            <w:tcW w:w="1803" w:type="dxa"/>
            <w:tcBorders>
              <w:top w:val="nil"/>
              <w:left w:val="nil"/>
              <w:bottom w:val="nil"/>
              <w:right w:val="nil"/>
              <w:tl2br w:val="nil"/>
              <w:tr2bl w:val="nil"/>
            </w:tcBorders>
            <w:tcMar>
              <w:left w:w="67" w:type="dxa"/>
              <w:right w:w="67" w:type="dxa"/>
            </w:tcMar>
          </w:tcPr>
          <w:p w14:paraId="10B835B2">
            <w:pPr>
              <w:rPr>
                <w:rFonts w:ascii="Arial Regular" w:hAnsi="Arial Regular" w:cs="Arial Regular"/>
                <w:sz w:val="20"/>
                <w:szCs w:val="20"/>
              </w:rPr>
            </w:pPr>
            <w:r>
              <w:rPr>
                <w:rFonts w:ascii="Arial Regular" w:hAnsi="Arial Regular" w:cs="Arial Regular"/>
                <w:sz w:val="20"/>
                <w:szCs w:val="20"/>
              </w:rPr>
              <w:t>21882 (55.6)</w:t>
            </w:r>
          </w:p>
        </w:tc>
        <w:tc>
          <w:tcPr>
            <w:tcW w:w="1654" w:type="dxa"/>
            <w:tcBorders>
              <w:top w:val="nil"/>
              <w:left w:val="nil"/>
              <w:bottom w:val="nil"/>
              <w:right w:val="nil"/>
              <w:tl2br w:val="nil"/>
              <w:tr2bl w:val="nil"/>
            </w:tcBorders>
            <w:tcMar>
              <w:left w:w="67" w:type="dxa"/>
              <w:right w:w="67" w:type="dxa"/>
            </w:tcMar>
          </w:tcPr>
          <w:p w14:paraId="05F0B2C0">
            <w:pPr>
              <w:rPr>
                <w:rFonts w:ascii="Arial Regular" w:hAnsi="Arial Regular" w:cs="Arial Regular"/>
                <w:sz w:val="20"/>
                <w:szCs w:val="20"/>
              </w:rPr>
            </w:pPr>
            <w:r>
              <w:rPr>
                <w:rFonts w:ascii="Arial Regular" w:hAnsi="Arial Regular" w:cs="Arial Regular"/>
                <w:sz w:val="20"/>
                <w:szCs w:val="20"/>
              </w:rPr>
              <w:t>28045 (69.7)</w:t>
            </w:r>
          </w:p>
        </w:tc>
        <w:tc>
          <w:tcPr>
            <w:tcW w:w="1654" w:type="dxa"/>
            <w:tcBorders>
              <w:top w:val="nil"/>
              <w:left w:val="nil"/>
              <w:bottom w:val="nil"/>
              <w:right w:val="nil"/>
              <w:tl2br w:val="nil"/>
              <w:tr2bl w:val="nil"/>
            </w:tcBorders>
            <w:tcMar>
              <w:left w:w="67" w:type="dxa"/>
              <w:right w:w="67" w:type="dxa"/>
            </w:tcMar>
          </w:tcPr>
          <w:p w14:paraId="7E06355B">
            <w:pPr>
              <w:rPr>
                <w:rFonts w:ascii="Arial Regular" w:hAnsi="Arial Regular" w:cs="Arial Regular"/>
                <w:sz w:val="20"/>
                <w:szCs w:val="20"/>
              </w:rPr>
            </w:pPr>
            <w:r>
              <w:rPr>
                <w:rFonts w:ascii="Arial Regular" w:hAnsi="Arial Regular" w:cs="Arial Regular"/>
                <w:sz w:val="20"/>
                <w:szCs w:val="20"/>
              </w:rPr>
              <w:t>15400 (56.4)</w:t>
            </w:r>
          </w:p>
        </w:tc>
        <w:tc>
          <w:tcPr>
            <w:tcW w:w="2428" w:type="dxa"/>
            <w:tcBorders>
              <w:top w:val="nil"/>
              <w:left w:val="nil"/>
              <w:bottom w:val="nil"/>
              <w:right w:val="nil"/>
              <w:tl2br w:val="nil"/>
              <w:tr2bl w:val="nil"/>
            </w:tcBorders>
            <w:tcMar>
              <w:left w:w="67" w:type="dxa"/>
              <w:right w:w="67" w:type="dxa"/>
            </w:tcMar>
          </w:tcPr>
          <w:p w14:paraId="4F39DA72">
            <w:pPr>
              <w:rPr>
                <w:rFonts w:ascii="Arial Regular" w:hAnsi="Arial Regular" w:cs="Arial Regular"/>
                <w:sz w:val="20"/>
                <w:szCs w:val="20"/>
              </w:rPr>
            </w:pPr>
            <w:r>
              <w:rPr>
                <w:rFonts w:ascii="Arial Regular" w:hAnsi="Arial Regular" w:cs="Arial Regular"/>
                <w:sz w:val="20"/>
                <w:szCs w:val="20"/>
              </w:rPr>
              <w:t>40116 (56.8)</w:t>
            </w:r>
          </w:p>
        </w:tc>
      </w:tr>
      <w:tr w14:paraId="216E1A6B">
        <w:trPr>
          <w:cantSplit/>
          <w:jc w:val="center"/>
        </w:trPr>
        <w:tc>
          <w:tcPr>
            <w:tcW w:w="4120" w:type="dxa"/>
            <w:tcBorders>
              <w:top w:val="nil"/>
              <w:left w:val="nil"/>
              <w:bottom w:val="nil"/>
              <w:right w:val="nil"/>
              <w:tl2br w:val="nil"/>
              <w:tr2bl w:val="nil"/>
            </w:tcBorders>
            <w:tcMar>
              <w:left w:w="67" w:type="dxa"/>
              <w:right w:w="67" w:type="dxa"/>
            </w:tcMar>
          </w:tcPr>
          <w:p w14:paraId="76C30CCD">
            <w:pPr>
              <w:ind w:firstLine="200" w:firstLineChars="100"/>
              <w:rPr>
                <w:rFonts w:ascii="Arial Regular" w:hAnsi="Arial Regular" w:cs="Arial Regular"/>
                <w:sz w:val="20"/>
                <w:szCs w:val="20"/>
              </w:rPr>
            </w:pPr>
            <w:r>
              <w:rPr>
                <w:rFonts w:ascii="Arial Regular" w:hAnsi="Arial Regular" w:cs="Arial Regular"/>
                <w:sz w:val="20"/>
                <w:szCs w:val="20"/>
              </w:rPr>
              <w:t>Yes</w:t>
            </w:r>
          </w:p>
        </w:tc>
        <w:tc>
          <w:tcPr>
            <w:tcW w:w="1703" w:type="dxa"/>
            <w:tcBorders>
              <w:top w:val="nil"/>
              <w:left w:val="nil"/>
              <w:bottom w:val="nil"/>
              <w:right w:val="nil"/>
              <w:tl2br w:val="nil"/>
              <w:tr2bl w:val="nil"/>
            </w:tcBorders>
            <w:tcMar>
              <w:left w:w="67" w:type="dxa"/>
              <w:right w:w="67" w:type="dxa"/>
            </w:tcMar>
          </w:tcPr>
          <w:p w14:paraId="33CEFE59">
            <w:pPr>
              <w:rPr>
                <w:rFonts w:ascii="Arial Regular" w:hAnsi="Arial Regular" w:cs="Arial Regular"/>
                <w:sz w:val="20"/>
                <w:szCs w:val="20"/>
              </w:rPr>
            </w:pPr>
            <w:r>
              <w:rPr>
                <w:rFonts w:ascii="Arial Regular" w:hAnsi="Arial Regular" w:cs="Arial Regular"/>
                <w:sz w:val="20"/>
                <w:szCs w:val="20"/>
              </w:rPr>
              <w:t>34714 (49.6)</w:t>
            </w:r>
          </w:p>
        </w:tc>
        <w:tc>
          <w:tcPr>
            <w:tcW w:w="1803" w:type="dxa"/>
            <w:tcBorders>
              <w:top w:val="nil"/>
              <w:left w:val="nil"/>
              <w:bottom w:val="nil"/>
              <w:right w:val="nil"/>
              <w:tl2br w:val="nil"/>
              <w:tr2bl w:val="nil"/>
            </w:tcBorders>
            <w:tcMar>
              <w:left w:w="67" w:type="dxa"/>
              <w:right w:w="67" w:type="dxa"/>
            </w:tcMar>
          </w:tcPr>
          <w:p w14:paraId="27006923">
            <w:pPr>
              <w:rPr>
                <w:rFonts w:ascii="Arial Regular" w:hAnsi="Arial Regular" w:cs="Arial Regular"/>
                <w:sz w:val="20"/>
                <w:szCs w:val="20"/>
              </w:rPr>
            </w:pPr>
            <w:r>
              <w:rPr>
                <w:rFonts w:ascii="Arial Regular" w:hAnsi="Arial Regular" w:cs="Arial Regular"/>
                <w:sz w:val="20"/>
                <w:szCs w:val="20"/>
              </w:rPr>
              <w:t>17439 (44.4)</w:t>
            </w:r>
          </w:p>
        </w:tc>
        <w:tc>
          <w:tcPr>
            <w:tcW w:w="1654" w:type="dxa"/>
            <w:tcBorders>
              <w:top w:val="nil"/>
              <w:left w:val="nil"/>
              <w:bottom w:val="nil"/>
              <w:right w:val="nil"/>
              <w:tl2br w:val="nil"/>
              <w:tr2bl w:val="nil"/>
            </w:tcBorders>
            <w:tcMar>
              <w:left w:w="67" w:type="dxa"/>
              <w:right w:w="67" w:type="dxa"/>
            </w:tcMar>
          </w:tcPr>
          <w:p w14:paraId="55CE1E28">
            <w:pPr>
              <w:rPr>
                <w:rFonts w:ascii="Arial Regular" w:hAnsi="Arial Regular" w:cs="Arial Regular"/>
                <w:sz w:val="20"/>
                <w:szCs w:val="20"/>
              </w:rPr>
            </w:pPr>
            <w:r>
              <w:rPr>
                <w:rFonts w:ascii="Arial Regular" w:hAnsi="Arial Regular" w:cs="Arial Regular"/>
                <w:sz w:val="20"/>
                <w:szCs w:val="20"/>
              </w:rPr>
              <w:t>12216 (30.3)</w:t>
            </w:r>
          </w:p>
        </w:tc>
        <w:tc>
          <w:tcPr>
            <w:tcW w:w="1654" w:type="dxa"/>
            <w:tcBorders>
              <w:top w:val="nil"/>
              <w:left w:val="nil"/>
              <w:bottom w:val="nil"/>
              <w:right w:val="nil"/>
              <w:tl2br w:val="nil"/>
              <w:tr2bl w:val="nil"/>
            </w:tcBorders>
            <w:tcMar>
              <w:left w:w="67" w:type="dxa"/>
              <w:right w:w="67" w:type="dxa"/>
            </w:tcMar>
          </w:tcPr>
          <w:p w14:paraId="5F67D872">
            <w:pPr>
              <w:rPr>
                <w:rFonts w:ascii="Arial Regular" w:hAnsi="Arial Regular" w:cs="Arial Regular"/>
                <w:sz w:val="20"/>
                <w:szCs w:val="20"/>
              </w:rPr>
            </w:pPr>
            <w:r>
              <w:rPr>
                <w:rFonts w:ascii="Arial Regular" w:hAnsi="Arial Regular" w:cs="Arial Regular"/>
                <w:sz w:val="20"/>
                <w:szCs w:val="20"/>
              </w:rPr>
              <w:t>11905 (43.6)</w:t>
            </w:r>
          </w:p>
        </w:tc>
        <w:tc>
          <w:tcPr>
            <w:tcW w:w="2428" w:type="dxa"/>
            <w:tcBorders>
              <w:top w:val="nil"/>
              <w:left w:val="nil"/>
              <w:bottom w:val="nil"/>
              <w:right w:val="nil"/>
              <w:tl2br w:val="nil"/>
              <w:tr2bl w:val="nil"/>
            </w:tcBorders>
            <w:tcMar>
              <w:left w:w="67" w:type="dxa"/>
              <w:right w:w="67" w:type="dxa"/>
            </w:tcMar>
          </w:tcPr>
          <w:p w14:paraId="2DE7672E">
            <w:pPr>
              <w:rPr>
                <w:rFonts w:ascii="Arial Regular" w:hAnsi="Arial Regular" w:cs="Arial Regular"/>
                <w:sz w:val="20"/>
                <w:szCs w:val="20"/>
              </w:rPr>
            </w:pPr>
            <w:r>
              <w:rPr>
                <w:rFonts w:ascii="Arial Regular" w:hAnsi="Arial Regular" w:cs="Arial Regular"/>
                <w:sz w:val="20"/>
                <w:szCs w:val="20"/>
              </w:rPr>
              <w:t>30517 (43.2)</w:t>
            </w:r>
          </w:p>
        </w:tc>
      </w:tr>
      <w:tr w14:paraId="37EDA682">
        <w:trPr>
          <w:cantSplit/>
          <w:jc w:val="center"/>
        </w:trPr>
        <w:tc>
          <w:tcPr>
            <w:tcW w:w="4120" w:type="dxa"/>
            <w:tcBorders>
              <w:top w:val="nil"/>
              <w:left w:val="nil"/>
              <w:bottom w:val="nil"/>
              <w:right w:val="nil"/>
              <w:tl2br w:val="nil"/>
              <w:tr2bl w:val="nil"/>
            </w:tcBorders>
            <w:tcMar>
              <w:left w:w="67" w:type="dxa"/>
              <w:right w:w="67" w:type="dxa"/>
            </w:tcMar>
          </w:tcPr>
          <w:p w14:paraId="17F83205">
            <w:pPr>
              <w:rPr>
                <w:rFonts w:ascii="Arial Regular" w:hAnsi="Arial Regular" w:cs="Arial Regular"/>
                <w:sz w:val="20"/>
                <w:szCs w:val="20"/>
              </w:rPr>
            </w:pPr>
            <w:r>
              <w:rPr>
                <w:rFonts w:ascii="Arial Regular" w:hAnsi="Arial Regular" w:cs="Arial Regular"/>
                <w:sz w:val="20"/>
                <w:szCs w:val="20"/>
              </w:rPr>
              <w:t>HBA1C (mmol/mol)</w:t>
            </w:r>
          </w:p>
        </w:tc>
        <w:tc>
          <w:tcPr>
            <w:tcW w:w="1703" w:type="dxa"/>
            <w:tcBorders>
              <w:top w:val="nil"/>
              <w:left w:val="nil"/>
              <w:bottom w:val="nil"/>
              <w:right w:val="nil"/>
              <w:tl2br w:val="nil"/>
              <w:tr2bl w:val="nil"/>
            </w:tcBorders>
            <w:tcMar>
              <w:left w:w="67" w:type="dxa"/>
              <w:right w:w="67" w:type="dxa"/>
            </w:tcMar>
          </w:tcPr>
          <w:p w14:paraId="27A3B7AB">
            <w:pPr>
              <w:rPr>
                <w:rFonts w:ascii="Arial Regular" w:hAnsi="Arial Regular" w:cs="Arial Regular"/>
                <w:sz w:val="20"/>
                <w:szCs w:val="20"/>
              </w:rPr>
            </w:pPr>
            <w:r>
              <w:rPr>
                <w:rFonts w:ascii="Arial Regular" w:hAnsi="Arial Regular" w:cs="Arial Regular"/>
                <w:sz w:val="20"/>
                <w:szCs w:val="20"/>
              </w:rPr>
              <w:t>36.12±6.70</w:t>
            </w:r>
          </w:p>
        </w:tc>
        <w:tc>
          <w:tcPr>
            <w:tcW w:w="1803" w:type="dxa"/>
            <w:tcBorders>
              <w:top w:val="nil"/>
              <w:left w:val="nil"/>
              <w:bottom w:val="nil"/>
              <w:right w:val="nil"/>
              <w:tl2br w:val="nil"/>
              <w:tr2bl w:val="nil"/>
            </w:tcBorders>
            <w:tcMar>
              <w:left w:w="67" w:type="dxa"/>
              <w:right w:w="67" w:type="dxa"/>
            </w:tcMar>
          </w:tcPr>
          <w:p w14:paraId="4EC9EA65">
            <w:pPr>
              <w:rPr>
                <w:rFonts w:ascii="Arial Regular" w:hAnsi="Arial Regular" w:cs="Arial Regular"/>
                <w:sz w:val="20"/>
                <w:szCs w:val="20"/>
              </w:rPr>
            </w:pPr>
            <w:r>
              <w:rPr>
                <w:rFonts w:ascii="Arial Regular" w:hAnsi="Arial Regular" w:cs="Arial Regular"/>
                <w:sz w:val="20"/>
                <w:szCs w:val="20"/>
              </w:rPr>
              <w:t>36.16±7.21</w:t>
            </w:r>
          </w:p>
        </w:tc>
        <w:tc>
          <w:tcPr>
            <w:tcW w:w="1654" w:type="dxa"/>
            <w:tcBorders>
              <w:top w:val="nil"/>
              <w:left w:val="nil"/>
              <w:bottom w:val="nil"/>
              <w:right w:val="nil"/>
              <w:tl2br w:val="nil"/>
              <w:tr2bl w:val="nil"/>
            </w:tcBorders>
            <w:tcMar>
              <w:left w:w="67" w:type="dxa"/>
              <w:right w:w="67" w:type="dxa"/>
            </w:tcMar>
          </w:tcPr>
          <w:p w14:paraId="33320546">
            <w:pPr>
              <w:rPr>
                <w:rFonts w:ascii="Arial Regular" w:hAnsi="Arial Regular" w:cs="Arial Regular"/>
                <w:sz w:val="20"/>
                <w:szCs w:val="20"/>
              </w:rPr>
            </w:pPr>
            <w:r>
              <w:rPr>
                <w:rFonts w:ascii="Arial Regular" w:hAnsi="Arial Regular" w:cs="Arial Regular"/>
                <w:sz w:val="20"/>
                <w:szCs w:val="20"/>
              </w:rPr>
              <w:t>34.36±5.06</w:t>
            </w:r>
          </w:p>
        </w:tc>
        <w:tc>
          <w:tcPr>
            <w:tcW w:w="1654" w:type="dxa"/>
            <w:tcBorders>
              <w:top w:val="nil"/>
              <w:left w:val="nil"/>
              <w:bottom w:val="nil"/>
              <w:right w:val="nil"/>
              <w:tl2br w:val="nil"/>
              <w:tr2bl w:val="nil"/>
            </w:tcBorders>
            <w:tcMar>
              <w:left w:w="67" w:type="dxa"/>
              <w:right w:w="67" w:type="dxa"/>
            </w:tcMar>
          </w:tcPr>
          <w:p w14:paraId="21012D71">
            <w:pPr>
              <w:rPr>
                <w:rFonts w:ascii="Arial Regular" w:hAnsi="Arial Regular" w:cs="Arial Regular"/>
                <w:sz w:val="20"/>
                <w:szCs w:val="20"/>
              </w:rPr>
            </w:pPr>
            <w:r>
              <w:rPr>
                <w:rFonts w:ascii="Arial Regular" w:hAnsi="Arial Regular" w:cs="Arial Regular"/>
                <w:sz w:val="20"/>
                <w:szCs w:val="20"/>
              </w:rPr>
              <w:t>35.42±5.93</w:t>
            </w:r>
          </w:p>
        </w:tc>
        <w:tc>
          <w:tcPr>
            <w:tcW w:w="2428" w:type="dxa"/>
            <w:tcBorders>
              <w:top w:val="nil"/>
              <w:left w:val="nil"/>
              <w:bottom w:val="nil"/>
              <w:right w:val="nil"/>
              <w:tl2br w:val="nil"/>
              <w:tr2bl w:val="nil"/>
            </w:tcBorders>
            <w:tcMar>
              <w:left w:w="67" w:type="dxa"/>
              <w:right w:w="67" w:type="dxa"/>
            </w:tcMar>
          </w:tcPr>
          <w:p w14:paraId="453907D1">
            <w:pPr>
              <w:rPr>
                <w:rFonts w:ascii="Arial Regular" w:hAnsi="Arial Regular" w:cs="Arial Regular"/>
                <w:sz w:val="20"/>
                <w:szCs w:val="20"/>
              </w:rPr>
            </w:pPr>
            <w:r>
              <w:rPr>
                <w:rFonts w:ascii="Arial Regular" w:hAnsi="Arial Regular" w:cs="Arial Regular"/>
                <w:sz w:val="20"/>
                <w:szCs w:val="20"/>
              </w:rPr>
              <w:t>35.75±6.21</w:t>
            </w:r>
          </w:p>
        </w:tc>
      </w:tr>
      <w:tr w14:paraId="74D9635F">
        <w:trPr>
          <w:cantSplit/>
          <w:jc w:val="center"/>
        </w:trPr>
        <w:tc>
          <w:tcPr>
            <w:tcW w:w="4120" w:type="dxa"/>
            <w:tcBorders>
              <w:top w:val="nil"/>
              <w:left w:val="nil"/>
              <w:bottom w:val="nil"/>
              <w:right w:val="nil"/>
              <w:tl2br w:val="nil"/>
              <w:tr2bl w:val="nil"/>
            </w:tcBorders>
            <w:tcMar>
              <w:left w:w="67" w:type="dxa"/>
              <w:right w:w="67" w:type="dxa"/>
            </w:tcMar>
          </w:tcPr>
          <w:p w14:paraId="33198AF1">
            <w:pPr>
              <w:rPr>
                <w:rFonts w:ascii="Arial Regular" w:hAnsi="Arial Regular" w:cs="Arial Regular"/>
                <w:sz w:val="20"/>
                <w:szCs w:val="20"/>
              </w:rPr>
            </w:pPr>
            <w:r>
              <w:rPr>
                <w:rFonts w:ascii="Arial Regular" w:hAnsi="Arial Regular" w:cs="Arial Regular"/>
                <w:sz w:val="20"/>
                <w:szCs w:val="20"/>
              </w:rPr>
              <w:t>T2D at baseline</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75F3FE7D">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2C76F16E">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6A18D1B7">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553241A1">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040CA9C3">
            <w:pPr>
              <w:rPr>
                <w:rFonts w:ascii="Arial Regular" w:hAnsi="Arial Regular" w:cs="Arial Regular"/>
                <w:sz w:val="20"/>
                <w:szCs w:val="20"/>
              </w:rPr>
            </w:pPr>
          </w:p>
        </w:tc>
      </w:tr>
      <w:tr w14:paraId="1383E56E">
        <w:trPr>
          <w:cantSplit/>
          <w:jc w:val="center"/>
        </w:trPr>
        <w:tc>
          <w:tcPr>
            <w:tcW w:w="4120" w:type="dxa"/>
            <w:tcBorders>
              <w:top w:val="nil"/>
              <w:left w:val="nil"/>
              <w:bottom w:val="nil"/>
              <w:right w:val="nil"/>
              <w:tl2br w:val="nil"/>
              <w:tr2bl w:val="nil"/>
            </w:tcBorders>
            <w:tcMar>
              <w:left w:w="67" w:type="dxa"/>
              <w:right w:w="67" w:type="dxa"/>
            </w:tcMar>
          </w:tcPr>
          <w:p w14:paraId="52C622EE">
            <w:pPr>
              <w:ind w:firstLine="200" w:firstLineChars="100"/>
              <w:rPr>
                <w:rFonts w:ascii="Arial Regular" w:hAnsi="Arial Regular" w:cs="Arial Regular"/>
                <w:sz w:val="20"/>
                <w:szCs w:val="20"/>
              </w:rPr>
            </w:pPr>
            <w:r>
              <w:rPr>
                <w:rFonts w:ascii="Arial Regular" w:hAnsi="Arial Regular" w:cs="Arial Regular"/>
                <w:sz w:val="20"/>
                <w:szCs w:val="20"/>
              </w:rPr>
              <w:t>No</w:t>
            </w:r>
          </w:p>
        </w:tc>
        <w:tc>
          <w:tcPr>
            <w:tcW w:w="1703" w:type="dxa"/>
            <w:tcBorders>
              <w:top w:val="nil"/>
              <w:left w:val="nil"/>
              <w:bottom w:val="nil"/>
              <w:right w:val="nil"/>
              <w:tl2br w:val="nil"/>
              <w:tr2bl w:val="nil"/>
            </w:tcBorders>
            <w:tcMar>
              <w:left w:w="67" w:type="dxa"/>
              <w:right w:w="67" w:type="dxa"/>
            </w:tcMar>
          </w:tcPr>
          <w:p w14:paraId="1636E233">
            <w:pPr>
              <w:rPr>
                <w:rFonts w:ascii="Arial Regular" w:hAnsi="Arial Regular" w:cs="Arial Regular"/>
                <w:sz w:val="20"/>
                <w:szCs w:val="20"/>
              </w:rPr>
            </w:pPr>
            <w:r>
              <w:rPr>
                <w:rFonts w:ascii="Arial Regular" w:hAnsi="Arial Regular" w:cs="Arial Regular"/>
                <w:sz w:val="20"/>
                <w:szCs w:val="20"/>
              </w:rPr>
              <w:t>73359 (98.7)</w:t>
            </w:r>
          </w:p>
        </w:tc>
        <w:tc>
          <w:tcPr>
            <w:tcW w:w="1803" w:type="dxa"/>
            <w:tcBorders>
              <w:top w:val="nil"/>
              <w:left w:val="nil"/>
              <w:bottom w:val="nil"/>
              <w:right w:val="nil"/>
              <w:tl2br w:val="nil"/>
              <w:tr2bl w:val="nil"/>
            </w:tcBorders>
            <w:tcMar>
              <w:left w:w="67" w:type="dxa"/>
              <w:right w:w="67" w:type="dxa"/>
            </w:tcMar>
          </w:tcPr>
          <w:p w14:paraId="52907AEB">
            <w:pPr>
              <w:rPr>
                <w:rFonts w:ascii="Arial Regular" w:hAnsi="Arial Regular" w:cs="Arial Regular"/>
                <w:sz w:val="20"/>
                <w:szCs w:val="20"/>
              </w:rPr>
            </w:pPr>
            <w:r>
              <w:rPr>
                <w:rFonts w:ascii="Arial Regular" w:hAnsi="Arial Regular" w:cs="Arial Regular"/>
                <w:sz w:val="20"/>
                <w:szCs w:val="20"/>
              </w:rPr>
              <w:t>41049 (98.3)</w:t>
            </w:r>
          </w:p>
        </w:tc>
        <w:tc>
          <w:tcPr>
            <w:tcW w:w="1654" w:type="dxa"/>
            <w:tcBorders>
              <w:top w:val="nil"/>
              <w:left w:val="nil"/>
              <w:bottom w:val="nil"/>
              <w:right w:val="nil"/>
              <w:tl2br w:val="nil"/>
              <w:tr2bl w:val="nil"/>
            </w:tcBorders>
            <w:tcMar>
              <w:left w:w="67" w:type="dxa"/>
              <w:right w:w="67" w:type="dxa"/>
            </w:tcMar>
          </w:tcPr>
          <w:p w14:paraId="0BC872A6">
            <w:pPr>
              <w:rPr>
                <w:rFonts w:ascii="Arial Regular" w:hAnsi="Arial Regular" w:cs="Arial Regular"/>
                <w:sz w:val="20"/>
                <w:szCs w:val="20"/>
              </w:rPr>
            </w:pPr>
            <w:r>
              <w:rPr>
                <w:rFonts w:ascii="Arial Regular" w:hAnsi="Arial Regular" w:cs="Arial Regular"/>
                <w:sz w:val="20"/>
                <w:szCs w:val="20"/>
              </w:rPr>
              <w:t>42493 (99.7)</w:t>
            </w:r>
          </w:p>
        </w:tc>
        <w:tc>
          <w:tcPr>
            <w:tcW w:w="1654" w:type="dxa"/>
            <w:tcBorders>
              <w:top w:val="nil"/>
              <w:left w:val="nil"/>
              <w:bottom w:val="nil"/>
              <w:right w:val="nil"/>
              <w:tl2br w:val="nil"/>
              <w:tr2bl w:val="nil"/>
            </w:tcBorders>
            <w:tcMar>
              <w:left w:w="67" w:type="dxa"/>
              <w:right w:w="67" w:type="dxa"/>
            </w:tcMar>
          </w:tcPr>
          <w:p w14:paraId="23E305A6">
            <w:pPr>
              <w:rPr>
                <w:rFonts w:ascii="Arial Regular" w:hAnsi="Arial Regular" w:cs="Arial Regular"/>
                <w:sz w:val="20"/>
                <w:szCs w:val="20"/>
              </w:rPr>
            </w:pPr>
            <w:r>
              <w:rPr>
                <w:rFonts w:ascii="Arial Regular" w:hAnsi="Arial Regular" w:cs="Arial Regular"/>
                <w:sz w:val="20"/>
                <w:szCs w:val="20"/>
              </w:rPr>
              <w:t>28800 (99.0)</w:t>
            </w:r>
          </w:p>
        </w:tc>
        <w:tc>
          <w:tcPr>
            <w:tcW w:w="2428" w:type="dxa"/>
            <w:tcBorders>
              <w:top w:val="nil"/>
              <w:left w:val="nil"/>
              <w:bottom w:val="nil"/>
              <w:right w:val="nil"/>
              <w:tl2br w:val="nil"/>
              <w:tr2bl w:val="nil"/>
            </w:tcBorders>
            <w:tcMar>
              <w:left w:w="67" w:type="dxa"/>
              <w:right w:w="67" w:type="dxa"/>
            </w:tcMar>
          </w:tcPr>
          <w:p w14:paraId="575C85BF">
            <w:pPr>
              <w:rPr>
                <w:rFonts w:ascii="Arial Regular" w:hAnsi="Arial Regular" w:cs="Arial Regular"/>
                <w:sz w:val="20"/>
                <w:szCs w:val="20"/>
              </w:rPr>
            </w:pPr>
            <w:r>
              <w:rPr>
                <w:rFonts w:ascii="Arial Regular" w:hAnsi="Arial Regular" w:cs="Arial Regular"/>
                <w:sz w:val="20"/>
                <w:szCs w:val="20"/>
              </w:rPr>
              <w:t>73947 (98.8)</w:t>
            </w:r>
          </w:p>
        </w:tc>
      </w:tr>
      <w:tr w14:paraId="7561DD3F">
        <w:trPr>
          <w:cantSplit/>
          <w:jc w:val="center"/>
        </w:trPr>
        <w:tc>
          <w:tcPr>
            <w:tcW w:w="4120" w:type="dxa"/>
            <w:tcBorders>
              <w:top w:val="nil"/>
              <w:left w:val="nil"/>
              <w:bottom w:val="nil"/>
              <w:right w:val="nil"/>
              <w:tl2br w:val="nil"/>
              <w:tr2bl w:val="nil"/>
            </w:tcBorders>
            <w:tcMar>
              <w:left w:w="67" w:type="dxa"/>
              <w:right w:w="67" w:type="dxa"/>
            </w:tcMar>
          </w:tcPr>
          <w:p w14:paraId="460555CC">
            <w:pPr>
              <w:ind w:firstLine="200" w:firstLineChars="100"/>
              <w:rPr>
                <w:rFonts w:ascii="Arial Regular" w:hAnsi="Arial Regular" w:cs="Arial Regular"/>
                <w:sz w:val="20"/>
                <w:szCs w:val="20"/>
              </w:rPr>
            </w:pPr>
            <w:r>
              <w:rPr>
                <w:rFonts w:ascii="Arial Regular" w:hAnsi="Arial Regular" w:cs="Arial Regular"/>
                <w:sz w:val="20"/>
                <w:szCs w:val="20"/>
              </w:rPr>
              <w:t>Yes</w:t>
            </w:r>
          </w:p>
        </w:tc>
        <w:tc>
          <w:tcPr>
            <w:tcW w:w="1703" w:type="dxa"/>
            <w:tcBorders>
              <w:top w:val="nil"/>
              <w:left w:val="nil"/>
              <w:bottom w:val="nil"/>
              <w:right w:val="nil"/>
              <w:tl2br w:val="nil"/>
              <w:tr2bl w:val="nil"/>
            </w:tcBorders>
            <w:tcMar>
              <w:left w:w="67" w:type="dxa"/>
              <w:right w:w="67" w:type="dxa"/>
            </w:tcMar>
          </w:tcPr>
          <w:p w14:paraId="55B94CB9">
            <w:pPr>
              <w:rPr>
                <w:rFonts w:ascii="Arial Regular" w:hAnsi="Arial Regular" w:cs="Arial Regular"/>
                <w:sz w:val="20"/>
                <w:szCs w:val="20"/>
              </w:rPr>
            </w:pPr>
            <w:r>
              <w:rPr>
                <w:rFonts w:ascii="Arial Regular" w:hAnsi="Arial Regular" w:cs="Arial Regular"/>
                <w:sz w:val="20"/>
                <w:szCs w:val="20"/>
              </w:rPr>
              <w:t>981 (1.3)</w:t>
            </w:r>
          </w:p>
        </w:tc>
        <w:tc>
          <w:tcPr>
            <w:tcW w:w="1803" w:type="dxa"/>
            <w:tcBorders>
              <w:top w:val="nil"/>
              <w:left w:val="nil"/>
              <w:bottom w:val="nil"/>
              <w:right w:val="nil"/>
              <w:tl2br w:val="nil"/>
              <w:tr2bl w:val="nil"/>
            </w:tcBorders>
            <w:tcMar>
              <w:left w:w="67" w:type="dxa"/>
              <w:right w:w="67" w:type="dxa"/>
            </w:tcMar>
          </w:tcPr>
          <w:p w14:paraId="40C13856">
            <w:pPr>
              <w:rPr>
                <w:rFonts w:ascii="Arial Regular" w:hAnsi="Arial Regular" w:cs="Arial Regular"/>
                <w:sz w:val="20"/>
                <w:szCs w:val="20"/>
              </w:rPr>
            </w:pPr>
            <w:r>
              <w:rPr>
                <w:rFonts w:ascii="Arial Regular" w:hAnsi="Arial Regular" w:cs="Arial Regular"/>
                <w:sz w:val="20"/>
                <w:szCs w:val="20"/>
              </w:rPr>
              <w:t>701 (1.7)</w:t>
            </w:r>
          </w:p>
        </w:tc>
        <w:tc>
          <w:tcPr>
            <w:tcW w:w="1654" w:type="dxa"/>
            <w:tcBorders>
              <w:top w:val="nil"/>
              <w:left w:val="nil"/>
              <w:bottom w:val="nil"/>
              <w:right w:val="nil"/>
              <w:tl2br w:val="nil"/>
              <w:tr2bl w:val="nil"/>
            </w:tcBorders>
            <w:tcMar>
              <w:left w:w="67" w:type="dxa"/>
              <w:right w:w="67" w:type="dxa"/>
            </w:tcMar>
          </w:tcPr>
          <w:p w14:paraId="4F9B20FF">
            <w:pPr>
              <w:rPr>
                <w:rFonts w:ascii="Arial Regular" w:hAnsi="Arial Regular" w:cs="Arial Regular"/>
                <w:sz w:val="20"/>
                <w:szCs w:val="20"/>
              </w:rPr>
            </w:pPr>
            <w:r>
              <w:rPr>
                <w:rFonts w:ascii="Arial Regular" w:hAnsi="Arial Regular" w:cs="Arial Regular"/>
                <w:sz w:val="20"/>
                <w:szCs w:val="20"/>
              </w:rPr>
              <w:t>114 (0.3)</w:t>
            </w:r>
          </w:p>
        </w:tc>
        <w:tc>
          <w:tcPr>
            <w:tcW w:w="1654" w:type="dxa"/>
            <w:tcBorders>
              <w:top w:val="nil"/>
              <w:left w:val="nil"/>
              <w:bottom w:val="nil"/>
              <w:right w:val="nil"/>
              <w:tl2br w:val="nil"/>
              <w:tr2bl w:val="nil"/>
            </w:tcBorders>
            <w:tcMar>
              <w:left w:w="67" w:type="dxa"/>
              <w:right w:w="67" w:type="dxa"/>
            </w:tcMar>
          </w:tcPr>
          <w:p w14:paraId="0D4DA3BE">
            <w:pPr>
              <w:rPr>
                <w:rFonts w:ascii="Arial Regular" w:hAnsi="Arial Regular" w:cs="Arial Regular"/>
                <w:sz w:val="20"/>
                <w:szCs w:val="20"/>
              </w:rPr>
            </w:pPr>
            <w:r>
              <w:rPr>
                <w:rFonts w:ascii="Arial Regular" w:hAnsi="Arial Regular" w:cs="Arial Regular"/>
                <w:sz w:val="20"/>
                <w:szCs w:val="20"/>
              </w:rPr>
              <w:t>284 (1.0)</w:t>
            </w:r>
          </w:p>
        </w:tc>
        <w:tc>
          <w:tcPr>
            <w:tcW w:w="2428" w:type="dxa"/>
            <w:tcBorders>
              <w:top w:val="nil"/>
              <w:left w:val="nil"/>
              <w:bottom w:val="nil"/>
              <w:right w:val="nil"/>
              <w:tl2br w:val="nil"/>
              <w:tr2bl w:val="nil"/>
            </w:tcBorders>
            <w:tcMar>
              <w:left w:w="67" w:type="dxa"/>
              <w:right w:w="67" w:type="dxa"/>
            </w:tcMar>
          </w:tcPr>
          <w:p w14:paraId="768F5FF9">
            <w:pPr>
              <w:rPr>
                <w:rFonts w:ascii="Arial Regular" w:hAnsi="Arial Regular" w:cs="Arial Regular"/>
                <w:sz w:val="20"/>
                <w:szCs w:val="20"/>
              </w:rPr>
            </w:pPr>
            <w:r>
              <w:rPr>
                <w:rFonts w:ascii="Arial Regular" w:hAnsi="Arial Regular" w:cs="Arial Regular"/>
                <w:sz w:val="20"/>
                <w:szCs w:val="20"/>
              </w:rPr>
              <w:t>873 (1.2)</w:t>
            </w:r>
          </w:p>
        </w:tc>
      </w:tr>
      <w:tr w14:paraId="5F8BA2C8">
        <w:trPr>
          <w:cantSplit/>
          <w:jc w:val="center"/>
        </w:trPr>
        <w:tc>
          <w:tcPr>
            <w:tcW w:w="4120" w:type="dxa"/>
            <w:tcBorders>
              <w:top w:val="nil"/>
              <w:left w:val="nil"/>
              <w:bottom w:val="nil"/>
              <w:right w:val="nil"/>
              <w:tl2br w:val="nil"/>
              <w:tr2bl w:val="nil"/>
            </w:tcBorders>
            <w:tcMar>
              <w:left w:w="67" w:type="dxa"/>
              <w:right w:w="67" w:type="dxa"/>
            </w:tcMar>
          </w:tcPr>
          <w:p w14:paraId="4671BB96">
            <w:pPr>
              <w:rPr>
                <w:rFonts w:ascii="Arial Regular" w:hAnsi="Arial Regular" w:cs="Arial Regular"/>
                <w:sz w:val="20"/>
                <w:szCs w:val="20"/>
              </w:rPr>
            </w:pPr>
            <w:r>
              <w:rPr>
                <w:rFonts w:ascii="Arial Regular" w:hAnsi="Arial Regular" w:cs="Arial Regular"/>
                <w:sz w:val="20"/>
                <w:szCs w:val="20"/>
              </w:rPr>
              <w:t>Non</w:t>
            </w:r>
            <w:r>
              <w:rPr>
                <w:rFonts w:hint="eastAsia" w:ascii="Arial Regular" w:hAnsi="Arial Regular" w:cs="Arial Regular"/>
                <w:sz w:val="20"/>
                <w:szCs w:val="20"/>
              </w:rPr>
              <w:t>-</w:t>
            </w:r>
            <w:r>
              <w:rPr>
                <w:rFonts w:ascii="Arial Regular" w:hAnsi="Arial Regular" w:cs="Arial Regular"/>
                <w:sz w:val="20"/>
                <w:szCs w:val="20"/>
              </w:rPr>
              <w:t xml:space="preserve">HDL (mg/dl,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14365385">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032EC99F">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34F983FF">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6349A00F">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1A8E48CD">
            <w:pPr>
              <w:rPr>
                <w:rFonts w:ascii="Arial Regular" w:hAnsi="Arial Regular" w:cs="Arial Regular"/>
                <w:sz w:val="20"/>
                <w:szCs w:val="20"/>
              </w:rPr>
            </w:pPr>
          </w:p>
        </w:tc>
      </w:tr>
      <w:tr w14:paraId="35AB0C1D">
        <w:trPr>
          <w:cantSplit/>
          <w:jc w:val="center"/>
        </w:trPr>
        <w:tc>
          <w:tcPr>
            <w:tcW w:w="4120" w:type="dxa"/>
            <w:tcBorders>
              <w:top w:val="nil"/>
              <w:left w:val="nil"/>
              <w:bottom w:val="nil"/>
              <w:right w:val="nil"/>
              <w:tl2br w:val="nil"/>
              <w:tr2bl w:val="nil"/>
            </w:tcBorders>
            <w:tcMar>
              <w:left w:w="67" w:type="dxa"/>
              <w:right w:w="67" w:type="dxa"/>
            </w:tcMar>
          </w:tcPr>
          <w:p w14:paraId="0AF0C959">
            <w:pPr>
              <w:ind w:firstLine="200" w:firstLineChars="100"/>
              <w:rPr>
                <w:rFonts w:ascii="Arial Regular" w:hAnsi="Arial Regular" w:cs="Arial Regular"/>
                <w:sz w:val="20"/>
                <w:szCs w:val="20"/>
              </w:rPr>
            </w:pPr>
            <w:r>
              <w:rPr>
                <w:rFonts w:ascii="Arial Regular" w:hAnsi="Arial Regular" w:cs="Arial Regular"/>
                <w:sz w:val="20"/>
                <w:szCs w:val="20"/>
              </w:rPr>
              <w:t>Less than 120</w:t>
            </w:r>
          </w:p>
        </w:tc>
        <w:tc>
          <w:tcPr>
            <w:tcW w:w="1703" w:type="dxa"/>
            <w:tcBorders>
              <w:top w:val="nil"/>
              <w:left w:val="nil"/>
              <w:bottom w:val="nil"/>
              <w:right w:val="nil"/>
              <w:tl2br w:val="nil"/>
              <w:tr2bl w:val="nil"/>
            </w:tcBorders>
            <w:tcMar>
              <w:left w:w="67" w:type="dxa"/>
              <w:right w:w="67" w:type="dxa"/>
            </w:tcMar>
          </w:tcPr>
          <w:p w14:paraId="52690404">
            <w:pPr>
              <w:rPr>
                <w:rFonts w:ascii="Arial Regular" w:hAnsi="Arial Regular" w:cs="Arial Regular"/>
                <w:sz w:val="20"/>
                <w:szCs w:val="20"/>
              </w:rPr>
            </w:pPr>
            <w:r>
              <w:rPr>
                <w:rFonts w:ascii="Arial Regular" w:hAnsi="Arial Regular" w:cs="Arial Regular"/>
                <w:sz w:val="20"/>
                <w:szCs w:val="20"/>
              </w:rPr>
              <w:t>7357 (11.5)</w:t>
            </w:r>
          </w:p>
        </w:tc>
        <w:tc>
          <w:tcPr>
            <w:tcW w:w="1803" w:type="dxa"/>
            <w:tcBorders>
              <w:top w:val="nil"/>
              <w:left w:val="nil"/>
              <w:bottom w:val="nil"/>
              <w:right w:val="nil"/>
              <w:tl2br w:val="nil"/>
              <w:tr2bl w:val="nil"/>
            </w:tcBorders>
            <w:tcMar>
              <w:left w:w="67" w:type="dxa"/>
              <w:right w:w="67" w:type="dxa"/>
            </w:tcMar>
          </w:tcPr>
          <w:p w14:paraId="21CBFF7F">
            <w:pPr>
              <w:rPr>
                <w:rFonts w:ascii="Arial Regular" w:hAnsi="Arial Regular" w:cs="Arial Regular"/>
                <w:sz w:val="20"/>
                <w:szCs w:val="20"/>
              </w:rPr>
            </w:pPr>
            <w:r>
              <w:rPr>
                <w:rFonts w:ascii="Arial Regular" w:hAnsi="Arial Regular" w:cs="Arial Regular"/>
                <w:sz w:val="20"/>
                <w:szCs w:val="20"/>
              </w:rPr>
              <w:t>4781 (13.4)</w:t>
            </w:r>
          </w:p>
        </w:tc>
        <w:tc>
          <w:tcPr>
            <w:tcW w:w="1654" w:type="dxa"/>
            <w:tcBorders>
              <w:top w:val="nil"/>
              <w:left w:val="nil"/>
              <w:bottom w:val="nil"/>
              <w:right w:val="nil"/>
              <w:tl2br w:val="nil"/>
              <w:tr2bl w:val="nil"/>
            </w:tcBorders>
            <w:tcMar>
              <w:left w:w="67" w:type="dxa"/>
              <w:right w:w="67" w:type="dxa"/>
            </w:tcMar>
          </w:tcPr>
          <w:p w14:paraId="2A157026">
            <w:pPr>
              <w:rPr>
                <w:rFonts w:ascii="Arial Regular" w:hAnsi="Arial Regular" w:cs="Arial Regular"/>
                <w:sz w:val="20"/>
                <w:szCs w:val="20"/>
              </w:rPr>
            </w:pPr>
            <w:r>
              <w:rPr>
                <w:rFonts w:ascii="Arial Regular" w:hAnsi="Arial Regular" w:cs="Arial Regular"/>
                <w:sz w:val="20"/>
                <w:szCs w:val="20"/>
              </w:rPr>
              <w:t>6373 (17.5)</w:t>
            </w:r>
          </w:p>
        </w:tc>
        <w:tc>
          <w:tcPr>
            <w:tcW w:w="1654" w:type="dxa"/>
            <w:tcBorders>
              <w:top w:val="nil"/>
              <w:left w:val="nil"/>
              <w:bottom w:val="nil"/>
              <w:right w:val="nil"/>
              <w:tl2br w:val="nil"/>
              <w:tr2bl w:val="nil"/>
            </w:tcBorders>
            <w:tcMar>
              <w:left w:w="67" w:type="dxa"/>
              <w:right w:w="67" w:type="dxa"/>
            </w:tcMar>
          </w:tcPr>
          <w:p w14:paraId="137C2073">
            <w:pPr>
              <w:rPr>
                <w:rFonts w:ascii="Arial Regular" w:hAnsi="Arial Regular" w:cs="Arial Regular"/>
                <w:sz w:val="20"/>
                <w:szCs w:val="20"/>
              </w:rPr>
            </w:pPr>
            <w:r>
              <w:rPr>
                <w:rFonts w:ascii="Arial Regular" w:hAnsi="Arial Regular" w:cs="Arial Regular"/>
                <w:sz w:val="20"/>
                <w:szCs w:val="20"/>
              </w:rPr>
              <w:t>3452 (13.8)</w:t>
            </w:r>
          </w:p>
        </w:tc>
        <w:tc>
          <w:tcPr>
            <w:tcW w:w="2428" w:type="dxa"/>
            <w:tcBorders>
              <w:top w:val="nil"/>
              <w:left w:val="nil"/>
              <w:bottom w:val="nil"/>
              <w:right w:val="nil"/>
              <w:tl2br w:val="nil"/>
              <w:tr2bl w:val="nil"/>
            </w:tcBorders>
            <w:tcMar>
              <w:left w:w="67" w:type="dxa"/>
              <w:right w:w="67" w:type="dxa"/>
            </w:tcMar>
          </w:tcPr>
          <w:p w14:paraId="1BF58990">
            <w:pPr>
              <w:rPr>
                <w:rFonts w:ascii="Arial Regular" w:hAnsi="Arial Regular" w:cs="Arial Regular"/>
                <w:sz w:val="20"/>
                <w:szCs w:val="20"/>
              </w:rPr>
            </w:pPr>
            <w:r>
              <w:rPr>
                <w:rFonts w:ascii="Arial Regular" w:hAnsi="Arial Regular" w:cs="Arial Regular"/>
                <w:sz w:val="20"/>
                <w:szCs w:val="20"/>
              </w:rPr>
              <w:t>8618 (13.4)</w:t>
            </w:r>
          </w:p>
        </w:tc>
      </w:tr>
      <w:tr w14:paraId="25605B8A">
        <w:trPr>
          <w:cantSplit/>
          <w:jc w:val="center"/>
        </w:trPr>
        <w:tc>
          <w:tcPr>
            <w:tcW w:w="4120" w:type="dxa"/>
            <w:tcBorders>
              <w:top w:val="nil"/>
              <w:left w:val="nil"/>
              <w:bottom w:val="nil"/>
              <w:right w:val="nil"/>
              <w:tl2br w:val="nil"/>
              <w:tr2bl w:val="nil"/>
            </w:tcBorders>
            <w:tcMar>
              <w:left w:w="67" w:type="dxa"/>
              <w:right w:w="67" w:type="dxa"/>
            </w:tcMar>
          </w:tcPr>
          <w:p w14:paraId="7DFC9437">
            <w:pPr>
              <w:ind w:firstLine="200" w:firstLineChars="100"/>
              <w:rPr>
                <w:rFonts w:ascii="Arial Regular" w:hAnsi="Arial Regular" w:cs="Arial Regular"/>
                <w:sz w:val="20"/>
                <w:szCs w:val="20"/>
              </w:rPr>
            </w:pPr>
            <w:r>
              <w:rPr>
                <w:rFonts w:ascii="Arial Regular" w:hAnsi="Arial Regular" w:cs="Arial Regular"/>
                <w:sz w:val="20"/>
                <w:szCs w:val="20"/>
              </w:rPr>
              <w:t>120 to &lt;145</w:t>
            </w:r>
          </w:p>
        </w:tc>
        <w:tc>
          <w:tcPr>
            <w:tcW w:w="1703" w:type="dxa"/>
            <w:tcBorders>
              <w:top w:val="nil"/>
              <w:left w:val="nil"/>
              <w:bottom w:val="nil"/>
              <w:right w:val="nil"/>
              <w:tl2br w:val="nil"/>
              <w:tr2bl w:val="nil"/>
            </w:tcBorders>
            <w:tcMar>
              <w:left w:w="67" w:type="dxa"/>
              <w:right w:w="67" w:type="dxa"/>
            </w:tcMar>
          </w:tcPr>
          <w:p w14:paraId="5DCF0075">
            <w:pPr>
              <w:rPr>
                <w:rFonts w:ascii="Arial Regular" w:hAnsi="Arial Regular" w:cs="Arial Regular"/>
                <w:sz w:val="20"/>
                <w:szCs w:val="20"/>
              </w:rPr>
            </w:pPr>
            <w:r>
              <w:rPr>
                <w:rFonts w:ascii="Arial Regular" w:hAnsi="Arial Regular" w:cs="Arial Regular"/>
                <w:sz w:val="20"/>
                <w:szCs w:val="20"/>
              </w:rPr>
              <w:t>11187 (17.5)</w:t>
            </w:r>
          </w:p>
        </w:tc>
        <w:tc>
          <w:tcPr>
            <w:tcW w:w="1803" w:type="dxa"/>
            <w:tcBorders>
              <w:top w:val="nil"/>
              <w:left w:val="nil"/>
              <w:bottom w:val="nil"/>
              <w:right w:val="nil"/>
              <w:tl2br w:val="nil"/>
              <w:tr2bl w:val="nil"/>
            </w:tcBorders>
            <w:tcMar>
              <w:left w:w="67" w:type="dxa"/>
              <w:right w:w="67" w:type="dxa"/>
            </w:tcMar>
          </w:tcPr>
          <w:p w14:paraId="695179B8">
            <w:pPr>
              <w:rPr>
                <w:rFonts w:ascii="Arial Regular" w:hAnsi="Arial Regular" w:cs="Arial Regular"/>
                <w:sz w:val="20"/>
                <w:szCs w:val="20"/>
              </w:rPr>
            </w:pPr>
            <w:r>
              <w:rPr>
                <w:rFonts w:ascii="Arial Regular" w:hAnsi="Arial Regular" w:cs="Arial Regular"/>
                <w:sz w:val="20"/>
                <w:szCs w:val="20"/>
              </w:rPr>
              <w:t>7177 (20.2)</w:t>
            </w:r>
          </w:p>
        </w:tc>
        <w:tc>
          <w:tcPr>
            <w:tcW w:w="1654" w:type="dxa"/>
            <w:tcBorders>
              <w:top w:val="nil"/>
              <w:left w:val="nil"/>
              <w:bottom w:val="nil"/>
              <w:right w:val="nil"/>
              <w:tl2br w:val="nil"/>
              <w:tr2bl w:val="nil"/>
            </w:tcBorders>
            <w:tcMar>
              <w:left w:w="67" w:type="dxa"/>
              <w:right w:w="67" w:type="dxa"/>
            </w:tcMar>
          </w:tcPr>
          <w:p w14:paraId="75B7734A">
            <w:pPr>
              <w:rPr>
                <w:rFonts w:ascii="Arial Regular" w:hAnsi="Arial Regular" w:cs="Arial Regular"/>
                <w:sz w:val="20"/>
                <w:szCs w:val="20"/>
              </w:rPr>
            </w:pPr>
            <w:r>
              <w:rPr>
                <w:rFonts w:ascii="Arial Regular" w:hAnsi="Arial Regular" w:cs="Arial Regular"/>
                <w:sz w:val="20"/>
                <w:szCs w:val="20"/>
              </w:rPr>
              <w:t>9034 (24.8)</w:t>
            </w:r>
          </w:p>
        </w:tc>
        <w:tc>
          <w:tcPr>
            <w:tcW w:w="1654" w:type="dxa"/>
            <w:tcBorders>
              <w:top w:val="nil"/>
              <w:left w:val="nil"/>
              <w:bottom w:val="nil"/>
              <w:right w:val="nil"/>
              <w:tl2br w:val="nil"/>
              <w:tr2bl w:val="nil"/>
            </w:tcBorders>
            <w:tcMar>
              <w:left w:w="67" w:type="dxa"/>
              <w:right w:w="67" w:type="dxa"/>
            </w:tcMar>
          </w:tcPr>
          <w:p w14:paraId="19CEC9DB">
            <w:pPr>
              <w:rPr>
                <w:rFonts w:ascii="Arial Regular" w:hAnsi="Arial Regular" w:cs="Arial Regular"/>
                <w:sz w:val="20"/>
                <w:szCs w:val="20"/>
              </w:rPr>
            </w:pPr>
            <w:r>
              <w:rPr>
                <w:rFonts w:ascii="Arial Regular" w:hAnsi="Arial Regular" w:cs="Arial Regular"/>
                <w:sz w:val="20"/>
                <w:szCs w:val="20"/>
              </w:rPr>
              <w:t>5106 (20.4)</w:t>
            </w:r>
          </w:p>
        </w:tc>
        <w:tc>
          <w:tcPr>
            <w:tcW w:w="2428" w:type="dxa"/>
            <w:tcBorders>
              <w:top w:val="nil"/>
              <w:left w:val="nil"/>
              <w:bottom w:val="nil"/>
              <w:right w:val="nil"/>
              <w:tl2br w:val="nil"/>
              <w:tr2bl w:val="nil"/>
            </w:tcBorders>
            <w:tcMar>
              <w:left w:w="67" w:type="dxa"/>
              <w:right w:w="67" w:type="dxa"/>
            </w:tcMar>
          </w:tcPr>
          <w:p w14:paraId="2D22A6A9">
            <w:pPr>
              <w:rPr>
                <w:rFonts w:ascii="Arial Regular" w:hAnsi="Arial Regular" w:cs="Arial Regular"/>
                <w:sz w:val="20"/>
                <w:szCs w:val="20"/>
              </w:rPr>
            </w:pPr>
            <w:r>
              <w:rPr>
                <w:rFonts w:ascii="Arial Regular" w:hAnsi="Arial Regular" w:cs="Arial Regular"/>
                <w:sz w:val="20"/>
                <w:szCs w:val="20"/>
              </w:rPr>
              <w:t>12811 (20.0)</w:t>
            </w:r>
          </w:p>
        </w:tc>
      </w:tr>
      <w:tr w14:paraId="63FB12DA">
        <w:trPr>
          <w:cantSplit/>
          <w:jc w:val="center"/>
        </w:trPr>
        <w:tc>
          <w:tcPr>
            <w:tcW w:w="4120" w:type="dxa"/>
            <w:tcBorders>
              <w:top w:val="nil"/>
              <w:left w:val="nil"/>
              <w:bottom w:val="nil"/>
              <w:right w:val="nil"/>
              <w:tl2br w:val="nil"/>
              <w:tr2bl w:val="nil"/>
            </w:tcBorders>
            <w:tcMar>
              <w:left w:w="67" w:type="dxa"/>
              <w:right w:w="67" w:type="dxa"/>
            </w:tcMar>
          </w:tcPr>
          <w:p w14:paraId="7CA4952C">
            <w:pPr>
              <w:ind w:firstLine="200" w:firstLineChars="100"/>
              <w:rPr>
                <w:rFonts w:ascii="Arial Regular" w:hAnsi="Arial Regular" w:cs="Arial Regular"/>
                <w:sz w:val="20"/>
                <w:szCs w:val="20"/>
              </w:rPr>
            </w:pPr>
            <w:r>
              <w:rPr>
                <w:rFonts w:ascii="Arial Regular" w:hAnsi="Arial Regular" w:cs="Arial Regular"/>
                <w:sz w:val="20"/>
                <w:szCs w:val="20"/>
              </w:rPr>
              <w:t>Greater or equal to 145</w:t>
            </w:r>
          </w:p>
        </w:tc>
        <w:tc>
          <w:tcPr>
            <w:tcW w:w="1703" w:type="dxa"/>
            <w:tcBorders>
              <w:top w:val="nil"/>
              <w:left w:val="nil"/>
              <w:bottom w:val="nil"/>
              <w:right w:val="nil"/>
              <w:tl2br w:val="nil"/>
              <w:tr2bl w:val="nil"/>
            </w:tcBorders>
            <w:tcMar>
              <w:left w:w="67" w:type="dxa"/>
              <w:right w:w="67" w:type="dxa"/>
            </w:tcMar>
          </w:tcPr>
          <w:p w14:paraId="50FBA33B">
            <w:pPr>
              <w:rPr>
                <w:rFonts w:ascii="Arial Regular" w:hAnsi="Arial Regular" w:cs="Arial Regular"/>
                <w:sz w:val="20"/>
                <w:szCs w:val="20"/>
              </w:rPr>
            </w:pPr>
            <w:r>
              <w:rPr>
                <w:rFonts w:ascii="Arial Regular" w:hAnsi="Arial Regular" w:cs="Arial Regular"/>
                <w:sz w:val="20"/>
                <w:szCs w:val="20"/>
              </w:rPr>
              <w:t>45376 (71.0)</w:t>
            </w:r>
          </w:p>
        </w:tc>
        <w:tc>
          <w:tcPr>
            <w:tcW w:w="1803" w:type="dxa"/>
            <w:tcBorders>
              <w:top w:val="nil"/>
              <w:left w:val="nil"/>
              <w:bottom w:val="nil"/>
              <w:right w:val="nil"/>
              <w:tl2br w:val="nil"/>
              <w:tr2bl w:val="nil"/>
            </w:tcBorders>
            <w:tcMar>
              <w:left w:w="67" w:type="dxa"/>
              <w:right w:w="67" w:type="dxa"/>
            </w:tcMar>
          </w:tcPr>
          <w:p w14:paraId="60B1FE00">
            <w:pPr>
              <w:rPr>
                <w:rFonts w:ascii="Arial Regular" w:hAnsi="Arial Regular" w:cs="Arial Regular"/>
                <w:sz w:val="20"/>
                <w:szCs w:val="20"/>
              </w:rPr>
            </w:pPr>
            <w:r>
              <w:rPr>
                <w:rFonts w:ascii="Arial Regular" w:hAnsi="Arial Regular" w:cs="Arial Regular"/>
                <w:sz w:val="20"/>
                <w:szCs w:val="20"/>
              </w:rPr>
              <w:t>23615 (66.4)</w:t>
            </w:r>
          </w:p>
        </w:tc>
        <w:tc>
          <w:tcPr>
            <w:tcW w:w="1654" w:type="dxa"/>
            <w:tcBorders>
              <w:top w:val="nil"/>
              <w:left w:val="nil"/>
              <w:bottom w:val="nil"/>
              <w:right w:val="nil"/>
              <w:tl2br w:val="nil"/>
              <w:tr2bl w:val="nil"/>
            </w:tcBorders>
            <w:tcMar>
              <w:left w:w="67" w:type="dxa"/>
              <w:right w:w="67" w:type="dxa"/>
            </w:tcMar>
          </w:tcPr>
          <w:p w14:paraId="276A3199">
            <w:pPr>
              <w:rPr>
                <w:rFonts w:ascii="Arial Regular" w:hAnsi="Arial Regular" w:cs="Arial Regular"/>
                <w:sz w:val="20"/>
                <w:szCs w:val="20"/>
              </w:rPr>
            </w:pPr>
            <w:r>
              <w:rPr>
                <w:rFonts w:ascii="Arial Regular" w:hAnsi="Arial Regular" w:cs="Arial Regular"/>
                <w:sz w:val="20"/>
                <w:szCs w:val="20"/>
              </w:rPr>
              <w:t>20984 (57.7)</w:t>
            </w:r>
          </w:p>
        </w:tc>
        <w:tc>
          <w:tcPr>
            <w:tcW w:w="1654" w:type="dxa"/>
            <w:tcBorders>
              <w:top w:val="nil"/>
              <w:left w:val="nil"/>
              <w:bottom w:val="nil"/>
              <w:right w:val="nil"/>
              <w:tl2br w:val="nil"/>
              <w:tr2bl w:val="nil"/>
            </w:tcBorders>
            <w:tcMar>
              <w:left w:w="67" w:type="dxa"/>
              <w:right w:w="67" w:type="dxa"/>
            </w:tcMar>
          </w:tcPr>
          <w:p w14:paraId="2FFD8E21">
            <w:pPr>
              <w:rPr>
                <w:rFonts w:ascii="Arial Regular" w:hAnsi="Arial Regular" w:cs="Arial Regular"/>
                <w:sz w:val="20"/>
                <w:szCs w:val="20"/>
              </w:rPr>
            </w:pPr>
            <w:r>
              <w:rPr>
                <w:rFonts w:ascii="Arial Regular" w:hAnsi="Arial Regular" w:cs="Arial Regular"/>
                <w:sz w:val="20"/>
                <w:szCs w:val="20"/>
              </w:rPr>
              <w:t>16440 (65.8)</w:t>
            </w:r>
          </w:p>
        </w:tc>
        <w:tc>
          <w:tcPr>
            <w:tcW w:w="2428" w:type="dxa"/>
            <w:tcBorders>
              <w:top w:val="nil"/>
              <w:left w:val="nil"/>
              <w:bottom w:val="nil"/>
              <w:right w:val="nil"/>
              <w:tl2br w:val="nil"/>
              <w:tr2bl w:val="nil"/>
            </w:tcBorders>
            <w:tcMar>
              <w:left w:w="67" w:type="dxa"/>
              <w:right w:w="67" w:type="dxa"/>
            </w:tcMar>
          </w:tcPr>
          <w:p w14:paraId="2D424FC5">
            <w:pPr>
              <w:rPr>
                <w:rFonts w:ascii="Arial Regular" w:hAnsi="Arial Regular" w:cs="Arial Regular"/>
                <w:sz w:val="20"/>
                <w:szCs w:val="20"/>
              </w:rPr>
            </w:pPr>
            <w:r>
              <w:rPr>
                <w:rFonts w:ascii="Arial Regular" w:hAnsi="Arial Regular" w:cs="Arial Regular"/>
                <w:sz w:val="20"/>
                <w:szCs w:val="20"/>
              </w:rPr>
              <w:t>42784 (66.6)</w:t>
            </w:r>
          </w:p>
        </w:tc>
      </w:tr>
      <w:tr w14:paraId="2694D58D">
        <w:trPr>
          <w:cantSplit/>
          <w:jc w:val="center"/>
        </w:trPr>
        <w:tc>
          <w:tcPr>
            <w:tcW w:w="4120" w:type="dxa"/>
            <w:tcBorders>
              <w:top w:val="nil"/>
              <w:left w:val="nil"/>
              <w:bottom w:val="nil"/>
              <w:right w:val="nil"/>
              <w:tl2br w:val="nil"/>
              <w:tr2bl w:val="nil"/>
            </w:tcBorders>
            <w:tcMar>
              <w:left w:w="67" w:type="dxa"/>
              <w:right w:w="67" w:type="dxa"/>
            </w:tcMar>
          </w:tcPr>
          <w:p w14:paraId="320F30AE">
            <w:pPr>
              <w:rPr>
                <w:rFonts w:ascii="Arial Regular" w:hAnsi="Arial Regular" w:cs="Arial Regular"/>
                <w:sz w:val="20"/>
                <w:szCs w:val="20"/>
              </w:rPr>
            </w:pPr>
            <w:r>
              <w:rPr>
                <w:rFonts w:ascii="Arial Regular" w:hAnsi="Arial Regular" w:cs="Arial Regular"/>
                <w:sz w:val="20"/>
                <w:szCs w:val="20"/>
              </w:rPr>
              <w:t>eGFR (mL/min/1.73m</w:t>
            </w:r>
            <w:r>
              <w:rPr>
                <w:rFonts w:ascii="Arial Regular" w:hAnsi="Arial Regular" w:cs="Arial Regular"/>
                <w:sz w:val="20"/>
                <w:szCs w:val="20"/>
                <w:vertAlign w:val="superscript"/>
              </w:rPr>
              <w:t>2</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0BCB43E1">
            <w:pPr>
              <w:rPr>
                <w:rFonts w:ascii="Arial Regular" w:hAnsi="Arial Regular" w:cs="Arial Regular"/>
                <w:sz w:val="20"/>
                <w:szCs w:val="20"/>
              </w:rPr>
            </w:pPr>
            <w:r>
              <w:rPr>
                <w:rFonts w:ascii="Arial Regular" w:hAnsi="Arial Regular" w:cs="Arial Regular"/>
                <w:sz w:val="20"/>
                <w:szCs w:val="20"/>
              </w:rPr>
              <w:t>92.04±15.15</w:t>
            </w:r>
          </w:p>
        </w:tc>
        <w:tc>
          <w:tcPr>
            <w:tcW w:w="1803" w:type="dxa"/>
            <w:tcBorders>
              <w:top w:val="nil"/>
              <w:left w:val="nil"/>
              <w:bottom w:val="nil"/>
              <w:right w:val="nil"/>
              <w:tl2br w:val="nil"/>
              <w:tr2bl w:val="nil"/>
            </w:tcBorders>
            <w:tcMar>
              <w:left w:w="67" w:type="dxa"/>
              <w:right w:w="67" w:type="dxa"/>
            </w:tcMar>
          </w:tcPr>
          <w:p w14:paraId="0FF7B8DA">
            <w:pPr>
              <w:rPr>
                <w:rFonts w:ascii="Arial Regular" w:hAnsi="Arial Regular" w:cs="Arial Regular"/>
                <w:sz w:val="20"/>
                <w:szCs w:val="20"/>
              </w:rPr>
            </w:pPr>
            <w:r>
              <w:rPr>
                <w:rFonts w:ascii="Arial Regular" w:hAnsi="Arial Regular" w:cs="Arial Regular"/>
                <w:sz w:val="20"/>
                <w:szCs w:val="20"/>
              </w:rPr>
              <w:t>93.74±15.06</w:t>
            </w:r>
          </w:p>
        </w:tc>
        <w:tc>
          <w:tcPr>
            <w:tcW w:w="1654" w:type="dxa"/>
            <w:tcBorders>
              <w:top w:val="nil"/>
              <w:left w:val="nil"/>
              <w:bottom w:val="nil"/>
              <w:right w:val="nil"/>
              <w:tl2br w:val="nil"/>
              <w:tr2bl w:val="nil"/>
            </w:tcBorders>
            <w:tcMar>
              <w:left w:w="67" w:type="dxa"/>
              <w:right w:w="67" w:type="dxa"/>
            </w:tcMar>
          </w:tcPr>
          <w:p w14:paraId="2D7B39D2">
            <w:pPr>
              <w:rPr>
                <w:rFonts w:ascii="Arial Regular" w:hAnsi="Arial Regular" w:cs="Arial Regular"/>
                <w:sz w:val="20"/>
                <w:szCs w:val="20"/>
              </w:rPr>
            </w:pPr>
            <w:r>
              <w:rPr>
                <w:rFonts w:ascii="Arial Regular" w:hAnsi="Arial Regular" w:cs="Arial Regular"/>
                <w:sz w:val="20"/>
                <w:szCs w:val="20"/>
              </w:rPr>
              <w:t>94.99±13.68</w:t>
            </w:r>
          </w:p>
        </w:tc>
        <w:tc>
          <w:tcPr>
            <w:tcW w:w="1654" w:type="dxa"/>
            <w:tcBorders>
              <w:top w:val="nil"/>
              <w:left w:val="nil"/>
              <w:bottom w:val="nil"/>
              <w:right w:val="nil"/>
              <w:tl2br w:val="nil"/>
              <w:tr2bl w:val="nil"/>
            </w:tcBorders>
            <w:tcMar>
              <w:left w:w="67" w:type="dxa"/>
              <w:right w:w="67" w:type="dxa"/>
            </w:tcMar>
          </w:tcPr>
          <w:p w14:paraId="6B65F0B9">
            <w:pPr>
              <w:rPr>
                <w:rFonts w:ascii="Arial Regular" w:hAnsi="Arial Regular" w:cs="Arial Regular"/>
                <w:sz w:val="20"/>
                <w:szCs w:val="20"/>
              </w:rPr>
            </w:pPr>
            <w:r>
              <w:rPr>
                <w:rFonts w:ascii="Arial Regular" w:hAnsi="Arial Regular" w:cs="Arial Regular"/>
                <w:sz w:val="20"/>
                <w:szCs w:val="20"/>
              </w:rPr>
              <w:t>93.23±15.44</w:t>
            </w:r>
          </w:p>
        </w:tc>
        <w:tc>
          <w:tcPr>
            <w:tcW w:w="2428" w:type="dxa"/>
            <w:tcBorders>
              <w:top w:val="nil"/>
              <w:left w:val="nil"/>
              <w:bottom w:val="nil"/>
              <w:right w:val="nil"/>
              <w:tl2br w:val="nil"/>
              <w:tr2bl w:val="nil"/>
            </w:tcBorders>
            <w:tcMar>
              <w:left w:w="67" w:type="dxa"/>
              <w:right w:w="67" w:type="dxa"/>
            </w:tcMar>
          </w:tcPr>
          <w:p w14:paraId="40D0D554">
            <w:pPr>
              <w:rPr>
                <w:rFonts w:ascii="Arial Regular" w:hAnsi="Arial Regular" w:cs="Arial Regular"/>
                <w:sz w:val="20"/>
                <w:szCs w:val="20"/>
              </w:rPr>
            </w:pPr>
            <w:r>
              <w:rPr>
                <w:rFonts w:ascii="Arial Regular" w:hAnsi="Arial Regular" w:cs="Arial Regular"/>
                <w:sz w:val="20"/>
                <w:szCs w:val="20"/>
              </w:rPr>
              <w:t>93.62±14.89</w:t>
            </w:r>
          </w:p>
        </w:tc>
      </w:tr>
      <w:tr w14:paraId="1CAE4291">
        <w:trPr>
          <w:cantSplit/>
          <w:jc w:val="center"/>
        </w:trPr>
        <w:tc>
          <w:tcPr>
            <w:tcW w:w="4120" w:type="dxa"/>
            <w:tcBorders>
              <w:top w:val="nil"/>
              <w:left w:val="nil"/>
              <w:bottom w:val="nil"/>
              <w:right w:val="nil"/>
              <w:tl2br w:val="nil"/>
              <w:tr2bl w:val="nil"/>
            </w:tcBorders>
            <w:tcMar>
              <w:left w:w="67" w:type="dxa"/>
              <w:right w:w="67" w:type="dxa"/>
            </w:tcMar>
          </w:tcPr>
          <w:p w14:paraId="36D15A7D">
            <w:pPr>
              <w:rPr>
                <w:rFonts w:ascii="Arial Regular" w:hAnsi="Arial Regular" w:cs="Arial Regular"/>
                <w:sz w:val="20"/>
                <w:szCs w:val="20"/>
              </w:rPr>
            </w:pPr>
            <w:r>
              <w:rPr>
                <w:rFonts w:ascii="Arial Regular" w:hAnsi="Arial Regular" w:cs="Arial Regular"/>
                <w:sz w:val="20"/>
                <w:szCs w:val="20"/>
              </w:rPr>
              <w:t>PRS for CD</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18894634">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6556F5BB">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541DF3A7">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1C193D04">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0F4672C9">
            <w:pPr>
              <w:rPr>
                <w:rFonts w:ascii="Arial Regular" w:hAnsi="Arial Regular" w:cs="Arial Regular"/>
                <w:sz w:val="20"/>
                <w:szCs w:val="20"/>
              </w:rPr>
            </w:pPr>
          </w:p>
        </w:tc>
      </w:tr>
      <w:tr w14:paraId="52A85BCC">
        <w:trPr>
          <w:cantSplit/>
          <w:jc w:val="center"/>
        </w:trPr>
        <w:tc>
          <w:tcPr>
            <w:tcW w:w="4120" w:type="dxa"/>
            <w:tcBorders>
              <w:top w:val="nil"/>
              <w:left w:val="nil"/>
              <w:bottom w:val="nil"/>
              <w:right w:val="nil"/>
              <w:tl2br w:val="nil"/>
              <w:tr2bl w:val="nil"/>
            </w:tcBorders>
            <w:tcMar>
              <w:left w:w="67" w:type="dxa"/>
              <w:right w:w="67" w:type="dxa"/>
            </w:tcMar>
          </w:tcPr>
          <w:p w14:paraId="643C7B55">
            <w:pPr>
              <w:ind w:firstLine="200" w:firstLineChars="100"/>
              <w:rPr>
                <w:rFonts w:ascii="Arial Regular" w:hAnsi="Arial Regular" w:cs="Arial Regular"/>
                <w:sz w:val="20"/>
                <w:szCs w:val="20"/>
              </w:rPr>
            </w:pPr>
            <w:r>
              <w:rPr>
                <w:rFonts w:ascii="Arial Regular" w:hAnsi="Arial Regular" w:cs="Arial Regular"/>
                <w:sz w:val="20"/>
                <w:szCs w:val="20"/>
              </w:rPr>
              <w:t>Low genetic risk</w:t>
            </w:r>
          </w:p>
        </w:tc>
        <w:tc>
          <w:tcPr>
            <w:tcW w:w="1703" w:type="dxa"/>
            <w:tcBorders>
              <w:top w:val="nil"/>
              <w:left w:val="nil"/>
              <w:bottom w:val="nil"/>
              <w:right w:val="nil"/>
              <w:tl2br w:val="nil"/>
              <w:tr2bl w:val="nil"/>
            </w:tcBorders>
            <w:tcMar>
              <w:left w:w="67" w:type="dxa"/>
              <w:right w:w="67" w:type="dxa"/>
            </w:tcMar>
          </w:tcPr>
          <w:p w14:paraId="7F5450BB">
            <w:pPr>
              <w:rPr>
                <w:rFonts w:ascii="Arial Regular" w:hAnsi="Arial Regular" w:cs="Arial Regular"/>
                <w:sz w:val="20"/>
                <w:szCs w:val="20"/>
              </w:rPr>
            </w:pPr>
            <w:r>
              <w:rPr>
                <w:rFonts w:ascii="Arial Regular" w:hAnsi="Arial Regular" w:cs="Arial Regular"/>
                <w:sz w:val="20"/>
                <w:szCs w:val="20"/>
              </w:rPr>
              <w:t>14697 (20.4)</w:t>
            </w:r>
          </w:p>
        </w:tc>
        <w:tc>
          <w:tcPr>
            <w:tcW w:w="1803" w:type="dxa"/>
            <w:tcBorders>
              <w:top w:val="nil"/>
              <w:left w:val="nil"/>
              <w:bottom w:val="nil"/>
              <w:right w:val="nil"/>
              <w:tl2br w:val="nil"/>
              <w:tr2bl w:val="nil"/>
            </w:tcBorders>
            <w:tcMar>
              <w:left w:w="67" w:type="dxa"/>
              <w:right w:w="67" w:type="dxa"/>
            </w:tcMar>
          </w:tcPr>
          <w:p w14:paraId="60AA0281">
            <w:pPr>
              <w:rPr>
                <w:rFonts w:ascii="Arial Regular" w:hAnsi="Arial Regular" w:cs="Arial Regular"/>
                <w:sz w:val="20"/>
                <w:szCs w:val="20"/>
              </w:rPr>
            </w:pPr>
            <w:r>
              <w:rPr>
                <w:rFonts w:ascii="Arial Regular" w:hAnsi="Arial Regular" w:cs="Arial Regular"/>
                <w:sz w:val="20"/>
                <w:szCs w:val="20"/>
              </w:rPr>
              <w:t>8097 (20.1)</w:t>
            </w:r>
          </w:p>
        </w:tc>
        <w:tc>
          <w:tcPr>
            <w:tcW w:w="1654" w:type="dxa"/>
            <w:tcBorders>
              <w:top w:val="nil"/>
              <w:left w:val="nil"/>
              <w:bottom w:val="nil"/>
              <w:right w:val="nil"/>
              <w:tl2br w:val="nil"/>
              <w:tr2bl w:val="nil"/>
            </w:tcBorders>
            <w:tcMar>
              <w:left w:w="67" w:type="dxa"/>
              <w:right w:w="67" w:type="dxa"/>
            </w:tcMar>
          </w:tcPr>
          <w:p w14:paraId="752EF058">
            <w:pPr>
              <w:rPr>
                <w:rFonts w:ascii="Arial Regular" w:hAnsi="Arial Regular" w:cs="Arial Regular"/>
                <w:sz w:val="20"/>
                <w:szCs w:val="20"/>
              </w:rPr>
            </w:pPr>
            <w:r>
              <w:rPr>
                <w:rFonts w:ascii="Arial Regular" w:hAnsi="Arial Regular" w:cs="Arial Regular"/>
                <w:sz w:val="20"/>
                <w:szCs w:val="20"/>
              </w:rPr>
              <w:t>8408 (20.3)</w:t>
            </w:r>
          </w:p>
        </w:tc>
        <w:tc>
          <w:tcPr>
            <w:tcW w:w="1654" w:type="dxa"/>
            <w:tcBorders>
              <w:top w:val="nil"/>
              <w:left w:val="nil"/>
              <w:bottom w:val="nil"/>
              <w:right w:val="nil"/>
              <w:tl2br w:val="nil"/>
              <w:tr2bl w:val="nil"/>
            </w:tcBorders>
            <w:tcMar>
              <w:left w:w="67" w:type="dxa"/>
              <w:right w:w="67" w:type="dxa"/>
            </w:tcMar>
          </w:tcPr>
          <w:p w14:paraId="24C745E0">
            <w:pPr>
              <w:rPr>
                <w:rFonts w:ascii="Arial Regular" w:hAnsi="Arial Regular" w:cs="Arial Regular"/>
                <w:sz w:val="20"/>
                <w:szCs w:val="20"/>
              </w:rPr>
            </w:pPr>
            <w:r>
              <w:rPr>
                <w:rFonts w:ascii="Arial Regular" w:hAnsi="Arial Regular" w:cs="Arial Regular"/>
                <w:sz w:val="20"/>
                <w:szCs w:val="20"/>
              </w:rPr>
              <w:t>5700 (20.2)</w:t>
            </w:r>
          </w:p>
        </w:tc>
        <w:tc>
          <w:tcPr>
            <w:tcW w:w="2428" w:type="dxa"/>
            <w:tcBorders>
              <w:top w:val="nil"/>
              <w:left w:val="nil"/>
              <w:bottom w:val="nil"/>
              <w:right w:val="nil"/>
              <w:tl2br w:val="nil"/>
              <w:tr2bl w:val="nil"/>
            </w:tcBorders>
            <w:tcMar>
              <w:left w:w="67" w:type="dxa"/>
              <w:right w:w="67" w:type="dxa"/>
            </w:tcMar>
          </w:tcPr>
          <w:p w14:paraId="0BD0570E">
            <w:pPr>
              <w:rPr>
                <w:rFonts w:ascii="Arial Regular" w:hAnsi="Arial Regular" w:cs="Arial Regular"/>
                <w:sz w:val="20"/>
                <w:szCs w:val="20"/>
              </w:rPr>
            </w:pPr>
            <w:r>
              <w:rPr>
                <w:rFonts w:ascii="Arial Regular" w:hAnsi="Arial Regular" w:cs="Arial Regular"/>
                <w:sz w:val="20"/>
                <w:szCs w:val="20"/>
              </w:rPr>
              <w:t>14547 (20.0)</w:t>
            </w:r>
          </w:p>
        </w:tc>
      </w:tr>
      <w:tr w14:paraId="69190F4A">
        <w:trPr>
          <w:cantSplit/>
          <w:jc w:val="center"/>
        </w:trPr>
        <w:tc>
          <w:tcPr>
            <w:tcW w:w="4120" w:type="dxa"/>
            <w:tcBorders>
              <w:top w:val="nil"/>
              <w:left w:val="nil"/>
              <w:bottom w:val="nil"/>
              <w:right w:val="nil"/>
              <w:tl2br w:val="nil"/>
              <w:tr2bl w:val="nil"/>
            </w:tcBorders>
            <w:tcMar>
              <w:left w:w="67" w:type="dxa"/>
              <w:right w:w="67" w:type="dxa"/>
            </w:tcMar>
          </w:tcPr>
          <w:p w14:paraId="1FD6854A">
            <w:pPr>
              <w:ind w:firstLine="200" w:firstLineChars="100"/>
              <w:rPr>
                <w:rFonts w:ascii="Arial Regular" w:hAnsi="Arial Regular" w:cs="Arial Regular"/>
                <w:sz w:val="20"/>
                <w:szCs w:val="20"/>
              </w:rPr>
            </w:pPr>
            <w:r>
              <w:rPr>
                <w:rFonts w:ascii="Arial Regular" w:hAnsi="Arial Regular" w:cs="Arial Regular"/>
                <w:sz w:val="20"/>
                <w:szCs w:val="20"/>
              </w:rPr>
              <w:t>Intermediate genetic risk</w:t>
            </w:r>
          </w:p>
        </w:tc>
        <w:tc>
          <w:tcPr>
            <w:tcW w:w="1703" w:type="dxa"/>
            <w:tcBorders>
              <w:top w:val="nil"/>
              <w:left w:val="nil"/>
              <w:bottom w:val="nil"/>
              <w:right w:val="nil"/>
              <w:tl2br w:val="nil"/>
              <w:tr2bl w:val="nil"/>
            </w:tcBorders>
            <w:tcMar>
              <w:left w:w="67" w:type="dxa"/>
              <w:right w:w="67" w:type="dxa"/>
            </w:tcMar>
          </w:tcPr>
          <w:p w14:paraId="03C43C1B">
            <w:pPr>
              <w:rPr>
                <w:rFonts w:ascii="Arial Regular" w:hAnsi="Arial Regular" w:cs="Arial Regular"/>
                <w:sz w:val="20"/>
                <w:szCs w:val="20"/>
              </w:rPr>
            </w:pPr>
            <w:r>
              <w:rPr>
                <w:rFonts w:ascii="Arial Regular" w:hAnsi="Arial Regular" w:cs="Arial Regular"/>
                <w:sz w:val="20"/>
                <w:szCs w:val="20"/>
              </w:rPr>
              <w:t>43354 (60.2)</w:t>
            </w:r>
          </w:p>
        </w:tc>
        <w:tc>
          <w:tcPr>
            <w:tcW w:w="1803" w:type="dxa"/>
            <w:tcBorders>
              <w:top w:val="nil"/>
              <w:left w:val="nil"/>
              <w:bottom w:val="nil"/>
              <w:right w:val="nil"/>
              <w:tl2br w:val="nil"/>
              <w:tr2bl w:val="nil"/>
            </w:tcBorders>
            <w:tcMar>
              <w:left w:w="67" w:type="dxa"/>
              <w:right w:w="67" w:type="dxa"/>
            </w:tcMar>
          </w:tcPr>
          <w:p w14:paraId="1A429195">
            <w:pPr>
              <w:rPr>
                <w:rFonts w:ascii="Arial Regular" w:hAnsi="Arial Regular" w:cs="Arial Regular"/>
                <w:sz w:val="20"/>
                <w:szCs w:val="20"/>
              </w:rPr>
            </w:pPr>
            <w:r>
              <w:rPr>
                <w:rFonts w:ascii="Arial Regular" w:hAnsi="Arial Regular" w:cs="Arial Regular"/>
                <w:sz w:val="20"/>
                <w:szCs w:val="20"/>
              </w:rPr>
              <w:t>24257 (60.2)</w:t>
            </w:r>
          </w:p>
        </w:tc>
        <w:tc>
          <w:tcPr>
            <w:tcW w:w="1654" w:type="dxa"/>
            <w:tcBorders>
              <w:top w:val="nil"/>
              <w:left w:val="nil"/>
              <w:bottom w:val="nil"/>
              <w:right w:val="nil"/>
              <w:tl2br w:val="nil"/>
              <w:tr2bl w:val="nil"/>
            </w:tcBorders>
            <w:tcMar>
              <w:left w:w="67" w:type="dxa"/>
              <w:right w:w="67" w:type="dxa"/>
            </w:tcMar>
          </w:tcPr>
          <w:p w14:paraId="06D7B655">
            <w:pPr>
              <w:rPr>
                <w:rFonts w:ascii="Arial Regular" w:hAnsi="Arial Regular" w:cs="Arial Regular"/>
                <w:sz w:val="20"/>
                <w:szCs w:val="20"/>
              </w:rPr>
            </w:pPr>
            <w:r>
              <w:rPr>
                <w:rFonts w:ascii="Arial Regular" w:hAnsi="Arial Regular" w:cs="Arial Regular"/>
                <w:sz w:val="20"/>
                <w:szCs w:val="20"/>
              </w:rPr>
              <w:t>25064 (60.6)</w:t>
            </w:r>
          </w:p>
        </w:tc>
        <w:tc>
          <w:tcPr>
            <w:tcW w:w="1654" w:type="dxa"/>
            <w:tcBorders>
              <w:top w:val="nil"/>
              <w:left w:val="nil"/>
              <w:bottom w:val="nil"/>
              <w:right w:val="nil"/>
              <w:tl2br w:val="nil"/>
              <w:tr2bl w:val="nil"/>
            </w:tcBorders>
            <w:tcMar>
              <w:left w:w="67" w:type="dxa"/>
              <w:right w:w="67" w:type="dxa"/>
            </w:tcMar>
          </w:tcPr>
          <w:p w14:paraId="1C7A8D02">
            <w:pPr>
              <w:rPr>
                <w:rFonts w:ascii="Arial Regular" w:hAnsi="Arial Regular" w:cs="Arial Regular"/>
                <w:sz w:val="20"/>
                <w:szCs w:val="20"/>
              </w:rPr>
            </w:pPr>
            <w:r>
              <w:rPr>
                <w:rFonts w:ascii="Arial Regular" w:hAnsi="Arial Regular" w:cs="Arial Regular"/>
                <w:sz w:val="20"/>
                <w:szCs w:val="20"/>
              </w:rPr>
              <w:t>17053 (60.5)</w:t>
            </w:r>
          </w:p>
        </w:tc>
        <w:tc>
          <w:tcPr>
            <w:tcW w:w="2428" w:type="dxa"/>
            <w:tcBorders>
              <w:top w:val="nil"/>
              <w:left w:val="nil"/>
              <w:bottom w:val="nil"/>
              <w:right w:val="nil"/>
              <w:tl2br w:val="nil"/>
              <w:tr2bl w:val="nil"/>
            </w:tcBorders>
            <w:tcMar>
              <w:left w:w="67" w:type="dxa"/>
              <w:right w:w="67" w:type="dxa"/>
            </w:tcMar>
          </w:tcPr>
          <w:p w14:paraId="24804D0F">
            <w:pPr>
              <w:rPr>
                <w:rFonts w:ascii="Arial Regular" w:hAnsi="Arial Regular" w:cs="Arial Regular"/>
                <w:sz w:val="20"/>
                <w:szCs w:val="20"/>
              </w:rPr>
            </w:pPr>
            <w:r>
              <w:rPr>
                <w:rFonts w:ascii="Arial Regular" w:hAnsi="Arial Regular" w:cs="Arial Regular"/>
                <w:sz w:val="20"/>
                <w:szCs w:val="20"/>
              </w:rPr>
              <w:t>43679 (60.2)</w:t>
            </w:r>
          </w:p>
        </w:tc>
      </w:tr>
      <w:tr w14:paraId="748439DC">
        <w:trPr>
          <w:cantSplit/>
          <w:jc w:val="center"/>
        </w:trPr>
        <w:tc>
          <w:tcPr>
            <w:tcW w:w="4120" w:type="dxa"/>
            <w:tcBorders>
              <w:top w:val="nil"/>
              <w:left w:val="nil"/>
              <w:bottom w:val="nil"/>
              <w:right w:val="nil"/>
              <w:tl2br w:val="nil"/>
              <w:tr2bl w:val="nil"/>
            </w:tcBorders>
            <w:tcMar>
              <w:left w:w="67" w:type="dxa"/>
              <w:right w:w="67" w:type="dxa"/>
            </w:tcMar>
          </w:tcPr>
          <w:p w14:paraId="016C77BB">
            <w:pPr>
              <w:ind w:firstLine="200" w:firstLineChars="100"/>
              <w:rPr>
                <w:rFonts w:ascii="Arial Regular" w:hAnsi="Arial Regular" w:cs="Arial Regular"/>
                <w:sz w:val="20"/>
                <w:szCs w:val="20"/>
              </w:rPr>
            </w:pPr>
            <w:r>
              <w:rPr>
                <w:rFonts w:ascii="Arial Regular" w:hAnsi="Arial Regular" w:cs="Arial Regular"/>
                <w:sz w:val="20"/>
                <w:szCs w:val="20"/>
              </w:rPr>
              <w:t>High genetic risk</w:t>
            </w:r>
          </w:p>
        </w:tc>
        <w:tc>
          <w:tcPr>
            <w:tcW w:w="1703" w:type="dxa"/>
            <w:tcBorders>
              <w:top w:val="nil"/>
              <w:left w:val="nil"/>
              <w:bottom w:val="nil"/>
              <w:right w:val="nil"/>
              <w:tl2br w:val="nil"/>
              <w:tr2bl w:val="nil"/>
            </w:tcBorders>
            <w:tcMar>
              <w:left w:w="67" w:type="dxa"/>
              <w:right w:w="67" w:type="dxa"/>
            </w:tcMar>
          </w:tcPr>
          <w:p w14:paraId="3939FF59">
            <w:pPr>
              <w:rPr>
                <w:rFonts w:ascii="Arial Regular" w:hAnsi="Arial Regular" w:cs="Arial Regular"/>
                <w:sz w:val="20"/>
                <w:szCs w:val="20"/>
              </w:rPr>
            </w:pPr>
            <w:r>
              <w:rPr>
                <w:rFonts w:ascii="Arial Regular" w:hAnsi="Arial Regular" w:cs="Arial Regular"/>
                <w:sz w:val="20"/>
                <w:szCs w:val="20"/>
              </w:rPr>
              <w:t>13949 (19.4)</w:t>
            </w:r>
          </w:p>
        </w:tc>
        <w:tc>
          <w:tcPr>
            <w:tcW w:w="1803" w:type="dxa"/>
            <w:tcBorders>
              <w:top w:val="nil"/>
              <w:left w:val="nil"/>
              <w:bottom w:val="nil"/>
              <w:right w:val="nil"/>
              <w:tl2br w:val="nil"/>
              <w:tr2bl w:val="nil"/>
            </w:tcBorders>
            <w:tcMar>
              <w:left w:w="67" w:type="dxa"/>
              <w:right w:w="67" w:type="dxa"/>
            </w:tcMar>
          </w:tcPr>
          <w:p w14:paraId="0105DEF1">
            <w:pPr>
              <w:rPr>
                <w:rFonts w:ascii="Arial Regular" w:hAnsi="Arial Regular" w:cs="Arial Regular"/>
                <w:sz w:val="20"/>
                <w:szCs w:val="20"/>
              </w:rPr>
            </w:pPr>
            <w:r>
              <w:rPr>
                <w:rFonts w:ascii="Arial Regular" w:hAnsi="Arial Regular" w:cs="Arial Regular"/>
                <w:sz w:val="20"/>
                <w:szCs w:val="20"/>
              </w:rPr>
              <w:t>7948 (19.7)</w:t>
            </w:r>
          </w:p>
        </w:tc>
        <w:tc>
          <w:tcPr>
            <w:tcW w:w="1654" w:type="dxa"/>
            <w:tcBorders>
              <w:top w:val="nil"/>
              <w:left w:val="nil"/>
              <w:bottom w:val="nil"/>
              <w:right w:val="nil"/>
              <w:tl2br w:val="nil"/>
              <w:tr2bl w:val="nil"/>
            </w:tcBorders>
            <w:tcMar>
              <w:left w:w="67" w:type="dxa"/>
              <w:right w:w="67" w:type="dxa"/>
            </w:tcMar>
          </w:tcPr>
          <w:p w14:paraId="594667D1">
            <w:pPr>
              <w:rPr>
                <w:rFonts w:ascii="Arial Regular" w:hAnsi="Arial Regular" w:cs="Arial Regular"/>
                <w:sz w:val="20"/>
                <w:szCs w:val="20"/>
              </w:rPr>
            </w:pPr>
            <w:r>
              <w:rPr>
                <w:rFonts w:ascii="Arial Regular" w:hAnsi="Arial Regular" w:cs="Arial Regular"/>
                <w:sz w:val="20"/>
                <w:szCs w:val="20"/>
              </w:rPr>
              <w:t>7921 (19.1)</w:t>
            </w:r>
          </w:p>
        </w:tc>
        <w:tc>
          <w:tcPr>
            <w:tcW w:w="1654" w:type="dxa"/>
            <w:tcBorders>
              <w:top w:val="nil"/>
              <w:left w:val="nil"/>
              <w:bottom w:val="nil"/>
              <w:right w:val="nil"/>
              <w:tl2br w:val="nil"/>
              <w:tr2bl w:val="nil"/>
            </w:tcBorders>
            <w:tcMar>
              <w:left w:w="67" w:type="dxa"/>
              <w:right w:w="67" w:type="dxa"/>
            </w:tcMar>
          </w:tcPr>
          <w:p w14:paraId="7D099377">
            <w:pPr>
              <w:rPr>
                <w:rFonts w:ascii="Arial Regular" w:hAnsi="Arial Regular" w:cs="Arial Regular"/>
                <w:sz w:val="20"/>
                <w:szCs w:val="20"/>
              </w:rPr>
            </w:pPr>
            <w:r>
              <w:rPr>
                <w:rFonts w:ascii="Arial Regular" w:hAnsi="Arial Regular" w:cs="Arial Regular"/>
                <w:sz w:val="20"/>
                <w:szCs w:val="20"/>
              </w:rPr>
              <w:t>5453 (19.3)</w:t>
            </w:r>
          </w:p>
        </w:tc>
        <w:tc>
          <w:tcPr>
            <w:tcW w:w="2428" w:type="dxa"/>
            <w:tcBorders>
              <w:top w:val="nil"/>
              <w:left w:val="nil"/>
              <w:bottom w:val="nil"/>
              <w:right w:val="nil"/>
              <w:tl2br w:val="nil"/>
              <w:tr2bl w:val="nil"/>
            </w:tcBorders>
            <w:tcMar>
              <w:left w:w="67" w:type="dxa"/>
              <w:right w:w="67" w:type="dxa"/>
            </w:tcMar>
          </w:tcPr>
          <w:p w14:paraId="736B4007">
            <w:pPr>
              <w:rPr>
                <w:rFonts w:ascii="Arial Regular" w:hAnsi="Arial Regular" w:cs="Arial Regular"/>
                <w:sz w:val="20"/>
                <w:szCs w:val="20"/>
              </w:rPr>
            </w:pPr>
            <w:r>
              <w:rPr>
                <w:rFonts w:ascii="Arial Regular" w:hAnsi="Arial Regular" w:cs="Arial Regular"/>
                <w:sz w:val="20"/>
                <w:szCs w:val="20"/>
              </w:rPr>
              <w:t>14354 (19.8)</w:t>
            </w:r>
          </w:p>
        </w:tc>
      </w:tr>
      <w:tr w14:paraId="13063484">
        <w:trPr>
          <w:cantSplit/>
          <w:jc w:val="center"/>
        </w:trPr>
        <w:tc>
          <w:tcPr>
            <w:tcW w:w="4120" w:type="dxa"/>
            <w:tcBorders>
              <w:top w:val="nil"/>
              <w:left w:val="nil"/>
              <w:bottom w:val="nil"/>
              <w:right w:val="nil"/>
              <w:tl2br w:val="nil"/>
              <w:tr2bl w:val="nil"/>
            </w:tcBorders>
            <w:tcMar>
              <w:left w:w="67" w:type="dxa"/>
              <w:right w:w="67" w:type="dxa"/>
            </w:tcMar>
          </w:tcPr>
          <w:p w14:paraId="0FACADBA">
            <w:pPr>
              <w:rPr>
                <w:rFonts w:ascii="Arial Regular" w:hAnsi="Arial Regular" w:cs="Arial Regular"/>
                <w:sz w:val="20"/>
                <w:szCs w:val="20"/>
              </w:rPr>
            </w:pPr>
            <w:r>
              <w:rPr>
                <w:rFonts w:ascii="Arial Regular" w:hAnsi="Arial Regular" w:cs="Arial Regular"/>
                <w:sz w:val="20"/>
                <w:szCs w:val="20"/>
              </w:rPr>
              <w:t>PRS for UC</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6E917556">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5D4F49FE">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45D688BD">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524890FA">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44EEAA40">
            <w:pPr>
              <w:rPr>
                <w:rFonts w:ascii="Arial Regular" w:hAnsi="Arial Regular" w:cs="Arial Regular"/>
                <w:sz w:val="20"/>
                <w:szCs w:val="20"/>
              </w:rPr>
            </w:pPr>
          </w:p>
        </w:tc>
      </w:tr>
      <w:tr w14:paraId="1FE04CD5">
        <w:trPr>
          <w:cantSplit/>
          <w:jc w:val="center"/>
        </w:trPr>
        <w:tc>
          <w:tcPr>
            <w:tcW w:w="4120" w:type="dxa"/>
            <w:tcBorders>
              <w:top w:val="nil"/>
              <w:left w:val="nil"/>
              <w:bottom w:val="nil"/>
              <w:right w:val="nil"/>
              <w:tl2br w:val="nil"/>
              <w:tr2bl w:val="nil"/>
            </w:tcBorders>
            <w:tcMar>
              <w:left w:w="67" w:type="dxa"/>
              <w:right w:w="67" w:type="dxa"/>
            </w:tcMar>
          </w:tcPr>
          <w:p w14:paraId="70196891">
            <w:pPr>
              <w:ind w:firstLine="200" w:firstLineChars="100"/>
              <w:rPr>
                <w:rFonts w:ascii="Arial Regular" w:hAnsi="Arial Regular" w:cs="Arial Regular"/>
                <w:sz w:val="20"/>
                <w:szCs w:val="20"/>
              </w:rPr>
            </w:pPr>
            <w:r>
              <w:rPr>
                <w:rFonts w:ascii="Arial Regular" w:hAnsi="Arial Regular" w:cs="Arial Regular"/>
                <w:sz w:val="20"/>
                <w:szCs w:val="20"/>
              </w:rPr>
              <w:t>Low genetic risk</w:t>
            </w:r>
          </w:p>
        </w:tc>
        <w:tc>
          <w:tcPr>
            <w:tcW w:w="1703" w:type="dxa"/>
            <w:tcBorders>
              <w:top w:val="nil"/>
              <w:left w:val="nil"/>
              <w:bottom w:val="nil"/>
              <w:right w:val="nil"/>
              <w:tl2br w:val="nil"/>
              <w:tr2bl w:val="nil"/>
            </w:tcBorders>
            <w:tcMar>
              <w:left w:w="67" w:type="dxa"/>
              <w:right w:w="67" w:type="dxa"/>
            </w:tcMar>
          </w:tcPr>
          <w:p w14:paraId="19CD80DC">
            <w:pPr>
              <w:rPr>
                <w:rFonts w:ascii="Arial Regular" w:hAnsi="Arial Regular" w:cs="Arial Regular"/>
                <w:sz w:val="20"/>
                <w:szCs w:val="20"/>
              </w:rPr>
            </w:pPr>
            <w:r>
              <w:rPr>
                <w:rFonts w:ascii="Arial Regular" w:hAnsi="Arial Regular" w:cs="Arial Regular"/>
                <w:sz w:val="20"/>
                <w:szCs w:val="20"/>
              </w:rPr>
              <w:t>14560 (20.2)</w:t>
            </w:r>
          </w:p>
        </w:tc>
        <w:tc>
          <w:tcPr>
            <w:tcW w:w="1803" w:type="dxa"/>
            <w:tcBorders>
              <w:top w:val="nil"/>
              <w:left w:val="nil"/>
              <w:bottom w:val="nil"/>
              <w:right w:val="nil"/>
              <w:tl2br w:val="nil"/>
              <w:tr2bl w:val="nil"/>
            </w:tcBorders>
            <w:tcMar>
              <w:left w:w="67" w:type="dxa"/>
              <w:right w:w="67" w:type="dxa"/>
            </w:tcMar>
          </w:tcPr>
          <w:p w14:paraId="7BD526E6">
            <w:pPr>
              <w:rPr>
                <w:rFonts w:ascii="Arial Regular" w:hAnsi="Arial Regular" w:cs="Arial Regular"/>
                <w:sz w:val="20"/>
                <w:szCs w:val="20"/>
              </w:rPr>
            </w:pPr>
            <w:r>
              <w:rPr>
                <w:rFonts w:ascii="Arial Regular" w:hAnsi="Arial Regular" w:cs="Arial Regular"/>
                <w:sz w:val="20"/>
                <w:szCs w:val="20"/>
              </w:rPr>
              <w:t>8205 (20.4)</w:t>
            </w:r>
          </w:p>
        </w:tc>
        <w:tc>
          <w:tcPr>
            <w:tcW w:w="1654" w:type="dxa"/>
            <w:tcBorders>
              <w:top w:val="nil"/>
              <w:left w:val="nil"/>
              <w:bottom w:val="nil"/>
              <w:right w:val="nil"/>
              <w:tl2br w:val="nil"/>
              <w:tr2bl w:val="nil"/>
            </w:tcBorders>
            <w:tcMar>
              <w:left w:w="67" w:type="dxa"/>
              <w:right w:w="67" w:type="dxa"/>
            </w:tcMar>
          </w:tcPr>
          <w:p w14:paraId="3B42417D">
            <w:pPr>
              <w:rPr>
                <w:rFonts w:ascii="Arial Regular" w:hAnsi="Arial Regular" w:cs="Arial Regular"/>
                <w:sz w:val="20"/>
                <w:szCs w:val="20"/>
              </w:rPr>
            </w:pPr>
            <w:r>
              <w:rPr>
                <w:rFonts w:ascii="Arial Regular" w:hAnsi="Arial Regular" w:cs="Arial Regular"/>
                <w:sz w:val="20"/>
                <w:szCs w:val="20"/>
              </w:rPr>
              <w:t>8497 (20.5)</w:t>
            </w:r>
          </w:p>
        </w:tc>
        <w:tc>
          <w:tcPr>
            <w:tcW w:w="1654" w:type="dxa"/>
            <w:tcBorders>
              <w:top w:val="nil"/>
              <w:left w:val="nil"/>
              <w:bottom w:val="nil"/>
              <w:right w:val="nil"/>
              <w:tl2br w:val="nil"/>
              <w:tr2bl w:val="nil"/>
            </w:tcBorders>
            <w:tcMar>
              <w:left w:w="67" w:type="dxa"/>
              <w:right w:w="67" w:type="dxa"/>
            </w:tcMar>
          </w:tcPr>
          <w:p w14:paraId="77D71C84">
            <w:pPr>
              <w:rPr>
                <w:rFonts w:ascii="Arial Regular" w:hAnsi="Arial Regular" w:cs="Arial Regular"/>
                <w:sz w:val="20"/>
                <w:szCs w:val="20"/>
              </w:rPr>
            </w:pPr>
            <w:r>
              <w:rPr>
                <w:rFonts w:ascii="Arial Regular" w:hAnsi="Arial Regular" w:cs="Arial Regular"/>
                <w:sz w:val="20"/>
                <w:szCs w:val="20"/>
              </w:rPr>
              <w:t>5727 (20.3)</w:t>
            </w:r>
          </w:p>
        </w:tc>
        <w:tc>
          <w:tcPr>
            <w:tcW w:w="2428" w:type="dxa"/>
            <w:tcBorders>
              <w:top w:val="nil"/>
              <w:left w:val="nil"/>
              <w:bottom w:val="nil"/>
              <w:right w:val="nil"/>
              <w:tl2br w:val="nil"/>
              <w:tr2bl w:val="nil"/>
            </w:tcBorders>
            <w:tcMar>
              <w:left w:w="67" w:type="dxa"/>
              <w:right w:w="67" w:type="dxa"/>
            </w:tcMar>
          </w:tcPr>
          <w:p w14:paraId="126DF86E">
            <w:pPr>
              <w:rPr>
                <w:rFonts w:ascii="Arial Regular" w:hAnsi="Arial Regular" w:cs="Arial Regular"/>
                <w:sz w:val="20"/>
                <w:szCs w:val="20"/>
              </w:rPr>
            </w:pPr>
            <w:r>
              <w:rPr>
                <w:rFonts w:ascii="Arial Regular" w:hAnsi="Arial Regular" w:cs="Arial Regular"/>
                <w:sz w:val="20"/>
                <w:szCs w:val="20"/>
              </w:rPr>
              <w:t>14584 (20.1)</w:t>
            </w:r>
          </w:p>
        </w:tc>
      </w:tr>
      <w:tr w14:paraId="7BB763A0">
        <w:trPr>
          <w:cantSplit/>
          <w:jc w:val="center"/>
        </w:trPr>
        <w:tc>
          <w:tcPr>
            <w:tcW w:w="4120" w:type="dxa"/>
            <w:tcBorders>
              <w:top w:val="nil"/>
              <w:left w:val="nil"/>
              <w:bottom w:val="nil"/>
              <w:right w:val="nil"/>
              <w:tl2br w:val="nil"/>
              <w:tr2bl w:val="nil"/>
            </w:tcBorders>
            <w:tcMar>
              <w:left w:w="67" w:type="dxa"/>
              <w:right w:w="67" w:type="dxa"/>
            </w:tcMar>
          </w:tcPr>
          <w:p w14:paraId="7AF05C0B">
            <w:pPr>
              <w:ind w:firstLine="200" w:firstLineChars="100"/>
              <w:rPr>
                <w:rFonts w:ascii="Arial Regular" w:hAnsi="Arial Regular" w:cs="Arial Regular"/>
                <w:sz w:val="20"/>
                <w:szCs w:val="20"/>
              </w:rPr>
            </w:pPr>
            <w:r>
              <w:rPr>
                <w:rFonts w:ascii="Arial Regular" w:hAnsi="Arial Regular" w:cs="Arial Regular"/>
                <w:sz w:val="20"/>
                <w:szCs w:val="20"/>
              </w:rPr>
              <w:t>Intermediate genetic risk</w:t>
            </w:r>
          </w:p>
        </w:tc>
        <w:tc>
          <w:tcPr>
            <w:tcW w:w="1703" w:type="dxa"/>
            <w:tcBorders>
              <w:top w:val="nil"/>
              <w:left w:val="nil"/>
              <w:bottom w:val="nil"/>
              <w:right w:val="nil"/>
              <w:tl2br w:val="nil"/>
              <w:tr2bl w:val="nil"/>
            </w:tcBorders>
            <w:tcMar>
              <w:left w:w="67" w:type="dxa"/>
              <w:right w:w="67" w:type="dxa"/>
            </w:tcMar>
          </w:tcPr>
          <w:p w14:paraId="72081BF0">
            <w:pPr>
              <w:rPr>
                <w:rFonts w:ascii="Arial Regular" w:hAnsi="Arial Regular" w:cs="Arial Regular"/>
                <w:sz w:val="20"/>
                <w:szCs w:val="20"/>
              </w:rPr>
            </w:pPr>
            <w:r>
              <w:rPr>
                <w:rFonts w:ascii="Arial Regular" w:hAnsi="Arial Regular" w:cs="Arial Regular"/>
                <w:sz w:val="20"/>
                <w:szCs w:val="20"/>
              </w:rPr>
              <w:t>43398 (60.3)</w:t>
            </w:r>
          </w:p>
        </w:tc>
        <w:tc>
          <w:tcPr>
            <w:tcW w:w="1803" w:type="dxa"/>
            <w:tcBorders>
              <w:top w:val="nil"/>
              <w:left w:val="nil"/>
              <w:bottom w:val="nil"/>
              <w:right w:val="nil"/>
              <w:tl2br w:val="nil"/>
              <w:tr2bl w:val="nil"/>
            </w:tcBorders>
            <w:tcMar>
              <w:left w:w="67" w:type="dxa"/>
              <w:right w:w="67" w:type="dxa"/>
            </w:tcMar>
          </w:tcPr>
          <w:p w14:paraId="3C24AF76">
            <w:pPr>
              <w:rPr>
                <w:rFonts w:ascii="Arial Regular" w:hAnsi="Arial Regular" w:cs="Arial Regular"/>
                <w:sz w:val="20"/>
                <w:szCs w:val="20"/>
              </w:rPr>
            </w:pPr>
            <w:r>
              <w:rPr>
                <w:rFonts w:ascii="Arial Regular" w:hAnsi="Arial Regular" w:cs="Arial Regular"/>
                <w:sz w:val="20"/>
                <w:szCs w:val="20"/>
              </w:rPr>
              <w:t>24370 (60.5)</w:t>
            </w:r>
          </w:p>
        </w:tc>
        <w:tc>
          <w:tcPr>
            <w:tcW w:w="1654" w:type="dxa"/>
            <w:tcBorders>
              <w:top w:val="nil"/>
              <w:left w:val="nil"/>
              <w:bottom w:val="nil"/>
              <w:right w:val="nil"/>
              <w:tl2br w:val="nil"/>
              <w:tr2bl w:val="nil"/>
            </w:tcBorders>
            <w:tcMar>
              <w:left w:w="67" w:type="dxa"/>
              <w:right w:w="67" w:type="dxa"/>
            </w:tcMar>
          </w:tcPr>
          <w:p w14:paraId="666C23A6">
            <w:pPr>
              <w:rPr>
                <w:rFonts w:ascii="Arial Regular" w:hAnsi="Arial Regular" w:cs="Arial Regular"/>
                <w:sz w:val="20"/>
                <w:szCs w:val="20"/>
              </w:rPr>
            </w:pPr>
            <w:r>
              <w:rPr>
                <w:rFonts w:ascii="Arial Regular" w:hAnsi="Arial Regular" w:cs="Arial Regular"/>
                <w:sz w:val="20"/>
                <w:szCs w:val="20"/>
              </w:rPr>
              <w:t>24882 (60.1)</w:t>
            </w:r>
          </w:p>
        </w:tc>
        <w:tc>
          <w:tcPr>
            <w:tcW w:w="1654" w:type="dxa"/>
            <w:tcBorders>
              <w:top w:val="nil"/>
              <w:left w:val="nil"/>
              <w:bottom w:val="nil"/>
              <w:right w:val="nil"/>
              <w:tl2br w:val="nil"/>
              <w:tr2bl w:val="nil"/>
            </w:tcBorders>
            <w:tcMar>
              <w:left w:w="67" w:type="dxa"/>
              <w:right w:w="67" w:type="dxa"/>
            </w:tcMar>
          </w:tcPr>
          <w:p w14:paraId="5DA072B7">
            <w:pPr>
              <w:rPr>
                <w:rFonts w:ascii="Arial Regular" w:hAnsi="Arial Regular" w:cs="Arial Regular"/>
                <w:sz w:val="20"/>
                <w:szCs w:val="20"/>
              </w:rPr>
            </w:pPr>
            <w:r>
              <w:rPr>
                <w:rFonts w:ascii="Arial Regular" w:hAnsi="Arial Regular" w:cs="Arial Regular"/>
                <w:sz w:val="20"/>
                <w:szCs w:val="20"/>
              </w:rPr>
              <w:t>16822 (59.6)</w:t>
            </w:r>
          </w:p>
        </w:tc>
        <w:tc>
          <w:tcPr>
            <w:tcW w:w="2428" w:type="dxa"/>
            <w:tcBorders>
              <w:top w:val="nil"/>
              <w:left w:val="nil"/>
              <w:bottom w:val="nil"/>
              <w:right w:val="nil"/>
              <w:tl2br w:val="nil"/>
              <w:tr2bl w:val="nil"/>
            </w:tcBorders>
            <w:tcMar>
              <w:left w:w="67" w:type="dxa"/>
              <w:right w:w="67" w:type="dxa"/>
            </w:tcMar>
          </w:tcPr>
          <w:p w14:paraId="6F5DC765">
            <w:pPr>
              <w:rPr>
                <w:rFonts w:ascii="Arial Regular" w:hAnsi="Arial Regular" w:cs="Arial Regular"/>
                <w:sz w:val="20"/>
                <w:szCs w:val="20"/>
              </w:rPr>
            </w:pPr>
            <w:r>
              <w:rPr>
                <w:rFonts w:ascii="Arial Regular" w:hAnsi="Arial Regular" w:cs="Arial Regular"/>
                <w:sz w:val="20"/>
                <w:szCs w:val="20"/>
              </w:rPr>
              <w:t>43600 (60.1)</w:t>
            </w:r>
          </w:p>
        </w:tc>
      </w:tr>
      <w:tr w14:paraId="576894A2">
        <w:trPr>
          <w:cantSplit/>
          <w:jc w:val="center"/>
        </w:trPr>
        <w:tc>
          <w:tcPr>
            <w:tcW w:w="4120" w:type="dxa"/>
            <w:tcBorders>
              <w:top w:val="nil"/>
              <w:left w:val="nil"/>
              <w:bottom w:val="nil"/>
              <w:right w:val="nil"/>
              <w:tl2br w:val="nil"/>
              <w:tr2bl w:val="nil"/>
            </w:tcBorders>
            <w:tcMar>
              <w:left w:w="67" w:type="dxa"/>
              <w:right w:w="67" w:type="dxa"/>
            </w:tcMar>
          </w:tcPr>
          <w:p w14:paraId="4575ED95">
            <w:pPr>
              <w:ind w:firstLine="200" w:firstLineChars="100"/>
              <w:rPr>
                <w:rFonts w:ascii="Arial Regular" w:hAnsi="Arial Regular" w:cs="Arial Regular"/>
                <w:sz w:val="20"/>
                <w:szCs w:val="20"/>
              </w:rPr>
            </w:pPr>
            <w:r>
              <w:rPr>
                <w:rFonts w:ascii="Arial Regular" w:hAnsi="Arial Regular" w:cs="Arial Regular"/>
                <w:sz w:val="20"/>
                <w:szCs w:val="20"/>
              </w:rPr>
              <w:t>High genetic risk</w:t>
            </w:r>
          </w:p>
        </w:tc>
        <w:tc>
          <w:tcPr>
            <w:tcW w:w="1703" w:type="dxa"/>
            <w:tcBorders>
              <w:top w:val="nil"/>
              <w:left w:val="nil"/>
              <w:bottom w:val="nil"/>
              <w:right w:val="nil"/>
              <w:tl2br w:val="nil"/>
              <w:tr2bl w:val="nil"/>
            </w:tcBorders>
            <w:tcMar>
              <w:left w:w="67" w:type="dxa"/>
              <w:right w:w="67" w:type="dxa"/>
            </w:tcMar>
          </w:tcPr>
          <w:p w14:paraId="58283BBA">
            <w:pPr>
              <w:rPr>
                <w:rFonts w:ascii="Arial Regular" w:hAnsi="Arial Regular" w:cs="Arial Regular"/>
                <w:sz w:val="20"/>
                <w:szCs w:val="20"/>
              </w:rPr>
            </w:pPr>
            <w:r>
              <w:rPr>
                <w:rFonts w:ascii="Arial Regular" w:hAnsi="Arial Regular" w:cs="Arial Regular"/>
                <w:sz w:val="20"/>
                <w:szCs w:val="20"/>
              </w:rPr>
              <w:t>14042 (19.5)</w:t>
            </w:r>
          </w:p>
        </w:tc>
        <w:tc>
          <w:tcPr>
            <w:tcW w:w="1803" w:type="dxa"/>
            <w:tcBorders>
              <w:top w:val="nil"/>
              <w:left w:val="nil"/>
              <w:bottom w:val="nil"/>
              <w:right w:val="nil"/>
              <w:tl2br w:val="nil"/>
              <w:tr2bl w:val="nil"/>
            </w:tcBorders>
            <w:tcMar>
              <w:left w:w="67" w:type="dxa"/>
              <w:right w:w="67" w:type="dxa"/>
            </w:tcMar>
          </w:tcPr>
          <w:p w14:paraId="1A883D2B">
            <w:pPr>
              <w:rPr>
                <w:rFonts w:ascii="Arial Regular" w:hAnsi="Arial Regular" w:cs="Arial Regular"/>
                <w:sz w:val="20"/>
                <w:szCs w:val="20"/>
              </w:rPr>
            </w:pPr>
            <w:r>
              <w:rPr>
                <w:rFonts w:ascii="Arial Regular" w:hAnsi="Arial Regular" w:cs="Arial Regular"/>
                <w:sz w:val="20"/>
                <w:szCs w:val="20"/>
              </w:rPr>
              <w:t>7727 (19.2)</w:t>
            </w:r>
          </w:p>
        </w:tc>
        <w:tc>
          <w:tcPr>
            <w:tcW w:w="1654" w:type="dxa"/>
            <w:tcBorders>
              <w:top w:val="nil"/>
              <w:left w:val="nil"/>
              <w:bottom w:val="nil"/>
              <w:right w:val="nil"/>
              <w:tl2br w:val="nil"/>
              <w:tr2bl w:val="nil"/>
            </w:tcBorders>
            <w:tcMar>
              <w:left w:w="67" w:type="dxa"/>
              <w:right w:w="67" w:type="dxa"/>
            </w:tcMar>
          </w:tcPr>
          <w:p w14:paraId="779F51FD">
            <w:pPr>
              <w:rPr>
                <w:rFonts w:ascii="Arial Regular" w:hAnsi="Arial Regular" w:cs="Arial Regular"/>
                <w:sz w:val="20"/>
                <w:szCs w:val="20"/>
              </w:rPr>
            </w:pPr>
            <w:r>
              <w:rPr>
                <w:rFonts w:ascii="Arial Regular" w:hAnsi="Arial Regular" w:cs="Arial Regular"/>
                <w:sz w:val="20"/>
                <w:szCs w:val="20"/>
              </w:rPr>
              <w:t>8014 (19.4)</w:t>
            </w:r>
          </w:p>
        </w:tc>
        <w:tc>
          <w:tcPr>
            <w:tcW w:w="1654" w:type="dxa"/>
            <w:tcBorders>
              <w:top w:val="nil"/>
              <w:left w:val="nil"/>
              <w:bottom w:val="nil"/>
              <w:right w:val="nil"/>
              <w:tl2br w:val="nil"/>
              <w:tr2bl w:val="nil"/>
            </w:tcBorders>
            <w:tcMar>
              <w:left w:w="67" w:type="dxa"/>
              <w:right w:w="67" w:type="dxa"/>
            </w:tcMar>
          </w:tcPr>
          <w:p w14:paraId="36196008">
            <w:pPr>
              <w:rPr>
                <w:rFonts w:ascii="Arial Regular" w:hAnsi="Arial Regular" w:cs="Arial Regular"/>
                <w:sz w:val="20"/>
                <w:szCs w:val="20"/>
              </w:rPr>
            </w:pPr>
            <w:r>
              <w:rPr>
                <w:rFonts w:ascii="Arial Regular" w:hAnsi="Arial Regular" w:cs="Arial Regular"/>
                <w:sz w:val="20"/>
                <w:szCs w:val="20"/>
              </w:rPr>
              <w:t>5657 (20.1)</w:t>
            </w:r>
          </w:p>
        </w:tc>
        <w:tc>
          <w:tcPr>
            <w:tcW w:w="2428" w:type="dxa"/>
            <w:tcBorders>
              <w:top w:val="nil"/>
              <w:left w:val="nil"/>
              <w:bottom w:val="nil"/>
              <w:right w:val="nil"/>
              <w:tl2br w:val="nil"/>
              <w:tr2bl w:val="nil"/>
            </w:tcBorders>
            <w:tcMar>
              <w:left w:w="67" w:type="dxa"/>
              <w:right w:w="67" w:type="dxa"/>
            </w:tcMar>
          </w:tcPr>
          <w:p w14:paraId="0685D5D2">
            <w:pPr>
              <w:rPr>
                <w:rFonts w:ascii="Arial Regular" w:hAnsi="Arial Regular" w:cs="Arial Regular"/>
                <w:sz w:val="20"/>
                <w:szCs w:val="20"/>
              </w:rPr>
            </w:pPr>
            <w:r>
              <w:rPr>
                <w:rFonts w:ascii="Arial Regular" w:hAnsi="Arial Regular" w:cs="Arial Regular"/>
                <w:sz w:val="20"/>
                <w:szCs w:val="20"/>
              </w:rPr>
              <w:t>14396 (19.8)</w:t>
            </w:r>
          </w:p>
        </w:tc>
      </w:tr>
      <w:tr w14:paraId="58622269">
        <w:trPr>
          <w:cantSplit/>
          <w:jc w:val="center"/>
        </w:trPr>
        <w:tc>
          <w:tcPr>
            <w:tcW w:w="4120" w:type="dxa"/>
            <w:tcBorders>
              <w:top w:val="nil"/>
              <w:left w:val="nil"/>
              <w:bottom w:val="nil"/>
              <w:right w:val="nil"/>
              <w:tl2br w:val="nil"/>
              <w:tr2bl w:val="nil"/>
            </w:tcBorders>
            <w:tcMar>
              <w:left w:w="67" w:type="dxa"/>
              <w:right w:w="67" w:type="dxa"/>
            </w:tcMar>
          </w:tcPr>
          <w:p w14:paraId="621ADF4B">
            <w:pPr>
              <w:rPr>
                <w:rFonts w:ascii="Arial Regular" w:hAnsi="Arial Regular" w:cs="Arial Regular"/>
                <w:sz w:val="20"/>
                <w:szCs w:val="20"/>
              </w:rPr>
            </w:pPr>
            <w:r>
              <w:rPr>
                <w:rFonts w:ascii="Arial Regular" w:hAnsi="Arial Regular" w:cs="Arial Regular"/>
                <w:sz w:val="20"/>
                <w:szCs w:val="20"/>
              </w:rPr>
              <w:t>Death</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3BF53549">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490A00B8">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1FCA6C76">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33AFA7A3">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74BED79A">
            <w:pPr>
              <w:rPr>
                <w:rFonts w:ascii="Arial Regular" w:hAnsi="Arial Regular" w:cs="Arial Regular"/>
                <w:sz w:val="20"/>
                <w:szCs w:val="20"/>
              </w:rPr>
            </w:pPr>
          </w:p>
        </w:tc>
      </w:tr>
      <w:tr w14:paraId="323990B2">
        <w:trPr>
          <w:cantSplit/>
          <w:jc w:val="center"/>
        </w:trPr>
        <w:tc>
          <w:tcPr>
            <w:tcW w:w="4120" w:type="dxa"/>
            <w:tcBorders>
              <w:top w:val="nil"/>
              <w:left w:val="nil"/>
              <w:bottom w:val="nil"/>
              <w:right w:val="nil"/>
              <w:tl2br w:val="nil"/>
              <w:tr2bl w:val="nil"/>
            </w:tcBorders>
            <w:tcMar>
              <w:left w:w="67" w:type="dxa"/>
              <w:right w:w="67" w:type="dxa"/>
            </w:tcMar>
          </w:tcPr>
          <w:p w14:paraId="47CEEC89">
            <w:pPr>
              <w:ind w:firstLine="200" w:firstLineChars="100"/>
              <w:rPr>
                <w:rFonts w:ascii="Arial Regular" w:hAnsi="Arial Regular" w:cs="Arial Regular"/>
                <w:sz w:val="20"/>
                <w:szCs w:val="20"/>
              </w:rPr>
            </w:pPr>
            <w:r>
              <w:rPr>
                <w:rFonts w:ascii="Arial Regular" w:hAnsi="Arial Regular" w:cs="Arial Regular"/>
                <w:sz w:val="20"/>
                <w:szCs w:val="20"/>
              </w:rPr>
              <w:t>No</w:t>
            </w:r>
          </w:p>
        </w:tc>
        <w:tc>
          <w:tcPr>
            <w:tcW w:w="1703" w:type="dxa"/>
            <w:tcBorders>
              <w:top w:val="nil"/>
              <w:left w:val="nil"/>
              <w:bottom w:val="nil"/>
              <w:right w:val="nil"/>
              <w:tl2br w:val="nil"/>
              <w:tr2bl w:val="nil"/>
            </w:tcBorders>
            <w:tcMar>
              <w:left w:w="67" w:type="dxa"/>
              <w:right w:w="67" w:type="dxa"/>
            </w:tcMar>
          </w:tcPr>
          <w:p w14:paraId="68552E2A">
            <w:pPr>
              <w:rPr>
                <w:rFonts w:ascii="Arial Regular" w:hAnsi="Arial Regular" w:cs="Arial Regular"/>
                <w:sz w:val="20"/>
                <w:szCs w:val="20"/>
              </w:rPr>
            </w:pPr>
            <w:r>
              <w:rPr>
                <w:rFonts w:ascii="Arial Regular" w:hAnsi="Arial Regular" w:cs="Arial Regular"/>
                <w:sz w:val="20"/>
                <w:szCs w:val="20"/>
              </w:rPr>
              <w:t>68828 (92.6)</w:t>
            </w:r>
          </w:p>
        </w:tc>
        <w:tc>
          <w:tcPr>
            <w:tcW w:w="1803" w:type="dxa"/>
            <w:tcBorders>
              <w:top w:val="nil"/>
              <w:left w:val="nil"/>
              <w:bottom w:val="nil"/>
              <w:right w:val="nil"/>
              <w:tl2br w:val="nil"/>
              <w:tr2bl w:val="nil"/>
            </w:tcBorders>
            <w:tcMar>
              <w:left w:w="67" w:type="dxa"/>
              <w:right w:w="67" w:type="dxa"/>
            </w:tcMar>
          </w:tcPr>
          <w:p w14:paraId="26D8FEC4">
            <w:pPr>
              <w:rPr>
                <w:rFonts w:ascii="Arial Regular" w:hAnsi="Arial Regular" w:cs="Arial Regular"/>
                <w:sz w:val="20"/>
                <w:szCs w:val="20"/>
              </w:rPr>
            </w:pPr>
            <w:r>
              <w:rPr>
                <w:rFonts w:ascii="Arial Regular" w:hAnsi="Arial Regular" w:cs="Arial Regular"/>
                <w:sz w:val="20"/>
                <w:szCs w:val="20"/>
              </w:rPr>
              <w:t>38538 (92.3)</w:t>
            </w:r>
          </w:p>
        </w:tc>
        <w:tc>
          <w:tcPr>
            <w:tcW w:w="1654" w:type="dxa"/>
            <w:tcBorders>
              <w:top w:val="nil"/>
              <w:left w:val="nil"/>
              <w:bottom w:val="nil"/>
              <w:right w:val="nil"/>
              <w:tl2br w:val="nil"/>
              <w:tr2bl w:val="nil"/>
            </w:tcBorders>
            <w:tcMar>
              <w:left w:w="67" w:type="dxa"/>
              <w:right w:w="67" w:type="dxa"/>
            </w:tcMar>
          </w:tcPr>
          <w:p w14:paraId="6DB26231">
            <w:pPr>
              <w:rPr>
                <w:rFonts w:ascii="Arial Regular" w:hAnsi="Arial Regular" w:cs="Arial Regular"/>
                <w:sz w:val="20"/>
                <w:szCs w:val="20"/>
              </w:rPr>
            </w:pPr>
            <w:r>
              <w:rPr>
                <w:rFonts w:ascii="Arial Regular" w:hAnsi="Arial Regular" w:cs="Arial Regular"/>
                <w:sz w:val="20"/>
                <w:szCs w:val="20"/>
              </w:rPr>
              <w:t>40205 (94.4)</w:t>
            </w:r>
          </w:p>
        </w:tc>
        <w:tc>
          <w:tcPr>
            <w:tcW w:w="1654" w:type="dxa"/>
            <w:tcBorders>
              <w:top w:val="nil"/>
              <w:left w:val="nil"/>
              <w:bottom w:val="nil"/>
              <w:right w:val="nil"/>
              <w:tl2br w:val="nil"/>
              <w:tr2bl w:val="nil"/>
            </w:tcBorders>
            <w:tcMar>
              <w:left w:w="67" w:type="dxa"/>
              <w:right w:w="67" w:type="dxa"/>
            </w:tcMar>
          </w:tcPr>
          <w:p w14:paraId="6F6DEC75">
            <w:pPr>
              <w:rPr>
                <w:rFonts w:ascii="Arial Regular" w:hAnsi="Arial Regular" w:cs="Arial Regular"/>
                <w:sz w:val="20"/>
                <w:szCs w:val="20"/>
              </w:rPr>
            </w:pPr>
            <w:r>
              <w:rPr>
                <w:rFonts w:ascii="Arial Regular" w:hAnsi="Arial Regular" w:cs="Arial Regular"/>
                <w:sz w:val="20"/>
                <w:szCs w:val="20"/>
              </w:rPr>
              <w:t>26714 (91.9)</w:t>
            </w:r>
          </w:p>
        </w:tc>
        <w:tc>
          <w:tcPr>
            <w:tcW w:w="2428" w:type="dxa"/>
            <w:tcBorders>
              <w:top w:val="nil"/>
              <w:left w:val="nil"/>
              <w:bottom w:val="nil"/>
              <w:right w:val="nil"/>
              <w:tl2br w:val="nil"/>
              <w:tr2bl w:val="nil"/>
            </w:tcBorders>
            <w:tcMar>
              <w:left w:w="67" w:type="dxa"/>
              <w:right w:w="67" w:type="dxa"/>
            </w:tcMar>
          </w:tcPr>
          <w:p w14:paraId="67152BAE">
            <w:pPr>
              <w:rPr>
                <w:rFonts w:ascii="Arial Regular" w:hAnsi="Arial Regular" w:cs="Arial Regular"/>
                <w:sz w:val="20"/>
                <w:szCs w:val="20"/>
              </w:rPr>
            </w:pPr>
            <w:r>
              <w:rPr>
                <w:rFonts w:ascii="Arial Regular" w:hAnsi="Arial Regular" w:cs="Arial Regular"/>
                <w:sz w:val="20"/>
                <w:szCs w:val="20"/>
              </w:rPr>
              <w:t>69683 (93.1)</w:t>
            </w:r>
          </w:p>
        </w:tc>
      </w:tr>
      <w:tr w14:paraId="042C8EB5">
        <w:trPr>
          <w:cantSplit/>
          <w:jc w:val="center"/>
        </w:trPr>
        <w:tc>
          <w:tcPr>
            <w:tcW w:w="4120" w:type="dxa"/>
            <w:tcBorders>
              <w:top w:val="nil"/>
              <w:left w:val="nil"/>
              <w:bottom w:val="nil"/>
              <w:right w:val="nil"/>
              <w:tl2br w:val="nil"/>
              <w:tr2bl w:val="nil"/>
            </w:tcBorders>
            <w:tcMar>
              <w:left w:w="67" w:type="dxa"/>
              <w:right w:w="67" w:type="dxa"/>
            </w:tcMar>
          </w:tcPr>
          <w:p w14:paraId="6570D860">
            <w:pPr>
              <w:ind w:firstLine="200" w:firstLineChars="100"/>
              <w:rPr>
                <w:rFonts w:ascii="Arial Regular" w:hAnsi="Arial Regular" w:cs="Arial Regular"/>
                <w:sz w:val="20"/>
                <w:szCs w:val="20"/>
              </w:rPr>
            </w:pPr>
            <w:r>
              <w:rPr>
                <w:rFonts w:ascii="Arial Regular" w:hAnsi="Arial Regular" w:cs="Arial Regular"/>
                <w:sz w:val="20"/>
                <w:szCs w:val="20"/>
              </w:rPr>
              <w:t>Yes</w:t>
            </w:r>
          </w:p>
        </w:tc>
        <w:tc>
          <w:tcPr>
            <w:tcW w:w="1703" w:type="dxa"/>
            <w:tcBorders>
              <w:top w:val="nil"/>
              <w:left w:val="nil"/>
              <w:bottom w:val="nil"/>
              <w:right w:val="nil"/>
              <w:tl2br w:val="nil"/>
              <w:tr2bl w:val="nil"/>
            </w:tcBorders>
            <w:tcMar>
              <w:left w:w="67" w:type="dxa"/>
              <w:right w:w="67" w:type="dxa"/>
            </w:tcMar>
          </w:tcPr>
          <w:p w14:paraId="3529C14E">
            <w:pPr>
              <w:rPr>
                <w:rFonts w:ascii="Arial Regular" w:hAnsi="Arial Regular" w:cs="Arial Regular"/>
                <w:sz w:val="20"/>
                <w:szCs w:val="20"/>
              </w:rPr>
            </w:pPr>
            <w:r>
              <w:rPr>
                <w:rFonts w:ascii="Arial Regular" w:hAnsi="Arial Regular" w:cs="Arial Regular"/>
                <w:sz w:val="20"/>
                <w:szCs w:val="20"/>
              </w:rPr>
              <w:t>5512 (7.4)</w:t>
            </w:r>
          </w:p>
        </w:tc>
        <w:tc>
          <w:tcPr>
            <w:tcW w:w="1803" w:type="dxa"/>
            <w:tcBorders>
              <w:top w:val="nil"/>
              <w:left w:val="nil"/>
              <w:bottom w:val="nil"/>
              <w:right w:val="nil"/>
              <w:tl2br w:val="nil"/>
              <w:tr2bl w:val="nil"/>
            </w:tcBorders>
            <w:tcMar>
              <w:left w:w="67" w:type="dxa"/>
              <w:right w:w="67" w:type="dxa"/>
            </w:tcMar>
          </w:tcPr>
          <w:p w14:paraId="1DE98C6E">
            <w:pPr>
              <w:rPr>
                <w:rFonts w:ascii="Arial Regular" w:hAnsi="Arial Regular" w:cs="Arial Regular"/>
                <w:sz w:val="20"/>
                <w:szCs w:val="20"/>
              </w:rPr>
            </w:pPr>
            <w:r>
              <w:rPr>
                <w:rFonts w:ascii="Arial Regular" w:hAnsi="Arial Regular" w:cs="Arial Regular"/>
                <w:sz w:val="20"/>
                <w:szCs w:val="20"/>
              </w:rPr>
              <w:t>3212 (7.7)</w:t>
            </w:r>
          </w:p>
        </w:tc>
        <w:tc>
          <w:tcPr>
            <w:tcW w:w="1654" w:type="dxa"/>
            <w:tcBorders>
              <w:top w:val="nil"/>
              <w:left w:val="nil"/>
              <w:bottom w:val="nil"/>
              <w:right w:val="nil"/>
              <w:tl2br w:val="nil"/>
              <w:tr2bl w:val="nil"/>
            </w:tcBorders>
            <w:tcMar>
              <w:left w:w="67" w:type="dxa"/>
              <w:right w:w="67" w:type="dxa"/>
            </w:tcMar>
          </w:tcPr>
          <w:p w14:paraId="23BD0931">
            <w:pPr>
              <w:rPr>
                <w:rFonts w:ascii="Arial Regular" w:hAnsi="Arial Regular" w:cs="Arial Regular"/>
                <w:sz w:val="20"/>
                <w:szCs w:val="20"/>
              </w:rPr>
            </w:pPr>
            <w:r>
              <w:rPr>
                <w:rFonts w:ascii="Arial Regular" w:hAnsi="Arial Regular" w:cs="Arial Regular"/>
                <w:sz w:val="20"/>
                <w:szCs w:val="20"/>
              </w:rPr>
              <w:t>2402 (5.6)</w:t>
            </w:r>
          </w:p>
        </w:tc>
        <w:tc>
          <w:tcPr>
            <w:tcW w:w="1654" w:type="dxa"/>
            <w:tcBorders>
              <w:top w:val="nil"/>
              <w:left w:val="nil"/>
              <w:bottom w:val="nil"/>
              <w:right w:val="nil"/>
              <w:tl2br w:val="nil"/>
              <w:tr2bl w:val="nil"/>
            </w:tcBorders>
            <w:tcMar>
              <w:left w:w="67" w:type="dxa"/>
              <w:right w:w="67" w:type="dxa"/>
            </w:tcMar>
          </w:tcPr>
          <w:p w14:paraId="26165D3E">
            <w:pPr>
              <w:rPr>
                <w:rFonts w:ascii="Arial Regular" w:hAnsi="Arial Regular" w:cs="Arial Regular"/>
                <w:sz w:val="20"/>
                <w:szCs w:val="20"/>
              </w:rPr>
            </w:pPr>
            <w:r>
              <w:rPr>
                <w:rFonts w:ascii="Arial Regular" w:hAnsi="Arial Regular" w:cs="Arial Regular"/>
                <w:sz w:val="20"/>
                <w:szCs w:val="20"/>
              </w:rPr>
              <w:t>2370 (8.1)</w:t>
            </w:r>
          </w:p>
        </w:tc>
        <w:tc>
          <w:tcPr>
            <w:tcW w:w="2428" w:type="dxa"/>
            <w:tcBorders>
              <w:top w:val="nil"/>
              <w:left w:val="nil"/>
              <w:bottom w:val="nil"/>
              <w:right w:val="nil"/>
              <w:tl2br w:val="nil"/>
              <w:tr2bl w:val="nil"/>
            </w:tcBorders>
            <w:tcMar>
              <w:left w:w="67" w:type="dxa"/>
              <w:right w:w="67" w:type="dxa"/>
            </w:tcMar>
          </w:tcPr>
          <w:p w14:paraId="4303CF17">
            <w:pPr>
              <w:rPr>
                <w:rFonts w:ascii="Arial Regular" w:hAnsi="Arial Regular" w:cs="Arial Regular"/>
                <w:sz w:val="20"/>
                <w:szCs w:val="20"/>
              </w:rPr>
            </w:pPr>
            <w:r>
              <w:rPr>
                <w:rFonts w:ascii="Arial Regular" w:hAnsi="Arial Regular" w:cs="Arial Regular"/>
                <w:sz w:val="20"/>
                <w:szCs w:val="20"/>
              </w:rPr>
              <w:t>5137 (6.9)</w:t>
            </w:r>
          </w:p>
        </w:tc>
      </w:tr>
      <w:tr w14:paraId="6A2AF8D5">
        <w:trPr>
          <w:cantSplit/>
          <w:jc w:val="center"/>
        </w:trPr>
        <w:tc>
          <w:tcPr>
            <w:tcW w:w="4120" w:type="dxa"/>
            <w:tcBorders>
              <w:top w:val="nil"/>
              <w:left w:val="nil"/>
              <w:bottom w:val="nil"/>
              <w:right w:val="nil"/>
              <w:tl2br w:val="nil"/>
              <w:tr2bl w:val="nil"/>
            </w:tcBorders>
            <w:tcMar>
              <w:left w:w="67" w:type="dxa"/>
              <w:right w:w="67" w:type="dxa"/>
            </w:tcMar>
          </w:tcPr>
          <w:p w14:paraId="3C6B7811">
            <w:pPr>
              <w:rPr>
                <w:rFonts w:ascii="Arial Regular" w:hAnsi="Arial Regular" w:cs="Arial Regular"/>
                <w:sz w:val="20"/>
                <w:szCs w:val="20"/>
              </w:rPr>
            </w:pPr>
            <w:r>
              <w:rPr>
                <w:rFonts w:ascii="Arial Regular" w:hAnsi="Arial Regular" w:cs="Arial Regular"/>
                <w:sz w:val="20"/>
                <w:szCs w:val="20"/>
              </w:rPr>
              <w:t>CD</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01E9F481">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0755A18E">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7B2369E6">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18A29EEC">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31B79063">
            <w:pPr>
              <w:rPr>
                <w:rFonts w:ascii="Arial Regular" w:hAnsi="Arial Regular" w:cs="Arial Regular"/>
                <w:sz w:val="20"/>
                <w:szCs w:val="20"/>
              </w:rPr>
            </w:pPr>
          </w:p>
        </w:tc>
      </w:tr>
      <w:tr w14:paraId="74B5E974">
        <w:trPr>
          <w:cantSplit/>
          <w:jc w:val="center"/>
        </w:trPr>
        <w:tc>
          <w:tcPr>
            <w:tcW w:w="4120" w:type="dxa"/>
            <w:tcBorders>
              <w:top w:val="nil"/>
              <w:left w:val="nil"/>
              <w:bottom w:val="nil"/>
              <w:right w:val="nil"/>
              <w:tl2br w:val="nil"/>
              <w:tr2bl w:val="nil"/>
            </w:tcBorders>
            <w:tcMar>
              <w:left w:w="67" w:type="dxa"/>
              <w:right w:w="67" w:type="dxa"/>
            </w:tcMar>
          </w:tcPr>
          <w:p w14:paraId="0D98FF8A">
            <w:pPr>
              <w:ind w:firstLine="200" w:firstLineChars="100"/>
              <w:rPr>
                <w:rFonts w:ascii="Arial Regular" w:hAnsi="Arial Regular" w:cs="Arial Regular"/>
                <w:sz w:val="20"/>
                <w:szCs w:val="20"/>
              </w:rPr>
            </w:pPr>
            <w:r>
              <w:rPr>
                <w:rFonts w:ascii="Arial Regular" w:hAnsi="Arial Regular" w:cs="Arial Regular"/>
                <w:sz w:val="20"/>
                <w:szCs w:val="20"/>
              </w:rPr>
              <w:t>No</w:t>
            </w:r>
          </w:p>
        </w:tc>
        <w:tc>
          <w:tcPr>
            <w:tcW w:w="1703" w:type="dxa"/>
            <w:tcBorders>
              <w:top w:val="nil"/>
              <w:left w:val="nil"/>
              <w:bottom w:val="nil"/>
              <w:right w:val="nil"/>
              <w:tl2br w:val="nil"/>
              <w:tr2bl w:val="nil"/>
            </w:tcBorders>
            <w:tcMar>
              <w:left w:w="67" w:type="dxa"/>
              <w:right w:w="67" w:type="dxa"/>
            </w:tcMar>
          </w:tcPr>
          <w:p w14:paraId="419003C9">
            <w:pPr>
              <w:rPr>
                <w:rFonts w:ascii="Arial Regular" w:hAnsi="Arial Regular" w:cs="Arial Regular"/>
                <w:sz w:val="20"/>
                <w:szCs w:val="20"/>
              </w:rPr>
            </w:pPr>
            <w:r>
              <w:rPr>
                <w:rFonts w:ascii="Arial Regular" w:hAnsi="Arial Regular" w:cs="Arial Regular"/>
                <w:sz w:val="20"/>
                <w:szCs w:val="20"/>
              </w:rPr>
              <w:t>74073 (99.6)</w:t>
            </w:r>
          </w:p>
        </w:tc>
        <w:tc>
          <w:tcPr>
            <w:tcW w:w="1803" w:type="dxa"/>
            <w:tcBorders>
              <w:top w:val="nil"/>
              <w:left w:val="nil"/>
              <w:bottom w:val="nil"/>
              <w:right w:val="nil"/>
              <w:tl2br w:val="nil"/>
              <w:tr2bl w:val="nil"/>
            </w:tcBorders>
            <w:tcMar>
              <w:left w:w="67" w:type="dxa"/>
              <w:right w:w="67" w:type="dxa"/>
            </w:tcMar>
          </w:tcPr>
          <w:p w14:paraId="4CEE07C4">
            <w:pPr>
              <w:rPr>
                <w:rFonts w:ascii="Arial Regular" w:hAnsi="Arial Regular" w:cs="Arial Regular"/>
                <w:sz w:val="20"/>
                <w:szCs w:val="20"/>
              </w:rPr>
            </w:pPr>
            <w:r>
              <w:rPr>
                <w:rFonts w:ascii="Arial Regular" w:hAnsi="Arial Regular" w:cs="Arial Regular"/>
                <w:sz w:val="20"/>
                <w:szCs w:val="20"/>
              </w:rPr>
              <w:t>41593 (99.6)</w:t>
            </w:r>
          </w:p>
        </w:tc>
        <w:tc>
          <w:tcPr>
            <w:tcW w:w="1654" w:type="dxa"/>
            <w:tcBorders>
              <w:top w:val="nil"/>
              <w:left w:val="nil"/>
              <w:bottom w:val="nil"/>
              <w:right w:val="nil"/>
              <w:tl2br w:val="nil"/>
              <w:tr2bl w:val="nil"/>
            </w:tcBorders>
            <w:tcMar>
              <w:left w:w="67" w:type="dxa"/>
              <w:right w:w="67" w:type="dxa"/>
            </w:tcMar>
          </w:tcPr>
          <w:p w14:paraId="62ACCA8F">
            <w:pPr>
              <w:rPr>
                <w:rFonts w:ascii="Arial Regular" w:hAnsi="Arial Regular" w:cs="Arial Regular"/>
                <w:sz w:val="20"/>
                <w:szCs w:val="20"/>
              </w:rPr>
            </w:pPr>
            <w:r>
              <w:rPr>
                <w:rFonts w:ascii="Arial Regular" w:hAnsi="Arial Regular" w:cs="Arial Regular"/>
                <w:sz w:val="20"/>
                <w:szCs w:val="20"/>
              </w:rPr>
              <w:t>42464 (99.7)</w:t>
            </w:r>
          </w:p>
        </w:tc>
        <w:tc>
          <w:tcPr>
            <w:tcW w:w="1654" w:type="dxa"/>
            <w:tcBorders>
              <w:top w:val="nil"/>
              <w:left w:val="nil"/>
              <w:bottom w:val="nil"/>
              <w:right w:val="nil"/>
              <w:tl2br w:val="nil"/>
              <w:tr2bl w:val="nil"/>
            </w:tcBorders>
            <w:tcMar>
              <w:left w:w="67" w:type="dxa"/>
              <w:right w:w="67" w:type="dxa"/>
            </w:tcMar>
          </w:tcPr>
          <w:p w14:paraId="19E3C06B">
            <w:pPr>
              <w:rPr>
                <w:rFonts w:ascii="Arial Regular" w:hAnsi="Arial Regular" w:cs="Arial Regular"/>
                <w:sz w:val="20"/>
                <w:szCs w:val="20"/>
              </w:rPr>
            </w:pPr>
            <w:r>
              <w:rPr>
                <w:rFonts w:ascii="Arial Regular" w:hAnsi="Arial Regular" w:cs="Arial Regular"/>
                <w:sz w:val="20"/>
                <w:szCs w:val="20"/>
              </w:rPr>
              <w:t>28987 (99.7)</w:t>
            </w:r>
          </w:p>
        </w:tc>
        <w:tc>
          <w:tcPr>
            <w:tcW w:w="2428" w:type="dxa"/>
            <w:tcBorders>
              <w:top w:val="nil"/>
              <w:left w:val="nil"/>
              <w:bottom w:val="nil"/>
              <w:right w:val="nil"/>
              <w:tl2br w:val="nil"/>
              <w:tr2bl w:val="nil"/>
            </w:tcBorders>
            <w:tcMar>
              <w:left w:w="67" w:type="dxa"/>
              <w:right w:w="67" w:type="dxa"/>
            </w:tcMar>
          </w:tcPr>
          <w:p w14:paraId="515994FF">
            <w:pPr>
              <w:rPr>
                <w:rFonts w:ascii="Arial Regular" w:hAnsi="Arial Regular" w:cs="Arial Regular"/>
                <w:sz w:val="20"/>
                <w:szCs w:val="20"/>
              </w:rPr>
            </w:pPr>
            <w:r>
              <w:rPr>
                <w:rFonts w:ascii="Arial Regular" w:hAnsi="Arial Regular" w:cs="Arial Regular"/>
                <w:sz w:val="20"/>
                <w:szCs w:val="20"/>
              </w:rPr>
              <w:t>74538 (99.6)</w:t>
            </w:r>
          </w:p>
        </w:tc>
      </w:tr>
      <w:tr w14:paraId="5E159221">
        <w:trPr>
          <w:cantSplit/>
          <w:jc w:val="center"/>
        </w:trPr>
        <w:tc>
          <w:tcPr>
            <w:tcW w:w="4120" w:type="dxa"/>
            <w:tcBorders>
              <w:top w:val="nil"/>
              <w:left w:val="nil"/>
              <w:bottom w:val="nil"/>
              <w:right w:val="nil"/>
              <w:tl2br w:val="nil"/>
              <w:tr2bl w:val="nil"/>
            </w:tcBorders>
            <w:tcMar>
              <w:left w:w="67" w:type="dxa"/>
              <w:right w:w="67" w:type="dxa"/>
            </w:tcMar>
          </w:tcPr>
          <w:p w14:paraId="01C9F9C9">
            <w:pPr>
              <w:ind w:firstLine="200" w:firstLineChars="100"/>
              <w:rPr>
                <w:rFonts w:ascii="Arial Regular" w:hAnsi="Arial Regular" w:cs="Arial Regular"/>
                <w:sz w:val="20"/>
                <w:szCs w:val="20"/>
              </w:rPr>
            </w:pPr>
            <w:r>
              <w:rPr>
                <w:rFonts w:ascii="Arial Regular" w:hAnsi="Arial Regular" w:cs="Arial Regular"/>
                <w:sz w:val="20"/>
                <w:szCs w:val="20"/>
              </w:rPr>
              <w:t>Yes</w:t>
            </w:r>
          </w:p>
        </w:tc>
        <w:tc>
          <w:tcPr>
            <w:tcW w:w="1703" w:type="dxa"/>
            <w:tcBorders>
              <w:top w:val="nil"/>
              <w:left w:val="nil"/>
              <w:bottom w:val="nil"/>
              <w:right w:val="nil"/>
              <w:tl2br w:val="nil"/>
              <w:tr2bl w:val="nil"/>
            </w:tcBorders>
            <w:tcMar>
              <w:left w:w="67" w:type="dxa"/>
              <w:right w:w="67" w:type="dxa"/>
            </w:tcMar>
          </w:tcPr>
          <w:p w14:paraId="3C80440D">
            <w:pPr>
              <w:rPr>
                <w:rFonts w:ascii="Arial Regular" w:hAnsi="Arial Regular" w:cs="Arial Regular"/>
                <w:sz w:val="20"/>
                <w:szCs w:val="20"/>
              </w:rPr>
            </w:pPr>
            <w:r>
              <w:rPr>
                <w:rFonts w:ascii="Arial Regular" w:hAnsi="Arial Regular" w:cs="Arial Regular"/>
                <w:sz w:val="20"/>
                <w:szCs w:val="20"/>
              </w:rPr>
              <w:t>267 (0.4)</w:t>
            </w:r>
          </w:p>
        </w:tc>
        <w:tc>
          <w:tcPr>
            <w:tcW w:w="1803" w:type="dxa"/>
            <w:tcBorders>
              <w:top w:val="nil"/>
              <w:left w:val="nil"/>
              <w:bottom w:val="nil"/>
              <w:right w:val="nil"/>
              <w:tl2br w:val="nil"/>
              <w:tr2bl w:val="nil"/>
            </w:tcBorders>
            <w:tcMar>
              <w:left w:w="67" w:type="dxa"/>
              <w:right w:w="67" w:type="dxa"/>
            </w:tcMar>
          </w:tcPr>
          <w:p w14:paraId="1FBF6AC3">
            <w:pPr>
              <w:rPr>
                <w:rFonts w:ascii="Arial Regular" w:hAnsi="Arial Regular" w:cs="Arial Regular"/>
                <w:sz w:val="20"/>
                <w:szCs w:val="20"/>
              </w:rPr>
            </w:pPr>
            <w:r>
              <w:rPr>
                <w:rFonts w:ascii="Arial Regular" w:hAnsi="Arial Regular" w:cs="Arial Regular"/>
                <w:sz w:val="20"/>
                <w:szCs w:val="20"/>
              </w:rPr>
              <w:t>157 (0.4)</w:t>
            </w:r>
          </w:p>
        </w:tc>
        <w:tc>
          <w:tcPr>
            <w:tcW w:w="1654" w:type="dxa"/>
            <w:tcBorders>
              <w:top w:val="nil"/>
              <w:left w:val="nil"/>
              <w:bottom w:val="nil"/>
              <w:right w:val="nil"/>
              <w:tl2br w:val="nil"/>
              <w:tr2bl w:val="nil"/>
            </w:tcBorders>
            <w:tcMar>
              <w:left w:w="67" w:type="dxa"/>
              <w:right w:w="67" w:type="dxa"/>
            </w:tcMar>
          </w:tcPr>
          <w:p w14:paraId="0D6F82A0">
            <w:pPr>
              <w:rPr>
                <w:rFonts w:ascii="Arial Regular" w:hAnsi="Arial Regular" w:cs="Arial Regular"/>
                <w:sz w:val="20"/>
                <w:szCs w:val="20"/>
              </w:rPr>
            </w:pPr>
            <w:r>
              <w:rPr>
                <w:rFonts w:ascii="Arial Regular" w:hAnsi="Arial Regular" w:cs="Arial Regular"/>
                <w:sz w:val="20"/>
                <w:szCs w:val="20"/>
              </w:rPr>
              <w:t>143 (0.3)</w:t>
            </w:r>
          </w:p>
        </w:tc>
        <w:tc>
          <w:tcPr>
            <w:tcW w:w="1654" w:type="dxa"/>
            <w:tcBorders>
              <w:top w:val="nil"/>
              <w:left w:val="nil"/>
              <w:bottom w:val="nil"/>
              <w:right w:val="nil"/>
              <w:tl2br w:val="nil"/>
              <w:tr2bl w:val="nil"/>
            </w:tcBorders>
            <w:tcMar>
              <w:left w:w="67" w:type="dxa"/>
              <w:right w:w="67" w:type="dxa"/>
            </w:tcMar>
          </w:tcPr>
          <w:p w14:paraId="09F2E80E">
            <w:pPr>
              <w:rPr>
                <w:rFonts w:ascii="Arial Regular" w:hAnsi="Arial Regular" w:cs="Arial Regular"/>
                <w:sz w:val="20"/>
                <w:szCs w:val="20"/>
              </w:rPr>
            </w:pPr>
            <w:r>
              <w:rPr>
                <w:rFonts w:ascii="Arial Regular" w:hAnsi="Arial Regular" w:cs="Arial Regular"/>
                <w:sz w:val="20"/>
                <w:szCs w:val="20"/>
              </w:rPr>
              <w:t>97 (0.3)</w:t>
            </w:r>
          </w:p>
        </w:tc>
        <w:tc>
          <w:tcPr>
            <w:tcW w:w="2428" w:type="dxa"/>
            <w:tcBorders>
              <w:top w:val="nil"/>
              <w:left w:val="nil"/>
              <w:bottom w:val="nil"/>
              <w:right w:val="nil"/>
              <w:tl2br w:val="nil"/>
              <w:tr2bl w:val="nil"/>
            </w:tcBorders>
            <w:tcMar>
              <w:left w:w="67" w:type="dxa"/>
              <w:right w:w="67" w:type="dxa"/>
            </w:tcMar>
          </w:tcPr>
          <w:p w14:paraId="46BD0FD7">
            <w:pPr>
              <w:rPr>
                <w:rFonts w:ascii="Arial Regular" w:hAnsi="Arial Regular" w:cs="Arial Regular"/>
                <w:sz w:val="20"/>
                <w:szCs w:val="20"/>
              </w:rPr>
            </w:pPr>
            <w:r>
              <w:rPr>
                <w:rFonts w:ascii="Arial Regular" w:hAnsi="Arial Regular" w:cs="Arial Regular"/>
                <w:sz w:val="20"/>
                <w:szCs w:val="20"/>
              </w:rPr>
              <w:t>282 (0.4)</w:t>
            </w:r>
          </w:p>
        </w:tc>
      </w:tr>
      <w:tr w14:paraId="12255CF7">
        <w:trPr>
          <w:cantSplit/>
          <w:jc w:val="center"/>
        </w:trPr>
        <w:tc>
          <w:tcPr>
            <w:tcW w:w="4120" w:type="dxa"/>
            <w:tcBorders>
              <w:top w:val="nil"/>
              <w:left w:val="nil"/>
              <w:bottom w:val="nil"/>
              <w:right w:val="nil"/>
              <w:tl2br w:val="nil"/>
              <w:tr2bl w:val="nil"/>
            </w:tcBorders>
            <w:tcMar>
              <w:left w:w="67" w:type="dxa"/>
              <w:right w:w="67" w:type="dxa"/>
            </w:tcMar>
          </w:tcPr>
          <w:p w14:paraId="7C93F2D2">
            <w:pPr>
              <w:rPr>
                <w:rFonts w:ascii="Arial Regular" w:hAnsi="Arial Regular" w:cs="Arial Regular"/>
                <w:sz w:val="20"/>
                <w:szCs w:val="20"/>
              </w:rPr>
            </w:pPr>
            <w:r>
              <w:rPr>
                <w:rFonts w:ascii="Arial Regular" w:hAnsi="Arial Regular" w:cs="Arial Regular"/>
                <w:sz w:val="20"/>
                <w:szCs w:val="20"/>
              </w:rPr>
              <w:t>UC</w:t>
            </w:r>
            <w:r>
              <w:rPr>
                <w:rFonts w:hint="eastAsia" w:ascii="Arial Regular" w:hAnsi="Arial Regular" w:cs="Arial Regular"/>
                <w:sz w:val="20"/>
                <w:szCs w:val="20"/>
              </w:rPr>
              <w:t>,</w:t>
            </w:r>
            <w:r>
              <w:rPr>
                <w:rFonts w:ascii="Arial Regular" w:hAnsi="Arial Regular" w:cs="Arial Regular"/>
                <w:sz w:val="20"/>
                <w:szCs w:val="20"/>
              </w:rPr>
              <w:t xml:space="preserve"> </w:t>
            </w:r>
            <w:r>
              <w:rPr>
                <w:rFonts w:hint="eastAsia" w:ascii="Arial Regular" w:hAnsi="Arial Regular" w:cs="Arial Regular"/>
                <w:sz w:val="20"/>
                <w:szCs w:val="20"/>
              </w:rPr>
              <w:t xml:space="preserve">n </w:t>
            </w:r>
            <w:r>
              <w:rPr>
                <w:rFonts w:ascii="Arial Regular" w:hAnsi="Arial Regular" w:cs="Arial Regular"/>
                <w:sz w:val="20"/>
                <w:szCs w:val="20"/>
              </w:rPr>
              <w:t>(%)</w:t>
            </w:r>
          </w:p>
        </w:tc>
        <w:tc>
          <w:tcPr>
            <w:tcW w:w="1703" w:type="dxa"/>
            <w:tcBorders>
              <w:top w:val="nil"/>
              <w:left w:val="nil"/>
              <w:bottom w:val="nil"/>
              <w:right w:val="nil"/>
              <w:tl2br w:val="nil"/>
              <w:tr2bl w:val="nil"/>
            </w:tcBorders>
            <w:tcMar>
              <w:left w:w="67" w:type="dxa"/>
              <w:right w:w="67" w:type="dxa"/>
            </w:tcMar>
          </w:tcPr>
          <w:p w14:paraId="52D765A3">
            <w:pPr>
              <w:rPr>
                <w:rFonts w:ascii="Arial Regular" w:hAnsi="Arial Regular" w:cs="Arial Regular"/>
                <w:sz w:val="20"/>
                <w:szCs w:val="20"/>
              </w:rPr>
            </w:pPr>
          </w:p>
        </w:tc>
        <w:tc>
          <w:tcPr>
            <w:tcW w:w="1803" w:type="dxa"/>
            <w:tcBorders>
              <w:top w:val="nil"/>
              <w:left w:val="nil"/>
              <w:bottom w:val="nil"/>
              <w:right w:val="nil"/>
              <w:tl2br w:val="nil"/>
              <w:tr2bl w:val="nil"/>
            </w:tcBorders>
            <w:tcMar>
              <w:left w:w="67" w:type="dxa"/>
              <w:right w:w="67" w:type="dxa"/>
            </w:tcMar>
          </w:tcPr>
          <w:p w14:paraId="2C630817">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6E3A2714">
            <w:pPr>
              <w:rPr>
                <w:rFonts w:ascii="Arial Regular" w:hAnsi="Arial Regular" w:cs="Arial Regular"/>
                <w:sz w:val="20"/>
                <w:szCs w:val="20"/>
              </w:rPr>
            </w:pPr>
          </w:p>
        </w:tc>
        <w:tc>
          <w:tcPr>
            <w:tcW w:w="1654" w:type="dxa"/>
            <w:tcBorders>
              <w:top w:val="nil"/>
              <w:left w:val="nil"/>
              <w:bottom w:val="nil"/>
              <w:right w:val="nil"/>
              <w:tl2br w:val="nil"/>
              <w:tr2bl w:val="nil"/>
            </w:tcBorders>
            <w:tcMar>
              <w:left w:w="67" w:type="dxa"/>
              <w:right w:w="67" w:type="dxa"/>
            </w:tcMar>
          </w:tcPr>
          <w:p w14:paraId="47FA2A78">
            <w:pPr>
              <w:rPr>
                <w:rFonts w:ascii="Arial Regular" w:hAnsi="Arial Regular" w:cs="Arial Regular"/>
                <w:sz w:val="20"/>
                <w:szCs w:val="20"/>
              </w:rPr>
            </w:pPr>
          </w:p>
        </w:tc>
        <w:tc>
          <w:tcPr>
            <w:tcW w:w="2428" w:type="dxa"/>
            <w:tcBorders>
              <w:top w:val="nil"/>
              <w:left w:val="nil"/>
              <w:bottom w:val="nil"/>
              <w:right w:val="nil"/>
              <w:tl2br w:val="nil"/>
              <w:tr2bl w:val="nil"/>
            </w:tcBorders>
            <w:tcMar>
              <w:left w:w="67" w:type="dxa"/>
              <w:right w:w="67" w:type="dxa"/>
            </w:tcMar>
          </w:tcPr>
          <w:p w14:paraId="633C0F57">
            <w:pPr>
              <w:rPr>
                <w:rFonts w:ascii="Arial Regular" w:hAnsi="Arial Regular" w:cs="Arial Regular"/>
                <w:sz w:val="20"/>
                <w:szCs w:val="20"/>
              </w:rPr>
            </w:pPr>
          </w:p>
        </w:tc>
      </w:tr>
      <w:tr w14:paraId="5A0416F0">
        <w:trPr>
          <w:cantSplit/>
          <w:jc w:val="center"/>
        </w:trPr>
        <w:tc>
          <w:tcPr>
            <w:tcW w:w="4120" w:type="dxa"/>
            <w:tcBorders>
              <w:top w:val="nil"/>
              <w:left w:val="nil"/>
              <w:bottom w:val="nil"/>
              <w:right w:val="nil"/>
              <w:tl2br w:val="nil"/>
              <w:tr2bl w:val="nil"/>
            </w:tcBorders>
            <w:tcMar>
              <w:left w:w="67" w:type="dxa"/>
              <w:right w:w="67" w:type="dxa"/>
            </w:tcMar>
          </w:tcPr>
          <w:p w14:paraId="3E6C39D6">
            <w:pPr>
              <w:ind w:firstLine="200" w:firstLineChars="100"/>
              <w:rPr>
                <w:rFonts w:ascii="Arial Regular" w:hAnsi="Arial Regular" w:cs="Arial Regular"/>
                <w:sz w:val="20"/>
                <w:szCs w:val="20"/>
              </w:rPr>
            </w:pPr>
            <w:r>
              <w:rPr>
                <w:rFonts w:ascii="Arial Regular" w:hAnsi="Arial Regular" w:cs="Arial Regular"/>
                <w:sz w:val="20"/>
                <w:szCs w:val="20"/>
              </w:rPr>
              <w:t>No</w:t>
            </w:r>
          </w:p>
        </w:tc>
        <w:tc>
          <w:tcPr>
            <w:tcW w:w="1703" w:type="dxa"/>
            <w:tcBorders>
              <w:top w:val="nil"/>
              <w:left w:val="nil"/>
              <w:bottom w:val="nil"/>
              <w:right w:val="nil"/>
              <w:tl2br w:val="nil"/>
              <w:tr2bl w:val="nil"/>
            </w:tcBorders>
            <w:tcMar>
              <w:left w:w="67" w:type="dxa"/>
              <w:right w:w="67" w:type="dxa"/>
            </w:tcMar>
          </w:tcPr>
          <w:p w14:paraId="58F392DE">
            <w:pPr>
              <w:rPr>
                <w:rFonts w:ascii="Arial Regular" w:hAnsi="Arial Regular" w:cs="Arial Regular"/>
                <w:sz w:val="20"/>
                <w:szCs w:val="20"/>
              </w:rPr>
            </w:pPr>
            <w:r>
              <w:rPr>
                <w:rFonts w:ascii="Arial Regular" w:hAnsi="Arial Regular" w:cs="Arial Regular"/>
                <w:sz w:val="20"/>
                <w:szCs w:val="20"/>
              </w:rPr>
              <w:t>73877 (99.4)</w:t>
            </w:r>
          </w:p>
        </w:tc>
        <w:tc>
          <w:tcPr>
            <w:tcW w:w="1803" w:type="dxa"/>
            <w:tcBorders>
              <w:top w:val="nil"/>
              <w:left w:val="nil"/>
              <w:bottom w:val="nil"/>
              <w:right w:val="nil"/>
              <w:tl2br w:val="nil"/>
              <w:tr2bl w:val="nil"/>
            </w:tcBorders>
            <w:tcMar>
              <w:left w:w="67" w:type="dxa"/>
              <w:right w:w="67" w:type="dxa"/>
            </w:tcMar>
          </w:tcPr>
          <w:p w14:paraId="13563D78">
            <w:pPr>
              <w:rPr>
                <w:rFonts w:ascii="Arial Regular" w:hAnsi="Arial Regular" w:cs="Arial Regular"/>
                <w:sz w:val="20"/>
                <w:szCs w:val="20"/>
              </w:rPr>
            </w:pPr>
            <w:r>
              <w:rPr>
                <w:rFonts w:ascii="Arial Regular" w:hAnsi="Arial Regular" w:cs="Arial Regular"/>
                <w:sz w:val="20"/>
                <w:szCs w:val="20"/>
              </w:rPr>
              <w:t>41481 (99.4)</w:t>
            </w:r>
          </w:p>
        </w:tc>
        <w:tc>
          <w:tcPr>
            <w:tcW w:w="1654" w:type="dxa"/>
            <w:tcBorders>
              <w:top w:val="nil"/>
              <w:left w:val="nil"/>
              <w:bottom w:val="nil"/>
              <w:right w:val="nil"/>
              <w:tl2br w:val="nil"/>
              <w:tr2bl w:val="nil"/>
            </w:tcBorders>
            <w:tcMar>
              <w:left w:w="67" w:type="dxa"/>
              <w:right w:w="67" w:type="dxa"/>
            </w:tcMar>
          </w:tcPr>
          <w:p w14:paraId="6E80F0DE">
            <w:pPr>
              <w:rPr>
                <w:rFonts w:ascii="Arial Regular" w:hAnsi="Arial Regular" w:cs="Arial Regular"/>
                <w:sz w:val="20"/>
                <w:szCs w:val="20"/>
              </w:rPr>
            </w:pPr>
            <w:r>
              <w:rPr>
                <w:rFonts w:ascii="Arial Regular" w:hAnsi="Arial Regular" w:cs="Arial Regular"/>
                <w:sz w:val="20"/>
                <w:szCs w:val="20"/>
              </w:rPr>
              <w:t>42383 (99.5)</w:t>
            </w:r>
          </w:p>
        </w:tc>
        <w:tc>
          <w:tcPr>
            <w:tcW w:w="1654" w:type="dxa"/>
            <w:tcBorders>
              <w:top w:val="nil"/>
              <w:left w:val="nil"/>
              <w:bottom w:val="nil"/>
              <w:right w:val="nil"/>
              <w:tl2br w:val="nil"/>
              <w:tr2bl w:val="nil"/>
            </w:tcBorders>
            <w:tcMar>
              <w:left w:w="67" w:type="dxa"/>
              <w:right w:w="67" w:type="dxa"/>
            </w:tcMar>
          </w:tcPr>
          <w:p w14:paraId="63A57167">
            <w:pPr>
              <w:rPr>
                <w:rFonts w:ascii="Arial Regular" w:hAnsi="Arial Regular" w:cs="Arial Regular"/>
                <w:sz w:val="20"/>
                <w:szCs w:val="20"/>
              </w:rPr>
            </w:pPr>
            <w:r>
              <w:rPr>
                <w:rFonts w:ascii="Arial Regular" w:hAnsi="Arial Regular" w:cs="Arial Regular"/>
                <w:sz w:val="20"/>
                <w:szCs w:val="20"/>
              </w:rPr>
              <w:t>28851 (99.2)</w:t>
            </w:r>
          </w:p>
        </w:tc>
        <w:tc>
          <w:tcPr>
            <w:tcW w:w="2428" w:type="dxa"/>
            <w:tcBorders>
              <w:top w:val="nil"/>
              <w:left w:val="nil"/>
              <w:bottom w:val="nil"/>
              <w:right w:val="nil"/>
              <w:tl2br w:val="nil"/>
              <w:tr2bl w:val="nil"/>
            </w:tcBorders>
            <w:tcMar>
              <w:left w:w="67" w:type="dxa"/>
              <w:right w:w="67" w:type="dxa"/>
            </w:tcMar>
          </w:tcPr>
          <w:p w14:paraId="5CFC66E4">
            <w:pPr>
              <w:rPr>
                <w:rFonts w:ascii="Arial Regular" w:hAnsi="Arial Regular" w:cs="Arial Regular"/>
                <w:sz w:val="20"/>
                <w:szCs w:val="20"/>
              </w:rPr>
            </w:pPr>
            <w:r>
              <w:rPr>
                <w:rFonts w:ascii="Arial Regular" w:hAnsi="Arial Regular" w:cs="Arial Regular"/>
                <w:sz w:val="20"/>
                <w:szCs w:val="20"/>
              </w:rPr>
              <w:t>74270 (99.3)</w:t>
            </w:r>
          </w:p>
        </w:tc>
      </w:tr>
      <w:tr w14:paraId="6D08DAFE">
        <w:trPr>
          <w:cantSplit/>
          <w:jc w:val="center"/>
        </w:trPr>
        <w:tc>
          <w:tcPr>
            <w:tcW w:w="4120" w:type="dxa"/>
            <w:tcBorders>
              <w:top w:val="nil"/>
              <w:left w:val="nil"/>
              <w:bottom w:val="nil"/>
              <w:right w:val="nil"/>
              <w:tl2br w:val="nil"/>
              <w:tr2bl w:val="nil"/>
            </w:tcBorders>
            <w:tcMar>
              <w:left w:w="67" w:type="dxa"/>
              <w:right w:w="67" w:type="dxa"/>
            </w:tcMar>
          </w:tcPr>
          <w:p w14:paraId="69F0D46B">
            <w:pPr>
              <w:ind w:firstLine="200" w:firstLineChars="100"/>
              <w:rPr>
                <w:rFonts w:ascii="Arial Regular" w:hAnsi="Arial Regular" w:cs="Arial Regular"/>
                <w:sz w:val="20"/>
                <w:szCs w:val="20"/>
              </w:rPr>
            </w:pPr>
            <w:r>
              <w:rPr>
                <w:rFonts w:ascii="Arial Regular" w:hAnsi="Arial Regular" w:cs="Arial Regular"/>
                <w:sz w:val="20"/>
                <w:szCs w:val="20"/>
              </w:rPr>
              <w:t>Yes</w:t>
            </w:r>
          </w:p>
        </w:tc>
        <w:tc>
          <w:tcPr>
            <w:tcW w:w="1703" w:type="dxa"/>
            <w:tcBorders>
              <w:top w:val="nil"/>
              <w:left w:val="nil"/>
              <w:bottom w:val="nil"/>
              <w:right w:val="nil"/>
              <w:tl2br w:val="nil"/>
              <w:tr2bl w:val="nil"/>
            </w:tcBorders>
            <w:tcMar>
              <w:left w:w="67" w:type="dxa"/>
              <w:right w:w="67" w:type="dxa"/>
            </w:tcMar>
          </w:tcPr>
          <w:p w14:paraId="571207E7">
            <w:pPr>
              <w:rPr>
                <w:rFonts w:ascii="Arial Regular" w:hAnsi="Arial Regular" w:cs="Arial Regular"/>
                <w:sz w:val="20"/>
                <w:szCs w:val="20"/>
              </w:rPr>
            </w:pPr>
            <w:r>
              <w:rPr>
                <w:rFonts w:ascii="Arial Regular" w:hAnsi="Arial Regular" w:cs="Arial Regular"/>
                <w:sz w:val="20"/>
                <w:szCs w:val="20"/>
              </w:rPr>
              <w:t>463 (0.6)</w:t>
            </w:r>
          </w:p>
        </w:tc>
        <w:tc>
          <w:tcPr>
            <w:tcW w:w="1803" w:type="dxa"/>
            <w:tcBorders>
              <w:top w:val="nil"/>
              <w:left w:val="nil"/>
              <w:bottom w:val="nil"/>
              <w:right w:val="nil"/>
              <w:tl2br w:val="nil"/>
              <w:tr2bl w:val="nil"/>
            </w:tcBorders>
            <w:tcMar>
              <w:left w:w="67" w:type="dxa"/>
              <w:right w:w="67" w:type="dxa"/>
            </w:tcMar>
          </w:tcPr>
          <w:p w14:paraId="69C60C7F">
            <w:pPr>
              <w:rPr>
                <w:rFonts w:ascii="Arial Regular" w:hAnsi="Arial Regular" w:cs="Arial Regular"/>
                <w:sz w:val="20"/>
                <w:szCs w:val="20"/>
              </w:rPr>
            </w:pPr>
            <w:r>
              <w:rPr>
                <w:rFonts w:ascii="Arial Regular" w:hAnsi="Arial Regular" w:cs="Arial Regular"/>
                <w:sz w:val="20"/>
                <w:szCs w:val="20"/>
              </w:rPr>
              <w:t>269 (0.6)</w:t>
            </w:r>
          </w:p>
        </w:tc>
        <w:tc>
          <w:tcPr>
            <w:tcW w:w="1654" w:type="dxa"/>
            <w:tcBorders>
              <w:top w:val="nil"/>
              <w:left w:val="nil"/>
              <w:bottom w:val="nil"/>
              <w:right w:val="nil"/>
              <w:tl2br w:val="nil"/>
              <w:tr2bl w:val="nil"/>
            </w:tcBorders>
            <w:tcMar>
              <w:left w:w="67" w:type="dxa"/>
              <w:right w:w="67" w:type="dxa"/>
            </w:tcMar>
          </w:tcPr>
          <w:p w14:paraId="6DDA4D55">
            <w:pPr>
              <w:rPr>
                <w:rFonts w:ascii="Arial Regular" w:hAnsi="Arial Regular" w:cs="Arial Regular"/>
                <w:sz w:val="20"/>
                <w:szCs w:val="20"/>
              </w:rPr>
            </w:pPr>
            <w:r>
              <w:rPr>
                <w:rFonts w:ascii="Arial Regular" w:hAnsi="Arial Regular" w:cs="Arial Regular"/>
                <w:sz w:val="20"/>
                <w:szCs w:val="20"/>
              </w:rPr>
              <w:t>224 (0.5)</w:t>
            </w:r>
          </w:p>
        </w:tc>
        <w:tc>
          <w:tcPr>
            <w:tcW w:w="1654" w:type="dxa"/>
            <w:tcBorders>
              <w:top w:val="nil"/>
              <w:left w:val="nil"/>
              <w:bottom w:val="nil"/>
              <w:right w:val="nil"/>
              <w:tl2br w:val="nil"/>
              <w:tr2bl w:val="nil"/>
            </w:tcBorders>
            <w:tcMar>
              <w:left w:w="67" w:type="dxa"/>
              <w:right w:w="67" w:type="dxa"/>
            </w:tcMar>
          </w:tcPr>
          <w:p w14:paraId="6AD5B6FA">
            <w:pPr>
              <w:rPr>
                <w:rFonts w:ascii="Arial Regular" w:hAnsi="Arial Regular" w:cs="Arial Regular"/>
                <w:sz w:val="20"/>
                <w:szCs w:val="20"/>
              </w:rPr>
            </w:pPr>
            <w:r>
              <w:rPr>
                <w:rFonts w:ascii="Arial Regular" w:hAnsi="Arial Regular" w:cs="Arial Regular"/>
                <w:sz w:val="20"/>
                <w:szCs w:val="20"/>
              </w:rPr>
              <w:t>233 (0.8)</w:t>
            </w:r>
          </w:p>
        </w:tc>
        <w:tc>
          <w:tcPr>
            <w:tcW w:w="2428" w:type="dxa"/>
            <w:tcBorders>
              <w:top w:val="nil"/>
              <w:left w:val="nil"/>
              <w:bottom w:val="nil"/>
              <w:right w:val="nil"/>
              <w:tl2br w:val="nil"/>
              <w:tr2bl w:val="nil"/>
            </w:tcBorders>
            <w:tcMar>
              <w:left w:w="67" w:type="dxa"/>
              <w:right w:w="67" w:type="dxa"/>
            </w:tcMar>
          </w:tcPr>
          <w:p w14:paraId="23D993D3">
            <w:pPr>
              <w:rPr>
                <w:rFonts w:ascii="Arial Regular" w:hAnsi="Arial Regular" w:cs="Arial Regular"/>
                <w:sz w:val="20"/>
                <w:szCs w:val="20"/>
              </w:rPr>
            </w:pPr>
            <w:r>
              <w:rPr>
                <w:rFonts w:ascii="Arial Regular" w:hAnsi="Arial Regular" w:cs="Arial Regular"/>
                <w:sz w:val="20"/>
                <w:szCs w:val="20"/>
              </w:rPr>
              <w:t>550 (0.7)</w:t>
            </w:r>
          </w:p>
        </w:tc>
      </w:tr>
      <w:tr w14:paraId="5B4D3B5D">
        <w:trPr>
          <w:cantSplit/>
          <w:jc w:val="center"/>
        </w:trPr>
        <w:tc>
          <w:tcPr>
            <w:tcW w:w="13362" w:type="dxa"/>
            <w:gridSpan w:val="6"/>
            <w:tcBorders>
              <w:top w:val="single" w:color="000000" w:sz="6" w:space="0"/>
              <w:left w:val="nil"/>
              <w:bottom w:val="single" w:color="FFFFFF" w:sz="4" w:space="0"/>
              <w:right w:val="nil"/>
              <w:tl2br w:val="nil"/>
              <w:tr2bl w:val="nil"/>
            </w:tcBorders>
            <w:tcMar>
              <w:left w:w="67" w:type="dxa"/>
              <w:right w:w="67" w:type="dxa"/>
            </w:tcMar>
          </w:tcPr>
          <w:p w14:paraId="07C63E35">
            <w:pPr>
              <w:rPr>
                <w:rFonts w:ascii="Arial Regular" w:hAnsi="Arial Regular" w:cs="Arial Regular"/>
                <w:sz w:val="20"/>
                <w:szCs w:val="20"/>
              </w:rPr>
            </w:pPr>
            <w:r>
              <w:rPr>
                <w:rFonts w:ascii="Arial Regular" w:hAnsi="Arial Regular" w:cs="Arial Regular"/>
                <w:sz w:val="20"/>
                <w:szCs w:val="20"/>
              </w:rPr>
              <w:t>NAN=Normal-Average-Normal trajectory, MAO=Macrosomia-Average-Overweight/obesity trajectory, NAO=Normal-Average-Overweight/obesity trajectory, NTO=Normal-Thinner-Overweight/obesity trajectory, NPO=Normal-Plumper-Overweight/obesity trajectory.</w:t>
            </w:r>
          </w:p>
        </w:tc>
      </w:tr>
    </w:tbl>
    <w:p w14:paraId="3CEB3CE5">
      <w:pPr>
        <w:rPr>
          <w:rFonts w:ascii="Arial" w:hAnsi="Arial"/>
        </w:rPr>
        <w:sectPr>
          <w:pgSz w:w="16838" w:h="11906" w:orient="landscape"/>
          <w:pgMar w:top="1800" w:right="709" w:bottom="1800" w:left="1440" w:header="851" w:footer="992" w:gutter="0"/>
          <w:cols w:space="425" w:num="1"/>
          <w:docGrid w:type="lines" w:linePitch="312" w:charSpace="0"/>
        </w:sectPr>
      </w:pPr>
    </w:p>
    <w:p w14:paraId="278BFC6D">
      <w:pPr>
        <w:pStyle w:val="2"/>
        <w:jc w:val="center"/>
        <w:rPr>
          <w:rFonts w:ascii="Arial" w:hAnsi="Arial" w:cs="Times New Roman"/>
          <w:bCs/>
          <w:sz w:val="20"/>
          <w:szCs w:val="20"/>
        </w:rPr>
      </w:pPr>
      <w:bookmarkStart w:id="24" w:name="_Toc732951759"/>
      <w:bookmarkStart w:id="25" w:name="_Toc194950596"/>
      <w:r>
        <w:rPr>
          <w:rFonts w:hint="eastAsia" w:ascii="Arial" w:hAnsi="Arial" w:cs="Times New Roman"/>
          <w:bCs/>
          <w:sz w:val="20"/>
          <w:szCs w:val="20"/>
        </w:rPr>
        <w:t>Table S11. Inverse-probability-weighted sensitivity analysis for associations of body-size trajectories and PRS groups with incident CD and UC</w:t>
      </w:r>
      <w:bookmarkEnd w:id="24"/>
    </w:p>
    <w:tbl>
      <w:tblPr>
        <w:tblStyle w:val="18"/>
        <w:tblW w:w="14092" w:type="dxa"/>
        <w:jc w:val="center"/>
        <w:tblLayout w:type="autofit"/>
        <w:tblCellMar>
          <w:top w:w="0" w:type="dxa"/>
          <w:left w:w="0" w:type="dxa"/>
          <w:bottom w:w="0" w:type="dxa"/>
          <w:right w:w="0" w:type="dxa"/>
        </w:tblCellMar>
      </w:tblPr>
      <w:tblGrid>
        <w:gridCol w:w="2815"/>
        <w:gridCol w:w="2049"/>
        <w:gridCol w:w="1787"/>
        <w:gridCol w:w="963"/>
        <w:gridCol w:w="156"/>
        <w:gridCol w:w="2591"/>
        <w:gridCol w:w="2132"/>
        <w:gridCol w:w="1599"/>
      </w:tblGrid>
      <w:tr w14:paraId="0F8C58AE">
        <w:trPr>
          <w:tblHeader/>
          <w:jc w:val="center"/>
        </w:trPr>
        <w:tc>
          <w:tcPr>
            <w:tcW w:w="0" w:type="auto"/>
            <w:tcBorders>
              <w:top w:val="single" w:color="000000" w:sz="4" w:space="0"/>
              <w:left w:val="nil"/>
              <w:bottom w:val="nil"/>
              <w:right w:val="nil"/>
              <w:tl2br w:val="nil"/>
              <w:tr2bl w:val="nil"/>
            </w:tcBorders>
            <w:tcMar>
              <w:left w:w="67" w:type="dxa"/>
              <w:right w:w="67" w:type="dxa"/>
            </w:tcMar>
            <w:vAlign w:val="center"/>
          </w:tcPr>
          <w:p w14:paraId="405FB644">
            <w:pPr>
              <w:snapToGrid w:val="0"/>
              <w:jc w:val="left"/>
              <w:rPr>
                <w:rFonts w:ascii="Arial" w:hAnsi="Arial"/>
                <w:b/>
                <w:sz w:val="20"/>
                <w:szCs w:val="20"/>
              </w:rPr>
            </w:pPr>
          </w:p>
        </w:tc>
        <w:tc>
          <w:tcPr>
            <w:tcW w:w="0" w:type="auto"/>
            <w:gridSpan w:val="3"/>
            <w:tcBorders>
              <w:top w:val="single" w:color="000000" w:sz="4" w:space="0"/>
              <w:left w:val="nil"/>
              <w:bottom w:val="nil"/>
              <w:right w:val="nil"/>
              <w:tl2br w:val="nil"/>
              <w:tr2bl w:val="nil"/>
            </w:tcBorders>
            <w:tcMar>
              <w:left w:w="67" w:type="dxa"/>
              <w:right w:w="67" w:type="dxa"/>
            </w:tcMar>
            <w:vAlign w:val="center"/>
          </w:tcPr>
          <w:p w14:paraId="32E03249">
            <w:pPr>
              <w:snapToGrid w:val="0"/>
              <w:jc w:val="center"/>
              <w:rPr>
                <w:rFonts w:ascii="Arial" w:hAnsi="Arial"/>
                <w:b/>
                <w:sz w:val="20"/>
                <w:szCs w:val="20"/>
              </w:rPr>
            </w:pPr>
            <w:r>
              <w:rPr>
                <w:rFonts w:ascii="Arial" w:hAnsi="Arial"/>
                <w:b/>
                <w:sz w:val="20"/>
                <w:szCs w:val="20"/>
              </w:rPr>
              <w:t>CD</w:t>
            </w:r>
          </w:p>
        </w:tc>
        <w:tc>
          <w:tcPr>
            <w:tcW w:w="0" w:type="auto"/>
            <w:tcBorders>
              <w:top w:val="single" w:color="000000" w:sz="4" w:space="0"/>
              <w:left w:val="nil"/>
              <w:bottom w:val="nil"/>
              <w:right w:val="nil"/>
              <w:tl2br w:val="nil"/>
              <w:tr2bl w:val="nil"/>
            </w:tcBorders>
            <w:tcMar>
              <w:left w:w="67" w:type="dxa"/>
              <w:right w:w="67" w:type="dxa"/>
            </w:tcMar>
            <w:vAlign w:val="center"/>
          </w:tcPr>
          <w:p w14:paraId="5DF5DD5B">
            <w:pPr>
              <w:snapToGrid w:val="0"/>
              <w:jc w:val="center"/>
              <w:rPr>
                <w:rFonts w:ascii="Arial" w:hAnsi="Arial"/>
                <w:b/>
                <w:sz w:val="20"/>
                <w:szCs w:val="20"/>
              </w:rPr>
            </w:pPr>
          </w:p>
        </w:tc>
        <w:tc>
          <w:tcPr>
            <w:tcW w:w="5666" w:type="dxa"/>
            <w:gridSpan w:val="3"/>
            <w:tcBorders>
              <w:top w:val="single" w:color="000000" w:sz="4" w:space="0"/>
              <w:left w:val="nil"/>
              <w:bottom w:val="nil"/>
              <w:right w:val="nil"/>
              <w:tl2br w:val="nil"/>
              <w:tr2bl w:val="nil"/>
            </w:tcBorders>
            <w:tcMar>
              <w:left w:w="67" w:type="dxa"/>
              <w:right w:w="67" w:type="dxa"/>
            </w:tcMar>
            <w:vAlign w:val="center"/>
          </w:tcPr>
          <w:p w14:paraId="3C39C6CC">
            <w:pPr>
              <w:snapToGrid w:val="0"/>
              <w:jc w:val="center"/>
              <w:rPr>
                <w:rFonts w:ascii="Arial" w:hAnsi="Arial"/>
                <w:b/>
                <w:sz w:val="20"/>
                <w:szCs w:val="20"/>
              </w:rPr>
            </w:pPr>
            <w:r>
              <w:rPr>
                <w:rFonts w:ascii="Arial" w:hAnsi="Arial"/>
                <w:b/>
                <w:sz w:val="20"/>
                <w:szCs w:val="20"/>
              </w:rPr>
              <w:t>UC</w:t>
            </w:r>
          </w:p>
        </w:tc>
      </w:tr>
      <w:tr w14:paraId="2829D41E">
        <w:trPr>
          <w:tblHeader/>
          <w:jc w:val="center"/>
        </w:trPr>
        <w:tc>
          <w:tcPr>
            <w:tcW w:w="0" w:type="auto"/>
            <w:tcBorders>
              <w:top w:val="nil"/>
              <w:left w:val="nil"/>
              <w:bottom w:val="single" w:color="000000" w:sz="4" w:space="0"/>
              <w:right w:val="nil"/>
              <w:tl2br w:val="nil"/>
              <w:tr2bl w:val="nil"/>
            </w:tcBorders>
            <w:tcMar>
              <w:left w:w="67" w:type="dxa"/>
              <w:right w:w="67" w:type="dxa"/>
            </w:tcMar>
            <w:vAlign w:val="center"/>
          </w:tcPr>
          <w:p w14:paraId="1632B327">
            <w:pPr>
              <w:snapToGrid w:val="0"/>
              <w:jc w:val="left"/>
              <w:rPr>
                <w:rFonts w:ascii="Arial" w:hAnsi="Arial"/>
                <w:b/>
                <w:sz w:val="20"/>
                <w:szCs w:val="20"/>
              </w:rPr>
            </w:pPr>
          </w:p>
        </w:tc>
        <w:tc>
          <w:tcPr>
            <w:tcW w:w="0" w:type="auto"/>
            <w:tcBorders>
              <w:top w:val="single" w:color="000000" w:sz="4" w:space="0"/>
              <w:left w:val="nil"/>
              <w:bottom w:val="single" w:color="000000" w:sz="4" w:space="0"/>
              <w:right w:val="nil"/>
              <w:tl2br w:val="nil"/>
              <w:tr2bl w:val="nil"/>
            </w:tcBorders>
            <w:tcMar>
              <w:left w:w="67" w:type="dxa"/>
              <w:right w:w="67" w:type="dxa"/>
            </w:tcMar>
            <w:vAlign w:val="center"/>
          </w:tcPr>
          <w:p w14:paraId="320F8B87">
            <w:pPr>
              <w:snapToGrid w:val="0"/>
              <w:jc w:val="center"/>
              <w:rPr>
                <w:rFonts w:ascii="Arial" w:hAnsi="Arial"/>
                <w:b/>
                <w:sz w:val="20"/>
                <w:szCs w:val="20"/>
              </w:rPr>
            </w:pPr>
            <w:r>
              <w:rPr>
                <w:rFonts w:ascii="Arial" w:hAnsi="Arial"/>
                <w:b/>
                <w:sz w:val="20"/>
                <w:szCs w:val="20"/>
              </w:rPr>
              <w:t>Cases/N (%)</w:t>
            </w:r>
          </w:p>
        </w:tc>
        <w:tc>
          <w:tcPr>
            <w:tcW w:w="0" w:type="auto"/>
            <w:tcBorders>
              <w:top w:val="single" w:color="000000" w:sz="4" w:space="0"/>
              <w:left w:val="nil"/>
              <w:bottom w:val="single" w:color="000000" w:sz="4" w:space="0"/>
              <w:right w:val="nil"/>
              <w:tl2br w:val="nil"/>
              <w:tr2bl w:val="nil"/>
            </w:tcBorders>
            <w:tcMar>
              <w:left w:w="67" w:type="dxa"/>
              <w:right w:w="67" w:type="dxa"/>
            </w:tcMar>
            <w:vAlign w:val="center"/>
          </w:tcPr>
          <w:p w14:paraId="196881E7">
            <w:pPr>
              <w:snapToGrid w:val="0"/>
              <w:jc w:val="center"/>
              <w:rPr>
                <w:rFonts w:ascii="Arial" w:hAnsi="Arial"/>
                <w:b/>
                <w:sz w:val="20"/>
                <w:szCs w:val="20"/>
              </w:rPr>
            </w:pPr>
            <w:r>
              <w:rPr>
                <w:rFonts w:ascii="Arial" w:hAnsi="Arial"/>
                <w:b/>
                <w:sz w:val="20"/>
                <w:szCs w:val="20"/>
              </w:rPr>
              <w:t>HR (95%CI)</w:t>
            </w:r>
          </w:p>
        </w:tc>
        <w:tc>
          <w:tcPr>
            <w:tcW w:w="0" w:type="auto"/>
            <w:tcBorders>
              <w:top w:val="single" w:color="000000" w:sz="4" w:space="0"/>
              <w:left w:val="nil"/>
              <w:bottom w:val="single" w:color="000000" w:sz="4" w:space="0"/>
              <w:right w:val="nil"/>
              <w:tl2br w:val="nil"/>
              <w:tr2bl w:val="nil"/>
            </w:tcBorders>
            <w:tcMar>
              <w:left w:w="67" w:type="dxa"/>
              <w:right w:w="67" w:type="dxa"/>
            </w:tcMar>
            <w:vAlign w:val="center"/>
          </w:tcPr>
          <w:p w14:paraId="594C35CF">
            <w:pPr>
              <w:snapToGrid w:val="0"/>
              <w:jc w:val="center"/>
              <w:rPr>
                <w:rFonts w:ascii="Arial" w:hAnsi="Arial"/>
                <w:b/>
                <w:sz w:val="20"/>
                <w:szCs w:val="20"/>
              </w:rPr>
            </w:pPr>
            <w:r>
              <w:rPr>
                <w:rFonts w:ascii="Arial" w:hAnsi="Arial"/>
                <w:b/>
                <w:sz w:val="20"/>
                <w:szCs w:val="20"/>
              </w:rPr>
              <w:t>P</w:t>
            </w:r>
          </w:p>
        </w:tc>
        <w:tc>
          <w:tcPr>
            <w:tcW w:w="0" w:type="auto"/>
            <w:tcBorders>
              <w:top w:val="nil"/>
              <w:left w:val="nil"/>
              <w:bottom w:val="single" w:color="000000" w:sz="4" w:space="0"/>
              <w:right w:val="nil"/>
              <w:tl2br w:val="nil"/>
              <w:tr2bl w:val="nil"/>
            </w:tcBorders>
            <w:tcMar>
              <w:left w:w="67" w:type="dxa"/>
              <w:right w:w="67" w:type="dxa"/>
            </w:tcMar>
            <w:vAlign w:val="center"/>
          </w:tcPr>
          <w:p w14:paraId="5BB93D8F">
            <w:pPr>
              <w:snapToGrid w:val="0"/>
              <w:jc w:val="center"/>
              <w:rPr>
                <w:rFonts w:ascii="Arial" w:hAnsi="Arial"/>
                <w:b/>
                <w:sz w:val="20"/>
                <w:szCs w:val="20"/>
              </w:rPr>
            </w:pPr>
          </w:p>
        </w:tc>
        <w:tc>
          <w:tcPr>
            <w:tcW w:w="0" w:type="auto"/>
            <w:tcBorders>
              <w:top w:val="single" w:color="000000" w:sz="4" w:space="0"/>
              <w:left w:val="nil"/>
              <w:bottom w:val="single" w:color="000000" w:sz="4" w:space="0"/>
              <w:right w:val="nil"/>
              <w:tl2br w:val="nil"/>
              <w:tr2bl w:val="nil"/>
            </w:tcBorders>
            <w:tcMar>
              <w:left w:w="67" w:type="dxa"/>
              <w:right w:w="67" w:type="dxa"/>
            </w:tcMar>
            <w:vAlign w:val="center"/>
          </w:tcPr>
          <w:p w14:paraId="6C7B7E59">
            <w:pPr>
              <w:snapToGrid w:val="0"/>
              <w:jc w:val="center"/>
              <w:rPr>
                <w:rFonts w:ascii="Arial" w:hAnsi="Arial"/>
                <w:b/>
                <w:sz w:val="20"/>
                <w:szCs w:val="20"/>
              </w:rPr>
            </w:pPr>
            <w:r>
              <w:rPr>
                <w:rFonts w:ascii="Arial" w:hAnsi="Arial"/>
                <w:b/>
                <w:sz w:val="20"/>
                <w:szCs w:val="20"/>
              </w:rPr>
              <w:t>Cases/N (%)</w:t>
            </w:r>
          </w:p>
        </w:tc>
        <w:tc>
          <w:tcPr>
            <w:tcW w:w="0" w:type="auto"/>
            <w:tcBorders>
              <w:top w:val="single" w:color="000000" w:sz="4" w:space="0"/>
              <w:left w:val="nil"/>
              <w:bottom w:val="single" w:color="000000" w:sz="4" w:space="0"/>
              <w:right w:val="nil"/>
              <w:tl2br w:val="nil"/>
              <w:tr2bl w:val="nil"/>
            </w:tcBorders>
            <w:tcMar>
              <w:left w:w="67" w:type="dxa"/>
              <w:right w:w="67" w:type="dxa"/>
            </w:tcMar>
            <w:vAlign w:val="center"/>
          </w:tcPr>
          <w:p w14:paraId="58AB0FA5">
            <w:pPr>
              <w:snapToGrid w:val="0"/>
              <w:jc w:val="center"/>
              <w:rPr>
                <w:rFonts w:ascii="Arial" w:hAnsi="Arial"/>
                <w:b/>
                <w:sz w:val="20"/>
                <w:szCs w:val="20"/>
              </w:rPr>
            </w:pPr>
            <w:r>
              <w:rPr>
                <w:rFonts w:ascii="Arial" w:hAnsi="Arial"/>
                <w:b/>
                <w:sz w:val="20"/>
                <w:szCs w:val="20"/>
              </w:rPr>
              <w:t>HR (95%CI)</w:t>
            </w:r>
          </w:p>
        </w:tc>
        <w:tc>
          <w:tcPr>
            <w:tcW w:w="1201" w:type="dxa"/>
            <w:tcBorders>
              <w:top w:val="single" w:color="000000" w:sz="4" w:space="0"/>
              <w:left w:val="nil"/>
              <w:bottom w:val="single" w:color="000000" w:sz="4" w:space="0"/>
              <w:right w:val="nil"/>
              <w:tl2br w:val="nil"/>
              <w:tr2bl w:val="nil"/>
            </w:tcBorders>
            <w:tcMar>
              <w:left w:w="67" w:type="dxa"/>
              <w:right w:w="67" w:type="dxa"/>
            </w:tcMar>
            <w:vAlign w:val="center"/>
          </w:tcPr>
          <w:p w14:paraId="35841BC3">
            <w:pPr>
              <w:snapToGrid w:val="0"/>
              <w:jc w:val="center"/>
              <w:rPr>
                <w:rFonts w:ascii="Arial" w:hAnsi="Arial"/>
                <w:b/>
                <w:sz w:val="20"/>
                <w:szCs w:val="20"/>
              </w:rPr>
            </w:pPr>
            <w:r>
              <w:rPr>
                <w:rFonts w:ascii="Arial" w:hAnsi="Arial"/>
                <w:b/>
                <w:sz w:val="20"/>
                <w:szCs w:val="20"/>
              </w:rPr>
              <w:t>P</w:t>
            </w:r>
          </w:p>
        </w:tc>
      </w:tr>
      <w:tr w14:paraId="046FA04C">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67BB594A">
            <w:pPr>
              <w:snapToGrid w:val="0"/>
              <w:jc w:val="left"/>
              <w:rPr>
                <w:rFonts w:ascii="Arial" w:hAnsi="Arial"/>
                <w:sz w:val="20"/>
                <w:szCs w:val="20"/>
              </w:rPr>
            </w:pPr>
            <w:r>
              <w:rPr>
                <w:rFonts w:ascii="Arial" w:hAnsi="Arial"/>
                <w:sz w:val="20"/>
                <w:szCs w:val="20"/>
              </w:rPr>
              <w:t>Model 1</w:t>
            </w:r>
          </w:p>
        </w:tc>
        <w:tc>
          <w:tcPr>
            <w:tcW w:w="0" w:type="auto"/>
            <w:tcBorders>
              <w:top w:val="nil"/>
              <w:left w:val="nil"/>
              <w:bottom w:val="nil"/>
              <w:right w:val="nil"/>
              <w:tl2br w:val="nil"/>
              <w:tr2bl w:val="nil"/>
            </w:tcBorders>
            <w:tcMar>
              <w:left w:w="67" w:type="dxa"/>
              <w:right w:w="67" w:type="dxa"/>
            </w:tcMar>
            <w:vAlign w:val="center"/>
          </w:tcPr>
          <w:p w14:paraId="195D5649">
            <w:pPr>
              <w:snapToGrid w:val="0"/>
              <w:jc w:val="left"/>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2CC3DF4D">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715A49F6">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tcMar>
            <w:vAlign w:val="center"/>
          </w:tcPr>
          <w:p w14:paraId="2FD45D07">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0101965C">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34F1FF78">
            <w:pPr>
              <w:snapToGrid w:val="0"/>
              <w:jc w:val="center"/>
              <w:rPr>
                <w:rFonts w:ascii="Arial" w:hAnsi="Arial"/>
                <w:sz w:val="20"/>
                <w:szCs w:val="20"/>
              </w:rPr>
            </w:pPr>
          </w:p>
        </w:tc>
        <w:tc>
          <w:tcPr>
            <w:tcW w:w="1201" w:type="dxa"/>
            <w:tcBorders>
              <w:top w:val="nil"/>
              <w:left w:val="nil"/>
              <w:bottom w:val="nil"/>
              <w:right w:val="nil"/>
              <w:tl2br w:val="nil"/>
              <w:tr2bl w:val="nil"/>
            </w:tcBorders>
            <w:tcMar>
              <w:left w:w="67" w:type="dxa"/>
              <w:right w:w="67" w:type="dxa"/>
            </w:tcMar>
            <w:vAlign w:val="center"/>
          </w:tcPr>
          <w:p w14:paraId="42E27357">
            <w:pPr>
              <w:snapToGrid w:val="0"/>
              <w:jc w:val="center"/>
              <w:rPr>
                <w:rFonts w:ascii="Arial" w:hAnsi="Arial"/>
                <w:sz w:val="20"/>
                <w:szCs w:val="20"/>
              </w:rPr>
            </w:pPr>
          </w:p>
        </w:tc>
      </w:tr>
      <w:tr w14:paraId="0195F6D3">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49652AA6">
            <w:pPr>
              <w:snapToGrid w:val="0"/>
              <w:jc w:val="left"/>
              <w:rPr>
                <w:rFonts w:ascii="Arial" w:hAnsi="Arial"/>
                <w:sz w:val="20"/>
                <w:szCs w:val="20"/>
              </w:rPr>
            </w:pPr>
            <w:r>
              <w:rPr>
                <w:rFonts w:ascii="Arial" w:hAnsi="Arial"/>
                <w:sz w:val="20"/>
                <w:szCs w:val="20"/>
              </w:rPr>
              <w:t>Trajectories of body size</w:t>
            </w:r>
          </w:p>
        </w:tc>
        <w:tc>
          <w:tcPr>
            <w:tcW w:w="0" w:type="auto"/>
            <w:tcBorders>
              <w:top w:val="nil"/>
              <w:left w:val="nil"/>
              <w:bottom w:val="nil"/>
              <w:right w:val="nil"/>
              <w:tl2br w:val="nil"/>
              <w:tr2bl w:val="nil"/>
            </w:tcBorders>
            <w:tcMar>
              <w:left w:w="67" w:type="dxa"/>
              <w:right w:w="67" w:type="dxa"/>
            </w:tcMar>
            <w:vAlign w:val="center"/>
          </w:tcPr>
          <w:p w14:paraId="4921EE22">
            <w:pPr>
              <w:snapToGrid w:val="0"/>
              <w:jc w:val="left"/>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35B9614C">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23D67D5F">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tcMar>
            <w:vAlign w:val="center"/>
          </w:tcPr>
          <w:p w14:paraId="76947A67">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3928B9E7">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6A70AFC0">
            <w:pPr>
              <w:snapToGrid w:val="0"/>
              <w:jc w:val="center"/>
              <w:rPr>
                <w:rFonts w:ascii="Arial" w:hAnsi="Arial"/>
                <w:sz w:val="20"/>
                <w:szCs w:val="20"/>
              </w:rPr>
            </w:pPr>
          </w:p>
        </w:tc>
        <w:tc>
          <w:tcPr>
            <w:tcW w:w="1201" w:type="dxa"/>
            <w:tcBorders>
              <w:top w:val="nil"/>
              <w:left w:val="nil"/>
              <w:bottom w:val="nil"/>
              <w:right w:val="nil"/>
              <w:tl2br w:val="nil"/>
              <w:tr2bl w:val="nil"/>
            </w:tcBorders>
            <w:tcMar>
              <w:left w:w="67" w:type="dxa"/>
              <w:right w:w="67" w:type="dxa"/>
            </w:tcMar>
            <w:vAlign w:val="center"/>
          </w:tcPr>
          <w:p w14:paraId="00135AFB">
            <w:pPr>
              <w:snapToGrid w:val="0"/>
              <w:jc w:val="center"/>
              <w:rPr>
                <w:rFonts w:ascii="Arial" w:hAnsi="Arial"/>
                <w:sz w:val="20"/>
                <w:szCs w:val="20"/>
              </w:rPr>
            </w:pPr>
          </w:p>
        </w:tc>
      </w:tr>
      <w:tr w14:paraId="52707147">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712AB380">
            <w:pPr>
              <w:snapToGrid w:val="0"/>
              <w:ind w:firstLine="200" w:firstLineChars="100"/>
              <w:jc w:val="left"/>
              <w:rPr>
                <w:rFonts w:ascii="Arial" w:hAnsi="Arial"/>
                <w:sz w:val="20"/>
                <w:szCs w:val="20"/>
              </w:rPr>
            </w:pPr>
            <w:r>
              <w:rPr>
                <w:rFonts w:ascii="Arial" w:hAnsi="Arial"/>
                <w:sz w:val="20"/>
                <w:szCs w:val="20"/>
              </w:rPr>
              <w:t>NAN</w:t>
            </w:r>
          </w:p>
        </w:tc>
        <w:tc>
          <w:tcPr>
            <w:tcW w:w="0" w:type="auto"/>
            <w:tcBorders>
              <w:top w:val="nil"/>
              <w:left w:val="nil"/>
              <w:bottom w:val="nil"/>
              <w:right w:val="nil"/>
              <w:tl2br w:val="nil"/>
              <w:tr2bl w:val="nil"/>
            </w:tcBorders>
            <w:tcMar>
              <w:left w:w="67" w:type="dxa"/>
              <w:right w:w="67" w:type="dxa"/>
            </w:tcMar>
            <w:vAlign w:val="center"/>
          </w:tcPr>
          <w:p w14:paraId="0E351B80">
            <w:pPr>
              <w:snapToGrid w:val="0"/>
              <w:jc w:val="left"/>
              <w:rPr>
                <w:rFonts w:ascii="Arial" w:hAnsi="Arial"/>
                <w:sz w:val="20"/>
                <w:szCs w:val="20"/>
              </w:rPr>
            </w:pPr>
            <w:r>
              <w:rPr>
                <w:rFonts w:ascii="Arial" w:hAnsi="Arial"/>
                <w:sz w:val="20"/>
                <w:szCs w:val="20"/>
              </w:rPr>
              <w:t>143/42607 (0.3%)</w:t>
            </w:r>
          </w:p>
        </w:tc>
        <w:tc>
          <w:tcPr>
            <w:tcW w:w="0" w:type="auto"/>
            <w:tcBorders>
              <w:top w:val="nil"/>
              <w:left w:val="nil"/>
              <w:bottom w:val="nil"/>
              <w:right w:val="nil"/>
              <w:tl2br w:val="nil"/>
              <w:tr2bl w:val="nil"/>
            </w:tcBorders>
            <w:tcMar>
              <w:left w:w="67" w:type="dxa"/>
              <w:right w:w="67" w:type="dxa"/>
            </w:tcMar>
            <w:vAlign w:val="center"/>
          </w:tcPr>
          <w:p w14:paraId="266CB147">
            <w:pPr>
              <w:snapToGrid w:val="0"/>
              <w:jc w:val="center"/>
              <w:rPr>
                <w:rFonts w:ascii="Arial" w:hAnsi="Arial"/>
                <w:sz w:val="20"/>
                <w:szCs w:val="20"/>
              </w:rPr>
            </w:pPr>
            <w:r>
              <w:rPr>
                <w:rFonts w:ascii="Arial" w:hAnsi="Arial"/>
                <w:sz w:val="20"/>
                <w:szCs w:val="20"/>
              </w:rPr>
              <w:t>Ref</w:t>
            </w:r>
          </w:p>
        </w:tc>
        <w:tc>
          <w:tcPr>
            <w:tcW w:w="0" w:type="auto"/>
            <w:tcBorders>
              <w:top w:val="nil"/>
              <w:left w:val="nil"/>
              <w:bottom w:val="nil"/>
              <w:right w:val="nil"/>
              <w:tl2br w:val="nil"/>
              <w:tr2bl w:val="nil"/>
            </w:tcBorders>
            <w:tcMar>
              <w:left w:w="67" w:type="dxa"/>
              <w:right w:w="67" w:type="dxa"/>
            </w:tcMar>
            <w:vAlign w:val="center"/>
          </w:tcPr>
          <w:p w14:paraId="32D9B7FA">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tcMar>
            <w:vAlign w:val="center"/>
          </w:tcPr>
          <w:p w14:paraId="6573BAB9">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23CF414C">
            <w:pPr>
              <w:snapToGrid w:val="0"/>
              <w:jc w:val="center"/>
              <w:rPr>
                <w:rFonts w:ascii="Arial" w:hAnsi="Arial"/>
                <w:sz w:val="20"/>
                <w:szCs w:val="20"/>
              </w:rPr>
            </w:pPr>
            <w:r>
              <w:rPr>
                <w:rFonts w:ascii="Arial" w:hAnsi="Arial"/>
                <w:sz w:val="20"/>
                <w:szCs w:val="20"/>
              </w:rPr>
              <w:t>224/42607 (0.5%)</w:t>
            </w:r>
          </w:p>
        </w:tc>
        <w:tc>
          <w:tcPr>
            <w:tcW w:w="0" w:type="auto"/>
            <w:tcBorders>
              <w:top w:val="nil"/>
              <w:left w:val="nil"/>
              <w:bottom w:val="nil"/>
              <w:right w:val="nil"/>
              <w:tl2br w:val="nil"/>
              <w:tr2bl w:val="nil"/>
            </w:tcBorders>
            <w:tcMar>
              <w:left w:w="67" w:type="dxa"/>
              <w:right w:w="67" w:type="dxa"/>
            </w:tcMar>
            <w:vAlign w:val="center"/>
          </w:tcPr>
          <w:p w14:paraId="6108BE46">
            <w:pPr>
              <w:snapToGrid w:val="0"/>
              <w:jc w:val="center"/>
              <w:rPr>
                <w:rFonts w:ascii="Arial" w:hAnsi="Arial"/>
                <w:sz w:val="20"/>
                <w:szCs w:val="20"/>
              </w:rPr>
            </w:pPr>
            <w:r>
              <w:rPr>
                <w:rFonts w:ascii="Arial" w:hAnsi="Arial"/>
                <w:sz w:val="20"/>
                <w:szCs w:val="20"/>
              </w:rPr>
              <w:t>Ref</w:t>
            </w:r>
          </w:p>
        </w:tc>
        <w:tc>
          <w:tcPr>
            <w:tcW w:w="1201" w:type="dxa"/>
            <w:tcBorders>
              <w:top w:val="nil"/>
              <w:left w:val="nil"/>
              <w:bottom w:val="nil"/>
              <w:right w:val="nil"/>
              <w:tl2br w:val="nil"/>
              <w:tr2bl w:val="nil"/>
            </w:tcBorders>
            <w:tcMar>
              <w:left w:w="67" w:type="dxa"/>
              <w:right w:w="67" w:type="dxa"/>
            </w:tcMar>
            <w:vAlign w:val="center"/>
          </w:tcPr>
          <w:p w14:paraId="27787014">
            <w:pPr>
              <w:snapToGrid w:val="0"/>
              <w:jc w:val="center"/>
              <w:rPr>
                <w:rFonts w:ascii="Arial" w:hAnsi="Arial"/>
                <w:sz w:val="20"/>
                <w:szCs w:val="20"/>
              </w:rPr>
            </w:pPr>
          </w:p>
        </w:tc>
      </w:tr>
      <w:tr w14:paraId="5F20B991">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3EB68B9B">
            <w:pPr>
              <w:snapToGrid w:val="0"/>
              <w:ind w:firstLine="200" w:firstLineChars="100"/>
              <w:jc w:val="left"/>
              <w:rPr>
                <w:rFonts w:ascii="Arial" w:hAnsi="Arial"/>
                <w:sz w:val="20"/>
                <w:szCs w:val="20"/>
              </w:rPr>
            </w:pPr>
            <w:r>
              <w:rPr>
                <w:rFonts w:ascii="Arial" w:hAnsi="Arial"/>
                <w:sz w:val="20"/>
                <w:szCs w:val="20"/>
              </w:rPr>
              <w:t>NAO</w:t>
            </w:r>
          </w:p>
        </w:tc>
        <w:tc>
          <w:tcPr>
            <w:tcW w:w="0" w:type="auto"/>
            <w:tcBorders>
              <w:top w:val="nil"/>
              <w:left w:val="nil"/>
              <w:bottom w:val="nil"/>
              <w:right w:val="nil"/>
              <w:tl2br w:val="nil"/>
              <w:tr2bl w:val="nil"/>
            </w:tcBorders>
            <w:tcMar>
              <w:left w:w="67" w:type="dxa"/>
              <w:right w:w="67" w:type="dxa"/>
            </w:tcMar>
            <w:vAlign w:val="center"/>
          </w:tcPr>
          <w:p w14:paraId="7C1698D7">
            <w:pPr>
              <w:snapToGrid w:val="0"/>
              <w:jc w:val="left"/>
              <w:rPr>
                <w:rFonts w:ascii="Arial" w:hAnsi="Arial"/>
                <w:sz w:val="20"/>
                <w:szCs w:val="20"/>
              </w:rPr>
            </w:pPr>
            <w:r>
              <w:rPr>
                <w:rFonts w:ascii="Arial" w:hAnsi="Arial"/>
                <w:sz w:val="20"/>
                <w:szCs w:val="20"/>
              </w:rPr>
              <w:t>267/74340 (0.4%)</w:t>
            </w:r>
          </w:p>
        </w:tc>
        <w:tc>
          <w:tcPr>
            <w:tcW w:w="0" w:type="auto"/>
            <w:tcBorders>
              <w:top w:val="nil"/>
              <w:left w:val="nil"/>
              <w:bottom w:val="nil"/>
              <w:right w:val="nil"/>
              <w:tl2br w:val="nil"/>
              <w:tr2bl w:val="nil"/>
            </w:tcBorders>
            <w:tcMar>
              <w:left w:w="67" w:type="dxa"/>
              <w:right w:w="67" w:type="dxa"/>
            </w:tcMar>
            <w:vAlign w:val="center"/>
          </w:tcPr>
          <w:p w14:paraId="09F260A7">
            <w:pPr>
              <w:snapToGrid w:val="0"/>
              <w:jc w:val="center"/>
              <w:rPr>
                <w:rFonts w:ascii="Arial" w:hAnsi="Arial"/>
                <w:sz w:val="20"/>
                <w:szCs w:val="20"/>
              </w:rPr>
            </w:pPr>
            <w:r>
              <w:rPr>
                <w:rFonts w:ascii="Arial" w:hAnsi="Arial"/>
                <w:sz w:val="20"/>
                <w:szCs w:val="20"/>
              </w:rPr>
              <w:t>1.08 (0.92, 1.26)</w:t>
            </w:r>
          </w:p>
        </w:tc>
        <w:tc>
          <w:tcPr>
            <w:tcW w:w="0" w:type="auto"/>
            <w:tcBorders>
              <w:top w:val="nil"/>
              <w:left w:val="nil"/>
              <w:bottom w:val="nil"/>
              <w:right w:val="nil"/>
              <w:tl2br w:val="nil"/>
              <w:tr2bl w:val="nil"/>
            </w:tcBorders>
            <w:tcMar>
              <w:left w:w="67" w:type="dxa"/>
              <w:right w:w="67" w:type="dxa"/>
            </w:tcMar>
            <w:vAlign w:val="center"/>
          </w:tcPr>
          <w:p w14:paraId="32729367">
            <w:pPr>
              <w:snapToGrid w:val="0"/>
              <w:jc w:val="center"/>
              <w:rPr>
                <w:rFonts w:ascii="Arial" w:hAnsi="Arial"/>
                <w:sz w:val="20"/>
                <w:szCs w:val="20"/>
              </w:rPr>
            </w:pPr>
            <w:r>
              <w:rPr>
                <w:rFonts w:ascii="Arial" w:hAnsi="Arial"/>
                <w:sz w:val="20"/>
                <w:szCs w:val="20"/>
              </w:rPr>
              <w:t>0.3491</w:t>
            </w:r>
          </w:p>
        </w:tc>
        <w:tc>
          <w:tcPr>
            <w:tcW w:w="0" w:type="auto"/>
            <w:tcBorders>
              <w:top w:val="nil"/>
              <w:left w:val="nil"/>
              <w:bottom w:val="nil"/>
              <w:right w:val="nil"/>
              <w:tl2br w:val="nil"/>
              <w:tr2bl w:val="nil"/>
            </w:tcBorders>
            <w:tcMar>
              <w:left w:w="67" w:type="dxa"/>
            </w:tcMar>
            <w:vAlign w:val="center"/>
          </w:tcPr>
          <w:p w14:paraId="708D9AC0">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0376AAC5">
            <w:pPr>
              <w:snapToGrid w:val="0"/>
              <w:jc w:val="center"/>
              <w:rPr>
                <w:rFonts w:ascii="Arial" w:hAnsi="Arial"/>
                <w:sz w:val="20"/>
                <w:szCs w:val="20"/>
              </w:rPr>
            </w:pPr>
            <w:r>
              <w:rPr>
                <w:rFonts w:ascii="Arial" w:hAnsi="Arial"/>
                <w:sz w:val="20"/>
                <w:szCs w:val="20"/>
              </w:rPr>
              <w:t>463/74340 (0.6%)</w:t>
            </w:r>
          </w:p>
        </w:tc>
        <w:tc>
          <w:tcPr>
            <w:tcW w:w="0" w:type="auto"/>
            <w:tcBorders>
              <w:top w:val="nil"/>
              <w:left w:val="nil"/>
              <w:bottom w:val="nil"/>
              <w:right w:val="nil"/>
              <w:tl2br w:val="nil"/>
              <w:tr2bl w:val="nil"/>
            </w:tcBorders>
            <w:tcMar>
              <w:left w:w="67" w:type="dxa"/>
              <w:right w:w="67" w:type="dxa"/>
            </w:tcMar>
            <w:vAlign w:val="center"/>
          </w:tcPr>
          <w:p w14:paraId="7A81F425">
            <w:pPr>
              <w:snapToGrid w:val="0"/>
              <w:jc w:val="center"/>
              <w:rPr>
                <w:rFonts w:ascii="Arial" w:hAnsi="Arial"/>
                <w:sz w:val="20"/>
                <w:szCs w:val="20"/>
              </w:rPr>
            </w:pPr>
            <w:r>
              <w:rPr>
                <w:rFonts w:ascii="Arial" w:hAnsi="Arial"/>
                <w:sz w:val="20"/>
                <w:szCs w:val="20"/>
              </w:rPr>
              <w:t>1.09 (0.96, 1.22)</w:t>
            </w:r>
          </w:p>
        </w:tc>
        <w:tc>
          <w:tcPr>
            <w:tcW w:w="1201" w:type="dxa"/>
            <w:tcBorders>
              <w:top w:val="nil"/>
              <w:left w:val="nil"/>
              <w:bottom w:val="nil"/>
              <w:right w:val="nil"/>
              <w:tl2br w:val="nil"/>
              <w:tr2bl w:val="nil"/>
            </w:tcBorders>
            <w:tcMar>
              <w:left w:w="67" w:type="dxa"/>
              <w:right w:w="67" w:type="dxa"/>
            </w:tcMar>
            <w:vAlign w:val="center"/>
          </w:tcPr>
          <w:p w14:paraId="66803290">
            <w:pPr>
              <w:snapToGrid w:val="0"/>
              <w:jc w:val="center"/>
              <w:rPr>
                <w:rFonts w:ascii="Arial" w:hAnsi="Arial"/>
                <w:sz w:val="20"/>
                <w:szCs w:val="20"/>
              </w:rPr>
            </w:pPr>
            <w:r>
              <w:rPr>
                <w:rFonts w:ascii="Arial" w:hAnsi="Arial"/>
                <w:sz w:val="20"/>
                <w:szCs w:val="20"/>
              </w:rPr>
              <w:t>0.1775</w:t>
            </w:r>
          </w:p>
        </w:tc>
      </w:tr>
      <w:tr w14:paraId="4A3B1163">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057BE82A">
            <w:pPr>
              <w:snapToGrid w:val="0"/>
              <w:ind w:firstLine="200" w:firstLineChars="100"/>
              <w:jc w:val="left"/>
              <w:rPr>
                <w:rFonts w:ascii="Arial" w:hAnsi="Arial"/>
                <w:sz w:val="20"/>
                <w:szCs w:val="20"/>
              </w:rPr>
            </w:pPr>
            <w:r>
              <w:rPr>
                <w:rFonts w:ascii="Arial" w:hAnsi="Arial"/>
                <w:sz w:val="20"/>
                <w:szCs w:val="20"/>
              </w:rPr>
              <w:t>NPO</w:t>
            </w:r>
          </w:p>
        </w:tc>
        <w:tc>
          <w:tcPr>
            <w:tcW w:w="0" w:type="auto"/>
            <w:tcBorders>
              <w:top w:val="nil"/>
              <w:left w:val="nil"/>
              <w:bottom w:val="nil"/>
              <w:right w:val="nil"/>
              <w:tl2br w:val="nil"/>
              <w:tr2bl w:val="nil"/>
            </w:tcBorders>
            <w:tcMar>
              <w:left w:w="67" w:type="dxa"/>
              <w:right w:w="67" w:type="dxa"/>
            </w:tcMar>
            <w:vAlign w:val="center"/>
          </w:tcPr>
          <w:p w14:paraId="7D8649BA">
            <w:pPr>
              <w:snapToGrid w:val="0"/>
              <w:jc w:val="left"/>
              <w:rPr>
                <w:rFonts w:ascii="Arial" w:hAnsi="Arial"/>
                <w:sz w:val="20"/>
                <w:szCs w:val="20"/>
              </w:rPr>
            </w:pPr>
            <w:r>
              <w:rPr>
                <w:rFonts w:ascii="Arial" w:hAnsi="Arial"/>
                <w:sz w:val="20"/>
                <w:szCs w:val="20"/>
              </w:rPr>
              <w:t>157/41750 (0.4%)</w:t>
            </w:r>
          </w:p>
        </w:tc>
        <w:tc>
          <w:tcPr>
            <w:tcW w:w="0" w:type="auto"/>
            <w:tcBorders>
              <w:top w:val="nil"/>
              <w:left w:val="nil"/>
              <w:bottom w:val="nil"/>
              <w:right w:val="nil"/>
              <w:tl2br w:val="nil"/>
              <w:tr2bl w:val="nil"/>
            </w:tcBorders>
            <w:tcMar>
              <w:left w:w="67" w:type="dxa"/>
              <w:right w:w="67" w:type="dxa"/>
            </w:tcMar>
            <w:vAlign w:val="center"/>
          </w:tcPr>
          <w:p w14:paraId="23C766CC">
            <w:pPr>
              <w:snapToGrid w:val="0"/>
              <w:jc w:val="center"/>
              <w:rPr>
                <w:rFonts w:ascii="Arial" w:hAnsi="Arial"/>
                <w:sz w:val="20"/>
                <w:szCs w:val="20"/>
              </w:rPr>
            </w:pPr>
            <w:r>
              <w:rPr>
                <w:rFonts w:ascii="Arial" w:hAnsi="Arial"/>
                <w:sz w:val="20"/>
                <w:szCs w:val="20"/>
              </w:rPr>
              <w:t>1.12 (0.94, 1.33)</w:t>
            </w:r>
          </w:p>
        </w:tc>
        <w:tc>
          <w:tcPr>
            <w:tcW w:w="0" w:type="auto"/>
            <w:tcBorders>
              <w:top w:val="nil"/>
              <w:left w:val="nil"/>
              <w:bottom w:val="nil"/>
              <w:right w:val="nil"/>
              <w:tl2br w:val="nil"/>
              <w:tr2bl w:val="nil"/>
            </w:tcBorders>
            <w:tcMar>
              <w:left w:w="67" w:type="dxa"/>
              <w:right w:w="67" w:type="dxa"/>
            </w:tcMar>
            <w:vAlign w:val="center"/>
          </w:tcPr>
          <w:p w14:paraId="33BF6E1C">
            <w:pPr>
              <w:snapToGrid w:val="0"/>
              <w:jc w:val="center"/>
              <w:rPr>
                <w:rFonts w:ascii="Arial" w:hAnsi="Arial"/>
                <w:sz w:val="20"/>
                <w:szCs w:val="20"/>
              </w:rPr>
            </w:pPr>
            <w:r>
              <w:rPr>
                <w:rFonts w:ascii="Arial" w:hAnsi="Arial"/>
                <w:sz w:val="20"/>
                <w:szCs w:val="20"/>
              </w:rPr>
              <w:t>0.2166</w:t>
            </w:r>
          </w:p>
        </w:tc>
        <w:tc>
          <w:tcPr>
            <w:tcW w:w="0" w:type="auto"/>
            <w:tcBorders>
              <w:top w:val="nil"/>
              <w:left w:val="nil"/>
              <w:bottom w:val="nil"/>
              <w:right w:val="nil"/>
              <w:tl2br w:val="nil"/>
              <w:tr2bl w:val="nil"/>
            </w:tcBorders>
            <w:tcMar>
              <w:left w:w="67" w:type="dxa"/>
            </w:tcMar>
            <w:vAlign w:val="center"/>
          </w:tcPr>
          <w:p w14:paraId="51F00562">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000B58F2">
            <w:pPr>
              <w:snapToGrid w:val="0"/>
              <w:jc w:val="center"/>
              <w:rPr>
                <w:rFonts w:ascii="Arial" w:hAnsi="Arial"/>
                <w:sz w:val="20"/>
                <w:szCs w:val="20"/>
              </w:rPr>
            </w:pPr>
            <w:r>
              <w:rPr>
                <w:rFonts w:ascii="Arial" w:hAnsi="Arial"/>
                <w:sz w:val="20"/>
                <w:szCs w:val="20"/>
              </w:rPr>
              <w:t>269/41750 (0.6%)</w:t>
            </w:r>
          </w:p>
        </w:tc>
        <w:tc>
          <w:tcPr>
            <w:tcW w:w="0" w:type="auto"/>
            <w:tcBorders>
              <w:top w:val="nil"/>
              <w:left w:val="nil"/>
              <w:bottom w:val="nil"/>
              <w:right w:val="nil"/>
              <w:tl2br w:val="nil"/>
              <w:tr2bl w:val="nil"/>
            </w:tcBorders>
            <w:tcMar>
              <w:left w:w="67" w:type="dxa"/>
              <w:right w:w="67" w:type="dxa"/>
            </w:tcMar>
            <w:vAlign w:val="center"/>
          </w:tcPr>
          <w:p w14:paraId="4E5FF54F">
            <w:pPr>
              <w:snapToGrid w:val="0"/>
              <w:jc w:val="center"/>
              <w:rPr>
                <w:rFonts w:ascii="Arial" w:hAnsi="Arial"/>
                <w:sz w:val="20"/>
                <w:szCs w:val="20"/>
              </w:rPr>
            </w:pPr>
            <w:r>
              <w:rPr>
                <w:rFonts w:ascii="Arial" w:hAnsi="Arial"/>
                <w:sz w:val="20"/>
                <w:szCs w:val="20"/>
              </w:rPr>
              <w:t>1.18 (1.04, 1.35)</w:t>
            </w:r>
          </w:p>
        </w:tc>
        <w:tc>
          <w:tcPr>
            <w:tcW w:w="1201" w:type="dxa"/>
            <w:tcBorders>
              <w:top w:val="nil"/>
              <w:left w:val="nil"/>
              <w:bottom w:val="nil"/>
              <w:right w:val="nil"/>
              <w:tl2br w:val="nil"/>
              <w:tr2bl w:val="nil"/>
            </w:tcBorders>
            <w:tcMar>
              <w:left w:w="67" w:type="dxa"/>
              <w:right w:w="67" w:type="dxa"/>
            </w:tcMar>
            <w:vAlign w:val="center"/>
          </w:tcPr>
          <w:p w14:paraId="5252B6C9">
            <w:pPr>
              <w:snapToGrid w:val="0"/>
              <w:jc w:val="center"/>
              <w:rPr>
                <w:rFonts w:ascii="Arial" w:hAnsi="Arial"/>
                <w:sz w:val="20"/>
                <w:szCs w:val="20"/>
              </w:rPr>
            </w:pPr>
            <w:r>
              <w:rPr>
                <w:rFonts w:ascii="Arial" w:hAnsi="Arial"/>
                <w:sz w:val="20"/>
                <w:szCs w:val="20"/>
              </w:rPr>
              <w:t>0.0127</w:t>
            </w:r>
          </w:p>
        </w:tc>
      </w:tr>
      <w:tr w14:paraId="6551CF64">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5716F109">
            <w:pPr>
              <w:snapToGrid w:val="0"/>
              <w:ind w:firstLine="200" w:firstLineChars="100"/>
              <w:jc w:val="left"/>
              <w:rPr>
                <w:rFonts w:ascii="Arial" w:hAnsi="Arial"/>
                <w:sz w:val="20"/>
                <w:szCs w:val="20"/>
              </w:rPr>
            </w:pPr>
            <w:r>
              <w:rPr>
                <w:rFonts w:ascii="Arial" w:hAnsi="Arial"/>
                <w:sz w:val="20"/>
                <w:szCs w:val="20"/>
              </w:rPr>
              <w:t>MAO</w:t>
            </w:r>
          </w:p>
        </w:tc>
        <w:tc>
          <w:tcPr>
            <w:tcW w:w="0" w:type="auto"/>
            <w:tcBorders>
              <w:top w:val="nil"/>
              <w:left w:val="nil"/>
              <w:bottom w:val="nil"/>
              <w:right w:val="nil"/>
              <w:tl2br w:val="nil"/>
              <w:tr2bl w:val="nil"/>
            </w:tcBorders>
            <w:tcMar>
              <w:left w:w="67" w:type="dxa"/>
              <w:right w:w="67" w:type="dxa"/>
            </w:tcMar>
            <w:vAlign w:val="center"/>
          </w:tcPr>
          <w:p w14:paraId="2629B997">
            <w:pPr>
              <w:snapToGrid w:val="0"/>
              <w:jc w:val="left"/>
              <w:rPr>
                <w:rFonts w:ascii="Arial" w:hAnsi="Arial"/>
                <w:sz w:val="20"/>
                <w:szCs w:val="20"/>
              </w:rPr>
            </w:pPr>
            <w:r>
              <w:rPr>
                <w:rFonts w:ascii="Arial" w:hAnsi="Arial"/>
                <w:sz w:val="20"/>
                <w:szCs w:val="20"/>
              </w:rPr>
              <w:t>97/29084 (0.3%)</w:t>
            </w:r>
          </w:p>
        </w:tc>
        <w:tc>
          <w:tcPr>
            <w:tcW w:w="0" w:type="auto"/>
            <w:tcBorders>
              <w:top w:val="nil"/>
              <w:left w:val="nil"/>
              <w:bottom w:val="nil"/>
              <w:right w:val="nil"/>
              <w:tl2br w:val="nil"/>
              <w:tr2bl w:val="nil"/>
            </w:tcBorders>
            <w:tcMar>
              <w:left w:w="67" w:type="dxa"/>
              <w:right w:w="67" w:type="dxa"/>
            </w:tcMar>
            <w:vAlign w:val="center"/>
          </w:tcPr>
          <w:p w14:paraId="29C1AF19">
            <w:pPr>
              <w:snapToGrid w:val="0"/>
              <w:jc w:val="center"/>
              <w:rPr>
                <w:rFonts w:ascii="Arial" w:hAnsi="Arial"/>
                <w:sz w:val="20"/>
                <w:szCs w:val="20"/>
              </w:rPr>
            </w:pPr>
            <w:r>
              <w:rPr>
                <w:rFonts w:ascii="Arial" w:hAnsi="Arial"/>
                <w:sz w:val="20"/>
                <w:szCs w:val="20"/>
              </w:rPr>
              <w:t>1.00 (0.82, 1.21)</w:t>
            </w:r>
          </w:p>
        </w:tc>
        <w:tc>
          <w:tcPr>
            <w:tcW w:w="0" w:type="auto"/>
            <w:tcBorders>
              <w:top w:val="nil"/>
              <w:left w:val="nil"/>
              <w:bottom w:val="nil"/>
              <w:right w:val="nil"/>
              <w:tl2br w:val="nil"/>
              <w:tr2bl w:val="nil"/>
            </w:tcBorders>
            <w:tcMar>
              <w:left w:w="67" w:type="dxa"/>
              <w:right w:w="67" w:type="dxa"/>
            </w:tcMar>
            <w:vAlign w:val="center"/>
          </w:tcPr>
          <w:p w14:paraId="06671260">
            <w:pPr>
              <w:snapToGrid w:val="0"/>
              <w:jc w:val="center"/>
              <w:rPr>
                <w:rFonts w:ascii="Arial" w:hAnsi="Arial"/>
                <w:sz w:val="20"/>
                <w:szCs w:val="20"/>
              </w:rPr>
            </w:pPr>
            <w:r>
              <w:rPr>
                <w:rFonts w:ascii="Arial" w:hAnsi="Arial"/>
                <w:sz w:val="20"/>
                <w:szCs w:val="20"/>
              </w:rPr>
              <w:t>0.9636</w:t>
            </w:r>
          </w:p>
        </w:tc>
        <w:tc>
          <w:tcPr>
            <w:tcW w:w="0" w:type="auto"/>
            <w:tcBorders>
              <w:top w:val="nil"/>
              <w:left w:val="nil"/>
              <w:bottom w:val="nil"/>
              <w:right w:val="nil"/>
              <w:tl2br w:val="nil"/>
              <w:tr2bl w:val="nil"/>
            </w:tcBorders>
            <w:tcMar>
              <w:left w:w="67" w:type="dxa"/>
            </w:tcMar>
            <w:vAlign w:val="center"/>
          </w:tcPr>
          <w:p w14:paraId="3B389A82">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058C3875">
            <w:pPr>
              <w:snapToGrid w:val="0"/>
              <w:jc w:val="center"/>
              <w:rPr>
                <w:rFonts w:ascii="Arial" w:hAnsi="Arial"/>
                <w:sz w:val="20"/>
                <w:szCs w:val="20"/>
              </w:rPr>
            </w:pPr>
            <w:r>
              <w:rPr>
                <w:rFonts w:ascii="Arial" w:hAnsi="Arial"/>
                <w:sz w:val="20"/>
                <w:szCs w:val="20"/>
              </w:rPr>
              <w:t>233/29084 (0.8%)</w:t>
            </w:r>
          </w:p>
        </w:tc>
        <w:tc>
          <w:tcPr>
            <w:tcW w:w="0" w:type="auto"/>
            <w:tcBorders>
              <w:top w:val="nil"/>
              <w:left w:val="nil"/>
              <w:bottom w:val="nil"/>
              <w:right w:val="nil"/>
              <w:tl2br w:val="nil"/>
              <w:tr2bl w:val="nil"/>
            </w:tcBorders>
            <w:tcMar>
              <w:left w:w="67" w:type="dxa"/>
              <w:right w:w="67" w:type="dxa"/>
            </w:tcMar>
            <w:vAlign w:val="center"/>
          </w:tcPr>
          <w:p w14:paraId="6F5EA210">
            <w:pPr>
              <w:snapToGrid w:val="0"/>
              <w:jc w:val="center"/>
              <w:rPr>
                <w:rFonts w:ascii="Arial" w:hAnsi="Arial"/>
                <w:sz w:val="20"/>
                <w:szCs w:val="20"/>
              </w:rPr>
            </w:pPr>
            <w:r>
              <w:rPr>
                <w:rFonts w:ascii="Arial" w:hAnsi="Arial"/>
                <w:sz w:val="20"/>
                <w:szCs w:val="20"/>
              </w:rPr>
              <w:t>1.34 (1.17, 1.54)</w:t>
            </w:r>
          </w:p>
        </w:tc>
        <w:tc>
          <w:tcPr>
            <w:tcW w:w="1201" w:type="dxa"/>
            <w:tcBorders>
              <w:top w:val="nil"/>
              <w:left w:val="nil"/>
              <w:bottom w:val="nil"/>
              <w:right w:val="nil"/>
              <w:tl2br w:val="nil"/>
              <w:tr2bl w:val="nil"/>
            </w:tcBorders>
            <w:tcMar>
              <w:left w:w="67" w:type="dxa"/>
              <w:right w:w="67" w:type="dxa"/>
            </w:tcMar>
            <w:vAlign w:val="center"/>
          </w:tcPr>
          <w:p w14:paraId="1C7C3D8B">
            <w:pPr>
              <w:snapToGrid w:val="0"/>
              <w:jc w:val="center"/>
              <w:rPr>
                <w:rFonts w:ascii="Arial" w:hAnsi="Arial"/>
                <w:sz w:val="20"/>
                <w:szCs w:val="20"/>
              </w:rPr>
            </w:pPr>
            <w:r>
              <w:rPr>
                <w:rFonts w:ascii="Arial" w:hAnsi="Arial"/>
                <w:sz w:val="20"/>
                <w:szCs w:val="20"/>
              </w:rPr>
              <w:t>&lt;0.0001</w:t>
            </w:r>
          </w:p>
        </w:tc>
      </w:tr>
      <w:tr w14:paraId="3B6554A1">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0E8E1DA0">
            <w:pPr>
              <w:snapToGrid w:val="0"/>
              <w:ind w:firstLine="200" w:firstLineChars="100"/>
              <w:jc w:val="left"/>
              <w:rPr>
                <w:rFonts w:ascii="Arial" w:hAnsi="Arial"/>
                <w:sz w:val="20"/>
                <w:szCs w:val="20"/>
              </w:rPr>
            </w:pPr>
            <w:r>
              <w:rPr>
                <w:rFonts w:ascii="Arial" w:hAnsi="Arial"/>
                <w:sz w:val="20"/>
                <w:szCs w:val="20"/>
              </w:rPr>
              <w:t>NTO</w:t>
            </w:r>
          </w:p>
        </w:tc>
        <w:tc>
          <w:tcPr>
            <w:tcW w:w="0" w:type="auto"/>
            <w:tcBorders>
              <w:top w:val="nil"/>
              <w:left w:val="nil"/>
              <w:bottom w:val="nil"/>
              <w:right w:val="nil"/>
              <w:tl2br w:val="nil"/>
              <w:tr2bl w:val="nil"/>
            </w:tcBorders>
            <w:tcMar>
              <w:left w:w="67" w:type="dxa"/>
              <w:right w:w="67" w:type="dxa"/>
            </w:tcMar>
            <w:vAlign w:val="center"/>
          </w:tcPr>
          <w:p w14:paraId="7D1344FC">
            <w:pPr>
              <w:snapToGrid w:val="0"/>
              <w:jc w:val="left"/>
              <w:rPr>
                <w:rFonts w:ascii="Arial" w:hAnsi="Arial"/>
                <w:sz w:val="20"/>
                <w:szCs w:val="20"/>
              </w:rPr>
            </w:pPr>
            <w:r>
              <w:rPr>
                <w:rFonts w:ascii="Arial" w:hAnsi="Arial"/>
                <w:sz w:val="20"/>
                <w:szCs w:val="20"/>
              </w:rPr>
              <w:t>282/74820 (0.4%)</w:t>
            </w:r>
          </w:p>
        </w:tc>
        <w:tc>
          <w:tcPr>
            <w:tcW w:w="0" w:type="auto"/>
            <w:tcBorders>
              <w:top w:val="nil"/>
              <w:left w:val="nil"/>
              <w:bottom w:val="nil"/>
              <w:right w:val="nil"/>
              <w:tl2br w:val="nil"/>
              <w:tr2bl w:val="nil"/>
            </w:tcBorders>
            <w:tcMar>
              <w:left w:w="67" w:type="dxa"/>
              <w:right w:w="67" w:type="dxa"/>
            </w:tcMar>
            <w:vAlign w:val="center"/>
          </w:tcPr>
          <w:p w14:paraId="674A6AC9">
            <w:pPr>
              <w:snapToGrid w:val="0"/>
              <w:jc w:val="center"/>
              <w:rPr>
                <w:rFonts w:ascii="Arial" w:hAnsi="Arial"/>
                <w:sz w:val="20"/>
                <w:szCs w:val="20"/>
              </w:rPr>
            </w:pPr>
            <w:r>
              <w:rPr>
                <w:rFonts w:ascii="Arial" w:hAnsi="Arial"/>
                <w:sz w:val="20"/>
                <w:szCs w:val="20"/>
              </w:rPr>
              <w:t>1.09 (0.93, 1.27)</w:t>
            </w:r>
          </w:p>
        </w:tc>
        <w:tc>
          <w:tcPr>
            <w:tcW w:w="0" w:type="auto"/>
            <w:tcBorders>
              <w:top w:val="nil"/>
              <w:left w:val="nil"/>
              <w:bottom w:val="nil"/>
              <w:right w:val="nil"/>
              <w:tl2br w:val="nil"/>
              <w:tr2bl w:val="nil"/>
            </w:tcBorders>
            <w:tcMar>
              <w:left w:w="67" w:type="dxa"/>
              <w:right w:w="67" w:type="dxa"/>
            </w:tcMar>
            <w:vAlign w:val="center"/>
          </w:tcPr>
          <w:p w14:paraId="2CEF88CC">
            <w:pPr>
              <w:snapToGrid w:val="0"/>
              <w:jc w:val="center"/>
              <w:rPr>
                <w:rFonts w:ascii="Arial" w:hAnsi="Arial"/>
                <w:sz w:val="20"/>
                <w:szCs w:val="20"/>
              </w:rPr>
            </w:pPr>
            <w:r>
              <w:rPr>
                <w:rFonts w:ascii="Arial" w:hAnsi="Arial"/>
                <w:sz w:val="20"/>
                <w:szCs w:val="20"/>
              </w:rPr>
              <w:t>0.2978</w:t>
            </w:r>
          </w:p>
        </w:tc>
        <w:tc>
          <w:tcPr>
            <w:tcW w:w="0" w:type="auto"/>
            <w:tcBorders>
              <w:top w:val="nil"/>
              <w:left w:val="nil"/>
              <w:bottom w:val="nil"/>
              <w:right w:val="nil"/>
              <w:tl2br w:val="nil"/>
              <w:tr2bl w:val="nil"/>
            </w:tcBorders>
            <w:tcMar>
              <w:left w:w="67" w:type="dxa"/>
            </w:tcMar>
            <w:vAlign w:val="center"/>
          </w:tcPr>
          <w:p w14:paraId="7C5FC389">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00DD5F47">
            <w:pPr>
              <w:snapToGrid w:val="0"/>
              <w:jc w:val="center"/>
              <w:rPr>
                <w:rFonts w:ascii="Arial" w:hAnsi="Arial"/>
                <w:sz w:val="20"/>
                <w:szCs w:val="20"/>
              </w:rPr>
            </w:pPr>
            <w:r>
              <w:rPr>
                <w:rFonts w:ascii="Arial" w:hAnsi="Arial"/>
                <w:sz w:val="20"/>
                <w:szCs w:val="20"/>
              </w:rPr>
              <w:t>550/74820 (0.7%)</w:t>
            </w:r>
          </w:p>
        </w:tc>
        <w:tc>
          <w:tcPr>
            <w:tcW w:w="0" w:type="auto"/>
            <w:tcBorders>
              <w:top w:val="nil"/>
              <w:left w:val="nil"/>
              <w:bottom w:val="nil"/>
              <w:right w:val="nil"/>
              <w:tl2br w:val="nil"/>
              <w:tr2bl w:val="nil"/>
            </w:tcBorders>
            <w:tcMar>
              <w:left w:w="67" w:type="dxa"/>
              <w:right w:w="67" w:type="dxa"/>
            </w:tcMar>
            <w:vAlign w:val="center"/>
          </w:tcPr>
          <w:p w14:paraId="479CC7B0">
            <w:pPr>
              <w:snapToGrid w:val="0"/>
              <w:jc w:val="center"/>
              <w:rPr>
                <w:rFonts w:ascii="Arial" w:hAnsi="Arial"/>
                <w:sz w:val="20"/>
                <w:szCs w:val="20"/>
              </w:rPr>
            </w:pPr>
            <w:r>
              <w:rPr>
                <w:rFonts w:ascii="Arial" w:hAnsi="Arial"/>
                <w:sz w:val="20"/>
                <w:szCs w:val="20"/>
              </w:rPr>
              <w:t>1.29 (1.15, 1.45)</w:t>
            </w:r>
          </w:p>
        </w:tc>
        <w:tc>
          <w:tcPr>
            <w:tcW w:w="1201" w:type="dxa"/>
            <w:tcBorders>
              <w:top w:val="nil"/>
              <w:left w:val="nil"/>
              <w:bottom w:val="nil"/>
              <w:right w:val="nil"/>
              <w:tl2br w:val="nil"/>
              <w:tr2bl w:val="nil"/>
            </w:tcBorders>
            <w:tcMar>
              <w:left w:w="67" w:type="dxa"/>
              <w:right w:w="67" w:type="dxa"/>
            </w:tcMar>
            <w:vAlign w:val="center"/>
          </w:tcPr>
          <w:p w14:paraId="64A57ACF">
            <w:pPr>
              <w:snapToGrid w:val="0"/>
              <w:jc w:val="center"/>
              <w:rPr>
                <w:rFonts w:ascii="Arial" w:hAnsi="Arial"/>
                <w:sz w:val="20"/>
                <w:szCs w:val="20"/>
              </w:rPr>
            </w:pPr>
            <w:r>
              <w:rPr>
                <w:rFonts w:ascii="Arial" w:hAnsi="Arial"/>
                <w:sz w:val="20"/>
                <w:szCs w:val="20"/>
              </w:rPr>
              <w:t>&lt;0.0001</w:t>
            </w:r>
          </w:p>
        </w:tc>
      </w:tr>
      <w:tr w14:paraId="6967B361">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396C80E0">
            <w:pPr>
              <w:snapToGrid w:val="0"/>
              <w:jc w:val="left"/>
              <w:rPr>
                <w:rFonts w:ascii="Arial" w:hAnsi="Arial"/>
                <w:sz w:val="20"/>
                <w:szCs w:val="20"/>
              </w:rPr>
            </w:pPr>
            <w:r>
              <w:rPr>
                <w:rFonts w:ascii="Arial" w:hAnsi="Arial"/>
                <w:sz w:val="20"/>
                <w:szCs w:val="20"/>
              </w:rPr>
              <w:t>PRS groups</w:t>
            </w:r>
          </w:p>
        </w:tc>
        <w:tc>
          <w:tcPr>
            <w:tcW w:w="0" w:type="auto"/>
            <w:tcBorders>
              <w:top w:val="nil"/>
              <w:left w:val="nil"/>
              <w:bottom w:val="nil"/>
              <w:right w:val="nil"/>
              <w:tl2br w:val="nil"/>
              <w:tr2bl w:val="nil"/>
            </w:tcBorders>
            <w:tcMar>
              <w:left w:w="67" w:type="dxa"/>
              <w:right w:w="67" w:type="dxa"/>
            </w:tcMar>
            <w:vAlign w:val="center"/>
          </w:tcPr>
          <w:p w14:paraId="1298E9CB">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0F4DD11D">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375BFA23">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tcMar>
            <w:vAlign w:val="center"/>
          </w:tcPr>
          <w:p w14:paraId="5E97D7D2">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023F7B98">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587523B3">
            <w:pPr>
              <w:snapToGrid w:val="0"/>
              <w:jc w:val="center"/>
              <w:rPr>
                <w:rFonts w:ascii="Arial" w:hAnsi="Arial"/>
                <w:sz w:val="20"/>
                <w:szCs w:val="20"/>
              </w:rPr>
            </w:pPr>
          </w:p>
        </w:tc>
        <w:tc>
          <w:tcPr>
            <w:tcW w:w="1201" w:type="dxa"/>
            <w:tcBorders>
              <w:top w:val="nil"/>
              <w:left w:val="nil"/>
              <w:bottom w:val="nil"/>
              <w:right w:val="nil"/>
              <w:tl2br w:val="nil"/>
              <w:tr2bl w:val="nil"/>
            </w:tcBorders>
            <w:tcMar>
              <w:left w:w="67" w:type="dxa"/>
              <w:right w:w="67" w:type="dxa"/>
            </w:tcMar>
            <w:vAlign w:val="center"/>
          </w:tcPr>
          <w:p w14:paraId="20E76DB0">
            <w:pPr>
              <w:snapToGrid w:val="0"/>
              <w:jc w:val="center"/>
              <w:rPr>
                <w:rFonts w:ascii="Arial" w:hAnsi="Arial"/>
                <w:sz w:val="20"/>
                <w:szCs w:val="20"/>
              </w:rPr>
            </w:pPr>
          </w:p>
        </w:tc>
      </w:tr>
      <w:tr w14:paraId="7E9956AF">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4A598427">
            <w:pPr>
              <w:snapToGrid w:val="0"/>
              <w:ind w:firstLine="200" w:firstLineChars="100"/>
              <w:jc w:val="left"/>
              <w:rPr>
                <w:rFonts w:ascii="Arial" w:hAnsi="Arial"/>
                <w:sz w:val="20"/>
                <w:szCs w:val="20"/>
              </w:rPr>
            </w:pPr>
            <w:r>
              <w:rPr>
                <w:rFonts w:ascii="Arial" w:hAnsi="Arial"/>
                <w:sz w:val="20"/>
                <w:szCs w:val="20"/>
              </w:rPr>
              <w:t>Low genetic risk</w:t>
            </w:r>
          </w:p>
        </w:tc>
        <w:tc>
          <w:tcPr>
            <w:tcW w:w="0" w:type="auto"/>
            <w:tcBorders>
              <w:top w:val="nil"/>
              <w:left w:val="nil"/>
              <w:bottom w:val="nil"/>
              <w:right w:val="nil"/>
              <w:tl2br w:val="nil"/>
              <w:tr2bl w:val="nil"/>
            </w:tcBorders>
            <w:tcMar>
              <w:left w:w="67" w:type="dxa"/>
              <w:right w:w="67" w:type="dxa"/>
            </w:tcMar>
            <w:vAlign w:val="center"/>
          </w:tcPr>
          <w:p w14:paraId="672FA5EE">
            <w:pPr>
              <w:snapToGrid w:val="0"/>
              <w:jc w:val="left"/>
              <w:rPr>
                <w:rFonts w:ascii="Arial" w:hAnsi="Arial"/>
                <w:sz w:val="20"/>
                <w:szCs w:val="20"/>
              </w:rPr>
            </w:pPr>
            <w:r>
              <w:rPr>
                <w:rFonts w:ascii="Arial" w:hAnsi="Arial"/>
                <w:sz w:val="20"/>
                <w:szCs w:val="20"/>
              </w:rPr>
              <w:t>166/94398 (0.2%)</w:t>
            </w:r>
          </w:p>
        </w:tc>
        <w:tc>
          <w:tcPr>
            <w:tcW w:w="0" w:type="auto"/>
            <w:tcBorders>
              <w:top w:val="nil"/>
              <w:left w:val="nil"/>
              <w:bottom w:val="nil"/>
              <w:right w:val="nil"/>
              <w:tl2br w:val="nil"/>
              <w:tr2bl w:val="nil"/>
            </w:tcBorders>
            <w:tcMar>
              <w:left w:w="67" w:type="dxa"/>
              <w:right w:w="67" w:type="dxa"/>
            </w:tcMar>
            <w:vAlign w:val="center"/>
          </w:tcPr>
          <w:p w14:paraId="29FD8C88">
            <w:pPr>
              <w:snapToGrid w:val="0"/>
              <w:jc w:val="center"/>
              <w:rPr>
                <w:rFonts w:ascii="Arial" w:hAnsi="Arial"/>
                <w:sz w:val="20"/>
                <w:szCs w:val="20"/>
              </w:rPr>
            </w:pPr>
            <w:r>
              <w:rPr>
                <w:rFonts w:ascii="Arial" w:hAnsi="Arial"/>
                <w:sz w:val="20"/>
                <w:szCs w:val="20"/>
              </w:rPr>
              <w:t>Ref</w:t>
            </w:r>
          </w:p>
        </w:tc>
        <w:tc>
          <w:tcPr>
            <w:tcW w:w="0" w:type="auto"/>
            <w:tcBorders>
              <w:top w:val="nil"/>
              <w:left w:val="nil"/>
              <w:bottom w:val="nil"/>
              <w:right w:val="nil"/>
              <w:tl2br w:val="nil"/>
              <w:tr2bl w:val="nil"/>
            </w:tcBorders>
            <w:tcMar>
              <w:left w:w="67" w:type="dxa"/>
              <w:right w:w="67" w:type="dxa"/>
            </w:tcMar>
            <w:vAlign w:val="center"/>
          </w:tcPr>
          <w:p w14:paraId="7F04F48D">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tcMar>
            <w:vAlign w:val="center"/>
          </w:tcPr>
          <w:p w14:paraId="7C26B96F">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74A4CD09">
            <w:pPr>
              <w:snapToGrid w:val="0"/>
              <w:jc w:val="center"/>
              <w:rPr>
                <w:rFonts w:ascii="Arial" w:hAnsi="Arial"/>
                <w:sz w:val="20"/>
                <w:szCs w:val="20"/>
              </w:rPr>
            </w:pPr>
            <w:r>
              <w:rPr>
                <w:rFonts w:ascii="Arial" w:hAnsi="Arial"/>
                <w:sz w:val="20"/>
                <w:szCs w:val="20"/>
              </w:rPr>
              <w:t>289/94407 (0.3%)</w:t>
            </w:r>
          </w:p>
        </w:tc>
        <w:tc>
          <w:tcPr>
            <w:tcW w:w="0" w:type="auto"/>
            <w:tcBorders>
              <w:top w:val="nil"/>
              <w:left w:val="nil"/>
              <w:bottom w:val="nil"/>
              <w:right w:val="nil"/>
              <w:tl2br w:val="nil"/>
              <w:tr2bl w:val="nil"/>
            </w:tcBorders>
            <w:tcMar>
              <w:left w:w="67" w:type="dxa"/>
              <w:right w:w="67" w:type="dxa"/>
            </w:tcMar>
            <w:vAlign w:val="center"/>
          </w:tcPr>
          <w:p w14:paraId="715AB9E5">
            <w:pPr>
              <w:snapToGrid w:val="0"/>
              <w:jc w:val="center"/>
              <w:rPr>
                <w:rFonts w:ascii="Arial" w:hAnsi="Arial"/>
                <w:sz w:val="20"/>
                <w:szCs w:val="20"/>
              </w:rPr>
            </w:pPr>
            <w:r>
              <w:rPr>
                <w:rFonts w:ascii="Arial" w:hAnsi="Arial"/>
                <w:sz w:val="20"/>
                <w:szCs w:val="20"/>
              </w:rPr>
              <w:t>Ref</w:t>
            </w:r>
          </w:p>
        </w:tc>
        <w:tc>
          <w:tcPr>
            <w:tcW w:w="1201" w:type="dxa"/>
            <w:tcBorders>
              <w:top w:val="nil"/>
              <w:left w:val="nil"/>
              <w:bottom w:val="nil"/>
              <w:right w:val="nil"/>
              <w:tl2br w:val="nil"/>
              <w:tr2bl w:val="nil"/>
            </w:tcBorders>
            <w:tcMar>
              <w:left w:w="67" w:type="dxa"/>
              <w:right w:w="67" w:type="dxa"/>
            </w:tcMar>
            <w:vAlign w:val="center"/>
          </w:tcPr>
          <w:p w14:paraId="409A681F">
            <w:pPr>
              <w:snapToGrid w:val="0"/>
              <w:jc w:val="center"/>
              <w:rPr>
                <w:rFonts w:ascii="Arial" w:hAnsi="Arial"/>
                <w:sz w:val="20"/>
                <w:szCs w:val="20"/>
              </w:rPr>
            </w:pPr>
          </w:p>
        </w:tc>
      </w:tr>
      <w:tr w14:paraId="4F619F42">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5B9F6737">
            <w:pPr>
              <w:snapToGrid w:val="0"/>
              <w:ind w:firstLine="200" w:firstLineChars="100"/>
              <w:jc w:val="left"/>
              <w:rPr>
                <w:rFonts w:ascii="Arial" w:hAnsi="Arial"/>
                <w:sz w:val="20"/>
                <w:szCs w:val="20"/>
              </w:rPr>
            </w:pPr>
            <w:r>
              <w:rPr>
                <w:rFonts w:ascii="Arial" w:hAnsi="Arial"/>
                <w:sz w:val="20"/>
                <w:szCs w:val="20"/>
              </w:rPr>
              <w:t>Intermediate genetic risk</w:t>
            </w:r>
          </w:p>
        </w:tc>
        <w:tc>
          <w:tcPr>
            <w:tcW w:w="0" w:type="auto"/>
            <w:tcBorders>
              <w:top w:val="nil"/>
              <w:left w:val="nil"/>
              <w:bottom w:val="nil"/>
              <w:right w:val="nil"/>
              <w:tl2br w:val="nil"/>
              <w:tr2bl w:val="nil"/>
            </w:tcBorders>
            <w:tcMar>
              <w:left w:w="67" w:type="dxa"/>
              <w:right w:w="67" w:type="dxa"/>
            </w:tcMar>
            <w:vAlign w:val="center"/>
          </w:tcPr>
          <w:p w14:paraId="0D479B8D">
            <w:pPr>
              <w:snapToGrid w:val="0"/>
              <w:jc w:val="left"/>
              <w:rPr>
                <w:rFonts w:ascii="Arial" w:hAnsi="Arial"/>
                <w:sz w:val="20"/>
                <w:szCs w:val="20"/>
              </w:rPr>
            </w:pPr>
            <w:r>
              <w:rPr>
                <w:rFonts w:ascii="Arial" w:hAnsi="Arial"/>
                <w:sz w:val="20"/>
                <w:szCs w:val="20"/>
              </w:rPr>
              <w:t>810/282383 (0.3%)</w:t>
            </w:r>
          </w:p>
        </w:tc>
        <w:tc>
          <w:tcPr>
            <w:tcW w:w="0" w:type="auto"/>
            <w:tcBorders>
              <w:top w:val="nil"/>
              <w:left w:val="nil"/>
              <w:bottom w:val="nil"/>
              <w:right w:val="nil"/>
              <w:tl2br w:val="nil"/>
              <w:tr2bl w:val="nil"/>
            </w:tcBorders>
            <w:tcMar>
              <w:left w:w="67" w:type="dxa"/>
              <w:right w:w="67" w:type="dxa"/>
            </w:tcMar>
            <w:vAlign w:val="center"/>
          </w:tcPr>
          <w:p w14:paraId="0F271949">
            <w:pPr>
              <w:snapToGrid w:val="0"/>
              <w:jc w:val="center"/>
              <w:rPr>
                <w:rFonts w:ascii="Arial" w:hAnsi="Arial"/>
                <w:sz w:val="20"/>
                <w:szCs w:val="20"/>
              </w:rPr>
            </w:pPr>
            <w:r>
              <w:rPr>
                <w:rFonts w:ascii="Arial" w:hAnsi="Arial"/>
                <w:sz w:val="20"/>
                <w:szCs w:val="20"/>
              </w:rPr>
              <w:t>1.68 (1.42, 1.98)</w:t>
            </w:r>
          </w:p>
        </w:tc>
        <w:tc>
          <w:tcPr>
            <w:tcW w:w="0" w:type="auto"/>
            <w:tcBorders>
              <w:top w:val="nil"/>
              <w:left w:val="nil"/>
              <w:bottom w:val="nil"/>
              <w:right w:val="nil"/>
              <w:tl2br w:val="nil"/>
              <w:tr2bl w:val="nil"/>
            </w:tcBorders>
            <w:tcMar>
              <w:left w:w="67" w:type="dxa"/>
              <w:right w:w="67" w:type="dxa"/>
            </w:tcMar>
            <w:vAlign w:val="center"/>
          </w:tcPr>
          <w:p w14:paraId="6A01CDAC">
            <w:pPr>
              <w:snapToGrid w:val="0"/>
              <w:jc w:val="center"/>
              <w:rPr>
                <w:rFonts w:ascii="Arial" w:hAnsi="Arial"/>
                <w:sz w:val="20"/>
                <w:szCs w:val="20"/>
              </w:rPr>
            </w:pPr>
            <w:r>
              <w:rPr>
                <w:rFonts w:ascii="Arial" w:hAnsi="Arial"/>
                <w:sz w:val="20"/>
                <w:szCs w:val="20"/>
              </w:rPr>
              <w:t>&lt;0.0001</w:t>
            </w:r>
          </w:p>
        </w:tc>
        <w:tc>
          <w:tcPr>
            <w:tcW w:w="0" w:type="auto"/>
            <w:tcBorders>
              <w:top w:val="nil"/>
              <w:left w:val="nil"/>
              <w:bottom w:val="nil"/>
              <w:right w:val="nil"/>
              <w:tl2br w:val="nil"/>
              <w:tr2bl w:val="nil"/>
            </w:tcBorders>
            <w:tcMar>
              <w:left w:w="67" w:type="dxa"/>
            </w:tcMar>
            <w:vAlign w:val="center"/>
          </w:tcPr>
          <w:p w14:paraId="623C3C9D">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3BEE39EA">
            <w:pPr>
              <w:snapToGrid w:val="0"/>
              <w:jc w:val="center"/>
              <w:rPr>
                <w:rFonts w:ascii="Arial" w:hAnsi="Arial"/>
                <w:sz w:val="20"/>
                <w:szCs w:val="20"/>
              </w:rPr>
            </w:pPr>
            <w:r>
              <w:rPr>
                <w:rFonts w:ascii="Arial" w:hAnsi="Arial"/>
                <w:sz w:val="20"/>
                <w:szCs w:val="20"/>
              </w:rPr>
              <w:t>1651/282558 (0.6%)</w:t>
            </w:r>
          </w:p>
        </w:tc>
        <w:tc>
          <w:tcPr>
            <w:tcW w:w="0" w:type="auto"/>
            <w:tcBorders>
              <w:top w:val="nil"/>
              <w:left w:val="nil"/>
              <w:bottom w:val="nil"/>
              <w:right w:val="nil"/>
              <w:tl2br w:val="nil"/>
              <w:tr2bl w:val="nil"/>
            </w:tcBorders>
            <w:tcMar>
              <w:left w:w="67" w:type="dxa"/>
              <w:right w:w="67" w:type="dxa"/>
            </w:tcMar>
            <w:vAlign w:val="center"/>
          </w:tcPr>
          <w:p w14:paraId="3D30888B">
            <w:pPr>
              <w:snapToGrid w:val="0"/>
              <w:jc w:val="center"/>
              <w:rPr>
                <w:rFonts w:ascii="Arial" w:hAnsi="Arial"/>
                <w:sz w:val="20"/>
                <w:szCs w:val="20"/>
              </w:rPr>
            </w:pPr>
            <w:r>
              <w:rPr>
                <w:rFonts w:ascii="Arial" w:hAnsi="Arial"/>
                <w:sz w:val="20"/>
                <w:szCs w:val="20"/>
              </w:rPr>
              <w:t>1.80 (1.60, 2.03)</w:t>
            </w:r>
          </w:p>
        </w:tc>
        <w:tc>
          <w:tcPr>
            <w:tcW w:w="1201" w:type="dxa"/>
            <w:tcBorders>
              <w:top w:val="nil"/>
              <w:left w:val="nil"/>
              <w:bottom w:val="nil"/>
              <w:right w:val="nil"/>
              <w:tl2br w:val="nil"/>
              <w:tr2bl w:val="nil"/>
            </w:tcBorders>
            <w:tcMar>
              <w:left w:w="67" w:type="dxa"/>
              <w:right w:w="67" w:type="dxa"/>
            </w:tcMar>
            <w:vAlign w:val="center"/>
          </w:tcPr>
          <w:p w14:paraId="09F321BA">
            <w:pPr>
              <w:snapToGrid w:val="0"/>
              <w:jc w:val="center"/>
              <w:rPr>
                <w:rFonts w:ascii="Arial" w:hAnsi="Arial"/>
                <w:sz w:val="20"/>
                <w:szCs w:val="20"/>
              </w:rPr>
            </w:pPr>
            <w:r>
              <w:rPr>
                <w:rFonts w:ascii="Arial" w:hAnsi="Arial"/>
                <w:sz w:val="20"/>
                <w:szCs w:val="20"/>
              </w:rPr>
              <w:t>&lt;0.0001</w:t>
            </w:r>
          </w:p>
        </w:tc>
      </w:tr>
      <w:tr w14:paraId="279C1D5F">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6F2773C7">
            <w:pPr>
              <w:snapToGrid w:val="0"/>
              <w:ind w:firstLine="200" w:firstLineChars="100"/>
              <w:jc w:val="left"/>
              <w:rPr>
                <w:rFonts w:ascii="Arial" w:hAnsi="Arial"/>
                <w:sz w:val="20"/>
                <w:szCs w:val="20"/>
              </w:rPr>
            </w:pPr>
            <w:r>
              <w:rPr>
                <w:rFonts w:ascii="Arial" w:hAnsi="Arial"/>
                <w:sz w:val="20"/>
                <w:szCs w:val="20"/>
              </w:rPr>
              <w:t>High genetic risk</w:t>
            </w:r>
          </w:p>
        </w:tc>
        <w:tc>
          <w:tcPr>
            <w:tcW w:w="0" w:type="auto"/>
            <w:tcBorders>
              <w:top w:val="nil"/>
              <w:left w:val="nil"/>
              <w:bottom w:val="nil"/>
              <w:right w:val="nil"/>
              <w:tl2br w:val="nil"/>
              <w:tr2bl w:val="nil"/>
            </w:tcBorders>
            <w:tcMar>
              <w:left w:w="67" w:type="dxa"/>
              <w:right w:w="67" w:type="dxa"/>
            </w:tcMar>
            <w:vAlign w:val="center"/>
          </w:tcPr>
          <w:p w14:paraId="57917A19">
            <w:pPr>
              <w:snapToGrid w:val="0"/>
              <w:jc w:val="left"/>
              <w:rPr>
                <w:rFonts w:ascii="Arial" w:hAnsi="Arial"/>
                <w:sz w:val="20"/>
                <w:szCs w:val="20"/>
              </w:rPr>
            </w:pPr>
            <w:r>
              <w:rPr>
                <w:rFonts w:ascii="Arial" w:hAnsi="Arial"/>
                <w:sz w:val="20"/>
                <w:szCs w:val="20"/>
              </w:rPr>
              <w:t>684/93550 (0.7%)</w:t>
            </w:r>
          </w:p>
        </w:tc>
        <w:tc>
          <w:tcPr>
            <w:tcW w:w="0" w:type="auto"/>
            <w:tcBorders>
              <w:top w:val="nil"/>
              <w:left w:val="nil"/>
              <w:bottom w:val="nil"/>
              <w:right w:val="nil"/>
              <w:tl2br w:val="nil"/>
              <w:tr2bl w:val="nil"/>
            </w:tcBorders>
            <w:tcMar>
              <w:left w:w="67" w:type="dxa"/>
              <w:right w:w="67" w:type="dxa"/>
            </w:tcMar>
            <w:vAlign w:val="center"/>
          </w:tcPr>
          <w:p w14:paraId="03060500">
            <w:pPr>
              <w:snapToGrid w:val="0"/>
              <w:jc w:val="center"/>
              <w:rPr>
                <w:rFonts w:ascii="Arial" w:hAnsi="Arial"/>
                <w:sz w:val="20"/>
                <w:szCs w:val="20"/>
              </w:rPr>
            </w:pPr>
            <w:r>
              <w:rPr>
                <w:rFonts w:ascii="Arial" w:hAnsi="Arial"/>
                <w:sz w:val="20"/>
                <w:szCs w:val="20"/>
              </w:rPr>
              <w:t>4.29 (3.62, 5.08)</w:t>
            </w:r>
          </w:p>
        </w:tc>
        <w:tc>
          <w:tcPr>
            <w:tcW w:w="0" w:type="auto"/>
            <w:tcBorders>
              <w:top w:val="nil"/>
              <w:left w:val="nil"/>
              <w:bottom w:val="nil"/>
              <w:right w:val="nil"/>
              <w:tl2br w:val="nil"/>
              <w:tr2bl w:val="nil"/>
            </w:tcBorders>
            <w:tcMar>
              <w:left w:w="67" w:type="dxa"/>
              <w:right w:w="67" w:type="dxa"/>
            </w:tcMar>
            <w:vAlign w:val="center"/>
          </w:tcPr>
          <w:p w14:paraId="18FA8467">
            <w:pPr>
              <w:snapToGrid w:val="0"/>
              <w:jc w:val="center"/>
              <w:rPr>
                <w:rFonts w:ascii="Arial" w:hAnsi="Arial"/>
                <w:sz w:val="20"/>
                <w:szCs w:val="20"/>
              </w:rPr>
            </w:pPr>
            <w:r>
              <w:rPr>
                <w:rFonts w:ascii="Arial" w:hAnsi="Arial"/>
                <w:sz w:val="20"/>
                <w:szCs w:val="20"/>
              </w:rPr>
              <w:t>&lt;0.0001</w:t>
            </w:r>
          </w:p>
        </w:tc>
        <w:tc>
          <w:tcPr>
            <w:tcW w:w="0" w:type="auto"/>
            <w:tcBorders>
              <w:top w:val="nil"/>
              <w:left w:val="nil"/>
              <w:bottom w:val="nil"/>
              <w:right w:val="nil"/>
              <w:tl2br w:val="nil"/>
              <w:tr2bl w:val="nil"/>
            </w:tcBorders>
            <w:tcMar>
              <w:left w:w="67" w:type="dxa"/>
            </w:tcMar>
            <w:vAlign w:val="center"/>
          </w:tcPr>
          <w:p w14:paraId="5DB62E1F">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31144FC7">
            <w:pPr>
              <w:snapToGrid w:val="0"/>
              <w:jc w:val="center"/>
              <w:rPr>
                <w:rFonts w:ascii="Arial" w:hAnsi="Arial"/>
                <w:sz w:val="20"/>
                <w:szCs w:val="20"/>
              </w:rPr>
            </w:pPr>
            <w:r>
              <w:rPr>
                <w:rFonts w:ascii="Arial" w:hAnsi="Arial"/>
                <w:sz w:val="20"/>
                <w:szCs w:val="20"/>
              </w:rPr>
              <w:t>1308/93366 (1.4%)</w:t>
            </w:r>
          </w:p>
        </w:tc>
        <w:tc>
          <w:tcPr>
            <w:tcW w:w="0" w:type="auto"/>
            <w:tcBorders>
              <w:top w:val="nil"/>
              <w:left w:val="nil"/>
              <w:bottom w:val="nil"/>
              <w:right w:val="nil"/>
              <w:tl2br w:val="nil"/>
              <w:tr2bl w:val="nil"/>
            </w:tcBorders>
            <w:tcMar>
              <w:left w:w="67" w:type="dxa"/>
              <w:right w:w="67" w:type="dxa"/>
            </w:tcMar>
            <w:vAlign w:val="center"/>
          </w:tcPr>
          <w:p w14:paraId="73454A13">
            <w:pPr>
              <w:snapToGrid w:val="0"/>
              <w:jc w:val="center"/>
              <w:rPr>
                <w:rFonts w:ascii="Arial" w:hAnsi="Arial"/>
                <w:sz w:val="20"/>
                <w:szCs w:val="20"/>
              </w:rPr>
            </w:pPr>
            <w:r>
              <w:rPr>
                <w:rFonts w:ascii="Arial" w:hAnsi="Arial"/>
                <w:sz w:val="20"/>
                <w:szCs w:val="20"/>
              </w:rPr>
              <w:t>4.28 (3.78, 4.84)</w:t>
            </w:r>
          </w:p>
        </w:tc>
        <w:tc>
          <w:tcPr>
            <w:tcW w:w="1201" w:type="dxa"/>
            <w:tcBorders>
              <w:top w:val="nil"/>
              <w:left w:val="nil"/>
              <w:bottom w:val="nil"/>
              <w:right w:val="nil"/>
              <w:tl2br w:val="nil"/>
              <w:tr2bl w:val="nil"/>
            </w:tcBorders>
            <w:tcMar>
              <w:left w:w="67" w:type="dxa"/>
              <w:right w:w="67" w:type="dxa"/>
            </w:tcMar>
            <w:vAlign w:val="center"/>
          </w:tcPr>
          <w:p w14:paraId="4437B15D">
            <w:pPr>
              <w:snapToGrid w:val="0"/>
              <w:jc w:val="center"/>
              <w:rPr>
                <w:rFonts w:ascii="Arial" w:hAnsi="Arial"/>
                <w:sz w:val="20"/>
                <w:szCs w:val="20"/>
              </w:rPr>
            </w:pPr>
            <w:r>
              <w:rPr>
                <w:rFonts w:ascii="Arial" w:hAnsi="Arial"/>
                <w:sz w:val="20"/>
                <w:szCs w:val="20"/>
              </w:rPr>
              <w:t>&lt;0.0001</w:t>
            </w:r>
          </w:p>
        </w:tc>
      </w:tr>
      <w:tr w14:paraId="5EEA4396">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2B1F7E29">
            <w:pPr>
              <w:snapToGrid w:val="0"/>
              <w:jc w:val="left"/>
              <w:rPr>
                <w:rFonts w:ascii="Arial" w:hAnsi="Arial"/>
                <w:sz w:val="20"/>
                <w:szCs w:val="20"/>
              </w:rPr>
            </w:pPr>
            <w:r>
              <w:rPr>
                <w:rFonts w:ascii="Arial" w:hAnsi="Arial"/>
                <w:sz w:val="20"/>
                <w:szCs w:val="20"/>
              </w:rPr>
              <w:t>Model 2</w:t>
            </w:r>
          </w:p>
        </w:tc>
        <w:tc>
          <w:tcPr>
            <w:tcW w:w="0" w:type="auto"/>
            <w:tcBorders>
              <w:top w:val="nil"/>
              <w:left w:val="nil"/>
              <w:bottom w:val="nil"/>
              <w:right w:val="nil"/>
              <w:tl2br w:val="nil"/>
              <w:tr2bl w:val="nil"/>
            </w:tcBorders>
            <w:tcMar>
              <w:left w:w="67" w:type="dxa"/>
              <w:right w:w="67" w:type="dxa"/>
            </w:tcMar>
            <w:vAlign w:val="center"/>
          </w:tcPr>
          <w:p w14:paraId="7237AAA8">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5C9ADEF9">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3C68DE88">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tcMar>
            <w:vAlign w:val="center"/>
          </w:tcPr>
          <w:p w14:paraId="1E2DECB6">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62DECBC5">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183C339D">
            <w:pPr>
              <w:snapToGrid w:val="0"/>
              <w:jc w:val="center"/>
              <w:rPr>
                <w:rFonts w:ascii="Arial" w:hAnsi="Arial"/>
                <w:sz w:val="20"/>
                <w:szCs w:val="20"/>
              </w:rPr>
            </w:pPr>
          </w:p>
        </w:tc>
        <w:tc>
          <w:tcPr>
            <w:tcW w:w="1201" w:type="dxa"/>
            <w:tcBorders>
              <w:top w:val="nil"/>
              <w:left w:val="nil"/>
              <w:bottom w:val="nil"/>
              <w:right w:val="nil"/>
              <w:tl2br w:val="nil"/>
              <w:tr2bl w:val="nil"/>
            </w:tcBorders>
            <w:tcMar>
              <w:left w:w="67" w:type="dxa"/>
              <w:right w:w="67" w:type="dxa"/>
            </w:tcMar>
            <w:vAlign w:val="center"/>
          </w:tcPr>
          <w:p w14:paraId="5894C8DA">
            <w:pPr>
              <w:snapToGrid w:val="0"/>
              <w:jc w:val="center"/>
              <w:rPr>
                <w:rFonts w:ascii="Arial" w:hAnsi="Arial"/>
                <w:sz w:val="20"/>
                <w:szCs w:val="20"/>
              </w:rPr>
            </w:pPr>
          </w:p>
        </w:tc>
      </w:tr>
      <w:tr w14:paraId="71C8F509">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5C2FBD03">
            <w:pPr>
              <w:snapToGrid w:val="0"/>
              <w:jc w:val="left"/>
              <w:rPr>
                <w:rFonts w:ascii="Arial" w:hAnsi="Arial"/>
                <w:sz w:val="20"/>
                <w:szCs w:val="20"/>
              </w:rPr>
            </w:pPr>
            <w:r>
              <w:rPr>
                <w:rFonts w:ascii="Arial" w:hAnsi="Arial"/>
                <w:sz w:val="20"/>
                <w:szCs w:val="20"/>
              </w:rPr>
              <w:t>Trajectories of body size</w:t>
            </w:r>
          </w:p>
        </w:tc>
        <w:tc>
          <w:tcPr>
            <w:tcW w:w="0" w:type="auto"/>
            <w:tcBorders>
              <w:top w:val="nil"/>
              <w:left w:val="nil"/>
              <w:bottom w:val="nil"/>
              <w:right w:val="nil"/>
              <w:tl2br w:val="nil"/>
              <w:tr2bl w:val="nil"/>
            </w:tcBorders>
            <w:tcMar>
              <w:left w:w="67" w:type="dxa"/>
              <w:right w:w="67" w:type="dxa"/>
            </w:tcMar>
            <w:vAlign w:val="center"/>
          </w:tcPr>
          <w:p w14:paraId="2E730F08">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0F1471D0">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1E5EEC1E">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tcMar>
            <w:vAlign w:val="center"/>
          </w:tcPr>
          <w:p w14:paraId="3A94ED2D">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7E5BAC9D">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1DF9F800">
            <w:pPr>
              <w:snapToGrid w:val="0"/>
              <w:jc w:val="center"/>
              <w:rPr>
                <w:rFonts w:ascii="Arial" w:hAnsi="Arial"/>
                <w:sz w:val="20"/>
                <w:szCs w:val="20"/>
              </w:rPr>
            </w:pPr>
          </w:p>
        </w:tc>
        <w:tc>
          <w:tcPr>
            <w:tcW w:w="1201" w:type="dxa"/>
            <w:tcBorders>
              <w:top w:val="nil"/>
              <w:left w:val="nil"/>
              <w:bottom w:val="nil"/>
              <w:right w:val="nil"/>
              <w:tl2br w:val="nil"/>
              <w:tr2bl w:val="nil"/>
            </w:tcBorders>
            <w:tcMar>
              <w:left w:w="67" w:type="dxa"/>
              <w:right w:w="67" w:type="dxa"/>
            </w:tcMar>
            <w:vAlign w:val="center"/>
          </w:tcPr>
          <w:p w14:paraId="19ABE04F">
            <w:pPr>
              <w:snapToGrid w:val="0"/>
              <w:jc w:val="center"/>
              <w:rPr>
                <w:rFonts w:ascii="Arial" w:hAnsi="Arial"/>
                <w:sz w:val="20"/>
                <w:szCs w:val="20"/>
              </w:rPr>
            </w:pPr>
          </w:p>
        </w:tc>
      </w:tr>
      <w:tr w14:paraId="5980E281">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456D5F44">
            <w:pPr>
              <w:snapToGrid w:val="0"/>
              <w:ind w:firstLine="200" w:firstLineChars="100"/>
              <w:jc w:val="left"/>
              <w:rPr>
                <w:rFonts w:ascii="Arial" w:hAnsi="Arial"/>
                <w:sz w:val="20"/>
                <w:szCs w:val="20"/>
              </w:rPr>
            </w:pPr>
            <w:r>
              <w:rPr>
                <w:rFonts w:ascii="Arial" w:hAnsi="Arial"/>
                <w:sz w:val="20"/>
                <w:szCs w:val="20"/>
              </w:rPr>
              <w:t>NAN</w:t>
            </w:r>
          </w:p>
        </w:tc>
        <w:tc>
          <w:tcPr>
            <w:tcW w:w="0" w:type="auto"/>
            <w:tcBorders>
              <w:top w:val="nil"/>
              <w:left w:val="nil"/>
              <w:bottom w:val="nil"/>
              <w:right w:val="nil"/>
              <w:tl2br w:val="nil"/>
              <w:tr2bl w:val="nil"/>
            </w:tcBorders>
            <w:tcMar>
              <w:left w:w="67" w:type="dxa"/>
              <w:right w:w="67" w:type="dxa"/>
            </w:tcMar>
            <w:vAlign w:val="center"/>
          </w:tcPr>
          <w:p w14:paraId="0FEC9D6E">
            <w:pPr>
              <w:snapToGrid w:val="0"/>
              <w:jc w:val="left"/>
              <w:rPr>
                <w:rFonts w:ascii="Arial" w:hAnsi="Arial"/>
                <w:sz w:val="20"/>
                <w:szCs w:val="20"/>
              </w:rPr>
            </w:pPr>
            <w:r>
              <w:rPr>
                <w:rFonts w:ascii="Arial" w:hAnsi="Arial"/>
                <w:sz w:val="20"/>
                <w:szCs w:val="20"/>
              </w:rPr>
              <w:t>143/42607 (0.3%)</w:t>
            </w:r>
          </w:p>
        </w:tc>
        <w:tc>
          <w:tcPr>
            <w:tcW w:w="0" w:type="auto"/>
            <w:tcBorders>
              <w:top w:val="nil"/>
              <w:left w:val="nil"/>
              <w:bottom w:val="nil"/>
              <w:right w:val="nil"/>
              <w:tl2br w:val="nil"/>
              <w:tr2bl w:val="nil"/>
            </w:tcBorders>
            <w:tcMar>
              <w:left w:w="67" w:type="dxa"/>
              <w:right w:w="67" w:type="dxa"/>
            </w:tcMar>
            <w:vAlign w:val="center"/>
          </w:tcPr>
          <w:p w14:paraId="036043C1">
            <w:pPr>
              <w:snapToGrid w:val="0"/>
              <w:jc w:val="center"/>
              <w:rPr>
                <w:rFonts w:ascii="Arial" w:hAnsi="Arial"/>
                <w:sz w:val="20"/>
                <w:szCs w:val="20"/>
              </w:rPr>
            </w:pPr>
            <w:r>
              <w:rPr>
                <w:rFonts w:ascii="Arial" w:hAnsi="Arial"/>
                <w:sz w:val="20"/>
                <w:szCs w:val="20"/>
              </w:rPr>
              <w:t>Ref</w:t>
            </w:r>
          </w:p>
        </w:tc>
        <w:tc>
          <w:tcPr>
            <w:tcW w:w="0" w:type="auto"/>
            <w:tcBorders>
              <w:top w:val="nil"/>
              <w:left w:val="nil"/>
              <w:bottom w:val="nil"/>
              <w:right w:val="nil"/>
              <w:tl2br w:val="nil"/>
              <w:tr2bl w:val="nil"/>
            </w:tcBorders>
            <w:tcMar>
              <w:left w:w="67" w:type="dxa"/>
              <w:right w:w="67" w:type="dxa"/>
            </w:tcMar>
            <w:vAlign w:val="center"/>
          </w:tcPr>
          <w:p w14:paraId="1F13FED5">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tcMar>
            <w:vAlign w:val="center"/>
          </w:tcPr>
          <w:p w14:paraId="5D24024D">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49792468">
            <w:pPr>
              <w:snapToGrid w:val="0"/>
              <w:jc w:val="center"/>
              <w:rPr>
                <w:rFonts w:ascii="Arial" w:hAnsi="Arial"/>
                <w:sz w:val="20"/>
                <w:szCs w:val="20"/>
              </w:rPr>
            </w:pPr>
            <w:r>
              <w:rPr>
                <w:rFonts w:ascii="Arial" w:hAnsi="Arial"/>
                <w:sz w:val="20"/>
                <w:szCs w:val="20"/>
              </w:rPr>
              <w:t>224/42607 (0.5%)</w:t>
            </w:r>
          </w:p>
        </w:tc>
        <w:tc>
          <w:tcPr>
            <w:tcW w:w="0" w:type="auto"/>
            <w:tcBorders>
              <w:top w:val="nil"/>
              <w:left w:val="nil"/>
              <w:bottom w:val="nil"/>
              <w:right w:val="nil"/>
              <w:tl2br w:val="nil"/>
              <w:tr2bl w:val="nil"/>
            </w:tcBorders>
            <w:tcMar>
              <w:left w:w="67" w:type="dxa"/>
              <w:right w:w="67" w:type="dxa"/>
            </w:tcMar>
            <w:vAlign w:val="center"/>
          </w:tcPr>
          <w:p w14:paraId="47767ADB">
            <w:pPr>
              <w:snapToGrid w:val="0"/>
              <w:jc w:val="center"/>
              <w:rPr>
                <w:rFonts w:ascii="Arial" w:hAnsi="Arial"/>
                <w:sz w:val="20"/>
                <w:szCs w:val="20"/>
              </w:rPr>
            </w:pPr>
            <w:r>
              <w:rPr>
                <w:rFonts w:ascii="Arial" w:hAnsi="Arial"/>
                <w:sz w:val="20"/>
                <w:szCs w:val="20"/>
              </w:rPr>
              <w:t>Ref</w:t>
            </w:r>
          </w:p>
        </w:tc>
        <w:tc>
          <w:tcPr>
            <w:tcW w:w="1201" w:type="dxa"/>
            <w:tcBorders>
              <w:top w:val="nil"/>
              <w:left w:val="nil"/>
              <w:bottom w:val="nil"/>
              <w:right w:val="nil"/>
              <w:tl2br w:val="nil"/>
              <w:tr2bl w:val="nil"/>
            </w:tcBorders>
            <w:tcMar>
              <w:left w:w="67" w:type="dxa"/>
              <w:right w:w="67" w:type="dxa"/>
            </w:tcMar>
            <w:vAlign w:val="center"/>
          </w:tcPr>
          <w:p w14:paraId="2753EB91">
            <w:pPr>
              <w:snapToGrid w:val="0"/>
              <w:jc w:val="center"/>
              <w:rPr>
                <w:rFonts w:ascii="Arial" w:hAnsi="Arial"/>
                <w:sz w:val="20"/>
                <w:szCs w:val="20"/>
              </w:rPr>
            </w:pPr>
          </w:p>
        </w:tc>
      </w:tr>
      <w:tr w14:paraId="24714C36">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407E5DFB">
            <w:pPr>
              <w:snapToGrid w:val="0"/>
              <w:ind w:firstLine="200" w:firstLineChars="100"/>
              <w:jc w:val="left"/>
              <w:rPr>
                <w:rFonts w:ascii="Arial" w:hAnsi="Arial"/>
                <w:sz w:val="20"/>
                <w:szCs w:val="20"/>
              </w:rPr>
            </w:pPr>
            <w:r>
              <w:rPr>
                <w:rFonts w:ascii="Arial" w:hAnsi="Arial"/>
                <w:sz w:val="20"/>
                <w:szCs w:val="20"/>
              </w:rPr>
              <w:t>NAO</w:t>
            </w:r>
          </w:p>
        </w:tc>
        <w:tc>
          <w:tcPr>
            <w:tcW w:w="0" w:type="auto"/>
            <w:tcBorders>
              <w:top w:val="nil"/>
              <w:left w:val="nil"/>
              <w:bottom w:val="nil"/>
              <w:right w:val="nil"/>
              <w:tl2br w:val="nil"/>
              <w:tr2bl w:val="nil"/>
            </w:tcBorders>
            <w:tcMar>
              <w:left w:w="67" w:type="dxa"/>
              <w:right w:w="67" w:type="dxa"/>
            </w:tcMar>
            <w:vAlign w:val="center"/>
          </w:tcPr>
          <w:p w14:paraId="4AE84E55">
            <w:pPr>
              <w:snapToGrid w:val="0"/>
              <w:jc w:val="left"/>
              <w:rPr>
                <w:rFonts w:ascii="Arial" w:hAnsi="Arial"/>
                <w:sz w:val="20"/>
                <w:szCs w:val="20"/>
              </w:rPr>
            </w:pPr>
            <w:r>
              <w:rPr>
                <w:rFonts w:ascii="Arial" w:hAnsi="Arial"/>
                <w:sz w:val="20"/>
                <w:szCs w:val="20"/>
              </w:rPr>
              <w:t>267/74340 (0.4%)</w:t>
            </w:r>
          </w:p>
        </w:tc>
        <w:tc>
          <w:tcPr>
            <w:tcW w:w="0" w:type="auto"/>
            <w:tcBorders>
              <w:top w:val="nil"/>
              <w:left w:val="nil"/>
              <w:bottom w:val="nil"/>
              <w:right w:val="nil"/>
              <w:tl2br w:val="nil"/>
              <w:tr2bl w:val="nil"/>
            </w:tcBorders>
            <w:tcMar>
              <w:left w:w="67" w:type="dxa"/>
              <w:right w:w="67" w:type="dxa"/>
            </w:tcMar>
            <w:vAlign w:val="center"/>
          </w:tcPr>
          <w:p w14:paraId="4D11FF26">
            <w:pPr>
              <w:snapToGrid w:val="0"/>
              <w:jc w:val="center"/>
              <w:rPr>
                <w:rFonts w:ascii="Arial" w:hAnsi="Arial"/>
                <w:sz w:val="20"/>
                <w:szCs w:val="20"/>
              </w:rPr>
            </w:pPr>
            <w:r>
              <w:rPr>
                <w:rFonts w:ascii="Arial" w:hAnsi="Arial"/>
                <w:sz w:val="20"/>
                <w:szCs w:val="20"/>
              </w:rPr>
              <w:t>1.01 (0.84, 1.22)</w:t>
            </w:r>
          </w:p>
        </w:tc>
        <w:tc>
          <w:tcPr>
            <w:tcW w:w="0" w:type="auto"/>
            <w:tcBorders>
              <w:top w:val="nil"/>
              <w:left w:val="nil"/>
              <w:bottom w:val="nil"/>
              <w:right w:val="nil"/>
              <w:tl2br w:val="nil"/>
              <w:tr2bl w:val="nil"/>
            </w:tcBorders>
            <w:tcMar>
              <w:left w:w="67" w:type="dxa"/>
              <w:right w:w="67" w:type="dxa"/>
            </w:tcMar>
            <w:vAlign w:val="center"/>
          </w:tcPr>
          <w:p w14:paraId="467640B4">
            <w:pPr>
              <w:snapToGrid w:val="0"/>
              <w:jc w:val="center"/>
              <w:rPr>
                <w:rFonts w:ascii="Arial" w:hAnsi="Arial"/>
                <w:sz w:val="20"/>
                <w:szCs w:val="20"/>
              </w:rPr>
            </w:pPr>
            <w:r>
              <w:rPr>
                <w:rFonts w:ascii="Arial" w:hAnsi="Arial"/>
                <w:sz w:val="20"/>
                <w:szCs w:val="20"/>
              </w:rPr>
              <w:t>0.8890</w:t>
            </w:r>
          </w:p>
        </w:tc>
        <w:tc>
          <w:tcPr>
            <w:tcW w:w="0" w:type="auto"/>
            <w:tcBorders>
              <w:top w:val="nil"/>
              <w:left w:val="nil"/>
              <w:bottom w:val="nil"/>
              <w:right w:val="nil"/>
              <w:tl2br w:val="nil"/>
              <w:tr2bl w:val="nil"/>
            </w:tcBorders>
            <w:tcMar>
              <w:left w:w="67" w:type="dxa"/>
            </w:tcMar>
            <w:vAlign w:val="center"/>
          </w:tcPr>
          <w:p w14:paraId="419D0272">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3F73AD13">
            <w:pPr>
              <w:snapToGrid w:val="0"/>
              <w:jc w:val="center"/>
              <w:rPr>
                <w:rFonts w:ascii="Arial" w:hAnsi="Arial"/>
                <w:sz w:val="20"/>
                <w:szCs w:val="20"/>
              </w:rPr>
            </w:pPr>
            <w:r>
              <w:rPr>
                <w:rFonts w:ascii="Arial" w:hAnsi="Arial"/>
                <w:sz w:val="20"/>
                <w:szCs w:val="20"/>
              </w:rPr>
              <w:t>463/74340 (0.6%)</w:t>
            </w:r>
          </w:p>
        </w:tc>
        <w:tc>
          <w:tcPr>
            <w:tcW w:w="0" w:type="auto"/>
            <w:tcBorders>
              <w:top w:val="nil"/>
              <w:left w:val="nil"/>
              <w:bottom w:val="nil"/>
              <w:right w:val="nil"/>
              <w:tl2br w:val="nil"/>
              <w:tr2bl w:val="nil"/>
            </w:tcBorders>
            <w:tcMar>
              <w:left w:w="67" w:type="dxa"/>
              <w:right w:w="67" w:type="dxa"/>
            </w:tcMar>
            <w:vAlign w:val="center"/>
          </w:tcPr>
          <w:p w14:paraId="53C38DB0">
            <w:pPr>
              <w:snapToGrid w:val="0"/>
              <w:jc w:val="center"/>
              <w:rPr>
                <w:rFonts w:ascii="Arial" w:hAnsi="Arial"/>
                <w:sz w:val="20"/>
                <w:szCs w:val="20"/>
              </w:rPr>
            </w:pPr>
            <w:r>
              <w:rPr>
                <w:rFonts w:ascii="Arial" w:hAnsi="Arial"/>
                <w:sz w:val="20"/>
                <w:szCs w:val="20"/>
              </w:rPr>
              <w:t>1.01 (0.87, 1.18)</w:t>
            </w:r>
          </w:p>
        </w:tc>
        <w:tc>
          <w:tcPr>
            <w:tcW w:w="1201" w:type="dxa"/>
            <w:tcBorders>
              <w:top w:val="nil"/>
              <w:left w:val="nil"/>
              <w:bottom w:val="nil"/>
              <w:right w:val="nil"/>
              <w:tl2br w:val="nil"/>
              <w:tr2bl w:val="nil"/>
            </w:tcBorders>
            <w:tcMar>
              <w:left w:w="67" w:type="dxa"/>
              <w:right w:w="67" w:type="dxa"/>
            </w:tcMar>
            <w:vAlign w:val="center"/>
          </w:tcPr>
          <w:p w14:paraId="101F8656">
            <w:pPr>
              <w:snapToGrid w:val="0"/>
              <w:jc w:val="center"/>
              <w:rPr>
                <w:rFonts w:ascii="Arial" w:hAnsi="Arial"/>
                <w:sz w:val="20"/>
                <w:szCs w:val="20"/>
              </w:rPr>
            </w:pPr>
            <w:r>
              <w:rPr>
                <w:rFonts w:ascii="Arial" w:hAnsi="Arial"/>
                <w:sz w:val="20"/>
                <w:szCs w:val="20"/>
              </w:rPr>
              <w:t>0.8682</w:t>
            </w:r>
          </w:p>
        </w:tc>
      </w:tr>
      <w:tr w14:paraId="24E04858">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29858B96">
            <w:pPr>
              <w:snapToGrid w:val="0"/>
              <w:ind w:firstLine="200" w:firstLineChars="100"/>
              <w:jc w:val="left"/>
              <w:rPr>
                <w:rFonts w:ascii="Arial" w:hAnsi="Arial"/>
                <w:sz w:val="20"/>
                <w:szCs w:val="20"/>
              </w:rPr>
            </w:pPr>
            <w:r>
              <w:rPr>
                <w:rFonts w:ascii="Arial" w:hAnsi="Arial"/>
                <w:sz w:val="20"/>
                <w:szCs w:val="20"/>
              </w:rPr>
              <w:t>NPO</w:t>
            </w:r>
          </w:p>
        </w:tc>
        <w:tc>
          <w:tcPr>
            <w:tcW w:w="0" w:type="auto"/>
            <w:tcBorders>
              <w:top w:val="nil"/>
              <w:left w:val="nil"/>
              <w:bottom w:val="nil"/>
              <w:right w:val="nil"/>
              <w:tl2br w:val="nil"/>
              <w:tr2bl w:val="nil"/>
            </w:tcBorders>
            <w:tcMar>
              <w:left w:w="67" w:type="dxa"/>
              <w:right w:w="67" w:type="dxa"/>
            </w:tcMar>
            <w:vAlign w:val="center"/>
          </w:tcPr>
          <w:p w14:paraId="0348B66A">
            <w:pPr>
              <w:snapToGrid w:val="0"/>
              <w:jc w:val="left"/>
              <w:rPr>
                <w:rFonts w:ascii="Arial" w:hAnsi="Arial"/>
                <w:sz w:val="20"/>
                <w:szCs w:val="20"/>
              </w:rPr>
            </w:pPr>
            <w:r>
              <w:rPr>
                <w:rFonts w:ascii="Arial" w:hAnsi="Arial"/>
                <w:sz w:val="20"/>
                <w:szCs w:val="20"/>
              </w:rPr>
              <w:t>157/41750 (0.4%)</w:t>
            </w:r>
          </w:p>
        </w:tc>
        <w:tc>
          <w:tcPr>
            <w:tcW w:w="0" w:type="auto"/>
            <w:tcBorders>
              <w:top w:val="nil"/>
              <w:left w:val="nil"/>
              <w:bottom w:val="nil"/>
              <w:right w:val="nil"/>
              <w:tl2br w:val="nil"/>
              <w:tr2bl w:val="nil"/>
            </w:tcBorders>
            <w:tcMar>
              <w:left w:w="67" w:type="dxa"/>
              <w:right w:w="67" w:type="dxa"/>
            </w:tcMar>
            <w:vAlign w:val="center"/>
          </w:tcPr>
          <w:p w14:paraId="178AA779">
            <w:pPr>
              <w:snapToGrid w:val="0"/>
              <w:jc w:val="center"/>
              <w:rPr>
                <w:rFonts w:ascii="Arial" w:hAnsi="Arial"/>
                <w:sz w:val="20"/>
                <w:szCs w:val="20"/>
              </w:rPr>
            </w:pPr>
            <w:r>
              <w:rPr>
                <w:rFonts w:ascii="Arial" w:hAnsi="Arial"/>
                <w:sz w:val="20"/>
                <w:szCs w:val="20"/>
              </w:rPr>
              <w:t>1.06 (0.86, 1.30)</w:t>
            </w:r>
          </w:p>
        </w:tc>
        <w:tc>
          <w:tcPr>
            <w:tcW w:w="0" w:type="auto"/>
            <w:tcBorders>
              <w:top w:val="nil"/>
              <w:left w:val="nil"/>
              <w:bottom w:val="nil"/>
              <w:right w:val="nil"/>
              <w:tl2br w:val="nil"/>
              <w:tr2bl w:val="nil"/>
            </w:tcBorders>
            <w:tcMar>
              <w:left w:w="67" w:type="dxa"/>
              <w:right w:w="67" w:type="dxa"/>
            </w:tcMar>
            <w:vAlign w:val="center"/>
          </w:tcPr>
          <w:p w14:paraId="3D4791D2">
            <w:pPr>
              <w:snapToGrid w:val="0"/>
              <w:jc w:val="center"/>
              <w:rPr>
                <w:rFonts w:ascii="Arial" w:hAnsi="Arial"/>
                <w:sz w:val="20"/>
                <w:szCs w:val="20"/>
              </w:rPr>
            </w:pPr>
            <w:r>
              <w:rPr>
                <w:rFonts w:ascii="Arial" w:hAnsi="Arial"/>
                <w:sz w:val="20"/>
                <w:szCs w:val="20"/>
              </w:rPr>
              <w:t>0.5946</w:t>
            </w:r>
          </w:p>
        </w:tc>
        <w:tc>
          <w:tcPr>
            <w:tcW w:w="0" w:type="auto"/>
            <w:tcBorders>
              <w:top w:val="nil"/>
              <w:left w:val="nil"/>
              <w:bottom w:val="nil"/>
              <w:right w:val="nil"/>
              <w:tl2br w:val="nil"/>
              <w:tr2bl w:val="nil"/>
            </w:tcBorders>
            <w:tcMar>
              <w:left w:w="67" w:type="dxa"/>
            </w:tcMar>
            <w:vAlign w:val="center"/>
          </w:tcPr>
          <w:p w14:paraId="7DB1ECFE">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2DDDC5F5">
            <w:pPr>
              <w:snapToGrid w:val="0"/>
              <w:jc w:val="center"/>
              <w:rPr>
                <w:rFonts w:ascii="Arial" w:hAnsi="Arial"/>
                <w:sz w:val="20"/>
                <w:szCs w:val="20"/>
              </w:rPr>
            </w:pPr>
            <w:r>
              <w:rPr>
                <w:rFonts w:ascii="Arial" w:hAnsi="Arial"/>
                <w:sz w:val="20"/>
                <w:szCs w:val="20"/>
              </w:rPr>
              <w:t>269/41750 (0.6%)</w:t>
            </w:r>
          </w:p>
        </w:tc>
        <w:tc>
          <w:tcPr>
            <w:tcW w:w="0" w:type="auto"/>
            <w:tcBorders>
              <w:top w:val="nil"/>
              <w:left w:val="nil"/>
              <w:bottom w:val="nil"/>
              <w:right w:val="nil"/>
              <w:tl2br w:val="nil"/>
              <w:tr2bl w:val="nil"/>
            </w:tcBorders>
            <w:tcMar>
              <w:left w:w="67" w:type="dxa"/>
              <w:right w:w="67" w:type="dxa"/>
            </w:tcMar>
            <w:vAlign w:val="center"/>
          </w:tcPr>
          <w:p w14:paraId="3000213F">
            <w:pPr>
              <w:snapToGrid w:val="0"/>
              <w:jc w:val="center"/>
              <w:rPr>
                <w:rFonts w:ascii="Arial" w:hAnsi="Arial"/>
                <w:sz w:val="20"/>
                <w:szCs w:val="20"/>
              </w:rPr>
            </w:pPr>
            <w:r>
              <w:rPr>
                <w:rFonts w:ascii="Arial" w:hAnsi="Arial"/>
                <w:sz w:val="20"/>
                <w:szCs w:val="20"/>
              </w:rPr>
              <w:t>1.11 (0.94, 1.32)</w:t>
            </w:r>
          </w:p>
        </w:tc>
        <w:tc>
          <w:tcPr>
            <w:tcW w:w="1201" w:type="dxa"/>
            <w:tcBorders>
              <w:top w:val="nil"/>
              <w:left w:val="nil"/>
              <w:bottom w:val="nil"/>
              <w:right w:val="nil"/>
              <w:tl2br w:val="nil"/>
              <w:tr2bl w:val="nil"/>
            </w:tcBorders>
            <w:tcMar>
              <w:left w:w="67" w:type="dxa"/>
              <w:right w:w="67" w:type="dxa"/>
            </w:tcMar>
            <w:vAlign w:val="center"/>
          </w:tcPr>
          <w:p w14:paraId="10082E2E">
            <w:pPr>
              <w:snapToGrid w:val="0"/>
              <w:jc w:val="center"/>
              <w:rPr>
                <w:rFonts w:ascii="Arial" w:hAnsi="Arial"/>
                <w:sz w:val="20"/>
                <w:szCs w:val="20"/>
              </w:rPr>
            </w:pPr>
            <w:r>
              <w:rPr>
                <w:rFonts w:ascii="Arial" w:hAnsi="Arial"/>
                <w:sz w:val="20"/>
                <w:szCs w:val="20"/>
              </w:rPr>
              <w:t>0.1983</w:t>
            </w:r>
          </w:p>
        </w:tc>
      </w:tr>
      <w:tr w14:paraId="27C98C67">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4B442332">
            <w:pPr>
              <w:snapToGrid w:val="0"/>
              <w:ind w:firstLine="200" w:firstLineChars="100"/>
              <w:jc w:val="left"/>
              <w:rPr>
                <w:rFonts w:ascii="Arial" w:hAnsi="Arial"/>
                <w:sz w:val="20"/>
                <w:szCs w:val="20"/>
              </w:rPr>
            </w:pPr>
            <w:r>
              <w:rPr>
                <w:rFonts w:ascii="Arial" w:hAnsi="Arial"/>
                <w:sz w:val="20"/>
                <w:szCs w:val="20"/>
              </w:rPr>
              <w:t>MAO</w:t>
            </w:r>
          </w:p>
        </w:tc>
        <w:tc>
          <w:tcPr>
            <w:tcW w:w="0" w:type="auto"/>
            <w:tcBorders>
              <w:top w:val="nil"/>
              <w:left w:val="nil"/>
              <w:bottom w:val="nil"/>
              <w:right w:val="nil"/>
              <w:tl2br w:val="nil"/>
              <w:tr2bl w:val="nil"/>
            </w:tcBorders>
            <w:tcMar>
              <w:left w:w="67" w:type="dxa"/>
              <w:right w:w="67" w:type="dxa"/>
            </w:tcMar>
            <w:vAlign w:val="center"/>
          </w:tcPr>
          <w:p w14:paraId="10071D18">
            <w:pPr>
              <w:snapToGrid w:val="0"/>
              <w:jc w:val="left"/>
              <w:rPr>
                <w:rFonts w:ascii="Arial" w:hAnsi="Arial"/>
                <w:sz w:val="20"/>
                <w:szCs w:val="20"/>
              </w:rPr>
            </w:pPr>
            <w:r>
              <w:rPr>
                <w:rFonts w:ascii="Arial" w:hAnsi="Arial"/>
                <w:sz w:val="20"/>
                <w:szCs w:val="20"/>
              </w:rPr>
              <w:t>97/29084 (0.3%)</w:t>
            </w:r>
          </w:p>
        </w:tc>
        <w:tc>
          <w:tcPr>
            <w:tcW w:w="0" w:type="auto"/>
            <w:tcBorders>
              <w:top w:val="nil"/>
              <w:left w:val="nil"/>
              <w:bottom w:val="nil"/>
              <w:right w:val="nil"/>
              <w:tl2br w:val="nil"/>
              <w:tr2bl w:val="nil"/>
            </w:tcBorders>
            <w:tcMar>
              <w:left w:w="67" w:type="dxa"/>
              <w:right w:w="67" w:type="dxa"/>
            </w:tcMar>
            <w:vAlign w:val="center"/>
          </w:tcPr>
          <w:p w14:paraId="7BF3D2B8">
            <w:pPr>
              <w:snapToGrid w:val="0"/>
              <w:jc w:val="center"/>
              <w:rPr>
                <w:rFonts w:ascii="Arial" w:hAnsi="Arial"/>
                <w:sz w:val="20"/>
                <w:szCs w:val="20"/>
              </w:rPr>
            </w:pPr>
            <w:r>
              <w:rPr>
                <w:rFonts w:ascii="Arial" w:hAnsi="Arial"/>
                <w:sz w:val="20"/>
                <w:szCs w:val="20"/>
              </w:rPr>
              <w:t>0.76 (0.59, 0.97)</w:t>
            </w:r>
          </w:p>
        </w:tc>
        <w:tc>
          <w:tcPr>
            <w:tcW w:w="0" w:type="auto"/>
            <w:tcBorders>
              <w:top w:val="nil"/>
              <w:left w:val="nil"/>
              <w:bottom w:val="nil"/>
              <w:right w:val="nil"/>
              <w:tl2br w:val="nil"/>
              <w:tr2bl w:val="nil"/>
            </w:tcBorders>
            <w:tcMar>
              <w:left w:w="67" w:type="dxa"/>
              <w:right w:w="67" w:type="dxa"/>
            </w:tcMar>
            <w:vAlign w:val="center"/>
          </w:tcPr>
          <w:p w14:paraId="53E7D51A">
            <w:pPr>
              <w:snapToGrid w:val="0"/>
              <w:jc w:val="center"/>
              <w:rPr>
                <w:rFonts w:ascii="Arial" w:hAnsi="Arial"/>
                <w:sz w:val="20"/>
                <w:szCs w:val="20"/>
              </w:rPr>
            </w:pPr>
            <w:r>
              <w:rPr>
                <w:rFonts w:ascii="Arial" w:hAnsi="Arial"/>
                <w:sz w:val="20"/>
                <w:szCs w:val="20"/>
              </w:rPr>
              <w:t>0.0289</w:t>
            </w:r>
          </w:p>
        </w:tc>
        <w:tc>
          <w:tcPr>
            <w:tcW w:w="0" w:type="auto"/>
            <w:tcBorders>
              <w:top w:val="nil"/>
              <w:left w:val="nil"/>
              <w:bottom w:val="nil"/>
              <w:right w:val="nil"/>
              <w:tl2br w:val="nil"/>
              <w:tr2bl w:val="nil"/>
            </w:tcBorders>
            <w:tcMar>
              <w:left w:w="67" w:type="dxa"/>
            </w:tcMar>
            <w:vAlign w:val="center"/>
          </w:tcPr>
          <w:p w14:paraId="7FE734D0">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63E1FEC1">
            <w:pPr>
              <w:snapToGrid w:val="0"/>
              <w:jc w:val="center"/>
              <w:rPr>
                <w:rFonts w:ascii="Arial" w:hAnsi="Arial"/>
                <w:sz w:val="20"/>
                <w:szCs w:val="20"/>
              </w:rPr>
            </w:pPr>
            <w:r>
              <w:rPr>
                <w:rFonts w:ascii="Arial" w:hAnsi="Arial"/>
                <w:sz w:val="20"/>
                <w:szCs w:val="20"/>
              </w:rPr>
              <w:t>233/29084 (0.8%)</w:t>
            </w:r>
          </w:p>
        </w:tc>
        <w:tc>
          <w:tcPr>
            <w:tcW w:w="0" w:type="auto"/>
            <w:tcBorders>
              <w:top w:val="nil"/>
              <w:left w:val="nil"/>
              <w:bottom w:val="nil"/>
              <w:right w:val="nil"/>
              <w:tl2br w:val="nil"/>
              <w:tr2bl w:val="nil"/>
            </w:tcBorders>
            <w:tcMar>
              <w:left w:w="67" w:type="dxa"/>
              <w:right w:w="67" w:type="dxa"/>
            </w:tcMar>
            <w:vAlign w:val="center"/>
          </w:tcPr>
          <w:p w14:paraId="6FF7213B">
            <w:pPr>
              <w:snapToGrid w:val="0"/>
              <w:jc w:val="center"/>
              <w:rPr>
                <w:rFonts w:ascii="Arial" w:hAnsi="Arial"/>
                <w:sz w:val="20"/>
                <w:szCs w:val="20"/>
              </w:rPr>
            </w:pPr>
            <w:r>
              <w:rPr>
                <w:rFonts w:ascii="Arial" w:hAnsi="Arial"/>
                <w:sz w:val="20"/>
                <w:szCs w:val="20"/>
              </w:rPr>
              <w:t>1.21 (1.02, 1.44)</w:t>
            </w:r>
          </w:p>
        </w:tc>
        <w:tc>
          <w:tcPr>
            <w:tcW w:w="1201" w:type="dxa"/>
            <w:tcBorders>
              <w:top w:val="nil"/>
              <w:left w:val="nil"/>
              <w:bottom w:val="nil"/>
              <w:right w:val="nil"/>
              <w:tl2br w:val="nil"/>
              <w:tr2bl w:val="nil"/>
            </w:tcBorders>
            <w:tcMar>
              <w:left w:w="67" w:type="dxa"/>
              <w:right w:w="67" w:type="dxa"/>
            </w:tcMar>
            <w:vAlign w:val="center"/>
          </w:tcPr>
          <w:p w14:paraId="76C2BC95">
            <w:pPr>
              <w:snapToGrid w:val="0"/>
              <w:jc w:val="center"/>
              <w:rPr>
                <w:rFonts w:ascii="Arial" w:hAnsi="Arial"/>
                <w:sz w:val="20"/>
                <w:szCs w:val="20"/>
              </w:rPr>
            </w:pPr>
            <w:r>
              <w:rPr>
                <w:rFonts w:ascii="Arial" w:hAnsi="Arial"/>
                <w:sz w:val="20"/>
                <w:szCs w:val="20"/>
              </w:rPr>
              <w:t>0.0306</w:t>
            </w:r>
          </w:p>
        </w:tc>
      </w:tr>
      <w:tr w14:paraId="39258585">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7A1C1106">
            <w:pPr>
              <w:snapToGrid w:val="0"/>
              <w:ind w:firstLine="200" w:firstLineChars="100"/>
              <w:jc w:val="left"/>
              <w:rPr>
                <w:rFonts w:ascii="Arial" w:hAnsi="Arial"/>
                <w:sz w:val="20"/>
                <w:szCs w:val="20"/>
              </w:rPr>
            </w:pPr>
            <w:r>
              <w:rPr>
                <w:rFonts w:ascii="Arial" w:hAnsi="Arial"/>
                <w:sz w:val="20"/>
                <w:szCs w:val="20"/>
              </w:rPr>
              <w:t>NTO</w:t>
            </w:r>
          </w:p>
        </w:tc>
        <w:tc>
          <w:tcPr>
            <w:tcW w:w="0" w:type="auto"/>
            <w:tcBorders>
              <w:top w:val="nil"/>
              <w:left w:val="nil"/>
              <w:bottom w:val="nil"/>
              <w:right w:val="nil"/>
              <w:tl2br w:val="nil"/>
              <w:tr2bl w:val="nil"/>
            </w:tcBorders>
            <w:tcMar>
              <w:left w:w="67" w:type="dxa"/>
              <w:right w:w="67" w:type="dxa"/>
            </w:tcMar>
            <w:vAlign w:val="center"/>
          </w:tcPr>
          <w:p w14:paraId="21C60992">
            <w:pPr>
              <w:snapToGrid w:val="0"/>
              <w:jc w:val="left"/>
              <w:rPr>
                <w:rFonts w:ascii="Arial" w:hAnsi="Arial"/>
                <w:sz w:val="20"/>
                <w:szCs w:val="20"/>
              </w:rPr>
            </w:pPr>
            <w:r>
              <w:rPr>
                <w:rFonts w:ascii="Arial" w:hAnsi="Arial"/>
                <w:sz w:val="20"/>
                <w:szCs w:val="20"/>
              </w:rPr>
              <w:t>282/74820 (0.4%)</w:t>
            </w:r>
          </w:p>
        </w:tc>
        <w:tc>
          <w:tcPr>
            <w:tcW w:w="0" w:type="auto"/>
            <w:tcBorders>
              <w:top w:val="nil"/>
              <w:left w:val="nil"/>
              <w:bottom w:val="nil"/>
              <w:right w:val="nil"/>
              <w:tl2br w:val="nil"/>
              <w:tr2bl w:val="nil"/>
            </w:tcBorders>
            <w:tcMar>
              <w:left w:w="67" w:type="dxa"/>
              <w:right w:w="67" w:type="dxa"/>
            </w:tcMar>
            <w:vAlign w:val="center"/>
          </w:tcPr>
          <w:p w14:paraId="4569D937">
            <w:pPr>
              <w:snapToGrid w:val="0"/>
              <w:jc w:val="center"/>
              <w:rPr>
                <w:rFonts w:ascii="Arial" w:hAnsi="Arial"/>
                <w:sz w:val="20"/>
                <w:szCs w:val="20"/>
              </w:rPr>
            </w:pPr>
            <w:r>
              <w:rPr>
                <w:rFonts w:ascii="Arial" w:hAnsi="Arial"/>
                <w:sz w:val="20"/>
                <w:szCs w:val="20"/>
              </w:rPr>
              <w:t>1.03 (0.86, 1.24)</w:t>
            </w:r>
          </w:p>
        </w:tc>
        <w:tc>
          <w:tcPr>
            <w:tcW w:w="0" w:type="auto"/>
            <w:tcBorders>
              <w:top w:val="nil"/>
              <w:left w:val="nil"/>
              <w:bottom w:val="nil"/>
              <w:right w:val="nil"/>
              <w:tl2br w:val="nil"/>
              <w:tr2bl w:val="nil"/>
            </w:tcBorders>
            <w:tcMar>
              <w:left w:w="67" w:type="dxa"/>
              <w:right w:w="67" w:type="dxa"/>
            </w:tcMar>
            <w:vAlign w:val="center"/>
          </w:tcPr>
          <w:p w14:paraId="08BEEF25">
            <w:pPr>
              <w:snapToGrid w:val="0"/>
              <w:jc w:val="center"/>
              <w:rPr>
                <w:rFonts w:ascii="Arial" w:hAnsi="Arial"/>
                <w:sz w:val="20"/>
                <w:szCs w:val="20"/>
              </w:rPr>
            </w:pPr>
            <w:r>
              <w:rPr>
                <w:rFonts w:ascii="Arial" w:hAnsi="Arial"/>
                <w:sz w:val="20"/>
                <w:szCs w:val="20"/>
              </w:rPr>
              <w:t>0.7335</w:t>
            </w:r>
          </w:p>
        </w:tc>
        <w:tc>
          <w:tcPr>
            <w:tcW w:w="0" w:type="auto"/>
            <w:tcBorders>
              <w:top w:val="nil"/>
              <w:left w:val="nil"/>
              <w:bottom w:val="nil"/>
              <w:right w:val="nil"/>
              <w:tl2br w:val="nil"/>
              <w:tr2bl w:val="nil"/>
            </w:tcBorders>
            <w:tcMar>
              <w:left w:w="67" w:type="dxa"/>
            </w:tcMar>
            <w:vAlign w:val="center"/>
          </w:tcPr>
          <w:p w14:paraId="1FE921F4">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4DC85A5E">
            <w:pPr>
              <w:snapToGrid w:val="0"/>
              <w:jc w:val="center"/>
              <w:rPr>
                <w:rFonts w:ascii="Arial" w:hAnsi="Arial"/>
                <w:sz w:val="20"/>
                <w:szCs w:val="20"/>
              </w:rPr>
            </w:pPr>
            <w:r>
              <w:rPr>
                <w:rFonts w:ascii="Arial" w:hAnsi="Arial"/>
                <w:sz w:val="20"/>
                <w:szCs w:val="20"/>
              </w:rPr>
              <w:t>550/74820 (0.7%)</w:t>
            </w:r>
          </w:p>
        </w:tc>
        <w:tc>
          <w:tcPr>
            <w:tcW w:w="0" w:type="auto"/>
            <w:tcBorders>
              <w:top w:val="nil"/>
              <w:left w:val="nil"/>
              <w:bottom w:val="nil"/>
              <w:right w:val="nil"/>
              <w:tl2br w:val="nil"/>
              <w:tr2bl w:val="nil"/>
            </w:tcBorders>
            <w:tcMar>
              <w:left w:w="67" w:type="dxa"/>
              <w:right w:w="67" w:type="dxa"/>
            </w:tcMar>
            <w:vAlign w:val="center"/>
          </w:tcPr>
          <w:p w14:paraId="1A3FA1FD">
            <w:pPr>
              <w:snapToGrid w:val="0"/>
              <w:jc w:val="center"/>
              <w:rPr>
                <w:rFonts w:ascii="Arial" w:hAnsi="Arial"/>
                <w:sz w:val="20"/>
                <w:szCs w:val="20"/>
              </w:rPr>
            </w:pPr>
            <w:r>
              <w:rPr>
                <w:rFonts w:ascii="Arial" w:hAnsi="Arial"/>
                <w:sz w:val="20"/>
                <w:szCs w:val="20"/>
              </w:rPr>
              <w:t>1.20 (1.04, 1.39)</w:t>
            </w:r>
          </w:p>
        </w:tc>
        <w:tc>
          <w:tcPr>
            <w:tcW w:w="1201" w:type="dxa"/>
            <w:tcBorders>
              <w:top w:val="nil"/>
              <w:left w:val="nil"/>
              <w:bottom w:val="nil"/>
              <w:right w:val="nil"/>
              <w:tl2br w:val="nil"/>
              <w:tr2bl w:val="nil"/>
            </w:tcBorders>
            <w:tcMar>
              <w:left w:w="67" w:type="dxa"/>
              <w:right w:w="67" w:type="dxa"/>
            </w:tcMar>
            <w:vAlign w:val="center"/>
          </w:tcPr>
          <w:p w14:paraId="16363896">
            <w:pPr>
              <w:snapToGrid w:val="0"/>
              <w:jc w:val="center"/>
              <w:rPr>
                <w:rFonts w:ascii="Arial" w:hAnsi="Arial"/>
                <w:sz w:val="20"/>
                <w:szCs w:val="20"/>
              </w:rPr>
            </w:pPr>
            <w:r>
              <w:rPr>
                <w:rFonts w:ascii="Arial" w:hAnsi="Arial"/>
                <w:sz w:val="20"/>
                <w:szCs w:val="20"/>
              </w:rPr>
              <w:t>0.0146</w:t>
            </w:r>
          </w:p>
        </w:tc>
      </w:tr>
      <w:tr w14:paraId="7491F412">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6F800D8A">
            <w:pPr>
              <w:snapToGrid w:val="0"/>
              <w:jc w:val="left"/>
              <w:rPr>
                <w:rFonts w:ascii="Arial" w:hAnsi="Arial"/>
                <w:sz w:val="20"/>
                <w:szCs w:val="20"/>
              </w:rPr>
            </w:pPr>
            <w:r>
              <w:rPr>
                <w:rFonts w:ascii="Arial" w:hAnsi="Arial"/>
                <w:sz w:val="20"/>
                <w:szCs w:val="20"/>
              </w:rPr>
              <w:t>PRS groups</w:t>
            </w:r>
          </w:p>
        </w:tc>
        <w:tc>
          <w:tcPr>
            <w:tcW w:w="0" w:type="auto"/>
            <w:tcBorders>
              <w:top w:val="nil"/>
              <w:left w:val="nil"/>
              <w:bottom w:val="nil"/>
              <w:right w:val="nil"/>
              <w:tl2br w:val="nil"/>
              <w:tr2bl w:val="nil"/>
            </w:tcBorders>
            <w:tcMar>
              <w:left w:w="67" w:type="dxa"/>
              <w:right w:w="67" w:type="dxa"/>
            </w:tcMar>
            <w:vAlign w:val="center"/>
          </w:tcPr>
          <w:p w14:paraId="1E945940">
            <w:pPr>
              <w:snapToGrid w:val="0"/>
              <w:jc w:val="left"/>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3C30B84E">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341B49D3">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tcMar>
            <w:vAlign w:val="center"/>
          </w:tcPr>
          <w:p w14:paraId="15EBF40E">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17FE6CBE">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169E7C95">
            <w:pPr>
              <w:snapToGrid w:val="0"/>
              <w:jc w:val="center"/>
              <w:rPr>
                <w:rFonts w:ascii="Arial" w:hAnsi="Arial"/>
                <w:sz w:val="20"/>
                <w:szCs w:val="20"/>
              </w:rPr>
            </w:pPr>
          </w:p>
        </w:tc>
        <w:tc>
          <w:tcPr>
            <w:tcW w:w="1201" w:type="dxa"/>
            <w:tcBorders>
              <w:top w:val="nil"/>
              <w:left w:val="nil"/>
              <w:bottom w:val="nil"/>
              <w:right w:val="nil"/>
              <w:tl2br w:val="nil"/>
              <w:tr2bl w:val="nil"/>
            </w:tcBorders>
            <w:tcMar>
              <w:left w:w="67" w:type="dxa"/>
              <w:right w:w="67" w:type="dxa"/>
            </w:tcMar>
            <w:vAlign w:val="center"/>
          </w:tcPr>
          <w:p w14:paraId="591E2583">
            <w:pPr>
              <w:snapToGrid w:val="0"/>
              <w:jc w:val="center"/>
              <w:rPr>
                <w:rFonts w:ascii="Arial" w:hAnsi="Arial"/>
                <w:sz w:val="20"/>
                <w:szCs w:val="20"/>
              </w:rPr>
            </w:pPr>
          </w:p>
        </w:tc>
      </w:tr>
      <w:tr w14:paraId="072E6640">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1E4D3C72">
            <w:pPr>
              <w:snapToGrid w:val="0"/>
              <w:ind w:firstLine="200" w:firstLineChars="100"/>
              <w:jc w:val="left"/>
              <w:rPr>
                <w:rFonts w:ascii="Arial" w:hAnsi="Arial"/>
                <w:sz w:val="20"/>
                <w:szCs w:val="20"/>
              </w:rPr>
            </w:pPr>
            <w:r>
              <w:rPr>
                <w:rFonts w:ascii="Arial" w:hAnsi="Arial"/>
                <w:sz w:val="20"/>
                <w:szCs w:val="20"/>
              </w:rPr>
              <w:t>Low genetic risk</w:t>
            </w:r>
          </w:p>
        </w:tc>
        <w:tc>
          <w:tcPr>
            <w:tcW w:w="0" w:type="auto"/>
            <w:tcBorders>
              <w:top w:val="nil"/>
              <w:left w:val="nil"/>
              <w:bottom w:val="nil"/>
              <w:right w:val="nil"/>
              <w:tl2br w:val="nil"/>
              <w:tr2bl w:val="nil"/>
            </w:tcBorders>
            <w:tcMar>
              <w:left w:w="67" w:type="dxa"/>
              <w:right w:w="67" w:type="dxa"/>
            </w:tcMar>
            <w:vAlign w:val="center"/>
          </w:tcPr>
          <w:p w14:paraId="14149617">
            <w:pPr>
              <w:snapToGrid w:val="0"/>
              <w:jc w:val="left"/>
              <w:rPr>
                <w:rFonts w:ascii="Arial" w:hAnsi="Arial"/>
                <w:sz w:val="20"/>
                <w:szCs w:val="20"/>
              </w:rPr>
            </w:pPr>
            <w:r>
              <w:rPr>
                <w:rFonts w:ascii="Arial" w:hAnsi="Arial"/>
                <w:sz w:val="20"/>
                <w:szCs w:val="20"/>
              </w:rPr>
              <w:t>166/94398 (0.2%)</w:t>
            </w:r>
          </w:p>
        </w:tc>
        <w:tc>
          <w:tcPr>
            <w:tcW w:w="0" w:type="auto"/>
            <w:tcBorders>
              <w:top w:val="nil"/>
              <w:left w:val="nil"/>
              <w:bottom w:val="nil"/>
              <w:right w:val="nil"/>
              <w:tl2br w:val="nil"/>
              <w:tr2bl w:val="nil"/>
            </w:tcBorders>
            <w:tcMar>
              <w:left w:w="67" w:type="dxa"/>
              <w:right w:w="67" w:type="dxa"/>
            </w:tcMar>
            <w:vAlign w:val="center"/>
          </w:tcPr>
          <w:p w14:paraId="74CEBE6E">
            <w:pPr>
              <w:snapToGrid w:val="0"/>
              <w:jc w:val="center"/>
              <w:rPr>
                <w:rFonts w:ascii="Arial" w:hAnsi="Arial"/>
                <w:sz w:val="20"/>
                <w:szCs w:val="20"/>
              </w:rPr>
            </w:pPr>
            <w:r>
              <w:rPr>
                <w:rFonts w:ascii="Arial" w:hAnsi="Arial"/>
                <w:sz w:val="20"/>
                <w:szCs w:val="20"/>
              </w:rPr>
              <w:t>Ref</w:t>
            </w:r>
          </w:p>
        </w:tc>
        <w:tc>
          <w:tcPr>
            <w:tcW w:w="0" w:type="auto"/>
            <w:tcBorders>
              <w:top w:val="nil"/>
              <w:left w:val="nil"/>
              <w:bottom w:val="nil"/>
              <w:right w:val="nil"/>
              <w:tl2br w:val="nil"/>
              <w:tr2bl w:val="nil"/>
            </w:tcBorders>
            <w:tcMar>
              <w:left w:w="67" w:type="dxa"/>
              <w:right w:w="67" w:type="dxa"/>
            </w:tcMar>
            <w:vAlign w:val="center"/>
          </w:tcPr>
          <w:p w14:paraId="3A6C6624">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tcMar>
            <w:vAlign w:val="center"/>
          </w:tcPr>
          <w:p w14:paraId="6B97475F">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2599EE9D">
            <w:pPr>
              <w:snapToGrid w:val="0"/>
              <w:jc w:val="center"/>
              <w:rPr>
                <w:rFonts w:ascii="Arial" w:hAnsi="Arial"/>
                <w:sz w:val="20"/>
                <w:szCs w:val="20"/>
              </w:rPr>
            </w:pPr>
            <w:r>
              <w:rPr>
                <w:rFonts w:ascii="Arial" w:hAnsi="Arial"/>
                <w:sz w:val="20"/>
                <w:szCs w:val="20"/>
              </w:rPr>
              <w:t>289/94407 (0.3%)</w:t>
            </w:r>
          </w:p>
        </w:tc>
        <w:tc>
          <w:tcPr>
            <w:tcW w:w="0" w:type="auto"/>
            <w:tcBorders>
              <w:top w:val="nil"/>
              <w:left w:val="nil"/>
              <w:bottom w:val="nil"/>
              <w:right w:val="nil"/>
              <w:tl2br w:val="nil"/>
              <w:tr2bl w:val="nil"/>
            </w:tcBorders>
            <w:tcMar>
              <w:left w:w="67" w:type="dxa"/>
              <w:right w:w="67" w:type="dxa"/>
            </w:tcMar>
            <w:vAlign w:val="center"/>
          </w:tcPr>
          <w:p w14:paraId="1D63D47B">
            <w:pPr>
              <w:snapToGrid w:val="0"/>
              <w:jc w:val="center"/>
              <w:rPr>
                <w:rFonts w:ascii="Arial" w:hAnsi="Arial"/>
                <w:sz w:val="20"/>
                <w:szCs w:val="20"/>
              </w:rPr>
            </w:pPr>
            <w:r>
              <w:rPr>
                <w:rFonts w:ascii="Arial" w:hAnsi="Arial"/>
                <w:sz w:val="20"/>
                <w:szCs w:val="20"/>
              </w:rPr>
              <w:t>Ref</w:t>
            </w:r>
          </w:p>
        </w:tc>
        <w:tc>
          <w:tcPr>
            <w:tcW w:w="1201" w:type="dxa"/>
            <w:tcBorders>
              <w:top w:val="nil"/>
              <w:left w:val="nil"/>
              <w:bottom w:val="nil"/>
              <w:right w:val="nil"/>
              <w:tl2br w:val="nil"/>
              <w:tr2bl w:val="nil"/>
            </w:tcBorders>
            <w:tcMar>
              <w:left w:w="67" w:type="dxa"/>
              <w:right w:w="67" w:type="dxa"/>
            </w:tcMar>
            <w:vAlign w:val="center"/>
          </w:tcPr>
          <w:p w14:paraId="19DB2530">
            <w:pPr>
              <w:snapToGrid w:val="0"/>
              <w:jc w:val="center"/>
              <w:rPr>
                <w:rFonts w:ascii="Arial" w:hAnsi="Arial"/>
                <w:sz w:val="20"/>
                <w:szCs w:val="20"/>
              </w:rPr>
            </w:pPr>
          </w:p>
        </w:tc>
      </w:tr>
      <w:tr w14:paraId="783603A7">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1A15677D">
            <w:pPr>
              <w:snapToGrid w:val="0"/>
              <w:ind w:firstLine="200" w:firstLineChars="100"/>
              <w:jc w:val="left"/>
              <w:rPr>
                <w:rFonts w:ascii="Arial" w:hAnsi="Arial"/>
                <w:sz w:val="20"/>
                <w:szCs w:val="20"/>
              </w:rPr>
            </w:pPr>
            <w:r>
              <w:rPr>
                <w:rFonts w:ascii="Arial" w:hAnsi="Arial"/>
                <w:sz w:val="20"/>
                <w:szCs w:val="20"/>
              </w:rPr>
              <w:t>Intermediate genetic risk</w:t>
            </w:r>
          </w:p>
        </w:tc>
        <w:tc>
          <w:tcPr>
            <w:tcW w:w="0" w:type="auto"/>
            <w:tcBorders>
              <w:top w:val="nil"/>
              <w:left w:val="nil"/>
              <w:bottom w:val="nil"/>
              <w:right w:val="nil"/>
              <w:tl2br w:val="nil"/>
              <w:tr2bl w:val="nil"/>
            </w:tcBorders>
            <w:tcMar>
              <w:left w:w="67" w:type="dxa"/>
              <w:right w:w="67" w:type="dxa"/>
            </w:tcMar>
            <w:vAlign w:val="center"/>
          </w:tcPr>
          <w:p w14:paraId="422FEFC4">
            <w:pPr>
              <w:snapToGrid w:val="0"/>
              <w:jc w:val="left"/>
              <w:rPr>
                <w:rFonts w:ascii="Arial" w:hAnsi="Arial"/>
                <w:sz w:val="20"/>
                <w:szCs w:val="20"/>
              </w:rPr>
            </w:pPr>
            <w:r>
              <w:rPr>
                <w:rFonts w:ascii="Arial" w:hAnsi="Arial"/>
                <w:sz w:val="20"/>
                <w:szCs w:val="20"/>
              </w:rPr>
              <w:t>810/282383 (0.3%)</w:t>
            </w:r>
          </w:p>
        </w:tc>
        <w:tc>
          <w:tcPr>
            <w:tcW w:w="0" w:type="auto"/>
            <w:tcBorders>
              <w:top w:val="nil"/>
              <w:left w:val="nil"/>
              <w:bottom w:val="nil"/>
              <w:right w:val="nil"/>
              <w:tl2br w:val="nil"/>
              <w:tr2bl w:val="nil"/>
            </w:tcBorders>
            <w:tcMar>
              <w:left w:w="67" w:type="dxa"/>
              <w:right w:w="67" w:type="dxa"/>
            </w:tcMar>
            <w:vAlign w:val="center"/>
          </w:tcPr>
          <w:p w14:paraId="440E0560">
            <w:pPr>
              <w:snapToGrid w:val="0"/>
              <w:jc w:val="center"/>
              <w:rPr>
                <w:rFonts w:ascii="Arial" w:hAnsi="Arial"/>
                <w:sz w:val="20"/>
                <w:szCs w:val="20"/>
              </w:rPr>
            </w:pPr>
            <w:r>
              <w:rPr>
                <w:rFonts w:ascii="Arial" w:hAnsi="Arial"/>
                <w:sz w:val="20"/>
                <w:szCs w:val="20"/>
              </w:rPr>
              <w:t>1.74 (1.41, 2.14)</w:t>
            </w:r>
          </w:p>
        </w:tc>
        <w:tc>
          <w:tcPr>
            <w:tcW w:w="0" w:type="auto"/>
            <w:tcBorders>
              <w:top w:val="nil"/>
              <w:left w:val="nil"/>
              <w:bottom w:val="nil"/>
              <w:right w:val="nil"/>
              <w:tl2br w:val="nil"/>
              <w:tr2bl w:val="nil"/>
            </w:tcBorders>
            <w:tcMar>
              <w:left w:w="67" w:type="dxa"/>
              <w:right w:w="67" w:type="dxa"/>
            </w:tcMar>
            <w:vAlign w:val="center"/>
          </w:tcPr>
          <w:p w14:paraId="68F0FF2D">
            <w:pPr>
              <w:snapToGrid w:val="0"/>
              <w:jc w:val="center"/>
              <w:rPr>
                <w:rFonts w:ascii="Arial" w:hAnsi="Arial"/>
                <w:sz w:val="20"/>
                <w:szCs w:val="20"/>
              </w:rPr>
            </w:pPr>
            <w:r>
              <w:rPr>
                <w:rFonts w:ascii="Arial" w:hAnsi="Arial"/>
                <w:sz w:val="20"/>
                <w:szCs w:val="20"/>
              </w:rPr>
              <w:t>&lt;0.0001</w:t>
            </w:r>
          </w:p>
        </w:tc>
        <w:tc>
          <w:tcPr>
            <w:tcW w:w="0" w:type="auto"/>
            <w:tcBorders>
              <w:top w:val="nil"/>
              <w:left w:val="nil"/>
              <w:bottom w:val="nil"/>
              <w:right w:val="nil"/>
              <w:tl2br w:val="nil"/>
              <w:tr2bl w:val="nil"/>
            </w:tcBorders>
            <w:tcMar>
              <w:left w:w="67" w:type="dxa"/>
            </w:tcMar>
            <w:vAlign w:val="center"/>
          </w:tcPr>
          <w:p w14:paraId="007A503F">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6F652DC4">
            <w:pPr>
              <w:snapToGrid w:val="0"/>
              <w:jc w:val="center"/>
              <w:rPr>
                <w:rFonts w:ascii="Arial" w:hAnsi="Arial"/>
                <w:sz w:val="20"/>
                <w:szCs w:val="20"/>
              </w:rPr>
            </w:pPr>
            <w:r>
              <w:rPr>
                <w:rFonts w:ascii="Arial" w:hAnsi="Arial"/>
                <w:sz w:val="20"/>
                <w:szCs w:val="20"/>
              </w:rPr>
              <w:t>1651/282558 (0.6%)</w:t>
            </w:r>
          </w:p>
        </w:tc>
        <w:tc>
          <w:tcPr>
            <w:tcW w:w="0" w:type="auto"/>
            <w:tcBorders>
              <w:top w:val="nil"/>
              <w:left w:val="nil"/>
              <w:bottom w:val="nil"/>
              <w:right w:val="nil"/>
              <w:tl2br w:val="nil"/>
              <w:tr2bl w:val="nil"/>
            </w:tcBorders>
            <w:tcMar>
              <w:left w:w="67" w:type="dxa"/>
              <w:right w:w="67" w:type="dxa"/>
            </w:tcMar>
            <w:vAlign w:val="center"/>
          </w:tcPr>
          <w:p w14:paraId="1799B0D7">
            <w:pPr>
              <w:snapToGrid w:val="0"/>
              <w:jc w:val="center"/>
              <w:rPr>
                <w:rFonts w:ascii="Arial" w:hAnsi="Arial"/>
                <w:sz w:val="20"/>
                <w:szCs w:val="20"/>
              </w:rPr>
            </w:pPr>
            <w:r>
              <w:rPr>
                <w:rFonts w:ascii="Arial" w:hAnsi="Arial"/>
                <w:sz w:val="20"/>
                <w:szCs w:val="20"/>
              </w:rPr>
              <w:t>1.94 (1.66, 2.27)</w:t>
            </w:r>
          </w:p>
        </w:tc>
        <w:tc>
          <w:tcPr>
            <w:tcW w:w="1201" w:type="dxa"/>
            <w:tcBorders>
              <w:top w:val="nil"/>
              <w:left w:val="nil"/>
              <w:bottom w:val="nil"/>
              <w:right w:val="nil"/>
              <w:tl2br w:val="nil"/>
              <w:tr2bl w:val="nil"/>
            </w:tcBorders>
            <w:tcMar>
              <w:left w:w="67" w:type="dxa"/>
              <w:right w:w="67" w:type="dxa"/>
            </w:tcMar>
            <w:vAlign w:val="center"/>
          </w:tcPr>
          <w:p w14:paraId="7E21F80D">
            <w:pPr>
              <w:snapToGrid w:val="0"/>
              <w:jc w:val="center"/>
              <w:rPr>
                <w:rFonts w:ascii="Arial" w:hAnsi="Arial"/>
                <w:sz w:val="20"/>
                <w:szCs w:val="20"/>
              </w:rPr>
            </w:pPr>
            <w:r>
              <w:rPr>
                <w:rFonts w:ascii="Arial" w:hAnsi="Arial"/>
                <w:sz w:val="20"/>
                <w:szCs w:val="20"/>
              </w:rPr>
              <w:t>&lt;0.0001</w:t>
            </w:r>
          </w:p>
        </w:tc>
      </w:tr>
      <w:tr w14:paraId="1AB49536">
        <w:trPr>
          <w:trHeight w:val="255" w:hRule="atLeast"/>
          <w:jc w:val="center"/>
        </w:trPr>
        <w:tc>
          <w:tcPr>
            <w:tcW w:w="0" w:type="auto"/>
            <w:tcBorders>
              <w:top w:val="nil"/>
              <w:left w:val="nil"/>
              <w:bottom w:val="nil"/>
              <w:right w:val="nil"/>
              <w:tl2br w:val="nil"/>
              <w:tr2bl w:val="nil"/>
            </w:tcBorders>
            <w:tcMar>
              <w:left w:w="67" w:type="dxa"/>
              <w:right w:w="67" w:type="dxa"/>
            </w:tcMar>
            <w:vAlign w:val="center"/>
          </w:tcPr>
          <w:p w14:paraId="4B372450">
            <w:pPr>
              <w:snapToGrid w:val="0"/>
              <w:ind w:firstLine="200" w:firstLineChars="100"/>
              <w:jc w:val="left"/>
              <w:rPr>
                <w:rFonts w:ascii="Arial" w:hAnsi="Arial"/>
                <w:sz w:val="20"/>
                <w:szCs w:val="20"/>
              </w:rPr>
            </w:pPr>
            <w:r>
              <w:rPr>
                <w:rFonts w:ascii="Arial" w:hAnsi="Arial"/>
                <w:sz w:val="20"/>
                <w:szCs w:val="20"/>
              </w:rPr>
              <w:t>High genetic risk</w:t>
            </w:r>
          </w:p>
        </w:tc>
        <w:tc>
          <w:tcPr>
            <w:tcW w:w="0" w:type="auto"/>
            <w:tcBorders>
              <w:top w:val="nil"/>
              <w:left w:val="nil"/>
              <w:bottom w:val="nil"/>
              <w:right w:val="nil"/>
              <w:tl2br w:val="nil"/>
              <w:tr2bl w:val="nil"/>
            </w:tcBorders>
            <w:tcMar>
              <w:left w:w="67" w:type="dxa"/>
              <w:right w:w="67" w:type="dxa"/>
            </w:tcMar>
            <w:vAlign w:val="center"/>
          </w:tcPr>
          <w:p w14:paraId="1D78FAA4">
            <w:pPr>
              <w:snapToGrid w:val="0"/>
              <w:jc w:val="left"/>
              <w:rPr>
                <w:rFonts w:ascii="Arial" w:hAnsi="Arial"/>
                <w:sz w:val="20"/>
                <w:szCs w:val="20"/>
              </w:rPr>
            </w:pPr>
            <w:r>
              <w:rPr>
                <w:rFonts w:ascii="Arial" w:hAnsi="Arial"/>
                <w:sz w:val="20"/>
                <w:szCs w:val="20"/>
              </w:rPr>
              <w:t>684/93550 (0.7%)</w:t>
            </w:r>
          </w:p>
        </w:tc>
        <w:tc>
          <w:tcPr>
            <w:tcW w:w="0" w:type="auto"/>
            <w:tcBorders>
              <w:top w:val="nil"/>
              <w:left w:val="nil"/>
              <w:bottom w:val="nil"/>
              <w:right w:val="nil"/>
              <w:tl2br w:val="nil"/>
              <w:tr2bl w:val="nil"/>
            </w:tcBorders>
            <w:tcMar>
              <w:left w:w="67" w:type="dxa"/>
              <w:right w:w="67" w:type="dxa"/>
            </w:tcMar>
            <w:vAlign w:val="center"/>
          </w:tcPr>
          <w:p w14:paraId="4534166E">
            <w:pPr>
              <w:snapToGrid w:val="0"/>
              <w:jc w:val="center"/>
              <w:rPr>
                <w:rFonts w:ascii="Arial" w:hAnsi="Arial"/>
                <w:sz w:val="20"/>
                <w:szCs w:val="20"/>
              </w:rPr>
            </w:pPr>
            <w:r>
              <w:rPr>
                <w:rFonts w:ascii="Arial" w:hAnsi="Arial"/>
                <w:sz w:val="20"/>
                <w:szCs w:val="20"/>
              </w:rPr>
              <w:t>4.65 (3.77, 5.74)</w:t>
            </w:r>
          </w:p>
        </w:tc>
        <w:tc>
          <w:tcPr>
            <w:tcW w:w="0" w:type="auto"/>
            <w:tcBorders>
              <w:top w:val="nil"/>
              <w:left w:val="nil"/>
              <w:bottom w:val="nil"/>
              <w:right w:val="nil"/>
              <w:tl2br w:val="nil"/>
              <w:tr2bl w:val="nil"/>
            </w:tcBorders>
            <w:tcMar>
              <w:left w:w="67" w:type="dxa"/>
              <w:right w:w="67" w:type="dxa"/>
            </w:tcMar>
            <w:vAlign w:val="center"/>
          </w:tcPr>
          <w:p w14:paraId="7A4D6448">
            <w:pPr>
              <w:snapToGrid w:val="0"/>
              <w:jc w:val="center"/>
              <w:rPr>
                <w:rFonts w:ascii="Arial" w:hAnsi="Arial"/>
                <w:sz w:val="20"/>
                <w:szCs w:val="20"/>
              </w:rPr>
            </w:pPr>
            <w:r>
              <w:rPr>
                <w:rFonts w:ascii="Arial" w:hAnsi="Arial"/>
                <w:sz w:val="20"/>
                <w:szCs w:val="20"/>
              </w:rPr>
              <w:t>&lt;0.0001</w:t>
            </w:r>
          </w:p>
        </w:tc>
        <w:tc>
          <w:tcPr>
            <w:tcW w:w="0" w:type="auto"/>
            <w:tcBorders>
              <w:top w:val="nil"/>
              <w:left w:val="nil"/>
              <w:bottom w:val="nil"/>
              <w:right w:val="nil"/>
              <w:tl2br w:val="nil"/>
              <w:tr2bl w:val="nil"/>
            </w:tcBorders>
            <w:tcMar>
              <w:left w:w="67" w:type="dxa"/>
            </w:tcMar>
            <w:vAlign w:val="center"/>
          </w:tcPr>
          <w:p w14:paraId="060D14B2">
            <w:pPr>
              <w:snapToGrid w:val="0"/>
              <w:jc w:val="center"/>
              <w:rPr>
                <w:rFonts w:ascii="Arial" w:hAnsi="Arial"/>
                <w:sz w:val="20"/>
                <w:szCs w:val="20"/>
              </w:rPr>
            </w:pPr>
          </w:p>
        </w:tc>
        <w:tc>
          <w:tcPr>
            <w:tcW w:w="0" w:type="auto"/>
            <w:tcBorders>
              <w:top w:val="nil"/>
              <w:left w:val="nil"/>
              <w:bottom w:val="nil"/>
              <w:right w:val="nil"/>
              <w:tl2br w:val="nil"/>
              <w:tr2bl w:val="nil"/>
            </w:tcBorders>
            <w:tcMar>
              <w:left w:w="67" w:type="dxa"/>
              <w:right w:w="67" w:type="dxa"/>
            </w:tcMar>
            <w:vAlign w:val="center"/>
          </w:tcPr>
          <w:p w14:paraId="3EDFB1C7">
            <w:pPr>
              <w:snapToGrid w:val="0"/>
              <w:jc w:val="center"/>
              <w:rPr>
                <w:rFonts w:ascii="Arial" w:hAnsi="Arial"/>
                <w:sz w:val="20"/>
                <w:szCs w:val="20"/>
              </w:rPr>
            </w:pPr>
            <w:r>
              <w:rPr>
                <w:rFonts w:ascii="Arial" w:hAnsi="Arial"/>
                <w:sz w:val="20"/>
                <w:szCs w:val="20"/>
              </w:rPr>
              <w:t>1308/93366 (1.4%)</w:t>
            </w:r>
          </w:p>
        </w:tc>
        <w:tc>
          <w:tcPr>
            <w:tcW w:w="0" w:type="auto"/>
            <w:tcBorders>
              <w:top w:val="nil"/>
              <w:left w:val="nil"/>
              <w:bottom w:val="nil"/>
              <w:right w:val="nil"/>
              <w:tl2br w:val="nil"/>
              <w:tr2bl w:val="nil"/>
            </w:tcBorders>
            <w:tcMar>
              <w:left w:w="67" w:type="dxa"/>
              <w:right w:w="67" w:type="dxa"/>
            </w:tcMar>
            <w:vAlign w:val="center"/>
          </w:tcPr>
          <w:p w14:paraId="26B3F337">
            <w:pPr>
              <w:snapToGrid w:val="0"/>
              <w:jc w:val="center"/>
              <w:rPr>
                <w:rFonts w:ascii="Arial" w:hAnsi="Arial"/>
                <w:sz w:val="20"/>
                <w:szCs w:val="20"/>
              </w:rPr>
            </w:pPr>
            <w:r>
              <w:rPr>
                <w:rFonts w:ascii="Arial" w:hAnsi="Arial"/>
                <w:sz w:val="20"/>
                <w:szCs w:val="20"/>
              </w:rPr>
              <w:t>4.68 (4.00, 5.49)</w:t>
            </w:r>
          </w:p>
        </w:tc>
        <w:tc>
          <w:tcPr>
            <w:tcW w:w="1201" w:type="dxa"/>
            <w:tcBorders>
              <w:top w:val="nil"/>
              <w:left w:val="nil"/>
              <w:bottom w:val="nil"/>
              <w:right w:val="nil"/>
              <w:tl2br w:val="nil"/>
              <w:tr2bl w:val="nil"/>
            </w:tcBorders>
            <w:tcMar>
              <w:left w:w="67" w:type="dxa"/>
              <w:right w:w="67" w:type="dxa"/>
            </w:tcMar>
            <w:vAlign w:val="center"/>
          </w:tcPr>
          <w:p w14:paraId="6086493D">
            <w:pPr>
              <w:snapToGrid w:val="0"/>
              <w:jc w:val="center"/>
              <w:rPr>
                <w:rFonts w:ascii="Arial" w:hAnsi="Arial"/>
                <w:sz w:val="20"/>
                <w:szCs w:val="20"/>
              </w:rPr>
            </w:pPr>
            <w:r>
              <w:rPr>
                <w:rFonts w:ascii="Arial" w:hAnsi="Arial"/>
                <w:sz w:val="20"/>
                <w:szCs w:val="20"/>
              </w:rPr>
              <w:t>&lt;0.0001</w:t>
            </w:r>
          </w:p>
        </w:tc>
      </w:tr>
      <w:tr w14:paraId="7C1CEB4D">
        <w:trPr>
          <w:jc w:val="center"/>
        </w:trPr>
        <w:tc>
          <w:tcPr>
            <w:tcW w:w="14092" w:type="dxa"/>
            <w:gridSpan w:val="8"/>
            <w:tcBorders>
              <w:top w:val="single" w:color="000000" w:sz="6" w:space="0"/>
              <w:left w:val="nil"/>
              <w:bottom w:val="single" w:color="FFFFFF" w:sz="4" w:space="0"/>
              <w:right w:val="nil"/>
              <w:tl2br w:val="nil"/>
              <w:tr2bl w:val="nil"/>
            </w:tcBorders>
            <w:tcMar>
              <w:left w:w="67" w:type="dxa"/>
              <w:right w:w="67" w:type="dxa"/>
            </w:tcMar>
            <w:vAlign w:val="center"/>
          </w:tcPr>
          <w:p w14:paraId="1CCCE940">
            <w:pPr>
              <w:snapToGrid w:val="0"/>
              <w:jc w:val="left"/>
              <w:rPr>
                <w:rFonts w:ascii="Arial" w:hAnsi="Arial"/>
                <w:sz w:val="20"/>
                <w:szCs w:val="20"/>
              </w:rPr>
            </w:pPr>
            <w:r>
              <w:rPr>
                <w:rFonts w:ascii="Arial" w:hAnsi="Arial"/>
                <w:sz w:val="20"/>
                <w:szCs w:val="20"/>
              </w:rPr>
              <w:t>NAN=Normal-Average-Normal trajectory, MAO=Macrosomia-Average-Overweight/obesity trajectory, NAO=Normal-Average-Overweight/obesity trajectory, NTO=Normal-Thinner-Overweight/obesity trajectory, NPO=Normal-Plumper-Overweight/obesity trajectory.</w:t>
            </w:r>
            <w:r>
              <w:rPr>
                <w:rFonts w:ascii="Arial" w:hAnsi="Arial"/>
                <w:sz w:val="20"/>
                <w:szCs w:val="20"/>
              </w:rPr>
              <w:br w:type="textWrapping"/>
            </w:r>
            <w:r>
              <w:rPr>
                <w:rFonts w:ascii="Arial" w:hAnsi="Arial"/>
                <w:sz w:val="20"/>
                <w:szCs w:val="20"/>
              </w:rPr>
              <w:t>Model 1 was adjusted for age and sex. Model 2 was additionally adjusted for maternal smoking around birth, breastfed as baby, ethnicity, education levels, income score, Townsend deprivation index, current smoking and drinking status, physical activity, healthy diet score, sleep duration, hypertension or T2D at baseline, non-HDL cholesterol, and eGFR.</w:t>
            </w:r>
          </w:p>
        </w:tc>
      </w:tr>
    </w:tbl>
    <w:p w14:paraId="7C7BEBDE">
      <w:r>
        <w:br w:type="page"/>
      </w:r>
    </w:p>
    <w:p w14:paraId="69C19E37">
      <w:pPr>
        <w:pStyle w:val="2"/>
        <w:rPr>
          <w:sz w:val="20"/>
          <w:szCs w:val="22"/>
        </w:rPr>
      </w:pPr>
      <w:bookmarkStart w:id="26" w:name="_Toc754014321"/>
      <w:r>
        <w:rPr>
          <w:rFonts w:ascii="Arial Bold" w:hAnsi="Arial Bold" w:cs="Arial Bold"/>
          <w:bCs/>
          <w:sz w:val="20"/>
          <w:szCs w:val="22"/>
        </w:rPr>
        <w:t>Table S1</w:t>
      </w:r>
      <w:r>
        <w:rPr>
          <w:rFonts w:ascii="Arial Bold" w:hAnsi="Arial Bold" w:eastAsia="宋体" w:cs="Arial Bold"/>
          <w:bCs/>
          <w:sz w:val="20"/>
          <w:szCs w:val="22"/>
        </w:rPr>
        <w:t>2</w:t>
      </w:r>
      <w:r>
        <w:rPr>
          <w:rFonts w:ascii="Arial Bold" w:hAnsi="Arial Bold" w:cs="Arial Bold"/>
          <w:bCs/>
          <w:sz w:val="20"/>
          <w:szCs w:val="22"/>
        </w:rPr>
        <w:t>. Sensitivity analysis of associations of body-size trajectories and PRS groups with incident CD and UC after excluding events occurring within the first 5 years of follow-up.</w:t>
      </w:r>
      <w:bookmarkEnd w:id="26"/>
    </w:p>
    <w:tbl>
      <w:tblPr>
        <w:tblStyle w:val="18"/>
        <w:tblW w:w="14539" w:type="dxa"/>
        <w:jc w:val="center"/>
        <w:tblLayout w:type="autofit"/>
        <w:tblCellMar>
          <w:top w:w="0" w:type="dxa"/>
          <w:left w:w="0" w:type="dxa"/>
          <w:bottom w:w="0" w:type="dxa"/>
          <w:right w:w="0" w:type="dxa"/>
        </w:tblCellMar>
      </w:tblPr>
      <w:tblGrid>
        <w:gridCol w:w="2887"/>
        <w:gridCol w:w="2101"/>
        <w:gridCol w:w="1833"/>
        <w:gridCol w:w="988"/>
        <w:gridCol w:w="160"/>
        <w:gridCol w:w="2573"/>
        <w:gridCol w:w="2244"/>
        <w:gridCol w:w="1753"/>
      </w:tblGrid>
      <w:tr w14:paraId="6A3E8563">
        <w:trPr>
          <w:tblHeader/>
          <w:jc w:val="center"/>
        </w:trPr>
        <w:tc>
          <w:tcPr>
            <w:tcW w:w="0" w:type="auto"/>
            <w:tcBorders>
              <w:top w:val="single" w:color="000000" w:sz="4" w:space="0"/>
              <w:left w:val="nil"/>
              <w:bottom w:val="nil"/>
              <w:right w:val="nil"/>
              <w:tl2br w:val="nil"/>
              <w:tr2bl w:val="nil"/>
            </w:tcBorders>
            <w:tcMar>
              <w:left w:w="67" w:type="dxa"/>
              <w:right w:w="67" w:type="dxa"/>
            </w:tcMar>
            <w:vAlign w:val="center"/>
          </w:tcPr>
          <w:p w14:paraId="43DF828A">
            <w:pPr>
              <w:snapToGrid w:val="0"/>
              <w:rPr>
                <w:rFonts w:ascii="Arial" w:hAnsi="Arial" w:eastAsia="宋体" w:cs="Times New Roman"/>
                <w:b/>
              </w:rPr>
            </w:pPr>
          </w:p>
        </w:tc>
        <w:tc>
          <w:tcPr>
            <w:tcW w:w="0" w:type="auto"/>
            <w:gridSpan w:val="3"/>
            <w:tcBorders>
              <w:top w:val="single" w:color="000000" w:sz="4" w:space="0"/>
              <w:left w:val="nil"/>
              <w:bottom w:val="nil"/>
              <w:right w:val="nil"/>
              <w:tl2br w:val="nil"/>
              <w:tr2bl w:val="nil"/>
            </w:tcBorders>
            <w:tcMar>
              <w:left w:w="67" w:type="dxa"/>
              <w:right w:w="67" w:type="dxa"/>
            </w:tcMar>
            <w:vAlign w:val="center"/>
          </w:tcPr>
          <w:p w14:paraId="709FCAD0">
            <w:pPr>
              <w:snapToGrid w:val="0"/>
              <w:rPr>
                <w:rFonts w:ascii="Arial" w:hAnsi="Arial" w:eastAsia="宋体" w:cs="Times New Roman"/>
                <w:b/>
              </w:rPr>
            </w:pPr>
            <w:r>
              <w:rPr>
                <w:rFonts w:hint="eastAsia" w:ascii="Arial" w:hAnsi="Arial" w:eastAsia="宋体" w:cs="Times New Roman"/>
                <w:b/>
              </w:rPr>
              <w:t>CD</w:t>
            </w:r>
          </w:p>
        </w:tc>
        <w:tc>
          <w:tcPr>
            <w:tcW w:w="0" w:type="auto"/>
            <w:tcBorders>
              <w:top w:val="single" w:color="000000" w:sz="4" w:space="0"/>
              <w:left w:val="nil"/>
              <w:bottom w:val="nil"/>
              <w:right w:val="nil"/>
              <w:tl2br w:val="nil"/>
              <w:tr2bl w:val="nil"/>
            </w:tcBorders>
            <w:tcMar>
              <w:left w:w="67" w:type="dxa"/>
              <w:right w:w="67" w:type="dxa"/>
            </w:tcMar>
            <w:vAlign w:val="center"/>
          </w:tcPr>
          <w:p w14:paraId="3D346FDE">
            <w:pPr>
              <w:snapToGrid w:val="0"/>
              <w:rPr>
                <w:rFonts w:ascii="Arial" w:hAnsi="Arial" w:eastAsia="宋体" w:cs="Times New Roman"/>
                <w:b/>
              </w:rPr>
            </w:pPr>
          </w:p>
        </w:tc>
        <w:tc>
          <w:tcPr>
            <w:tcW w:w="5741" w:type="dxa"/>
            <w:gridSpan w:val="3"/>
            <w:tcBorders>
              <w:top w:val="single" w:color="000000" w:sz="4" w:space="0"/>
              <w:left w:val="nil"/>
              <w:bottom w:val="nil"/>
              <w:right w:val="nil"/>
              <w:tl2br w:val="nil"/>
              <w:tr2bl w:val="nil"/>
            </w:tcBorders>
            <w:tcMar>
              <w:left w:w="67" w:type="dxa"/>
              <w:right w:w="67" w:type="dxa"/>
            </w:tcMar>
            <w:vAlign w:val="center"/>
          </w:tcPr>
          <w:p w14:paraId="1FB47D7A">
            <w:pPr>
              <w:snapToGrid w:val="0"/>
              <w:rPr>
                <w:rFonts w:ascii="Arial" w:hAnsi="Arial" w:eastAsia="宋体" w:cs="Times New Roman"/>
                <w:b/>
              </w:rPr>
            </w:pPr>
            <w:r>
              <w:rPr>
                <w:rFonts w:hint="eastAsia" w:ascii="Arial" w:hAnsi="Arial" w:eastAsia="宋体" w:cs="Times New Roman"/>
                <w:b/>
              </w:rPr>
              <w:t>UC</w:t>
            </w:r>
          </w:p>
        </w:tc>
      </w:tr>
      <w:tr w14:paraId="62AF1F16">
        <w:trPr>
          <w:tblHeader/>
          <w:jc w:val="center"/>
        </w:trPr>
        <w:tc>
          <w:tcPr>
            <w:tcW w:w="0" w:type="auto"/>
            <w:tcBorders>
              <w:top w:val="nil"/>
              <w:left w:val="nil"/>
              <w:bottom w:val="single" w:color="000000" w:sz="4" w:space="0"/>
              <w:right w:val="nil"/>
              <w:tl2br w:val="nil"/>
              <w:tr2bl w:val="nil"/>
            </w:tcBorders>
            <w:tcMar>
              <w:left w:w="67" w:type="dxa"/>
              <w:right w:w="67" w:type="dxa"/>
            </w:tcMar>
            <w:vAlign w:val="center"/>
          </w:tcPr>
          <w:p w14:paraId="7B901F85">
            <w:pPr>
              <w:snapToGrid w:val="0"/>
              <w:rPr>
                <w:rFonts w:ascii="Arial" w:hAnsi="Arial" w:eastAsia="宋体" w:cs="Times New Roman"/>
                <w:b/>
              </w:rPr>
            </w:pPr>
          </w:p>
        </w:tc>
        <w:tc>
          <w:tcPr>
            <w:tcW w:w="0" w:type="auto"/>
            <w:tcBorders>
              <w:top w:val="single" w:color="000000" w:sz="4" w:space="0"/>
              <w:left w:val="nil"/>
              <w:bottom w:val="single" w:color="000000" w:sz="4" w:space="0"/>
              <w:right w:val="nil"/>
              <w:tl2br w:val="nil"/>
              <w:tr2bl w:val="nil"/>
            </w:tcBorders>
            <w:tcMar>
              <w:left w:w="67" w:type="dxa"/>
              <w:right w:w="67" w:type="dxa"/>
            </w:tcMar>
            <w:vAlign w:val="center"/>
          </w:tcPr>
          <w:p w14:paraId="63163B7B">
            <w:pPr>
              <w:snapToGrid w:val="0"/>
              <w:rPr>
                <w:rFonts w:ascii="Arial" w:hAnsi="Arial" w:eastAsia="宋体" w:cs="Times New Roman"/>
                <w:b/>
              </w:rPr>
            </w:pPr>
            <w:r>
              <w:rPr>
                <w:rFonts w:hint="eastAsia" w:ascii="Arial" w:hAnsi="Arial" w:eastAsia="宋体" w:cs="Times New Roman"/>
                <w:b/>
              </w:rPr>
              <w:t>Cases/N (%)</w:t>
            </w:r>
          </w:p>
        </w:tc>
        <w:tc>
          <w:tcPr>
            <w:tcW w:w="0" w:type="auto"/>
            <w:tcBorders>
              <w:top w:val="single" w:color="000000" w:sz="4" w:space="0"/>
              <w:left w:val="nil"/>
              <w:bottom w:val="single" w:color="000000" w:sz="4" w:space="0"/>
              <w:right w:val="nil"/>
              <w:tl2br w:val="nil"/>
              <w:tr2bl w:val="nil"/>
            </w:tcBorders>
            <w:tcMar>
              <w:left w:w="67" w:type="dxa"/>
              <w:right w:w="67" w:type="dxa"/>
            </w:tcMar>
            <w:vAlign w:val="center"/>
          </w:tcPr>
          <w:p w14:paraId="66F4DBC9">
            <w:pPr>
              <w:snapToGrid w:val="0"/>
              <w:rPr>
                <w:rFonts w:ascii="Arial" w:hAnsi="Arial" w:eastAsia="宋体" w:cs="Times New Roman"/>
                <w:b/>
              </w:rPr>
            </w:pPr>
            <w:r>
              <w:rPr>
                <w:rFonts w:hint="eastAsia" w:ascii="Arial" w:hAnsi="Arial" w:eastAsia="宋体" w:cs="Times New Roman"/>
                <w:b/>
              </w:rPr>
              <w:t>HR (95%CI)</w:t>
            </w:r>
          </w:p>
        </w:tc>
        <w:tc>
          <w:tcPr>
            <w:tcW w:w="0" w:type="auto"/>
            <w:tcBorders>
              <w:top w:val="single" w:color="000000" w:sz="4" w:space="0"/>
              <w:left w:val="nil"/>
              <w:bottom w:val="single" w:color="000000" w:sz="4" w:space="0"/>
              <w:right w:val="nil"/>
              <w:tl2br w:val="nil"/>
              <w:tr2bl w:val="nil"/>
            </w:tcBorders>
            <w:tcMar>
              <w:left w:w="67" w:type="dxa"/>
              <w:right w:w="67" w:type="dxa"/>
            </w:tcMar>
            <w:vAlign w:val="center"/>
          </w:tcPr>
          <w:p w14:paraId="5AA0A2C2">
            <w:pPr>
              <w:snapToGrid w:val="0"/>
              <w:rPr>
                <w:rFonts w:ascii="Arial" w:hAnsi="Arial" w:eastAsia="宋体" w:cs="Times New Roman"/>
                <w:b/>
              </w:rPr>
            </w:pPr>
            <w:r>
              <w:rPr>
                <w:rFonts w:hint="eastAsia" w:ascii="Arial" w:hAnsi="Arial" w:eastAsia="宋体" w:cs="Times New Roman"/>
                <w:b/>
              </w:rPr>
              <w:t>P</w:t>
            </w:r>
          </w:p>
        </w:tc>
        <w:tc>
          <w:tcPr>
            <w:tcW w:w="0" w:type="auto"/>
            <w:tcBorders>
              <w:top w:val="nil"/>
              <w:left w:val="nil"/>
              <w:bottom w:val="single" w:color="000000" w:sz="4" w:space="0"/>
              <w:right w:val="nil"/>
              <w:tl2br w:val="nil"/>
              <w:tr2bl w:val="nil"/>
            </w:tcBorders>
            <w:tcMar>
              <w:left w:w="67" w:type="dxa"/>
              <w:right w:w="67" w:type="dxa"/>
            </w:tcMar>
            <w:vAlign w:val="center"/>
          </w:tcPr>
          <w:p w14:paraId="5F90C62A">
            <w:pPr>
              <w:snapToGrid w:val="0"/>
              <w:rPr>
                <w:rFonts w:ascii="Arial" w:hAnsi="Arial" w:eastAsia="宋体" w:cs="Times New Roman"/>
                <w:b/>
              </w:rPr>
            </w:pPr>
          </w:p>
        </w:tc>
        <w:tc>
          <w:tcPr>
            <w:tcW w:w="0" w:type="auto"/>
            <w:tcBorders>
              <w:top w:val="single" w:color="000000" w:sz="4" w:space="0"/>
              <w:left w:val="nil"/>
              <w:bottom w:val="single" w:color="000000" w:sz="4" w:space="0"/>
              <w:right w:val="nil"/>
              <w:tl2br w:val="nil"/>
              <w:tr2bl w:val="nil"/>
            </w:tcBorders>
            <w:tcMar>
              <w:left w:w="67" w:type="dxa"/>
              <w:right w:w="67" w:type="dxa"/>
            </w:tcMar>
            <w:vAlign w:val="center"/>
          </w:tcPr>
          <w:p w14:paraId="500F235B">
            <w:pPr>
              <w:snapToGrid w:val="0"/>
              <w:rPr>
                <w:rFonts w:ascii="Arial" w:hAnsi="Arial" w:eastAsia="宋体" w:cs="Times New Roman"/>
                <w:b/>
              </w:rPr>
            </w:pPr>
            <w:r>
              <w:rPr>
                <w:rFonts w:hint="eastAsia" w:ascii="Arial" w:hAnsi="Arial" w:eastAsia="宋体" w:cs="Times New Roman"/>
                <w:b/>
              </w:rPr>
              <w:t>Cases/N (%)</w:t>
            </w:r>
          </w:p>
        </w:tc>
        <w:tc>
          <w:tcPr>
            <w:tcW w:w="0" w:type="auto"/>
            <w:tcBorders>
              <w:top w:val="single" w:color="000000" w:sz="4" w:space="0"/>
              <w:left w:val="nil"/>
              <w:bottom w:val="single" w:color="000000" w:sz="4" w:space="0"/>
              <w:right w:val="nil"/>
              <w:tl2br w:val="nil"/>
              <w:tr2bl w:val="nil"/>
            </w:tcBorders>
            <w:tcMar>
              <w:left w:w="67" w:type="dxa"/>
              <w:right w:w="67" w:type="dxa"/>
            </w:tcMar>
            <w:vAlign w:val="center"/>
          </w:tcPr>
          <w:p w14:paraId="6FCC3BB0">
            <w:pPr>
              <w:snapToGrid w:val="0"/>
              <w:rPr>
                <w:rFonts w:ascii="Arial" w:hAnsi="Arial" w:eastAsia="宋体" w:cs="Times New Roman"/>
                <w:b/>
              </w:rPr>
            </w:pPr>
            <w:r>
              <w:rPr>
                <w:rFonts w:hint="eastAsia" w:ascii="Arial" w:hAnsi="Arial" w:eastAsia="宋体" w:cs="Times New Roman"/>
                <w:b/>
              </w:rPr>
              <w:t>HR (95%CI)</w:t>
            </w:r>
          </w:p>
        </w:tc>
        <w:tc>
          <w:tcPr>
            <w:tcW w:w="1251" w:type="dxa"/>
            <w:tcBorders>
              <w:top w:val="single" w:color="000000" w:sz="4" w:space="0"/>
              <w:left w:val="nil"/>
              <w:bottom w:val="single" w:color="000000" w:sz="4" w:space="0"/>
              <w:right w:val="nil"/>
              <w:tl2br w:val="nil"/>
              <w:tr2bl w:val="nil"/>
            </w:tcBorders>
            <w:tcMar>
              <w:left w:w="67" w:type="dxa"/>
              <w:right w:w="67" w:type="dxa"/>
            </w:tcMar>
            <w:vAlign w:val="center"/>
          </w:tcPr>
          <w:p w14:paraId="091AC2C8">
            <w:pPr>
              <w:snapToGrid w:val="0"/>
              <w:rPr>
                <w:rFonts w:ascii="Arial" w:hAnsi="Arial" w:eastAsia="宋体" w:cs="Times New Roman"/>
                <w:b/>
              </w:rPr>
            </w:pPr>
            <w:r>
              <w:rPr>
                <w:rFonts w:hint="eastAsia" w:ascii="Arial" w:hAnsi="Arial" w:eastAsia="宋体" w:cs="Times New Roman"/>
                <w:b/>
              </w:rPr>
              <w:t>P</w:t>
            </w:r>
          </w:p>
        </w:tc>
      </w:tr>
      <w:tr w14:paraId="7B9DCEBD">
        <w:trPr>
          <w:jc w:val="center"/>
        </w:trPr>
        <w:tc>
          <w:tcPr>
            <w:tcW w:w="0" w:type="auto"/>
            <w:tcBorders>
              <w:top w:val="nil"/>
              <w:left w:val="nil"/>
              <w:bottom w:val="nil"/>
              <w:right w:val="nil"/>
              <w:tl2br w:val="nil"/>
              <w:tr2bl w:val="nil"/>
            </w:tcBorders>
            <w:tcMar>
              <w:left w:w="67" w:type="dxa"/>
              <w:right w:w="67" w:type="dxa"/>
            </w:tcMar>
            <w:vAlign w:val="center"/>
          </w:tcPr>
          <w:p w14:paraId="7348842D">
            <w:pPr>
              <w:snapToGrid w:val="0"/>
              <w:rPr>
                <w:rFonts w:ascii="Arial" w:hAnsi="Arial" w:eastAsia="宋体" w:cs="Times New Roman"/>
                <w:sz w:val="20"/>
                <w:szCs w:val="20"/>
              </w:rPr>
            </w:pPr>
            <w:r>
              <w:rPr>
                <w:rFonts w:hint="eastAsia" w:ascii="Arial" w:hAnsi="Arial" w:eastAsia="宋体" w:cs="Times New Roman"/>
                <w:sz w:val="20"/>
                <w:szCs w:val="20"/>
              </w:rPr>
              <w:t>Model 1</w:t>
            </w:r>
          </w:p>
        </w:tc>
        <w:tc>
          <w:tcPr>
            <w:tcW w:w="0" w:type="auto"/>
            <w:tcBorders>
              <w:top w:val="nil"/>
              <w:left w:val="nil"/>
              <w:bottom w:val="nil"/>
              <w:right w:val="nil"/>
              <w:tl2br w:val="nil"/>
              <w:tr2bl w:val="nil"/>
            </w:tcBorders>
            <w:tcMar>
              <w:left w:w="67" w:type="dxa"/>
              <w:right w:w="67" w:type="dxa"/>
            </w:tcMar>
            <w:vAlign w:val="center"/>
          </w:tcPr>
          <w:p w14:paraId="4003B5D9">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69641747">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3FDDE9A4">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tcMar>
            <w:vAlign w:val="center"/>
          </w:tcPr>
          <w:p w14:paraId="3F59132B">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57412340">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78F224CA">
            <w:pPr>
              <w:snapToGrid w:val="0"/>
              <w:rPr>
                <w:rFonts w:ascii="Arial" w:hAnsi="Arial" w:eastAsia="宋体" w:cs="Times New Roman"/>
                <w:sz w:val="20"/>
                <w:szCs w:val="20"/>
              </w:rPr>
            </w:pPr>
          </w:p>
        </w:tc>
        <w:tc>
          <w:tcPr>
            <w:tcW w:w="1251" w:type="dxa"/>
            <w:tcBorders>
              <w:top w:val="nil"/>
              <w:left w:val="nil"/>
              <w:bottom w:val="nil"/>
              <w:right w:val="nil"/>
              <w:tl2br w:val="nil"/>
              <w:tr2bl w:val="nil"/>
            </w:tcBorders>
            <w:tcMar>
              <w:left w:w="67" w:type="dxa"/>
              <w:right w:w="67" w:type="dxa"/>
            </w:tcMar>
            <w:vAlign w:val="center"/>
          </w:tcPr>
          <w:p w14:paraId="7C7A51B7">
            <w:pPr>
              <w:snapToGrid w:val="0"/>
              <w:rPr>
                <w:rFonts w:ascii="Arial" w:hAnsi="Arial" w:eastAsia="宋体" w:cs="Times New Roman"/>
                <w:sz w:val="20"/>
                <w:szCs w:val="20"/>
              </w:rPr>
            </w:pPr>
          </w:p>
        </w:tc>
      </w:tr>
      <w:tr w14:paraId="435D3C97">
        <w:trPr>
          <w:jc w:val="center"/>
        </w:trPr>
        <w:tc>
          <w:tcPr>
            <w:tcW w:w="0" w:type="auto"/>
            <w:tcBorders>
              <w:top w:val="nil"/>
              <w:left w:val="nil"/>
              <w:bottom w:val="nil"/>
              <w:right w:val="nil"/>
              <w:tl2br w:val="nil"/>
              <w:tr2bl w:val="nil"/>
            </w:tcBorders>
            <w:tcMar>
              <w:left w:w="67" w:type="dxa"/>
              <w:right w:w="67" w:type="dxa"/>
            </w:tcMar>
            <w:vAlign w:val="center"/>
          </w:tcPr>
          <w:p w14:paraId="70113333">
            <w:pPr>
              <w:snapToGrid w:val="0"/>
              <w:rPr>
                <w:rFonts w:ascii="Arial" w:hAnsi="Arial" w:eastAsia="宋体" w:cs="Times New Roman"/>
                <w:sz w:val="20"/>
                <w:szCs w:val="20"/>
              </w:rPr>
            </w:pPr>
            <w:r>
              <w:rPr>
                <w:rFonts w:hint="eastAsia" w:ascii="Arial" w:hAnsi="Arial" w:eastAsia="宋体" w:cs="Times New Roman"/>
                <w:sz w:val="20"/>
                <w:szCs w:val="20"/>
              </w:rPr>
              <w:t>Trajectories of body size</w:t>
            </w:r>
          </w:p>
        </w:tc>
        <w:tc>
          <w:tcPr>
            <w:tcW w:w="0" w:type="auto"/>
            <w:tcBorders>
              <w:top w:val="nil"/>
              <w:left w:val="nil"/>
              <w:bottom w:val="nil"/>
              <w:right w:val="nil"/>
              <w:tl2br w:val="nil"/>
              <w:tr2bl w:val="nil"/>
            </w:tcBorders>
            <w:tcMar>
              <w:left w:w="67" w:type="dxa"/>
              <w:right w:w="67" w:type="dxa"/>
            </w:tcMar>
            <w:vAlign w:val="center"/>
          </w:tcPr>
          <w:p w14:paraId="5EE6262F">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3E53C040">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2E0335A9">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tcMar>
            <w:vAlign w:val="center"/>
          </w:tcPr>
          <w:p w14:paraId="4C2E6923">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2B844E44">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0DBB456C">
            <w:pPr>
              <w:snapToGrid w:val="0"/>
              <w:rPr>
                <w:rFonts w:ascii="Arial" w:hAnsi="Arial" w:eastAsia="宋体" w:cs="Times New Roman"/>
                <w:sz w:val="20"/>
                <w:szCs w:val="20"/>
              </w:rPr>
            </w:pPr>
          </w:p>
        </w:tc>
        <w:tc>
          <w:tcPr>
            <w:tcW w:w="1251" w:type="dxa"/>
            <w:tcBorders>
              <w:top w:val="nil"/>
              <w:left w:val="nil"/>
              <w:bottom w:val="nil"/>
              <w:right w:val="nil"/>
              <w:tl2br w:val="nil"/>
              <w:tr2bl w:val="nil"/>
            </w:tcBorders>
            <w:tcMar>
              <w:left w:w="67" w:type="dxa"/>
              <w:right w:w="67" w:type="dxa"/>
            </w:tcMar>
            <w:vAlign w:val="center"/>
          </w:tcPr>
          <w:p w14:paraId="6462F4FB">
            <w:pPr>
              <w:snapToGrid w:val="0"/>
              <w:rPr>
                <w:rFonts w:ascii="Arial" w:hAnsi="Arial" w:eastAsia="宋体" w:cs="Times New Roman"/>
                <w:sz w:val="20"/>
                <w:szCs w:val="20"/>
              </w:rPr>
            </w:pPr>
          </w:p>
        </w:tc>
      </w:tr>
      <w:tr w14:paraId="5A1CABBE">
        <w:trPr>
          <w:jc w:val="center"/>
        </w:trPr>
        <w:tc>
          <w:tcPr>
            <w:tcW w:w="0" w:type="auto"/>
            <w:tcBorders>
              <w:top w:val="nil"/>
              <w:left w:val="nil"/>
              <w:bottom w:val="nil"/>
              <w:right w:val="nil"/>
              <w:tl2br w:val="nil"/>
              <w:tr2bl w:val="nil"/>
            </w:tcBorders>
            <w:tcMar>
              <w:left w:w="67" w:type="dxa"/>
              <w:right w:w="67" w:type="dxa"/>
            </w:tcMar>
            <w:vAlign w:val="center"/>
          </w:tcPr>
          <w:p w14:paraId="6AEA4CE9">
            <w:pPr>
              <w:snapToGrid w:val="0"/>
              <w:ind w:firstLine="200" w:firstLineChars="100"/>
              <w:jc w:val="left"/>
              <w:rPr>
                <w:rFonts w:ascii="Arial" w:hAnsi="Arial"/>
                <w:sz w:val="20"/>
                <w:szCs w:val="20"/>
              </w:rPr>
            </w:pPr>
            <w:r>
              <w:rPr>
                <w:rFonts w:ascii="Arial" w:hAnsi="Arial"/>
                <w:sz w:val="20"/>
                <w:szCs w:val="20"/>
              </w:rPr>
              <w:t>NAN</w:t>
            </w:r>
          </w:p>
        </w:tc>
        <w:tc>
          <w:tcPr>
            <w:tcW w:w="0" w:type="auto"/>
            <w:tcBorders>
              <w:top w:val="nil"/>
              <w:left w:val="nil"/>
              <w:bottom w:val="nil"/>
              <w:right w:val="nil"/>
              <w:tl2br w:val="nil"/>
              <w:tr2bl w:val="nil"/>
            </w:tcBorders>
            <w:tcMar>
              <w:left w:w="67" w:type="dxa"/>
              <w:right w:w="67" w:type="dxa"/>
            </w:tcMar>
            <w:vAlign w:val="center"/>
          </w:tcPr>
          <w:p w14:paraId="3995819A">
            <w:pPr>
              <w:snapToGrid w:val="0"/>
              <w:rPr>
                <w:rFonts w:ascii="Arial" w:hAnsi="Arial" w:eastAsia="宋体" w:cs="Times New Roman"/>
                <w:sz w:val="20"/>
                <w:szCs w:val="20"/>
              </w:rPr>
            </w:pPr>
            <w:r>
              <w:rPr>
                <w:rFonts w:hint="eastAsia" w:ascii="Arial" w:hAnsi="Arial" w:eastAsia="宋体" w:cs="Times New Roman"/>
                <w:sz w:val="20"/>
                <w:szCs w:val="20"/>
              </w:rPr>
              <w:t>67/37974 (0.2%)</w:t>
            </w:r>
          </w:p>
        </w:tc>
        <w:tc>
          <w:tcPr>
            <w:tcW w:w="0" w:type="auto"/>
            <w:tcBorders>
              <w:top w:val="nil"/>
              <w:left w:val="nil"/>
              <w:bottom w:val="nil"/>
              <w:right w:val="nil"/>
              <w:tl2br w:val="nil"/>
              <w:tr2bl w:val="nil"/>
            </w:tcBorders>
            <w:tcMar>
              <w:left w:w="67" w:type="dxa"/>
              <w:right w:w="67" w:type="dxa"/>
            </w:tcMar>
            <w:vAlign w:val="center"/>
          </w:tcPr>
          <w:p w14:paraId="3799CDA2">
            <w:pPr>
              <w:snapToGrid w:val="0"/>
              <w:rPr>
                <w:rFonts w:ascii="Arial" w:hAnsi="Arial" w:eastAsia="宋体" w:cs="Times New Roman"/>
                <w:sz w:val="20"/>
                <w:szCs w:val="20"/>
              </w:rPr>
            </w:pPr>
            <w:r>
              <w:rPr>
                <w:rFonts w:hint="eastAsia" w:ascii="Arial" w:hAnsi="Arial" w:eastAsia="宋体" w:cs="Times New Roman"/>
                <w:sz w:val="20"/>
                <w:szCs w:val="20"/>
              </w:rPr>
              <w:t>Ref</w:t>
            </w:r>
          </w:p>
        </w:tc>
        <w:tc>
          <w:tcPr>
            <w:tcW w:w="0" w:type="auto"/>
            <w:tcBorders>
              <w:top w:val="nil"/>
              <w:left w:val="nil"/>
              <w:bottom w:val="nil"/>
              <w:right w:val="nil"/>
              <w:tl2br w:val="nil"/>
              <w:tr2bl w:val="nil"/>
            </w:tcBorders>
            <w:tcMar>
              <w:left w:w="67" w:type="dxa"/>
              <w:right w:w="67" w:type="dxa"/>
            </w:tcMar>
            <w:vAlign w:val="center"/>
          </w:tcPr>
          <w:p w14:paraId="22728DC7">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tcMar>
            <w:vAlign w:val="center"/>
          </w:tcPr>
          <w:p w14:paraId="1FB5E18A">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1F9A213C">
            <w:pPr>
              <w:snapToGrid w:val="0"/>
              <w:rPr>
                <w:rFonts w:ascii="Arial" w:hAnsi="Arial" w:eastAsia="宋体" w:cs="Times New Roman"/>
                <w:sz w:val="20"/>
                <w:szCs w:val="20"/>
              </w:rPr>
            </w:pPr>
            <w:r>
              <w:rPr>
                <w:rFonts w:hint="eastAsia" w:ascii="Arial" w:hAnsi="Arial" w:eastAsia="宋体" w:cs="Times New Roman"/>
                <w:sz w:val="20"/>
                <w:szCs w:val="20"/>
              </w:rPr>
              <w:t>122/37974 (0.3%)</w:t>
            </w:r>
          </w:p>
        </w:tc>
        <w:tc>
          <w:tcPr>
            <w:tcW w:w="0" w:type="auto"/>
            <w:tcBorders>
              <w:top w:val="nil"/>
              <w:left w:val="nil"/>
              <w:bottom w:val="nil"/>
              <w:right w:val="nil"/>
              <w:tl2br w:val="nil"/>
              <w:tr2bl w:val="nil"/>
            </w:tcBorders>
            <w:tcMar>
              <w:left w:w="67" w:type="dxa"/>
              <w:right w:w="67" w:type="dxa"/>
            </w:tcMar>
            <w:vAlign w:val="center"/>
          </w:tcPr>
          <w:p w14:paraId="76F9B3D0">
            <w:pPr>
              <w:snapToGrid w:val="0"/>
              <w:rPr>
                <w:rFonts w:ascii="Arial" w:hAnsi="Arial" w:eastAsia="宋体" w:cs="Times New Roman"/>
                <w:sz w:val="20"/>
                <w:szCs w:val="20"/>
              </w:rPr>
            </w:pPr>
            <w:r>
              <w:rPr>
                <w:rFonts w:hint="eastAsia" w:ascii="Arial" w:hAnsi="Arial" w:eastAsia="宋体" w:cs="Times New Roman"/>
                <w:sz w:val="20"/>
                <w:szCs w:val="20"/>
              </w:rPr>
              <w:t>Ref</w:t>
            </w:r>
          </w:p>
        </w:tc>
        <w:tc>
          <w:tcPr>
            <w:tcW w:w="1251" w:type="dxa"/>
            <w:tcBorders>
              <w:top w:val="nil"/>
              <w:left w:val="nil"/>
              <w:bottom w:val="nil"/>
              <w:right w:val="nil"/>
              <w:tl2br w:val="nil"/>
              <w:tr2bl w:val="nil"/>
            </w:tcBorders>
            <w:tcMar>
              <w:left w:w="67" w:type="dxa"/>
              <w:right w:w="67" w:type="dxa"/>
            </w:tcMar>
            <w:vAlign w:val="center"/>
          </w:tcPr>
          <w:p w14:paraId="64743B88">
            <w:pPr>
              <w:snapToGrid w:val="0"/>
              <w:rPr>
                <w:rFonts w:ascii="Arial" w:hAnsi="Arial" w:eastAsia="宋体" w:cs="Times New Roman"/>
                <w:sz w:val="20"/>
                <w:szCs w:val="20"/>
              </w:rPr>
            </w:pPr>
          </w:p>
        </w:tc>
      </w:tr>
      <w:tr w14:paraId="0753D6F3">
        <w:trPr>
          <w:jc w:val="center"/>
        </w:trPr>
        <w:tc>
          <w:tcPr>
            <w:tcW w:w="0" w:type="auto"/>
            <w:tcBorders>
              <w:top w:val="nil"/>
              <w:left w:val="nil"/>
              <w:bottom w:val="nil"/>
              <w:right w:val="nil"/>
              <w:tl2br w:val="nil"/>
              <w:tr2bl w:val="nil"/>
            </w:tcBorders>
            <w:tcMar>
              <w:left w:w="67" w:type="dxa"/>
              <w:right w:w="67" w:type="dxa"/>
            </w:tcMar>
            <w:vAlign w:val="center"/>
          </w:tcPr>
          <w:p w14:paraId="18F581FA">
            <w:pPr>
              <w:snapToGrid w:val="0"/>
              <w:ind w:firstLine="200" w:firstLineChars="100"/>
              <w:jc w:val="left"/>
              <w:rPr>
                <w:rFonts w:ascii="Arial" w:hAnsi="Arial"/>
                <w:sz w:val="20"/>
                <w:szCs w:val="20"/>
              </w:rPr>
            </w:pPr>
            <w:r>
              <w:rPr>
                <w:rFonts w:ascii="Arial" w:hAnsi="Arial"/>
                <w:sz w:val="20"/>
                <w:szCs w:val="20"/>
              </w:rPr>
              <w:t>NAO</w:t>
            </w:r>
          </w:p>
        </w:tc>
        <w:tc>
          <w:tcPr>
            <w:tcW w:w="0" w:type="auto"/>
            <w:tcBorders>
              <w:top w:val="nil"/>
              <w:left w:val="nil"/>
              <w:bottom w:val="nil"/>
              <w:right w:val="nil"/>
              <w:tl2br w:val="nil"/>
              <w:tr2bl w:val="nil"/>
            </w:tcBorders>
            <w:tcMar>
              <w:left w:w="67" w:type="dxa"/>
              <w:right w:w="67" w:type="dxa"/>
            </w:tcMar>
            <w:vAlign w:val="center"/>
          </w:tcPr>
          <w:p w14:paraId="1D880128">
            <w:pPr>
              <w:snapToGrid w:val="0"/>
              <w:rPr>
                <w:rFonts w:ascii="Arial" w:hAnsi="Arial" w:eastAsia="宋体" w:cs="Times New Roman"/>
                <w:sz w:val="20"/>
                <w:szCs w:val="20"/>
              </w:rPr>
            </w:pPr>
            <w:r>
              <w:rPr>
                <w:rFonts w:hint="eastAsia" w:ascii="Arial" w:hAnsi="Arial" w:eastAsia="宋体" w:cs="Times New Roman"/>
                <w:sz w:val="20"/>
                <w:szCs w:val="20"/>
              </w:rPr>
              <w:t>152/66036 (0.2%)</w:t>
            </w:r>
          </w:p>
        </w:tc>
        <w:tc>
          <w:tcPr>
            <w:tcW w:w="0" w:type="auto"/>
            <w:tcBorders>
              <w:top w:val="nil"/>
              <w:left w:val="nil"/>
              <w:bottom w:val="nil"/>
              <w:right w:val="nil"/>
              <w:tl2br w:val="nil"/>
              <w:tr2bl w:val="nil"/>
            </w:tcBorders>
            <w:tcMar>
              <w:left w:w="67" w:type="dxa"/>
              <w:right w:w="67" w:type="dxa"/>
            </w:tcMar>
            <w:vAlign w:val="center"/>
          </w:tcPr>
          <w:p w14:paraId="05A10AE4">
            <w:pPr>
              <w:snapToGrid w:val="0"/>
              <w:rPr>
                <w:rFonts w:ascii="Arial" w:hAnsi="Arial" w:eastAsia="宋体" w:cs="Times New Roman"/>
                <w:sz w:val="20"/>
                <w:szCs w:val="20"/>
              </w:rPr>
            </w:pPr>
            <w:r>
              <w:rPr>
                <w:rFonts w:hint="eastAsia" w:ascii="Arial" w:hAnsi="Arial" w:eastAsia="宋体" w:cs="Times New Roman"/>
                <w:sz w:val="20"/>
                <w:szCs w:val="20"/>
              </w:rPr>
              <w:t>1.34 (1.00, 1.80)</w:t>
            </w:r>
          </w:p>
        </w:tc>
        <w:tc>
          <w:tcPr>
            <w:tcW w:w="0" w:type="auto"/>
            <w:tcBorders>
              <w:top w:val="nil"/>
              <w:left w:val="nil"/>
              <w:bottom w:val="nil"/>
              <w:right w:val="nil"/>
              <w:tl2br w:val="nil"/>
              <w:tr2bl w:val="nil"/>
            </w:tcBorders>
            <w:tcMar>
              <w:left w:w="67" w:type="dxa"/>
              <w:right w:w="67" w:type="dxa"/>
            </w:tcMar>
            <w:vAlign w:val="center"/>
          </w:tcPr>
          <w:p w14:paraId="0E2B7884">
            <w:pPr>
              <w:snapToGrid w:val="0"/>
              <w:rPr>
                <w:rFonts w:ascii="Arial" w:hAnsi="Arial" w:eastAsia="宋体" w:cs="Times New Roman"/>
                <w:sz w:val="20"/>
                <w:szCs w:val="20"/>
              </w:rPr>
            </w:pPr>
            <w:r>
              <w:rPr>
                <w:rFonts w:hint="eastAsia" w:ascii="Arial" w:hAnsi="Arial" w:eastAsia="宋体" w:cs="Times New Roman"/>
                <w:sz w:val="20"/>
                <w:szCs w:val="20"/>
              </w:rPr>
              <w:t>0.0521</w:t>
            </w:r>
          </w:p>
        </w:tc>
        <w:tc>
          <w:tcPr>
            <w:tcW w:w="0" w:type="auto"/>
            <w:tcBorders>
              <w:top w:val="nil"/>
              <w:left w:val="nil"/>
              <w:bottom w:val="nil"/>
              <w:right w:val="nil"/>
              <w:tl2br w:val="nil"/>
              <w:tr2bl w:val="nil"/>
            </w:tcBorders>
            <w:tcMar>
              <w:left w:w="67" w:type="dxa"/>
            </w:tcMar>
            <w:vAlign w:val="center"/>
          </w:tcPr>
          <w:p w14:paraId="34BB0F75">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074CDB7E">
            <w:pPr>
              <w:snapToGrid w:val="0"/>
              <w:rPr>
                <w:rFonts w:ascii="Arial" w:hAnsi="Arial" w:eastAsia="宋体" w:cs="Times New Roman"/>
                <w:sz w:val="20"/>
                <w:szCs w:val="20"/>
              </w:rPr>
            </w:pPr>
            <w:r>
              <w:rPr>
                <w:rFonts w:hint="eastAsia" w:ascii="Arial" w:hAnsi="Arial" w:eastAsia="宋体" w:cs="Times New Roman"/>
                <w:sz w:val="20"/>
                <w:szCs w:val="20"/>
              </w:rPr>
              <w:t>251/66036 (0.4%)</w:t>
            </w:r>
          </w:p>
        </w:tc>
        <w:tc>
          <w:tcPr>
            <w:tcW w:w="0" w:type="auto"/>
            <w:tcBorders>
              <w:top w:val="nil"/>
              <w:left w:val="nil"/>
              <w:bottom w:val="nil"/>
              <w:right w:val="nil"/>
              <w:tl2br w:val="nil"/>
              <w:tr2bl w:val="nil"/>
            </w:tcBorders>
            <w:tcMar>
              <w:left w:w="67" w:type="dxa"/>
              <w:right w:w="67" w:type="dxa"/>
            </w:tcMar>
            <w:vAlign w:val="center"/>
          </w:tcPr>
          <w:p w14:paraId="2A8D180A">
            <w:pPr>
              <w:snapToGrid w:val="0"/>
              <w:rPr>
                <w:rFonts w:ascii="Arial" w:hAnsi="Arial" w:eastAsia="宋体" w:cs="Times New Roman"/>
                <w:sz w:val="20"/>
                <w:szCs w:val="20"/>
              </w:rPr>
            </w:pPr>
            <w:r>
              <w:rPr>
                <w:rFonts w:hint="eastAsia" w:ascii="Arial" w:hAnsi="Arial" w:eastAsia="宋体" w:cs="Times New Roman"/>
                <w:sz w:val="20"/>
                <w:szCs w:val="20"/>
              </w:rPr>
              <w:t>1.13 (0.90, 1.40)</w:t>
            </w:r>
          </w:p>
        </w:tc>
        <w:tc>
          <w:tcPr>
            <w:tcW w:w="1251" w:type="dxa"/>
            <w:tcBorders>
              <w:top w:val="nil"/>
              <w:left w:val="nil"/>
              <w:bottom w:val="nil"/>
              <w:right w:val="nil"/>
              <w:tl2br w:val="nil"/>
              <w:tr2bl w:val="nil"/>
            </w:tcBorders>
            <w:tcMar>
              <w:left w:w="67" w:type="dxa"/>
              <w:right w:w="67" w:type="dxa"/>
            </w:tcMar>
            <w:vAlign w:val="center"/>
          </w:tcPr>
          <w:p w14:paraId="01DFF202">
            <w:pPr>
              <w:snapToGrid w:val="0"/>
              <w:rPr>
                <w:rFonts w:ascii="Arial" w:hAnsi="Arial" w:eastAsia="宋体" w:cs="Times New Roman"/>
                <w:sz w:val="20"/>
                <w:szCs w:val="20"/>
              </w:rPr>
            </w:pPr>
            <w:r>
              <w:rPr>
                <w:rFonts w:hint="eastAsia" w:ascii="Arial" w:hAnsi="Arial" w:eastAsia="宋体" w:cs="Times New Roman"/>
                <w:sz w:val="20"/>
                <w:szCs w:val="20"/>
              </w:rPr>
              <w:t>0.2940</w:t>
            </w:r>
          </w:p>
        </w:tc>
      </w:tr>
      <w:tr w14:paraId="6B43557E">
        <w:trPr>
          <w:jc w:val="center"/>
        </w:trPr>
        <w:tc>
          <w:tcPr>
            <w:tcW w:w="0" w:type="auto"/>
            <w:tcBorders>
              <w:top w:val="nil"/>
              <w:left w:val="nil"/>
              <w:bottom w:val="nil"/>
              <w:right w:val="nil"/>
              <w:tl2br w:val="nil"/>
              <w:tr2bl w:val="nil"/>
            </w:tcBorders>
            <w:tcMar>
              <w:left w:w="67" w:type="dxa"/>
              <w:right w:w="67" w:type="dxa"/>
            </w:tcMar>
            <w:vAlign w:val="center"/>
          </w:tcPr>
          <w:p w14:paraId="3669DFCD">
            <w:pPr>
              <w:snapToGrid w:val="0"/>
              <w:ind w:firstLine="200" w:firstLineChars="100"/>
              <w:jc w:val="left"/>
              <w:rPr>
                <w:rFonts w:ascii="Arial" w:hAnsi="Arial"/>
                <w:sz w:val="20"/>
                <w:szCs w:val="20"/>
              </w:rPr>
            </w:pPr>
            <w:r>
              <w:rPr>
                <w:rFonts w:ascii="Arial" w:hAnsi="Arial"/>
                <w:sz w:val="20"/>
                <w:szCs w:val="20"/>
              </w:rPr>
              <w:t>NPO</w:t>
            </w:r>
          </w:p>
        </w:tc>
        <w:tc>
          <w:tcPr>
            <w:tcW w:w="0" w:type="auto"/>
            <w:tcBorders>
              <w:top w:val="nil"/>
              <w:left w:val="nil"/>
              <w:bottom w:val="nil"/>
              <w:right w:val="nil"/>
              <w:tl2br w:val="nil"/>
              <w:tr2bl w:val="nil"/>
            </w:tcBorders>
            <w:tcMar>
              <w:left w:w="67" w:type="dxa"/>
              <w:right w:w="67" w:type="dxa"/>
            </w:tcMar>
            <w:vAlign w:val="center"/>
          </w:tcPr>
          <w:p w14:paraId="16BB9CCC">
            <w:pPr>
              <w:snapToGrid w:val="0"/>
              <w:rPr>
                <w:rFonts w:ascii="Arial" w:hAnsi="Arial" w:eastAsia="宋体" w:cs="Times New Roman"/>
                <w:sz w:val="20"/>
                <w:szCs w:val="20"/>
              </w:rPr>
            </w:pPr>
            <w:r>
              <w:rPr>
                <w:rFonts w:hint="eastAsia" w:ascii="Arial" w:hAnsi="Arial" w:eastAsia="宋体" w:cs="Times New Roman"/>
                <w:sz w:val="20"/>
                <w:szCs w:val="20"/>
              </w:rPr>
              <w:t>89/37006 (0.2%)</w:t>
            </w:r>
          </w:p>
        </w:tc>
        <w:tc>
          <w:tcPr>
            <w:tcW w:w="0" w:type="auto"/>
            <w:tcBorders>
              <w:top w:val="nil"/>
              <w:left w:val="nil"/>
              <w:bottom w:val="nil"/>
              <w:right w:val="nil"/>
              <w:tl2br w:val="nil"/>
              <w:tr2bl w:val="nil"/>
            </w:tcBorders>
            <w:tcMar>
              <w:left w:w="67" w:type="dxa"/>
              <w:right w:w="67" w:type="dxa"/>
            </w:tcMar>
            <w:vAlign w:val="center"/>
          </w:tcPr>
          <w:p w14:paraId="367B06CA">
            <w:pPr>
              <w:snapToGrid w:val="0"/>
              <w:rPr>
                <w:rFonts w:ascii="Arial" w:hAnsi="Arial" w:eastAsia="宋体" w:cs="Times New Roman"/>
                <w:sz w:val="20"/>
                <w:szCs w:val="20"/>
              </w:rPr>
            </w:pPr>
            <w:r>
              <w:rPr>
                <w:rFonts w:hint="eastAsia" w:ascii="Arial" w:hAnsi="Arial" w:eastAsia="宋体" w:cs="Times New Roman"/>
                <w:sz w:val="20"/>
                <w:szCs w:val="20"/>
              </w:rPr>
              <w:t>1.39 (1.00, 1.92)</w:t>
            </w:r>
          </w:p>
        </w:tc>
        <w:tc>
          <w:tcPr>
            <w:tcW w:w="0" w:type="auto"/>
            <w:tcBorders>
              <w:top w:val="nil"/>
              <w:left w:val="nil"/>
              <w:bottom w:val="nil"/>
              <w:right w:val="nil"/>
              <w:tl2br w:val="nil"/>
              <w:tr2bl w:val="nil"/>
            </w:tcBorders>
            <w:tcMar>
              <w:left w:w="67" w:type="dxa"/>
              <w:right w:w="67" w:type="dxa"/>
            </w:tcMar>
            <w:vAlign w:val="center"/>
          </w:tcPr>
          <w:p w14:paraId="28C05491">
            <w:pPr>
              <w:snapToGrid w:val="0"/>
              <w:rPr>
                <w:rFonts w:ascii="Arial" w:hAnsi="Arial" w:eastAsia="宋体" w:cs="Times New Roman"/>
                <w:sz w:val="20"/>
                <w:szCs w:val="20"/>
              </w:rPr>
            </w:pPr>
            <w:r>
              <w:rPr>
                <w:rFonts w:hint="eastAsia" w:ascii="Arial" w:hAnsi="Arial" w:eastAsia="宋体" w:cs="Times New Roman"/>
                <w:sz w:val="20"/>
                <w:szCs w:val="20"/>
              </w:rPr>
              <w:t>0.0476</w:t>
            </w:r>
          </w:p>
        </w:tc>
        <w:tc>
          <w:tcPr>
            <w:tcW w:w="0" w:type="auto"/>
            <w:tcBorders>
              <w:top w:val="nil"/>
              <w:left w:val="nil"/>
              <w:bottom w:val="nil"/>
              <w:right w:val="nil"/>
              <w:tl2br w:val="nil"/>
              <w:tr2bl w:val="nil"/>
            </w:tcBorders>
            <w:tcMar>
              <w:left w:w="67" w:type="dxa"/>
            </w:tcMar>
            <w:vAlign w:val="center"/>
          </w:tcPr>
          <w:p w14:paraId="757908B4">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3F4FCCEA">
            <w:pPr>
              <w:snapToGrid w:val="0"/>
              <w:rPr>
                <w:rFonts w:ascii="Arial" w:hAnsi="Arial" w:eastAsia="宋体" w:cs="Times New Roman"/>
                <w:sz w:val="20"/>
                <w:szCs w:val="20"/>
              </w:rPr>
            </w:pPr>
            <w:r>
              <w:rPr>
                <w:rFonts w:hint="eastAsia" w:ascii="Arial" w:hAnsi="Arial" w:eastAsia="宋体" w:cs="Times New Roman"/>
                <w:sz w:val="20"/>
                <w:szCs w:val="20"/>
              </w:rPr>
              <w:t>152/37006 (0.4%)</w:t>
            </w:r>
          </w:p>
        </w:tc>
        <w:tc>
          <w:tcPr>
            <w:tcW w:w="0" w:type="auto"/>
            <w:tcBorders>
              <w:top w:val="nil"/>
              <w:left w:val="nil"/>
              <w:bottom w:val="nil"/>
              <w:right w:val="nil"/>
              <w:tl2br w:val="nil"/>
              <w:tr2bl w:val="nil"/>
            </w:tcBorders>
            <w:tcMar>
              <w:left w:w="67" w:type="dxa"/>
              <w:right w:w="67" w:type="dxa"/>
            </w:tcMar>
            <w:vAlign w:val="center"/>
          </w:tcPr>
          <w:p w14:paraId="7374F9A8">
            <w:pPr>
              <w:snapToGrid w:val="0"/>
              <w:rPr>
                <w:rFonts w:ascii="Arial" w:hAnsi="Arial" w:eastAsia="宋体" w:cs="Times New Roman"/>
                <w:sz w:val="20"/>
                <w:szCs w:val="20"/>
              </w:rPr>
            </w:pPr>
            <w:r>
              <w:rPr>
                <w:rFonts w:hint="eastAsia" w:ascii="Arial" w:hAnsi="Arial" w:eastAsia="宋体" w:cs="Times New Roman"/>
                <w:sz w:val="20"/>
                <w:szCs w:val="20"/>
              </w:rPr>
              <w:t>1.23 (0.96, 1.56)</w:t>
            </w:r>
          </w:p>
        </w:tc>
        <w:tc>
          <w:tcPr>
            <w:tcW w:w="1251" w:type="dxa"/>
            <w:tcBorders>
              <w:top w:val="nil"/>
              <w:left w:val="nil"/>
              <w:bottom w:val="nil"/>
              <w:right w:val="nil"/>
              <w:tl2br w:val="nil"/>
              <w:tr2bl w:val="nil"/>
            </w:tcBorders>
            <w:tcMar>
              <w:left w:w="67" w:type="dxa"/>
              <w:right w:w="67" w:type="dxa"/>
            </w:tcMar>
            <w:vAlign w:val="center"/>
          </w:tcPr>
          <w:p w14:paraId="699A9B43">
            <w:pPr>
              <w:snapToGrid w:val="0"/>
              <w:rPr>
                <w:rFonts w:ascii="Arial" w:hAnsi="Arial" w:eastAsia="宋体" w:cs="Times New Roman"/>
                <w:sz w:val="20"/>
                <w:szCs w:val="20"/>
              </w:rPr>
            </w:pPr>
            <w:r>
              <w:rPr>
                <w:rFonts w:hint="eastAsia" w:ascii="Arial" w:hAnsi="Arial" w:eastAsia="宋体" w:cs="Times New Roman"/>
                <w:sz w:val="20"/>
                <w:szCs w:val="20"/>
              </w:rPr>
              <w:t>0.0986</w:t>
            </w:r>
          </w:p>
        </w:tc>
      </w:tr>
      <w:tr w14:paraId="7279EC2B">
        <w:trPr>
          <w:jc w:val="center"/>
        </w:trPr>
        <w:tc>
          <w:tcPr>
            <w:tcW w:w="0" w:type="auto"/>
            <w:tcBorders>
              <w:top w:val="nil"/>
              <w:left w:val="nil"/>
              <w:bottom w:val="nil"/>
              <w:right w:val="nil"/>
              <w:tl2br w:val="nil"/>
              <w:tr2bl w:val="nil"/>
            </w:tcBorders>
            <w:tcMar>
              <w:left w:w="67" w:type="dxa"/>
              <w:right w:w="67" w:type="dxa"/>
            </w:tcMar>
            <w:vAlign w:val="center"/>
          </w:tcPr>
          <w:p w14:paraId="1133C228">
            <w:pPr>
              <w:snapToGrid w:val="0"/>
              <w:ind w:firstLine="200" w:firstLineChars="100"/>
              <w:jc w:val="left"/>
              <w:rPr>
                <w:rFonts w:ascii="Arial" w:hAnsi="Arial"/>
                <w:sz w:val="20"/>
                <w:szCs w:val="20"/>
              </w:rPr>
            </w:pPr>
            <w:r>
              <w:rPr>
                <w:rFonts w:ascii="Arial" w:hAnsi="Arial"/>
                <w:sz w:val="20"/>
                <w:szCs w:val="20"/>
              </w:rPr>
              <w:t>MAO</w:t>
            </w:r>
          </w:p>
        </w:tc>
        <w:tc>
          <w:tcPr>
            <w:tcW w:w="0" w:type="auto"/>
            <w:tcBorders>
              <w:top w:val="nil"/>
              <w:left w:val="nil"/>
              <w:bottom w:val="nil"/>
              <w:right w:val="nil"/>
              <w:tl2br w:val="nil"/>
              <w:tr2bl w:val="nil"/>
            </w:tcBorders>
            <w:tcMar>
              <w:left w:w="67" w:type="dxa"/>
              <w:right w:w="67" w:type="dxa"/>
            </w:tcMar>
            <w:vAlign w:val="center"/>
          </w:tcPr>
          <w:p w14:paraId="09AC23EB">
            <w:pPr>
              <w:snapToGrid w:val="0"/>
              <w:rPr>
                <w:rFonts w:ascii="Arial" w:hAnsi="Arial" w:eastAsia="宋体" w:cs="Times New Roman"/>
                <w:sz w:val="20"/>
                <w:szCs w:val="20"/>
              </w:rPr>
            </w:pPr>
            <w:r>
              <w:rPr>
                <w:rFonts w:hint="eastAsia" w:ascii="Arial" w:hAnsi="Arial" w:eastAsia="宋体" w:cs="Times New Roman"/>
                <w:sz w:val="20"/>
                <w:szCs w:val="20"/>
              </w:rPr>
              <w:t>54/25806 (0.2%)</w:t>
            </w:r>
          </w:p>
        </w:tc>
        <w:tc>
          <w:tcPr>
            <w:tcW w:w="0" w:type="auto"/>
            <w:tcBorders>
              <w:top w:val="nil"/>
              <w:left w:val="nil"/>
              <w:bottom w:val="nil"/>
              <w:right w:val="nil"/>
              <w:tl2br w:val="nil"/>
              <w:tr2bl w:val="nil"/>
            </w:tcBorders>
            <w:tcMar>
              <w:left w:w="67" w:type="dxa"/>
              <w:right w:w="67" w:type="dxa"/>
            </w:tcMar>
            <w:vAlign w:val="center"/>
          </w:tcPr>
          <w:p w14:paraId="2BEAA85E">
            <w:pPr>
              <w:snapToGrid w:val="0"/>
              <w:rPr>
                <w:rFonts w:ascii="Arial" w:hAnsi="Arial" w:eastAsia="宋体" w:cs="Times New Roman"/>
                <w:sz w:val="20"/>
                <w:szCs w:val="20"/>
              </w:rPr>
            </w:pPr>
            <w:r>
              <w:rPr>
                <w:rFonts w:hint="eastAsia" w:ascii="Arial" w:hAnsi="Arial" w:eastAsia="宋体" w:cs="Times New Roman"/>
                <w:sz w:val="20"/>
                <w:szCs w:val="20"/>
              </w:rPr>
              <w:t>1.22 (0.84, 1.76)</w:t>
            </w:r>
          </w:p>
        </w:tc>
        <w:tc>
          <w:tcPr>
            <w:tcW w:w="0" w:type="auto"/>
            <w:tcBorders>
              <w:top w:val="nil"/>
              <w:left w:val="nil"/>
              <w:bottom w:val="nil"/>
              <w:right w:val="nil"/>
              <w:tl2br w:val="nil"/>
              <w:tr2bl w:val="nil"/>
            </w:tcBorders>
            <w:tcMar>
              <w:left w:w="67" w:type="dxa"/>
              <w:right w:w="67" w:type="dxa"/>
            </w:tcMar>
            <w:vAlign w:val="center"/>
          </w:tcPr>
          <w:p w14:paraId="6449E840">
            <w:pPr>
              <w:snapToGrid w:val="0"/>
              <w:rPr>
                <w:rFonts w:ascii="Arial" w:hAnsi="Arial" w:eastAsia="宋体" w:cs="Times New Roman"/>
                <w:sz w:val="20"/>
                <w:szCs w:val="20"/>
              </w:rPr>
            </w:pPr>
            <w:r>
              <w:rPr>
                <w:rFonts w:hint="eastAsia" w:ascii="Arial" w:hAnsi="Arial" w:eastAsia="宋体" w:cs="Times New Roman"/>
                <w:sz w:val="20"/>
                <w:szCs w:val="20"/>
              </w:rPr>
              <w:t>0.2917</w:t>
            </w:r>
          </w:p>
        </w:tc>
        <w:tc>
          <w:tcPr>
            <w:tcW w:w="0" w:type="auto"/>
            <w:tcBorders>
              <w:top w:val="nil"/>
              <w:left w:val="nil"/>
              <w:bottom w:val="nil"/>
              <w:right w:val="nil"/>
              <w:tl2br w:val="nil"/>
              <w:tr2bl w:val="nil"/>
            </w:tcBorders>
            <w:tcMar>
              <w:left w:w="67" w:type="dxa"/>
            </w:tcMar>
            <w:vAlign w:val="center"/>
          </w:tcPr>
          <w:p w14:paraId="025FD1BF">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30FE2E7B">
            <w:pPr>
              <w:snapToGrid w:val="0"/>
              <w:rPr>
                <w:rFonts w:ascii="Arial" w:hAnsi="Arial" w:eastAsia="宋体" w:cs="Times New Roman"/>
                <w:sz w:val="20"/>
                <w:szCs w:val="20"/>
              </w:rPr>
            </w:pPr>
            <w:r>
              <w:rPr>
                <w:rFonts w:hint="eastAsia" w:ascii="Arial" w:hAnsi="Arial" w:eastAsia="宋体" w:cs="Times New Roman"/>
                <w:sz w:val="20"/>
                <w:szCs w:val="20"/>
              </w:rPr>
              <w:t>122/25806 (0.5%)</w:t>
            </w:r>
          </w:p>
        </w:tc>
        <w:tc>
          <w:tcPr>
            <w:tcW w:w="0" w:type="auto"/>
            <w:tcBorders>
              <w:top w:val="nil"/>
              <w:left w:val="nil"/>
              <w:bottom w:val="nil"/>
              <w:right w:val="nil"/>
              <w:tl2br w:val="nil"/>
              <w:tr2bl w:val="nil"/>
            </w:tcBorders>
            <w:tcMar>
              <w:left w:w="67" w:type="dxa"/>
              <w:right w:w="67" w:type="dxa"/>
            </w:tcMar>
            <w:vAlign w:val="center"/>
          </w:tcPr>
          <w:p w14:paraId="2249F0F7">
            <w:pPr>
              <w:snapToGrid w:val="0"/>
              <w:rPr>
                <w:rFonts w:ascii="Arial" w:hAnsi="Arial" w:eastAsia="宋体" w:cs="Times New Roman"/>
                <w:sz w:val="20"/>
                <w:szCs w:val="20"/>
              </w:rPr>
            </w:pPr>
            <w:r>
              <w:rPr>
                <w:rFonts w:hint="eastAsia" w:ascii="Arial" w:hAnsi="Arial" w:eastAsia="宋体" w:cs="Times New Roman"/>
                <w:sz w:val="20"/>
                <w:szCs w:val="20"/>
              </w:rPr>
              <w:t>1.34 (1.03, 1.74)</w:t>
            </w:r>
          </w:p>
        </w:tc>
        <w:tc>
          <w:tcPr>
            <w:tcW w:w="1251" w:type="dxa"/>
            <w:tcBorders>
              <w:top w:val="nil"/>
              <w:left w:val="nil"/>
              <w:bottom w:val="nil"/>
              <w:right w:val="nil"/>
              <w:tl2br w:val="nil"/>
              <w:tr2bl w:val="nil"/>
            </w:tcBorders>
            <w:tcMar>
              <w:left w:w="67" w:type="dxa"/>
              <w:right w:w="67" w:type="dxa"/>
            </w:tcMar>
            <w:vAlign w:val="center"/>
          </w:tcPr>
          <w:p w14:paraId="09ADFAC4">
            <w:pPr>
              <w:snapToGrid w:val="0"/>
              <w:rPr>
                <w:rFonts w:ascii="Arial" w:hAnsi="Arial" w:eastAsia="宋体" w:cs="Times New Roman"/>
                <w:sz w:val="20"/>
                <w:szCs w:val="20"/>
              </w:rPr>
            </w:pPr>
            <w:r>
              <w:rPr>
                <w:rFonts w:hint="eastAsia" w:ascii="Arial" w:hAnsi="Arial" w:eastAsia="宋体" w:cs="Times New Roman"/>
                <w:sz w:val="20"/>
                <w:szCs w:val="20"/>
              </w:rPr>
              <w:t>0.0264</w:t>
            </w:r>
          </w:p>
        </w:tc>
      </w:tr>
      <w:tr w14:paraId="09402D2E">
        <w:trPr>
          <w:jc w:val="center"/>
        </w:trPr>
        <w:tc>
          <w:tcPr>
            <w:tcW w:w="0" w:type="auto"/>
            <w:tcBorders>
              <w:top w:val="nil"/>
              <w:left w:val="nil"/>
              <w:bottom w:val="nil"/>
              <w:right w:val="nil"/>
              <w:tl2br w:val="nil"/>
              <w:tr2bl w:val="nil"/>
            </w:tcBorders>
            <w:tcMar>
              <w:left w:w="67" w:type="dxa"/>
              <w:right w:w="67" w:type="dxa"/>
            </w:tcMar>
            <w:vAlign w:val="center"/>
          </w:tcPr>
          <w:p w14:paraId="4A662BF3">
            <w:pPr>
              <w:snapToGrid w:val="0"/>
              <w:ind w:firstLine="200" w:firstLineChars="100"/>
              <w:jc w:val="left"/>
              <w:rPr>
                <w:rFonts w:ascii="Arial" w:hAnsi="Arial"/>
                <w:sz w:val="20"/>
                <w:szCs w:val="20"/>
              </w:rPr>
            </w:pPr>
            <w:r>
              <w:rPr>
                <w:rFonts w:ascii="Arial" w:hAnsi="Arial"/>
                <w:sz w:val="20"/>
                <w:szCs w:val="20"/>
              </w:rPr>
              <w:t>NTO</w:t>
            </w:r>
          </w:p>
        </w:tc>
        <w:tc>
          <w:tcPr>
            <w:tcW w:w="0" w:type="auto"/>
            <w:tcBorders>
              <w:top w:val="nil"/>
              <w:left w:val="nil"/>
              <w:bottom w:val="nil"/>
              <w:right w:val="nil"/>
              <w:tl2br w:val="nil"/>
              <w:tr2bl w:val="nil"/>
            </w:tcBorders>
            <w:tcMar>
              <w:left w:w="67" w:type="dxa"/>
              <w:right w:w="67" w:type="dxa"/>
            </w:tcMar>
            <w:vAlign w:val="center"/>
          </w:tcPr>
          <w:p w14:paraId="4CB0EC8F">
            <w:pPr>
              <w:snapToGrid w:val="0"/>
              <w:rPr>
                <w:rFonts w:ascii="Arial" w:hAnsi="Arial" w:eastAsia="宋体" w:cs="Times New Roman"/>
                <w:sz w:val="20"/>
                <w:szCs w:val="20"/>
              </w:rPr>
            </w:pPr>
            <w:r>
              <w:rPr>
                <w:rFonts w:hint="eastAsia" w:ascii="Arial" w:hAnsi="Arial" w:eastAsia="宋体" w:cs="Times New Roman"/>
                <w:sz w:val="20"/>
                <w:szCs w:val="20"/>
              </w:rPr>
              <w:t>143/66346 (0.2%)</w:t>
            </w:r>
          </w:p>
        </w:tc>
        <w:tc>
          <w:tcPr>
            <w:tcW w:w="0" w:type="auto"/>
            <w:tcBorders>
              <w:top w:val="nil"/>
              <w:left w:val="nil"/>
              <w:bottom w:val="nil"/>
              <w:right w:val="nil"/>
              <w:tl2br w:val="nil"/>
              <w:tr2bl w:val="nil"/>
            </w:tcBorders>
            <w:tcMar>
              <w:left w:w="67" w:type="dxa"/>
              <w:right w:w="67" w:type="dxa"/>
            </w:tcMar>
            <w:vAlign w:val="center"/>
          </w:tcPr>
          <w:p w14:paraId="3A6FF747">
            <w:pPr>
              <w:snapToGrid w:val="0"/>
              <w:rPr>
                <w:rFonts w:ascii="Arial" w:hAnsi="Arial" w:eastAsia="宋体" w:cs="Times New Roman"/>
                <w:sz w:val="20"/>
                <w:szCs w:val="20"/>
              </w:rPr>
            </w:pPr>
            <w:r>
              <w:rPr>
                <w:rFonts w:hint="eastAsia" w:ascii="Arial" w:hAnsi="Arial" w:eastAsia="宋体" w:cs="Times New Roman"/>
                <w:sz w:val="20"/>
                <w:szCs w:val="20"/>
              </w:rPr>
              <w:t>1.18 (0.88, 1.60)</w:t>
            </w:r>
          </w:p>
        </w:tc>
        <w:tc>
          <w:tcPr>
            <w:tcW w:w="0" w:type="auto"/>
            <w:tcBorders>
              <w:top w:val="nil"/>
              <w:left w:val="nil"/>
              <w:bottom w:val="nil"/>
              <w:right w:val="nil"/>
              <w:tl2br w:val="nil"/>
              <w:tr2bl w:val="nil"/>
            </w:tcBorders>
            <w:tcMar>
              <w:left w:w="67" w:type="dxa"/>
              <w:right w:w="67" w:type="dxa"/>
            </w:tcMar>
            <w:vAlign w:val="center"/>
          </w:tcPr>
          <w:p w14:paraId="746E23A6">
            <w:pPr>
              <w:snapToGrid w:val="0"/>
              <w:rPr>
                <w:rFonts w:ascii="Arial" w:hAnsi="Arial" w:eastAsia="宋体" w:cs="Times New Roman"/>
                <w:sz w:val="20"/>
                <w:szCs w:val="20"/>
              </w:rPr>
            </w:pPr>
            <w:r>
              <w:rPr>
                <w:rFonts w:hint="eastAsia" w:ascii="Arial" w:hAnsi="Arial" w:eastAsia="宋体" w:cs="Times New Roman"/>
                <w:sz w:val="20"/>
                <w:szCs w:val="20"/>
              </w:rPr>
              <w:t>0.2741</w:t>
            </w:r>
          </w:p>
        </w:tc>
        <w:tc>
          <w:tcPr>
            <w:tcW w:w="0" w:type="auto"/>
            <w:tcBorders>
              <w:top w:val="nil"/>
              <w:left w:val="nil"/>
              <w:bottom w:val="nil"/>
              <w:right w:val="nil"/>
              <w:tl2br w:val="nil"/>
              <w:tr2bl w:val="nil"/>
            </w:tcBorders>
            <w:tcMar>
              <w:left w:w="67" w:type="dxa"/>
            </w:tcMar>
            <w:vAlign w:val="center"/>
          </w:tcPr>
          <w:p w14:paraId="405A94BC">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6E08CCAE">
            <w:pPr>
              <w:snapToGrid w:val="0"/>
              <w:rPr>
                <w:rFonts w:ascii="Arial" w:hAnsi="Arial" w:eastAsia="宋体" w:cs="Times New Roman"/>
                <w:sz w:val="20"/>
                <w:szCs w:val="20"/>
              </w:rPr>
            </w:pPr>
            <w:r>
              <w:rPr>
                <w:rFonts w:hint="eastAsia" w:ascii="Arial" w:hAnsi="Arial" w:eastAsia="宋体" w:cs="Times New Roman"/>
                <w:sz w:val="20"/>
                <w:szCs w:val="20"/>
              </w:rPr>
              <w:t>317/66346 (0.5%)</w:t>
            </w:r>
          </w:p>
        </w:tc>
        <w:tc>
          <w:tcPr>
            <w:tcW w:w="0" w:type="auto"/>
            <w:tcBorders>
              <w:top w:val="nil"/>
              <w:left w:val="nil"/>
              <w:bottom w:val="nil"/>
              <w:right w:val="nil"/>
              <w:tl2br w:val="nil"/>
              <w:tr2bl w:val="nil"/>
            </w:tcBorders>
            <w:tcMar>
              <w:left w:w="67" w:type="dxa"/>
              <w:right w:w="67" w:type="dxa"/>
            </w:tcMar>
            <w:vAlign w:val="center"/>
          </w:tcPr>
          <w:p w14:paraId="62A12DFD">
            <w:pPr>
              <w:snapToGrid w:val="0"/>
              <w:rPr>
                <w:rFonts w:ascii="Arial" w:hAnsi="Arial" w:eastAsia="宋体" w:cs="Times New Roman"/>
                <w:sz w:val="20"/>
                <w:szCs w:val="20"/>
              </w:rPr>
            </w:pPr>
            <w:r>
              <w:rPr>
                <w:rFonts w:hint="eastAsia" w:ascii="Arial" w:hAnsi="Arial" w:eastAsia="宋体" w:cs="Times New Roman"/>
                <w:sz w:val="20"/>
                <w:szCs w:val="20"/>
              </w:rPr>
              <w:t>1.41 (1.14, 1.75)</w:t>
            </w:r>
          </w:p>
        </w:tc>
        <w:tc>
          <w:tcPr>
            <w:tcW w:w="1251" w:type="dxa"/>
            <w:tcBorders>
              <w:top w:val="nil"/>
              <w:left w:val="nil"/>
              <w:bottom w:val="nil"/>
              <w:right w:val="nil"/>
              <w:tl2br w:val="nil"/>
              <w:tr2bl w:val="nil"/>
            </w:tcBorders>
            <w:tcMar>
              <w:left w:w="67" w:type="dxa"/>
              <w:right w:w="67" w:type="dxa"/>
            </w:tcMar>
            <w:vAlign w:val="center"/>
          </w:tcPr>
          <w:p w14:paraId="5C6E29A3">
            <w:pPr>
              <w:snapToGrid w:val="0"/>
              <w:rPr>
                <w:rFonts w:ascii="Arial" w:hAnsi="Arial" w:eastAsia="宋体" w:cs="Times New Roman"/>
                <w:sz w:val="20"/>
                <w:szCs w:val="20"/>
              </w:rPr>
            </w:pPr>
            <w:r>
              <w:rPr>
                <w:rFonts w:hint="eastAsia" w:ascii="Arial" w:hAnsi="Arial" w:eastAsia="宋体" w:cs="Times New Roman"/>
                <w:sz w:val="20"/>
                <w:szCs w:val="20"/>
              </w:rPr>
              <w:t>0.0014</w:t>
            </w:r>
          </w:p>
        </w:tc>
      </w:tr>
      <w:tr w14:paraId="739A0283">
        <w:trPr>
          <w:jc w:val="center"/>
        </w:trPr>
        <w:tc>
          <w:tcPr>
            <w:tcW w:w="0" w:type="auto"/>
            <w:tcBorders>
              <w:top w:val="nil"/>
              <w:left w:val="nil"/>
              <w:bottom w:val="nil"/>
              <w:right w:val="nil"/>
              <w:tl2br w:val="nil"/>
              <w:tr2bl w:val="nil"/>
            </w:tcBorders>
            <w:tcMar>
              <w:left w:w="67" w:type="dxa"/>
              <w:right w:w="67" w:type="dxa"/>
            </w:tcMar>
            <w:vAlign w:val="center"/>
          </w:tcPr>
          <w:p w14:paraId="7E1204D0">
            <w:pPr>
              <w:snapToGrid w:val="0"/>
              <w:rPr>
                <w:rFonts w:ascii="Arial" w:hAnsi="Arial" w:eastAsia="宋体" w:cs="Times New Roman"/>
                <w:sz w:val="20"/>
                <w:szCs w:val="20"/>
              </w:rPr>
            </w:pPr>
            <w:r>
              <w:rPr>
                <w:rFonts w:hint="eastAsia" w:ascii="Arial" w:hAnsi="Arial" w:eastAsia="宋体" w:cs="Times New Roman"/>
                <w:sz w:val="20"/>
                <w:szCs w:val="20"/>
              </w:rPr>
              <w:t>PRS groups</w:t>
            </w:r>
          </w:p>
        </w:tc>
        <w:tc>
          <w:tcPr>
            <w:tcW w:w="0" w:type="auto"/>
            <w:tcBorders>
              <w:top w:val="nil"/>
              <w:left w:val="nil"/>
              <w:bottom w:val="nil"/>
              <w:right w:val="nil"/>
              <w:tl2br w:val="nil"/>
              <w:tr2bl w:val="nil"/>
            </w:tcBorders>
            <w:tcMar>
              <w:left w:w="67" w:type="dxa"/>
              <w:right w:w="67" w:type="dxa"/>
            </w:tcMar>
            <w:vAlign w:val="center"/>
          </w:tcPr>
          <w:p w14:paraId="144FAE3B">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4FDBBAEA">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3B9E86AA">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tcMar>
            <w:vAlign w:val="center"/>
          </w:tcPr>
          <w:p w14:paraId="4BA0F190">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785FF7ED">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14B73E67">
            <w:pPr>
              <w:snapToGrid w:val="0"/>
              <w:rPr>
                <w:rFonts w:ascii="Arial" w:hAnsi="Arial" w:eastAsia="宋体" w:cs="Times New Roman"/>
                <w:sz w:val="20"/>
                <w:szCs w:val="20"/>
              </w:rPr>
            </w:pPr>
          </w:p>
        </w:tc>
        <w:tc>
          <w:tcPr>
            <w:tcW w:w="1251" w:type="dxa"/>
            <w:tcBorders>
              <w:top w:val="nil"/>
              <w:left w:val="nil"/>
              <w:bottom w:val="nil"/>
              <w:right w:val="nil"/>
              <w:tl2br w:val="nil"/>
              <w:tr2bl w:val="nil"/>
            </w:tcBorders>
            <w:tcMar>
              <w:left w:w="67" w:type="dxa"/>
              <w:right w:w="67" w:type="dxa"/>
            </w:tcMar>
            <w:vAlign w:val="center"/>
          </w:tcPr>
          <w:p w14:paraId="54E1C045">
            <w:pPr>
              <w:snapToGrid w:val="0"/>
              <w:rPr>
                <w:rFonts w:ascii="Arial" w:hAnsi="Arial" w:eastAsia="宋体" w:cs="Times New Roman"/>
                <w:sz w:val="20"/>
                <w:szCs w:val="20"/>
              </w:rPr>
            </w:pPr>
          </w:p>
        </w:tc>
      </w:tr>
      <w:tr w14:paraId="6833D6C1">
        <w:trPr>
          <w:jc w:val="center"/>
        </w:trPr>
        <w:tc>
          <w:tcPr>
            <w:tcW w:w="0" w:type="auto"/>
            <w:tcBorders>
              <w:top w:val="nil"/>
              <w:left w:val="nil"/>
              <w:bottom w:val="nil"/>
              <w:right w:val="nil"/>
              <w:tl2br w:val="nil"/>
              <w:tr2bl w:val="nil"/>
            </w:tcBorders>
            <w:tcMar>
              <w:left w:w="67" w:type="dxa"/>
              <w:right w:w="67" w:type="dxa"/>
            </w:tcMar>
            <w:vAlign w:val="center"/>
          </w:tcPr>
          <w:p w14:paraId="765F478F">
            <w:pPr>
              <w:snapToGrid w:val="0"/>
              <w:ind w:firstLine="200" w:firstLineChars="100"/>
              <w:jc w:val="left"/>
              <w:rPr>
                <w:rFonts w:ascii="Arial" w:hAnsi="Arial"/>
                <w:sz w:val="20"/>
                <w:szCs w:val="20"/>
              </w:rPr>
            </w:pPr>
            <w:r>
              <w:rPr>
                <w:rFonts w:ascii="Arial" w:hAnsi="Arial"/>
                <w:sz w:val="20"/>
                <w:szCs w:val="20"/>
              </w:rPr>
              <w:t>Low genetic risk</w:t>
            </w:r>
          </w:p>
        </w:tc>
        <w:tc>
          <w:tcPr>
            <w:tcW w:w="0" w:type="auto"/>
            <w:tcBorders>
              <w:top w:val="nil"/>
              <w:left w:val="nil"/>
              <w:bottom w:val="nil"/>
              <w:right w:val="nil"/>
              <w:tl2br w:val="nil"/>
              <w:tr2bl w:val="nil"/>
            </w:tcBorders>
            <w:tcMar>
              <w:left w:w="67" w:type="dxa"/>
              <w:right w:w="67" w:type="dxa"/>
            </w:tcMar>
            <w:vAlign w:val="center"/>
          </w:tcPr>
          <w:p w14:paraId="40492F69">
            <w:pPr>
              <w:snapToGrid w:val="0"/>
              <w:rPr>
                <w:rFonts w:ascii="Arial" w:hAnsi="Arial" w:eastAsia="宋体" w:cs="Times New Roman"/>
                <w:sz w:val="20"/>
                <w:szCs w:val="20"/>
              </w:rPr>
            </w:pPr>
            <w:r>
              <w:rPr>
                <w:rFonts w:hint="eastAsia" w:ascii="Arial" w:hAnsi="Arial" w:eastAsia="宋体" w:cs="Times New Roman"/>
                <w:sz w:val="20"/>
                <w:szCs w:val="20"/>
              </w:rPr>
              <w:t>91/84045 (0.1%)</w:t>
            </w:r>
          </w:p>
        </w:tc>
        <w:tc>
          <w:tcPr>
            <w:tcW w:w="0" w:type="auto"/>
            <w:tcBorders>
              <w:top w:val="nil"/>
              <w:left w:val="nil"/>
              <w:bottom w:val="nil"/>
              <w:right w:val="nil"/>
              <w:tl2br w:val="nil"/>
              <w:tr2bl w:val="nil"/>
            </w:tcBorders>
            <w:tcMar>
              <w:left w:w="67" w:type="dxa"/>
              <w:right w:w="67" w:type="dxa"/>
            </w:tcMar>
            <w:vAlign w:val="center"/>
          </w:tcPr>
          <w:p w14:paraId="52ACAFBA">
            <w:pPr>
              <w:snapToGrid w:val="0"/>
              <w:rPr>
                <w:rFonts w:ascii="Arial" w:hAnsi="Arial" w:eastAsia="宋体" w:cs="Times New Roman"/>
                <w:sz w:val="20"/>
                <w:szCs w:val="20"/>
              </w:rPr>
            </w:pPr>
            <w:r>
              <w:rPr>
                <w:rFonts w:hint="eastAsia" w:ascii="Arial" w:hAnsi="Arial" w:eastAsia="宋体" w:cs="Times New Roman"/>
                <w:sz w:val="20"/>
                <w:szCs w:val="20"/>
              </w:rPr>
              <w:t>Ref</w:t>
            </w:r>
          </w:p>
        </w:tc>
        <w:tc>
          <w:tcPr>
            <w:tcW w:w="0" w:type="auto"/>
            <w:tcBorders>
              <w:top w:val="nil"/>
              <w:left w:val="nil"/>
              <w:bottom w:val="nil"/>
              <w:right w:val="nil"/>
              <w:tl2br w:val="nil"/>
              <w:tr2bl w:val="nil"/>
            </w:tcBorders>
            <w:tcMar>
              <w:left w:w="67" w:type="dxa"/>
              <w:right w:w="67" w:type="dxa"/>
            </w:tcMar>
            <w:vAlign w:val="center"/>
          </w:tcPr>
          <w:p w14:paraId="45DE5194">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tcMar>
            <w:vAlign w:val="center"/>
          </w:tcPr>
          <w:p w14:paraId="7CEC80E4">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18199AC6">
            <w:pPr>
              <w:snapToGrid w:val="0"/>
              <w:rPr>
                <w:rFonts w:ascii="Arial" w:hAnsi="Arial" w:eastAsia="宋体" w:cs="Times New Roman"/>
                <w:sz w:val="20"/>
                <w:szCs w:val="20"/>
              </w:rPr>
            </w:pPr>
            <w:r>
              <w:rPr>
                <w:rFonts w:hint="eastAsia" w:ascii="Arial" w:hAnsi="Arial" w:eastAsia="宋体" w:cs="Times New Roman"/>
                <w:sz w:val="20"/>
                <w:szCs w:val="20"/>
              </w:rPr>
              <w:t>174/84188 (0.2%)</w:t>
            </w:r>
          </w:p>
        </w:tc>
        <w:tc>
          <w:tcPr>
            <w:tcW w:w="0" w:type="auto"/>
            <w:tcBorders>
              <w:top w:val="nil"/>
              <w:left w:val="nil"/>
              <w:bottom w:val="nil"/>
              <w:right w:val="nil"/>
              <w:tl2br w:val="nil"/>
              <w:tr2bl w:val="nil"/>
            </w:tcBorders>
            <w:tcMar>
              <w:left w:w="67" w:type="dxa"/>
              <w:right w:w="67" w:type="dxa"/>
            </w:tcMar>
            <w:vAlign w:val="center"/>
          </w:tcPr>
          <w:p w14:paraId="29535FA5">
            <w:pPr>
              <w:snapToGrid w:val="0"/>
              <w:rPr>
                <w:rFonts w:ascii="Arial" w:hAnsi="Arial" w:eastAsia="宋体" w:cs="Times New Roman"/>
                <w:sz w:val="20"/>
                <w:szCs w:val="20"/>
              </w:rPr>
            </w:pPr>
            <w:r>
              <w:rPr>
                <w:rFonts w:hint="eastAsia" w:ascii="Arial" w:hAnsi="Arial" w:eastAsia="宋体" w:cs="Times New Roman"/>
                <w:sz w:val="20"/>
                <w:szCs w:val="20"/>
              </w:rPr>
              <w:t>Ref</w:t>
            </w:r>
          </w:p>
        </w:tc>
        <w:tc>
          <w:tcPr>
            <w:tcW w:w="1251" w:type="dxa"/>
            <w:tcBorders>
              <w:top w:val="nil"/>
              <w:left w:val="nil"/>
              <w:bottom w:val="nil"/>
              <w:right w:val="nil"/>
              <w:tl2br w:val="nil"/>
              <w:tr2bl w:val="nil"/>
            </w:tcBorders>
            <w:tcMar>
              <w:left w:w="67" w:type="dxa"/>
              <w:right w:w="67" w:type="dxa"/>
            </w:tcMar>
            <w:vAlign w:val="center"/>
          </w:tcPr>
          <w:p w14:paraId="7E88FBE1">
            <w:pPr>
              <w:snapToGrid w:val="0"/>
              <w:rPr>
                <w:rFonts w:ascii="Arial" w:hAnsi="Arial" w:eastAsia="宋体" w:cs="Times New Roman"/>
                <w:sz w:val="20"/>
                <w:szCs w:val="20"/>
              </w:rPr>
            </w:pPr>
          </w:p>
        </w:tc>
      </w:tr>
      <w:tr w14:paraId="49FED25E">
        <w:trPr>
          <w:jc w:val="center"/>
        </w:trPr>
        <w:tc>
          <w:tcPr>
            <w:tcW w:w="0" w:type="auto"/>
            <w:tcBorders>
              <w:top w:val="nil"/>
              <w:left w:val="nil"/>
              <w:bottom w:val="nil"/>
              <w:right w:val="nil"/>
              <w:tl2br w:val="nil"/>
              <w:tr2bl w:val="nil"/>
            </w:tcBorders>
            <w:tcMar>
              <w:left w:w="67" w:type="dxa"/>
              <w:right w:w="67" w:type="dxa"/>
            </w:tcMar>
            <w:vAlign w:val="center"/>
          </w:tcPr>
          <w:p w14:paraId="27C2993C">
            <w:pPr>
              <w:snapToGrid w:val="0"/>
              <w:ind w:firstLine="200" w:firstLineChars="100"/>
              <w:jc w:val="left"/>
              <w:rPr>
                <w:rFonts w:ascii="Arial" w:hAnsi="Arial"/>
                <w:sz w:val="20"/>
                <w:szCs w:val="20"/>
              </w:rPr>
            </w:pPr>
            <w:r>
              <w:rPr>
                <w:rFonts w:ascii="Arial" w:hAnsi="Arial"/>
                <w:sz w:val="20"/>
                <w:szCs w:val="20"/>
              </w:rPr>
              <w:t>Intermediate genetic risk</w:t>
            </w:r>
          </w:p>
        </w:tc>
        <w:tc>
          <w:tcPr>
            <w:tcW w:w="0" w:type="auto"/>
            <w:tcBorders>
              <w:top w:val="nil"/>
              <w:left w:val="nil"/>
              <w:bottom w:val="nil"/>
              <w:right w:val="nil"/>
              <w:tl2br w:val="nil"/>
              <w:tr2bl w:val="nil"/>
            </w:tcBorders>
            <w:tcMar>
              <w:left w:w="67" w:type="dxa"/>
              <w:right w:w="67" w:type="dxa"/>
            </w:tcMar>
            <w:vAlign w:val="center"/>
          </w:tcPr>
          <w:p w14:paraId="6F7D5495">
            <w:pPr>
              <w:snapToGrid w:val="0"/>
              <w:rPr>
                <w:rFonts w:ascii="Arial" w:hAnsi="Arial" w:eastAsia="宋体" w:cs="Times New Roman"/>
                <w:sz w:val="20"/>
                <w:szCs w:val="20"/>
              </w:rPr>
            </w:pPr>
            <w:r>
              <w:rPr>
                <w:rFonts w:hint="eastAsia" w:ascii="Arial" w:hAnsi="Arial" w:eastAsia="宋体" w:cs="Times New Roman"/>
                <w:sz w:val="20"/>
                <w:szCs w:val="20"/>
              </w:rPr>
              <w:t>433/251205 (0.2%)</w:t>
            </w:r>
          </w:p>
        </w:tc>
        <w:tc>
          <w:tcPr>
            <w:tcW w:w="0" w:type="auto"/>
            <w:tcBorders>
              <w:top w:val="nil"/>
              <w:left w:val="nil"/>
              <w:bottom w:val="nil"/>
              <w:right w:val="nil"/>
              <w:tl2br w:val="nil"/>
              <w:tr2bl w:val="nil"/>
            </w:tcBorders>
            <w:tcMar>
              <w:left w:w="67" w:type="dxa"/>
              <w:right w:w="67" w:type="dxa"/>
            </w:tcMar>
            <w:vAlign w:val="center"/>
          </w:tcPr>
          <w:p w14:paraId="3622C467">
            <w:pPr>
              <w:snapToGrid w:val="0"/>
              <w:rPr>
                <w:rFonts w:ascii="Arial" w:hAnsi="Arial" w:eastAsia="宋体" w:cs="Times New Roman"/>
                <w:sz w:val="20"/>
                <w:szCs w:val="20"/>
              </w:rPr>
            </w:pPr>
            <w:r>
              <w:rPr>
                <w:rFonts w:hint="eastAsia" w:ascii="Arial" w:hAnsi="Arial" w:eastAsia="宋体" w:cs="Times New Roman"/>
                <w:sz w:val="20"/>
                <w:szCs w:val="20"/>
              </w:rPr>
              <w:t>1.76 (1.29, 2.41)</w:t>
            </w:r>
          </w:p>
        </w:tc>
        <w:tc>
          <w:tcPr>
            <w:tcW w:w="0" w:type="auto"/>
            <w:tcBorders>
              <w:top w:val="nil"/>
              <w:left w:val="nil"/>
              <w:bottom w:val="nil"/>
              <w:right w:val="nil"/>
              <w:tl2br w:val="nil"/>
              <w:tr2bl w:val="nil"/>
            </w:tcBorders>
            <w:tcMar>
              <w:left w:w="67" w:type="dxa"/>
              <w:right w:w="67" w:type="dxa"/>
            </w:tcMar>
            <w:vAlign w:val="center"/>
          </w:tcPr>
          <w:p w14:paraId="6ED56906">
            <w:pPr>
              <w:snapToGrid w:val="0"/>
              <w:rPr>
                <w:rFonts w:ascii="Arial" w:hAnsi="Arial" w:eastAsia="宋体" w:cs="Times New Roman"/>
                <w:sz w:val="20"/>
                <w:szCs w:val="20"/>
              </w:rPr>
            </w:pPr>
            <w:r>
              <w:rPr>
                <w:rFonts w:hint="eastAsia" w:ascii="Arial" w:hAnsi="Arial" w:eastAsia="宋体" w:cs="Times New Roman"/>
                <w:sz w:val="20"/>
                <w:szCs w:val="20"/>
              </w:rPr>
              <w:t>0.0004</w:t>
            </w:r>
          </w:p>
        </w:tc>
        <w:tc>
          <w:tcPr>
            <w:tcW w:w="0" w:type="auto"/>
            <w:tcBorders>
              <w:top w:val="nil"/>
              <w:left w:val="nil"/>
              <w:bottom w:val="nil"/>
              <w:right w:val="nil"/>
              <w:tl2br w:val="nil"/>
              <w:tr2bl w:val="nil"/>
            </w:tcBorders>
            <w:tcMar>
              <w:left w:w="67" w:type="dxa"/>
            </w:tcMar>
            <w:vAlign w:val="center"/>
          </w:tcPr>
          <w:p w14:paraId="0C2B0192">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68E7F137">
            <w:pPr>
              <w:snapToGrid w:val="0"/>
              <w:rPr>
                <w:rFonts w:ascii="Arial" w:hAnsi="Arial" w:eastAsia="宋体" w:cs="Times New Roman"/>
                <w:sz w:val="20"/>
                <w:szCs w:val="20"/>
              </w:rPr>
            </w:pPr>
            <w:r>
              <w:rPr>
                <w:rFonts w:hint="eastAsia" w:ascii="Arial" w:hAnsi="Arial" w:eastAsia="宋体" w:cs="Times New Roman"/>
                <w:sz w:val="20"/>
                <w:szCs w:val="20"/>
              </w:rPr>
              <w:t>930/251637 (0.4%)</w:t>
            </w:r>
          </w:p>
        </w:tc>
        <w:tc>
          <w:tcPr>
            <w:tcW w:w="0" w:type="auto"/>
            <w:tcBorders>
              <w:top w:val="nil"/>
              <w:left w:val="nil"/>
              <w:bottom w:val="nil"/>
              <w:right w:val="nil"/>
              <w:tl2br w:val="nil"/>
              <w:tr2bl w:val="nil"/>
            </w:tcBorders>
            <w:tcMar>
              <w:left w:w="67" w:type="dxa"/>
              <w:right w:w="67" w:type="dxa"/>
            </w:tcMar>
            <w:vAlign w:val="center"/>
          </w:tcPr>
          <w:p w14:paraId="251DA725">
            <w:pPr>
              <w:snapToGrid w:val="0"/>
              <w:rPr>
                <w:rFonts w:ascii="Arial" w:hAnsi="Arial" w:eastAsia="宋体" w:cs="Times New Roman"/>
                <w:sz w:val="20"/>
                <w:szCs w:val="20"/>
              </w:rPr>
            </w:pPr>
            <w:r>
              <w:rPr>
                <w:rFonts w:hint="eastAsia" w:ascii="Arial" w:hAnsi="Arial" w:eastAsia="宋体" w:cs="Times New Roman"/>
                <w:sz w:val="20"/>
                <w:szCs w:val="20"/>
              </w:rPr>
              <w:t>1.94 (1.55, 2.44)</w:t>
            </w:r>
          </w:p>
        </w:tc>
        <w:tc>
          <w:tcPr>
            <w:tcW w:w="1251" w:type="dxa"/>
            <w:tcBorders>
              <w:top w:val="nil"/>
              <w:left w:val="nil"/>
              <w:bottom w:val="nil"/>
              <w:right w:val="nil"/>
              <w:tl2br w:val="nil"/>
              <w:tr2bl w:val="nil"/>
            </w:tcBorders>
            <w:tcMar>
              <w:left w:w="67" w:type="dxa"/>
              <w:right w:w="67" w:type="dxa"/>
            </w:tcMar>
            <w:vAlign w:val="center"/>
          </w:tcPr>
          <w:p w14:paraId="7DA1F9F3">
            <w:pPr>
              <w:snapToGrid w:val="0"/>
              <w:rPr>
                <w:rFonts w:ascii="Arial" w:hAnsi="Arial" w:eastAsia="宋体" w:cs="Times New Roman"/>
                <w:sz w:val="20"/>
                <w:szCs w:val="20"/>
              </w:rPr>
            </w:pPr>
            <w:r>
              <w:rPr>
                <w:rFonts w:hint="eastAsia" w:ascii="Arial" w:hAnsi="Arial" w:eastAsia="宋体" w:cs="Times New Roman"/>
                <w:sz w:val="20"/>
                <w:szCs w:val="20"/>
              </w:rPr>
              <w:t>&lt;0.0001</w:t>
            </w:r>
          </w:p>
        </w:tc>
      </w:tr>
      <w:tr w14:paraId="3A8D9469">
        <w:trPr>
          <w:jc w:val="center"/>
        </w:trPr>
        <w:tc>
          <w:tcPr>
            <w:tcW w:w="0" w:type="auto"/>
            <w:tcBorders>
              <w:top w:val="nil"/>
              <w:left w:val="nil"/>
              <w:bottom w:val="nil"/>
              <w:right w:val="nil"/>
              <w:tl2br w:val="nil"/>
              <w:tr2bl w:val="nil"/>
            </w:tcBorders>
            <w:tcMar>
              <w:left w:w="67" w:type="dxa"/>
              <w:right w:w="67" w:type="dxa"/>
            </w:tcMar>
            <w:vAlign w:val="center"/>
          </w:tcPr>
          <w:p w14:paraId="4FD939FD">
            <w:pPr>
              <w:snapToGrid w:val="0"/>
              <w:ind w:firstLine="200" w:firstLineChars="100"/>
              <w:jc w:val="left"/>
              <w:rPr>
                <w:rFonts w:ascii="Arial" w:hAnsi="Arial"/>
                <w:sz w:val="20"/>
                <w:szCs w:val="20"/>
              </w:rPr>
            </w:pPr>
            <w:r>
              <w:rPr>
                <w:rFonts w:ascii="Arial" w:hAnsi="Arial"/>
                <w:sz w:val="20"/>
                <w:szCs w:val="20"/>
              </w:rPr>
              <w:t>High genetic risk</w:t>
            </w:r>
          </w:p>
        </w:tc>
        <w:tc>
          <w:tcPr>
            <w:tcW w:w="0" w:type="auto"/>
            <w:tcBorders>
              <w:top w:val="nil"/>
              <w:left w:val="nil"/>
              <w:bottom w:val="nil"/>
              <w:right w:val="nil"/>
              <w:tl2br w:val="nil"/>
              <w:tr2bl w:val="nil"/>
            </w:tcBorders>
            <w:tcMar>
              <w:left w:w="67" w:type="dxa"/>
              <w:right w:w="67" w:type="dxa"/>
            </w:tcMar>
            <w:vAlign w:val="center"/>
          </w:tcPr>
          <w:p w14:paraId="5B927095">
            <w:pPr>
              <w:snapToGrid w:val="0"/>
              <w:rPr>
                <w:rFonts w:ascii="Arial" w:hAnsi="Arial" w:eastAsia="宋体" w:cs="Times New Roman"/>
                <w:sz w:val="20"/>
                <w:szCs w:val="20"/>
              </w:rPr>
            </w:pPr>
            <w:r>
              <w:rPr>
                <w:rFonts w:hint="eastAsia" w:ascii="Arial" w:hAnsi="Arial" w:eastAsia="宋体" w:cs="Times New Roman"/>
                <w:sz w:val="20"/>
                <w:szCs w:val="20"/>
              </w:rPr>
              <w:t>369/82997 (0.4%)</w:t>
            </w:r>
          </w:p>
        </w:tc>
        <w:tc>
          <w:tcPr>
            <w:tcW w:w="0" w:type="auto"/>
            <w:tcBorders>
              <w:top w:val="nil"/>
              <w:left w:val="nil"/>
              <w:bottom w:val="nil"/>
              <w:right w:val="nil"/>
              <w:tl2br w:val="nil"/>
              <w:tr2bl w:val="nil"/>
            </w:tcBorders>
            <w:tcMar>
              <w:left w:w="67" w:type="dxa"/>
              <w:right w:w="67" w:type="dxa"/>
            </w:tcMar>
            <w:vAlign w:val="center"/>
          </w:tcPr>
          <w:p w14:paraId="1BF5DD85">
            <w:pPr>
              <w:snapToGrid w:val="0"/>
              <w:rPr>
                <w:rFonts w:ascii="Arial" w:hAnsi="Arial" w:eastAsia="宋体" w:cs="Times New Roman"/>
                <w:sz w:val="20"/>
                <w:szCs w:val="20"/>
              </w:rPr>
            </w:pPr>
            <w:r>
              <w:rPr>
                <w:rFonts w:hint="eastAsia" w:ascii="Arial" w:hAnsi="Arial" w:eastAsia="宋体" w:cs="Times New Roman"/>
                <w:sz w:val="20"/>
                <w:szCs w:val="20"/>
              </w:rPr>
              <w:t>4.26 (3.10, 5.86)</w:t>
            </w:r>
          </w:p>
        </w:tc>
        <w:tc>
          <w:tcPr>
            <w:tcW w:w="0" w:type="auto"/>
            <w:tcBorders>
              <w:top w:val="nil"/>
              <w:left w:val="nil"/>
              <w:bottom w:val="nil"/>
              <w:right w:val="nil"/>
              <w:tl2br w:val="nil"/>
              <w:tr2bl w:val="nil"/>
            </w:tcBorders>
            <w:tcMar>
              <w:left w:w="67" w:type="dxa"/>
              <w:right w:w="67" w:type="dxa"/>
            </w:tcMar>
            <w:vAlign w:val="center"/>
          </w:tcPr>
          <w:p w14:paraId="4240058B">
            <w:pPr>
              <w:snapToGrid w:val="0"/>
              <w:rPr>
                <w:rFonts w:ascii="Arial" w:hAnsi="Arial" w:eastAsia="宋体" w:cs="Times New Roman"/>
                <w:sz w:val="20"/>
                <w:szCs w:val="20"/>
              </w:rPr>
            </w:pPr>
            <w:r>
              <w:rPr>
                <w:rFonts w:hint="eastAsia" w:ascii="Arial" w:hAnsi="Arial" w:eastAsia="宋体" w:cs="Times New Roman"/>
                <w:sz w:val="20"/>
                <w:szCs w:val="20"/>
              </w:rPr>
              <w:t>&lt;0.0001</w:t>
            </w:r>
          </w:p>
        </w:tc>
        <w:tc>
          <w:tcPr>
            <w:tcW w:w="0" w:type="auto"/>
            <w:tcBorders>
              <w:top w:val="nil"/>
              <w:left w:val="nil"/>
              <w:bottom w:val="nil"/>
              <w:right w:val="nil"/>
              <w:tl2br w:val="nil"/>
              <w:tr2bl w:val="nil"/>
            </w:tcBorders>
            <w:tcMar>
              <w:left w:w="67" w:type="dxa"/>
            </w:tcMar>
            <w:vAlign w:val="center"/>
          </w:tcPr>
          <w:p w14:paraId="2D217140">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77027039">
            <w:pPr>
              <w:snapToGrid w:val="0"/>
              <w:rPr>
                <w:rFonts w:ascii="Arial" w:hAnsi="Arial" w:eastAsia="宋体" w:cs="Times New Roman"/>
                <w:sz w:val="20"/>
                <w:szCs w:val="20"/>
              </w:rPr>
            </w:pPr>
            <w:r>
              <w:rPr>
                <w:rFonts w:hint="eastAsia" w:ascii="Arial" w:hAnsi="Arial" w:eastAsia="宋体" w:cs="Times New Roman"/>
                <w:sz w:val="20"/>
                <w:szCs w:val="20"/>
              </w:rPr>
              <w:t>722/82422 (0.9%)</w:t>
            </w:r>
          </w:p>
        </w:tc>
        <w:tc>
          <w:tcPr>
            <w:tcW w:w="0" w:type="auto"/>
            <w:tcBorders>
              <w:top w:val="nil"/>
              <w:left w:val="nil"/>
              <w:bottom w:val="nil"/>
              <w:right w:val="nil"/>
              <w:tl2br w:val="nil"/>
              <w:tr2bl w:val="nil"/>
            </w:tcBorders>
            <w:tcMar>
              <w:left w:w="67" w:type="dxa"/>
              <w:right w:w="67" w:type="dxa"/>
            </w:tcMar>
            <w:vAlign w:val="center"/>
          </w:tcPr>
          <w:p w14:paraId="339841F4">
            <w:pPr>
              <w:snapToGrid w:val="0"/>
              <w:rPr>
                <w:rFonts w:ascii="Arial" w:hAnsi="Arial" w:eastAsia="宋体" w:cs="Times New Roman"/>
                <w:sz w:val="20"/>
                <w:szCs w:val="20"/>
              </w:rPr>
            </w:pPr>
            <w:r>
              <w:rPr>
                <w:rFonts w:hint="eastAsia" w:ascii="Arial" w:hAnsi="Arial" w:eastAsia="宋体" w:cs="Times New Roman"/>
                <w:sz w:val="20"/>
                <w:szCs w:val="20"/>
              </w:rPr>
              <w:t>4.19 (3.31, 5.30)</w:t>
            </w:r>
          </w:p>
        </w:tc>
        <w:tc>
          <w:tcPr>
            <w:tcW w:w="1251" w:type="dxa"/>
            <w:tcBorders>
              <w:top w:val="nil"/>
              <w:left w:val="nil"/>
              <w:bottom w:val="nil"/>
              <w:right w:val="nil"/>
              <w:tl2br w:val="nil"/>
              <w:tr2bl w:val="nil"/>
            </w:tcBorders>
            <w:tcMar>
              <w:left w:w="67" w:type="dxa"/>
              <w:right w:w="67" w:type="dxa"/>
            </w:tcMar>
            <w:vAlign w:val="center"/>
          </w:tcPr>
          <w:p w14:paraId="7327023B">
            <w:pPr>
              <w:snapToGrid w:val="0"/>
              <w:rPr>
                <w:rFonts w:ascii="Arial" w:hAnsi="Arial" w:eastAsia="宋体" w:cs="Times New Roman"/>
                <w:sz w:val="20"/>
                <w:szCs w:val="20"/>
              </w:rPr>
            </w:pPr>
            <w:r>
              <w:rPr>
                <w:rFonts w:hint="eastAsia" w:ascii="Arial" w:hAnsi="Arial" w:eastAsia="宋体" w:cs="Times New Roman"/>
                <w:sz w:val="20"/>
                <w:szCs w:val="20"/>
              </w:rPr>
              <w:t>&lt;0.0001</w:t>
            </w:r>
          </w:p>
        </w:tc>
      </w:tr>
      <w:tr w14:paraId="49BCC6DB">
        <w:trPr>
          <w:jc w:val="center"/>
        </w:trPr>
        <w:tc>
          <w:tcPr>
            <w:tcW w:w="0" w:type="auto"/>
            <w:tcBorders>
              <w:top w:val="nil"/>
              <w:left w:val="nil"/>
              <w:bottom w:val="nil"/>
              <w:right w:val="nil"/>
              <w:tl2br w:val="nil"/>
              <w:tr2bl w:val="nil"/>
            </w:tcBorders>
            <w:tcMar>
              <w:left w:w="67" w:type="dxa"/>
              <w:right w:w="67" w:type="dxa"/>
            </w:tcMar>
            <w:vAlign w:val="center"/>
          </w:tcPr>
          <w:p w14:paraId="6483471A">
            <w:pPr>
              <w:snapToGrid w:val="0"/>
              <w:rPr>
                <w:rFonts w:ascii="Arial" w:hAnsi="Arial" w:eastAsia="宋体" w:cs="Times New Roman"/>
                <w:sz w:val="20"/>
                <w:szCs w:val="20"/>
              </w:rPr>
            </w:pPr>
            <w:r>
              <w:rPr>
                <w:rFonts w:hint="eastAsia" w:ascii="Arial" w:hAnsi="Arial" w:eastAsia="宋体" w:cs="Times New Roman"/>
                <w:sz w:val="20"/>
                <w:szCs w:val="20"/>
              </w:rPr>
              <w:t>Model 2</w:t>
            </w:r>
          </w:p>
        </w:tc>
        <w:tc>
          <w:tcPr>
            <w:tcW w:w="0" w:type="auto"/>
            <w:tcBorders>
              <w:top w:val="nil"/>
              <w:left w:val="nil"/>
              <w:bottom w:val="nil"/>
              <w:right w:val="nil"/>
              <w:tl2br w:val="nil"/>
              <w:tr2bl w:val="nil"/>
            </w:tcBorders>
            <w:tcMar>
              <w:left w:w="67" w:type="dxa"/>
              <w:right w:w="67" w:type="dxa"/>
            </w:tcMar>
            <w:vAlign w:val="center"/>
          </w:tcPr>
          <w:p w14:paraId="1B4B8AD0">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3C190349">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269FEA6D">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tcMar>
            <w:vAlign w:val="center"/>
          </w:tcPr>
          <w:p w14:paraId="5FF12872">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41A976E1">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1D426AEF">
            <w:pPr>
              <w:snapToGrid w:val="0"/>
              <w:rPr>
                <w:rFonts w:ascii="Arial" w:hAnsi="Arial" w:eastAsia="宋体" w:cs="Times New Roman"/>
                <w:sz w:val="20"/>
                <w:szCs w:val="20"/>
              </w:rPr>
            </w:pPr>
          </w:p>
        </w:tc>
        <w:tc>
          <w:tcPr>
            <w:tcW w:w="1251" w:type="dxa"/>
            <w:tcBorders>
              <w:top w:val="nil"/>
              <w:left w:val="nil"/>
              <w:bottom w:val="nil"/>
              <w:right w:val="nil"/>
              <w:tl2br w:val="nil"/>
              <w:tr2bl w:val="nil"/>
            </w:tcBorders>
            <w:tcMar>
              <w:left w:w="67" w:type="dxa"/>
              <w:right w:w="67" w:type="dxa"/>
            </w:tcMar>
            <w:vAlign w:val="center"/>
          </w:tcPr>
          <w:p w14:paraId="180D1A75">
            <w:pPr>
              <w:snapToGrid w:val="0"/>
              <w:rPr>
                <w:rFonts w:ascii="Arial" w:hAnsi="Arial" w:eastAsia="宋体" w:cs="Times New Roman"/>
                <w:sz w:val="20"/>
                <w:szCs w:val="20"/>
              </w:rPr>
            </w:pPr>
          </w:p>
        </w:tc>
      </w:tr>
      <w:tr w14:paraId="10A27E13">
        <w:trPr>
          <w:jc w:val="center"/>
        </w:trPr>
        <w:tc>
          <w:tcPr>
            <w:tcW w:w="0" w:type="auto"/>
            <w:tcBorders>
              <w:top w:val="nil"/>
              <w:left w:val="nil"/>
              <w:bottom w:val="nil"/>
              <w:right w:val="nil"/>
              <w:tl2br w:val="nil"/>
              <w:tr2bl w:val="nil"/>
            </w:tcBorders>
            <w:tcMar>
              <w:left w:w="67" w:type="dxa"/>
              <w:right w:w="67" w:type="dxa"/>
            </w:tcMar>
            <w:vAlign w:val="center"/>
          </w:tcPr>
          <w:p w14:paraId="6A259CEB">
            <w:pPr>
              <w:snapToGrid w:val="0"/>
              <w:rPr>
                <w:rFonts w:ascii="Arial" w:hAnsi="Arial" w:eastAsia="宋体" w:cs="Times New Roman"/>
                <w:sz w:val="20"/>
                <w:szCs w:val="20"/>
              </w:rPr>
            </w:pPr>
            <w:r>
              <w:rPr>
                <w:rFonts w:hint="eastAsia" w:ascii="Arial" w:hAnsi="Arial" w:eastAsia="宋体" w:cs="Times New Roman"/>
                <w:sz w:val="20"/>
                <w:szCs w:val="20"/>
              </w:rPr>
              <w:t>Trajectories of body size</w:t>
            </w:r>
          </w:p>
        </w:tc>
        <w:tc>
          <w:tcPr>
            <w:tcW w:w="0" w:type="auto"/>
            <w:tcBorders>
              <w:top w:val="nil"/>
              <w:left w:val="nil"/>
              <w:bottom w:val="nil"/>
              <w:right w:val="nil"/>
              <w:tl2br w:val="nil"/>
              <w:tr2bl w:val="nil"/>
            </w:tcBorders>
            <w:tcMar>
              <w:left w:w="67" w:type="dxa"/>
              <w:right w:w="67" w:type="dxa"/>
            </w:tcMar>
            <w:vAlign w:val="center"/>
          </w:tcPr>
          <w:p w14:paraId="4001C9A6">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1FA1BCD3">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1AD5A420">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tcMar>
            <w:vAlign w:val="center"/>
          </w:tcPr>
          <w:p w14:paraId="11061F51">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32EC290A">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28EF2A78">
            <w:pPr>
              <w:snapToGrid w:val="0"/>
              <w:rPr>
                <w:rFonts w:ascii="Arial" w:hAnsi="Arial" w:eastAsia="宋体" w:cs="Times New Roman"/>
                <w:sz w:val="20"/>
                <w:szCs w:val="20"/>
              </w:rPr>
            </w:pPr>
          </w:p>
        </w:tc>
        <w:tc>
          <w:tcPr>
            <w:tcW w:w="1251" w:type="dxa"/>
            <w:tcBorders>
              <w:top w:val="nil"/>
              <w:left w:val="nil"/>
              <w:bottom w:val="nil"/>
              <w:right w:val="nil"/>
              <w:tl2br w:val="nil"/>
              <w:tr2bl w:val="nil"/>
            </w:tcBorders>
            <w:tcMar>
              <w:left w:w="67" w:type="dxa"/>
              <w:right w:w="67" w:type="dxa"/>
            </w:tcMar>
            <w:vAlign w:val="center"/>
          </w:tcPr>
          <w:p w14:paraId="7A3CFC28">
            <w:pPr>
              <w:snapToGrid w:val="0"/>
              <w:rPr>
                <w:rFonts w:ascii="Arial" w:hAnsi="Arial" w:eastAsia="宋体" w:cs="Times New Roman"/>
                <w:sz w:val="20"/>
                <w:szCs w:val="20"/>
              </w:rPr>
            </w:pPr>
          </w:p>
        </w:tc>
      </w:tr>
      <w:tr w14:paraId="02D89601">
        <w:trPr>
          <w:jc w:val="center"/>
        </w:trPr>
        <w:tc>
          <w:tcPr>
            <w:tcW w:w="0" w:type="auto"/>
            <w:tcBorders>
              <w:top w:val="nil"/>
              <w:left w:val="nil"/>
              <w:bottom w:val="nil"/>
              <w:right w:val="nil"/>
              <w:tl2br w:val="nil"/>
              <w:tr2bl w:val="nil"/>
            </w:tcBorders>
            <w:tcMar>
              <w:left w:w="67" w:type="dxa"/>
              <w:right w:w="67" w:type="dxa"/>
            </w:tcMar>
            <w:vAlign w:val="center"/>
          </w:tcPr>
          <w:p w14:paraId="44CB55D3">
            <w:pPr>
              <w:snapToGrid w:val="0"/>
              <w:ind w:firstLine="200" w:firstLineChars="100"/>
              <w:jc w:val="left"/>
              <w:rPr>
                <w:rFonts w:ascii="Arial" w:hAnsi="Arial"/>
                <w:sz w:val="20"/>
                <w:szCs w:val="20"/>
              </w:rPr>
            </w:pPr>
            <w:r>
              <w:rPr>
                <w:rFonts w:ascii="Arial" w:hAnsi="Arial"/>
                <w:sz w:val="20"/>
                <w:szCs w:val="20"/>
              </w:rPr>
              <w:t>NAN</w:t>
            </w:r>
          </w:p>
        </w:tc>
        <w:tc>
          <w:tcPr>
            <w:tcW w:w="0" w:type="auto"/>
            <w:tcBorders>
              <w:top w:val="nil"/>
              <w:left w:val="nil"/>
              <w:bottom w:val="nil"/>
              <w:right w:val="nil"/>
              <w:tl2br w:val="nil"/>
              <w:tr2bl w:val="nil"/>
            </w:tcBorders>
            <w:tcMar>
              <w:left w:w="67" w:type="dxa"/>
              <w:right w:w="67" w:type="dxa"/>
            </w:tcMar>
            <w:vAlign w:val="center"/>
          </w:tcPr>
          <w:p w14:paraId="47A85EF6">
            <w:pPr>
              <w:snapToGrid w:val="0"/>
              <w:rPr>
                <w:rFonts w:ascii="Arial" w:hAnsi="Arial" w:eastAsia="宋体" w:cs="Times New Roman"/>
                <w:sz w:val="20"/>
                <w:szCs w:val="20"/>
              </w:rPr>
            </w:pPr>
            <w:r>
              <w:rPr>
                <w:rFonts w:hint="eastAsia" w:ascii="Arial" w:hAnsi="Arial" w:eastAsia="宋体" w:cs="Times New Roman"/>
                <w:sz w:val="20"/>
                <w:szCs w:val="20"/>
              </w:rPr>
              <w:t>67/37974 (0.2%)</w:t>
            </w:r>
          </w:p>
        </w:tc>
        <w:tc>
          <w:tcPr>
            <w:tcW w:w="0" w:type="auto"/>
            <w:tcBorders>
              <w:top w:val="nil"/>
              <w:left w:val="nil"/>
              <w:bottom w:val="nil"/>
              <w:right w:val="nil"/>
              <w:tl2br w:val="nil"/>
              <w:tr2bl w:val="nil"/>
            </w:tcBorders>
            <w:tcMar>
              <w:left w:w="67" w:type="dxa"/>
              <w:right w:w="67" w:type="dxa"/>
            </w:tcMar>
            <w:vAlign w:val="center"/>
          </w:tcPr>
          <w:p w14:paraId="214FDF02">
            <w:pPr>
              <w:snapToGrid w:val="0"/>
              <w:rPr>
                <w:rFonts w:ascii="Arial" w:hAnsi="Arial" w:eastAsia="宋体" w:cs="Times New Roman"/>
                <w:sz w:val="20"/>
                <w:szCs w:val="20"/>
              </w:rPr>
            </w:pPr>
            <w:r>
              <w:rPr>
                <w:rFonts w:hint="eastAsia" w:ascii="Arial" w:hAnsi="Arial" w:eastAsia="宋体" w:cs="Times New Roman"/>
                <w:sz w:val="20"/>
                <w:szCs w:val="20"/>
              </w:rPr>
              <w:t>Ref</w:t>
            </w:r>
          </w:p>
        </w:tc>
        <w:tc>
          <w:tcPr>
            <w:tcW w:w="0" w:type="auto"/>
            <w:tcBorders>
              <w:top w:val="nil"/>
              <w:left w:val="nil"/>
              <w:bottom w:val="nil"/>
              <w:right w:val="nil"/>
              <w:tl2br w:val="nil"/>
              <w:tr2bl w:val="nil"/>
            </w:tcBorders>
            <w:tcMar>
              <w:left w:w="67" w:type="dxa"/>
              <w:right w:w="67" w:type="dxa"/>
            </w:tcMar>
            <w:vAlign w:val="center"/>
          </w:tcPr>
          <w:p w14:paraId="102B08D3">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tcMar>
            <w:vAlign w:val="center"/>
          </w:tcPr>
          <w:p w14:paraId="5DFE49DD">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7F647A80">
            <w:pPr>
              <w:snapToGrid w:val="0"/>
              <w:rPr>
                <w:rFonts w:ascii="Arial" w:hAnsi="Arial" w:eastAsia="宋体" w:cs="Times New Roman"/>
                <w:sz w:val="20"/>
                <w:szCs w:val="20"/>
              </w:rPr>
            </w:pPr>
            <w:r>
              <w:rPr>
                <w:rFonts w:hint="eastAsia" w:ascii="Arial" w:hAnsi="Arial" w:eastAsia="宋体" w:cs="Times New Roman"/>
                <w:sz w:val="20"/>
                <w:szCs w:val="20"/>
              </w:rPr>
              <w:t>122/37974 (0.3%)</w:t>
            </w:r>
          </w:p>
        </w:tc>
        <w:tc>
          <w:tcPr>
            <w:tcW w:w="0" w:type="auto"/>
            <w:tcBorders>
              <w:top w:val="nil"/>
              <w:left w:val="nil"/>
              <w:bottom w:val="nil"/>
              <w:right w:val="nil"/>
              <w:tl2br w:val="nil"/>
              <w:tr2bl w:val="nil"/>
            </w:tcBorders>
            <w:tcMar>
              <w:left w:w="67" w:type="dxa"/>
              <w:right w:w="67" w:type="dxa"/>
            </w:tcMar>
            <w:vAlign w:val="center"/>
          </w:tcPr>
          <w:p w14:paraId="4CBC6AD3">
            <w:pPr>
              <w:snapToGrid w:val="0"/>
              <w:rPr>
                <w:rFonts w:ascii="Arial" w:hAnsi="Arial" w:eastAsia="宋体" w:cs="Times New Roman"/>
                <w:sz w:val="20"/>
                <w:szCs w:val="20"/>
              </w:rPr>
            </w:pPr>
            <w:r>
              <w:rPr>
                <w:rFonts w:hint="eastAsia" w:ascii="Arial" w:hAnsi="Arial" w:eastAsia="宋体" w:cs="Times New Roman"/>
                <w:sz w:val="20"/>
                <w:szCs w:val="20"/>
              </w:rPr>
              <w:t>Ref</w:t>
            </w:r>
          </w:p>
        </w:tc>
        <w:tc>
          <w:tcPr>
            <w:tcW w:w="1251" w:type="dxa"/>
            <w:tcBorders>
              <w:top w:val="nil"/>
              <w:left w:val="nil"/>
              <w:bottom w:val="nil"/>
              <w:right w:val="nil"/>
              <w:tl2br w:val="nil"/>
              <w:tr2bl w:val="nil"/>
            </w:tcBorders>
            <w:tcMar>
              <w:left w:w="67" w:type="dxa"/>
              <w:right w:w="67" w:type="dxa"/>
            </w:tcMar>
            <w:vAlign w:val="center"/>
          </w:tcPr>
          <w:p w14:paraId="735AF0E6">
            <w:pPr>
              <w:snapToGrid w:val="0"/>
              <w:rPr>
                <w:rFonts w:ascii="Arial" w:hAnsi="Arial" w:eastAsia="宋体" w:cs="Times New Roman"/>
                <w:sz w:val="20"/>
                <w:szCs w:val="20"/>
              </w:rPr>
            </w:pPr>
          </w:p>
        </w:tc>
      </w:tr>
      <w:tr w14:paraId="5C606884">
        <w:trPr>
          <w:jc w:val="center"/>
        </w:trPr>
        <w:tc>
          <w:tcPr>
            <w:tcW w:w="0" w:type="auto"/>
            <w:tcBorders>
              <w:top w:val="nil"/>
              <w:left w:val="nil"/>
              <w:bottom w:val="nil"/>
              <w:right w:val="nil"/>
              <w:tl2br w:val="nil"/>
              <w:tr2bl w:val="nil"/>
            </w:tcBorders>
            <w:tcMar>
              <w:left w:w="67" w:type="dxa"/>
              <w:right w:w="67" w:type="dxa"/>
            </w:tcMar>
            <w:vAlign w:val="center"/>
          </w:tcPr>
          <w:p w14:paraId="49FF4DCC">
            <w:pPr>
              <w:snapToGrid w:val="0"/>
              <w:ind w:firstLine="200" w:firstLineChars="100"/>
              <w:jc w:val="left"/>
              <w:rPr>
                <w:rFonts w:ascii="Arial" w:hAnsi="Arial"/>
                <w:sz w:val="20"/>
                <w:szCs w:val="20"/>
              </w:rPr>
            </w:pPr>
            <w:r>
              <w:rPr>
                <w:rFonts w:ascii="Arial" w:hAnsi="Arial"/>
                <w:sz w:val="20"/>
                <w:szCs w:val="20"/>
              </w:rPr>
              <w:t>NAO</w:t>
            </w:r>
          </w:p>
        </w:tc>
        <w:tc>
          <w:tcPr>
            <w:tcW w:w="0" w:type="auto"/>
            <w:tcBorders>
              <w:top w:val="nil"/>
              <w:left w:val="nil"/>
              <w:bottom w:val="nil"/>
              <w:right w:val="nil"/>
              <w:tl2br w:val="nil"/>
              <w:tr2bl w:val="nil"/>
            </w:tcBorders>
            <w:tcMar>
              <w:left w:w="67" w:type="dxa"/>
              <w:right w:w="67" w:type="dxa"/>
            </w:tcMar>
            <w:vAlign w:val="center"/>
          </w:tcPr>
          <w:p w14:paraId="6258761C">
            <w:pPr>
              <w:snapToGrid w:val="0"/>
              <w:rPr>
                <w:rFonts w:ascii="Arial" w:hAnsi="Arial" w:eastAsia="宋体" w:cs="Times New Roman"/>
                <w:sz w:val="20"/>
                <w:szCs w:val="20"/>
              </w:rPr>
            </w:pPr>
            <w:r>
              <w:rPr>
                <w:rFonts w:hint="eastAsia" w:ascii="Arial" w:hAnsi="Arial" w:eastAsia="宋体" w:cs="Times New Roman"/>
                <w:sz w:val="20"/>
                <w:szCs w:val="20"/>
              </w:rPr>
              <w:t>152/66036 (0.2%)</w:t>
            </w:r>
          </w:p>
        </w:tc>
        <w:tc>
          <w:tcPr>
            <w:tcW w:w="0" w:type="auto"/>
            <w:tcBorders>
              <w:top w:val="nil"/>
              <w:left w:val="nil"/>
              <w:bottom w:val="nil"/>
              <w:right w:val="nil"/>
              <w:tl2br w:val="nil"/>
              <w:tr2bl w:val="nil"/>
            </w:tcBorders>
            <w:tcMar>
              <w:left w:w="67" w:type="dxa"/>
              <w:right w:w="67" w:type="dxa"/>
            </w:tcMar>
            <w:vAlign w:val="center"/>
          </w:tcPr>
          <w:p w14:paraId="76B7E955">
            <w:pPr>
              <w:snapToGrid w:val="0"/>
              <w:rPr>
                <w:rFonts w:ascii="Arial" w:hAnsi="Arial" w:eastAsia="宋体" w:cs="Times New Roman"/>
                <w:sz w:val="20"/>
                <w:szCs w:val="20"/>
              </w:rPr>
            </w:pPr>
            <w:r>
              <w:rPr>
                <w:rFonts w:hint="eastAsia" w:ascii="Arial" w:hAnsi="Arial" w:eastAsia="宋体" w:cs="Times New Roman"/>
                <w:sz w:val="20"/>
                <w:szCs w:val="20"/>
              </w:rPr>
              <w:t>1.26 (0.89, 1.78)</w:t>
            </w:r>
          </w:p>
        </w:tc>
        <w:tc>
          <w:tcPr>
            <w:tcW w:w="0" w:type="auto"/>
            <w:tcBorders>
              <w:top w:val="nil"/>
              <w:left w:val="nil"/>
              <w:bottom w:val="nil"/>
              <w:right w:val="nil"/>
              <w:tl2br w:val="nil"/>
              <w:tr2bl w:val="nil"/>
            </w:tcBorders>
            <w:tcMar>
              <w:left w:w="67" w:type="dxa"/>
              <w:right w:w="67" w:type="dxa"/>
            </w:tcMar>
            <w:vAlign w:val="center"/>
          </w:tcPr>
          <w:p w14:paraId="087F67EE">
            <w:pPr>
              <w:snapToGrid w:val="0"/>
              <w:rPr>
                <w:rFonts w:ascii="Arial" w:hAnsi="Arial" w:eastAsia="宋体" w:cs="Times New Roman"/>
                <w:sz w:val="20"/>
                <w:szCs w:val="20"/>
              </w:rPr>
            </w:pPr>
            <w:r>
              <w:rPr>
                <w:rFonts w:hint="eastAsia" w:ascii="Arial" w:hAnsi="Arial" w:eastAsia="宋体" w:cs="Times New Roman"/>
                <w:sz w:val="20"/>
                <w:szCs w:val="20"/>
              </w:rPr>
              <w:t>0.2008</w:t>
            </w:r>
          </w:p>
        </w:tc>
        <w:tc>
          <w:tcPr>
            <w:tcW w:w="0" w:type="auto"/>
            <w:tcBorders>
              <w:top w:val="nil"/>
              <w:left w:val="nil"/>
              <w:bottom w:val="nil"/>
              <w:right w:val="nil"/>
              <w:tl2br w:val="nil"/>
              <w:tr2bl w:val="nil"/>
            </w:tcBorders>
            <w:tcMar>
              <w:left w:w="67" w:type="dxa"/>
            </w:tcMar>
            <w:vAlign w:val="center"/>
          </w:tcPr>
          <w:p w14:paraId="1AC2C74A">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3D6433B4">
            <w:pPr>
              <w:snapToGrid w:val="0"/>
              <w:rPr>
                <w:rFonts w:ascii="Arial" w:hAnsi="Arial" w:eastAsia="宋体" w:cs="Times New Roman"/>
                <w:sz w:val="20"/>
                <w:szCs w:val="20"/>
              </w:rPr>
            </w:pPr>
            <w:r>
              <w:rPr>
                <w:rFonts w:hint="eastAsia" w:ascii="Arial" w:hAnsi="Arial" w:eastAsia="宋体" w:cs="Times New Roman"/>
                <w:sz w:val="20"/>
                <w:szCs w:val="20"/>
              </w:rPr>
              <w:t>251/66036 (0.4%)</w:t>
            </w:r>
          </w:p>
        </w:tc>
        <w:tc>
          <w:tcPr>
            <w:tcW w:w="0" w:type="auto"/>
            <w:tcBorders>
              <w:top w:val="nil"/>
              <w:left w:val="nil"/>
              <w:bottom w:val="nil"/>
              <w:right w:val="nil"/>
              <w:tl2br w:val="nil"/>
              <w:tr2bl w:val="nil"/>
            </w:tcBorders>
            <w:tcMar>
              <w:left w:w="67" w:type="dxa"/>
              <w:right w:w="67" w:type="dxa"/>
            </w:tcMar>
            <w:vAlign w:val="center"/>
          </w:tcPr>
          <w:p w14:paraId="482067B7">
            <w:pPr>
              <w:snapToGrid w:val="0"/>
              <w:rPr>
                <w:rFonts w:ascii="Arial" w:hAnsi="Arial" w:eastAsia="宋体" w:cs="Times New Roman"/>
                <w:sz w:val="20"/>
                <w:szCs w:val="20"/>
              </w:rPr>
            </w:pPr>
            <w:r>
              <w:rPr>
                <w:rFonts w:hint="eastAsia" w:ascii="Arial" w:hAnsi="Arial" w:eastAsia="宋体" w:cs="Times New Roman"/>
                <w:sz w:val="20"/>
                <w:szCs w:val="20"/>
              </w:rPr>
              <w:t>1.18 (0.89, 1.56)</w:t>
            </w:r>
          </w:p>
        </w:tc>
        <w:tc>
          <w:tcPr>
            <w:tcW w:w="1251" w:type="dxa"/>
            <w:tcBorders>
              <w:top w:val="nil"/>
              <w:left w:val="nil"/>
              <w:bottom w:val="nil"/>
              <w:right w:val="nil"/>
              <w:tl2br w:val="nil"/>
              <w:tr2bl w:val="nil"/>
            </w:tcBorders>
            <w:tcMar>
              <w:left w:w="67" w:type="dxa"/>
              <w:right w:w="67" w:type="dxa"/>
            </w:tcMar>
            <w:vAlign w:val="center"/>
          </w:tcPr>
          <w:p w14:paraId="1E37C3D4">
            <w:pPr>
              <w:snapToGrid w:val="0"/>
              <w:rPr>
                <w:rFonts w:ascii="Arial" w:hAnsi="Arial" w:eastAsia="宋体" w:cs="Times New Roman"/>
                <w:sz w:val="20"/>
                <w:szCs w:val="20"/>
              </w:rPr>
            </w:pPr>
            <w:r>
              <w:rPr>
                <w:rFonts w:hint="eastAsia" w:ascii="Arial" w:hAnsi="Arial" w:eastAsia="宋体" w:cs="Times New Roman"/>
                <w:sz w:val="20"/>
                <w:szCs w:val="20"/>
              </w:rPr>
              <w:t>0.2584</w:t>
            </w:r>
          </w:p>
        </w:tc>
      </w:tr>
      <w:tr w14:paraId="5667CC58">
        <w:trPr>
          <w:jc w:val="center"/>
        </w:trPr>
        <w:tc>
          <w:tcPr>
            <w:tcW w:w="0" w:type="auto"/>
            <w:tcBorders>
              <w:top w:val="nil"/>
              <w:left w:val="nil"/>
              <w:bottom w:val="nil"/>
              <w:right w:val="nil"/>
              <w:tl2br w:val="nil"/>
              <w:tr2bl w:val="nil"/>
            </w:tcBorders>
            <w:tcMar>
              <w:left w:w="67" w:type="dxa"/>
              <w:right w:w="67" w:type="dxa"/>
            </w:tcMar>
            <w:vAlign w:val="center"/>
          </w:tcPr>
          <w:p w14:paraId="79967B3F">
            <w:pPr>
              <w:snapToGrid w:val="0"/>
              <w:ind w:firstLine="200" w:firstLineChars="100"/>
              <w:jc w:val="left"/>
              <w:rPr>
                <w:rFonts w:ascii="Arial" w:hAnsi="Arial"/>
                <w:sz w:val="20"/>
                <w:szCs w:val="20"/>
              </w:rPr>
            </w:pPr>
            <w:r>
              <w:rPr>
                <w:rFonts w:ascii="Arial" w:hAnsi="Arial"/>
                <w:sz w:val="20"/>
                <w:szCs w:val="20"/>
              </w:rPr>
              <w:t>NPO</w:t>
            </w:r>
          </w:p>
        </w:tc>
        <w:tc>
          <w:tcPr>
            <w:tcW w:w="0" w:type="auto"/>
            <w:tcBorders>
              <w:top w:val="nil"/>
              <w:left w:val="nil"/>
              <w:bottom w:val="nil"/>
              <w:right w:val="nil"/>
              <w:tl2br w:val="nil"/>
              <w:tr2bl w:val="nil"/>
            </w:tcBorders>
            <w:tcMar>
              <w:left w:w="67" w:type="dxa"/>
              <w:right w:w="67" w:type="dxa"/>
            </w:tcMar>
            <w:vAlign w:val="center"/>
          </w:tcPr>
          <w:p w14:paraId="1D03244A">
            <w:pPr>
              <w:snapToGrid w:val="0"/>
              <w:rPr>
                <w:rFonts w:ascii="Arial" w:hAnsi="Arial" w:eastAsia="宋体" w:cs="Times New Roman"/>
                <w:sz w:val="20"/>
                <w:szCs w:val="20"/>
              </w:rPr>
            </w:pPr>
            <w:r>
              <w:rPr>
                <w:rFonts w:hint="eastAsia" w:ascii="Arial" w:hAnsi="Arial" w:eastAsia="宋体" w:cs="Times New Roman"/>
                <w:sz w:val="20"/>
                <w:szCs w:val="20"/>
              </w:rPr>
              <w:t>89/37006 (0.2%)</w:t>
            </w:r>
          </w:p>
        </w:tc>
        <w:tc>
          <w:tcPr>
            <w:tcW w:w="0" w:type="auto"/>
            <w:tcBorders>
              <w:top w:val="nil"/>
              <w:left w:val="nil"/>
              <w:bottom w:val="nil"/>
              <w:right w:val="nil"/>
              <w:tl2br w:val="nil"/>
              <w:tr2bl w:val="nil"/>
            </w:tcBorders>
            <w:tcMar>
              <w:left w:w="67" w:type="dxa"/>
              <w:right w:w="67" w:type="dxa"/>
            </w:tcMar>
            <w:vAlign w:val="center"/>
          </w:tcPr>
          <w:p w14:paraId="1C93DCDD">
            <w:pPr>
              <w:snapToGrid w:val="0"/>
              <w:rPr>
                <w:rFonts w:ascii="Arial" w:hAnsi="Arial" w:eastAsia="宋体" w:cs="Times New Roman"/>
                <w:sz w:val="20"/>
                <w:szCs w:val="20"/>
              </w:rPr>
            </w:pPr>
            <w:r>
              <w:rPr>
                <w:rFonts w:hint="eastAsia" w:ascii="Arial" w:hAnsi="Arial" w:eastAsia="宋体" w:cs="Times New Roman"/>
                <w:sz w:val="20"/>
                <w:szCs w:val="20"/>
              </w:rPr>
              <w:t>1.33 (0.91, 1.95)</w:t>
            </w:r>
          </w:p>
        </w:tc>
        <w:tc>
          <w:tcPr>
            <w:tcW w:w="0" w:type="auto"/>
            <w:tcBorders>
              <w:top w:val="nil"/>
              <w:left w:val="nil"/>
              <w:bottom w:val="nil"/>
              <w:right w:val="nil"/>
              <w:tl2br w:val="nil"/>
              <w:tr2bl w:val="nil"/>
            </w:tcBorders>
            <w:tcMar>
              <w:left w:w="67" w:type="dxa"/>
              <w:right w:w="67" w:type="dxa"/>
            </w:tcMar>
            <w:vAlign w:val="center"/>
          </w:tcPr>
          <w:p w14:paraId="6F8CC3AD">
            <w:pPr>
              <w:snapToGrid w:val="0"/>
              <w:rPr>
                <w:rFonts w:ascii="Arial" w:hAnsi="Arial" w:eastAsia="宋体" w:cs="Times New Roman"/>
                <w:sz w:val="20"/>
                <w:szCs w:val="20"/>
              </w:rPr>
            </w:pPr>
            <w:r>
              <w:rPr>
                <w:rFonts w:hint="eastAsia" w:ascii="Arial" w:hAnsi="Arial" w:eastAsia="宋体" w:cs="Times New Roman"/>
                <w:sz w:val="20"/>
                <w:szCs w:val="20"/>
              </w:rPr>
              <w:t>0.1355</w:t>
            </w:r>
          </w:p>
        </w:tc>
        <w:tc>
          <w:tcPr>
            <w:tcW w:w="0" w:type="auto"/>
            <w:tcBorders>
              <w:top w:val="nil"/>
              <w:left w:val="nil"/>
              <w:bottom w:val="nil"/>
              <w:right w:val="nil"/>
              <w:tl2br w:val="nil"/>
              <w:tr2bl w:val="nil"/>
            </w:tcBorders>
            <w:tcMar>
              <w:left w:w="67" w:type="dxa"/>
            </w:tcMar>
            <w:vAlign w:val="center"/>
          </w:tcPr>
          <w:p w14:paraId="063BC94C">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3EA62F6B">
            <w:pPr>
              <w:snapToGrid w:val="0"/>
              <w:rPr>
                <w:rFonts w:ascii="Arial" w:hAnsi="Arial" w:eastAsia="宋体" w:cs="Times New Roman"/>
                <w:sz w:val="20"/>
                <w:szCs w:val="20"/>
              </w:rPr>
            </w:pPr>
            <w:r>
              <w:rPr>
                <w:rFonts w:hint="eastAsia" w:ascii="Arial" w:hAnsi="Arial" w:eastAsia="宋体" w:cs="Times New Roman"/>
                <w:sz w:val="20"/>
                <w:szCs w:val="20"/>
              </w:rPr>
              <w:t>152/37006 (0.4%)</w:t>
            </w:r>
          </w:p>
        </w:tc>
        <w:tc>
          <w:tcPr>
            <w:tcW w:w="0" w:type="auto"/>
            <w:tcBorders>
              <w:top w:val="nil"/>
              <w:left w:val="nil"/>
              <w:bottom w:val="nil"/>
              <w:right w:val="nil"/>
              <w:tl2br w:val="nil"/>
              <w:tr2bl w:val="nil"/>
            </w:tcBorders>
            <w:tcMar>
              <w:left w:w="67" w:type="dxa"/>
              <w:right w:w="67" w:type="dxa"/>
            </w:tcMar>
            <w:vAlign w:val="center"/>
          </w:tcPr>
          <w:p w14:paraId="0875E84D">
            <w:pPr>
              <w:snapToGrid w:val="0"/>
              <w:rPr>
                <w:rFonts w:ascii="Arial" w:hAnsi="Arial" w:eastAsia="宋体" w:cs="Times New Roman"/>
                <w:sz w:val="20"/>
                <w:szCs w:val="20"/>
              </w:rPr>
            </w:pPr>
            <w:r>
              <w:rPr>
                <w:rFonts w:hint="eastAsia" w:ascii="Arial" w:hAnsi="Arial" w:eastAsia="宋体" w:cs="Times New Roman"/>
                <w:sz w:val="20"/>
                <w:szCs w:val="20"/>
              </w:rPr>
              <w:t>1.38 (1.02, 1.87)</w:t>
            </w:r>
          </w:p>
        </w:tc>
        <w:tc>
          <w:tcPr>
            <w:tcW w:w="1251" w:type="dxa"/>
            <w:tcBorders>
              <w:top w:val="nil"/>
              <w:left w:val="nil"/>
              <w:bottom w:val="nil"/>
              <w:right w:val="nil"/>
              <w:tl2br w:val="nil"/>
              <w:tr2bl w:val="nil"/>
            </w:tcBorders>
            <w:tcMar>
              <w:left w:w="67" w:type="dxa"/>
              <w:right w:w="67" w:type="dxa"/>
            </w:tcMar>
            <w:vAlign w:val="center"/>
          </w:tcPr>
          <w:p w14:paraId="2E5D8FF1">
            <w:pPr>
              <w:snapToGrid w:val="0"/>
              <w:rPr>
                <w:rFonts w:ascii="Arial" w:hAnsi="Arial" w:eastAsia="宋体" w:cs="Times New Roman"/>
                <w:sz w:val="20"/>
                <w:szCs w:val="20"/>
              </w:rPr>
            </w:pPr>
            <w:r>
              <w:rPr>
                <w:rFonts w:hint="eastAsia" w:ascii="Arial" w:hAnsi="Arial" w:eastAsia="宋体" w:cs="Times New Roman"/>
                <w:sz w:val="20"/>
                <w:szCs w:val="20"/>
              </w:rPr>
              <w:t>0.0393</w:t>
            </w:r>
          </w:p>
        </w:tc>
      </w:tr>
      <w:tr w14:paraId="48A1B13C">
        <w:trPr>
          <w:jc w:val="center"/>
        </w:trPr>
        <w:tc>
          <w:tcPr>
            <w:tcW w:w="0" w:type="auto"/>
            <w:tcBorders>
              <w:top w:val="nil"/>
              <w:left w:val="nil"/>
              <w:bottom w:val="nil"/>
              <w:right w:val="nil"/>
              <w:tl2br w:val="nil"/>
              <w:tr2bl w:val="nil"/>
            </w:tcBorders>
            <w:tcMar>
              <w:left w:w="67" w:type="dxa"/>
              <w:right w:w="67" w:type="dxa"/>
            </w:tcMar>
            <w:vAlign w:val="center"/>
          </w:tcPr>
          <w:p w14:paraId="671723DC">
            <w:pPr>
              <w:snapToGrid w:val="0"/>
              <w:ind w:firstLine="200" w:firstLineChars="100"/>
              <w:jc w:val="left"/>
              <w:rPr>
                <w:rFonts w:ascii="Arial" w:hAnsi="Arial"/>
                <w:sz w:val="20"/>
                <w:szCs w:val="20"/>
              </w:rPr>
            </w:pPr>
            <w:r>
              <w:rPr>
                <w:rFonts w:ascii="Arial" w:hAnsi="Arial"/>
                <w:sz w:val="20"/>
                <w:szCs w:val="20"/>
              </w:rPr>
              <w:t>MAO</w:t>
            </w:r>
          </w:p>
        </w:tc>
        <w:tc>
          <w:tcPr>
            <w:tcW w:w="0" w:type="auto"/>
            <w:tcBorders>
              <w:top w:val="nil"/>
              <w:left w:val="nil"/>
              <w:bottom w:val="nil"/>
              <w:right w:val="nil"/>
              <w:tl2br w:val="nil"/>
              <w:tr2bl w:val="nil"/>
            </w:tcBorders>
            <w:tcMar>
              <w:left w:w="67" w:type="dxa"/>
              <w:right w:w="67" w:type="dxa"/>
            </w:tcMar>
            <w:vAlign w:val="center"/>
          </w:tcPr>
          <w:p w14:paraId="7DC78B3B">
            <w:pPr>
              <w:snapToGrid w:val="0"/>
              <w:rPr>
                <w:rFonts w:ascii="Arial" w:hAnsi="Arial" w:eastAsia="宋体" w:cs="Times New Roman"/>
                <w:sz w:val="20"/>
                <w:szCs w:val="20"/>
              </w:rPr>
            </w:pPr>
            <w:r>
              <w:rPr>
                <w:rFonts w:hint="eastAsia" w:ascii="Arial" w:hAnsi="Arial" w:eastAsia="宋体" w:cs="Times New Roman"/>
                <w:sz w:val="20"/>
                <w:szCs w:val="20"/>
              </w:rPr>
              <w:t>54/25806 (0.2%)</w:t>
            </w:r>
          </w:p>
        </w:tc>
        <w:tc>
          <w:tcPr>
            <w:tcW w:w="0" w:type="auto"/>
            <w:tcBorders>
              <w:top w:val="nil"/>
              <w:left w:val="nil"/>
              <w:bottom w:val="nil"/>
              <w:right w:val="nil"/>
              <w:tl2br w:val="nil"/>
              <w:tr2bl w:val="nil"/>
            </w:tcBorders>
            <w:tcMar>
              <w:left w:w="67" w:type="dxa"/>
              <w:right w:w="67" w:type="dxa"/>
            </w:tcMar>
            <w:vAlign w:val="center"/>
          </w:tcPr>
          <w:p w14:paraId="6B354E3E">
            <w:pPr>
              <w:snapToGrid w:val="0"/>
              <w:rPr>
                <w:rFonts w:ascii="Arial" w:hAnsi="Arial" w:eastAsia="宋体" w:cs="Times New Roman"/>
                <w:sz w:val="20"/>
                <w:szCs w:val="20"/>
              </w:rPr>
            </w:pPr>
            <w:r>
              <w:rPr>
                <w:rFonts w:hint="eastAsia" w:ascii="Arial" w:hAnsi="Arial" w:eastAsia="宋体" w:cs="Times New Roman"/>
                <w:sz w:val="20"/>
                <w:szCs w:val="20"/>
              </w:rPr>
              <w:t>1.02 (0.65, 1.59)</w:t>
            </w:r>
          </w:p>
        </w:tc>
        <w:tc>
          <w:tcPr>
            <w:tcW w:w="0" w:type="auto"/>
            <w:tcBorders>
              <w:top w:val="nil"/>
              <w:left w:val="nil"/>
              <w:bottom w:val="nil"/>
              <w:right w:val="nil"/>
              <w:tl2br w:val="nil"/>
              <w:tr2bl w:val="nil"/>
            </w:tcBorders>
            <w:tcMar>
              <w:left w:w="67" w:type="dxa"/>
              <w:right w:w="67" w:type="dxa"/>
            </w:tcMar>
            <w:vAlign w:val="center"/>
          </w:tcPr>
          <w:p w14:paraId="77078B71">
            <w:pPr>
              <w:snapToGrid w:val="0"/>
              <w:rPr>
                <w:rFonts w:ascii="Arial" w:hAnsi="Arial" w:eastAsia="宋体" w:cs="Times New Roman"/>
                <w:sz w:val="20"/>
                <w:szCs w:val="20"/>
              </w:rPr>
            </w:pPr>
            <w:r>
              <w:rPr>
                <w:rFonts w:hint="eastAsia" w:ascii="Arial" w:hAnsi="Arial" w:eastAsia="宋体" w:cs="Times New Roman"/>
                <w:sz w:val="20"/>
                <w:szCs w:val="20"/>
              </w:rPr>
              <w:t>0.9307</w:t>
            </w:r>
          </w:p>
        </w:tc>
        <w:tc>
          <w:tcPr>
            <w:tcW w:w="0" w:type="auto"/>
            <w:tcBorders>
              <w:top w:val="nil"/>
              <w:left w:val="nil"/>
              <w:bottom w:val="nil"/>
              <w:right w:val="nil"/>
              <w:tl2br w:val="nil"/>
              <w:tr2bl w:val="nil"/>
            </w:tcBorders>
            <w:tcMar>
              <w:left w:w="67" w:type="dxa"/>
            </w:tcMar>
            <w:vAlign w:val="center"/>
          </w:tcPr>
          <w:p w14:paraId="777D760B">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232677EA">
            <w:pPr>
              <w:snapToGrid w:val="0"/>
              <w:rPr>
                <w:rFonts w:ascii="Arial" w:hAnsi="Arial" w:eastAsia="宋体" w:cs="Times New Roman"/>
                <w:sz w:val="20"/>
                <w:szCs w:val="20"/>
              </w:rPr>
            </w:pPr>
            <w:r>
              <w:rPr>
                <w:rFonts w:hint="eastAsia" w:ascii="Arial" w:hAnsi="Arial" w:eastAsia="宋体" w:cs="Times New Roman"/>
                <w:sz w:val="20"/>
                <w:szCs w:val="20"/>
              </w:rPr>
              <w:t>122/25806 (0.5%)</w:t>
            </w:r>
          </w:p>
        </w:tc>
        <w:tc>
          <w:tcPr>
            <w:tcW w:w="0" w:type="auto"/>
            <w:tcBorders>
              <w:top w:val="nil"/>
              <w:left w:val="nil"/>
              <w:bottom w:val="nil"/>
              <w:right w:val="nil"/>
              <w:tl2br w:val="nil"/>
              <w:tr2bl w:val="nil"/>
            </w:tcBorders>
            <w:tcMar>
              <w:left w:w="67" w:type="dxa"/>
              <w:right w:w="67" w:type="dxa"/>
            </w:tcMar>
            <w:vAlign w:val="center"/>
          </w:tcPr>
          <w:p w14:paraId="15D2FF7D">
            <w:pPr>
              <w:snapToGrid w:val="0"/>
              <w:rPr>
                <w:rFonts w:ascii="Arial" w:hAnsi="Arial" w:eastAsia="宋体" w:cs="Times New Roman"/>
                <w:sz w:val="20"/>
                <w:szCs w:val="20"/>
              </w:rPr>
            </w:pPr>
            <w:r>
              <w:rPr>
                <w:rFonts w:hint="eastAsia" w:ascii="Arial" w:hAnsi="Arial" w:eastAsia="宋体" w:cs="Times New Roman"/>
                <w:sz w:val="20"/>
                <w:szCs w:val="20"/>
              </w:rPr>
              <w:t>1.26 (0.90, 1.75)</w:t>
            </w:r>
          </w:p>
        </w:tc>
        <w:tc>
          <w:tcPr>
            <w:tcW w:w="1251" w:type="dxa"/>
            <w:tcBorders>
              <w:top w:val="nil"/>
              <w:left w:val="nil"/>
              <w:bottom w:val="nil"/>
              <w:right w:val="nil"/>
              <w:tl2br w:val="nil"/>
              <w:tr2bl w:val="nil"/>
            </w:tcBorders>
            <w:tcMar>
              <w:left w:w="67" w:type="dxa"/>
              <w:right w:w="67" w:type="dxa"/>
            </w:tcMar>
            <w:vAlign w:val="center"/>
          </w:tcPr>
          <w:p w14:paraId="5AA009B8">
            <w:pPr>
              <w:snapToGrid w:val="0"/>
              <w:rPr>
                <w:rFonts w:ascii="Arial" w:hAnsi="Arial" w:eastAsia="宋体" w:cs="Times New Roman"/>
                <w:sz w:val="20"/>
                <w:szCs w:val="20"/>
              </w:rPr>
            </w:pPr>
            <w:r>
              <w:rPr>
                <w:rFonts w:hint="eastAsia" w:ascii="Arial" w:hAnsi="Arial" w:eastAsia="宋体" w:cs="Times New Roman"/>
                <w:sz w:val="20"/>
                <w:szCs w:val="20"/>
              </w:rPr>
              <w:t>0.1812</w:t>
            </w:r>
          </w:p>
        </w:tc>
      </w:tr>
      <w:tr w14:paraId="2744F46E">
        <w:trPr>
          <w:jc w:val="center"/>
        </w:trPr>
        <w:tc>
          <w:tcPr>
            <w:tcW w:w="0" w:type="auto"/>
            <w:tcBorders>
              <w:top w:val="nil"/>
              <w:left w:val="nil"/>
              <w:bottom w:val="nil"/>
              <w:right w:val="nil"/>
              <w:tl2br w:val="nil"/>
              <w:tr2bl w:val="nil"/>
            </w:tcBorders>
            <w:tcMar>
              <w:left w:w="67" w:type="dxa"/>
              <w:right w:w="67" w:type="dxa"/>
            </w:tcMar>
            <w:vAlign w:val="center"/>
          </w:tcPr>
          <w:p w14:paraId="7E191905">
            <w:pPr>
              <w:snapToGrid w:val="0"/>
              <w:ind w:firstLine="200" w:firstLineChars="100"/>
              <w:jc w:val="left"/>
              <w:rPr>
                <w:rFonts w:ascii="Arial" w:hAnsi="Arial"/>
                <w:sz w:val="20"/>
                <w:szCs w:val="20"/>
              </w:rPr>
            </w:pPr>
            <w:r>
              <w:rPr>
                <w:rFonts w:ascii="Arial" w:hAnsi="Arial"/>
                <w:sz w:val="20"/>
                <w:szCs w:val="20"/>
              </w:rPr>
              <w:t>NTO</w:t>
            </w:r>
          </w:p>
        </w:tc>
        <w:tc>
          <w:tcPr>
            <w:tcW w:w="0" w:type="auto"/>
            <w:tcBorders>
              <w:top w:val="nil"/>
              <w:left w:val="nil"/>
              <w:bottom w:val="nil"/>
              <w:right w:val="nil"/>
              <w:tl2br w:val="nil"/>
              <w:tr2bl w:val="nil"/>
            </w:tcBorders>
            <w:tcMar>
              <w:left w:w="67" w:type="dxa"/>
              <w:right w:w="67" w:type="dxa"/>
            </w:tcMar>
            <w:vAlign w:val="center"/>
          </w:tcPr>
          <w:p w14:paraId="23E1C6EF">
            <w:pPr>
              <w:snapToGrid w:val="0"/>
              <w:rPr>
                <w:rFonts w:ascii="Arial" w:hAnsi="Arial" w:eastAsia="宋体" w:cs="Times New Roman"/>
                <w:sz w:val="20"/>
                <w:szCs w:val="20"/>
              </w:rPr>
            </w:pPr>
            <w:r>
              <w:rPr>
                <w:rFonts w:hint="eastAsia" w:ascii="Arial" w:hAnsi="Arial" w:eastAsia="宋体" w:cs="Times New Roman"/>
                <w:sz w:val="20"/>
                <w:szCs w:val="20"/>
              </w:rPr>
              <w:t>143/66346 (0.2%)</w:t>
            </w:r>
          </w:p>
        </w:tc>
        <w:tc>
          <w:tcPr>
            <w:tcW w:w="0" w:type="auto"/>
            <w:tcBorders>
              <w:top w:val="nil"/>
              <w:left w:val="nil"/>
              <w:bottom w:val="nil"/>
              <w:right w:val="nil"/>
              <w:tl2br w:val="nil"/>
              <w:tr2bl w:val="nil"/>
            </w:tcBorders>
            <w:tcMar>
              <w:left w:w="67" w:type="dxa"/>
              <w:right w:w="67" w:type="dxa"/>
            </w:tcMar>
            <w:vAlign w:val="center"/>
          </w:tcPr>
          <w:p w14:paraId="27998AE1">
            <w:pPr>
              <w:snapToGrid w:val="0"/>
              <w:rPr>
                <w:rFonts w:ascii="Arial" w:hAnsi="Arial" w:eastAsia="宋体" w:cs="Times New Roman"/>
                <w:sz w:val="20"/>
                <w:szCs w:val="20"/>
              </w:rPr>
            </w:pPr>
            <w:r>
              <w:rPr>
                <w:rFonts w:hint="eastAsia" w:ascii="Arial" w:hAnsi="Arial" w:eastAsia="宋体" w:cs="Times New Roman"/>
                <w:sz w:val="20"/>
                <w:szCs w:val="20"/>
              </w:rPr>
              <w:t>1.07 (0.75, 1.52)</w:t>
            </w:r>
          </w:p>
        </w:tc>
        <w:tc>
          <w:tcPr>
            <w:tcW w:w="0" w:type="auto"/>
            <w:tcBorders>
              <w:top w:val="nil"/>
              <w:left w:val="nil"/>
              <w:bottom w:val="nil"/>
              <w:right w:val="nil"/>
              <w:tl2br w:val="nil"/>
              <w:tr2bl w:val="nil"/>
            </w:tcBorders>
            <w:tcMar>
              <w:left w:w="67" w:type="dxa"/>
              <w:right w:w="67" w:type="dxa"/>
            </w:tcMar>
            <w:vAlign w:val="center"/>
          </w:tcPr>
          <w:p w14:paraId="48719B3A">
            <w:pPr>
              <w:snapToGrid w:val="0"/>
              <w:rPr>
                <w:rFonts w:ascii="Arial" w:hAnsi="Arial" w:eastAsia="宋体" w:cs="Times New Roman"/>
                <w:sz w:val="20"/>
                <w:szCs w:val="20"/>
              </w:rPr>
            </w:pPr>
            <w:r>
              <w:rPr>
                <w:rFonts w:hint="eastAsia" w:ascii="Arial" w:hAnsi="Arial" w:eastAsia="宋体" w:cs="Times New Roman"/>
                <w:sz w:val="20"/>
                <w:szCs w:val="20"/>
              </w:rPr>
              <w:t>0.7174</w:t>
            </w:r>
          </w:p>
        </w:tc>
        <w:tc>
          <w:tcPr>
            <w:tcW w:w="0" w:type="auto"/>
            <w:tcBorders>
              <w:top w:val="nil"/>
              <w:left w:val="nil"/>
              <w:bottom w:val="nil"/>
              <w:right w:val="nil"/>
              <w:tl2br w:val="nil"/>
              <w:tr2bl w:val="nil"/>
            </w:tcBorders>
            <w:tcMar>
              <w:left w:w="67" w:type="dxa"/>
            </w:tcMar>
            <w:vAlign w:val="center"/>
          </w:tcPr>
          <w:p w14:paraId="495CD078">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08B6619D">
            <w:pPr>
              <w:snapToGrid w:val="0"/>
              <w:rPr>
                <w:rFonts w:ascii="Arial" w:hAnsi="Arial" w:eastAsia="宋体" w:cs="Times New Roman"/>
                <w:sz w:val="20"/>
                <w:szCs w:val="20"/>
              </w:rPr>
            </w:pPr>
            <w:r>
              <w:rPr>
                <w:rFonts w:hint="eastAsia" w:ascii="Arial" w:hAnsi="Arial" w:eastAsia="宋体" w:cs="Times New Roman"/>
                <w:sz w:val="20"/>
                <w:szCs w:val="20"/>
              </w:rPr>
              <w:t>317/66346 (0.5%)</w:t>
            </w:r>
          </w:p>
        </w:tc>
        <w:tc>
          <w:tcPr>
            <w:tcW w:w="0" w:type="auto"/>
            <w:tcBorders>
              <w:top w:val="nil"/>
              <w:left w:val="nil"/>
              <w:bottom w:val="nil"/>
              <w:right w:val="nil"/>
              <w:tl2br w:val="nil"/>
              <w:tr2bl w:val="nil"/>
            </w:tcBorders>
            <w:tcMar>
              <w:left w:w="67" w:type="dxa"/>
              <w:right w:w="67" w:type="dxa"/>
            </w:tcMar>
            <w:vAlign w:val="center"/>
          </w:tcPr>
          <w:p w14:paraId="57CB8B97">
            <w:pPr>
              <w:snapToGrid w:val="0"/>
              <w:rPr>
                <w:rFonts w:ascii="Arial" w:hAnsi="Arial" w:eastAsia="宋体" w:cs="Times New Roman"/>
                <w:sz w:val="20"/>
                <w:szCs w:val="20"/>
              </w:rPr>
            </w:pPr>
            <w:r>
              <w:rPr>
                <w:rFonts w:hint="eastAsia" w:ascii="Arial" w:hAnsi="Arial" w:eastAsia="宋体" w:cs="Times New Roman"/>
                <w:sz w:val="20"/>
                <w:szCs w:val="20"/>
              </w:rPr>
              <w:t>1.38 (1.05, 1.81)</w:t>
            </w:r>
          </w:p>
        </w:tc>
        <w:tc>
          <w:tcPr>
            <w:tcW w:w="1251" w:type="dxa"/>
            <w:tcBorders>
              <w:top w:val="nil"/>
              <w:left w:val="nil"/>
              <w:bottom w:val="nil"/>
              <w:right w:val="nil"/>
              <w:tl2br w:val="nil"/>
              <w:tr2bl w:val="nil"/>
            </w:tcBorders>
            <w:tcMar>
              <w:left w:w="67" w:type="dxa"/>
              <w:right w:w="67" w:type="dxa"/>
            </w:tcMar>
            <w:vAlign w:val="center"/>
          </w:tcPr>
          <w:p w14:paraId="36B70B9A">
            <w:pPr>
              <w:snapToGrid w:val="0"/>
              <w:rPr>
                <w:rFonts w:ascii="Arial" w:hAnsi="Arial" w:eastAsia="宋体" w:cs="Times New Roman"/>
                <w:sz w:val="20"/>
                <w:szCs w:val="20"/>
              </w:rPr>
            </w:pPr>
            <w:r>
              <w:rPr>
                <w:rFonts w:hint="eastAsia" w:ascii="Arial" w:hAnsi="Arial" w:eastAsia="宋体" w:cs="Times New Roman"/>
                <w:sz w:val="20"/>
                <w:szCs w:val="20"/>
              </w:rPr>
              <w:t>0.0229</w:t>
            </w:r>
          </w:p>
        </w:tc>
      </w:tr>
      <w:tr w14:paraId="1553C351">
        <w:trPr>
          <w:jc w:val="center"/>
        </w:trPr>
        <w:tc>
          <w:tcPr>
            <w:tcW w:w="0" w:type="auto"/>
            <w:tcBorders>
              <w:top w:val="nil"/>
              <w:left w:val="nil"/>
              <w:bottom w:val="nil"/>
              <w:right w:val="nil"/>
              <w:tl2br w:val="nil"/>
              <w:tr2bl w:val="nil"/>
            </w:tcBorders>
            <w:tcMar>
              <w:left w:w="67" w:type="dxa"/>
              <w:right w:w="67" w:type="dxa"/>
            </w:tcMar>
            <w:vAlign w:val="center"/>
          </w:tcPr>
          <w:p w14:paraId="1B61DF81">
            <w:pPr>
              <w:snapToGrid w:val="0"/>
              <w:rPr>
                <w:rFonts w:ascii="Arial" w:hAnsi="Arial" w:eastAsia="宋体" w:cs="Times New Roman"/>
                <w:sz w:val="20"/>
                <w:szCs w:val="20"/>
              </w:rPr>
            </w:pPr>
            <w:r>
              <w:rPr>
                <w:rFonts w:hint="eastAsia" w:ascii="Arial" w:hAnsi="Arial" w:eastAsia="宋体" w:cs="Times New Roman"/>
                <w:sz w:val="20"/>
                <w:szCs w:val="20"/>
              </w:rPr>
              <w:t>PRS groups</w:t>
            </w:r>
          </w:p>
        </w:tc>
        <w:tc>
          <w:tcPr>
            <w:tcW w:w="0" w:type="auto"/>
            <w:tcBorders>
              <w:top w:val="nil"/>
              <w:left w:val="nil"/>
              <w:bottom w:val="nil"/>
              <w:right w:val="nil"/>
              <w:tl2br w:val="nil"/>
              <w:tr2bl w:val="nil"/>
            </w:tcBorders>
            <w:tcMar>
              <w:left w:w="67" w:type="dxa"/>
              <w:right w:w="67" w:type="dxa"/>
            </w:tcMar>
            <w:vAlign w:val="center"/>
          </w:tcPr>
          <w:p w14:paraId="14C80C8A">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5995D835">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64944D6E">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tcMar>
            <w:vAlign w:val="center"/>
          </w:tcPr>
          <w:p w14:paraId="286B6F8C">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3CA307A1">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5568870D">
            <w:pPr>
              <w:snapToGrid w:val="0"/>
              <w:rPr>
                <w:rFonts w:ascii="Arial" w:hAnsi="Arial" w:eastAsia="宋体" w:cs="Times New Roman"/>
                <w:sz w:val="20"/>
                <w:szCs w:val="20"/>
              </w:rPr>
            </w:pPr>
          </w:p>
        </w:tc>
        <w:tc>
          <w:tcPr>
            <w:tcW w:w="1251" w:type="dxa"/>
            <w:tcBorders>
              <w:top w:val="nil"/>
              <w:left w:val="nil"/>
              <w:bottom w:val="nil"/>
              <w:right w:val="nil"/>
              <w:tl2br w:val="nil"/>
              <w:tr2bl w:val="nil"/>
            </w:tcBorders>
            <w:tcMar>
              <w:left w:w="67" w:type="dxa"/>
              <w:right w:w="67" w:type="dxa"/>
            </w:tcMar>
            <w:vAlign w:val="center"/>
          </w:tcPr>
          <w:p w14:paraId="2611D637">
            <w:pPr>
              <w:snapToGrid w:val="0"/>
              <w:rPr>
                <w:rFonts w:ascii="Arial" w:hAnsi="Arial" w:eastAsia="宋体" w:cs="Times New Roman"/>
                <w:sz w:val="20"/>
                <w:szCs w:val="20"/>
              </w:rPr>
            </w:pPr>
          </w:p>
        </w:tc>
      </w:tr>
      <w:tr w14:paraId="157622CB">
        <w:trPr>
          <w:jc w:val="center"/>
        </w:trPr>
        <w:tc>
          <w:tcPr>
            <w:tcW w:w="0" w:type="auto"/>
            <w:tcBorders>
              <w:top w:val="nil"/>
              <w:left w:val="nil"/>
              <w:bottom w:val="nil"/>
              <w:right w:val="nil"/>
              <w:tl2br w:val="nil"/>
              <w:tr2bl w:val="nil"/>
            </w:tcBorders>
            <w:tcMar>
              <w:left w:w="67" w:type="dxa"/>
              <w:right w:w="67" w:type="dxa"/>
            </w:tcMar>
            <w:vAlign w:val="center"/>
          </w:tcPr>
          <w:p w14:paraId="4978AAE7">
            <w:pPr>
              <w:snapToGrid w:val="0"/>
              <w:ind w:firstLine="200" w:firstLineChars="100"/>
              <w:jc w:val="left"/>
              <w:rPr>
                <w:rFonts w:ascii="Arial" w:hAnsi="Arial"/>
                <w:sz w:val="20"/>
                <w:szCs w:val="20"/>
              </w:rPr>
            </w:pPr>
            <w:r>
              <w:rPr>
                <w:rFonts w:ascii="Arial" w:hAnsi="Arial"/>
                <w:sz w:val="20"/>
                <w:szCs w:val="20"/>
              </w:rPr>
              <w:t>Low genetic risk</w:t>
            </w:r>
          </w:p>
        </w:tc>
        <w:tc>
          <w:tcPr>
            <w:tcW w:w="0" w:type="auto"/>
            <w:tcBorders>
              <w:top w:val="nil"/>
              <w:left w:val="nil"/>
              <w:bottom w:val="nil"/>
              <w:right w:val="nil"/>
              <w:tl2br w:val="nil"/>
              <w:tr2bl w:val="nil"/>
            </w:tcBorders>
            <w:tcMar>
              <w:left w:w="67" w:type="dxa"/>
              <w:right w:w="67" w:type="dxa"/>
            </w:tcMar>
            <w:vAlign w:val="center"/>
          </w:tcPr>
          <w:p w14:paraId="35414DC4">
            <w:pPr>
              <w:snapToGrid w:val="0"/>
              <w:rPr>
                <w:rFonts w:ascii="Arial" w:hAnsi="Arial" w:eastAsia="宋体" w:cs="Times New Roman"/>
                <w:sz w:val="20"/>
                <w:szCs w:val="20"/>
              </w:rPr>
            </w:pPr>
            <w:r>
              <w:rPr>
                <w:rFonts w:hint="eastAsia" w:ascii="Arial" w:hAnsi="Arial" w:eastAsia="宋体" w:cs="Times New Roman"/>
                <w:sz w:val="20"/>
                <w:szCs w:val="20"/>
              </w:rPr>
              <w:t>91/84045 (0.1%)</w:t>
            </w:r>
          </w:p>
        </w:tc>
        <w:tc>
          <w:tcPr>
            <w:tcW w:w="0" w:type="auto"/>
            <w:tcBorders>
              <w:top w:val="nil"/>
              <w:left w:val="nil"/>
              <w:bottom w:val="nil"/>
              <w:right w:val="nil"/>
              <w:tl2br w:val="nil"/>
              <w:tr2bl w:val="nil"/>
            </w:tcBorders>
            <w:tcMar>
              <w:left w:w="67" w:type="dxa"/>
              <w:right w:w="67" w:type="dxa"/>
            </w:tcMar>
            <w:vAlign w:val="center"/>
          </w:tcPr>
          <w:p w14:paraId="2551169F">
            <w:pPr>
              <w:snapToGrid w:val="0"/>
              <w:rPr>
                <w:rFonts w:ascii="Arial" w:hAnsi="Arial" w:eastAsia="宋体" w:cs="Times New Roman"/>
                <w:sz w:val="20"/>
                <w:szCs w:val="20"/>
              </w:rPr>
            </w:pPr>
            <w:r>
              <w:rPr>
                <w:rFonts w:hint="eastAsia" w:ascii="Arial" w:hAnsi="Arial" w:eastAsia="宋体" w:cs="Times New Roman"/>
                <w:sz w:val="20"/>
                <w:szCs w:val="20"/>
              </w:rPr>
              <w:t>Ref</w:t>
            </w:r>
          </w:p>
        </w:tc>
        <w:tc>
          <w:tcPr>
            <w:tcW w:w="0" w:type="auto"/>
            <w:tcBorders>
              <w:top w:val="nil"/>
              <w:left w:val="nil"/>
              <w:bottom w:val="nil"/>
              <w:right w:val="nil"/>
              <w:tl2br w:val="nil"/>
              <w:tr2bl w:val="nil"/>
            </w:tcBorders>
            <w:tcMar>
              <w:left w:w="67" w:type="dxa"/>
              <w:right w:w="67" w:type="dxa"/>
            </w:tcMar>
            <w:vAlign w:val="center"/>
          </w:tcPr>
          <w:p w14:paraId="32DD9101">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tcMar>
            <w:vAlign w:val="center"/>
          </w:tcPr>
          <w:p w14:paraId="79109286">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0BD2239B">
            <w:pPr>
              <w:snapToGrid w:val="0"/>
              <w:rPr>
                <w:rFonts w:ascii="Arial" w:hAnsi="Arial" w:eastAsia="宋体" w:cs="Times New Roman"/>
                <w:sz w:val="20"/>
                <w:szCs w:val="20"/>
              </w:rPr>
            </w:pPr>
            <w:r>
              <w:rPr>
                <w:rFonts w:hint="eastAsia" w:ascii="Arial" w:hAnsi="Arial" w:eastAsia="宋体" w:cs="Times New Roman"/>
                <w:sz w:val="20"/>
                <w:szCs w:val="20"/>
              </w:rPr>
              <w:t>174/84188 (0.2%)</w:t>
            </w:r>
          </w:p>
        </w:tc>
        <w:tc>
          <w:tcPr>
            <w:tcW w:w="0" w:type="auto"/>
            <w:tcBorders>
              <w:top w:val="nil"/>
              <w:left w:val="nil"/>
              <w:bottom w:val="nil"/>
              <w:right w:val="nil"/>
              <w:tl2br w:val="nil"/>
              <w:tr2bl w:val="nil"/>
            </w:tcBorders>
            <w:tcMar>
              <w:left w:w="67" w:type="dxa"/>
              <w:right w:w="67" w:type="dxa"/>
            </w:tcMar>
            <w:vAlign w:val="center"/>
          </w:tcPr>
          <w:p w14:paraId="17ACADA1">
            <w:pPr>
              <w:snapToGrid w:val="0"/>
              <w:rPr>
                <w:rFonts w:ascii="Arial" w:hAnsi="Arial" w:eastAsia="宋体" w:cs="Times New Roman"/>
                <w:sz w:val="20"/>
                <w:szCs w:val="20"/>
              </w:rPr>
            </w:pPr>
            <w:r>
              <w:rPr>
                <w:rFonts w:hint="eastAsia" w:ascii="Arial" w:hAnsi="Arial" w:eastAsia="宋体" w:cs="Times New Roman"/>
                <w:sz w:val="20"/>
                <w:szCs w:val="20"/>
              </w:rPr>
              <w:t>Ref</w:t>
            </w:r>
          </w:p>
        </w:tc>
        <w:tc>
          <w:tcPr>
            <w:tcW w:w="1251" w:type="dxa"/>
            <w:tcBorders>
              <w:top w:val="nil"/>
              <w:left w:val="nil"/>
              <w:bottom w:val="nil"/>
              <w:right w:val="nil"/>
              <w:tl2br w:val="nil"/>
              <w:tr2bl w:val="nil"/>
            </w:tcBorders>
            <w:tcMar>
              <w:left w:w="67" w:type="dxa"/>
              <w:right w:w="67" w:type="dxa"/>
            </w:tcMar>
            <w:vAlign w:val="center"/>
          </w:tcPr>
          <w:p w14:paraId="568DB56E">
            <w:pPr>
              <w:snapToGrid w:val="0"/>
              <w:rPr>
                <w:rFonts w:ascii="Arial" w:hAnsi="Arial" w:eastAsia="宋体" w:cs="Times New Roman"/>
                <w:sz w:val="20"/>
                <w:szCs w:val="20"/>
              </w:rPr>
            </w:pPr>
          </w:p>
        </w:tc>
      </w:tr>
      <w:tr w14:paraId="6454BAFE">
        <w:trPr>
          <w:jc w:val="center"/>
        </w:trPr>
        <w:tc>
          <w:tcPr>
            <w:tcW w:w="0" w:type="auto"/>
            <w:tcBorders>
              <w:top w:val="nil"/>
              <w:left w:val="nil"/>
              <w:bottom w:val="nil"/>
              <w:right w:val="nil"/>
              <w:tl2br w:val="nil"/>
              <w:tr2bl w:val="nil"/>
            </w:tcBorders>
            <w:tcMar>
              <w:left w:w="67" w:type="dxa"/>
              <w:right w:w="67" w:type="dxa"/>
            </w:tcMar>
            <w:vAlign w:val="center"/>
          </w:tcPr>
          <w:p w14:paraId="70217373">
            <w:pPr>
              <w:snapToGrid w:val="0"/>
              <w:ind w:firstLine="200" w:firstLineChars="100"/>
              <w:jc w:val="left"/>
              <w:rPr>
                <w:rFonts w:ascii="Arial" w:hAnsi="Arial"/>
                <w:sz w:val="20"/>
                <w:szCs w:val="20"/>
              </w:rPr>
            </w:pPr>
            <w:r>
              <w:rPr>
                <w:rFonts w:ascii="Arial" w:hAnsi="Arial"/>
                <w:sz w:val="20"/>
                <w:szCs w:val="20"/>
              </w:rPr>
              <w:t>Intermediate genetic risk</w:t>
            </w:r>
          </w:p>
        </w:tc>
        <w:tc>
          <w:tcPr>
            <w:tcW w:w="0" w:type="auto"/>
            <w:tcBorders>
              <w:top w:val="nil"/>
              <w:left w:val="nil"/>
              <w:bottom w:val="nil"/>
              <w:right w:val="nil"/>
              <w:tl2br w:val="nil"/>
              <w:tr2bl w:val="nil"/>
            </w:tcBorders>
            <w:tcMar>
              <w:left w:w="67" w:type="dxa"/>
              <w:right w:w="67" w:type="dxa"/>
            </w:tcMar>
            <w:vAlign w:val="center"/>
          </w:tcPr>
          <w:p w14:paraId="4E56FB56">
            <w:pPr>
              <w:snapToGrid w:val="0"/>
              <w:rPr>
                <w:rFonts w:ascii="Arial" w:hAnsi="Arial" w:eastAsia="宋体" w:cs="Times New Roman"/>
                <w:sz w:val="20"/>
                <w:szCs w:val="20"/>
              </w:rPr>
            </w:pPr>
            <w:r>
              <w:rPr>
                <w:rFonts w:hint="eastAsia" w:ascii="Arial" w:hAnsi="Arial" w:eastAsia="宋体" w:cs="Times New Roman"/>
                <w:sz w:val="20"/>
                <w:szCs w:val="20"/>
              </w:rPr>
              <w:t>433/251205 (0.2%)</w:t>
            </w:r>
          </w:p>
        </w:tc>
        <w:tc>
          <w:tcPr>
            <w:tcW w:w="0" w:type="auto"/>
            <w:tcBorders>
              <w:top w:val="nil"/>
              <w:left w:val="nil"/>
              <w:bottom w:val="nil"/>
              <w:right w:val="nil"/>
              <w:tl2br w:val="nil"/>
              <w:tr2bl w:val="nil"/>
            </w:tcBorders>
            <w:tcMar>
              <w:left w:w="67" w:type="dxa"/>
              <w:right w:w="67" w:type="dxa"/>
            </w:tcMar>
            <w:vAlign w:val="center"/>
          </w:tcPr>
          <w:p w14:paraId="79F4F61E">
            <w:pPr>
              <w:snapToGrid w:val="0"/>
              <w:rPr>
                <w:rFonts w:ascii="Arial" w:hAnsi="Arial" w:eastAsia="宋体" w:cs="Times New Roman"/>
                <w:sz w:val="20"/>
                <w:szCs w:val="20"/>
              </w:rPr>
            </w:pPr>
            <w:r>
              <w:rPr>
                <w:rFonts w:hint="eastAsia" w:ascii="Arial" w:hAnsi="Arial" w:eastAsia="宋体" w:cs="Times New Roman"/>
                <w:sz w:val="20"/>
                <w:szCs w:val="20"/>
              </w:rPr>
              <w:t>1.99 (1.34, 2.95)</w:t>
            </w:r>
          </w:p>
        </w:tc>
        <w:tc>
          <w:tcPr>
            <w:tcW w:w="0" w:type="auto"/>
            <w:tcBorders>
              <w:top w:val="nil"/>
              <w:left w:val="nil"/>
              <w:bottom w:val="nil"/>
              <w:right w:val="nil"/>
              <w:tl2br w:val="nil"/>
              <w:tr2bl w:val="nil"/>
            </w:tcBorders>
            <w:tcMar>
              <w:left w:w="67" w:type="dxa"/>
              <w:right w:w="67" w:type="dxa"/>
            </w:tcMar>
            <w:vAlign w:val="center"/>
          </w:tcPr>
          <w:p w14:paraId="4592E1F9">
            <w:pPr>
              <w:snapToGrid w:val="0"/>
              <w:rPr>
                <w:rFonts w:ascii="Arial" w:hAnsi="Arial" w:eastAsia="宋体" w:cs="Times New Roman"/>
                <w:sz w:val="20"/>
                <w:szCs w:val="20"/>
              </w:rPr>
            </w:pPr>
            <w:r>
              <w:rPr>
                <w:rFonts w:hint="eastAsia" w:ascii="Arial" w:hAnsi="Arial" w:eastAsia="宋体" w:cs="Times New Roman"/>
                <w:sz w:val="20"/>
                <w:szCs w:val="20"/>
              </w:rPr>
              <w:t>0.0006</w:t>
            </w:r>
          </w:p>
        </w:tc>
        <w:tc>
          <w:tcPr>
            <w:tcW w:w="0" w:type="auto"/>
            <w:tcBorders>
              <w:top w:val="nil"/>
              <w:left w:val="nil"/>
              <w:bottom w:val="nil"/>
              <w:right w:val="nil"/>
              <w:tl2br w:val="nil"/>
              <w:tr2bl w:val="nil"/>
            </w:tcBorders>
            <w:tcMar>
              <w:left w:w="67" w:type="dxa"/>
            </w:tcMar>
            <w:vAlign w:val="center"/>
          </w:tcPr>
          <w:p w14:paraId="2EF3D7B6">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5BA73B2E">
            <w:pPr>
              <w:snapToGrid w:val="0"/>
              <w:rPr>
                <w:rFonts w:ascii="Arial" w:hAnsi="Arial" w:eastAsia="宋体" w:cs="Times New Roman"/>
                <w:sz w:val="20"/>
                <w:szCs w:val="20"/>
              </w:rPr>
            </w:pPr>
            <w:r>
              <w:rPr>
                <w:rFonts w:hint="eastAsia" w:ascii="Arial" w:hAnsi="Arial" w:eastAsia="宋体" w:cs="Times New Roman"/>
                <w:sz w:val="20"/>
                <w:szCs w:val="20"/>
              </w:rPr>
              <w:t>930/251637 (0.4%)</w:t>
            </w:r>
          </w:p>
        </w:tc>
        <w:tc>
          <w:tcPr>
            <w:tcW w:w="0" w:type="auto"/>
            <w:tcBorders>
              <w:top w:val="nil"/>
              <w:left w:val="nil"/>
              <w:bottom w:val="nil"/>
              <w:right w:val="nil"/>
              <w:tl2br w:val="nil"/>
              <w:tr2bl w:val="nil"/>
            </w:tcBorders>
            <w:tcMar>
              <w:left w:w="67" w:type="dxa"/>
              <w:right w:w="67" w:type="dxa"/>
            </w:tcMar>
            <w:vAlign w:val="center"/>
          </w:tcPr>
          <w:p w14:paraId="39963A4A">
            <w:pPr>
              <w:snapToGrid w:val="0"/>
              <w:rPr>
                <w:rFonts w:ascii="Arial" w:hAnsi="Arial" w:eastAsia="宋体" w:cs="Times New Roman"/>
                <w:sz w:val="20"/>
                <w:szCs w:val="20"/>
              </w:rPr>
            </w:pPr>
            <w:r>
              <w:rPr>
                <w:rFonts w:hint="eastAsia" w:ascii="Arial" w:hAnsi="Arial" w:eastAsia="宋体" w:cs="Times New Roman"/>
                <w:sz w:val="20"/>
                <w:szCs w:val="20"/>
              </w:rPr>
              <w:t>2.05 (1.53, 2.74)</w:t>
            </w:r>
          </w:p>
        </w:tc>
        <w:tc>
          <w:tcPr>
            <w:tcW w:w="1251" w:type="dxa"/>
            <w:tcBorders>
              <w:top w:val="nil"/>
              <w:left w:val="nil"/>
              <w:bottom w:val="nil"/>
              <w:right w:val="nil"/>
              <w:tl2br w:val="nil"/>
              <w:tr2bl w:val="nil"/>
            </w:tcBorders>
            <w:tcMar>
              <w:left w:w="67" w:type="dxa"/>
              <w:right w:w="67" w:type="dxa"/>
            </w:tcMar>
            <w:vAlign w:val="center"/>
          </w:tcPr>
          <w:p w14:paraId="5346F5E9">
            <w:pPr>
              <w:snapToGrid w:val="0"/>
              <w:rPr>
                <w:rFonts w:ascii="Arial" w:hAnsi="Arial" w:eastAsia="宋体" w:cs="Times New Roman"/>
                <w:sz w:val="20"/>
                <w:szCs w:val="20"/>
              </w:rPr>
            </w:pPr>
            <w:r>
              <w:rPr>
                <w:rFonts w:hint="eastAsia" w:ascii="Arial" w:hAnsi="Arial" w:eastAsia="宋体" w:cs="Times New Roman"/>
                <w:sz w:val="20"/>
                <w:szCs w:val="20"/>
              </w:rPr>
              <w:t>&lt;0.0001</w:t>
            </w:r>
          </w:p>
        </w:tc>
      </w:tr>
      <w:tr w14:paraId="19E48FAB">
        <w:trPr>
          <w:jc w:val="center"/>
        </w:trPr>
        <w:tc>
          <w:tcPr>
            <w:tcW w:w="0" w:type="auto"/>
            <w:tcBorders>
              <w:top w:val="nil"/>
              <w:left w:val="nil"/>
              <w:bottom w:val="nil"/>
              <w:right w:val="nil"/>
              <w:tl2br w:val="nil"/>
              <w:tr2bl w:val="nil"/>
            </w:tcBorders>
            <w:tcMar>
              <w:left w:w="67" w:type="dxa"/>
              <w:right w:w="67" w:type="dxa"/>
            </w:tcMar>
            <w:vAlign w:val="center"/>
          </w:tcPr>
          <w:p w14:paraId="219689D4">
            <w:pPr>
              <w:snapToGrid w:val="0"/>
              <w:ind w:firstLine="200" w:firstLineChars="100"/>
              <w:jc w:val="left"/>
              <w:rPr>
                <w:rFonts w:ascii="Arial" w:hAnsi="Arial"/>
                <w:sz w:val="20"/>
                <w:szCs w:val="20"/>
              </w:rPr>
            </w:pPr>
            <w:r>
              <w:rPr>
                <w:rFonts w:ascii="Arial" w:hAnsi="Arial"/>
                <w:sz w:val="20"/>
                <w:szCs w:val="20"/>
              </w:rPr>
              <w:t>High genetic risk</w:t>
            </w:r>
          </w:p>
        </w:tc>
        <w:tc>
          <w:tcPr>
            <w:tcW w:w="0" w:type="auto"/>
            <w:tcBorders>
              <w:top w:val="nil"/>
              <w:left w:val="nil"/>
              <w:bottom w:val="nil"/>
              <w:right w:val="nil"/>
              <w:tl2br w:val="nil"/>
              <w:tr2bl w:val="nil"/>
            </w:tcBorders>
            <w:tcMar>
              <w:left w:w="67" w:type="dxa"/>
              <w:right w:w="67" w:type="dxa"/>
            </w:tcMar>
            <w:vAlign w:val="center"/>
          </w:tcPr>
          <w:p w14:paraId="27323E8B">
            <w:pPr>
              <w:snapToGrid w:val="0"/>
              <w:rPr>
                <w:rFonts w:ascii="Arial" w:hAnsi="Arial" w:eastAsia="宋体" w:cs="Times New Roman"/>
                <w:sz w:val="20"/>
                <w:szCs w:val="20"/>
              </w:rPr>
            </w:pPr>
            <w:r>
              <w:rPr>
                <w:rFonts w:hint="eastAsia" w:ascii="Arial" w:hAnsi="Arial" w:eastAsia="宋体" w:cs="Times New Roman"/>
                <w:sz w:val="20"/>
                <w:szCs w:val="20"/>
              </w:rPr>
              <w:t>369/82997 (0.4%)</w:t>
            </w:r>
          </w:p>
        </w:tc>
        <w:tc>
          <w:tcPr>
            <w:tcW w:w="0" w:type="auto"/>
            <w:tcBorders>
              <w:top w:val="nil"/>
              <w:left w:val="nil"/>
              <w:bottom w:val="nil"/>
              <w:right w:val="nil"/>
              <w:tl2br w:val="nil"/>
              <w:tr2bl w:val="nil"/>
            </w:tcBorders>
            <w:tcMar>
              <w:left w:w="67" w:type="dxa"/>
              <w:right w:w="67" w:type="dxa"/>
            </w:tcMar>
            <w:vAlign w:val="center"/>
          </w:tcPr>
          <w:p w14:paraId="4D961AA2">
            <w:pPr>
              <w:snapToGrid w:val="0"/>
              <w:rPr>
                <w:rFonts w:ascii="Arial" w:hAnsi="Arial" w:eastAsia="宋体" w:cs="Times New Roman"/>
                <w:sz w:val="20"/>
                <w:szCs w:val="20"/>
              </w:rPr>
            </w:pPr>
            <w:r>
              <w:rPr>
                <w:rFonts w:hint="eastAsia" w:ascii="Arial" w:hAnsi="Arial" w:eastAsia="宋体" w:cs="Times New Roman"/>
                <w:sz w:val="20"/>
                <w:szCs w:val="20"/>
              </w:rPr>
              <w:t>5.04 (3.38, 7.52)</w:t>
            </w:r>
          </w:p>
        </w:tc>
        <w:tc>
          <w:tcPr>
            <w:tcW w:w="0" w:type="auto"/>
            <w:tcBorders>
              <w:top w:val="nil"/>
              <w:left w:val="nil"/>
              <w:bottom w:val="nil"/>
              <w:right w:val="nil"/>
              <w:tl2br w:val="nil"/>
              <w:tr2bl w:val="nil"/>
            </w:tcBorders>
            <w:tcMar>
              <w:left w:w="67" w:type="dxa"/>
              <w:right w:w="67" w:type="dxa"/>
            </w:tcMar>
            <w:vAlign w:val="center"/>
          </w:tcPr>
          <w:p w14:paraId="1288A547">
            <w:pPr>
              <w:snapToGrid w:val="0"/>
              <w:rPr>
                <w:rFonts w:ascii="Arial" w:hAnsi="Arial" w:eastAsia="宋体" w:cs="Times New Roman"/>
                <w:sz w:val="20"/>
                <w:szCs w:val="20"/>
              </w:rPr>
            </w:pPr>
            <w:r>
              <w:rPr>
                <w:rFonts w:hint="eastAsia" w:ascii="Arial" w:hAnsi="Arial" w:eastAsia="宋体" w:cs="Times New Roman"/>
                <w:sz w:val="20"/>
                <w:szCs w:val="20"/>
              </w:rPr>
              <w:t>&lt;0.0001</w:t>
            </w:r>
          </w:p>
        </w:tc>
        <w:tc>
          <w:tcPr>
            <w:tcW w:w="0" w:type="auto"/>
            <w:tcBorders>
              <w:top w:val="nil"/>
              <w:left w:val="nil"/>
              <w:bottom w:val="nil"/>
              <w:right w:val="nil"/>
              <w:tl2br w:val="nil"/>
              <w:tr2bl w:val="nil"/>
            </w:tcBorders>
            <w:tcMar>
              <w:left w:w="67" w:type="dxa"/>
            </w:tcMar>
            <w:vAlign w:val="center"/>
          </w:tcPr>
          <w:p w14:paraId="1F3941E7">
            <w:pPr>
              <w:snapToGrid w:val="0"/>
              <w:rPr>
                <w:rFonts w:ascii="Arial" w:hAnsi="Arial" w:eastAsia="宋体" w:cs="Times New Roman"/>
                <w:sz w:val="20"/>
                <w:szCs w:val="20"/>
              </w:rPr>
            </w:pPr>
          </w:p>
        </w:tc>
        <w:tc>
          <w:tcPr>
            <w:tcW w:w="0" w:type="auto"/>
            <w:tcBorders>
              <w:top w:val="nil"/>
              <w:left w:val="nil"/>
              <w:bottom w:val="nil"/>
              <w:right w:val="nil"/>
              <w:tl2br w:val="nil"/>
              <w:tr2bl w:val="nil"/>
            </w:tcBorders>
            <w:tcMar>
              <w:left w:w="67" w:type="dxa"/>
              <w:right w:w="67" w:type="dxa"/>
            </w:tcMar>
            <w:vAlign w:val="center"/>
          </w:tcPr>
          <w:p w14:paraId="72A1FBBA">
            <w:pPr>
              <w:snapToGrid w:val="0"/>
              <w:rPr>
                <w:rFonts w:ascii="Arial" w:hAnsi="Arial" w:eastAsia="宋体" w:cs="Times New Roman"/>
                <w:sz w:val="20"/>
                <w:szCs w:val="20"/>
              </w:rPr>
            </w:pPr>
            <w:r>
              <w:rPr>
                <w:rFonts w:hint="eastAsia" w:ascii="Arial" w:hAnsi="Arial" w:eastAsia="宋体" w:cs="Times New Roman"/>
                <w:sz w:val="20"/>
                <w:szCs w:val="20"/>
              </w:rPr>
              <w:t>722/82422 (0.9%)</w:t>
            </w:r>
          </w:p>
        </w:tc>
        <w:tc>
          <w:tcPr>
            <w:tcW w:w="0" w:type="auto"/>
            <w:tcBorders>
              <w:top w:val="nil"/>
              <w:left w:val="nil"/>
              <w:bottom w:val="nil"/>
              <w:right w:val="nil"/>
              <w:tl2br w:val="nil"/>
              <w:tr2bl w:val="nil"/>
            </w:tcBorders>
            <w:tcMar>
              <w:left w:w="67" w:type="dxa"/>
              <w:right w:w="67" w:type="dxa"/>
            </w:tcMar>
            <w:vAlign w:val="center"/>
          </w:tcPr>
          <w:p w14:paraId="4B431358">
            <w:pPr>
              <w:snapToGrid w:val="0"/>
              <w:rPr>
                <w:rFonts w:ascii="Arial" w:hAnsi="Arial" w:eastAsia="宋体" w:cs="Times New Roman"/>
                <w:sz w:val="20"/>
                <w:szCs w:val="20"/>
              </w:rPr>
            </w:pPr>
            <w:r>
              <w:rPr>
                <w:rFonts w:hint="eastAsia" w:ascii="Arial" w:hAnsi="Arial" w:eastAsia="宋体" w:cs="Times New Roman"/>
                <w:sz w:val="20"/>
                <w:szCs w:val="20"/>
              </w:rPr>
              <w:t>4.39 (3.25, 5.93)</w:t>
            </w:r>
          </w:p>
        </w:tc>
        <w:tc>
          <w:tcPr>
            <w:tcW w:w="1251" w:type="dxa"/>
            <w:tcBorders>
              <w:top w:val="nil"/>
              <w:left w:val="nil"/>
              <w:bottom w:val="nil"/>
              <w:right w:val="nil"/>
              <w:tl2br w:val="nil"/>
              <w:tr2bl w:val="nil"/>
            </w:tcBorders>
            <w:tcMar>
              <w:left w:w="67" w:type="dxa"/>
              <w:right w:w="67" w:type="dxa"/>
            </w:tcMar>
            <w:vAlign w:val="center"/>
          </w:tcPr>
          <w:p w14:paraId="6749EBB6">
            <w:pPr>
              <w:snapToGrid w:val="0"/>
              <w:rPr>
                <w:rFonts w:ascii="Arial" w:hAnsi="Arial" w:eastAsia="宋体" w:cs="Times New Roman"/>
                <w:sz w:val="20"/>
                <w:szCs w:val="20"/>
              </w:rPr>
            </w:pPr>
            <w:r>
              <w:rPr>
                <w:rFonts w:hint="eastAsia" w:ascii="Arial" w:hAnsi="Arial" w:eastAsia="宋体" w:cs="Times New Roman"/>
                <w:sz w:val="20"/>
                <w:szCs w:val="20"/>
              </w:rPr>
              <w:t>&lt;0.0001</w:t>
            </w:r>
          </w:p>
        </w:tc>
      </w:tr>
      <w:tr w14:paraId="6D1859DA">
        <w:trPr>
          <w:jc w:val="center"/>
        </w:trPr>
        <w:tc>
          <w:tcPr>
            <w:tcW w:w="14539" w:type="dxa"/>
            <w:gridSpan w:val="8"/>
            <w:tcBorders>
              <w:top w:val="single" w:color="000000" w:sz="6" w:space="0"/>
              <w:left w:val="nil"/>
              <w:bottom w:val="single" w:color="FFFFFF" w:sz="4" w:space="0"/>
              <w:right w:val="nil"/>
              <w:tl2br w:val="nil"/>
              <w:tr2bl w:val="nil"/>
            </w:tcBorders>
            <w:tcMar>
              <w:left w:w="67" w:type="dxa"/>
              <w:right w:w="67" w:type="dxa"/>
            </w:tcMar>
            <w:vAlign w:val="center"/>
          </w:tcPr>
          <w:p w14:paraId="706851D5">
            <w:pPr>
              <w:snapToGrid w:val="0"/>
              <w:rPr>
                <w:rFonts w:ascii="Arial" w:hAnsi="Arial" w:eastAsia="宋体" w:cs="Times New Roman"/>
              </w:rPr>
            </w:pPr>
            <w:r>
              <w:rPr>
                <w:rFonts w:hint="eastAsia" w:ascii="Arial" w:hAnsi="Arial" w:eastAsia="宋体" w:cs="Times New Roman"/>
                <w:sz w:val="20"/>
                <w:szCs w:val="21"/>
              </w:rPr>
              <w:t>NAN=Normal-Average-Normal trajectory, MAO=Macrosomia-Average-Overweight/obesity trajectory, NAO=Normal-Average-Overweight/obesity trajectory, NTO=Normal-Thinner-Overweight/obesity trajectory, NPO=Normal-Plumper-Overweight/obesity trajectory.</w:t>
            </w:r>
            <w:r>
              <w:rPr>
                <w:rFonts w:hint="eastAsia" w:ascii="Arial" w:hAnsi="Arial" w:eastAsia="宋体" w:cs="Times New Roman"/>
                <w:sz w:val="20"/>
                <w:szCs w:val="21"/>
              </w:rPr>
              <w:br w:type="textWrapping"/>
            </w:r>
            <w:r>
              <w:rPr>
                <w:rFonts w:hint="eastAsia" w:ascii="Arial" w:hAnsi="Arial" w:eastAsia="宋体" w:cs="Times New Roman"/>
                <w:sz w:val="20"/>
                <w:szCs w:val="21"/>
              </w:rPr>
              <w:t xml:space="preserve">Model 1 was adjusted for age and sex. Model 2 was additionally adjusted for maternal smoking around birth, breastfed as baby, ethnicity, education levels, income score, </w:t>
            </w:r>
            <w:r>
              <w:rPr>
                <w:rFonts w:ascii="Arial" w:hAnsi="Arial" w:eastAsia="宋体" w:cs="Times New Roman"/>
                <w:sz w:val="20"/>
                <w:szCs w:val="21"/>
              </w:rPr>
              <w:t>Townsend</w:t>
            </w:r>
            <w:r>
              <w:rPr>
                <w:rFonts w:hint="eastAsia" w:ascii="Arial" w:hAnsi="Arial" w:eastAsia="宋体" w:cs="Times New Roman"/>
                <w:sz w:val="20"/>
                <w:szCs w:val="21"/>
              </w:rPr>
              <w:t xml:space="preserve"> deprivation index, current smoking and drinking status, physical activity, healthy diet score, sleep duration, hypertension or T2D at baseline, non-HDL cholesterol, and eGFR.</w:t>
            </w:r>
          </w:p>
        </w:tc>
      </w:tr>
    </w:tbl>
    <w:p w14:paraId="5A3BFB9A">
      <w:pPr>
        <w:widowControl/>
        <w:jc w:val="left"/>
        <w:rPr>
          <w:rFonts w:ascii="Arial" w:hAnsi="Arial" w:eastAsia="宋体" w:cs="Times New Roman"/>
        </w:rPr>
      </w:pPr>
      <w:r>
        <w:rPr>
          <w:rFonts w:ascii="Arial" w:hAnsi="Arial" w:eastAsia="宋体" w:cs="Times New Roman"/>
        </w:rPr>
        <w:br w:type="page"/>
      </w:r>
    </w:p>
    <w:p w14:paraId="30ED4A82">
      <w:pPr>
        <w:pStyle w:val="2"/>
        <w:adjustRightInd w:val="0"/>
      </w:pPr>
      <w:bookmarkStart w:id="27" w:name="_Toc417692100"/>
      <w:r>
        <w:rPr>
          <w:rFonts w:ascii="Arial" w:hAnsi="Arial" w:cs="Times New Roman"/>
          <w:bCs/>
          <w:sz w:val="20"/>
          <w:szCs w:val="20"/>
        </w:rPr>
        <w:t>Table S13. Sensitivity analysis of associations of body-size trajectories and PRS groups with incident CD and UC after excluding events occurring within the first 10 years of follow-up.</w:t>
      </w:r>
      <w:bookmarkEnd w:id="27"/>
    </w:p>
    <w:tbl>
      <w:tblPr>
        <w:tblStyle w:val="18"/>
        <w:tblW w:w="14539" w:type="dxa"/>
        <w:jc w:val="center"/>
        <w:tblLayout w:type="autofit"/>
        <w:tblCellMar>
          <w:top w:w="0" w:type="dxa"/>
          <w:left w:w="0" w:type="dxa"/>
          <w:bottom w:w="0" w:type="dxa"/>
          <w:right w:w="0" w:type="dxa"/>
        </w:tblCellMar>
      </w:tblPr>
      <w:tblGrid>
        <w:gridCol w:w="2885"/>
        <w:gridCol w:w="2100"/>
        <w:gridCol w:w="1832"/>
        <w:gridCol w:w="987"/>
        <w:gridCol w:w="160"/>
        <w:gridCol w:w="2513"/>
        <w:gridCol w:w="2191"/>
        <w:gridCol w:w="1871"/>
      </w:tblGrid>
      <w:tr w14:paraId="7F694E6E">
        <w:trPr>
          <w:trHeight w:val="20" w:hRule="atLeast"/>
          <w:tblHeader/>
          <w:jc w:val="center"/>
        </w:trPr>
        <w:tc>
          <w:tcPr>
            <w:tcW w:w="0" w:type="auto"/>
            <w:tcBorders>
              <w:top w:val="single" w:color="000000" w:sz="4" w:space="0"/>
              <w:left w:val="nil"/>
              <w:bottom w:val="nil"/>
              <w:right w:val="nil"/>
              <w:tl2br w:val="nil"/>
              <w:tr2bl w:val="nil"/>
            </w:tcBorders>
            <w:tcMar>
              <w:left w:w="67" w:type="dxa"/>
              <w:right w:w="67" w:type="dxa"/>
            </w:tcMar>
            <w:vAlign w:val="center"/>
          </w:tcPr>
          <w:p w14:paraId="1A502490">
            <w:pPr>
              <w:snapToGrid w:val="0"/>
              <w:rPr>
                <w:rFonts w:ascii="Arial" w:hAnsi="Arial" w:cs="Arial"/>
                <w:b/>
                <w:sz w:val="20"/>
                <w:szCs w:val="20"/>
              </w:rPr>
            </w:pPr>
          </w:p>
        </w:tc>
        <w:tc>
          <w:tcPr>
            <w:tcW w:w="0" w:type="auto"/>
            <w:gridSpan w:val="3"/>
            <w:tcBorders>
              <w:top w:val="single" w:color="000000" w:sz="4" w:space="0"/>
              <w:left w:val="nil"/>
              <w:bottom w:val="nil"/>
              <w:right w:val="nil"/>
              <w:tl2br w:val="nil"/>
              <w:tr2bl w:val="nil"/>
            </w:tcBorders>
            <w:tcMar>
              <w:left w:w="67" w:type="dxa"/>
              <w:right w:w="67" w:type="dxa"/>
            </w:tcMar>
            <w:vAlign w:val="center"/>
          </w:tcPr>
          <w:p w14:paraId="0F9758CB">
            <w:pPr>
              <w:snapToGrid w:val="0"/>
              <w:rPr>
                <w:rFonts w:ascii="Arial" w:hAnsi="Arial" w:cs="Arial"/>
                <w:b/>
                <w:sz w:val="20"/>
                <w:szCs w:val="20"/>
              </w:rPr>
            </w:pPr>
            <w:r>
              <w:rPr>
                <w:rFonts w:ascii="Arial" w:hAnsi="Arial" w:cs="Arial"/>
                <w:b/>
                <w:sz w:val="20"/>
                <w:szCs w:val="20"/>
              </w:rPr>
              <w:t>CD</w:t>
            </w:r>
          </w:p>
        </w:tc>
        <w:tc>
          <w:tcPr>
            <w:tcW w:w="0" w:type="auto"/>
            <w:tcBorders>
              <w:top w:val="single" w:color="000000" w:sz="4" w:space="0"/>
              <w:left w:val="nil"/>
              <w:bottom w:val="nil"/>
              <w:right w:val="nil"/>
              <w:tl2br w:val="nil"/>
              <w:tr2bl w:val="nil"/>
            </w:tcBorders>
            <w:tcMar>
              <w:left w:w="67" w:type="dxa"/>
              <w:right w:w="67" w:type="dxa"/>
            </w:tcMar>
            <w:vAlign w:val="center"/>
          </w:tcPr>
          <w:p w14:paraId="3C362B3A">
            <w:pPr>
              <w:snapToGrid w:val="0"/>
              <w:rPr>
                <w:rFonts w:ascii="Arial" w:hAnsi="Arial" w:cs="Arial"/>
                <w:b/>
                <w:sz w:val="20"/>
                <w:szCs w:val="20"/>
              </w:rPr>
            </w:pPr>
          </w:p>
        </w:tc>
        <w:tc>
          <w:tcPr>
            <w:tcW w:w="5749" w:type="dxa"/>
            <w:gridSpan w:val="3"/>
            <w:tcBorders>
              <w:top w:val="single" w:color="000000" w:sz="4" w:space="0"/>
              <w:left w:val="nil"/>
              <w:bottom w:val="nil"/>
              <w:right w:val="nil"/>
              <w:tl2br w:val="nil"/>
              <w:tr2bl w:val="nil"/>
            </w:tcBorders>
            <w:tcMar>
              <w:left w:w="67" w:type="dxa"/>
              <w:right w:w="67" w:type="dxa"/>
            </w:tcMar>
            <w:vAlign w:val="center"/>
          </w:tcPr>
          <w:p w14:paraId="052534DA">
            <w:pPr>
              <w:snapToGrid w:val="0"/>
              <w:rPr>
                <w:rFonts w:ascii="Arial" w:hAnsi="Arial" w:cs="Arial"/>
                <w:b/>
                <w:sz w:val="20"/>
                <w:szCs w:val="20"/>
              </w:rPr>
            </w:pPr>
            <w:r>
              <w:rPr>
                <w:rFonts w:ascii="Arial" w:hAnsi="Arial" w:cs="Arial"/>
                <w:b/>
                <w:sz w:val="20"/>
                <w:szCs w:val="20"/>
              </w:rPr>
              <w:t>UC</w:t>
            </w:r>
          </w:p>
        </w:tc>
      </w:tr>
      <w:tr w14:paraId="575A164C">
        <w:trPr>
          <w:trHeight w:val="20" w:hRule="atLeast"/>
          <w:tblHeader/>
          <w:jc w:val="center"/>
        </w:trPr>
        <w:tc>
          <w:tcPr>
            <w:tcW w:w="0" w:type="auto"/>
            <w:tcBorders>
              <w:top w:val="nil"/>
              <w:left w:val="nil"/>
              <w:bottom w:val="single" w:color="000000" w:sz="4" w:space="0"/>
              <w:right w:val="nil"/>
              <w:tl2br w:val="nil"/>
              <w:tr2bl w:val="nil"/>
            </w:tcBorders>
            <w:tcMar>
              <w:left w:w="67" w:type="dxa"/>
              <w:right w:w="67" w:type="dxa"/>
            </w:tcMar>
            <w:vAlign w:val="center"/>
          </w:tcPr>
          <w:p w14:paraId="05F2DDDB">
            <w:pPr>
              <w:snapToGrid w:val="0"/>
              <w:rPr>
                <w:rFonts w:ascii="Arial" w:hAnsi="Arial" w:cs="Arial"/>
                <w:b/>
                <w:sz w:val="20"/>
                <w:szCs w:val="20"/>
              </w:rPr>
            </w:pPr>
          </w:p>
        </w:tc>
        <w:tc>
          <w:tcPr>
            <w:tcW w:w="0" w:type="auto"/>
            <w:tcBorders>
              <w:top w:val="single" w:color="000000" w:sz="4" w:space="0"/>
              <w:left w:val="nil"/>
              <w:bottom w:val="single" w:color="000000" w:sz="4" w:space="0"/>
              <w:right w:val="nil"/>
              <w:tl2br w:val="nil"/>
              <w:tr2bl w:val="nil"/>
            </w:tcBorders>
            <w:tcMar>
              <w:left w:w="67" w:type="dxa"/>
              <w:right w:w="67" w:type="dxa"/>
            </w:tcMar>
            <w:vAlign w:val="center"/>
          </w:tcPr>
          <w:p w14:paraId="5135D2D4">
            <w:pPr>
              <w:snapToGrid w:val="0"/>
              <w:rPr>
                <w:rFonts w:ascii="Arial" w:hAnsi="Arial" w:cs="Arial"/>
                <w:b/>
                <w:sz w:val="20"/>
                <w:szCs w:val="20"/>
              </w:rPr>
            </w:pPr>
            <w:r>
              <w:rPr>
                <w:rFonts w:ascii="Arial" w:hAnsi="Arial" w:cs="Arial"/>
                <w:b/>
                <w:sz w:val="20"/>
                <w:szCs w:val="20"/>
              </w:rPr>
              <w:t>Cases/N (%)</w:t>
            </w:r>
          </w:p>
        </w:tc>
        <w:tc>
          <w:tcPr>
            <w:tcW w:w="0" w:type="auto"/>
            <w:tcBorders>
              <w:top w:val="single" w:color="000000" w:sz="4" w:space="0"/>
              <w:left w:val="nil"/>
              <w:bottom w:val="single" w:color="000000" w:sz="4" w:space="0"/>
              <w:right w:val="nil"/>
              <w:tl2br w:val="nil"/>
              <w:tr2bl w:val="nil"/>
            </w:tcBorders>
            <w:tcMar>
              <w:left w:w="67" w:type="dxa"/>
              <w:right w:w="67" w:type="dxa"/>
            </w:tcMar>
            <w:vAlign w:val="center"/>
          </w:tcPr>
          <w:p w14:paraId="18E5F8AB">
            <w:pPr>
              <w:snapToGrid w:val="0"/>
              <w:rPr>
                <w:rFonts w:ascii="Arial" w:hAnsi="Arial" w:cs="Arial"/>
                <w:b/>
                <w:sz w:val="20"/>
                <w:szCs w:val="20"/>
              </w:rPr>
            </w:pPr>
            <w:r>
              <w:rPr>
                <w:rFonts w:ascii="Arial" w:hAnsi="Arial" w:cs="Arial"/>
                <w:b/>
                <w:sz w:val="20"/>
                <w:szCs w:val="20"/>
              </w:rPr>
              <w:t>HR (95%CI)</w:t>
            </w:r>
          </w:p>
        </w:tc>
        <w:tc>
          <w:tcPr>
            <w:tcW w:w="0" w:type="auto"/>
            <w:tcBorders>
              <w:top w:val="single" w:color="000000" w:sz="4" w:space="0"/>
              <w:left w:val="nil"/>
              <w:bottom w:val="single" w:color="000000" w:sz="4" w:space="0"/>
              <w:right w:val="nil"/>
              <w:tl2br w:val="nil"/>
              <w:tr2bl w:val="nil"/>
            </w:tcBorders>
            <w:tcMar>
              <w:left w:w="67" w:type="dxa"/>
              <w:right w:w="67" w:type="dxa"/>
            </w:tcMar>
            <w:vAlign w:val="center"/>
          </w:tcPr>
          <w:p w14:paraId="49816FF1">
            <w:pPr>
              <w:snapToGrid w:val="0"/>
              <w:rPr>
                <w:rFonts w:ascii="Arial" w:hAnsi="Arial" w:cs="Arial"/>
                <w:b/>
                <w:sz w:val="20"/>
                <w:szCs w:val="20"/>
              </w:rPr>
            </w:pPr>
            <w:r>
              <w:rPr>
                <w:rFonts w:ascii="Arial" w:hAnsi="Arial" w:cs="Arial"/>
                <w:b/>
                <w:sz w:val="20"/>
                <w:szCs w:val="20"/>
              </w:rPr>
              <w:t>P</w:t>
            </w:r>
          </w:p>
        </w:tc>
        <w:tc>
          <w:tcPr>
            <w:tcW w:w="0" w:type="auto"/>
            <w:tcBorders>
              <w:top w:val="nil"/>
              <w:left w:val="nil"/>
              <w:bottom w:val="single" w:color="000000" w:sz="4" w:space="0"/>
              <w:right w:val="nil"/>
              <w:tl2br w:val="nil"/>
              <w:tr2bl w:val="nil"/>
            </w:tcBorders>
            <w:tcMar>
              <w:left w:w="67" w:type="dxa"/>
              <w:right w:w="67" w:type="dxa"/>
            </w:tcMar>
            <w:vAlign w:val="center"/>
          </w:tcPr>
          <w:p w14:paraId="05B056C2">
            <w:pPr>
              <w:snapToGrid w:val="0"/>
              <w:rPr>
                <w:rFonts w:ascii="Arial" w:hAnsi="Arial" w:cs="Arial"/>
                <w:b/>
                <w:sz w:val="20"/>
                <w:szCs w:val="20"/>
              </w:rPr>
            </w:pPr>
          </w:p>
        </w:tc>
        <w:tc>
          <w:tcPr>
            <w:tcW w:w="0" w:type="auto"/>
            <w:tcBorders>
              <w:top w:val="single" w:color="000000" w:sz="4" w:space="0"/>
              <w:left w:val="nil"/>
              <w:bottom w:val="single" w:color="000000" w:sz="4" w:space="0"/>
              <w:right w:val="nil"/>
              <w:tl2br w:val="nil"/>
              <w:tr2bl w:val="nil"/>
            </w:tcBorders>
            <w:tcMar>
              <w:left w:w="67" w:type="dxa"/>
              <w:right w:w="67" w:type="dxa"/>
            </w:tcMar>
            <w:vAlign w:val="center"/>
          </w:tcPr>
          <w:p w14:paraId="58FCFAA9">
            <w:pPr>
              <w:snapToGrid w:val="0"/>
              <w:rPr>
                <w:rFonts w:ascii="Arial" w:hAnsi="Arial" w:cs="Arial"/>
                <w:b/>
                <w:sz w:val="20"/>
                <w:szCs w:val="20"/>
              </w:rPr>
            </w:pPr>
            <w:r>
              <w:rPr>
                <w:rFonts w:ascii="Arial" w:hAnsi="Arial" w:cs="Arial"/>
                <w:b/>
                <w:sz w:val="20"/>
                <w:szCs w:val="20"/>
              </w:rPr>
              <w:t>Cases/N (%)</w:t>
            </w:r>
          </w:p>
        </w:tc>
        <w:tc>
          <w:tcPr>
            <w:tcW w:w="0" w:type="auto"/>
            <w:tcBorders>
              <w:top w:val="single" w:color="000000" w:sz="4" w:space="0"/>
              <w:left w:val="nil"/>
              <w:bottom w:val="single" w:color="000000" w:sz="4" w:space="0"/>
              <w:right w:val="nil"/>
              <w:tl2br w:val="nil"/>
              <w:tr2bl w:val="nil"/>
            </w:tcBorders>
            <w:tcMar>
              <w:left w:w="67" w:type="dxa"/>
              <w:right w:w="67" w:type="dxa"/>
            </w:tcMar>
            <w:vAlign w:val="center"/>
          </w:tcPr>
          <w:p w14:paraId="7C290958">
            <w:pPr>
              <w:snapToGrid w:val="0"/>
              <w:rPr>
                <w:rFonts w:ascii="Arial" w:hAnsi="Arial" w:cs="Arial"/>
                <w:b/>
                <w:sz w:val="20"/>
                <w:szCs w:val="20"/>
              </w:rPr>
            </w:pPr>
            <w:r>
              <w:rPr>
                <w:rFonts w:ascii="Arial" w:hAnsi="Arial" w:cs="Arial"/>
                <w:b/>
                <w:sz w:val="20"/>
                <w:szCs w:val="20"/>
              </w:rPr>
              <w:t>HR (95%CI)</w:t>
            </w:r>
          </w:p>
        </w:tc>
        <w:tc>
          <w:tcPr>
            <w:tcW w:w="1367" w:type="dxa"/>
            <w:tcBorders>
              <w:top w:val="single" w:color="000000" w:sz="4" w:space="0"/>
              <w:left w:val="nil"/>
              <w:bottom w:val="single" w:color="000000" w:sz="4" w:space="0"/>
              <w:right w:val="nil"/>
              <w:tl2br w:val="nil"/>
              <w:tr2bl w:val="nil"/>
            </w:tcBorders>
            <w:tcMar>
              <w:left w:w="67" w:type="dxa"/>
              <w:right w:w="67" w:type="dxa"/>
            </w:tcMar>
            <w:vAlign w:val="center"/>
          </w:tcPr>
          <w:p w14:paraId="4D588102">
            <w:pPr>
              <w:snapToGrid w:val="0"/>
              <w:rPr>
                <w:rFonts w:ascii="Arial" w:hAnsi="Arial" w:cs="Arial"/>
                <w:b/>
                <w:sz w:val="20"/>
                <w:szCs w:val="20"/>
              </w:rPr>
            </w:pPr>
            <w:r>
              <w:rPr>
                <w:rFonts w:ascii="Arial" w:hAnsi="Arial" w:cs="Arial"/>
                <w:b/>
                <w:sz w:val="20"/>
                <w:szCs w:val="20"/>
              </w:rPr>
              <w:t>P</w:t>
            </w:r>
          </w:p>
        </w:tc>
      </w:tr>
      <w:tr w14:paraId="68D0D954">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36164304">
            <w:pPr>
              <w:snapToGrid w:val="0"/>
              <w:rPr>
                <w:rFonts w:ascii="Arial" w:hAnsi="Arial" w:cs="Arial"/>
                <w:sz w:val="20"/>
                <w:szCs w:val="20"/>
              </w:rPr>
            </w:pPr>
            <w:r>
              <w:rPr>
                <w:rFonts w:ascii="Arial" w:hAnsi="Arial" w:cs="Arial"/>
                <w:sz w:val="20"/>
                <w:szCs w:val="20"/>
              </w:rPr>
              <w:t>Model 1</w:t>
            </w:r>
          </w:p>
        </w:tc>
        <w:tc>
          <w:tcPr>
            <w:tcW w:w="0" w:type="auto"/>
            <w:tcBorders>
              <w:top w:val="nil"/>
              <w:left w:val="nil"/>
              <w:bottom w:val="nil"/>
              <w:right w:val="nil"/>
              <w:tl2br w:val="nil"/>
              <w:tr2bl w:val="nil"/>
            </w:tcBorders>
            <w:tcMar>
              <w:left w:w="67" w:type="dxa"/>
              <w:right w:w="67" w:type="dxa"/>
            </w:tcMar>
            <w:vAlign w:val="center"/>
          </w:tcPr>
          <w:p w14:paraId="0F15CF64">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52C1E81F">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73F2E153">
            <w:pPr>
              <w:snapToGrid w:val="0"/>
              <w:rPr>
                <w:rFonts w:ascii="Arial" w:hAnsi="Arial" w:cs="Arial"/>
                <w:sz w:val="20"/>
                <w:szCs w:val="20"/>
              </w:rPr>
            </w:pPr>
          </w:p>
        </w:tc>
        <w:tc>
          <w:tcPr>
            <w:tcW w:w="0" w:type="auto"/>
            <w:tcBorders>
              <w:top w:val="nil"/>
              <w:left w:val="nil"/>
              <w:bottom w:val="nil"/>
              <w:right w:val="nil"/>
              <w:tl2br w:val="nil"/>
              <w:tr2bl w:val="nil"/>
            </w:tcBorders>
            <w:tcMar>
              <w:left w:w="67" w:type="dxa"/>
            </w:tcMar>
            <w:vAlign w:val="center"/>
          </w:tcPr>
          <w:p w14:paraId="47BB14DA">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6F1BD804">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1A3B1614">
            <w:pPr>
              <w:snapToGrid w:val="0"/>
              <w:rPr>
                <w:rFonts w:ascii="Arial" w:hAnsi="Arial" w:cs="Arial"/>
                <w:sz w:val="20"/>
                <w:szCs w:val="20"/>
              </w:rPr>
            </w:pPr>
          </w:p>
        </w:tc>
        <w:tc>
          <w:tcPr>
            <w:tcW w:w="1367" w:type="dxa"/>
            <w:tcBorders>
              <w:top w:val="nil"/>
              <w:left w:val="nil"/>
              <w:bottom w:val="nil"/>
              <w:right w:val="nil"/>
              <w:tl2br w:val="nil"/>
              <w:tr2bl w:val="nil"/>
            </w:tcBorders>
            <w:tcMar>
              <w:left w:w="67" w:type="dxa"/>
              <w:right w:w="67" w:type="dxa"/>
            </w:tcMar>
            <w:vAlign w:val="center"/>
          </w:tcPr>
          <w:p w14:paraId="67CAC412">
            <w:pPr>
              <w:snapToGrid w:val="0"/>
              <w:rPr>
                <w:rFonts w:ascii="Arial" w:hAnsi="Arial" w:cs="Arial"/>
                <w:sz w:val="20"/>
                <w:szCs w:val="20"/>
              </w:rPr>
            </w:pPr>
          </w:p>
        </w:tc>
      </w:tr>
      <w:tr w14:paraId="1919D65A">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2F2E4FD9">
            <w:pPr>
              <w:snapToGrid w:val="0"/>
              <w:rPr>
                <w:rFonts w:ascii="Arial" w:hAnsi="Arial" w:cs="Arial"/>
                <w:sz w:val="20"/>
                <w:szCs w:val="20"/>
              </w:rPr>
            </w:pPr>
            <w:r>
              <w:rPr>
                <w:rFonts w:ascii="Arial" w:hAnsi="Arial" w:cs="Arial"/>
                <w:sz w:val="20"/>
                <w:szCs w:val="20"/>
              </w:rPr>
              <w:t>Trajectories of body size</w:t>
            </w:r>
          </w:p>
        </w:tc>
        <w:tc>
          <w:tcPr>
            <w:tcW w:w="0" w:type="auto"/>
            <w:tcBorders>
              <w:top w:val="nil"/>
              <w:left w:val="nil"/>
              <w:bottom w:val="nil"/>
              <w:right w:val="nil"/>
              <w:tl2br w:val="nil"/>
              <w:tr2bl w:val="nil"/>
            </w:tcBorders>
            <w:tcMar>
              <w:left w:w="67" w:type="dxa"/>
              <w:right w:w="67" w:type="dxa"/>
            </w:tcMar>
            <w:vAlign w:val="center"/>
          </w:tcPr>
          <w:p w14:paraId="1EB9F3A1">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5EC41904">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24008AC4">
            <w:pPr>
              <w:snapToGrid w:val="0"/>
              <w:rPr>
                <w:rFonts w:ascii="Arial" w:hAnsi="Arial" w:cs="Arial"/>
                <w:sz w:val="20"/>
                <w:szCs w:val="20"/>
              </w:rPr>
            </w:pPr>
          </w:p>
        </w:tc>
        <w:tc>
          <w:tcPr>
            <w:tcW w:w="0" w:type="auto"/>
            <w:tcBorders>
              <w:top w:val="nil"/>
              <w:left w:val="nil"/>
              <w:bottom w:val="nil"/>
              <w:right w:val="nil"/>
              <w:tl2br w:val="nil"/>
              <w:tr2bl w:val="nil"/>
            </w:tcBorders>
            <w:tcMar>
              <w:left w:w="67" w:type="dxa"/>
            </w:tcMar>
            <w:vAlign w:val="center"/>
          </w:tcPr>
          <w:p w14:paraId="43D852A6">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5CE79527">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3B51D3C2">
            <w:pPr>
              <w:snapToGrid w:val="0"/>
              <w:rPr>
                <w:rFonts w:ascii="Arial" w:hAnsi="Arial" w:cs="Arial"/>
                <w:sz w:val="20"/>
                <w:szCs w:val="20"/>
              </w:rPr>
            </w:pPr>
          </w:p>
        </w:tc>
        <w:tc>
          <w:tcPr>
            <w:tcW w:w="1367" w:type="dxa"/>
            <w:tcBorders>
              <w:top w:val="nil"/>
              <w:left w:val="nil"/>
              <w:bottom w:val="nil"/>
              <w:right w:val="nil"/>
              <w:tl2br w:val="nil"/>
              <w:tr2bl w:val="nil"/>
            </w:tcBorders>
            <w:tcMar>
              <w:left w:w="67" w:type="dxa"/>
              <w:right w:w="67" w:type="dxa"/>
            </w:tcMar>
            <w:vAlign w:val="center"/>
          </w:tcPr>
          <w:p w14:paraId="4D35841B">
            <w:pPr>
              <w:snapToGrid w:val="0"/>
              <w:rPr>
                <w:rFonts w:ascii="Arial" w:hAnsi="Arial" w:cs="Arial"/>
                <w:sz w:val="20"/>
                <w:szCs w:val="20"/>
              </w:rPr>
            </w:pPr>
          </w:p>
        </w:tc>
      </w:tr>
      <w:tr w14:paraId="2BD305D0">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0F410CAC">
            <w:pPr>
              <w:snapToGrid w:val="0"/>
              <w:ind w:firstLine="200" w:firstLineChars="100"/>
              <w:jc w:val="left"/>
              <w:rPr>
                <w:rFonts w:ascii="Arial" w:hAnsi="Arial"/>
                <w:sz w:val="20"/>
                <w:szCs w:val="20"/>
              </w:rPr>
            </w:pPr>
            <w:r>
              <w:rPr>
                <w:rFonts w:ascii="Arial" w:hAnsi="Arial"/>
                <w:sz w:val="20"/>
                <w:szCs w:val="20"/>
              </w:rPr>
              <w:t>NAN</w:t>
            </w:r>
          </w:p>
        </w:tc>
        <w:tc>
          <w:tcPr>
            <w:tcW w:w="0" w:type="auto"/>
            <w:tcBorders>
              <w:top w:val="nil"/>
              <w:left w:val="nil"/>
              <w:bottom w:val="nil"/>
              <w:right w:val="nil"/>
              <w:tl2br w:val="nil"/>
              <w:tr2bl w:val="nil"/>
            </w:tcBorders>
            <w:tcMar>
              <w:left w:w="67" w:type="dxa"/>
              <w:right w:w="67" w:type="dxa"/>
            </w:tcMar>
            <w:vAlign w:val="center"/>
          </w:tcPr>
          <w:p w14:paraId="4D8FCB05">
            <w:pPr>
              <w:snapToGrid w:val="0"/>
              <w:rPr>
                <w:rFonts w:ascii="Arial" w:hAnsi="Arial" w:cs="Arial"/>
                <w:sz w:val="20"/>
                <w:szCs w:val="20"/>
              </w:rPr>
            </w:pPr>
            <w:r>
              <w:rPr>
                <w:rFonts w:ascii="Arial" w:hAnsi="Arial" w:cs="Arial"/>
                <w:sz w:val="20"/>
                <w:szCs w:val="20"/>
              </w:rPr>
              <w:t>24/37870 (0.1%)</w:t>
            </w:r>
          </w:p>
        </w:tc>
        <w:tc>
          <w:tcPr>
            <w:tcW w:w="0" w:type="auto"/>
            <w:tcBorders>
              <w:top w:val="nil"/>
              <w:left w:val="nil"/>
              <w:bottom w:val="nil"/>
              <w:right w:val="nil"/>
              <w:tl2br w:val="nil"/>
              <w:tr2bl w:val="nil"/>
            </w:tcBorders>
            <w:tcMar>
              <w:left w:w="67" w:type="dxa"/>
              <w:right w:w="67" w:type="dxa"/>
            </w:tcMar>
            <w:vAlign w:val="center"/>
          </w:tcPr>
          <w:p w14:paraId="206C62EC">
            <w:pPr>
              <w:snapToGrid w:val="0"/>
              <w:rPr>
                <w:rFonts w:ascii="Arial" w:hAnsi="Arial" w:cs="Arial"/>
                <w:sz w:val="20"/>
                <w:szCs w:val="20"/>
              </w:rPr>
            </w:pPr>
            <w:r>
              <w:rPr>
                <w:rFonts w:ascii="Arial" w:hAnsi="Arial" w:cs="Arial"/>
                <w:sz w:val="20"/>
                <w:szCs w:val="20"/>
              </w:rPr>
              <w:t>Ref</w:t>
            </w:r>
          </w:p>
        </w:tc>
        <w:tc>
          <w:tcPr>
            <w:tcW w:w="0" w:type="auto"/>
            <w:tcBorders>
              <w:top w:val="nil"/>
              <w:left w:val="nil"/>
              <w:bottom w:val="nil"/>
              <w:right w:val="nil"/>
              <w:tl2br w:val="nil"/>
              <w:tr2bl w:val="nil"/>
            </w:tcBorders>
            <w:tcMar>
              <w:left w:w="67" w:type="dxa"/>
              <w:right w:w="67" w:type="dxa"/>
            </w:tcMar>
            <w:vAlign w:val="center"/>
          </w:tcPr>
          <w:p w14:paraId="791BC4FB">
            <w:pPr>
              <w:snapToGrid w:val="0"/>
              <w:rPr>
                <w:rFonts w:ascii="Arial" w:hAnsi="Arial" w:cs="Arial"/>
                <w:sz w:val="20"/>
                <w:szCs w:val="20"/>
              </w:rPr>
            </w:pPr>
          </w:p>
        </w:tc>
        <w:tc>
          <w:tcPr>
            <w:tcW w:w="0" w:type="auto"/>
            <w:tcBorders>
              <w:top w:val="nil"/>
              <w:left w:val="nil"/>
              <w:bottom w:val="nil"/>
              <w:right w:val="nil"/>
              <w:tl2br w:val="nil"/>
              <w:tr2bl w:val="nil"/>
            </w:tcBorders>
            <w:tcMar>
              <w:left w:w="67" w:type="dxa"/>
            </w:tcMar>
            <w:vAlign w:val="center"/>
          </w:tcPr>
          <w:p w14:paraId="3960DBCD">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53DD22A9">
            <w:pPr>
              <w:snapToGrid w:val="0"/>
              <w:rPr>
                <w:rFonts w:ascii="Arial" w:hAnsi="Arial" w:cs="Arial"/>
                <w:sz w:val="20"/>
                <w:szCs w:val="20"/>
              </w:rPr>
            </w:pPr>
            <w:r>
              <w:rPr>
                <w:rFonts w:ascii="Arial" w:hAnsi="Arial" w:cs="Arial"/>
                <w:sz w:val="20"/>
                <w:szCs w:val="20"/>
              </w:rPr>
              <w:t>54/37870 (0.1%)</w:t>
            </w:r>
          </w:p>
        </w:tc>
        <w:tc>
          <w:tcPr>
            <w:tcW w:w="0" w:type="auto"/>
            <w:tcBorders>
              <w:top w:val="nil"/>
              <w:left w:val="nil"/>
              <w:bottom w:val="nil"/>
              <w:right w:val="nil"/>
              <w:tl2br w:val="nil"/>
              <w:tr2bl w:val="nil"/>
            </w:tcBorders>
            <w:tcMar>
              <w:left w:w="67" w:type="dxa"/>
              <w:right w:w="67" w:type="dxa"/>
            </w:tcMar>
            <w:vAlign w:val="center"/>
          </w:tcPr>
          <w:p w14:paraId="65878968">
            <w:pPr>
              <w:snapToGrid w:val="0"/>
              <w:rPr>
                <w:rFonts w:ascii="Arial" w:hAnsi="Arial" w:cs="Arial"/>
                <w:sz w:val="20"/>
                <w:szCs w:val="20"/>
              </w:rPr>
            </w:pPr>
            <w:r>
              <w:rPr>
                <w:rFonts w:ascii="Arial" w:hAnsi="Arial" w:cs="Arial"/>
                <w:sz w:val="20"/>
                <w:szCs w:val="20"/>
              </w:rPr>
              <w:t>Ref</w:t>
            </w:r>
          </w:p>
        </w:tc>
        <w:tc>
          <w:tcPr>
            <w:tcW w:w="1367" w:type="dxa"/>
            <w:tcBorders>
              <w:top w:val="nil"/>
              <w:left w:val="nil"/>
              <w:bottom w:val="nil"/>
              <w:right w:val="nil"/>
              <w:tl2br w:val="nil"/>
              <w:tr2bl w:val="nil"/>
            </w:tcBorders>
            <w:tcMar>
              <w:left w:w="67" w:type="dxa"/>
              <w:right w:w="67" w:type="dxa"/>
            </w:tcMar>
            <w:vAlign w:val="center"/>
          </w:tcPr>
          <w:p w14:paraId="1BAF36B9">
            <w:pPr>
              <w:snapToGrid w:val="0"/>
              <w:rPr>
                <w:rFonts w:ascii="Arial" w:hAnsi="Arial" w:cs="Arial"/>
                <w:sz w:val="20"/>
                <w:szCs w:val="20"/>
              </w:rPr>
            </w:pPr>
          </w:p>
        </w:tc>
      </w:tr>
      <w:tr w14:paraId="7FDECC20">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5992D5A7">
            <w:pPr>
              <w:snapToGrid w:val="0"/>
              <w:ind w:firstLine="200" w:firstLineChars="100"/>
              <w:jc w:val="left"/>
              <w:rPr>
                <w:rFonts w:ascii="Arial" w:hAnsi="Arial"/>
                <w:sz w:val="20"/>
                <w:szCs w:val="20"/>
              </w:rPr>
            </w:pPr>
            <w:r>
              <w:rPr>
                <w:rFonts w:ascii="Arial" w:hAnsi="Arial"/>
                <w:sz w:val="20"/>
                <w:szCs w:val="20"/>
              </w:rPr>
              <w:t>NAO</w:t>
            </w:r>
          </w:p>
        </w:tc>
        <w:tc>
          <w:tcPr>
            <w:tcW w:w="0" w:type="auto"/>
            <w:tcBorders>
              <w:top w:val="nil"/>
              <w:left w:val="nil"/>
              <w:bottom w:val="nil"/>
              <w:right w:val="nil"/>
              <w:tl2br w:val="nil"/>
              <w:tr2bl w:val="nil"/>
            </w:tcBorders>
            <w:tcMar>
              <w:left w:w="67" w:type="dxa"/>
              <w:right w:w="67" w:type="dxa"/>
            </w:tcMar>
            <w:vAlign w:val="center"/>
          </w:tcPr>
          <w:p w14:paraId="711B4061">
            <w:pPr>
              <w:snapToGrid w:val="0"/>
              <w:rPr>
                <w:rFonts w:ascii="Arial" w:hAnsi="Arial" w:cs="Arial"/>
                <w:sz w:val="20"/>
                <w:szCs w:val="20"/>
              </w:rPr>
            </w:pPr>
            <w:r>
              <w:rPr>
                <w:rFonts w:ascii="Arial" w:hAnsi="Arial" w:cs="Arial"/>
                <w:sz w:val="20"/>
                <w:szCs w:val="20"/>
              </w:rPr>
              <w:t>50/65814 (0.1%)</w:t>
            </w:r>
          </w:p>
        </w:tc>
        <w:tc>
          <w:tcPr>
            <w:tcW w:w="0" w:type="auto"/>
            <w:tcBorders>
              <w:top w:val="nil"/>
              <w:left w:val="nil"/>
              <w:bottom w:val="nil"/>
              <w:right w:val="nil"/>
              <w:tl2br w:val="nil"/>
              <w:tr2bl w:val="nil"/>
            </w:tcBorders>
            <w:tcMar>
              <w:left w:w="67" w:type="dxa"/>
              <w:right w:w="67" w:type="dxa"/>
            </w:tcMar>
            <w:vAlign w:val="center"/>
          </w:tcPr>
          <w:p w14:paraId="3D81CBD7">
            <w:pPr>
              <w:snapToGrid w:val="0"/>
              <w:rPr>
                <w:rFonts w:ascii="Arial" w:hAnsi="Arial" w:cs="Arial"/>
                <w:sz w:val="20"/>
                <w:szCs w:val="20"/>
              </w:rPr>
            </w:pPr>
            <w:r>
              <w:rPr>
                <w:rFonts w:ascii="Arial" w:hAnsi="Arial" w:cs="Arial"/>
                <w:sz w:val="20"/>
                <w:szCs w:val="20"/>
              </w:rPr>
              <w:t>1.16 (0.71, 1.91)</w:t>
            </w:r>
          </w:p>
        </w:tc>
        <w:tc>
          <w:tcPr>
            <w:tcW w:w="0" w:type="auto"/>
            <w:tcBorders>
              <w:top w:val="nil"/>
              <w:left w:val="nil"/>
              <w:bottom w:val="nil"/>
              <w:right w:val="nil"/>
              <w:tl2br w:val="nil"/>
              <w:tr2bl w:val="nil"/>
            </w:tcBorders>
            <w:tcMar>
              <w:left w:w="67" w:type="dxa"/>
              <w:right w:w="67" w:type="dxa"/>
            </w:tcMar>
            <w:vAlign w:val="center"/>
          </w:tcPr>
          <w:p w14:paraId="3775C1A9">
            <w:pPr>
              <w:snapToGrid w:val="0"/>
              <w:rPr>
                <w:rFonts w:ascii="Arial" w:hAnsi="Arial" w:cs="Arial"/>
                <w:sz w:val="20"/>
                <w:szCs w:val="20"/>
              </w:rPr>
            </w:pPr>
            <w:r>
              <w:rPr>
                <w:rFonts w:ascii="Arial" w:hAnsi="Arial" w:cs="Arial"/>
                <w:sz w:val="20"/>
                <w:szCs w:val="20"/>
              </w:rPr>
              <w:t>0.5490</w:t>
            </w:r>
          </w:p>
        </w:tc>
        <w:tc>
          <w:tcPr>
            <w:tcW w:w="0" w:type="auto"/>
            <w:tcBorders>
              <w:top w:val="nil"/>
              <w:left w:val="nil"/>
              <w:bottom w:val="nil"/>
              <w:right w:val="nil"/>
              <w:tl2br w:val="nil"/>
              <w:tr2bl w:val="nil"/>
            </w:tcBorders>
            <w:tcMar>
              <w:left w:w="67" w:type="dxa"/>
            </w:tcMar>
            <w:vAlign w:val="center"/>
          </w:tcPr>
          <w:p w14:paraId="3B933FF8">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1B09E330">
            <w:pPr>
              <w:snapToGrid w:val="0"/>
              <w:rPr>
                <w:rFonts w:ascii="Arial" w:hAnsi="Arial" w:cs="Arial"/>
                <w:sz w:val="20"/>
                <w:szCs w:val="20"/>
              </w:rPr>
            </w:pPr>
            <w:r>
              <w:rPr>
                <w:rFonts w:ascii="Arial" w:hAnsi="Arial" w:cs="Arial"/>
                <w:sz w:val="20"/>
                <w:szCs w:val="20"/>
              </w:rPr>
              <w:t>110/65814 (0.2%)</w:t>
            </w:r>
          </w:p>
        </w:tc>
        <w:tc>
          <w:tcPr>
            <w:tcW w:w="0" w:type="auto"/>
            <w:tcBorders>
              <w:top w:val="nil"/>
              <w:left w:val="nil"/>
              <w:bottom w:val="nil"/>
              <w:right w:val="nil"/>
              <w:tl2br w:val="nil"/>
              <w:tr2bl w:val="nil"/>
            </w:tcBorders>
            <w:tcMar>
              <w:left w:w="67" w:type="dxa"/>
              <w:right w:w="67" w:type="dxa"/>
            </w:tcMar>
            <w:vAlign w:val="center"/>
          </w:tcPr>
          <w:p w14:paraId="655D76F6">
            <w:pPr>
              <w:snapToGrid w:val="0"/>
              <w:rPr>
                <w:rFonts w:ascii="Arial" w:hAnsi="Arial" w:cs="Arial"/>
                <w:sz w:val="20"/>
                <w:szCs w:val="20"/>
              </w:rPr>
            </w:pPr>
            <w:r>
              <w:rPr>
                <w:rFonts w:ascii="Arial" w:hAnsi="Arial" w:cs="Arial"/>
                <w:sz w:val="20"/>
                <w:szCs w:val="20"/>
              </w:rPr>
              <w:t>1.07 (0.77, 1.49)</w:t>
            </w:r>
          </w:p>
        </w:tc>
        <w:tc>
          <w:tcPr>
            <w:tcW w:w="1367" w:type="dxa"/>
            <w:tcBorders>
              <w:top w:val="nil"/>
              <w:left w:val="nil"/>
              <w:bottom w:val="nil"/>
              <w:right w:val="nil"/>
              <w:tl2br w:val="nil"/>
              <w:tr2bl w:val="nil"/>
            </w:tcBorders>
            <w:tcMar>
              <w:left w:w="67" w:type="dxa"/>
              <w:right w:w="67" w:type="dxa"/>
            </w:tcMar>
            <w:vAlign w:val="center"/>
          </w:tcPr>
          <w:p w14:paraId="4DA9A2FE">
            <w:pPr>
              <w:snapToGrid w:val="0"/>
              <w:rPr>
                <w:rFonts w:ascii="Arial" w:hAnsi="Arial" w:cs="Arial"/>
                <w:sz w:val="20"/>
                <w:szCs w:val="20"/>
              </w:rPr>
            </w:pPr>
            <w:r>
              <w:rPr>
                <w:rFonts w:ascii="Arial" w:hAnsi="Arial" w:cs="Arial"/>
                <w:sz w:val="20"/>
                <w:szCs w:val="20"/>
              </w:rPr>
              <w:t>0.6974</w:t>
            </w:r>
          </w:p>
        </w:tc>
      </w:tr>
      <w:tr w14:paraId="224272B4">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2149F05F">
            <w:pPr>
              <w:snapToGrid w:val="0"/>
              <w:ind w:firstLine="200" w:firstLineChars="100"/>
              <w:jc w:val="left"/>
              <w:rPr>
                <w:rFonts w:ascii="Arial" w:hAnsi="Arial"/>
                <w:sz w:val="20"/>
                <w:szCs w:val="20"/>
              </w:rPr>
            </w:pPr>
            <w:r>
              <w:rPr>
                <w:rFonts w:ascii="Arial" w:hAnsi="Arial"/>
                <w:sz w:val="20"/>
                <w:szCs w:val="20"/>
              </w:rPr>
              <w:t>NPO</w:t>
            </w:r>
          </w:p>
        </w:tc>
        <w:tc>
          <w:tcPr>
            <w:tcW w:w="0" w:type="auto"/>
            <w:tcBorders>
              <w:top w:val="nil"/>
              <w:left w:val="nil"/>
              <w:bottom w:val="nil"/>
              <w:right w:val="nil"/>
              <w:tl2br w:val="nil"/>
              <w:tr2bl w:val="nil"/>
            </w:tcBorders>
            <w:tcMar>
              <w:left w:w="67" w:type="dxa"/>
              <w:right w:w="67" w:type="dxa"/>
            </w:tcMar>
            <w:vAlign w:val="center"/>
          </w:tcPr>
          <w:p w14:paraId="2C973305">
            <w:pPr>
              <w:snapToGrid w:val="0"/>
              <w:rPr>
                <w:rFonts w:ascii="Arial" w:hAnsi="Arial" w:cs="Arial"/>
                <w:sz w:val="20"/>
                <w:szCs w:val="20"/>
              </w:rPr>
            </w:pPr>
            <w:r>
              <w:rPr>
                <w:rFonts w:ascii="Arial" w:hAnsi="Arial" w:cs="Arial"/>
                <w:sz w:val="20"/>
                <w:szCs w:val="20"/>
              </w:rPr>
              <w:t>25/36858 (0.1%)</w:t>
            </w:r>
          </w:p>
        </w:tc>
        <w:tc>
          <w:tcPr>
            <w:tcW w:w="0" w:type="auto"/>
            <w:tcBorders>
              <w:top w:val="nil"/>
              <w:left w:val="nil"/>
              <w:bottom w:val="nil"/>
              <w:right w:val="nil"/>
              <w:tl2br w:val="nil"/>
              <w:tr2bl w:val="nil"/>
            </w:tcBorders>
            <w:tcMar>
              <w:left w:w="67" w:type="dxa"/>
              <w:right w:w="67" w:type="dxa"/>
            </w:tcMar>
            <w:vAlign w:val="center"/>
          </w:tcPr>
          <w:p w14:paraId="3F8D1DBC">
            <w:pPr>
              <w:snapToGrid w:val="0"/>
              <w:rPr>
                <w:rFonts w:ascii="Arial" w:hAnsi="Arial" w:cs="Arial"/>
                <w:sz w:val="20"/>
                <w:szCs w:val="20"/>
              </w:rPr>
            </w:pPr>
            <w:r>
              <w:rPr>
                <w:rFonts w:ascii="Arial" w:hAnsi="Arial" w:cs="Arial"/>
                <w:sz w:val="20"/>
                <w:szCs w:val="20"/>
              </w:rPr>
              <w:t>0.98 (0.55, 1.74)</w:t>
            </w:r>
          </w:p>
        </w:tc>
        <w:tc>
          <w:tcPr>
            <w:tcW w:w="0" w:type="auto"/>
            <w:tcBorders>
              <w:top w:val="nil"/>
              <w:left w:val="nil"/>
              <w:bottom w:val="nil"/>
              <w:right w:val="nil"/>
              <w:tl2br w:val="nil"/>
              <w:tr2bl w:val="nil"/>
            </w:tcBorders>
            <w:tcMar>
              <w:left w:w="67" w:type="dxa"/>
              <w:right w:w="67" w:type="dxa"/>
            </w:tcMar>
            <w:vAlign w:val="center"/>
          </w:tcPr>
          <w:p w14:paraId="23BA83C0">
            <w:pPr>
              <w:snapToGrid w:val="0"/>
              <w:rPr>
                <w:rFonts w:ascii="Arial" w:hAnsi="Arial" w:cs="Arial"/>
                <w:sz w:val="20"/>
                <w:szCs w:val="20"/>
              </w:rPr>
            </w:pPr>
            <w:r>
              <w:rPr>
                <w:rFonts w:ascii="Arial" w:hAnsi="Arial" w:cs="Arial"/>
                <w:sz w:val="20"/>
                <w:szCs w:val="20"/>
              </w:rPr>
              <w:t>0.9526</w:t>
            </w:r>
          </w:p>
        </w:tc>
        <w:tc>
          <w:tcPr>
            <w:tcW w:w="0" w:type="auto"/>
            <w:tcBorders>
              <w:top w:val="nil"/>
              <w:left w:val="nil"/>
              <w:bottom w:val="nil"/>
              <w:right w:val="nil"/>
              <w:tl2br w:val="nil"/>
              <w:tr2bl w:val="nil"/>
            </w:tcBorders>
            <w:tcMar>
              <w:left w:w="67" w:type="dxa"/>
            </w:tcMar>
            <w:vAlign w:val="center"/>
          </w:tcPr>
          <w:p w14:paraId="455D170B">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1F49E6FA">
            <w:pPr>
              <w:snapToGrid w:val="0"/>
              <w:rPr>
                <w:rFonts w:ascii="Arial" w:hAnsi="Arial" w:cs="Arial"/>
                <w:sz w:val="20"/>
                <w:szCs w:val="20"/>
              </w:rPr>
            </w:pPr>
            <w:r>
              <w:rPr>
                <w:rFonts w:ascii="Arial" w:hAnsi="Arial" w:cs="Arial"/>
                <w:sz w:val="20"/>
                <w:szCs w:val="20"/>
              </w:rPr>
              <w:t>54/36858 (0.1%)</w:t>
            </w:r>
          </w:p>
        </w:tc>
        <w:tc>
          <w:tcPr>
            <w:tcW w:w="0" w:type="auto"/>
            <w:tcBorders>
              <w:top w:val="nil"/>
              <w:left w:val="nil"/>
              <w:bottom w:val="nil"/>
              <w:right w:val="nil"/>
              <w:tl2br w:val="nil"/>
              <w:tr2bl w:val="nil"/>
            </w:tcBorders>
            <w:tcMar>
              <w:left w:w="67" w:type="dxa"/>
              <w:right w:w="67" w:type="dxa"/>
            </w:tcMar>
            <w:vAlign w:val="center"/>
          </w:tcPr>
          <w:p w14:paraId="712EC076">
            <w:pPr>
              <w:snapToGrid w:val="0"/>
              <w:rPr>
                <w:rFonts w:ascii="Arial" w:hAnsi="Arial" w:cs="Arial"/>
                <w:sz w:val="20"/>
                <w:szCs w:val="20"/>
              </w:rPr>
            </w:pPr>
            <w:r>
              <w:rPr>
                <w:rFonts w:ascii="Arial" w:hAnsi="Arial" w:cs="Arial"/>
                <w:sz w:val="20"/>
                <w:szCs w:val="20"/>
              </w:rPr>
              <w:t>0.94 (0.63, 1.38)</w:t>
            </w:r>
          </w:p>
        </w:tc>
        <w:tc>
          <w:tcPr>
            <w:tcW w:w="1367" w:type="dxa"/>
            <w:tcBorders>
              <w:top w:val="nil"/>
              <w:left w:val="nil"/>
              <w:bottom w:val="nil"/>
              <w:right w:val="nil"/>
              <w:tl2br w:val="nil"/>
              <w:tr2bl w:val="nil"/>
            </w:tcBorders>
            <w:tcMar>
              <w:left w:w="67" w:type="dxa"/>
              <w:right w:w="67" w:type="dxa"/>
            </w:tcMar>
            <w:vAlign w:val="center"/>
          </w:tcPr>
          <w:p w14:paraId="299A5F30">
            <w:pPr>
              <w:snapToGrid w:val="0"/>
              <w:rPr>
                <w:rFonts w:ascii="Arial" w:hAnsi="Arial" w:cs="Arial"/>
                <w:sz w:val="20"/>
                <w:szCs w:val="20"/>
              </w:rPr>
            </w:pPr>
            <w:r>
              <w:rPr>
                <w:rFonts w:ascii="Arial" w:hAnsi="Arial" w:cs="Arial"/>
                <w:sz w:val="20"/>
                <w:szCs w:val="20"/>
              </w:rPr>
              <w:t>0.7350</w:t>
            </w:r>
          </w:p>
        </w:tc>
      </w:tr>
      <w:tr w14:paraId="026F0666">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6A373B0E">
            <w:pPr>
              <w:snapToGrid w:val="0"/>
              <w:ind w:firstLine="200" w:firstLineChars="100"/>
              <w:jc w:val="left"/>
              <w:rPr>
                <w:rFonts w:ascii="Arial" w:hAnsi="Arial"/>
                <w:sz w:val="20"/>
                <w:szCs w:val="20"/>
              </w:rPr>
            </w:pPr>
            <w:r>
              <w:rPr>
                <w:rFonts w:ascii="Arial" w:hAnsi="Arial"/>
                <w:sz w:val="20"/>
                <w:szCs w:val="20"/>
              </w:rPr>
              <w:t>MAO</w:t>
            </w:r>
          </w:p>
        </w:tc>
        <w:tc>
          <w:tcPr>
            <w:tcW w:w="0" w:type="auto"/>
            <w:tcBorders>
              <w:top w:val="nil"/>
              <w:left w:val="nil"/>
              <w:bottom w:val="nil"/>
              <w:right w:val="nil"/>
              <w:tl2br w:val="nil"/>
              <w:tr2bl w:val="nil"/>
            </w:tcBorders>
            <w:tcMar>
              <w:left w:w="67" w:type="dxa"/>
              <w:right w:w="67" w:type="dxa"/>
            </w:tcMar>
            <w:vAlign w:val="center"/>
          </w:tcPr>
          <w:p w14:paraId="63E175DB">
            <w:pPr>
              <w:snapToGrid w:val="0"/>
              <w:rPr>
                <w:rFonts w:ascii="Arial" w:hAnsi="Arial" w:cs="Arial"/>
                <w:sz w:val="20"/>
                <w:szCs w:val="20"/>
              </w:rPr>
            </w:pPr>
            <w:r>
              <w:rPr>
                <w:rFonts w:ascii="Arial" w:hAnsi="Arial" w:cs="Arial"/>
                <w:sz w:val="20"/>
                <w:szCs w:val="20"/>
              </w:rPr>
              <w:t>18/25704 (0.1%)</w:t>
            </w:r>
          </w:p>
        </w:tc>
        <w:tc>
          <w:tcPr>
            <w:tcW w:w="0" w:type="auto"/>
            <w:tcBorders>
              <w:top w:val="nil"/>
              <w:left w:val="nil"/>
              <w:bottom w:val="nil"/>
              <w:right w:val="nil"/>
              <w:tl2br w:val="nil"/>
              <w:tr2bl w:val="nil"/>
            </w:tcBorders>
            <w:tcMar>
              <w:left w:w="67" w:type="dxa"/>
              <w:right w:w="67" w:type="dxa"/>
            </w:tcMar>
            <w:vAlign w:val="center"/>
          </w:tcPr>
          <w:p w14:paraId="5B73305E">
            <w:pPr>
              <w:snapToGrid w:val="0"/>
              <w:rPr>
                <w:rFonts w:ascii="Arial" w:hAnsi="Arial" w:cs="Arial"/>
                <w:sz w:val="20"/>
                <w:szCs w:val="20"/>
              </w:rPr>
            </w:pPr>
            <w:r>
              <w:rPr>
                <w:rFonts w:ascii="Arial" w:hAnsi="Arial" w:cs="Arial"/>
                <w:sz w:val="20"/>
                <w:szCs w:val="20"/>
              </w:rPr>
              <w:t>1.02 (0.54, 1.91)</w:t>
            </w:r>
          </w:p>
        </w:tc>
        <w:tc>
          <w:tcPr>
            <w:tcW w:w="0" w:type="auto"/>
            <w:tcBorders>
              <w:top w:val="nil"/>
              <w:left w:val="nil"/>
              <w:bottom w:val="nil"/>
              <w:right w:val="nil"/>
              <w:tl2br w:val="nil"/>
              <w:tr2bl w:val="nil"/>
            </w:tcBorders>
            <w:tcMar>
              <w:left w:w="67" w:type="dxa"/>
              <w:right w:w="67" w:type="dxa"/>
            </w:tcMar>
            <w:vAlign w:val="center"/>
          </w:tcPr>
          <w:p w14:paraId="6D136FDF">
            <w:pPr>
              <w:snapToGrid w:val="0"/>
              <w:rPr>
                <w:rFonts w:ascii="Arial" w:hAnsi="Arial" w:cs="Arial"/>
                <w:sz w:val="20"/>
                <w:szCs w:val="20"/>
              </w:rPr>
            </w:pPr>
            <w:r>
              <w:rPr>
                <w:rFonts w:ascii="Arial" w:hAnsi="Arial" w:cs="Arial"/>
                <w:sz w:val="20"/>
                <w:szCs w:val="20"/>
              </w:rPr>
              <w:t>0.9588</w:t>
            </w:r>
          </w:p>
        </w:tc>
        <w:tc>
          <w:tcPr>
            <w:tcW w:w="0" w:type="auto"/>
            <w:tcBorders>
              <w:top w:val="nil"/>
              <w:left w:val="nil"/>
              <w:bottom w:val="nil"/>
              <w:right w:val="nil"/>
              <w:tl2br w:val="nil"/>
              <w:tr2bl w:val="nil"/>
            </w:tcBorders>
            <w:tcMar>
              <w:left w:w="67" w:type="dxa"/>
            </w:tcMar>
            <w:vAlign w:val="center"/>
          </w:tcPr>
          <w:p w14:paraId="1DB7A32B">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28FB6457">
            <w:pPr>
              <w:snapToGrid w:val="0"/>
              <w:rPr>
                <w:rFonts w:ascii="Arial" w:hAnsi="Arial" w:cs="Arial"/>
                <w:sz w:val="20"/>
                <w:szCs w:val="20"/>
              </w:rPr>
            </w:pPr>
            <w:r>
              <w:rPr>
                <w:rFonts w:ascii="Arial" w:hAnsi="Arial" w:cs="Arial"/>
                <w:sz w:val="20"/>
                <w:szCs w:val="20"/>
              </w:rPr>
              <w:t>49/25704 (0.2%)</w:t>
            </w:r>
          </w:p>
        </w:tc>
        <w:tc>
          <w:tcPr>
            <w:tcW w:w="0" w:type="auto"/>
            <w:tcBorders>
              <w:top w:val="nil"/>
              <w:left w:val="nil"/>
              <w:bottom w:val="nil"/>
              <w:right w:val="nil"/>
              <w:tl2br w:val="nil"/>
              <w:tr2bl w:val="nil"/>
            </w:tcBorders>
            <w:tcMar>
              <w:left w:w="67" w:type="dxa"/>
              <w:right w:w="67" w:type="dxa"/>
            </w:tcMar>
            <w:vAlign w:val="center"/>
          </w:tcPr>
          <w:p w14:paraId="4F452E87">
            <w:pPr>
              <w:snapToGrid w:val="0"/>
              <w:rPr>
                <w:rFonts w:ascii="Arial" w:hAnsi="Arial" w:cs="Arial"/>
                <w:sz w:val="20"/>
                <w:szCs w:val="20"/>
              </w:rPr>
            </w:pPr>
            <w:r>
              <w:rPr>
                <w:rFonts w:ascii="Arial" w:hAnsi="Arial" w:cs="Arial"/>
                <w:sz w:val="20"/>
                <w:szCs w:val="20"/>
              </w:rPr>
              <w:t>1.15 (0.77, 1.72)</w:t>
            </w:r>
          </w:p>
        </w:tc>
        <w:tc>
          <w:tcPr>
            <w:tcW w:w="1367" w:type="dxa"/>
            <w:tcBorders>
              <w:top w:val="nil"/>
              <w:left w:val="nil"/>
              <w:bottom w:val="nil"/>
              <w:right w:val="nil"/>
              <w:tl2br w:val="nil"/>
              <w:tr2bl w:val="nil"/>
            </w:tcBorders>
            <w:tcMar>
              <w:left w:w="67" w:type="dxa"/>
              <w:right w:w="67" w:type="dxa"/>
            </w:tcMar>
            <w:vAlign w:val="center"/>
          </w:tcPr>
          <w:p w14:paraId="2C16D17A">
            <w:pPr>
              <w:snapToGrid w:val="0"/>
              <w:rPr>
                <w:rFonts w:ascii="Arial" w:hAnsi="Arial" w:cs="Arial"/>
                <w:sz w:val="20"/>
                <w:szCs w:val="20"/>
              </w:rPr>
            </w:pPr>
            <w:r>
              <w:rPr>
                <w:rFonts w:ascii="Arial" w:hAnsi="Arial" w:cs="Arial"/>
                <w:sz w:val="20"/>
                <w:szCs w:val="20"/>
              </w:rPr>
              <w:t>0.4807</w:t>
            </w:r>
          </w:p>
        </w:tc>
      </w:tr>
      <w:tr w14:paraId="799B923D">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785518B2">
            <w:pPr>
              <w:snapToGrid w:val="0"/>
              <w:ind w:firstLine="200" w:firstLineChars="100"/>
              <w:jc w:val="left"/>
              <w:rPr>
                <w:rFonts w:ascii="Arial" w:hAnsi="Arial"/>
                <w:sz w:val="20"/>
                <w:szCs w:val="20"/>
              </w:rPr>
            </w:pPr>
            <w:r>
              <w:rPr>
                <w:rFonts w:ascii="Arial" w:hAnsi="Arial"/>
                <w:sz w:val="20"/>
                <w:szCs w:val="20"/>
              </w:rPr>
              <w:t>NTO</w:t>
            </w:r>
          </w:p>
        </w:tc>
        <w:tc>
          <w:tcPr>
            <w:tcW w:w="0" w:type="auto"/>
            <w:tcBorders>
              <w:top w:val="nil"/>
              <w:left w:val="nil"/>
              <w:bottom w:val="nil"/>
              <w:right w:val="nil"/>
              <w:tl2br w:val="nil"/>
              <w:tr2bl w:val="nil"/>
            </w:tcBorders>
            <w:tcMar>
              <w:left w:w="67" w:type="dxa"/>
              <w:right w:w="67" w:type="dxa"/>
            </w:tcMar>
            <w:vAlign w:val="center"/>
          </w:tcPr>
          <w:p w14:paraId="73A153DB">
            <w:pPr>
              <w:snapToGrid w:val="0"/>
              <w:rPr>
                <w:rFonts w:ascii="Arial" w:hAnsi="Arial" w:cs="Arial"/>
                <w:sz w:val="20"/>
                <w:szCs w:val="20"/>
              </w:rPr>
            </w:pPr>
            <w:r>
              <w:rPr>
                <w:rFonts w:ascii="Arial" w:hAnsi="Arial" w:cs="Arial"/>
                <w:sz w:val="20"/>
                <w:szCs w:val="20"/>
              </w:rPr>
              <w:t>39/66057 (0.1%)</w:t>
            </w:r>
          </w:p>
        </w:tc>
        <w:tc>
          <w:tcPr>
            <w:tcW w:w="0" w:type="auto"/>
            <w:tcBorders>
              <w:top w:val="nil"/>
              <w:left w:val="nil"/>
              <w:bottom w:val="nil"/>
              <w:right w:val="nil"/>
              <w:tl2br w:val="nil"/>
              <w:tr2bl w:val="nil"/>
            </w:tcBorders>
            <w:tcMar>
              <w:left w:w="67" w:type="dxa"/>
              <w:right w:w="67" w:type="dxa"/>
            </w:tcMar>
            <w:vAlign w:val="center"/>
          </w:tcPr>
          <w:p w14:paraId="0F1AFE9C">
            <w:pPr>
              <w:snapToGrid w:val="0"/>
              <w:rPr>
                <w:rFonts w:ascii="Arial" w:hAnsi="Arial" w:cs="Arial"/>
                <w:sz w:val="20"/>
                <w:szCs w:val="20"/>
              </w:rPr>
            </w:pPr>
            <w:r>
              <w:rPr>
                <w:rFonts w:ascii="Arial" w:hAnsi="Arial" w:cs="Arial"/>
                <w:sz w:val="20"/>
                <w:szCs w:val="20"/>
              </w:rPr>
              <w:t>0.87 (0.52, 1.45)</w:t>
            </w:r>
          </w:p>
        </w:tc>
        <w:tc>
          <w:tcPr>
            <w:tcW w:w="0" w:type="auto"/>
            <w:tcBorders>
              <w:top w:val="nil"/>
              <w:left w:val="nil"/>
              <w:bottom w:val="nil"/>
              <w:right w:val="nil"/>
              <w:tl2br w:val="nil"/>
              <w:tr2bl w:val="nil"/>
            </w:tcBorders>
            <w:tcMar>
              <w:left w:w="67" w:type="dxa"/>
              <w:right w:w="67" w:type="dxa"/>
            </w:tcMar>
            <w:vAlign w:val="center"/>
          </w:tcPr>
          <w:p w14:paraId="19A65880">
            <w:pPr>
              <w:snapToGrid w:val="0"/>
              <w:rPr>
                <w:rFonts w:ascii="Arial" w:hAnsi="Arial" w:cs="Arial"/>
                <w:sz w:val="20"/>
                <w:szCs w:val="20"/>
              </w:rPr>
            </w:pPr>
            <w:r>
              <w:rPr>
                <w:rFonts w:ascii="Arial" w:hAnsi="Arial" w:cs="Arial"/>
                <w:sz w:val="20"/>
                <w:szCs w:val="20"/>
              </w:rPr>
              <w:t>0.5882</w:t>
            </w:r>
          </w:p>
        </w:tc>
        <w:tc>
          <w:tcPr>
            <w:tcW w:w="0" w:type="auto"/>
            <w:tcBorders>
              <w:top w:val="nil"/>
              <w:left w:val="nil"/>
              <w:bottom w:val="nil"/>
              <w:right w:val="nil"/>
              <w:tl2br w:val="nil"/>
              <w:tr2bl w:val="nil"/>
            </w:tcBorders>
            <w:tcMar>
              <w:left w:w="67" w:type="dxa"/>
            </w:tcMar>
            <w:vAlign w:val="center"/>
          </w:tcPr>
          <w:p w14:paraId="1D9DF853">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504C491D">
            <w:pPr>
              <w:snapToGrid w:val="0"/>
              <w:rPr>
                <w:rFonts w:ascii="Arial" w:hAnsi="Arial" w:cs="Arial"/>
                <w:sz w:val="20"/>
                <w:szCs w:val="20"/>
              </w:rPr>
            </w:pPr>
            <w:r>
              <w:rPr>
                <w:rFonts w:ascii="Arial" w:hAnsi="Arial" w:cs="Arial"/>
                <w:sz w:val="20"/>
                <w:szCs w:val="20"/>
              </w:rPr>
              <w:t>109/66057 (0.2%)</w:t>
            </w:r>
          </w:p>
        </w:tc>
        <w:tc>
          <w:tcPr>
            <w:tcW w:w="0" w:type="auto"/>
            <w:tcBorders>
              <w:top w:val="nil"/>
              <w:left w:val="nil"/>
              <w:bottom w:val="nil"/>
              <w:right w:val="nil"/>
              <w:tl2br w:val="nil"/>
              <w:tr2bl w:val="nil"/>
            </w:tcBorders>
            <w:tcMar>
              <w:left w:w="67" w:type="dxa"/>
              <w:right w:w="67" w:type="dxa"/>
            </w:tcMar>
            <w:vAlign w:val="center"/>
          </w:tcPr>
          <w:p w14:paraId="199DC9E2">
            <w:pPr>
              <w:snapToGrid w:val="0"/>
              <w:rPr>
                <w:rFonts w:ascii="Arial" w:hAnsi="Arial" w:cs="Arial"/>
                <w:sz w:val="20"/>
                <w:szCs w:val="20"/>
              </w:rPr>
            </w:pPr>
            <w:r>
              <w:rPr>
                <w:rFonts w:ascii="Arial" w:hAnsi="Arial" w:cs="Arial"/>
                <w:sz w:val="20"/>
                <w:szCs w:val="20"/>
              </w:rPr>
              <w:t>1.08 (0.78, 1.50)</w:t>
            </w:r>
          </w:p>
        </w:tc>
        <w:tc>
          <w:tcPr>
            <w:tcW w:w="1367" w:type="dxa"/>
            <w:tcBorders>
              <w:top w:val="nil"/>
              <w:left w:val="nil"/>
              <w:bottom w:val="nil"/>
              <w:right w:val="nil"/>
              <w:tl2br w:val="nil"/>
              <w:tr2bl w:val="nil"/>
            </w:tcBorders>
            <w:tcMar>
              <w:left w:w="67" w:type="dxa"/>
              <w:right w:w="67" w:type="dxa"/>
            </w:tcMar>
            <w:vAlign w:val="center"/>
          </w:tcPr>
          <w:p w14:paraId="5556AF9A">
            <w:pPr>
              <w:snapToGrid w:val="0"/>
              <w:rPr>
                <w:rFonts w:ascii="Arial" w:hAnsi="Arial" w:cs="Arial"/>
                <w:sz w:val="20"/>
                <w:szCs w:val="20"/>
              </w:rPr>
            </w:pPr>
            <w:r>
              <w:rPr>
                <w:rFonts w:ascii="Arial" w:hAnsi="Arial" w:cs="Arial"/>
                <w:sz w:val="20"/>
                <w:szCs w:val="20"/>
              </w:rPr>
              <w:t>0.6483</w:t>
            </w:r>
          </w:p>
        </w:tc>
      </w:tr>
      <w:tr w14:paraId="685C73AB">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6046328F">
            <w:pPr>
              <w:snapToGrid w:val="0"/>
              <w:rPr>
                <w:rFonts w:ascii="Arial" w:hAnsi="Arial" w:cs="Arial"/>
                <w:sz w:val="20"/>
                <w:szCs w:val="20"/>
              </w:rPr>
            </w:pPr>
            <w:r>
              <w:rPr>
                <w:rFonts w:ascii="Arial" w:hAnsi="Arial" w:cs="Arial"/>
                <w:sz w:val="20"/>
                <w:szCs w:val="20"/>
              </w:rPr>
              <w:t>PRS groups</w:t>
            </w:r>
          </w:p>
        </w:tc>
        <w:tc>
          <w:tcPr>
            <w:tcW w:w="0" w:type="auto"/>
            <w:tcBorders>
              <w:top w:val="nil"/>
              <w:left w:val="nil"/>
              <w:bottom w:val="nil"/>
              <w:right w:val="nil"/>
              <w:tl2br w:val="nil"/>
              <w:tr2bl w:val="nil"/>
            </w:tcBorders>
            <w:tcMar>
              <w:left w:w="67" w:type="dxa"/>
              <w:right w:w="67" w:type="dxa"/>
            </w:tcMar>
            <w:vAlign w:val="center"/>
          </w:tcPr>
          <w:p w14:paraId="000E704B">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44F6A6A4">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4563C0AA">
            <w:pPr>
              <w:snapToGrid w:val="0"/>
              <w:rPr>
                <w:rFonts w:ascii="Arial" w:hAnsi="Arial" w:cs="Arial"/>
                <w:sz w:val="20"/>
                <w:szCs w:val="20"/>
              </w:rPr>
            </w:pPr>
          </w:p>
        </w:tc>
        <w:tc>
          <w:tcPr>
            <w:tcW w:w="0" w:type="auto"/>
            <w:tcBorders>
              <w:top w:val="nil"/>
              <w:left w:val="nil"/>
              <w:bottom w:val="nil"/>
              <w:right w:val="nil"/>
              <w:tl2br w:val="nil"/>
              <w:tr2bl w:val="nil"/>
            </w:tcBorders>
            <w:tcMar>
              <w:left w:w="67" w:type="dxa"/>
            </w:tcMar>
            <w:vAlign w:val="center"/>
          </w:tcPr>
          <w:p w14:paraId="1EE30E21">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07A1CFB3">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65A9B2FB">
            <w:pPr>
              <w:snapToGrid w:val="0"/>
              <w:rPr>
                <w:rFonts w:ascii="Arial" w:hAnsi="Arial" w:cs="Arial"/>
                <w:sz w:val="20"/>
                <w:szCs w:val="20"/>
              </w:rPr>
            </w:pPr>
          </w:p>
        </w:tc>
        <w:tc>
          <w:tcPr>
            <w:tcW w:w="1367" w:type="dxa"/>
            <w:tcBorders>
              <w:top w:val="nil"/>
              <w:left w:val="nil"/>
              <w:bottom w:val="nil"/>
              <w:right w:val="nil"/>
              <w:tl2br w:val="nil"/>
              <w:tr2bl w:val="nil"/>
            </w:tcBorders>
            <w:tcMar>
              <w:left w:w="67" w:type="dxa"/>
              <w:right w:w="67" w:type="dxa"/>
            </w:tcMar>
            <w:vAlign w:val="center"/>
          </w:tcPr>
          <w:p w14:paraId="3A4446CA">
            <w:pPr>
              <w:snapToGrid w:val="0"/>
              <w:rPr>
                <w:rFonts w:ascii="Arial" w:hAnsi="Arial" w:cs="Arial"/>
                <w:sz w:val="20"/>
                <w:szCs w:val="20"/>
              </w:rPr>
            </w:pPr>
          </w:p>
        </w:tc>
      </w:tr>
      <w:tr w14:paraId="0094C366">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3DCE617B">
            <w:pPr>
              <w:snapToGrid w:val="0"/>
              <w:ind w:firstLine="200" w:firstLineChars="100"/>
              <w:jc w:val="left"/>
              <w:rPr>
                <w:rFonts w:ascii="Arial" w:hAnsi="Arial"/>
                <w:sz w:val="20"/>
                <w:szCs w:val="20"/>
              </w:rPr>
            </w:pPr>
            <w:r>
              <w:rPr>
                <w:rFonts w:ascii="Arial" w:hAnsi="Arial"/>
                <w:sz w:val="20"/>
                <w:szCs w:val="20"/>
              </w:rPr>
              <w:t>Low genetic risk</w:t>
            </w:r>
          </w:p>
        </w:tc>
        <w:tc>
          <w:tcPr>
            <w:tcW w:w="0" w:type="auto"/>
            <w:tcBorders>
              <w:top w:val="nil"/>
              <w:left w:val="nil"/>
              <w:bottom w:val="nil"/>
              <w:right w:val="nil"/>
              <w:tl2br w:val="nil"/>
              <w:tr2bl w:val="nil"/>
            </w:tcBorders>
            <w:tcMar>
              <w:left w:w="67" w:type="dxa"/>
              <w:right w:w="67" w:type="dxa"/>
            </w:tcMar>
            <w:vAlign w:val="center"/>
          </w:tcPr>
          <w:p w14:paraId="317E76EA">
            <w:pPr>
              <w:snapToGrid w:val="0"/>
              <w:rPr>
                <w:rFonts w:ascii="Arial" w:hAnsi="Arial" w:cs="Arial"/>
                <w:sz w:val="20"/>
                <w:szCs w:val="20"/>
              </w:rPr>
            </w:pPr>
            <w:r>
              <w:rPr>
                <w:rFonts w:ascii="Arial" w:hAnsi="Arial" w:cs="Arial"/>
                <w:sz w:val="20"/>
                <w:szCs w:val="20"/>
              </w:rPr>
              <w:t>37/83858 (0.0%)</w:t>
            </w:r>
          </w:p>
        </w:tc>
        <w:tc>
          <w:tcPr>
            <w:tcW w:w="0" w:type="auto"/>
            <w:tcBorders>
              <w:top w:val="nil"/>
              <w:left w:val="nil"/>
              <w:bottom w:val="nil"/>
              <w:right w:val="nil"/>
              <w:tl2br w:val="nil"/>
              <w:tr2bl w:val="nil"/>
            </w:tcBorders>
            <w:tcMar>
              <w:left w:w="67" w:type="dxa"/>
              <w:right w:w="67" w:type="dxa"/>
            </w:tcMar>
            <w:vAlign w:val="center"/>
          </w:tcPr>
          <w:p w14:paraId="5BA4B092">
            <w:pPr>
              <w:snapToGrid w:val="0"/>
              <w:rPr>
                <w:rFonts w:ascii="Arial" w:hAnsi="Arial" w:cs="Arial"/>
                <w:sz w:val="20"/>
                <w:szCs w:val="20"/>
              </w:rPr>
            </w:pPr>
            <w:r>
              <w:rPr>
                <w:rFonts w:ascii="Arial" w:hAnsi="Arial" w:cs="Arial"/>
                <w:sz w:val="20"/>
                <w:szCs w:val="20"/>
              </w:rPr>
              <w:t>Ref</w:t>
            </w:r>
          </w:p>
        </w:tc>
        <w:tc>
          <w:tcPr>
            <w:tcW w:w="0" w:type="auto"/>
            <w:tcBorders>
              <w:top w:val="nil"/>
              <w:left w:val="nil"/>
              <w:bottom w:val="nil"/>
              <w:right w:val="nil"/>
              <w:tl2br w:val="nil"/>
              <w:tr2bl w:val="nil"/>
            </w:tcBorders>
            <w:tcMar>
              <w:left w:w="67" w:type="dxa"/>
              <w:right w:w="67" w:type="dxa"/>
            </w:tcMar>
            <w:vAlign w:val="center"/>
          </w:tcPr>
          <w:p w14:paraId="5816A868">
            <w:pPr>
              <w:snapToGrid w:val="0"/>
              <w:rPr>
                <w:rFonts w:ascii="Arial" w:hAnsi="Arial" w:cs="Arial"/>
                <w:sz w:val="20"/>
                <w:szCs w:val="20"/>
              </w:rPr>
            </w:pPr>
          </w:p>
        </w:tc>
        <w:tc>
          <w:tcPr>
            <w:tcW w:w="0" w:type="auto"/>
            <w:tcBorders>
              <w:top w:val="nil"/>
              <w:left w:val="nil"/>
              <w:bottom w:val="nil"/>
              <w:right w:val="nil"/>
              <w:tl2br w:val="nil"/>
              <w:tr2bl w:val="nil"/>
            </w:tcBorders>
            <w:tcMar>
              <w:left w:w="67" w:type="dxa"/>
            </w:tcMar>
            <w:vAlign w:val="center"/>
          </w:tcPr>
          <w:p w14:paraId="78476FAD">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67942E24">
            <w:pPr>
              <w:snapToGrid w:val="0"/>
              <w:rPr>
                <w:rFonts w:ascii="Arial" w:hAnsi="Arial" w:cs="Arial"/>
                <w:sz w:val="20"/>
                <w:szCs w:val="20"/>
              </w:rPr>
            </w:pPr>
            <w:r>
              <w:rPr>
                <w:rFonts w:ascii="Arial" w:hAnsi="Arial" w:cs="Arial"/>
                <w:sz w:val="20"/>
                <w:szCs w:val="20"/>
              </w:rPr>
              <w:t>63/84027 (0.1%)</w:t>
            </w:r>
          </w:p>
        </w:tc>
        <w:tc>
          <w:tcPr>
            <w:tcW w:w="0" w:type="auto"/>
            <w:tcBorders>
              <w:top w:val="nil"/>
              <w:left w:val="nil"/>
              <w:bottom w:val="nil"/>
              <w:right w:val="nil"/>
              <w:tl2br w:val="nil"/>
              <w:tr2bl w:val="nil"/>
            </w:tcBorders>
            <w:tcMar>
              <w:left w:w="67" w:type="dxa"/>
              <w:right w:w="67" w:type="dxa"/>
            </w:tcMar>
            <w:vAlign w:val="center"/>
          </w:tcPr>
          <w:p w14:paraId="3ABB034E">
            <w:pPr>
              <w:snapToGrid w:val="0"/>
              <w:rPr>
                <w:rFonts w:ascii="Arial" w:hAnsi="Arial" w:cs="Arial"/>
                <w:sz w:val="20"/>
                <w:szCs w:val="20"/>
              </w:rPr>
            </w:pPr>
            <w:r>
              <w:rPr>
                <w:rFonts w:ascii="Arial" w:hAnsi="Arial" w:cs="Arial"/>
                <w:sz w:val="20"/>
                <w:szCs w:val="20"/>
              </w:rPr>
              <w:t>Ref</w:t>
            </w:r>
          </w:p>
        </w:tc>
        <w:tc>
          <w:tcPr>
            <w:tcW w:w="1367" w:type="dxa"/>
            <w:tcBorders>
              <w:top w:val="nil"/>
              <w:left w:val="nil"/>
              <w:bottom w:val="nil"/>
              <w:right w:val="nil"/>
              <w:tl2br w:val="nil"/>
              <w:tr2bl w:val="nil"/>
            </w:tcBorders>
            <w:tcMar>
              <w:left w:w="67" w:type="dxa"/>
              <w:right w:w="67" w:type="dxa"/>
            </w:tcMar>
            <w:vAlign w:val="center"/>
          </w:tcPr>
          <w:p w14:paraId="337A9437">
            <w:pPr>
              <w:snapToGrid w:val="0"/>
              <w:rPr>
                <w:rFonts w:ascii="Arial" w:hAnsi="Arial" w:cs="Arial"/>
                <w:sz w:val="20"/>
                <w:szCs w:val="20"/>
              </w:rPr>
            </w:pPr>
          </w:p>
        </w:tc>
      </w:tr>
      <w:tr w14:paraId="505BAEBC">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6618C31E">
            <w:pPr>
              <w:snapToGrid w:val="0"/>
              <w:ind w:firstLine="200" w:firstLineChars="100"/>
              <w:jc w:val="left"/>
              <w:rPr>
                <w:rFonts w:ascii="Arial" w:hAnsi="Arial"/>
                <w:sz w:val="20"/>
                <w:szCs w:val="20"/>
              </w:rPr>
            </w:pPr>
            <w:r>
              <w:rPr>
                <w:rFonts w:ascii="Arial" w:hAnsi="Arial"/>
                <w:sz w:val="20"/>
                <w:szCs w:val="20"/>
              </w:rPr>
              <w:t>Intermediate genetic risk</w:t>
            </w:r>
          </w:p>
        </w:tc>
        <w:tc>
          <w:tcPr>
            <w:tcW w:w="0" w:type="auto"/>
            <w:tcBorders>
              <w:top w:val="nil"/>
              <w:left w:val="nil"/>
              <w:bottom w:val="nil"/>
              <w:right w:val="nil"/>
              <w:tl2br w:val="nil"/>
              <w:tr2bl w:val="nil"/>
            </w:tcBorders>
            <w:tcMar>
              <w:left w:w="67" w:type="dxa"/>
              <w:right w:w="67" w:type="dxa"/>
            </w:tcMar>
            <w:vAlign w:val="center"/>
          </w:tcPr>
          <w:p w14:paraId="5F025666">
            <w:pPr>
              <w:snapToGrid w:val="0"/>
              <w:rPr>
                <w:rFonts w:ascii="Arial" w:hAnsi="Arial" w:cs="Arial"/>
                <w:sz w:val="20"/>
                <w:szCs w:val="20"/>
              </w:rPr>
            </w:pPr>
            <w:r>
              <w:rPr>
                <w:rFonts w:ascii="Arial" w:hAnsi="Arial" w:cs="Arial"/>
                <w:sz w:val="20"/>
                <w:szCs w:val="20"/>
              </w:rPr>
              <w:t>141/250349 (0.1%)</w:t>
            </w:r>
          </w:p>
        </w:tc>
        <w:tc>
          <w:tcPr>
            <w:tcW w:w="0" w:type="auto"/>
            <w:tcBorders>
              <w:top w:val="nil"/>
              <w:left w:val="nil"/>
              <w:bottom w:val="nil"/>
              <w:right w:val="nil"/>
              <w:tl2br w:val="nil"/>
              <w:tr2bl w:val="nil"/>
            </w:tcBorders>
            <w:tcMar>
              <w:left w:w="67" w:type="dxa"/>
              <w:right w:w="67" w:type="dxa"/>
            </w:tcMar>
            <w:vAlign w:val="center"/>
          </w:tcPr>
          <w:p w14:paraId="77B98010">
            <w:pPr>
              <w:snapToGrid w:val="0"/>
              <w:rPr>
                <w:rFonts w:ascii="Arial" w:hAnsi="Arial" w:cs="Arial"/>
                <w:sz w:val="20"/>
                <w:szCs w:val="20"/>
              </w:rPr>
            </w:pPr>
            <w:r>
              <w:rPr>
                <w:rFonts w:ascii="Arial" w:hAnsi="Arial" w:cs="Arial"/>
                <w:sz w:val="20"/>
                <w:szCs w:val="20"/>
              </w:rPr>
              <w:t>1.36 (0.81, 2.28)</w:t>
            </w:r>
          </w:p>
        </w:tc>
        <w:tc>
          <w:tcPr>
            <w:tcW w:w="0" w:type="auto"/>
            <w:tcBorders>
              <w:top w:val="nil"/>
              <w:left w:val="nil"/>
              <w:bottom w:val="nil"/>
              <w:right w:val="nil"/>
              <w:tl2br w:val="nil"/>
              <w:tr2bl w:val="nil"/>
            </w:tcBorders>
            <w:tcMar>
              <w:left w:w="67" w:type="dxa"/>
              <w:right w:w="67" w:type="dxa"/>
            </w:tcMar>
            <w:vAlign w:val="center"/>
          </w:tcPr>
          <w:p w14:paraId="2272CD11">
            <w:pPr>
              <w:snapToGrid w:val="0"/>
              <w:rPr>
                <w:rFonts w:ascii="Arial" w:hAnsi="Arial" w:cs="Arial"/>
                <w:sz w:val="20"/>
                <w:szCs w:val="20"/>
              </w:rPr>
            </w:pPr>
            <w:r>
              <w:rPr>
                <w:rFonts w:ascii="Arial" w:hAnsi="Arial" w:cs="Arial"/>
                <w:sz w:val="20"/>
                <w:szCs w:val="20"/>
              </w:rPr>
              <w:t>0.2403</w:t>
            </w:r>
          </w:p>
        </w:tc>
        <w:tc>
          <w:tcPr>
            <w:tcW w:w="0" w:type="auto"/>
            <w:tcBorders>
              <w:top w:val="nil"/>
              <w:left w:val="nil"/>
              <w:bottom w:val="nil"/>
              <w:right w:val="nil"/>
              <w:tl2br w:val="nil"/>
              <w:tr2bl w:val="nil"/>
            </w:tcBorders>
            <w:tcMar>
              <w:left w:w="67" w:type="dxa"/>
            </w:tcMar>
            <w:vAlign w:val="center"/>
          </w:tcPr>
          <w:p w14:paraId="2931C431">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75405C6C">
            <w:pPr>
              <w:snapToGrid w:val="0"/>
              <w:rPr>
                <w:rFonts w:ascii="Arial" w:hAnsi="Arial" w:cs="Arial"/>
                <w:sz w:val="20"/>
                <w:szCs w:val="20"/>
              </w:rPr>
            </w:pPr>
            <w:r>
              <w:rPr>
                <w:rFonts w:ascii="Arial" w:hAnsi="Arial" w:cs="Arial"/>
                <w:sz w:val="20"/>
                <w:szCs w:val="20"/>
              </w:rPr>
              <w:t>370/250829 (0.1%)</w:t>
            </w:r>
          </w:p>
        </w:tc>
        <w:tc>
          <w:tcPr>
            <w:tcW w:w="0" w:type="auto"/>
            <w:tcBorders>
              <w:top w:val="nil"/>
              <w:left w:val="nil"/>
              <w:bottom w:val="nil"/>
              <w:right w:val="nil"/>
              <w:tl2br w:val="nil"/>
              <w:tr2bl w:val="nil"/>
            </w:tcBorders>
            <w:tcMar>
              <w:left w:w="67" w:type="dxa"/>
              <w:right w:w="67" w:type="dxa"/>
            </w:tcMar>
            <w:vAlign w:val="center"/>
          </w:tcPr>
          <w:p w14:paraId="41268628">
            <w:pPr>
              <w:snapToGrid w:val="0"/>
              <w:rPr>
                <w:rFonts w:ascii="Arial" w:hAnsi="Arial" w:cs="Arial"/>
                <w:sz w:val="20"/>
                <w:szCs w:val="20"/>
              </w:rPr>
            </w:pPr>
            <w:r>
              <w:rPr>
                <w:rFonts w:ascii="Arial" w:hAnsi="Arial" w:cs="Arial"/>
                <w:sz w:val="20"/>
                <w:szCs w:val="20"/>
              </w:rPr>
              <w:t>2.04 (1.42, 2.94)</w:t>
            </w:r>
          </w:p>
        </w:tc>
        <w:tc>
          <w:tcPr>
            <w:tcW w:w="1367" w:type="dxa"/>
            <w:tcBorders>
              <w:top w:val="nil"/>
              <w:left w:val="nil"/>
              <w:bottom w:val="nil"/>
              <w:right w:val="nil"/>
              <w:tl2br w:val="nil"/>
              <w:tr2bl w:val="nil"/>
            </w:tcBorders>
            <w:tcMar>
              <w:left w:w="67" w:type="dxa"/>
              <w:right w:w="67" w:type="dxa"/>
            </w:tcMar>
            <w:vAlign w:val="center"/>
          </w:tcPr>
          <w:p w14:paraId="7DF58E29">
            <w:pPr>
              <w:snapToGrid w:val="0"/>
              <w:rPr>
                <w:rFonts w:ascii="Arial" w:hAnsi="Arial" w:cs="Arial"/>
                <w:sz w:val="20"/>
                <w:szCs w:val="20"/>
              </w:rPr>
            </w:pPr>
            <w:r>
              <w:rPr>
                <w:rFonts w:ascii="Arial" w:hAnsi="Arial" w:cs="Arial"/>
                <w:sz w:val="20"/>
                <w:szCs w:val="20"/>
              </w:rPr>
              <w:t>0.0001</w:t>
            </w:r>
          </w:p>
        </w:tc>
      </w:tr>
      <w:tr w14:paraId="3327BD71">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684B3517">
            <w:pPr>
              <w:snapToGrid w:val="0"/>
              <w:ind w:firstLine="200" w:firstLineChars="100"/>
              <w:jc w:val="left"/>
              <w:rPr>
                <w:rFonts w:ascii="Arial" w:hAnsi="Arial"/>
                <w:sz w:val="20"/>
                <w:szCs w:val="20"/>
              </w:rPr>
            </w:pPr>
            <w:r>
              <w:rPr>
                <w:rFonts w:ascii="Arial" w:hAnsi="Arial"/>
                <w:sz w:val="20"/>
                <w:szCs w:val="20"/>
              </w:rPr>
              <w:t>High genetic risk</w:t>
            </w:r>
          </w:p>
        </w:tc>
        <w:tc>
          <w:tcPr>
            <w:tcW w:w="0" w:type="auto"/>
            <w:tcBorders>
              <w:top w:val="nil"/>
              <w:left w:val="nil"/>
              <w:bottom w:val="nil"/>
              <w:right w:val="nil"/>
              <w:tl2br w:val="nil"/>
              <w:tr2bl w:val="nil"/>
            </w:tcBorders>
            <w:tcMar>
              <w:left w:w="67" w:type="dxa"/>
              <w:right w:w="67" w:type="dxa"/>
            </w:tcMar>
            <w:vAlign w:val="center"/>
          </w:tcPr>
          <w:p w14:paraId="2840A88C">
            <w:pPr>
              <w:snapToGrid w:val="0"/>
              <w:rPr>
                <w:rFonts w:ascii="Arial" w:hAnsi="Arial" w:cs="Arial"/>
                <w:sz w:val="20"/>
                <w:szCs w:val="20"/>
              </w:rPr>
            </w:pPr>
            <w:r>
              <w:rPr>
                <w:rFonts w:ascii="Arial" w:hAnsi="Arial" w:cs="Arial"/>
                <w:sz w:val="20"/>
                <w:szCs w:val="20"/>
              </w:rPr>
              <w:t>117/82418 (0.1%)</w:t>
            </w:r>
          </w:p>
        </w:tc>
        <w:tc>
          <w:tcPr>
            <w:tcW w:w="0" w:type="auto"/>
            <w:tcBorders>
              <w:top w:val="nil"/>
              <w:left w:val="nil"/>
              <w:bottom w:val="nil"/>
              <w:right w:val="nil"/>
              <w:tl2br w:val="nil"/>
              <w:tr2bl w:val="nil"/>
            </w:tcBorders>
            <w:tcMar>
              <w:left w:w="67" w:type="dxa"/>
              <w:right w:w="67" w:type="dxa"/>
            </w:tcMar>
            <w:vAlign w:val="center"/>
          </w:tcPr>
          <w:p w14:paraId="538EB9A2">
            <w:pPr>
              <w:snapToGrid w:val="0"/>
              <w:rPr>
                <w:rFonts w:ascii="Arial" w:hAnsi="Arial" w:cs="Arial"/>
                <w:sz w:val="20"/>
                <w:szCs w:val="20"/>
              </w:rPr>
            </w:pPr>
            <w:r>
              <w:rPr>
                <w:rFonts w:ascii="Arial" w:hAnsi="Arial" w:cs="Arial"/>
                <w:sz w:val="20"/>
                <w:szCs w:val="20"/>
              </w:rPr>
              <w:t>3.44 (2.03, 5.82)</w:t>
            </w:r>
          </w:p>
        </w:tc>
        <w:tc>
          <w:tcPr>
            <w:tcW w:w="0" w:type="auto"/>
            <w:tcBorders>
              <w:top w:val="nil"/>
              <w:left w:val="nil"/>
              <w:bottom w:val="nil"/>
              <w:right w:val="nil"/>
              <w:tl2br w:val="nil"/>
              <w:tr2bl w:val="nil"/>
            </w:tcBorders>
            <w:tcMar>
              <w:left w:w="67" w:type="dxa"/>
              <w:right w:w="67" w:type="dxa"/>
            </w:tcMar>
            <w:vAlign w:val="center"/>
          </w:tcPr>
          <w:p w14:paraId="25744D3A">
            <w:pPr>
              <w:snapToGrid w:val="0"/>
              <w:rPr>
                <w:rFonts w:ascii="Arial" w:hAnsi="Arial" w:cs="Arial"/>
                <w:sz w:val="20"/>
                <w:szCs w:val="20"/>
              </w:rPr>
            </w:pPr>
            <w:r>
              <w:rPr>
                <w:rFonts w:ascii="Arial" w:hAnsi="Arial" w:cs="Arial"/>
                <w:sz w:val="20"/>
                <w:szCs w:val="20"/>
              </w:rPr>
              <w:t>&lt;0.0001</w:t>
            </w:r>
          </w:p>
        </w:tc>
        <w:tc>
          <w:tcPr>
            <w:tcW w:w="0" w:type="auto"/>
            <w:tcBorders>
              <w:top w:val="nil"/>
              <w:left w:val="nil"/>
              <w:bottom w:val="nil"/>
              <w:right w:val="nil"/>
              <w:tl2br w:val="nil"/>
              <w:tr2bl w:val="nil"/>
            </w:tcBorders>
            <w:tcMar>
              <w:left w:w="67" w:type="dxa"/>
            </w:tcMar>
            <w:vAlign w:val="center"/>
          </w:tcPr>
          <w:p w14:paraId="79C36795">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5869C433">
            <w:pPr>
              <w:snapToGrid w:val="0"/>
              <w:rPr>
                <w:rFonts w:ascii="Arial" w:hAnsi="Arial" w:cs="Arial"/>
                <w:sz w:val="20"/>
                <w:szCs w:val="20"/>
              </w:rPr>
            </w:pPr>
            <w:r>
              <w:rPr>
                <w:rFonts w:ascii="Arial" w:hAnsi="Arial" w:cs="Arial"/>
                <w:sz w:val="20"/>
                <w:szCs w:val="20"/>
              </w:rPr>
              <w:t>251/81769 (0.3%)</w:t>
            </w:r>
          </w:p>
        </w:tc>
        <w:tc>
          <w:tcPr>
            <w:tcW w:w="0" w:type="auto"/>
            <w:tcBorders>
              <w:top w:val="nil"/>
              <w:left w:val="nil"/>
              <w:bottom w:val="nil"/>
              <w:right w:val="nil"/>
              <w:tl2br w:val="nil"/>
              <w:tr2bl w:val="nil"/>
            </w:tcBorders>
            <w:tcMar>
              <w:left w:w="67" w:type="dxa"/>
              <w:right w:w="67" w:type="dxa"/>
            </w:tcMar>
            <w:vAlign w:val="center"/>
          </w:tcPr>
          <w:p w14:paraId="6C98C924">
            <w:pPr>
              <w:snapToGrid w:val="0"/>
              <w:rPr>
                <w:rFonts w:ascii="Arial" w:hAnsi="Arial" w:cs="Arial"/>
                <w:sz w:val="20"/>
                <w:szCs w:val="20"/>
              </w:rPr>
            </w:pPr>
            <w:r>
              <w:rPr>
                <w:rFonts w:ascii="Arial" w:hAnsi="Arial" w:cs="Arial"/>
                <w:sz w:val="20"/>
                <w:szCs w:val="20"/>
              </w:rPr>
              <w:t>3.79 (2.60, 5.54)</w:t>
            </w:r>
          </w:p>
        </w:tc>
        <w:tc>
          <w:tcPr>
            <w:tcW w:w="1367" w:type="dxa"/>
            <w:tcBorders>
              <w:top w:val="nil"/>
              <w:left w:val="nil"/>
              <w:bottom w:val="nil"/>
              <w:right w:val="nil"/>
              <w:tl2br w:val="nil"/>
              <w:tr2bl w:val="nil"/>
            </w:tcBorders>
            <w:tcMar>
              <w:left w:w="67" w:type="dxa"/>
              <w:right w:w="67" w:type="dxa"/>
            </w:tcMar>
            <w:vAlign w:val="center"/>
          </w:tcPr>
          <w:p w14:paraId="3C696A81">
            <w:pPr>
              <w:snapToGrid w:val="0"/>
              <w:rPr>
                <w:rFonts w:ascii="Arial" w:hAnsi="Arial" w:cs="Arial"/>
                <w:sz w:val="20"/>
                <w:szCs w:val="20"/>
              </w:rPr>
            </w:pPr>
            <w:r>
              <w:rPr>
                <w:rFonts w:ascii="Arial" w:hAnsi="Arial" w:cs="Arial"/>
                <w:sz w:val="20"/>
                <w:szCs w:val="20"/>
              </w:rPr>
              <w:t>&lt;0.0001</w:t>
            </w:r>
          </w:p>
        </w:tc>
      </w:tr>
      <w:tr w14:paraId="3C1C4563">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169B6514">
            <w:pPr>
              <w:snapToGrid w:val="0"/>
              <w:rPr>
                <w:rFonts w:ascii="Arial" w:hAnsi="Arial" w:cs="Arial"/>
                <w:sz w:val="20"/>
                <w:szCs w:val="20"/>
              </w:rPr>
            </w:pPr>
            <w:r>
              <w:rPr>
                <w:rFonts w:ascii="Arial" w:hAnsi="Arial" w:cs="Arial"/>
                <w:sz w:val="20"/>
                <w:szCs w:val="20"/>
              </w:rPr>
              <w:t>Model 2</w:t>
            </w:r>
          </w:p>
        </w:tc>
        <w:tc>
          <w:tcPr>
            <w:tcW w:w="0" w:type="auto"/>
            <w:tcBorders>
              <w:top w:val="nil"/>
              <w:left w:val="nil"/>
              <w:bottom w:val="nil"/>
              <w:right w:val="nil"/>
              <w:tl2br w:val="nil"/>
              <w:tr2bl w:val="nil"/>
            </w:tcBorders>
            <w:tcMar>
              <w:left w:w="67" w:type="dxa"/>
              <w:right w:w="67" w:type="dxa"/>
            </w:tcMar>
            <w:vAlign w:val="center"/>
          </w:tcPr>
          <w:p w14:paraId="62817F9D">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1D099197">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13230262">
            <w:pPr>
              <w:snapToGrid w:val="0"/>
              <w:rPr>
                <w:rFonts w:ascii="Arial" w:hAnsi="Arial" w:cs="Arial"/>
                <w:sz w:val="20"/>
                <w:szCs w:val="20"/>
              </w:rPr>
            </w:pPr>
          </w:p>
        </w:tc>
        <w:tc>
          <w:tcPr>
            <w:tcW w:w="0" w:type="auto"/>
            <w:tcBorders>
              <w:top w:val="nil"/>
              <w:left w:val="nil"/>
              <w:bottom w:val="nil"/>
              <w:right w:val="nil"/>
              <w:tl2br w:val="nil"/>
              <w:tr2bl w:val="nil"/>
            </w:tcBorders>
            <w:tcMar>
              <w:left w:w="67" w:type="dxa"/>
            </w:tcMar>
            <w:vAlign w:val="center"/>
          </w:tcPr>
          <w:p w14:paraId="411F29BE">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63912414">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52220D19">
            <w:pPr>
              <w:snapToGrid w:val="0"/>
              <w:rPr>
                <w:rFonts w:ascii="Arial" w:hAnsi="Arial" w:cs="Arial"/>
                <w:sz w:val="20"/>
                <w:szCs w:val="20"/>
              </w:rPr>
            </w:pPr>
          </w:p>
        </w:tc>
        <w:tc>
          <w:tcPr>
            <w:tcW w:w="1367" w:type="dxa"/>
            <w:tcBorders>
              <w:top w:val="nil"/>
              <w:left w:val="nil"/>
              <w:bottom w:val="nil"/>
              <w:right w:val="nil"/>
              <w:tl2br w:val="nil"/>
              <w:tr2bl w:val="nil"/>
            </w:tcBorders>
            <w:tcMar>
              <w:left w:w="67" w:type="dxa"/>
              <w:right w:w="67" w:type="dxa"/>
            </w:tcMar>
            <w:vAlign w:val="center"/>
          </w:tcPr>
          <w:p w14:paraId="7F5D5F41">
            <w:pPr>
              <w:snapToGrid w:val="0"/>
              <w:rPr>
                <w:rFonts w:ascii="Arial" w:hAnsi="Arial" w:cs="Arial"/>
                <w:sz w:val="20"/>
                <w:szCs w:val="20"/>
              </w:rPr>
            </w:pPr>
          </w:p>
        </w:tc>
      </w:tr>
      <w:tr w14:paraId="4880CBBA">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239EBBB6">
            <w:pPr>
              <w:snapToGrid w:val="0"/>
              <w:rPr>
                <w:rFonts w:ascii="Arial" w:hAnsi="Arial" w:cs="Arial"/>
                <w:sz w:val="20"/>
                <w:szCs w:val="20"/>
              </w:rPr>
            </w:pPr>
            <w:r>
              <w:rPr>
                <w:rFonts w:ascii="Arial" w:hAnsi="Arial" w:cs="Arial"/>
                <w:sz w:val="20"/>
                <w:szCs w:val="20"/>
              </w:rPr>
              <w:t>Trajectories of body size</w:t>
            </w:r>
          </w:p>
        </w:tc>
        <w:tc>
          <w:tcPr>
            <w:tcW w:w="0" w:type="auto"/>
            <w:tcBorders>
              <w:top w:val="nil"/>
              <w:left w:val="nil"/>
              <w:bottom w:val="nil"/>
              <w:right w:val="nil"/>
              <w:tl2br w:val="nil"/>
              <w:tr2bl w:val="nil"/>
            </w:tcBorders>
            <w:tcMar>
              <w:left w:w="67" w:type="dxa"/>
              <w:right w:w="67" w:type="dxa"/>
            </w:tcMar>
            <w:vAlign w:val="center"/>
          </w:tcPr>
          <w:p w14:paraId="1B93F94E">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16CFE40E">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406CA1D6">
            <w:pPr>
              <w:snapToGrid w:val="0"/>
              <w:rPr>
                <w:rFonts w:ascii="Arial" w:hAnsi="Arial" w:cs="Arial"/>
                <w:sz w:val="20"/>
                <w:szCs w:val="20"/>
              </w:rPr>
            </w:pPr>
          </w:p>
        </w:tc>
        <w:tc>
          <w:tcPr>
            <w:tcW w:w="0" w:type="auto"/>
            <w:tcBorders>
              <w:top w:val="nil"/>
              <w:left w:val="nil"/>
              <w:bottom w:val="nil"/>
              <w:right w:val="nil"/>
              <w:tl2br w:val="nil"/>
              <w:tr2bl w:val="nil"/>
            </w:tcBorders>
            <w:tcMar>
              <w:left w:w="67" w:type="dxa"/>
            </w:tcMar>
            <w:vAlign w:val="center"/>
          </w:tcPr>
          <w:p w14:paraId="228963CA">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0BC5F615">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447E31DC">
            <w:pPr>
              <w:snapToGrid w:val="0"/>
              <w:rPr>
                <w:rFonts w:ascii="Arial" w:hAnsi="Arial" w:cs="Arial"/>
                <w:sz w:val="20"/>
                <w:szCs w:val="20"/>
              </w:rPr>
            </w:pPr>
          </w:p>
        </w:tc>
        <w:tc>
          <w:tcPr>
            <w:tcW w:w="1367" w:type="dxa"/>
            <w:tcBorders>
              <w:top w:val="nil"/>
              <w:left w:val="nil"/>
              <w:bottom w:val="nil"/>
              <w:right w:val="nil"/>
              <w:tl2br w:val="nil"/>
              <w:tr2bl w:val="nil"/>
            </w:tcBorders>
            <w:tcMar>
              <w:left w:w="67" w:type="dxa"/>
              <w:right w:w="67" w:type="dxa"/>
            </w:tcMar>
            <w:vAlign w:val="center"/>
          </w:tcPr>
          <w:p w14:paraId="384BA189">
            <w:pPr>
              <w:snapToGrid w:val="0"/>
              <w:rPr>
                <w:rFonts w:ascii="Arial" w:hAnsi="Arial" w:cs="Arial"/>
                <w:sz w:val="20"/>
                <w:szCs w:val="20"/>
              </w:rPr>
            </w:pPr>
          </w:p>
        </w:tc>
      </w:tr>
      <w:tr w14:paraId="152F366B">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101478F0">
            <w:pPr>
              <w:snapToGrid w:val="0"/>
              <w:ind w:firstLine="200" w:firstLineChars="100"/>
              <w:jc w:val="left"/>
              <w:rPr>
                <w:rFonts w:ascii="Arial" w:hAnsi="Arial"/>
                <w:sz w:val="20"/>
                <w:szCs w:val="20"/>
              </w:rPr>
            </w:pPr>
            <w:r>
              <w:rPr>
                <w:rFonts w:ascii="Arial" w:hAnsi="Arial"/>
                <w:sz w:val="20"/>
                <w:szCs w:val="20"/>
              </w:rPr>
              <w:t>NAN</w:t>
            </w:r>
          </w:p>
        </w:tc>
        <w:tc>
          <w:tcPr>
            <w:tcW w:w="0" w:type="auto"/>
            <w:tcBorders>
              <w:top w:val="nil"/>
              <w:left w:val="nil"/>
              <w:bottom w:val="nil"/>
              <w:right w:val="nil"/>
              <w:tl2br w:val="nil"/>
              <w:tr2bl w:val="nil"/>
            </w:tcBorders>
            <w:tcMar>
              <w:left w:w="67" w:type="dxa"/>
              <w:right w:w="67" w:type="dxa"/>
            </w:tcMar>
            <w:vAlign w:val="center"/>
          </w:tcPr>
          <w:p w14:paraId="7C7044E8">
            <w:pPr>
              <w:snapToGrid w:val="0"/>
              <w:rPr>
                <w:rFonts w:ascii="Arial" w:hAnsi="Arial" w:cs="Arial"/>
                <w:sz w:val="20"/>
                <w:szCs w:val="20"/>
              </w:rPr>
            </w:pPr>
            <w:r>
              <w:rPr>
                <w:rFonts w:ascii="Arial" w:hAnsi="Arial" w:cs="Arial"/>
                <w:sz w:val="20"/>
                <w:szCs w:val="20"/>
              </w:rPr>
              <w:t>24/37870 (0.1%)</w:t>
            </w:r>
          </w:p>
        </w:tc>
        <w:tc>
          <w:tcPr>
            <w:tcW w:w="0" w:type="auto"/>
            <w:tcBorders>
              <w:top w:val="nil"/>
              <w:left w:val="nil"/>
              <w:bottom w:val="nil"/>
              <w:right w:val="nil"/>
              <w:tl2br w:val="nil"/>
              <w:tr2bl w:val="nil"/>
            </w:tcBorders>
            <w:tcMar>
              <w:left w:w="67" w:type="dxa"/>
              <w:right w:w="67" w:type="dxa"/>
            </w:tcMar>
            <w:vAlign w:val="center"/>
          </w:tcPr>
          <w:p w14:paraId="7A10818C">
            <w:pPr>
              <w:snapToGrid w:val="0"/>
              <w:rPr>
                <w:rFonts w:ascii="Arial" w:hAnsi="Arial" w:cs="Arial"/>
                <w:sz w:val="20"/>
                <w:szCs w:val="20"/>
              </w:rPr>
            </w:pPr>
            <w:r>
              <w:rPr>
                <w:rFonts w:ascii="Arial" w:hAnsi="Arial" w:cs="Arial"/>
                <w:sz w:val="20"/>
                <w:szCs w:val="20"/>
              </w:rPr>
              <w:t>Ref</w:t>
            </w:r>
          </w:p>
        </w:tc>
        <w:tc>
          <w:tcPr>
            <w:tcW w:w="0" w:type="auto"/>
            <w:tcBorders>
              <w:top w:val="nil"/>
              <w:left w:val="nil"/>
              <w:bottom w:val="nil"/>
              <w:right w:val="nil"/>
              <w:tl2br w:val="nil"/>
              <w:tr2bl w:val="nil"/>
            </w:tcBorders>
            <w:tcMar>
              <w:left w:w="67" w:type="dxa"/>
              <w:right w:w="67" w:type="dxa"/>
            </w:tcMar>
            <w:vAlign w:val="center"/>
          </w:tcPr>
          <w:p w14:paraId="6646CF11">
            <w:pPr>
              <w:snapToGrid w:val="0"/>
              <w:rPr>
                <w:rFonts w:ascii="Arial" w:hAnsi="Arial" w:cs="Arial"/>
                <w:sz w:val="20"/>
                <w:szCs w:val="20"/>
              </w:rPr>
            </w:pPr>
          </w:p>
        </w:tc>
        <w:tc>
          <w:tcPr>
            <w:tcW w:w="0" w:type="auto"/>
            <w:tcBorders>
              <w:top w:val="nil"/>
              <w:left w:val="nil"/>
              <w:bottom w:val="nil"/>
              <w:right w:val="nil"/>
              <w:tl2br w:val="nil"/>
              <w:tr2bl w:val="nil"/>
            </w:tcBorders>
            <w:tcMar>
              <w:left w:w="67" w:type="dxa"/>
            </w:tcMar>
            <w:vAlign w:val="center"/>
          </w:tcPr>
          <w:p w14:paraId="4582BF14">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43E93E6D">
            <w:pPr>
              <w:snapToGrid w:val="0"/>
              <w:rPr>
                <w:rFonts w:ascii="Arial" w:hAnsi="Arial" w:cs="Arial"/>
                <w:sz w:val="20"/>
                <w:szCs w:val="20"/>
              </w:rPr>
            </w:pPr>
            <w:r>
              <w:rPr>
                <w:rFonts w:ascii="Arial" w:hAnsi="Arial" w:cs="Arial"/>
                <w:sz w:val="20"/>
                <w:szCs w:val="20"/>
              </w:rPr>
              <w:t>54/37870 (0.1%)</w:t>
            </w:r>
          </w:p>
        </w:tc>
        <w:tc>
          <w:tcPr>
            <w:tcW w:w="0" w:type="auto"/>
            <w:tcBorders>
              <w:top w:val="nil"/>
              <w:left w:val="nil"/>
              <w:bottom w:val="nil"/>
              <w:right w:val="nil"/>
              <w:tl2br w:val="nil"/>
              <w:tr2bl w:val="nil"/>
            </w:tcBorders>
            <w:tcMar>
              <w:left w:w="67" w:type="dxa"/>
              <w:right w:w="67" w:type="dxa"/>
            </w:tcMar>
            <w:vAlign w:val="center"/>
          </w:tcPr>
          <w:p w14:paraId="660CC578">
            <w:pPr>
              <w:snapToGrid w:val="0"/>
              <w:rPr>
                <w:rFonts w:ascii="Arial" w:hAnsi="Arial" w:cs="Arial"/>
                <w:sz w:val="20"/>
                <w:szCs w:val="20"/>
              </w:rPr>
            </w:pPr>
            <w:r>
              <w:rPr>
                <w:rFonts w:ascii="Arial" w:hAnsi="Arial" w:cs="Arial"/>
                <w:sz w:val="20"/>
                <w:szCs w:val="20"/>
              </w:rPr>
              <w:t>Ref</w:t>
            </w:r>
          </w:p>
        </w:tc>
        <w:tc>
          <w:tcPr>
            <w:tcW w:w="1367" w:type="dxa"/>
            <w:tcBorders>
              <w:top w:val="nil"/>
              <w:left w:val="nil"/>
              <w:bottom w:val="nil"/>
              <w:right w:val="nil"/>
              <w:tl2br w:val="nil"/>
              <w:tr2bl w:val="nil"/>
            </w:tcBorders>
            <w:tcMar>
              <w:left w:w="67" w:type="dxa"/>
              <w:right w:w="67" w:type="dxa"/>
            </w:tcMar>
            <w:vAlign w:val="center"/>
          </w:tcPr>
          <w:p w14:paraId="13007FB0">
            <w:pPr>
              <w:snapToGrid w:val="0"/>
              <w:rPr>
                <w:rFonts w:ascii="Arial" w:hAnsi="Arial" w:cs="Arial"/>
                <w:sz w:val="20"/>
                <w:szCs w:val="20"/>
              </w:rPr>
            </w:pPr>
          </w:p>
        </w:tc>
      </w:tr>
      <w:tr w14:paraId="5529ADCD">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4F47522E">
            <w:pPr>
              <w:snapToGrid w:val="0"/>
              <w:ind w:firstLine="200" w:firstLineChars="100"/>
              <w:jc w:val="left"/>
              <w:rPr>
                <w:rFonts w:ascii="Arial" w:hAnsi="Arial"/>
                <w:sz w:val="20"/>
                <w:szCs w:val="20"/>
              </w:rPr>
            </w:pPr>
            <w:r>
              <w:rPr>
                <w:rFonts w:ascii="Arial" w:hAnsi="Arial"/>
                <w:sz w:val="20"/>
                <w:szCs w:val="20"/>
              </w:rPr>
              <w:t>NAO</w:t>
            </w:r>
          </w:p>
        </w:tc>
        <w:tc>
          <w:tcPr>
            <w:tcW w:w="0" w:type="auto"/>
            <w:tcBorders>
              <w:top w:val="nil"/>
              <w:left w:val="nil"/>
              <w:bottom w:val="nil"/>
              <w:right w:val="nil"/>
              <w:tl2br w:val="nil"/>
              <w:tr2bl w:val="nil"/>
            </w:tcBorders>
            <w:tcMar>
              <w:left w:w="67" w:type="dxa"/>
              <w:right w:w="67" w:type="dxa"/>
            </w:tcMar>
            <w:vAlign w:val="center"/>
          </w:tcPr>
          <w:p w14:paraId="7E288819">
            <w:pPr>
              <w:snapToGrid w:val="0"/>
              <w:rPr>
                <w:rFonts w:ascii="Arial" w:hAnsi="Arial" w:cs="Arial"/>
                <w:sz w:val="20"/>
                <w:szCs w:val="20"/>
              </w:rPr>
            </w:pPr>
            <w:r>
              <w:rPr>
                <w:rFonts w:ascii="Arial" w:hAnsi="Arial" w:cs="Arial"/>
                <w:sz w:val="20"/>
                <w:szCs w:val="20"/>
              </w:rPr>
              <w:t>50/65814 (0.1%)</w:t>
            </w:r>
          </w:p>
        </w:tc>
        <w:tc>
          <w:tcPr>
            <w:tcW w:w="0" w:type="auto"/>
            <w:tcBorders>
              <w:top w:val="nil"/>
              <w:left w:val="nil"/>
              <w:bottom w:val="nil"/>
              <w:right w:val="nil"/>
              <w:tl2br w:val="nil"/>
              <w:tr2bl w:val="nil"/>
            </w:tcBorders>
            <w:tcMar>
              <w:left w:w="67" w:type="dxa"/>
              <w:right w:w="67" w:type="dxa"/>
            </w:tcMar>
            <w:vAlign w:val="center"/>
          </w:tcPr>
          <w:p w14:paraId="73FA1BAB">
            <w:pPr>
              <w:snapToGrid w:val="0"/>
              <w:rPr>
                <w:rFonts w:ascii="Arial" w:hAnsi="Arial" w:cs="Arial"/>
                <w:sz w:val="20"/>
                <w:szCs w:val="20"/>
              </w:rPr>
            </w:pPr>
            <w:r>
              <w:rPr>
                <w:rFonts w:ascii="Arial" w:hAnsi="Arial" w:cs="Arial"/>
                <w:sz w:val="20"/>
                <w:szCs w:val="20"/>
              </w:rPr>
              <w:t>1.24 (0.68, 2.25)</w:t>
            </w:r>
          </w:p>
        </w:tc>
        <w:tc>
          <w:tcPr>
            <w:tcW w:w="0" w:type="auto"/>
            <w:tcBorders>
              <w:top w:val="nil"/>
              <w:left w:val="nil"/>
              <w:bottom w:val="nil"/>
              <w:right w:val="nil"/>
              <w:tl2br w:val="nil"/>
              <w:tr2bl w:val="nil"/>
            </w:tcBorders>
            <w:tcMar>
              <w:left w:w="67" w:type="dxa"/>
              <w:right w:w="67" w:type="dxa"/>
            </w:tcMar>
            <w:vAlign w:val="center"/>
          </w:tcPr>
          <w:p w14:paraId="5D04613C">
            <w:pPr>
              <w:snapToGrid w:val="0"/>
              <w:rPr>
                <w:rFonts w:ascii="Arial" w:hAnsi="Arial" w:cs="Arial"/>
                <w:sz w:val="20"/>
                <w:szCs w:val="20"/>
              </w:rPr>
            </w:pPr>
            <w:r>
              <w:rPr>
                <w:rFonts w:ascii="Arial" w:hAnsi="Arial" w:cs="Arial"/>
                <w:sz w:val="20"/>
                <w:szCs w:val="20"/>
              </w:rPr>
              <w:t>0.4829</w:t>
            </w:r>
          </w:p>
        </w:tc>
        <w:tc>
          <w:tcPr>
            <w:tcW w:w="0" w:type="auto"/>
            <w:tcBorders>
              <w:top w:val="nil"/>
              <w:left w:val="nil"/>
              <w:bottom w:val="nil"/>
              <w:right w:val="nil"/>
              <w:tl2br w:val="nil"/>
              <w:tr2bl w:val="nil"/>
            </w:tcBorders>
            <w:tcMar>
              <w:left w:w="67" w:type="dxa"/>
            </w:tcMar>
            <w:vAlign w:val="center"/>
          </w:tcPr>
          <w:p w14:paraId="0C132D37">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56BA5877">
            <w:pPr>
              <w:snapToGrid w:val="0"/>
              <w:rPr>
                <w:rFonts w:ascii="Arial" w:hAnsi="Arial" w:cs="Arial"/>
                <w:sz w:val="20"/>
                <w:szCs w:val="20"/>
              </w:rPr>
            </w:pPr>
            <w:r>
              <w:rPr>
                <w:rFonts w:ascii="Arial" w:hAnsi="Arial" w:cs="Arial"/>
                <w:sz w:val="20"/>
                <w:szCs w:val="20"/>
              </w:rPr>
              <w:t>110/65814 (0.2%)</w:t>
            </w:r>
          </w:p>
        </w:tc>
        <w:tc>
          <w:tcPr>
            <w:tcW w:w="0" w:type="auto"/>
            <w:tcBorders>
              <w:top w:val="nil"/>
              <w:left w:val="nil"/>
              <w:bottom w:val="nil"/>
              <w:right w:val="nil"/>
              <w:tl2br w:val="nil"/>
              <w:tr2bl w:val="nil"/>
            </w:tcBorders>
            <w:tcMar>
              <w:left w:w="67" w:type="dxa"/>
              <w:right w:w="67" w:type="dxa"/>
            </w:tcMar>
            <w:vAlign w:val="center"/>
          </w:tcPr>
          <w:p w14:paraId="45E0C3FE">
            <w:pPr>
              <w:snapToGrid w:val="0"/>
              <w:rPr>
                <w:rFonts w:ascii="Arial" w:hAnsi="Arial" w:cs="Arial"/>
                <w:sz w:val="20"/>
                <w:szCs w:val="20"/>
              </w:rPr>
            </w:pPr>
            <w:r>
              <w:rPr>
                <w:rFonts w:ascii="Arial" w:hAnsi="Arial" w:cs="Arial"/>
                <w:sz w:val="20"/>
                <w:szCs w:val="20"/>
              </w:rPr>
              <w:t>1.23 (0.78, 1.93)</w:t>
            </w:r>
          </w:p>
        </w:tc>
        <w:tc>
          <w:tcPr>
            <w:tcW w:w="1367" w:type="dxa"/>
            <w:tcBorders>
              <w:top w:val="nil"/>
              <w:left w:val="nil"/>
              <w:bottom w:val="nil"/>
              <w:right w:val="nil"/>
              <w:tl2br w:val="nil"/>
              <w:tr2bl w:val="nil"/>
            </w:tcBorders>
            <w:tcMar>
              <w:left w:w="67" w:type="dxa"/>
              <w:right w:w="67" w:type="dxa"/>
            </w:tcMar>
            <w:vAlign w:val="center"/>
          </w:tcPr>
          <w:p w14:paraId="5ACBBD4A">
            <w:pPr>
              <w:snapToGrid w:val="0"/>
              <w:rPr>
                <w:rFonts w:ascii="Arial" w:hAnsi="Arial" w:cs="Arial"/>
                <w:sz w:val="20"/>
                <w:szCs w:val="20"/>
              </w:rPr>
            </w:pPr>
            <w:r>
              <w:rPr>
                <w:rFonts w:ascii="Arial" w:hAnsi="Arial" w:cs="Arial"/>
                <w:sz w:val="20"/>
                <w:szCs w:val="20"/>
              </w:rPr>
              <w:t>0.3737</w:t>
            </w:r>
          </w:p>
        </w:tc>
      </w:tr>
      <w:tr w14:paraId="193BF781">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3AFD7D38">
            <w:pPr>
              <w:snapToGrid w:val="0"/>
              <w:ind w:firstLine="200" w:firstLineChars="100"/>
              <w:jc w:val="left"/>
              <w:rPr>
                <w:rFonts w:ascii="Arial" w:hAnsi="Arial"/>
                <w:sz w:val="20"/>
                <w:szCs w:val="20"/>
              </w:rPr>
            </w:pPr>
            <w:r>
              <w:rPr>
                <w:rFonts w:ascii="Arial" w:hAnsi="Arial"/>
                <w:sz w:val="20"/>
                <w:szCs w:val="20"/>
              </w:rPr>
              <w:t>NPO</w:t>
            </w:r>
          </w:p>
        </w:tc>
        <w:tc>
          <w:tcPr>
            <w:tcW w:w="0" w:type="auto"/>
            <w:tcBorders>
              <w:top w:val="nil"/>
              <w:left w:val="nil"/>
              <w:bottom w:val="nil"/>
              <w:right w:val="nil"/>
              <w:tl2br w:val="nil"/>
              <w:tr2bl w:val="nil"/>
            </w:tcBorders>
            <w:tcMar>
              <w:left w:w="67" w:type="dxa"/>
              <w:right w:w="67" w:type="dxa"/>
            </w:tcMar>
            <w:vAlign w:val="center"/>
          </w:tcPr>
          <w:p w14:paraId="29B9AED4">
            <w:pPr>
              <w:snapToGrid w:val="0"/>
              <w:rPr>
                <w:rFonts w:ascii="Arial" w:hAnsi="Arial" w:cs="Arial"/>
                <w:sz w:val="20"/>
                <w:szCs w:val="20"/>
              </w:rPr>
            </w:pPr>
            <w:r>
              <w:rPr>
                <w:rFonts w:ascii="Arial" w:hAnsi="Arial" w:cs="Arial"/>
                <w:sz w:val="20"/>
                <w:szCs w:val="20"/>
              </w:rPr>
              <w:t>25/36858 (0.1%)</w:t>
            </w:r>
          </w:p>
        </w:tc>
        <w:tc>
          <w:tcPr>
            <w:tcW w:w="0" w:type="auto"/>
            <w:tcBorders>
              <w:top w:val="nil"/>
              <w:left w:val="nil"/>
              <w:bottom w:val="nil"/>
              <w:right w:val="nil"/>
              <w:tl2br w:val="nil"/>
              <w:tr2bl w:val="nil"/>
            </w:tcBorders>
            <w:tcMar>
              <w:left w:w="67" w:type="dxa"/>
              <w:right w:w="67" w:type="dxa"/>
            </w:tcMar>
            <w:vAlign w:val="center"/>
          </w:tcPr>
          <w:p w14:paraId="5374BA8E">
            <w:pPr>
              <w:snapToGrid w:val="0"/>
              <w:rPr>
                <w:rFonts w:ascii="Arial" w:hAnsi="Arial" w:cs="Arial"/>
                <w:sz w:val="20"/>
                <w:szCs w:val="20"/>
              </w:rPr>
            </w:pPr>
            <w:r>
              <w:rPr>
                <w:rFonts w:ascii="Arial" w:hAnsi="Arial" w:cs="Arial"/>
                <w:sz w:val="20"/>
                <w:szCs w:val="20"/>
              </w:rPr>
              <w:t>0.93 (0.47, 1.86)</w:t>
            </w:r>
          </w:p>
        </w:tc>
        <w:tc>
          <w:tcPr>
            <w:tcW w:w="0" w:type="auto"/>
            <w:tcBorders>
              <w:top w:val="nil"/>
              <w:left w:val="nil"/>
              <w:bottom w:val="nil"/>
              <w:right w:val="nil"/>
              <w:tl2br w:val="nil"/>
              <w:tr2bl w:val="nil"/>
            </w:tcBorders>
            <w:tcMar>
              <w:left w:w="67" w:type="dxa"/>
              <w:right w:w="67" w:type="dxa"/>
            </w:tcMar>
            <w:vAlign w:val="center"/>
          </w:tcPr>
          <w:p w14:paraId="4025B4A0">
            <w:pPr>
              <w:snapToGrid w:val="0"/>
              <w:rPr>
                <w:rFonts w:ascii="Arial" w:hAnsi="Arial" w:cs="Arial"/>
                <w:sz w:val="20"/>
                <w:szCs w:val="20"/>
              </w:rPr>
            </w:pPr>
            <w:r>
              <w:rPr>
                <w:rFonts w:ascii="Arial" w:hAnsi="Arial" w:cs="Arial"/>
                <w:sz w:val="20"/>
                <w:szCs w:val="20"/>
              </w:rPr>
              <w:t>0.8373</w:t>
            </w:r>
          </w:p>
        </w:tc>
        <w:tc>
          <w:tcPr>
            <w:tcW w:w="0" w:type="auto"/>
            <w:tcBorders>
              <w:top w:val="nil"/>
              <w:left w:val="nil"/>
              <w:bottom w:val="nil"/>
              <w:right w:val="nil"/>
              <w:tl2br w:val="nil"/>
              <w:tr2bl w:val="nil"/>
            </w:tcBorders>
            <w:tcMar>
              <w:left w:w="67" w:type="dxa"/>
            </w:tcMar>
            <w:vAlign w:val="center"/>
          </w:tcPr>
          <w:p w14:paraId="018F2C34">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6C9F84B4">
            <w:pPr>
              <w:snapToGrid w:val="0"/>
              <w:rPr>
                <w:rFonts w:ascii="Arial" w:hAnsi="Arial" w:cs="Arial"/>
                <w:sz w:val="20"/>
                <w:szCs w:val="20"/>
              </w:rPr>
            </w:pPr>
            <w:r>
              <w:rPr>
                <w:rFonts w:ascii="Arial" w:hAnsi="Arial" w:cs="Arial"/>
                <w:sz w:val="20"/>
                <w:szCs w:val="20"/>
              </w:rPr>
              <w:t>54/36858 (0.1%)</w:t>
            </w:r>
          </w:p>
        </w:tc>
        <w:tc>
          <w:tcPr>
            <w:tcW w:w="0" w:type="auto"/>
            <w:tcBorders>
              <w:top w:val="nil"/>
              <w:left w:val="nil"/>
              <w:bottom w:val="nil"/>
              <w:right w:val="nil"/>
              <w:tl2br w:val="nil"/>
              <w:tr2bl w:val="nil"/>
            </w:tcBorders>
            <w:tcMar>
              <w:left w:w="67" w:type="dxa"/>
              <w:right w:w="67" w:type="dxa"/>
            </w:tcMar>
            <w:vAlign w:val="center"/>
          </w:tcPr>
          <w:p w14:paraId="3EB2E7FA">
            <w:pPr>
              <w:snapToGrid w:val="0"/>
              <w:rPr>
                <w:rFonts w:ascii="Arial" w:hAnsi="Arial" w:cs="Arial"/>
                <w:sz w:val="20"/>
                <w:szCs w:val="20"/>
              </w:rPr>
            </w:pPr>
            <w:r>
              <w:rPr>
                <w:rFonts w:ascii="Arial" w:hAnsi="Arial" w:cs="Arial"/>
                <w:sz w:val="20"/>
                <w:szCs w:val="20"/>
              </w:rPr>
              <w:t>1.09 (0.66, 1.83)</w:t>
            </w:r>
          </w:p>
        </w:tc>
        <w:tc>
          <w:tcPr>
            <w:tcW w:w="1367" w:type="dxa"/>
            <w:tcBorders>
              <w:top w:val="nil"/>
              <w:left w:val="nil"/>
              <w:bottom w:val="nil"/>
              <w:right w:val="nil"/>
              <w:tl2br w:val="nil"/>
              <w:tr2bl w:val="nil"/>
            </w:tcBorders>
            <w:tcMar>
              <w:left w:w="67" w:type="dxa"/>
              <w:right w:w="67" w:type="dxa"/>
            </w:tcMar>
            <w:vAlign w:val="center"/>
          </w:tcPr>
          <w:p w14:paraId="707A2720">
            <w:pPr>
              <w:snapToGrid w:val="0"/>
              <w:rPr>
                <w:rFonts w:ascii="Arial" w:hAnsi="Arial" w:cs="Arial"/>
                <w:sz w:val="20"/>
                <w:szCs w:val="20"/>
              </w:rPr>
            </w:pPr>
            <w:r>
              <w:rPr>
                <w:rFonts w:ascii="Arial" w:hAnsi="Arial" w:cs="Arial"/>
                <w:sz w:val="20"/>
                <w:szCs w:val="20"/>
              </w:rPr>
              <w:t>0.7301</w:t>
            </w:r>
          </w:p>
        </w:tc>
      </w:tr>
      <w:tr w14:paraId="4BC9EA78">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2C92D386">
            <w:pPr>
              <w:snapToGrid w:val="0"/>
              <w:ind w:firstLine="200" w:firstLineChars="100"/>
              <w:jc w:val="left"/>
              <w:rPr>
                <w:rFonts w:ascii="Arial" w:hAnsi="Arial"/>
                <w:sz w:val="20"/>
                <w:szCs w:val="20"/>
              </w:rPr>
            </w:pPr>
            <w:r>
              <w:rPr>
                <w:rFonts w:ascii="Arial" w:hAnsi="Arial"/>
                <w:sz w:val="20"/>
                <w:szCs w:val="20"/>
              </w:rPr>
              <w:t>MAO</w:t>
            </w:r>
          </w:p>
        </w:tc>
        <w:tc>
          <w:tcPr>
            <w:tcW w:w="0" w:type="auto"/>
            <w:tcBorders>
              <w:top w:val="nil"/>
              <w:left w:val="nil"/>
              <w:bottom w:val="nil"/>
              <w:right w:val="nil"/>
              <w:tl2br w:val="nil"/>
              <w:tr2bl w:val="nil"/>
            </w:tcBorders>
            <w:tcMar>
              <w:left w:w="67" w:type="dxa"/>
              <w:right w:w="67" w:type="dxa"/>
            </w:tcMar>
            <w:vAlign w:val="center"/>
          </w:tcPr>
          <w:p w14:paraId="17C99658">
            <w:pPr>
              <w:snapToGrid w:val="0"/>
              <w:rPr>
                <w:rFonts w:ascii="Arial" w:hAnsi="Arial" w:cs="Arial"/>
                <w:sz w:val="20"/>
                <w:szCs w:val="20"/>
              </w:rPr>
            </w:pPr>
            <w:r>
              <w:rPr>
                <w:rFonts w:ascii="Arial" w:hAnsi="Arial" w:cs="Arial"/>
                <w:sz w:val="20"/>
                <w:szCs w:val="20"/>
              </w:rPr>
              <w:t>18/25704 (0.1%)</w:t>
            </w:r>
          </w:p>
        </w:tc>
        <w:tc>
          <w:tcPr>
            <w:tcW w:w="0" w:type="auto"/>
            <w:tcBorders>
              <w:top w:val="nil"/>
              <w:left w:val="nil"/>
              <w:bottom w:val="nil"/>
              <w:right w:val="nil"/>
              <w:tl2br w:val="nil"/>
              <w:tr2bl w:val="nil"/>
            </w:tcBorders>
            <w:tcMar>
              <w:left w:w="67" w:type="dxa"/>
              <w:right w:w="67" w:type="dxa"/>
            </w:tcMar>
            <w:vAlign w:val="center"/>
          </w:tcPr>
          <w:p w14:paraId="2B997F91">
            <w:pPr>
              <w:snapToGrid w:val="0"/>
              <w:rPr>
                <w:rFonts w:ascii="Arial" w:hAnsi="Arial" w:cs="Arial"/>
                <w:sz w:val="20"/>
                <w:szCs w:val="20"/>
              </w:rPr>
            </w:pPr>
            <w:r>
              <w:rPr>
                <w:rFonts w:ascii="Arial" w:hAnsi="Arial" w:cs="Arial"/>
                <w:sz w:val="20"/>
                <w:szCs w:val="20"/>
              </w:rPr>
              <w:t>0.67 (0.29, 1.58)</w:t>
            </w:r>
          </w:p>
        </w:tc>
        <w:tc>
          <w:tcPr>
            <w:tcW w:w="0" w:type="auto"/>
            <w:tcBorders>
              <w:top w:val="nil"/>
              <w:left w:val="nil"/>
              <w:bottom w:val="nil"/>
              <w:right w:val="nil"/>
              <w:tl2br w:val="nil"/>
              <w:tr2bl w:val="nil"/>
            </w:tcBorders>
            <w:tcMar>
              <w:left w:w="67" w:type="dxa"/>
              <w:right w:w="67" w:type="dxa"/>
            </w:tcMar>
            <w:vAlign w:val="center"/>
          </w:tcPr>
          <w:p w14:paraId="3ABFB019">
            <w:pPr>
              <w:snapToGrid w:val="0"/>
              <w:rPr>
                <w:rFonts w:ascii="Arial" w:hAnsi="Arial" w:cs="Arial"/>
                <w:sz w:val="20"/>
                <w:szCs w:val="20"/>
              </w:rPr>
            </w:pPr>
            <w:r>
              <w:rPr>
                <w:rFonts w:ascii="Arial" w:hAnsi="Arial" w:cs="Arial"/>
                <w:sz w:val="20"/>
                <w:szCs w:val="20"/>
              </w:rPr>
              <w:t>0.3627</w:t>
            </w:r>
          </w:p>
        </w:tc>
        <w:tc>
          <w:tcPr>
            <w:tcW w:w="0" w:type="auto"/>
            <w:tcBorders>
              <w:top w:val="nil"/>
              <w:left w:val="nil"/>
              <w:bottom w:val="nil"/>
              <w:right w:val="nil"/>
              <w:tl2br w:val="nil"/>
              <w:tr2bl w:val="nil"/>
            </w:tcBorders>
            <w:tcMar>
              <w:left w:w="67" w:type="dxa"/>
            </w:tcMar>
            <w:vAlign w:val="center"/>
          </w:tcPr>
          <w:p w14:paraId="66D3816D">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5B192456">
            <w:pPr>
              <w:snapToGrid w:val="0"/>
              <w:rPr>
                <w:rFonts w:ascii="Arial" w:hAnsi="Arial" w:cs="Arial"/>
                <w:sz w:val="20"/>
                <w:szCs w:val="20"/>
              </w:rPr>
            </w:pPr>
            <w:r>
              <w:rPr>
                <w:rFonts w:ascii="Arial" w:hAnsi="Arial" w:cs="Arial"/>
                <w:sz w:val="20"/>
                <w:szCs w:val="20"/>
              </w:rPr>
              <w:t>49/25704 (0.2%)</w:t>
            </w:r>
          </w:p>
        </w:tc>
        <w:tc>
          <w:tcPr>
            <w:tcW w:w="0" w:type="auto"/>
            <w:tcBorders>
              <w:top w:val="nil"/>
              <w:left w:val="nil"/>
              <w:bottom w:val="nil"/>
              <w:right w:val="nil"/>
              <w:tl2br w:val="nil"/>
              <w:tr2bl w:val="nil"/>
            </w:tcBorders>
            <w:tcMar>
              <w:left w:w="67" w:type="dxa"/>
              <w:right w:w="67" w:type="dxa"/>
            </w:tcMar>
            <w:vAlign w:val="center"/>
          </w:tcPr>
          <w:p w14:paraId="6E93ED1A">
            <w:pPr>
              <w:snapToGrid w:val="0"/>
              <w:rPr>
                <w:rFonts w:ascii="Arial" w:hAnsi="Arial" w:cs="Arial"/>
                <w:sz w:val="20"/>
                <w:szCs w:val="20"/>
              </w:rPr>
            </w:pPr>
            <w:r>
              <w:rPr>
                <w:rFonts w:ascii="Arial" w:hAnsi="Arial" w:cs="Arial"/>
                <w:sz w:val="20"/>
                <w:szCs w:val="20"/>
              </w:rPr>
              <w:t>1.00 (0.57, 1.76)</w:t>
            </w:r>
          </w:p>
        </w:tc>
        <w:tc>
          <w:tcPr>
            <w:tcW w:w="1367" w:type="dxa"/>
            <w:tcBorders>
              <w:top w:val="nil"/>
              <w:left w:val="nil"/>
              <w:bottom w:val="nil"/>
              <w:right w:val="nil"/>
              <w:tl2br w:val="nil"/>
              <w:tr2bl w:val="nil"/>
            </w:tcBorders>
            <w:tcMar>
              <w:left w:w="67" w:type="dxa"/>
              <w:right w:w="67" w:type="dxa"/>
            </w:tcMar>
            <w:vAlign w:val="center"/>
          </w:tcPr>
          <w:p w14:paraId="3BFBF3EF">
            <w:pPr>
              <w:snapToGrid w:val="0"/>
              <w:rPr>
                <w:rFonts w:ascii="Arial" w:hAnsi="Arial" w:cs="Arial"/>
                <w:sz w:val="20"/>
                <w:szCs w:val="20"/>
              </w:rPr>
            </w:pPr>
            <w:r>
              <w:rPr>
                <w:rFonts w:ascii="Arial" w:hAnsi="Arial" w:cs="Arial"/>
                <w:sz w:val="20"/>
                <w:szCs w:val="20"/>
              </w:rPr>
              <w:t>0.9903</w:t>
            </w:r>
          </w:p>
        </w:tc>
      </w:tr>
      <w:tr w14:paraId="19338612">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1C34E4D9">
            <w:pPr>
              <w:snapToGrid w:val="0"/>
              <w:ind w:firstLine="200" w:firstLineChars="100"/>
              <w:jc w:val="left"/>
              <w:rPr>
                <w:rFonts w:ascii="Arial" w:hAnsi="Arial"/>
                <w:sz w:val="20"/>
                <w:szCs w:val="20"/>
              </w:rPr>
            </w:pPr>
            <w:r>
              <w:rPr>
                <w:rFonts w:ascii="Arial" w:hAnsi="Arial"/>
                <w:sz w:val="20"/>
                <w:szCs w:val="20"/>
              </w:rPr>
              <w:t>NTO</w:t>
            </w:r>
          </w:p>
        </w:tc>
        <w:tc>
          <w:tcPr>
            <w:tcW w:w="0" w:type="auto"/>
            <w:tcBorders>
              <w:top w:val="nil"/>
              <w:left w:val="nil"/>
              <w:bottom w:val="nil"/>
              <w:right w:val="nil"/>
              <w:tl2br w:val="nil"/>
              <w:tr2bl w:val="nil"/>
            </w:tcBorders>
            <w:tcMar>
              <w:left w:w="67" w:type="dxa"/>
              <w:right w:w="67" w:type="dxa"/>
            </w:tcMar>
            <w:vAlign w:val="center"/>
          </w:tcPr>
          <w:p w14:paraId="343C17D9">
            <w:pPr>
              <w:snapToGrid w:val="0"/>
              <w:rPr>
                <w:rFonts w:ascii="Arial" w:hAnsi="Arial" w:cs="Arial"/>
                <w:sz w:val="20"/>
                <w:szCs w:val="20"/>
              </w:rPr>
            </w:pPr>
            <w:r>
              <w:rPr>
                <w:rFonts w:ascii="Arial" w:hAnsi="Arial" w:cs="Arial"/>
                <w:sz w:val="20"/>
                <w:szCs w:val="20"/>
              </w:rPr>
              <w:t>39/66057 (0.1%)</w:t>
            </w:r>
          </w:p>
        </w:tc>
        <w:tc>
          <w:tcPr>
            <w:tcW w:w="0" w:type="auto"/>
            <w:tcBorders>
              <w:top w:val="nil"/>
              <w:left w:val="nil"/>
              <w:bottom w:val="nil"/>
              <w:right w:val="nil"/>
              <w:tl2br w:val="nil"/>
              <w:tr2bl w:val="nil"/>
            </w:tcBorders>
            <w:tcMar>
              <w:left w:w="67" w:type="dxa"/>
              <w:right w:w="67" w:type="dxa"/>
            </w:tcMar>
            <w:vAlign w:val="center"/>
          </w:tcPr>
          <w:p w14:paraId="006BB076">
            <w:pPr>
              <w:snapToGrid w:val="0"/>
              <w:rPr>
                <w:rFonts w:ascii="Arial" w:hAnsi="Arial" w:cs="Arial"/>
                <w:sz w:val="20"/>
                <w:szCs w:val="20"/>
              </w:rPr>
            </w:pPr>
            <w:r>
              <w:rPr>
                <w:rFonts w:ascii="Arial" w:hAnsi="Arial" w:cs="Arial"/>
                <w:sz w:val="20"/>
                <w:szCs w:val="20"/>
              </w:rPr>
              <w:t>0.68 (0.36, 1.31)</w:t>
            </w:r>
          </w:p>
        </w:tc>
        <w:tc>
          <w:tcPr>
            <w:tcW w:w="0" w:type="auto"/>
            <w:tcBorders>
              <w:top w:val="nil"/>
              <w:left w:val="nil"/>
              <w:bottom w:val="nil"/>
              <w:right w:val="nil"/>
              <w:tl2br w:val="nil"/>
              <w:tr2bl w:val="nil"/>
            </w:tcBorders>
            <w:tcMar>
              <w:left w:w="67" w:type="dxa"/>
              <w:right w:w="67" w:type="dxa"/>
            </w:tcMar>
            <w:vAlign w:val="center"/>
          </w:tcPr>
          <w:p w14:paraId="3E5D3D10">
            <w:pPr>
              <w:snapToGrid w:val="0"/>
              <w:rPr>
                <w:rFonts w:ascii="Arial" w:hAnsi="Arial" w:cs="Arial"/>
                <w:sz w:val="20"/>
                <w:szCs w:val="20"/>
              </w:rPr>
            </w:pPr>
            <w:r>
              <w:rPr>
                <w:rFonts w:ascii="Arial" w:hAnsi="Arial" w:cs="Arial"/>
                <w:sz w:val="20"/>
                <w:szCs w:val="20"/>
              </w:rPr>
              <w:t>0.2490</w:t>
            </w:r>
          </w:p>
        </w:tc>
        <w:tc>
          <w:tcPr>
            <w:tcW w:w="0" w:type="auto"/>
            <w:tcBorders>
              <w:top w:val="nil"/>
              <w:left w:val="nil"/>
              <w:bottom w:val="nil"/>
              <w:right w:val="nil"/>
              <w:tl2br w:val="nil"/>
              <w:tr2bl w:val="nil"/>
            </w:tcBorders>
            <w:tcMar>
              <w:left w:w="67" w:type="dxa"/>
            </w:tcMar>
            <w:vAlign w:val="center"/>
          </w:tcPr>
          <w:p w14:paraId="19FC705F">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046FBE7D">
            <w:pPr>
              <w:snapToGrid w:val="0"/>
              <w:rPr>
                <w:rFonts w:ascii="Arial" w:hAnsi="Arial" w:cs="Arial"/>
                <w:sz w:val="20"/>
                <w:szCs w:val="20"/>
              </w:rPr>
            </w:pPr>
            <w:r>
              <w:rPr>
                <w:rFonts w:ascii="Arial" w:hAnsi="Arial" w:cs="Arial"/>
                <w:sz w:val="20"/>
                <w:szCs w:val="20"/>
              </w:rPr>
              <w:t>109/66057 (0.2%)</w:t>
            </w:r>
          </w:p>
        </w:tc>
        <w:tc>
          <w:tcPr>
            <w:tcW w:w="0" w:type="auto"/>
            <w:tcBorders>
              <w:top w:val="nil"/>
              <w:left w:val="nil"/>
              <w:bottom w:val="nil"/>
              <w:right w:val="nil"/>
              <w:tl2br w:val="nil"/>
              <w:tr2bl w:val="nil"/>
            </w:tcBorders>
            <w:tcMar>
              <w:left w:w="67" w:type="dxa"/>
              <w:right w:w="67" w:type="dxa"/>
            </w:tcMar>
            <w:vAlign w:val="center"/>
          </w:tcPr>
          <w:p w14:paraId="4DEB69F2">
            <w:pPr>
              <w:snapToGrid w:val="0"/>
              <w:rPr>
                <w:rFonts w:ascii="Arial" w:hAnsi="Arial" w:cs="Arial"/>
                <w:sz w:val="20"/>
                <w:szCs w:val="20"/>
              </w:rPr>
            </w:pPr>
            <w:r>
              <w:rPr>
                <w:rFonts w:ascii="Arial" w:hAnsi="Arial" w:cs="Arial"/>
                <w:sz w:val="20"/>
                <w:szCs w:val="20"/>
              </w:rPr>
              <w:t>1.18 (0.76, 1.86)</w:t>
            </w:r>
          </w:p>
        </w:tc>
        <w:tc>
          <w:tcPr>
            <w:tcW w:w="1367" w:type="dxa"/>
            <w:tcBorders>
              <w:top w:val="nil"/>
              <w:left w:val="nil"/>
              <w:bottom w:val="nil"/>
              <w:right w:val="nil"/>
              <w:tl2br w:val="nil"/>
              <w:tr2bl w:val="nil"/>
            </w:tcBorders>
            <w:tcMar>
              <w:left w:w="67" w:type="dxa"/>
              <w:right w:w="67" w:type="dxa"/>
            </w:tcMar>
            <w:vAlign w:val="center"/>
          </w:tcPr>
          <w:p w14:paraId="5B4C4D04">
            <w:pPr>
              <w:snapToGrid w:val="0"/>
              <w:rPr>
                <w:rFonts w:ascii="Arial" w:hAnsi="Arial" w:cs="Arial"/>
                <w:sz w:val="20"/>
                <w:szCs w:val="20"/>
              </w:rPr>
            </w:pPr>
            <w:r>
              <w:rPr>
                <w:rFonts w:ascii="Arial" w:hAnsi="Arial" w:cs="Arial"/>
                <w:sz w:val="20"/>
                <w:szCs w:val="20"/>
              </w:rPr>
              <w:t>0.4600</w:t>
            </w:r>
          </w:p>
        </w:tc>
      </w:tr>
      <w:tr w14:paraId="04CB7D47">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68AB1E6D">
            <w:pPr>
              <w:snapToGrid w:val="0"/>
              <w:rPr>
                <w:rFonts w:ascii="Arial" w:hAnsi="Arial" w:cs="Arial"/>
                <w:sz w:val="20"/>
                <w:szCs w:val="20"/>
              </w:rPr>
            </w:pPr>
            <w:r>
              <w:rPr>
                <w:rFonts w:ascii="Arial" w:hAnsi="Arial" w:cs="Arial"/>
                <w:sz w:val="20"/>
                <w:szCs w:val="20"/>
              </w:rPr>
              <w:t>PRS groups</w:t>
            </w:r>
          </w:p>
        </w:tc>
        <w:tc>
          <w:tcPr>
            <w:tcW w:w="0" w:type="auto"/>
            <w:tcBorders>
              <w:top w:val="nil"/>
              <w:left w:val="nil"/>
              <w:bottom w:val="nil"/>
              <w:right w:val="nil"/>
              <w:tl2br w:val="nil"/>
              <w:tr2bl w:val="nil"/>
            </w:tcBorders>
            <w:tcMar>
              <w:left w:w="67" w:type="dxa"/>
              <w:right w:w="67" w:type="dxa"/>
            </w:tcMar>
            <w:vAlign w:val="center"/>
          </w:tcPr>
          <w:p w14:paraId="07BB3D27">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3525B6D1">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02E34BDE">
            <w:pPr>
              <w:snapToGrid w:val="0"/>
              <w:rPr>
                <w:rFonts w:ascii="Arial" w:hAnsi="Arial" w:cs="Arial"/>
                <w:sz w:val="20"/>
                <w:szCs w:val="20"/>
              </w:rPr>
            </w:pPr>
          </w:p>
        </w:tc>
        <w:tc>
          <w:tcPr>
            <w:tcW w:w="0" w:type="auto"/>
            <w:tcBorders>
              <w:top w:val="nil"/>
              <w:left w:val="nil"/>
              <w:bottom w:val="nil"/>
              <w:right w:val="nil"/>
              <w:tl2br w:val="nil"/>
              <w:tr2bl w:val="nil"/>
            </w:tcBorders>
            <w:tcMar>
              <w:left w:w="67" w:type="dxa"/>
            </w:tcMar>
            <w:vAlign w:val="center"/>
          </w:tcPr>
          <w:p w14:paraId="64E23240">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54AEC0B4">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4F23A91C">
            <w:pPr>
              <w:snapToGrid w:val="0"/>
              <w:rPr>
                <w:rFonts w:ascii="Arial" w:hAnsi="Arial" w:cs="Arial"/>
                <w:sz w:val="20"/>
                <w:szCs w:val="20"/>
              </w:rPr>
            </w:pPr>
          </w:p>
        </w:tc>
        <w:tc>
          <w:tcPr>
            <w:tcW w:w="1367" w:type="dxa"/>
            <w:tcBorders>
              <w:top w:val="nil"/>
              <w:left w:val="nil"/>
              <w:bottom w:val="nil"/>
              <w:right w:val="nil"/>
              <w:tl2br w:val="nil"/>
              <w:tr2bl w:val="nil"/>
            </w:tcBorders>
            <w:tcMar>
              <w:left w:w="67" w:type="dxa"/>
              <w:right w:w="67" w:type="dxa"/>
            </w:tcMar>
            <w:vAlign w:val="center"/>
          </w:tcPr>
          <w:p w14:paraId="261B6A58">
            <w:pPr>
              <w:snapToGrid w:val="0"/>
              <w:rPr>
                <w:rFonts w:ascii="Arial" w:hAnsi="Arial" w:cs="Arial"/>
                <w:sz w:val="20"/>
                <w:szCs w:val="20"/>
              </w:rPr>
            </w:pPr>
          </w:p>
        </w:tc>
      </w:tr>
      <w:tr w14:paraId="29D058BC">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0D91AEF7">
            <w:pPr>
              <w:snapToGrid w:val="0"/>
              <w:ind w:firstLine="200" w:firstLineChars="100"/>
              <w:jc w:val="left"/>
              <w:rPr>
                <w:rFonts w:ascii="Arial" w:hAnsi="Arial"/>
                <w:sz w:val="20"/>
                <w:szCs w:val="20"/>
              </w:rPr>
            </w:pPr>
            <w:r>
              <w:rPr>
                <w:rFonts w:ascii="Arial" w:hAnsi="Arial"/>
                <w:sz w:val="20"/>
                <w:szCs w:val="20"/>
              </w:rPr>
              <w:t>Low genetic risk</w:t>
            </w:r>
          </w:p>
        </w:tc>
        <w:tc>
          <w:tcPr>
            <w:tcW w:w="0" w:type="auto"/>
            <w:tcBorders>
              <w:top w:val="nil"/>
              <w:left w:val="nil"/>
              <w:bottom w:val="nil"/>
              <w:right w:val="nil"/>
              <w:tl2br w:val="nil"/>
              <w:tr2bl w:val="nil"/>
            </w:tcBorders>
            <w:tcMar>
              <w:left w:w="67" w:type="dxa"/>
              <w:right w:w="67" w:type="dxa"/>
            </w:tcMar>
            <w:vAlign w:val="center"/>
          </w:tcPr>
          <w:p w14:paraId="28F1E69D">
            <w:pPr>
              <w:snapToGrid w:val="0"/>
              <w:rPr>
                <w:rFonts w:ascii="Arial" w:hAnsi="Arial" w:cs="Arial"/>
                <w:sz w:val="20"/>
                <w:szCs w:val="20"/>
              </w:rPr>
            </w:pPr>
            <w:r>
              <w:rPr>
                <w:rFonts w:ascii="Arial" w:hAnsi="Arial" w:cs="Arial"/>
                <w:sz w:val="20"/>
                <w:szCs w:val="20"/>
              </w:rPr>
              <w:t>37/83858 (0.0%)</w:t>
            </w:r>
          </w:p>
        </w:tc>
        <w:tc>
          <w:tcPr>
            <w:tcW w:w="0" w:type="auto"/>
            <w:tcBorders>
              <w:top w:val="nil"/>
              <w:left w:val="nil"/>
              <w:bottom w:val="nil"/>
              <w:right w:val="nil"/>
              <w:tl2br w:val="nil"/>
              <w:tr2bl w:val="nil"/>
            </w:tcBorders>
            <w:tcMar>
              <w:left w:w="67" w:type="dxa"/>
              <w:right w:w="67" w:type="dxa"/>
            </w:tcMar>
            <w:vAlign w:val="center"/>
          </w:tcPr>
          <w:p w14:paraId="6328E74E">
            <w:pPr>
              <w:snapToGrid w:val="0"/>
              <w:rPr>
                <w:rFonts w:ascii="Arial" w:hAnsi="Arial" w:cs="Arial"/>
                <w:sz w:val="20"/>
                <w:szCs w:val="20"/>
              </w:rPr>
            </w:pPr>
            <w:r>
              <w:rPr>
                <w:rFonts w:ascii="Arial" w:hAnsi="Arial" w:cs="Arial"/>
                <w:sz w:val="20"/>
                <w:szCs w:val="20"/>
              </w:rPr>
              <w:t>Ref</w:t>
            </w:r>
          </w:p>
        </w:tc>
        <w:tc>
          <w:tcPr>
            <w:tcW w:w="0" w:type="auto"/>
            <w:tcBorders>
              <w:top w:val="nil"/>
              <w:left w:val="nil"/>
              <w:bottom w:val="nil"/>
              <w:right w:val="nil"/>
              <w:tl2br w:val="nil"/>
              <w:tr2bl w:val="nil"/>
            </w:tcBorders>
            <w:tcMar>
              <w:left w:w="67" w:type="dxa"/>
              <w:right w:w="67" w:type="dxa"/>
            </w:tcMar>
            <w:vAlign w:val="center"/>
          </w:tcPr>
          <w:p w14:paraId="333E861C">
            <w:pPr>
              <w:snapToGrid w:val="0"/>
              <w:rPr>
                <w:rFonts w:ascii="Arial" w:hAnsi="Arial" w:cs="Arial"/>
                <w:sz w:val="20"/>
                <w:szCs w:val="20"/>
              </w:rPr>
            </w:pPr>
          </w:p>
        </w:tc>
        <w:tc>
          <w:tcPr>
            <w:tcW w:w="0" w:type="auto"/>
            <w:tcBorders>
              <w:top w:val="nil"/>
              <w:left w:val="nil"/>
              <w:bottom w:val="nil"/>
              <w:right w:val="nil"/>
              <w:tl2br w:val="nil"/>
              <w:tr2bl w:val="nil"/>
            </w:tcBorders>
            <w:tcMar>
              <w:left w:w="67" w:type="dxa"/>
            </w:tcMar>
            <w:vAlign w:val="center"/>
          </w:tcPr>
          <w:p w14:paraId="00ABB3CC">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561D417F">
            <w:pPr>
              <w:snapToGrid w:val="0"/>
              <w:rPr>
                <w:rFonts w:ascii="Arial" w:hAnsi="Arial" w:cs="Arial"/>
                <w:sz w:val="20"/>
                <w:szCs w:val="20"/>
              </w:rPr>
            </w:pPr>
            <w:r>
              <w:rPr>
                <w:rFonts w:ascii="Arial" w:hAnsi="Arial" w:cs="Arial"/>
                <w:sz w:val="20"/>
                <w:szCs w:val="20"/>
              </w:rPr>
              <w:t>63/84027 (0.1%)</w:t>
            </w:r>
          </w:p>
        </w:tc>
        <w:tc>
          <w:tcPr>
            <w:tcW w:w="0" w:type="auto"/>
            <w:tcBorders>
              <w:top w:val="nil"/>
              <w:left w:val="nil"/>
              <w:bottom w:val="nil"/>
              <w:right w:val="nil"/>
              <w:tl2br w:val="nil"/>
              <w:tr2bl w:val="nil"/>
            </w:tcBorders>
            <w:tcMar>
              <w:left w:w="67" w:type="dxa"/>
              <w:right w:w="67" w:type="dxa"/>
            </w:tcMar>
            <w:vAlign w:val="center"/>
          </w:tcPr>
          <w:p w14:paraId="3B667B4E">
            <w:pPr>
              <w:snapToGrid w:val="0"/>
              <w:rPr>
                <w:rFonts w:ascii="Arial" w:hAnsi="Arial" w:cs="Arial"/>
                <w:sz w:val="20"/>
                <w:szCs w:val="20"/>
              </w:rPr>
            </w:pPr>
            <w:r>
              <w:rPr>
                <w:rFonts w:ascii="Arial" w:hAnsi="Arial" w:cs="Arial"/>
                <w:sz w:val="20"/>
                <w:szCs w:val="20"/>
              </w:rPr>
              <w:t>Ref</w:t>
            </w:r>
          </w:p>
        </w:tc>
        <w:tc>
          <w:tcPr>
            <w:tcW w:w="1367" w:type="dxa"/>
            <w:tcBorders>
              <w:top w:val="nil"/>
              <w:left w:val="nil"/>
              <w:bottom w:val="nil"/>
              <w:right w:val="nil"/>
              <w:tl2br w:val="nil"/>
              <w:tr2bl w:val="nil"/>
            </w:tcBorders>
            <w:tcMar>
              <w:left w:w="67" w:type="dxa"/>
              <w:right w:w="67" w:type="dxa"/>
            </w:tcMar>
            <w:vAlign w:val="center"/>
          </w:tcPr>
          <w:p w14:paraId="6595404B">
            <w:pPr>
              <w:snapToGrid w:val="0"/>
              <w:rPr>
                <w:rFonts w:ascii="Arial" w:hAnsi="Arial" w:cs="Arial"/>
                <w:sz w:val="20"/>
                <w:szCs w:val="20"/>
              </w:rPr>
            </w:pPr>
          </w:p>
        </w:tc>
      </w:tr>
      <w:tr w14:paraId="4A67AB20">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38E8F5D2">
            <w:pPr>
              <w:snapToGrid w:val="0"/>
              <w:ind w:firstLine="200" w:firstLineChars="100"/>
              <w:jc w:val="left"/>
              <w:rPr>
                <w:rFonts w:ascii="Arial" w:hAnsi="Arial"/>
                <w:sz w:val="20"/>
                <w:szCs w:val="20"/>
              </w:rPr>
            </w:pPr>
            <w:r>
              <w:rPr>
                <w:rFonts w:ascii="Arial" w:hAnsi="Arial"/>
                <w:sz w:val="20"/>
                <w:szCs w:val="20"/>
              </w:rPr>
              <w:t>Intermediate genetic risk</w:t>
            </w:r>
          </w:p>
        </w:tc>
        <w:tc>
          <w:tcPr>
            <w:tcW w:w="0" w:type="auto"/>
            <w:tcBorders>
              <w:top w:val="nil"/>
              <w:left w:val="nil"/>
              <w:bottom w:val="nil"/>
              <w:right w:val="nil"/>
              <w:tl2br w:val="nil"/>
              <w:tr2bl w:val="nil"/>
            </w:tcBorders>
            <w:tcMar>
              <w:left w:w="67" w:type="dxa"/>
              <w:right w:w="67" w:type="dxa"/>
            </w:tcMar>
            <w:vAlign w:val="center"/>
          </w:tcPr>
          <w:p w14:paraId="5C2B44BE">
            <w:pPr>
              <w:snapToGrid w:val="0"/>
              <w:rPr>
                <w:rFonts w:ascii="Arial" w:hAnsi="Arial" w:cs="Arial"/>
                <w:sz w:val="20"/>
                <w:szCs w:val="20"/>
              </w:rPr>
            </w:pPr>
            <w:r>
              <w:rPr>
                <w:rFonts w:ascii="Arial" w:hAnsi="Arial" w:cs="Arial"/>
                <w:sz w:val="20"/>
                <w:szCs w:val="20"/>
              </w:rPr>
              <w:t>141/250349 (0.1%)</w:t>
            </w:r>
          </w:p>
        </w:tc>
        <w:tc>
          <w:tcPr>
            <w:tcW w:w="0" w:type="auto"/>
            <w:tcBorders>
              <w:top w:val="nil"/>
              <w:left w:val="nil"/>
              <w:bottom w:val="nil"/>
              <w:right w:val="nil"/>
              <w:tl2br w:val="nil"/>
              <w:tr2bl w:val="nil"/>
            </w:tcBorders>
            <w:tcMar>
              <w:left w:w="67" w:type="dxa"/>
              <w:right w:w="67" w:type="dxa"/>
            </w:tcMar>
            <w:vAlign w:val="center"/>
          </w:tcPr>
          <w:p w14:paraId="02F9037F">
            <w:pPr>
              <w:snapToGrid w:val="0"/>
              <w:rPr>
                <w:rFonts w:ascii="Arial" w:hAnsi="Arial" w:cs="Arial"/>
                <w:sz w:val="20"/>
                <w:szCs w:val="20"/>
              </w:rPr>
            </w:pPr>
            <w:r>
              <w:rPr>
                <w:rFonts w:ascii="Arial" w:hAnsi="Arial" w:cs="Arial"/>
                <w:sz w:val="20"/>
                <w:szCs w:val="20"/>
              </w:rPr>
              <w:t>1.68 (0.85, 3.31)</w:t>
            </w:r>
          </w:p>
        </w:tc>
        <w:tc>
          <w:tcPr>
            <w:tcW w:w="0" w:type="auto"/>
            <w:tcBorders>
              <w:top w:val="nil"/>
              <w:left w:val="nil"/>
              <w:bottom w:val="nil"/>
              <w:right w:val="nil"/>
              <w:tl2br w:val="nil"/>
              <w:tr2bl w:val="nil"/>
            </w:tcBorders>
            <w:tcMar>
              <w:left w:w="67" w:type="dxa"/>
              <w:right w:w="67" w:type="dxa"/>
            </w:tcMar>
            <w:vAlign w:val="center"/>
          </w:tcPr>
          <w:p w14:paraId="2607C3C7">
            <w:pPr>
              <w:snapToGrid w:val="0"/>
              <w:rPr>
                <w:rFonts w:ascii="Arial" w:hAnsi="Arial" w:cs="Arial"/>
                <w:sz w:val="20"/>
                <w:szCs w:val="20"/>
              </w:rPr>
            </w:pPr>
            <w:r>
              <w:rPr>
                <w:rFonts w:ascii="Arial" w:hAnsi="Arial" w:cs="Arial"/>
                <w:sz w:val="20"/>
                <w:szCs w:val="20"/>
              </w:rPr>
              <w:t>0.1360</w:t>
            </w:r>
          </w:p>
        </w:tc>
        <w:tc>
          <w:tcPr>
            <w:tcW w:w="0" w:type="auto"/>
            <w:tcBorders>
              <w:top w:val="nil"/>
              <w:left w:val="nil"/>
              <w:bottom w:val="nil"/>
              <w:right w:val="nil"/>
              <w:tl2br w:val="nil"/>
              <w:tr2bl w:val="nil"/>
            </w:tcBorders>
            <w:tcMar>
              <w:left w:w="67" w:type="dxa"/>
            </w:tcMar>
            <w:vAlign w:val="center"/>
          </w:tcPr>
          <w:p w14:paraId="12EE7C52">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622403CB">
            <w:pPr>
              <w:snapToGrid w:val="0"/>
              <w:rPr>
                <w:rFonts w:ascii="Arial" w:hAnsi="Arial" w:cs="Arial"/>
                <w:sz w:val="20"/>
                <w:szCs w:val="20"/>
              </w:rPr>
            </w:pPr>
            <w:r>
              <w:rPr>
                <w:rFonts w:ascii="Arial" w:hAnsi="Arial" w:cs="Arial"/>
                <w:sz w:val="20"/>
                <w:szCs w:val="20"/>
              </w:rPr>
              <w:t>370/250829 (0.1%)</w:t>
            </w:r>
          </w:p>
        </w:tc>
        <w:tc>
          <w:tcPr>
            <w:tcW w:w="0" w:type="auto"/>
            <w:tcBorders>
              <w:top w:val="nil"/>
              <w:left w:val="nil"/>
              <w:bottom w:val="nil"/>
              <w:right w:val="nil"/>
              <w:tl2br w:val="nil"/>
              <w:tr2bl w:val="nil"/>
            </w:tcBorders>
            <w:tcMar>
              <w:left w:w="67" w:type="dxa"/>
              <w:right w:w="67" w:type="dxa"/>
            </w:tcMar>
            <w:vAlign w:val="center"/>
          </w:tcPr>
          <w:p w14:paraId="1AB270D1">
            <w:pPr>
              <w:snapToGrid w:val="0"/>
              <w:rPr>
                <w:rFonts w:ascii="Arial" w:hAnsi="Arial" w:cs="Arial"/>
                <w:sz w:val="20"/>
                <w:szCs w:val="20"/>
              </w:rPr>
            </w:pPr>
            <w:r>
              <w:rPr>
                <w:rFonts w:ascii="Arial" w:hAnsi="Arial" w:cs="Arial"/>
                <w:sz w:val="20"/>
                <w:szCs w:val="20"/>
              </w:rPr>
              <w:t>2.08 (1.30, 3.34)</w:t>
            </w:r>
          </w:p>
        </w:tc>
        <w:tc>
          <w:tcPr>
            <w:tcW w:w="1367" w:type="dxa"/>
            <w:tcBorders>
              <w:top w:val="nil"/>
              <w:left w:val="nil"/>
              <w:bottom w:val="nil"/>
              <w:right w:val="nil"/>
              <w:tl2br w:val="nil"/>
              <w:tr2bl w:val="nil"/>
            </w:tcBorders>
            <w:tcMar>
              <w:left w:w="67" w:type="dxa"/>
              <w:right w:w="67" w:type="dxa"/>
            </w:tcMar>
            <w:vAlign w:val="center"/>
          </w:tcPr>
          <w:p w14:paraId="4A9ED53F">
            <w:pPr>
              <w:snapToGrid w:val="0"/>
              <w:rPr>
                <w:rFonts w:ascii="Arial" w:hAnsi="Arial" w:cs="Arial"/>
                <w:sz w:val="20"/>
                <w:szCs w:val="20"/>
              </w:rPr>
            </w:pPr>
            <w:r>
              <w:rPr>
                <w:rFonts w:ascii="Arial" w:hAnsi="Arial" w:cs="Arial"/>
                <w:sz w:val="20"/>
                <w:szCs w:val="20"/>
              </w:rPr>
              <w:t>0.0024</w:t>
            </w:r>
          </w:p>
        </w:tc>
      </w:tr>
      <w:tr w14:paraId="0EF41211">
        <w:trPr>
          <w:trHeight w:val="20" w:hRule="atLeast"/>
          <w:jc w:val="center"/>
        </w:trPr>
        <w:tc>
          <w:tcPr>
            <w:tcW w:w="0" w:type="auto"/>
            <w:tcBorders>
              <w:top w:val="nil"/>
              <w:left w:val="nil"/>
              <w:bottom w:val="nil"/>
              <w:right w:val="nil"/>
              <w:tl2br w:val="nil"/>
              <w:tr2bl w:val="nil"/>
            </w:tcBorders>
            <w:tcMar>
              <w:left w:w="67" w:type="dxa"/>
              <w:right w:w="67" w:type="dxa"/>
            </w:tcMar>
            <w:vAlign w:val="center"/>
          </w:tcPr>
          <w:p w14:paraId="061CD148">
            <w:pPr>
              <w:snapToGrid w:val="0"/>
              <w:ind w:firstLine="200" w:firstLineChars="100"/>
              <w:jc w:val="left"/>
              <w:rPr>
                <w:rFonts w:ascii="Arial" w:hAnsi="Arial"/>
                <w:sz w:val="20"/>
                <w:szCs w:val="20"/>
              </w:rPr>
            </w:pPr>
            <w:r>
              <w:rPr>
                <w:rFonts w:ascii="Arial" w:hAnsi="Arial"/>
                <w:sz w:val="20"/>
                <w:szCs w:val="20"/>
              </w:rPr>
              <w:t>High genetic risk</w:t>
            </w:r>
          </w:p>
        </w:tc>
        <w:tc>
          <w:tcPr>
            <w:tcW w:w="0" w:type="auto"/>
            <w:tcBorders>
              <w:top w:val="nil"/>
              <w:left w:val="nil"/>
              <w:bottom w:val="nil"/>
              <w:right w:val="nil"/>
              <w:tl2br w:val="nil"/>
              <w:tr2bl w:val="nil"/>
            </w:tcBorders>
            <w:tcMar>
              <w:left w:w="67" w:type="dxa"/>
              <w:right w:w="67" w:type="dxa"/>
            </w:tcMar>
            <w:vAlign w:val="center"/>
          </w:tcPr>
          <w:p w14:paraId="1A9564CA">
            <w:pPr>
              <w:snapToGrid w:val="0"/>
              <w:rPr>
                <w:rFonts w:ascii="Arial" w:hAnsi="Arial" w:cs="Arial"/>
                <w:sz w:val="20"/>
                <w:szCs w:val="20"/>
              </w:rPr>
            </w:pPr>
            <w:r>
              <w:rPr>
                <w:rFonts w:ascii="Arial" w:hAnsi="Arial" w:cs="Arial"/>
                <w:sz w:val="20"/>
                <w:szCs w:val="20"/>
              </w:rPr>
              <w:t>117/82418 (0.1%)</w:t>
            </w:r>
          </w:p>
        </w:tc>
        <w:tc>
          <w:tcPr>
            <w:tcW w:w="0" w:type="auto"/>
            <w:tcBorders>
              <w:top w:val="nil"/>
              <w:left w:val="nil"/>
              <w:bottom w:val="nil"/>
              <w:right w:val="nil"/>
              <w:tl2br w:val="nil"/>
              <w:tr2bl w:val="nil"/>
            </w:tcBorders>
            <w:tcMar>
              <w:left w:w="67" w:type="dxa"/>
              <w:right w:w="67" w:type="dxa"/>
            </w:tcMar>
            <w:vAlign w:val="center"/>
          </w:tcPr>
          <w:p w14:paraId="7048649C">
            <w:pPr>
              <w:snapToGrid w:val="0"/>
              <w:rPr>
                <w:rFonts w:ascii="Arial" w:hAnsi="Arial" w:cs="Arial"/>
                <w:sz w:val="20"/>
                <w:szCs w:val="20"/>
              </w:rPr>
            </w:pPr>
            <w:r>
              <w:rPr>
                <w:rFonts w:ascii="Arial" w:hAnsi="Arial" w:cs="Arial"/>
                <w:sz w:val="20"/>
                <w:szCs w:val="20"/>
              </w:rPr>
              <w:t>4.01 (2.00, 8.05)</w:t>
            </w:r>
          </w:p>
        </w:tc>
        <w:tc>
          <w:tcPr>
            <w:tcW w:w="0" w:type="auto"/>
            <w:tcBorders>
              <w:top w:val="nil"/>
              <w:left w:val="nil"/>
              <w:bottom w:val="nil"/>
              <w:right w:val="nil"/>
              <w:tl2br w:val="nil"/>
              <w:tr2bl w:val="nil"/>
            </w:tcBorders>
            <w:tcMar>
              <w:left w:w="67" w:type="dxa"/>
              <w:right w:w="67" w:type="dxa"/>
            </w:tcMar>
            <w:vAlign w:val="center"/>
          </w:tcPr>
          <w:p w14:paraId="24489C99">
            <w:pPr>
              <w:snapToGrid w:val="0"/>
              <w:rPr>
                <w:rFonts w:ascii="Arial" w:hAnsi="Arial" w:cs="Arial"/>
                <w:sz w:val="20"/>
                <w:szCs w:val="20"/>
              </w:rPr>
            </w:pPr>
            <w:r>
              <w:rPr>
                <w:rFonts w:ascii="Arial" w:hAnsi="Arial" w:cs="Arial"/>
                <w:sz w:val="20"/>
                <w:szCs w:val="20"/>
              </w:rPr>
              <w:t>&lt;0.0001</w:t>
            </w:r>
          </w:p>
        </w:tc>
        <w:tc>
          <w:tcPr>
            <w:tcW w:w="0" w:type="auto"/>
            <w:tcBorders>
              <w:top w:val="nil"/>
              <w:left w:val="nil"/>
              <w:bottom w:val="nil"/>
              <w:right w:val="nil"/>
              <w:tl2br w:val="nil"/>
              <w:tr2bl w:val="nil"/>
            </w:tcBorders>
            <w:tcMar>
              <w:left w:w="67" w:type="dxa"/>
            </w:tcMar>
            <w:vAlign w:val="center"/>
          </w:tcPr>
          <w:p w14:paraId="10AC7107">
            <w:pPr>
              <w:snapToGrid w:val="0"/>
              <w:rPr>
                <w:rFonts w:ascii="Arial" w:hAnsi="Arial" w:cs="Arial"/>
                <w:sz w:val="20"/>
                <w:szCs w:val="20"/>
              </w:rPr>
            </w:pPr>
          </w:p>
        </w:tc>
        <w:tc>
          <w:tcPr>
            <w:tcW w:w="0" w:type="auto"/>
            <w:tcBorders>
              <w:top w:val="nil"/>
              <w:left w:val="nil"/>
              <w:bottom w:val="nil"/>
              <w:right w:val="nil"/>
              <w:tl2br w:val="nil"/>
              <w:tr2bl w:val="nil"/>
            </w:tcBorders>
            <w:tcMar>
              <w:left w:w="67" w:type="dxa"/>
              <w:right w:w="67" w:type="dxa"/>
            </w:tcMar>
            <w:vAlign w:val="center"/>
          </w:tcPr>
          <w:p w14:paraId="4278CC0B">
            <w:pPr>
              <w:snapToGrid w:val="0"/>
              <w:rPr>
                <w:rFonts w:ascii="Arial" w:hAnsi="Arial" w:cs="Arial"/>
                <w:sz w:val="20"/>
                <w:szCs w:val="20"/>
              </w:rPr>
            </w:pPr>
            <w:r>
              <w:rPr>
                <w:rFonts w:ascii="Arial" w:hAnsi="Arial" w:cs="Arial"/>
                <w:sz w:val="20"/>
                <w:szCs w:val="20"/>
              </w:rPr>
              <w:t>251/81769 (0.3%)</w:t>
            </w:r>
          </w:p>
        </w:tc>
        <w:tc>
          <w:tcPr>
            <w:tcW w:w="0" w:type="auto"/>
            <w:tcBorders>
              <w:top w:val="nil"/>
              <w:left w:val="nil"/>
              <w:bottom w:val="nil"/>
              <w:right w:val="nil"/>
              <w:tl2br w:val="nil"/>
              <w:tr2bl w:val="nil"/>
            </w:tcBorders>
            <w:tcMar>
              <w:left w:w="67" w:type="dxa"/>
              <w:right w:w="67" w:type="dxa"/>
            </w:tcMar>
            <w:vAlign w:val="center"/>
          </w:tcPr>
          <w:p w14:paraId="2F38AC2C">
            <w:pPr>
              <w:snapToGrid w:val="0"/>
              <w:rPr>
                <w:rFonts w:ascii="Arial" w:hAnsi="Arial" w:cs="Arial"/>
                <w:sz w:val="20"/>
                <w:szCs w:val="20"/>
              </w:rPr>
            </w:pPr>
            <w:r>
              <w:rPr>
                <w:rFonts w:ascii="Arial" w:hAnsi="Arial" w:cs="Arial"/>
                <w:sz w:val="20"/>
                <w:szCs w:val="20"/>
              </w:rPr>
              <w:t>3.84 (2.35, 6.30)</w:t>
            </w:r>
          </w:p>
        </w:tc>
        <w:tc>
          <w:tcPr>
            <w:tcW w:w="1367" w:type="dxa"/>
            <w:tcBorders>
              <w:top w:val="nil"/>
              <w:left w:val="nil"/>
              <w:bottom w:val="nil"/>
              <w:right w:val="nil"/>
              <w:tl2br w:val="nil"/>
              <w:tr2bl w:val="nil"/>
            </w:tcBorders>
            <w:tcMar>
              <w:left w:w="67" w:type="dxa"/>
              <w:right w:w="67" w:type="dxa"/>
            </w:tcMar>
            <w:vAlign w:val="center"/>
          </w:tcPr>
          <w:p w14:paraId="2C31D639">
            <w:pPr>
              <w:snapToGrid w:val="0"/>
              <w:rPr>
                <w:rFonts w:ascii="Arial" w:hAnsi="Arial" w:cs="Arial"/>
                <w:sz w:val="20"/>
                <w:szCs w:val="20"/>
              </w:rPr>
            </w:pPr>
            <w:r>
              <w:rPr>
                <w:rFonts w:ascii="Arial" w:hAnsi="Arial" w:cs="Arial"/>
                <w:sz w:val="20"/>
                <w:szCs w:val="20"/>
              </w:rPr>
              <w:t>&lt;0.0001</w:t>
            </w:r>
          </w:p>
        </w:tc>
      </w:tr>
      <w:tr w14:paraId="0EF608DA">
        <w:trPr>
          <w:trHeight w:val="20" w:hRule="atLeast"/>
          <w:jc w:val="center"/>
        </w:trPr>
        <w:tc>
          <w:tcPr>
            <w:tcW w:w="14539" w:type="dxa"/>
            <w:gridSpan w:val="8"/>
            <w:tcBorders>
              <w:top w:val="single" w:color="000000" w:sz="6" w:space="0"/>
              <w:left w:val="nil"/>
              <w:bottom w:val="single" w:color="FFFFFF" w:sz="4" w:space="0"/>
              <w:right w:val="nil"/>
              <w:tl2br w:val="nil"/>
              <w:tr2bl w:val="nil"/>
            </w:tcBorders>
            <w:tcMar>
              <w:left w:w="67" w:type="dxa"/>
              <w:right w:w="67" w:type="dxa"/>
            </w:tcMar>
            <w:vAlign w:val="center"/>
          </w:tcPr>
          <w:p w14:paraId="4465C2FC">
            <w:pPr>
              <w:snapToGrid w:val="0"/>
              <w:rPr>
                <w:rFonts w:ascii="Arial" w:hAnsi="Arial" w:cs="Arial"/>
                <w:sz w:val="20"/>
                <w:szCs w:val="20"/>
              </w:rPr>
            </w:pPr>
            <w:r>
              <w:rPr>
                <w:rFonts w:ascii="Arial" w:hAnsi="Arial" w:cs="Arial"/>
                <w:sz w:val="20"/>
                <w:szCs w:val="20"/>
              </w:rPr>
              <w:t>Model 1 was adjusted for age and sex. Model 2 was additionally adjusted for maternal smoking around birth, breastfeeding, ethnicity, education level, household income, Townsend deprivation index, smoking status, alcohol consumption, physical activity, healthy diet score, sleep duration, hypertension or type 2 diabetes at baseline, non-HDL cholesterol, and eGFR. Events occurring within the first 10 years of follow-up were excluded to assess potential reverse causation and prodromal disease-related weight change. Because the 10-year exclusion substantially reduced the number of events, estimates should be interpreted as sensitivity analyses. NAN=Normal–Average–Normal trajectory; NAO=Normal–Average–Overweight/obesity trajectory; NPO=Normal–Plumper–Overweight/obesity trajectory; MAO=Macrosomia–Average–Overweight/obesity trajectory; NTO=Normal–Thinner–Overweight/obesity trajectory; PRS, polygenic risk score.</w:t>
            </w:r>
          </w:p>
        </w:tc>
      </w:tr>
    </w:tbl>
    <w:p w14:paraId="0FBE5BBB">
      <w:pPr>
        <w:rPr>
          <w:rFonts w:ascii="Arial Bold" w:hAnsi="Arial Bold" w:cs="Arial Bold"/>
          <w:b/>
          <w:bCs/>
        </w:rPr>
        <w:sectPr>
          <w:pgSz w:w="16838" w:h="11906" w:orient="landscape"/>
          <w:pgMar w:top="1800" w:right="1440" w:bottom="1800" w:left="993" w:header="851" w:footer="992" w:gutter="0"/>
          <w:cols w:space="425" w:num="1"/>
          <w:docGrid w:type="lines" w:linePitch="312" w:charSpace="0"/>
        </w:sectPr>
      </w:pPr>
    </w:p>
    <w:p w14:paraId="4E054132">
      <w:pPr>
        <w:pStyle w:val="2"/>
        <w:adjustRightInd w:val="0"/>
        <w:jc w:val="center"/>
        <w:rPr>
          <w:rFonts w:hint="eastAsia" w:ascii="Arial" w:hAnsi="Arial" w:cs="Times New Roman" w:eastAsiaTheme="minorEastAsia"/>
          <w:bCs/>
          <w:sz w:val="20"/>
          <w:szCs w:val="20"/>
        </w:rPr>
      </w:pPr>
      <w:bookmarkStart w:id="28" w:name="_Toc27082657"/>
      <w:r>
        <w:rPr>
          <w:rFonts w:ascii="Arial" w:hAnsi="Arial" w:cs="Times New Roman"/>
          <w:bCs/>
          <w:sz w:val="20"/>
          <w:szCs w:val="20"/>
        </w:rPr>
        <w:t>Table S1</w:t>
      </w:r>
      <w:r>
        <w:rPr>
          <w:rFonts w:hint="eastAsia" w:ascii="Arial" w:hAnsi="Arial" w:cs="Times New Roman" w:eastAsiaTheme="minorEastAsia"/>
          <w:bCs/>
          <w:sz w:val="20"/>
          <w:szCs w:val="20"/>
        </w:rPr>
        <w:t>4</w:t>
      </w:r>
      <w:r>
        <w:rPr>
          <w:rFonts w:ascii="Arial" w:hAnsi="Arial" w:cs="Times New Roman"/>
          <w:bCs/>
          <w:sz w:val="20"/>
          <w:szCs w:val="20"/>
        </w:rPr>
        <w:t>.</w:t>
      </w:r>
      <w:bookmarkEnd w:id="25"/>
      <w:r>
        <w:rPr>
          <w:rFonts w:hint="eastAsia" w:ascii="Arial" w:hAnsi="Arial" w:cs="Times New Roman"/>
          <w:bCs/>
          <w:sz w:val="20"/>
          <w:szCs w:val="20"/>
        </w:rPr>
        <w:t>Associations of PRS categories with incident CD and UC within body-size trajectory groups.</w:t>
      </w:r>
      <w:bookmarkEnd w:id="28"/>
    </w:p>
    <w:tbl>
      <w:tblPr>
        <w:tblStyle w:val="18"/>
        <w:tblW w:w="0" w:type="auto"/>
        <w:jc w:val="center"/>
        <w:tblLayout w:type="fixed"/>
        <w:tblCellMar>
          <w:top w:w="0" w:type="dxa"/>
          <w:left w:w="0" w:type="dxa"/>
          <w:bottom w:w="0" w:type="dxa"/>
          <w:right w:w="0" w:type="dxa"/>
        </w:tblCellMar>
      </w:tblPr>
      <w:tblGrid>
        <w:gridCol w:w="2807"/>
        <w:gridCol w:w="2222"/>
        <w:gridCol w:w="1881"/>
        <w:gridCol w:w="1056"/>
        <w:gridCol w:w="240"/>
        <w:gridCol w:w="1930"/>
        <w:gridCol w:w="2037"/>
        <w:gridCol w:w="1170"/>
      </w:tblGrid>
      <w:tr w14:paraId="228FDCE9">
        <w:trPr>
          <w:cantSplit/>
          <w:tblHeader/>
          <w:jc w:val="center"/>
        </w:trPr>
        <w:tc>
          <w:tcPr>
            <w:tcW w:w="2807" w:type="dxa"/>
            <w:tcBorders>
              <w:top w:val="single" w:color="000000" w:sz="4" w:space="0"/>
              <w:left w:val="nil"/>
              <w:bottom w:val="nil"/>
              <w:right w:val="nil"/>
              <w:tl2br w:val="nil"/>
              <w:tr2bl w:val="nil"/>
            </w:tcBorders>
            <w:tcMar>
              <w:left w:w="67" w:type="dxa"/>
              <w:right w:w="67" w:type="dxa"/>
            </w:tcMar>
            <w:vAlign w:val="bottom"/>
          </w:tcPr>
          <w:p w14:paraId="3AA305F0">
            <w:pPr>
              <w:rPr>
                <w:rFonts w:ascii="Arial" w:hAnsi="Arial"/>
                <w:sz w:val="20"/>
                <w:szCs w:val="20"/>
              </w:rPr>
            </w:pPr>
          </w:p>
        </w:tc>
        <w:tc>
          <w:tcPr>
            <w:tcW w:w="5159" w:type="dxa"/>
            <w:gridSpan w:val="3"/>
            <w:tcBorders>
              <w:top w:val="single" w:color="000000" w:sz="4" w:space="0"/>
              <w:left w:val="nil"/>
              <w:bottom w:val="nil"/>
              <w:right w:val="nil"/>
              <w:tl2br w:val="nil"/>
              <w:tr2bl w:val="nil"/>
            </w:tcBorders>
            <w:tcMar>
              <w:left w:w="67" w:type="dxa"/>
              <w:right w:w="67" w:type="dxa"/>
            </w:tcMar>
            <w:vAlign w:val="bottom"/>
          </w:tcPr>
          <w:p w14:paraId="1B279BCF">
            <w:pPr>
              <w:rPr>
                <w:rFonts w:ascii="Arial" w:hAnsi="Arial"/>
                <w:sz w:val="20"/>
                <w:szCs w:val="20"/>
              </w:rPr>
            </w:pPr>
            <w:r>
              <w:rPr>
                <w:rFonts w:hint="eastAsia" w:ascii="Arial" w:hAnsi="Arial"/>
                <w:sz w:val="20"/>
                <w:szCs w:val="20"/>
              </w:rPr>
              <w:t>CD</w:t>
            </w:r>
          </w:p>
        </w:tc>
        <w:tc>
          <w:tcPr>
            <w:tcW w:w="240" w:type="dxa"/>
            <w:tcBorders>
              <w:top w:val="single" w:color="000000" w:sz="4" w:space="0"/>
              <w:left w:val="nil"/>
              <w:bottom w:val="nil"/>
              <w:right w:val="nil"/>
              <w:tl2br w:val="nil"/>
              <w:tr2bl w:val="nil"/>
            </w:tcBorders>
            <w:tcMar>
              <w:left w:w="67" w:type="dxa"/>
              <w:right w:w="67" w:type="dxa"/>
            </w:tcMar>
            <w:vAlign w:val="bottom"/>
          </w:tcPr>
          <w:p w14:paraId="599122F3">
            <w:pPr>
              <w:rPr>
                <w:rFonts w:ascii="Arial" w:hAnsi="Arial"/>
                <w:sz w:val="20"/>
                <w:szCs w:val="20"/>
              </w:rPr>
            </w:pPr>
          </w:p>
        </w:tc>
        <w:tc>
          <w:tcPr>
            <w:tcW w:w="5137" w:type="dxa"/>
            <w:gridSpan w:val="3"/>
            <w:tcBorders>
              <w:top w:val="single" w:color="000000" w:sz="4" w:space="0"/>
              <w:left w:val="nil"/>
              <w:bottom w:val="nil"/>
              <w:right w:val="nil"/>
              <w:tl2br w:val="nil"/>
              <w:tr2bl w:val="nil"/>
            </w:tcBorders>
            <w:tcMar>
              <w:left w:w="67" w:type="dxa"/>
              <w:right w:w="67" w:type="dxa"/>
            </w:tcMar>
            <w:vAlign w:val="bottom"/>
          </w:tcPr>
          <w:p w14:paraId="2FF69A72">
            <w:pPr>
              <w:rPr>
                <w:rFonts w:ascii="Arial" w:hAnsi="Arial"/>
                <w:sz w:val="20"/>
                <w:szCs w:val="20"/>
              </w:rPr>
            </w:pPr>
            <w:r>
              <w:rPr>
                <w:rFonts w:hint="eastAsia" w:ascii="Arial" w:hAnsi="Arial"/>
                <w:sz w:val="20"/>
                <w:szCs w:val="20"/>
              </w:rPr>
              <w:t>UC</w:t>
            </w:r>
          </w:p>
        </w:tc>
      </w:tr>
      <w:tr w14:paraId="73DC95D6">
        <w:trPr>
          <w:cantSplit/>
          <w:tblHeader/>
          <w:jc w:val="center"/>
        </w:trPr>
        <w:tc>
          <w:tcPr>
            <w:tcW w:w="2807" w:type="dxa"/>
            <w:tcBorders>
              <w:top w:val="nil"/>
              <w:left w:val="nil"/>
              <w:bottom w:val="single" w:color="000000" w:sz="4" w:space="0"/>
              <w:right w:val="nil"/>
              <w:tl2br w:val="nil"/>
              <w:tr2bl w:val="nil"/>
            </w:tcBorders>
            <w:tcMar>
              <w:left w:w="67" w:type="dxa"/>
              <w:right w:w="67" w:type="dxa"/>
            </w:tcMar>
            <w:vAlign w:val="bottom"/>
          </w:tcPr>
          <w:p w14:paraId="041A93CA">
            <w:pPr>
              <w:rPr>
                <w:rFonts w:ascii="Arial" w:hAnsi="Arial"/>
                <w:sz w:val="20"/>
                <w:szCs w:val="20"/>
              </w:rPr>
            </w:pPr>
          </w:p>
        </w:tc>
        <w:tc>
          <w:tcPr>
            <w:tcW w:w="2222" w:type="dxa"/>
            <w:tcBorders>
              <w:top w:val="single" w:color="000000" w:sz="4" w:space="0"/>
              <w:left w:val="nil"/>
              <w:bottom w:val="single" w:color="000000" w:sz="4" w:space="0"/>
              <w:right w:val="nil"/>
              <w:tl2br w:val="nil"/>
              <w:tr2bl w:val="nil"/>
            </w:tcBorders>
            <w:tcMar>
              <w:left w:w="67" w:type="dxa"/>
              <w:right w:w="67" w:type="dxa"/>
            </w:tcMar>
            <w:vAlign w:val="bottom"/>
          </w:tcPr>
          <w:p w14:paraId="0AA46841">
            <w:pPr>
              <w:rPr>
                <w:rFonts w:ascii="Arial" w:hAnsi="Arial"/>
                <w:sz w:val="20"/>
                <w:szCs w:val="20"/>
              </w:rPr>
            </w:pPr>
            <w:r>
              <w:rPr>
                <w:rFonts w:hint="eastAsia" w:ascii="Arial" w:hAnsi="Arial"/>
                <w:sz w:val="20"/>
                <w:szCs w:val="20"/>
              </w:rPr>
              <w:t>Cases/N (%)</w:t>
            </w:r>
          </w:p>
        </w:tc>
        <w:tc>
          <w:tcPr>
            <w:tcW w:w="1881" w:type="dxa"/>
            <w:tcBorders>
              <w:top w:val="single" w:color="000000" w:sz="4" w:space="0"/>
              <w:left w:val="nil"/>
              <w:bottom w:val="single" w:color="000000" w:sz="4" w:space="0"/>
              <w:right w:val="nil"/>
              <w:tl2br w:val="nil"/>
              <w:tr2bl w:val="nil"/>
            </w:tcBorders>
            <w:tcMar>
              <w:left w:w="67" w:type="dxa"/>
              <w:right w:w="67" w:type="dxa"/>
            </w:tcMar>
            <w:vAlign w:val="bottom"/>
          </w:tcPr>
          <w:p w14:paraId="60403E1C">
            <w:pPr>
              <w:rPr>
                <w:rFonts w:ascii="Arial" w:hAnsi="Arial"/>
                <w:sz w:val="20"/>
                <w:szCs w:val="20"/>
              </w:rPr>
            </w:pPr>
            <w:r>
              <w:rPr>
                <w:rFonts w:hint="eastAsia" w:ascii="Arial" w:hAnsi="Arial"/>
                <w:sz w:val="20"/>
                <w:szCs w:val="20"/>
              </w:rPr>
              <w:t>HR (95%CI)</w:t>
            </w:r>
          </w:p>
        </w:tc>
        <w:tc>
          <w:tcPr>
            <w:tcW w:w="1056" w:type="dxa"/>
            <w:tcBorders>
              <w:top w:val="single" w:color="000000" w:sz="4" w:space="0"/>
              <w:left w:val="nil"/>
              <w:bottom w:val="single" w:color="000000" w:sz="4" w:space="0"/>
              <w:right w:val="nil"/>
              <w:tl2br w:val="nil"/>
              <w:tr2bl w:val="nil"/>
            </w:tcBorders>
            <w:tcMar>
              <w:left w:w="67" w:type="dxa"/>
              <w:right w:w="67" w:type="dxa"/>
            </w:tcMar>
            <w:vAlign w:val="bottom"/>
          </w:tcPr>
          <w:p w14:paraId="1B9B905D">
            <w:pPr>
              <w:rPr>
                <w:rFonts w:ascii="Arial" w:hAnsi="Arial"/>
                <w:sz w:val="20"/>
                <w:szCs w:val="20"/>
              </w:rPr>
            </w:pPr>
            <w:r>
              <w:rPr>
                <w:rFonts w:hint="eastAsia" w:ascii="Arial" w:hAnsi="Arial"/>
                <w:sz w:val="20"/>
                <w:szCs w:val="20"/>
              </w:rPr>
              <w:t>P</w:t>
            </w:r>
          </w:p>
        </w:tc>
        <w:tc>
          <w:tcPr>
            <w:tcW w:w="240" w:type="dxa"/>
            <w:tcBorders>
              <w:top w:val="nil"/>
              <w:left w:val="nil"/>
              <w:bottom w:val="single" w:color="000000" w:sz="4" w:space="0"/>
              <w:right w:val="nil"/>
              <w:tl2br w:val="nil"/>
              <w:tr2bl w:val="nil"/>
            </w:tcBorders>
            <w:tcMar>
              <w:left w:w="67" w:type="dxa"/>
              <w:right w:w="67" w:type="dxa"/>
            </w:tcMar>
            <w:vAlign w:val="bottom"/>
          </w:tcPr>
          <w:p w14:paraId="39FE119C">
            <w:pPr>
              <w:rPr>
                <w:rFonts w:ascii="Arial" w:hAnsi="Arial"/>
                <w:sz w:val="20"/>
                <w:szCs w:val="20"/>
              </w:rPr>
            </w:pPr>
          </w:p>
        </w:tc>
        <w:tc>
          <w:tcPr>
            <w:tcW w:w="1930" w:type="dxa"/>
            <w:tcBorders>
              <w:top w:val="single" w:color="000000" w:sz="4" w:space="0"/>
              <w:left w:val="nil"/>
              <w:bottom w:val="single" w:color="000000" w:sz="4" w:space="0"/>
              <w:right w:val="nil"/>
              <w:tl2br w:val="nil"/>
              <w:tr2bl w:val="nil"/>
            </w:tcBorders>
            <w:tcMar>
              <w:left w:w="67" w:type="dxa"/>
              <w:right w:w="67" w:type="dxa"/>
            </w:tcMar>
            <w:vAlign w:val="bottom"/>
          </w:tcPr>
          <w:p w14:paraId="62F64EA2">
            <w:pPr>
              <w:rPr>
                <w:rFonts w:ascii="Arial" w:hAnsi="Arial"/>
                <w:sz w:val="20"/>
                <w:szCs w:val="20"/>
              </w:rPr>
            </w:pPr>
            <w:r>
              <w:rPr>
                <w:rFonts w:hint="eastAsia" w:ascii="Arial" w:hAnsi="Arial"/>
                <w:sz w:val="20"/>
                <w:szCs w:val="20"/>
              </w:rPr>
              <w:t>Cases/N (%)</w:t>
            </w:r>
          </w:p>
        </w:tc>
        <w:tc>
          <w:tcPr>
            <w:tcW w:w="2037" w:type="dxa"/>
            <w:tcBorders>
              <w:top w:val="single" w:color="000000" w:sz="4" w:space="0"/>
              <w:left w:val="nil"/>
              <w:bottom w:val="single" w:color="000000" w:sz="4" w:space="0"/>
              <w:right w:val="nil"/>
              <w:tl2br w:val="nil"/>
              <w:tr2bl w:val="nil"/>
            </w:tcBorders>
            <w:tcMar>
              <w:left w:w="67" w:type="dxa"/>
              <w:right w:w="67" w:type="dxa"/>
            </w:tcMar>
            <w:vAlign w:val="bottom"/>
          </w:tcPr>
          <w:p w14:paraId="1E338933">
            <w:pPr>
              <w:rPr>
                <w:rFonts w:ascii="Arial" w:hAnsi="Arial"/>
                <w:sz w:val="20"/>
                <w:szCs w:val="20"/>
              </w:rPr>
            </w:pPr>
            <w:r>
              <w:rPr>
                <w:rFonts w:hint="eastAsia" w:ascii="Arial" w:hAnsi="Arial"/>
                <w:sz w:val="20"/>
                <w:szCs w:val="20"/>
              </w:rPr>
              <w:t>HR (95%CI)</w:t>
            </w:r>
          </w:p>
        </w:tc>
        <w:tc>
          <w:tcPr>
            <w:tcW w:w="1170" w:type="dxa"/>
            <w:tcBorders>
              <w:top w:val="single" w:color="000000" w:sz="4" w:space="0"/>
              <w:left w:val="nil"/>
              <w:bottom w:val="single" w:color="000000" w:sz="4" w:space="0"/>
              <w:right w:val="nil"/>
              <w:tl2br w:val="nil"/>
              <w:tr2bl w:val="nil"/>
            </w:tcBorders>
            <w:tcMar>
              <w:left w:w="67" w:type="dxa"/>
              <w:right w:w="67" w:type="dxa"/>
            </w:tcMar>
            <w:vAlign w:val="bottom"/>
          </w:tcPr>
          <w:p w14:paraId="3A233608">
            <w:pPr>
              <w:rPr>
                <w:rFonts w:ascii="Arial" w:hAnsi="Arial"/>
                <w:sz w:val="20"/>
                <w:szCs w:val="20"/>
              </w:rPr>
            </w:pPr>
            <w:r>
              <w:rPr>
                <w:rFonts w:hint="eastAsia" w:ascii="Arial" w:hAnsi="Arial"/>
                <w:sz w:val="20"/>
                <w:szCs w:val="20"/>
              </w:rPr>
              <w:t>P</w:t>
            </w:r>
          </w:p>
        </w:tc>
      </w:tr>
      <w:tr w14:paraId="644CB060">
        <w:trPr>
          <w:cantSplit/>
          <w:jc w:val="center"/>
        </w:trPr>
        <w:tc>
          <w:tcPr>
            <w:tcW w:w="2807" w:type="dxa"/>
            <w:tcBorders>
              <w:top w:val="nil"/>
              <w:left w:val="nil"/>
              <w:bottom w:val="nil"/>
              <w:right w:val="nil"/>
              <w:tl2br w:val="nil"/>
              <w:tr2bl w:val="nil"/>
            </w:tcBorders>
            <w:shd w:val="clear" w:color="auto" w:fill="D0CECE" w:themeFill="background2" w:themeFillShade="E6"/>
            <w:tcMar>
              <w:left w:w="67" w:type="dxa"/>
              <w:right w:w="67" w:type="dxa"/>
            </w:tcMar>
          </w:tcPr>
          <w:p w14:paraId="706D3723">
            <w:pPr>
              <w:rPr>
                <w:rFonts w:ascii="Arial" w:hAnsi="Arial"/>
                <w:sz w:val="20"/>
                <w:szCs w:val="20"/>
              </w:rPr>
            </w:pPr>
            <w:r>
              <w:rPr>
                <w:rFonts w:hint="eastAsia" w:ascii="Arial" w:hAnsi="Arial"/>
                <w:sz w:val="20"/>
                <w:szCs w:val="20"/>
              </w:rPr>
              <w:t>NAN</w:t>
            </w:r>
          </w:p>
        </w:tc>
        <w:tc>
          <w:tcPr>
            <w:tcW w:w="2222" w:type="dxa"/>
            <w:tcBorders>
              <w:top w:val="nil"/>
              <w:left w:val="nil"/>
              <w:bottom w:val="nil"/>
              <w:right w:val="nil"/>
              <w:tl2br w:val="nil"/>
              <w:tr2bl w:val="nil"/>
            </w:tcBorders>
            <w:shd w:val="clear" w:color="auto" w:fill="D0CECE" w:themeFill="background2" w:themeFillShade="E6"/>
            <w:tcMar>
              <w:left w:w="67" w:type="dxa"/>
              <w:right w:w="67" w:type="dxa"/>
            </w:tcMar>
          </w:tcPr>
          <w:p w14:paraId="28E9386C">
            <w:pPr>
              <w:rPr>
                <w:rFonts w:ascii="Arial" w:hAnsi="Arial"/>
                <w:sz w:val="20"/>
                <w:szCs w:val="20"/>
              </w:rPr>
            </w:pPr>
          </w:p>
        </w:tc>
        <w:tc>
          <w:tcPr>
            <w:tcW w:w="1881" w:type="dxa"/>
            <w:tcBorders>
              <w:top w:val="nil"/>
              <w:left w:val="nil"/>
              <w:bottom w:val="nil"/>
              <w:right w:val="nil"/>
              <w:tl2br w:val="nil"/>
              <w:tr2bl w:val="nil"/>
            </w:tcBorders>
            <w:shd w:val="clear" w:color="auto" w:fill="D0CECE" w:themeFill="background2" w:themeFillShade="E6"/>
            <w:tcMar>
              <w:left w:w="67" w:type="dxa"/>
              <w:right w:w="67" w:type="dxa"/>
            </w:tcMar>
          </w:tcPr>
          <w:p w14:paraId="162640B5">
            <w:pPr>
              <w:rPr>
                <w:rFonts w:ascii="Arial" w:hAnsi="Arial"/>
                <w:sz w:val="20"/>
                <w:szCs w:val="20"/>
              </w:rPr>
            </w:pPr>
          </w:p>
        </w:tc>
        <w:tc>
          <w:tcPr>
            <w:tcW w:w="1056" w:type="dxa"/>
            <w:tcBorders>
              <w:top w:val="nil"/>
              <w:left w:val="nil"/>
              <w:bottom w:val="nil"/>
              <w:right w:val="nil"/>
              <w:tl2br w:val="nil"/>
              <w:tr2bl w:val="nil"/>
            </w:tcBorders>
            <w:shd w:val="clear" w:color="auto" w:fill="D0CECE" w:themeFill="background2" w:themeFillShade="E6"/>
            <w:tcMar>
              <w:left w:w="67" w:type="dxa"/>
              <w:right w:w="67" w:type="dxa"/>
            </w:tcMar>
          </w:tcPr>
          <w:p w14:paraId="548D1F71">
            <w:pPr>
              <w:rPr>
                <w:rFonts w:ascii="Arial" w:hAnsi="Arial"/>
                <w:sz w:val="20"/>
                <w:szCs w:val="20"/>
              </w:rPr>
            </w:pPr>
          </w:p>
        </w:tc>
        <w:tc>
          <w:tcPr>
            <w:tcW w:w="240" w:type="dxa"/>
            <w:tcBorders>
              <w:top w:val="nil"/>
              <w:left w:val="nil"/>
              <w:bottom w:val="nil"/>
              <w:right w:val="nil"/>
              <w:tl2br w:val="nil"/>
              <w:tr2bl w:val="nil"/>
            </w:tcBorders>
            <w:shd w:val="clear" w:color="auto" w:fill="D0CECE" w:themeFill="background2" w:themeFillShade="E6"/>
            <w:tcMar>
              <w:left w:w="67" w:type="dxa"/>
            </w:tcMar>
          </w:tcPr>
          <w:p w14:paraId="44FC1B06">
            <w:pPr>
              <w:rPr>
                <w:rFonts w:ascii="Arial" w:hAnsi="Arial"/>
                <w:sz w:val="20"/>
                <w:szCs w:val="20"/>
              </w:rPr>
            </w:pPr>
          </w:p>
        </w:tc>
        <w:tc>
          <w:tcPr>
            <w:tcW w:w="1930" w:type="dxa"/>
            <w:tcBorders>
              <w:top w:val="nil"/>
              <w:left w:val="nil"/>
              <w:bottom w:val="nil"/>
              <w:right w:val="nil"/>
              <w:tl2br w:val="nil"/>
              <w:tr2bl w:val="nil"/>
            </w:tcBorders>
            <w:shd w:val="clear" w:color="auto" w:fill="D0CECE" w:themeFill="background2" w:themeFillShade="E6"/>
            <w:tcMar>
              <w:left w:w="67" w:type="dxa"/>
              <w:right w:w="67" w:type="dxa"/>
            </w:tcMar>
          </w:tcPr>
          <w:p w14:paraId="16A5A161">
            <w:pPr>
              <w:rPr>
                <w:rFonts w:ascii="Arial" w:hAnsi="Arial"/>
                <w:sz w:val="20"/>
                <w:szCs w:val="20"/>
              </w:rPr>
            </w:pPr>
          </w:p>
        </w:tc>
        <w:tc>
          <w:tcPr>
            <w:tcW w:w="2037" w:type="dxa"/>
            <w:tcBorders>
              <w:top w:val="nil"/>
              <w:left w:val="nil"/>
              <w:bottom w:val="nil"/>
              <w:right w:val="nil"/>
              <w:tl2br w:val="nil"/>
              <w:tr2bl w:val="nil"/>
            </w:tcBorders>
            <w:shd w:val="clear" w:color="auto" w:fill="D0CECE" w:themeFill="background2" w:themeFillShade="E6"/>
            <w:tcMar>
              <w:left w:w="67" w:type="dxa"/>
              <w:right w:w="67" w:type="dxa"/>
            </w:tcMar>
          </w:tcPr>
          <w:p w14:paraId="6B2CC4CD">
            <w:pPr>
              <w:rPr>
                <w:rFonts w:ascii="Arial" w:hAnsi="Arial"/>
                <w:sz w:val="20"/>
                <w:szCs w:val="20"/>
              </w:rPr>
            </w:pPr>
          </w:p>
        </w:tc>
        <w:tc>
          <w:tcPr>
            <w:tcW w:w="1170" w:type="dxa"/>
            <w:tcBorders>
              <w:top w:val="nil"/>
              <w:left w:val="nil"/>
              <w:bottom w:val="nil"/>
              <w:right w:val="nil"/>
              <w:tl2br w:val="nil"/>
              <w:tr2bl w:val="nil"/>
            </w:tcBorders>
            <w:shd w:val="clear" w:color="auto" w:fill="D0CECE" w:themeFill="background2" w:themeFillShade="E6"/>
            <w:tcMar>
              <w:left w:w="67" w:type="dxa"/>
              <w:right w:w="67" w:type="dxa"/>
            </w:tcMar>
          </w:tcPr>
          <w:p w14:paraId="2F86E003">
            <w:pPr>
              <w:rPr>
                <w:rFonts w:ascii="Arial" w:hAnsi="Arial"/>
                <w:sz w:val="20"/>
                <w:szCs w:val="20"/>
              </w:rPr>
            </w:pPr>
          </w:p>
        </w:tc>
      </w:tr>
      <w:tr w14:paraId="2B1C4D01">
        <w:trPr>
          <w:cantSplit/>
          <w:jc w:val="center"/>
        </w:trPr>
        <w:tc>
          <w:tcPr>
            <w:tcW w:w="2807" w:type="dxa"/>
            <w:tcBorders>
              <w:top w:val="nil"/>
              <w:left w:val="nil"/>
              <w:bottom w:val="nil"/>
              <w:right w:val="nil"/>
              <w:tl2br w:val="nil"/>
              <w:tr2bl w:val="nil"/>
            </w:tcBorders>
            <w:tcMar>
              <w:left w:w="67" w:type="dxa"/>
              <w:right w:w="67" w:type="dxa"/>
            </w:tcMar>
          </w:tcPr>
          <w:p w14:paraId="6D17322E">
            <w:pPr>
              <w:ind w:firstLine="200" w:firstLineChars="100"/>
              <w:rPr>
                <w:rFonts w:ascii="Arial" w:hAnsi="Arial"/>
                <w:sz w:val="20"/>
                <w:szCs w:val="20"/>
              </w:rPr>
            </w:pPr>
            <w:r>
              <w:rPr>
                <w:rFonts w:hint="eastAsia" w:ascii="Arial" w:hAnsi="Arial"/>
                <w:sz w:val="20"/>
                <w:szCs w:val="20"/>
              </w:rPr>
              <w:t>Low genetic risk</w:t>
            </w:r>
          </w:p>
        </w:tc>
        <w:tc>
          <w:tcPr>
            <w:tcW w:w="2222" w:type="dxa"/>
            <w:tcBorders>
              <w:top w:val="nil"/>
              <w:left w:val="nil"/>
              <w:bottom w:val="nil"/>
              <w:right w:val="nil"/>
              <w:tl2br w:val="nil"/>
              <w:tr2bl w:val="nil"/>
            </w:tcBorders>
            <w:tcMar>
              <w:left w:w="67" w:type="dxa"/>
              <w:right w:w="67" w:type="dxa"/>
            </w:tcMar>
          </w:tcPr>
          <w:p w14:paraId="2DED10B7">
            <w:pPr>
              <w:rPr>
                <w:rFonts w:ascii="Arial" w:hAnsi="Arial"/>
                <w:sz w:val="20"/>
                <w:szCs w:val="20"/>
              </w:rPr>
            </w:pPr>
            <w:r>
              <w:rPr>
                <w:rFonts w:hint="eastAsia" w:ascii="Arial" w:hAnsi="Arial"/>
                <w:sz w:val="20"/>
                <w:szCs w:val="20"/>
              </w:rPr>
              <w:t>16/8408 (0.2%)</w:t>
            </w:r>
          </w:p>
        </w:tc>
        <w:tc>
          <w:tcPr>
            <w:tcW w:w="1881" w:type="dxa"/>
            <w:tcBorders>
              <w:top w:val="nil"/>
              <w:left w:val="nil"/>
              <w:bottom w:val="nil"/>
              <w:right w:val="nil"/>
              <w:tl2br w:val="nil"/>
              <w:tr2bl w:val="nil"/>
            </w:tcBorders>
            <w:tcMar>
              <w:left w:w="67" w:type="dxa"/>
              <w:right w:w="67" w:type="dxa"/>
            </w:tcMar>
          </w:tcPr>
          <w:p w14:paraId="7AA6F5A6">
            <w:pPr>
              <w:rPr>
                <w:rFonts w:ascii="Arial" w:hAnsi="Arial"/>
                <w:sz w:val="20"/>
                <w:szCs w:val="20"/>
              </w:rPr>
            </w:pPr>
            <w:r>
              <w:rPr>
                <w:rFonts w:hint="eastAsia" w:ascii="Arial" w:hAnsi="Arial"/>
                <w:sz w:val="20"/>
                <w:szCs w:val="20"/>
              </w:rPr>
              <w:t>Ref</w:t>
            </w:r>
          </w:p>
        </w:tc>
        <w:tc>
          <w:tcPr>
            <w:tcW w:w="1056" w:type="dxa"/>
            <w:tcBorders>
              <w:top w:val="nil"/>
              <w:left w:val="nil"/>
              <w:bottom w:val="nil"/>
              <w:right w:val="nil"/>
              <w:tl2br w:val="nil"/>
              <w:tr2bl w:val="nil"/>
            </w:tcBorders>
            <w:tcMar>
              <w:left w:w="67" w:type="dxa"/>
              <w:right w:w="67" w:type="dxa"/>
            </w:tcMar>
          </w:tcPr>
          <w:p w14:paraId="722AD1D8">
            <w:pPr>
              <w:rPr>
                <w:rFonts w:ascii="Arial" w:hAnsi="Arial"/>
                <w:sz w:val="20"/>
                <w:szCs w:val="20"/>
              </w:rPr>
            </w:pPr>
          </w:p>
        </w:tc>
        <w:tc>
          <w:tcPr>
            <w:tcW w:w="240" w:type="dxa"/>
            <w:tcBorders>
              <w:top w:val="nil"/>
              <w:left w:val="nil"/>
              <w:bottom w:val="nil"/>
              <w:right w:val="nil"/>
              <w:tl2br w:val="nil"/>
              <w:tr2bl w:val="nil"/>
            </w:tcBorders>
            <w:tcMar>
              <w:left w:w="67" w:type="dxa"/>
            </w:tcMar>
          </w:tcPr>
          <w:p w14:paraId="6FC144ED">
            <w:pPr>
              <w:rPr>
                <w:rFonts w:ascii="Arial" w:hAnsi="Arial"/>
                <w:sz w:val="20"/>
                <w:szCs w:val="20"/>
              </w:rPr>
            </w:pPr>
          </w:p>
        </w:tc>
        <w:tc>
          <w:tcPr>
            <w:tcW w:w="1930" w:type="dxa"/>
            <w:tcBorders>
              <w:top w:val="nil"/>
              <w:left w:val="nil"/>
              <w:bottom w:val="nil"/>
              <w:right w:val="nil"/>
              <w:tl2br w:val="nil"/>
              <w:tr2bl w:val="nil"/>
            </w:tcBorders>
            <w:tcMar>
              <w:left w:w="67" w:type="dxa"/>
              <w:right w:w="67" w:type="dxa"/>
            </w:tcMar>
          </w:tcPr>
          <w:p w14:paraId="647E22DE">
            <w:pPr>
              <w:rPr>
                <w:rFonts w:ascii="Arial" w:hAnsi="Arial"/>
                <w:sz w:val="20"/>
                <w:szCs w:val="20"/>
              </w:rPr>
            </w:pPr>
            <w:r>
              <w:rPr>
                <w:rFonts w:hint="eastAsia" w:ascii="Arial" w:hAnsi="Arial"/>
                <w:sz w:val="20"/>
                <w:szCs w:val="20"/>
              </w:rPr>
              <w:t>11/8497 (0.1%)</w:t>
            </w:r>
          </w:p>
        </w:tc>
        <w:tc>
          <w:tcPr>
            <w:tcW w:w="2037" w:type="dxa"/>
            <w:tcBorders>
              <w:top w:val="nil"/>
              <w:left w:val="nil"/>
              <w:bottom w:val="nil"/>
              <w:right w:val="nil"/>
              <w:tl2br w:val="nil"/>
              <w:tr2bl w:val="nil"/>
            </w:tcBorders>
            <w:tcMar>
              <w:left w:w="67" w:type="dxa"/>
              <w:right w:w="67" w:type="dxa"/>
            </w:tcMar>
          </w:tcPr>
          <w:p w14:paraId="560C98B5">
            <w:pPr>
              <w:rPr>
                <w:rFonts w:ascii="Arial" w:hAnsi="Arial"/>
                <w:sz w:val="20"/>
                <w:szCs w:val="20"/>
              </w:rPr>
            </w:pPr>
            <w:r>
              <w:rPr>
                <w:rFonts w:hint="eastAsia" w:ascii="Arial" w:hAnsi="Arial"/>
                <w:sz w:val="20"/>
                <w:szCs w:val="20"/>
              </w:rPr>
              <w:t>Ref</w:t>
            </w:r>
          </w:p>
        </w:tc>
        <w:tc>
          <w:tcPr>
            <w:tcW w:w="1170" w:type="dxa"/>
            <w:tcBorders>
              <w:top w:val="nil"/>
              <w:left w:val="nil"/>
              <w:bottom w:val="nil"/>
              <w:right w:val="nil"/>
              <w:tl2br w:val="nil"/>
              <w:tr2bl w:val="nil"/>
            </w:tcBorders>
            <w:tcMar>
              <w:left w:w="67" w:type="dxa"/>
              <w:right w:w="67" w:type="dxa"/>
            </w:tcMar>
          </w:tcPr>
          <w:p w14:paraId="3C4B2D79">
            <w:pPr>
              <w:rPr>
                <w:rFonts w:ascii="Arial" w:hAnsi="Arial"/>
                <w:sz w:val="20"/>
                <w:szCs w:val="20"/>
              </w:rPr>
            </w:pPr>
          </w:p>
        </w:tc>
      </w:tr>
      <w:tr w14:paraId="20DA8B00">
        <w:trPr>
          <w:cantSplit/>
          <w:jc w:val="center"/>
        </w:trPr>
        <w:tc>
          <w:tcPr>
            <w:tcW w:w="2807" w:type="dxa"/>
            <w:tcBorders>
              <w:top w:val="nil"/>
              <w:left w:val="nil"/>
              <w:bottom w:val="nil"/>
              <w:right w:val="nil"/>
              <w:tl2br w:val="nil"/>
              <w:tr2bl w:val="nil"/>
            </w:tcBorders>
            <w:tcMar>
              <w:left w:w="67" w:type="dxa"/>
              <w:right w:w="67" w:type="dxa"/>
            </w:tcMar>
          </w:tcPr>
          <w:p w14:paraId="77C2F53A">
            <w:pPr>
              <w:ind w:firstLine="200" w:firstLineChars="100"/>
              <w:rPr>
                <w:rFonts w:ascii="Arial" w:hAnsi="Arial"/>
                <w:sz w:val="20"/>
                <w:szCs w:val="20"/>
              </w:rPr>
            </w:pPr>
            <w:r>
              <w:rPr>
                <w:rFonts w:hint="eastAsia" w:ascii="Arial" w:hAnsi="Arial"/>
                <w:sz w:val="20"/>
                <w:szCs w:val="20"/>
              </w:rPr>
              <w:t>Intermediate genetic risk</w:t>
            </w:r>
          </w:p>
        </w:tc>
        <w:tc>
          <w:tcPr>
            <w:tcW w:w="2222" w:type="dxa"/>
            <w:tcBorders>
              <w:top w:val="nil"/>
              <w:left w:val="nil"/>
              <w:bottom w:val="nil"/>
              <w:right w:val="nil"/>
              <w:tl2br w:val="nil"/>
              <w:tr2bl w:val="nil"/>
            </w:tcBorders>
            <w:tcMar>
              <w:left w:w="67" w:type="dxa"/>
              <w:right w:w="67" w:type="dxa"/>
            </w:tcMar>
          </w:tcPr>
          <w:p w14:paraId="0D46B86C">
            <w:pPr>
              <w:rPr>
                <w:rFonts w:ascii="Arial" w:hAnsi="Arial"/>
                <w:sz w:val="20"/>
                <w:szCs w:val="20"/>
              </w:rPr>
            </w:pPr>
            <w:r>
              <w:rPr>
                <w:rFonts w:hint="eastAsia" w:ascii="Arial" w:hAnsi="Arial"/>
                <w:sz w:val="20"/>
                <w:szCs w:val="20"/>
              </w:rPr>
              <w:t>58/25064 (0.2%)</w:t>
            </w:r>
          </w:p>
        </w:tc>
        <w:tc>
          <w:tcPr>
            <w:tcW w:w="1881" w:type="dxa"/>
            <w:tcBorders>
              <w:top w:val="nil"/>
              <w:left w:val="nil"/>
              <w:bottom w:val="nil"/>
              <w:right w:val="nil"/>
              <w:tl2br w:val="nil"/>
              <w:tr2bl w:val="nil"/>
            </w:tcBorders>
            <w:tcMar>
              <w:left w:w="67" w:type="dxa"/>
              <w:right w:w="67" w:type="dxa"/>
            </w:tcMar>
          </w:tcPr>
          <w:p w14:paraId="6D1DAE92">
            <w:pPr>
              <w:rPr>
                <w:rFonts w:ascii="Arial" w:hAnsi="Arial"/>
                <w:sz w:val="20"/>
                <w:szCs w:val="20"/>
              </w:rPr>
            </w:pPr>
            <w:r>
              <w:rPr>
                <w:rFonts w:hint="eastAsia" w:ascii="Arial" w:hAnsi="Arial"/>
                <w:sz w:val="20"/>
                <w:szCs w:val="20"/>
              </w:rPr>
              <w:t>1.23 (0.63, 2.39)</w:t>
            </w:r>
          </w:p>
        </w:tc>
        <w:tc>
          <w:tcPr>
            <w:tcW w:w="1056" w:type="dxa"/>
            <w:tcBorders>
              <w:top w:val="nil"/>
              <w:left w:val="nil"/>
              <w:bottom w:val="nil"/>
              <w:right w:val="nil"/>
              <w:tl2br w:val="nil"/>
              <w:tr2bl w:val="nil"/>
            </w:tcBorders>
            <w:tcMar>
              <w:left w:w="67" w:type="dxa"/>
              <w:right w:w="67" w:type="dxa"/>
            </w:tcMar>
          </w:tcPr>
          <w:p w14:paraId="26BEFEBE">
            <w:pPr>
              <w:rPr>
                <w:rFonts w:ascii="Arial" w:hAnsi="Arial"/>
                <w:sz w:val="20"/>
                <w:szCs w:val="20"/>
              </w:rPr>
            </w:pPr>
            <w:r>
              <w:rPr>
                <w:rFonts w:hint="eastAsia" w:ascii="Arial" w:hAnsi="Arial"/>
                <w:sz w:val="20"/>
                <w:szCs w:val="20"/>
              </w:rPr>
              <w:t>0.5445</w:t>
            </w:r>
          </w:p>
        </w:tc>
        <w:tc>
          <w:tcPr>
            <w:tcW w:w="240" w:type="dxa"/>
            <w:tcBorders>
              <w:top w:val="nil"/>
              <w:left w:val="nil"/>
              <w:bottom w:val="nil"/>
              <w:right w:val="nil"/>
              <w:tl2br w:val="nil"/>
              <w:tr2bl w:val="nil"/>
            </w:tcBorders>
            <w:tcMar>
              <w:left w:w="67" w:type="dxa"/>
            </w:tcMar>
          </w:tcPr>
          <w:p w14:paraId="083F817D">
            <w:pPr>
              <w:rPr>
                <w:rFonts w:ascii="Arial" w:hAnsi="Arial"/>
                <w:sz w:val="20"/>
                <w:szCs w:val="20"/>
              </w:rPr>
            </w:pPr>
          </w:p>
        </w:tc>
        <w:tc>
          <w:tcPr>
            <w:tcW w:w="1930" w:type="dxa"/>
            <w:tcBorders>
              <w:top w:val="nil"/>
              <w:left w:val="nil"/>
              <w:bottom w:val="nil"/>
              <w:right w:val="nil"/>
              <w:tl2br w:val="nil"/>
              <w:tr2bl w:val="nil"/>
            </w:tcBorders>
            <w:tcMar>
              <w:left w:w="67" w:type="dxa"/>
              <w:right w:w="67" w:type="dxa"/>
            </w:tcMar>
          </w:tcPr>
          <w:p w14:paraId="0757504F">
            <w:pPr>
              <w:rPr>
                <w:rFonts w:ascii="Arial" w:hAnsi="Arial"/>
                <w:sz w:val="20"/>
                <w:szCs w:val="20"/>
              </w:rPr>
            </w:pPr>
            <w:r>
              <w:rPr>
                <w:rFonts w:hint="eastAsia" w:ascii="Arial" w:hAnsi="Arial"/>
                <w:sz w:val="20"/>
                <w:szCs w:val="20"/>
              </w:rPr>
              <w:t>125/24882 (0.5%)</w:t>
            </w:r>
          </w:p>
        </w:tc>
        <w:tc>
          <w:tcPr>
            <w:tcW w:w="2037" w:type="dxa"/>
            <w:tcBorders>
              <w:top w:val="nil"/>
              <w:left w:val="nil"/>
              <w:bottom w:val="nil"/>
              <w:right w:val="nil"/>
              <w:tl2br w:val="nil"/>
              <w:tr2bl w:val="nil"/>
            </w:tcBorders>
            <w:tcMar>
              <w:left w:w="67" w:type="dxa"/>
              <w:right w:w="67" w:type="dxa"/>
            </w:tcMar>
          </w:tcPr>
          <w:p w14:paraId="3BB0AD82">
            <w:pPr>
              <w:rPr>
                <w:rFonts w:ascii="Arial" w:hAnsi="Arial"/>
                <w:sz w:val="20"/>
                <w:szCs w:val="20"/>
              </w:rPr>
            </w:pPr>
            <w:r>
              <w:rPr>
                <w:rFonts w:hint="eastAsia" w:ascii="Arial" w:hAnsi="Arial"/>
                <w:sz w:val="20"/>
                <w:szCs w:val="20"/>
              </w:rPr>
              <w:t>5.37 (2.17, 13.26)</w:t>
            </w:r>
          </w:p>
        </w:tc>
        <w:tc>
          <w:tcPr>
            <w:tcW w:w="1170" w:type="dxa"/>
            <w:tcBorders>
              <w:top w:val="nil"/>
              <w:left w:val="nil"/>
              <w:bottom w:val="nil"/>
              <w:right w:val="nil"/>
              <w:tl2br w:val="nil"/>
              <w:tr2bl w:val="nil"/>
            </w:tcBorders>
            <w:tcMar>
              <w:left w:w="67" w:type="dxa"/>
              <w:right w:w="67" w:type="dxa"/>
            </w:tcMar>
          </w:tcPr>
          <w:p w14:paraId="03FD20A8">
            <w:pPr>
              <w:rPr>
                <w:rFonts w:ascii="Arial" w:hAnsi="Arial"/>
                <w:sz w:val="20"/>
                <w:szCs w:val="20"/>
              </w:rPr>
            </w:pPr>
            <w:r>
              <w:rPr>
                <w:rFonts w:hint="eastAsia" w:ascii="Arial" w:hAnsi="Arial"/>
                <w:sz w:val="20"/>
                <w:szCs w:val="20"/>
              </w:rPr>
              <w:t>0.0003</w:t>
            </w:r>
          </w:p>
        </w:tc>
      </w:tr>
      <w:tr w14:paraId="68C72711">
        <w:trPr>
          <w:cantSplit/>
          <w:jc w:val="center"/>
        </w:trPr>
        <w:tc>
          <w:tcPr>
            <w:tcW w:w="2807" w:type="dxa"/>
            <w:tcBorders>
              <w:top w:val="nil"/>
              <w:left w:val="nil"/>
              <w:bottom w:val="nil"/>
              <w:right w:val="nil"/>
              <w:tl2br w:val="nil"/>
              <w:tr2bl w:val="nil"/>
            </w:tcBorders>
            <w:tcMar>
              <w:left w:w="67" w:type="dxa"/>
              <w:right w:w="67" w:type="dxa"/>
            </w:tcMar>
          </w:tcPr>
          <w:p w14:paraId="7B133ACA">
            <w:pPr>
              <w:ind w:firstLine="200" w:firstLineChars="100"/>
              <w:rPr>
                <w:rFonts w:ascii="Arial" w:hAnsi="Arial"/>
                <w:sz w:val="20"/>
                <w:szCs w:val="20"/>
              </w:rPr>
            </w:pPr>
            <w:r>
              <w:rPr>
                <w:rFonts w:hint="eastAsia" w:ascii="Arial" w:hAnsi="Arial"/>
                <w:sz w:val="20"/>
                <w:szCs w:val="20"/>
              </w:rPr>
              <w:t>High genetic risk</w:t>
            </w:r>
          </w:p>
        </w:tc>
        <w:tc>
          <w:tcPr>
            <w:tcW w:w="2222" w:type="dxa"/>
            <w:tcBorders>
              <w:top w:val="nil"/>
              <w:left w:val="nil"/>
              <w:bottom w:val="nil"/>
              <w:right w:val="nil"/>
              <w:tl2br w:val="nil"/>
              <w:tr2bl w:val="nil"/>
            </w:tcBorders>
            <w:tcMar>
              <w:left w:w="67" w:type="dxa"/>
              <w:right w:w="67" w:type="dxa"/>
            </w:tcMar>
          </w:tcPr>
          <w:p w14:paraId="2BC355A3">
            <w:pPr>
              <w:rPr>
                <w:rFonts w:ascii="Arial" w:hAnsi="Arial"/>
                <w:sz w:val="20"/>
                <w:szCs w:val="20"/>
              </w:rPr>
            </w:pPr>
            <w:r>
              <w:rPr>
                <w:rFonts w:hint="eastAsia" w:ascii="Arial" w:hAnsi="Arial"/>
                <w:sz w:val="20"/>
                <w:szCs w:val="20"/>
              </w:rPr>
              <w:t>62/7921 (0.8%)</w:t>
            </w:r>
          </w:p>
        </w:tc>
        <w:tc>
          <w:tcPr>
            <w:tcW w:w="1881" w:type="dxa"/>
            <w:tcBorders>
              <w:top w:val="nil"/>
              <w:left w:val="nil"/>
              <w:bottom w:val="nil"/>
              <w:right w:val="nil"/>
              <w:tl2br w:val="nil"/>
              <w:tr2bl w:val="nil"/>
            </w:tcBorders>
            <w:tcMar>
              <w:left w:w="67" w:type="dxa"/>
              <w:right w:w="67" w:type="dxa"/>
            </w:tcMar>
          </w:tcPr>
          <w:p w14:paraId="7FB92A99">
            <w:pPr>
              <w:rPr>
                <w:rFonts w:ascii="Arial" w:hAnsi="Arial"/>
                <w:sz w:val="20"/>
                <w:szCs w:val="20"/>
              </w:rPr>
            </w:pPr>
            <w:r>
              <w:rPr>
                <w:rFonts w:hint="eastAsia" w:ascii="Arial" w:hAnsi="Arial"/>
                <w:sz w:val="20"/>
                <w:szCs w:val="20"/>
              </w:rPr>
              <w:t>4.34 (2.24, 8.40)</w:t>
            </w:r>
          </w:p>
        </w:tc>
        <w:tc>
          <w:tcPr>
            <w:tcW w:w="1056" w:type="dxa"/>
            <w:tcBorders>
              <w:top w:val="nil"/>
              <w:left w:val="nil"/>
              <w:bottom w:val="nil"/>
              <w:right w:val="nil"/>
              <w:tl2br w:val="nil"/>
              <w:tr2bl w:val="nil"/>
            </w:tcBorders>
            <w:tcMar>
              <w:left w:w="67" w:type="dxa"/>
              <w:right w:w="67" w:type="dxa"/>
            </w:tcMar>
          </w:tcPr>
          <w:p w14:paraId="7DA42E5B">
            <w:pPr>
              <w:rPr>
                <w:rFonts w:ascii="Arial" w:hAnsi="Arial"/>
                <w:sz w:val="20"/>
                <w:szCs w:val="20"/>
              </w:rPr>
            </w:pPr>
            <w:r>
              <w:rPr>
                <w:rFonts w:hint="eastAsia" w:ascii="Arial" w:hAnsi="Arial"/>
                <w:sz w:val="20"/>
                <w:szCs w:val="20"/>
              </w:rPr>
              <w:t>&lt;0.0001</w:t>
            </w:r>
          </w:p>
        </w:tc>
        <w:tc>
          <w:tcPr>
            <w:tcW w:w="240" w:type="dxa"/>
            <w:tcBorders>
              <w:top w:val="nil"/>
              <w:left w:val="nil"/>
              <w:bottom w:val="nil"/>
              <w:right w:val="nil"/>
              <w:tl2br w:val="nil"/>
              <w:tr2bl w:val="nil"/>
            </w:tcBorders>
            <w:tcMar>
              <w:left w:w="67" w:type="dxa"/>
            </w:tcMar>
          </w:tcPr>
          <w:p w14:paraId="1E936627">
            <w:pPr>
              <w:rPr>
                <w:rFonts w:ascii="Arial" w:hAnsi="Arial"/>
                <w:sz w:val="20"/>
                <w:szCs w:val="20"/>
              </w:rPr>
            </w:pPr>
          </w:p>
        </w:tc>
        <w:tc>
          <w:tcPr>
            <w:tcW w:w="1930" w:type="dxa"/>
            <w:tcBorders>
              <w:top w:val="nil"/>
              <w:left w:val="nil"/>
              <w:bottom w:val="nil"/>
              <w:right w:val="nil"/>
              <w:tl2br w:val="nil"/>
              <w:tr2bl w:val="nil"/>
            </w:tcBorders>
            <w:tcMar>
              <w:left w:w="67" w:type="dxa"/>
              <w:right w:w="67" w:type="dxa"/>
            </w:tcMar>
          </w:tcPr>
          <w:p w14:paraId="17C29AD8">
            <w:pPr>
              <w:rPr>
                <w:rFonts w:ascii="Arial" w:hAnsi="Arial"/>
                <w:sz w:val="20"/>
                <w:szCs w:val="20"/>
              </w:rPr>
            </w:pPr>
            <w:r>
              <w:rPr>
                <w:rFonts w:hint="eastAsia" w:ascii="Arial" w:hAnsi="Arial"/>
                <w:sz w:val="20"/>
                <w:szCs w:val="20"/>
              </w:rPr>
              <w:t>82/8014 (1.0%)</w:t>
            </w:r>
          </w:p>
        </w:tc>
        <w:tc>
          <w:tcPr>
            <w:tcW w:w="2037" w:type="dxa"/>
            <w:tcBorders>
              <w:top w:val="nil"/>
              <w:left w:val="nil"/>
              <w:bottom w:val="nil"/>
              <w:right w:val="nil"/>
              <w:tl2br w:val="nil"/>
              <w:tr2bl w:val="nil"/>
            </w:tcBorders>
            <w:tcMar>
              <w:left w:w="67" w:type="dxa"/>
              <w:right w:w="67" w:type="dxa"/>
            </w:tcMar>
          </w:tcPr>
          <w:p w14:paraId="1FBB1E8C">
            <w:pPr>
              <w:rPr>
                <w:rFonts w:ascii="Arial" w:hAnsi="Arial"/>
                <w:sz w:val="20"/>
                <w:szCs w:val="20"/>
              </w:rPr>
            </w:pPr>
            <w:r>
              <w:rPr>
                <w:rFonts w:hint="eastAsia" w:ascii="Arial" w:hAnsi="Arial"/>
                <w:sz w:val="20"/>
                <w:szCs w:val="20"/>
              </w:rPr>
              <w:t>12.49 (5.01, 31.14)</w:t>
            </w:r>
          </w:p>
        </w:tc>
        <w:tc>
          <w:tcPr>
            <w:tcW w:w="1170" w:type="dxa"/>
            <w:tcBorders>
              <w:top w:val="nil"/>
              <w:left w:val="nil"/>
              <w:bottom w:val="nil"/>
              <w:right w:val="nil"/>
              <w:tl2br w:val="nil"/>
              <w:tr2bl w:val="nil"/>
            </w:tcBorders>
            <w:tcMar>
              <w:left w:w="67" w:type="dxa"/>
              <w:right w:w="67" w:type="dxa"/>
            </w:tcMar>
          </w:tcPr>
          <w:p w14:paraId="688F9EAC">
            <w:pPr>
              <w:rPr>
                <w:rFonts w:ascii="Arial" w:hAnsi="Arial"/>
                <w:sz w:val="20"/>
                <w:szCs w:val="20"/>
              </w:rPr>
            </w:pPr>
            <w:r>
              <w:rPr>
                <w:rFonts w:hint="eastAsia" w:ascii="Arial" w:hAnsi="Arial"/>
                <w:sz w:val="20"/>
                <w:szCs w:val="20"/>
              </w:rPr>
              <w:t>&lt;0.0001</w:t>
            </w:r>
          </w:p>
        </w:tc>
      </w:tr>
      <w:tr w14:paraId="3812BEF5">
        <w:trPr>
          <w:cantSplit/>
          <w:jc w:val="center"/>
        </w:trPr>
        <w:tc>
          <w:tcPr>
            <w:tcW w:w="2807" w:type="dxa"/>
            <w:tcBorders>
              <w:top w:val="nil"/>
              <w:left w:val="nil"/>
              <w:bottom w:val="nil"/>
              <w:right w:val="nil"/>
              <w:tl2br w:val="nil"/>
              <w:tr2bl w:val="nil"/>
            </w:tcBorders>
            <w:shd w:val="clear" w:color="auto" w:fill="D0CECE" w:themeFill="background2" w:themeFillShade="E6"/>
            <w:tcMar>
              <w:left w:w="67" w:type="dxa"/>
              <w:right w:w="67" w:type="dxa"/>
            </w:tcMar>
          </w:tcPr>
          <w:p w14:paraId="3B32974F">
            <w:pPr>
              <w:rPr>
                <w:rFonts w:ascii="Arial" w:hAnsi="Arial"/>
                <w:sz w:val="20"/>
                <w:szCs w:val="20"/>
              </w:rPr>
            </w:pPr>
            <w:r>
              <w:rPr>
                <w:rFonts w:hint="eastAsia" w:ascii="Arial" w:hAnsi="Arial"/>
                <w:sz w:val="20"/>
                <w:szCs w:val="20"/>
              </w:rPr>
              <w:t>NAO</w:t>
            </w:r>
          </w:p>
        </w:tc>
        <w:tc>
          <w:tcPr>
            <w:tcW w:w="2222" w:type="dxa"/>
            <w:tcBorders>
              <w:top w:val="nil"/>
              <w:left w:val="nil"/>
              <w:bottom w:val="nil"/>
              <w:right w:val="nil"/>
              <w:tl2br w:val="nil"/>
              <w:tr2bl w:val="nil"/>
            </w:tcBorders>
            <w:shd w:val="clear" w:color="auto" w:fill="D0CECE" w:themeFill="background2" w:themeFillShade="E6"/>
            <w:tcMar>
              <w:left w:w="67" w:type="dxa"/>
              <w:right w:w="67" w:type="dxa"/>
            </w:tcMar>
          </w:tcPr>
          <w:p w14:paraId="1EE38D44">
            <w:pPr>
              <w:rPr>
                <w:rFonts w:ascii="Arial" w:hAnsi="Arial"/>
                <w:sz w:val="20"/>
                <w:szCs w:val="20"/>
              </w:rPr>
            </w:pPr>
          </w:p>
        </w:tc>
        <w:tc>
          <w:tcPr>
            <w:tcW w:w="1881" w:type="dxa"/>
            <w:tcBorders>
              <w:top w:val="nil"/>
              <w:left w:val="nil"/>
              <w:bottom w:val="nil"/>
              <w:right w:val="nil"/>
              <w:tl2br w:val="nil"/>
              <w:tr2bl w:val="nil"/>
            </w:tcBorders>
            <w:shd w:val="clear" w:color="auto" w:fill="D0CECE" w:themeFill="background2" w:themeFillShade="E6"/>
            <w:tcMar>
              <w:left w:w="67" w:type="dxa"/>
              <w:right w:w="67" w:type="dxa"/>
            </w:tcMar>
          </w:tcPr>
          <w:p w14:paraId="1AAF1BD5">
            <w:pPr>
              <w:rPr>
                <w:rFonts w:ascii="Arial" w:hAnsi="Arial"/>
                <w:sz w:val="20"/>
                <w:szCs w:val="20"/>
              </w:rPr>
            </w:pPr>
          </w:p>
        </w:tc>
        <w:tc>
          <w:tcPr>
            <w:tcW w:w="1056" w:type="dxa"/>
            <w:tcBorders>
              <w:top w:val="nil"/>
              <w:left w:val="nil"/>
              <w:bottom w:val="nil"/>
              <w:right w:val="nil"/>
              <w:tl2br w:val="nil"/>
              <w:tr2bl w:val="nil"/>
            </w:tcBorders>
            <w:shd w:val="clear" w:color="auto" w:fill="D0CECE" w:themeFill="background2" w:themeFillShade="E6"/>
            <w:tcMar>
              <w:left w:w="67" w:type="dxa"/>
              <w:right w:w="67" w:type="dxa"/>
            </w:tcMar>
          </w:tcPr>
          <w:p w14:paraId="4ACB81B6">
            <w:pPr>
              <w:rPr>
                <w:rFonts w:ascii="Arial" w:hAnsi="Arial"/>
                <w:sz w:val="20"/>
                <w:szCs w:val="20"/>
              </w:rPr>
            </w:pPr>
          </w:p>
        </w:tc>
        <w:tc>
          <w:tcPr>
            <w:tcW w:w="240" w:type="dxa"/>
            <w:tcBorders>
              <w:top w:val="nil"/>
              <w:left w:val="nil"/>
              <w:bottom w:val="nil"/>
              <w:right w:val="nil"/>
              <w:tl2br w:val="nil"/>
              <w:tr2bl w:val="nil"/>
            </w:tcBorders>
            <w:shd w:val="clear" w:color="auto" w:fill="D0CECE" w:themeFill="background2" w:themeFillShade="E6"/>
            <w:tcMar>
              <w:left w:w="67" w:type="dxa"/>
            </w:tcMar>
          </w:tcPr>
          <w:p w14:paraId="7C3BF9F5">
            <w:pPr>
              <w:rPr>
                <w:rFonts w:ascii="Arial" w:hAnsi="Arial"/>
                <w:sz w:val="20"/>
                <w:szCs w:val="20"/>
              </w:rPr>
            </w:pPr>
          </w:p>
        </w:tc>
        <w:tc>
          <w:tcPr>
            <w:tcW w:w="1930" w:type="dxa"/>
            <w:tcBorders>
              <w:top w:val="nil"/>
              <w:left w:val="nil"/>
              <w:bottom w:val="nil"/>
              <w:right w:val="nil"/>
              <w:tl2br w:val="nil"/>
              <w:tr2bl w:val="nil"/>
            </w:tcBorders>
            <w:shd w:val="clear" w:color="auto" w:fill="D0CECE" w:themeFill="background2" w:themeFillShade="E6"/>
            <w:tcMar>
              <w:left w:w="67" w:type="dxa"/>
              <w:right w:w="67" w:type="dxa"/>
            </w:tcMar>
          </w:tcPr>
          <w:p w14:paraId="23F119DA">
            <w:pPr>
              <w:rPr>
                <w:rFonts w:ascii="Arial" w:hAnsi="Arial"/>
                <w:sz w:val="20"/>
                <w:szCs w:val="20"/>
              </w:rPr>
            </w:pPr>
          </w:p>
        </w:tc>
        <w:tc>
          <w:tcPr>
            <w:tcW w:w="2037" w:type="dxa"/>
            <w:tcBorders>
              <w:top w:val="nil"/>
              <w:left w:val="nil"/>
              <w:bottom w:val="nil"/>
              <w:right w:val="nil"/>
              <w:tl2br w:val="nil"/>
              <w:tr2bl w:val="nil"/>
            </w:tcBorders>
            <w:shd w:val="clear" w:color="auto" w:fill="D0CECE" w:themeFill="background2" w:themeFillShade="E6"/>
            <w:tcMar>
              <w:left w:w="67" w:type="dxa"/>
              <w:right w:w="67" w:type="dxa"/>
            </w:tcMar>
          </w:tcPr>
          <w:p w14:paraId="73797E9C">
            <w:pPr>
              <w:rPr>
                <w:rFonts w:ascii="Arial" w:hAnsi="Arial"/>
                <w:sz w:val="20"/>
                <w:szCs w:val="20"/>
              </w:rPr>
            </w:pPr>
          </w:p>
        </w:tc>
        <w:tc>
          <w:tcPr>
            <w:tcW w:w="1170" w:type="dxa"/>
            <w:tcBorders>
              <w:top w:val="nil"/>
              <w:left w:val="nil"/>
              <w:bottom w:val="nil"/>
              <w:right w:val="nil"/>
              <w:tl2br w:val="nil"/>
              <w:tr2bl w:val="nil"/>
            </w:tcBorders>
            <w:shd w:val="clear" w:color="auto" w:fill="D0CECE" w:themeFill="background2" w:themeFillShade="E6"/>
            <w:tcMar>
              <w:left w:w="67" w:type="dxa"/>
              <w:right w:w="67" w:type="dxa"/>
            </w:tcMar>
          </w:tcPr>
          <w:p w14:paraId="16FB0C47">
            <w:pPr>
              <w:rPr>
                <w:rFonts w:ascii="Arial" w:hAnsi="Arial"/>
                <w:sz w:val="20"/>
                <w:szCs w:val="20"/>
              </w:rPr>
            </w:pPr>
          </w:p>
        </w:tc>
      </w:tr>
      <w:tr w14:paraId="76A1B94A">
        <w:trPr>
          <w:cantSplit/>
          <w:jc w:val="center"/>
        </w:trPr>
        <w:tc>
          <w:tcPr>
            <w:tcW w:w="2807" w:type="dxa"/>
            <w:tcBorders>
              <w:top w:val="nil"/>
              <w:left w:val="nil"/>
              <w:bottom w:val="nil"/>
              <w:right w:val="nil"/>
              <w:tl2br w:val="nil"/>
              <w:tr2bl w:val="nil"/>
            </w:tcBorders>
            <w:tcMar>
              <w:left w:w="67" w:type="dxa"/>
              <w:right w:w="67" w:type="dxa"/>
            </w:tcMar>
          </w:tcPr>
          <w:p w14:paraId="42349B90">
            <w:pPr>
              <w:ind w:firstLine="200" w:firstLineChars="100"/>
              <w:rPr>
                <w:rFonts w:ascii="Arial" w:hAnsi="Arial"/>
                <w:sz w:val="20"/>
                <w:szCs w:val="20"/>
              </w:rPr>
            </w:pPr>
            <w:r>
              <w:rPr>
                <w:rFonts w:hint="eastAsia" w:ascii="Arial" w:hAnsi="Arial"/>
                <w:sz w:val="20"/>
                <w:szCs w:val="20"/>
              </w:rPr>
              <w:t>Low genetic risk</w:t>
            </w:r>
          </w:p>
        </w:tc>
        <w:tc>
          <w:tcPr>
            <w:tcW w:w="2222" w:type="dxa"/>
            <w:tcBorders>
              <w:top w:val="nil"/>
              <w:left w:val="nil"/>
              <w:bottom w:val="nil"/>
              <w:right w:val="nil"/>
              <w:tl2br w:val="nil"/>
              <w:tr2bl w:val="nil"/>
            </w:tcBorders>
            <w:tcMar>
              <w:left w:w="67" w:type="dxa"/>
              <w:right w:w="67" w:type="dxa"/>
            </w:tcMar>
          </w:tcPr>
          <w:p w14:paraId="7740C5FD">
            <w:pPr>
              <w:rPr>
                <w:rFonts w:ascii="Arial" w:hAnsi="Arial"/>
                <w:sz w:val="20"/>
                <w:szCs w:val="20"/>
              </w:rPr>
            </w:pPr>
            <w:r>
              <w:rPr>
                <w:rFonts w:hint="eastAsia" w:ascii="Arial" w:hAnsi="Arial"/>
                <w:sz w:val="20"/>
                <w:szCs w:val="20"/>
              </w:rPr>
              <w:t>24/14697 (0.2%)</w:t>
            </w:r>
          </w:p>
        </w:tc>
        <w:tc>
          <w:tcPr>
            <w:tcW w:w="1881" w:type="dxa"/>
            <w:tcBorders>
              <w:top w:val="nil"/>
              <w:left w:val="nil"/>
              <w:bottom w:val="nil"/>
              <w:right w:val="nil"/>
              <w:tl2br w:val="nil"/>
              <w:tr2bl w:val="nil"/>
            </w:tcBorders>
            <w:tcMar>
              <w:left w:w="67" w:type="dxa"/>
              <w:right w:w="67" w:type="dxa"/>
            </w:tcMar>
          </w:tcPr>
          <w:p w14:paraId="0AF88395">
            <w:pPr>
              <w:rPr>
                <w:rFonts w:ascii="Arial" w:hAnsi="Arial"/>
                <w:sz w:val="20"/>
                <w:szCs w:val="20"/>
              </w:rPr>
            </w:pPr>
            <w:r>
              <w:rPr>
                <w:rFonts w:hint="eastAsia" w:ascii="Arial" w:hAnsi="Arial"/>
                <w:sz w:val="20"/>
                <w:szCs w:val="20"/>
              </w:rPr>
              <w:t>Ref</w:t>
            </w:r>
          </w:p>
        </w:tc>
        <w:tc>
          <w:tcPr>
            <w:tcW w:w="1056" w:type="dxa"/>
            <w:tcBorders>
              <w:top w:val="nil"/>
              <w:left w:val="nil"/>
              <w:bottom w:val="nil"/>
              <w:right w:val="nil"/>
              <w:tl2br w:val="nil"/>
              <w:tr2bl w:val="nil"/>
            </w:tcBorders>
            <w:tcMar>
              <w:left w:w="67" w:type="dxa"/>
              <w:right w:w="67" w:type="dxa"/>
            </w:tcMar>
          </w:tcPr>
          <w:p w14:paraId="7ADCAA97">
            <w:pPr>
              <w:rPr>
                <w:rFonts w:ascii="Arial" w:hAnsi="Arial"/>
                <w:sz w:val="20"/>
                <w:szCs w:val="20"/>
              </w:rPr>
            </w:pPr>
          </w:p>
        </w:tc>
        <w:tc>
          <w:tcPr>
            <w:tcW w:w="240" w:type="dxa"/>
            <w:tcBorders>
              <w:top w:val="nil"/>
              <w:left w:val="nil"/>
              <w:bottom w:val="nil"/>
              <w:right w:val="nil"/>
              <w:tl2br w:val="nil"/>
              <w:tr2bl w:val="nil"/>
            </w:tcBorders>
            <w:tcMar>
              <w:left w:w="67" w:type="dxa"/>
            </w:tcMar>
          </w:tcPr>
          <w:p w14:paraId="7E895D49">
            <w:pPr>
              <w:rPr>
                <w:rFonts w:ascii="Arial" w:hAnsi="Arial"/>
                <w:sz w:val="20"/>
                <w:szCs w:val="20"/>
              </w:rPr>
            </w:pPr>
          </w:p>
        </w:tc>
        <w:tc>
          <w:tcPr>
            <w:tcW w:w="1930" w:type="dxa"/>
            <w:tcBorders>
              <w:top w:val="nil"/>
              <w:left w:val="nil"/>
              <w:bottom w:val="nil"/>
              <w:right w:val="nil"/>
              <w:tl2br w:val="nil"/>
              <w:tr2bl w:val="nil"/>
            </w:tcBorders>
            <w:tcMar>
              <w:left w:w="67" w:type="dxa"/>
              <w:right w:w="67" w:type="dxa"/>
            </w:tcMar>
          </w:tcPr>
          <w:p w14:paraId="76CCB213">
            <w:pPr>
              <w:rPr>
                <w:rFonts w:ascii="Arial" w:hAnsi="Arial"/>
                <w:sz w:val="20"/>
                <w:szCs w:val="20"/>
              </w:rPr>
            </w:pPr>
            <w:r>
              <w:rPr>
                <w:rFonts w:hint="eastAsia" w:ascii="Arial" w:hAnsi="Arial"/>
                <w:sz w:val="20"/>
                <w:szCs w:val="20"/>
              </w:rPr>
              <w:t>45/14560 (0.3%)</w:t>
            </w:r>
          </w:p>
        </w:tc>
        <w:tc>
          <w:tcPr>
            <w:tcW w:w="2037" w:type="dxa"/>
            <w:tcBorders>
              <w:top w:val="nil"/>
              <w:left w:val="nil"/>
              <w:bottom w:val="nil"/>
              <w:right w:val="nil"/>
              <w:tl2br w:val="nil"/>
              <w:tr2bl w:val="nil"/>
            </w:tcBorders>
            <w:tcMar>
              <w:left w:w="67" w:type="dxa"/>
              <w:right w:w="67" w:type="dxa"/>
            </w:tcMar>
          </w:tcPr>
          <w:p w14:paraId="25D88D26">
            <w:pPr>
              <w:rPr>
                <w:rFonts w:ascii="Arial" w:hAnsi="Arial"/>
                <w:sz w:val="20"/>
                <w:szCs w:val="20"/>
              </w:rPr>
            </w:pPr>
            <w:r>
              <w:rPr>
                <w:rFonts w:hint="eastAsia" w:ascii="Arial" w:hAnsi="Arial"/>
                <w:sz w:val="20"/>
                <w:szCs w:val="20"/>
              </w:rPr>
              <w:t>Ref</w:t>
            </w:r>
          </w:p>
        </w:tc>
        <w:tc>
          <w:tcPr>
            <w:tcW w:w="1170" w:type="dxa"/>
            <w:tcBorders>
              <w:top w:val="nil"/>
              <w:left w:val="nil"/>
              <w:bottom w:val="nil"/>
              <w:right w:val="nil"/>
              <w:tl2br w:val="nil"/>
              <w:tr2bl w:val="nil"/>
            </w:tcBorders>
            <w:tcMar>
              <w:left w:w="67" w:type="dxa"/>
              <w:right w:w="67" w:type="dxa"/>
            </w:tcMar>
          </w:tcPr>
          <w:p w14:paraId="7FABA339">
            <w:pPr>
              <w:rPr>
                <w:rFonts w:ascii="Arial" w:hAnsi="Arial"/>
                <w:sz w:val="20"/>
                <w:szCs w:val="20"/>
              </w:rPr>
            </w:pPr>
          </w:p>
        </w:tc>
      </w:tr>
      <w:tr w14:paraId="68989796">
        <w:trPr>
          <w:cantSplit/>
          <w:jc w:val="center"/>
        </w:trPr>
        <w:tc>
          <w:tcPr>
            <w:tcW w:w="2807" w:type="dxa"/>
            <w:tcBorders>
              <w:top w:val="nil"/>
              <w:left w:val="nil"/>
              <w:bottom w:val="nil"/>
              <w:right w:val="nil"/>
              <w:tl2br w:val="nil"/>
              <w:tr2bl w:val="nil"/>
            </w:tcBorders>
            <w:tcMar>
              <w:left w:w="67" w:type="dxa"/>
              <w:right w:w="67" w:type="dxa"/>
            </w:tcMar>
          </w:tcPr>
          <w:p w14:paraId="354E4831">
            <w:pPr>
              <w:ind w:firstLine="200" w:firstLineChars="100"/>
              <w:rPr>
                <w:rFonts w:ascii="Arial" w:hAnsi="Arial"/>
                <w:sz w:val="20"/>
                <w:szCs w:val="20"/>
              </w:rPr>
            </w:pPr>
            <w:r>
              <w:rPr>
                <w:rFonts w:hint="eastAsia" w:ascii="Arial" w:hAnsi="Arial"/>
                <w:sz w:val="20"/>
                <w:szCs w:val="20"/>
              </w:rPr>
              <w:t>Intermediate genetic risk</w:t>
            </w:r>
          </w:p>
        </w:tc>
        <w:tc>
          <w:tcPr>
            <w:tcW w:w="2222" w:type="dxa"/>
            <w:tcBorders>
              <w:top w:val="nil"/>
              <w:left w:val="nil"/>
              <w:bottom w:val="nil"/>
              <w:right w:val="nil"/>
              <w:tl2br w:val="nil"/>
              <w:tr2bl w:val="nil"/>
            </w:tcBorders>
            <w:tcMar>
              <w:left w:w="67" w:type="dxa"/>
              <w:right w:w="67" w:type="dxa"/>
            </w:tcMar>
          </w:tcPr>
          <w:p w14:paraId="17344077">
            <w:pPr>
              <w:rPr>
                <w:rFonts w:ascii="Arial" w:hAnsi="Arial"/>
                <w:sz w:val="20"/>
                <w:szCs w:val="20"/>
              </w:rPr>
            </w:pPr>
            <w:r>
              <w:rPr>
                <w:rFonts w:hint="eastAsia" w:ascii="Arial" w:hAnsi="Arial"/>
                <w:sz w:val="20"/>
                <w:szCs w:val="20"/>
              </w:rPr>
              <w:t>126/43354 (0.3%)</w:t>
            </w:r>
          </w:p>
        </w:tc>
        <w:tc>
          <w:tcPr>
            <w:tcW w:w="1881" w:type="dxa"/>
            <w:tcBorders>
              <w:top w:val="nil"/>
              <w:left w:val="nil"/>
              <w:bottom w:val="nil"/>
              <w:right w:val="nil"/>
              <w:tl2br w:val="nil"/>
              <w:tr2bl w:val="nil"/>
            </w:tcBorders>
            <w:tcMar>
              <w:left w:w="67" w:type="dxa"/>
              <w:right w:w="67" w:type="dxa"/>
            </w:tcMar>
          </w:tcPr>
          <w:p w14:paraId="4A99E5B4">
            <w:pPr>
              <w:rPr>
                <w:rFonts w:ascii="Arial" w:hAnsi="Arial"/>
                <w:sz w:val="20"/>
                <w:szCs w:val="20"/>
              </w:rPr>
            </w:pPr>
            <w:r>
              <w:rPr>
                <w:rFonts w:hint="eastAsia" w:ascii="Arial" w:hAnsi="Arial"/>
                <w:sz w:val="20"/>
                <w:szCs w:val="20"/>
              </w:rPr>
              <w:t>1.89 (1.09, 3.28)</w:t>
            </w:r>
          </w:p>
        </w:tc>
        <w:tc>
          <w:tcPr>
            <w:tcW w:w="1056" w:type="dxa"/>
            <w:tcBorders>
              <w:top w:val="nil"/>
              <w:left w:val="nil"/>
              <w:bottom w:val="nil"/>
              <w:right w:val="nil"/>
              <w:tl2br w:val="nil"/>
              <w:tr2bl w:val="nil"/>
            </w:tcBorders>
            <w:tcMar>
              <w:left w:w="67" w:type="dxa"/>
              <w:right w:w="67" w:type="dxa"/>
            </w:tcMar>
          </w:tcPr>
          <w:p w14:paraId="0D0E0761">
            <w:pPr>
              <w:rPr>
                <w:rFonts w:ascii="Arial" w:hAnsi="Arial"/>
                <w:sz w:val="20"/>
                <w:szCs w:val="20"/>
              </w:rPr>
            </w:pPr>
            <w:r>
              <w:rPr>
                <w:rFonts w:hint="eastAsia" w:ascii="Arial" w:hAnsi="Arial"/>
                <w:sz w:val="20"/>
                <w:szCs w:val="20"/>
              </w:rPr>
              <w:t>0.0229</w:t>
            </w:r>
          </w:p>
        </w:tc>
        <w:tc>
          <w:tcPr>
            <w:tcW w:w="240" w:type="dxa"/>
            <w:tcBorders>
              <w:top w:val="nil"/>
              <w:left w:val="nil"/>
              <w:bottom w:val="nil"/>
              <w:right w:val="nil"/>
              <w:tl2br w:val="nil"/>
              <w:tr2bl w:val="nil"/>
            </w:tcBorders>
            <w:tcMar>
              <w:left w:w="67" w:type="dxa"/>
            </w:tcMar>
          </w:tcPr>
          <w:p w14:paraId="6E3DD7AC">
            <w:pPr>
              <w:rPr>
                <w:rFonts w:ascii="Arial" w:hAnsi="Arial"/>
                <w:sz w:val="20"/>
                <w:szCs w:val="20"/>
              </w:rPr>
            </w:pPr>
          </w:p>
        </w:tc>
        <w:tc>
          <w:tcPr>
            <w:tcW w:w="1930" w:type="dxa"/>
            <w:tcBorders>
              <w:top w:val="nil"/>
              <w:left w:val="nil"/>
              <w:bottom w:val="nil"/>
              <w:right w:val="nil"/>
              <w:tl2br w:val="nil"/>
              <w:tr2bl w:val="nil"/>
            </w:tcBorders>
            <w:tcMar>
              <w:left w:w="67" w:type="dxa"/>
              <w:right w:w="67" w:type="dxa"/>
            </w:tcMar>
          </w:tcPr>
          <w:p w14:paraId="5587CD9B">
            <w:pPr>
              <w:rPr>
                <w:rFonts w:ascii="Arial" w:hAnsi="Arial"/>
                <w:sz w:val="20"/>
                <w:szCs w:val="20"/>
              </w:rPr>
            </w:pPr>
            <w:r>
              <w:rPr>
                <w:rFonts w:hint="eastAsia" w:ascii="Arial" w:hAnsi="Arial"/>
                <w:sz w:val="20"/>
                <w:szCs w:val="20"/>
              </w:rPr>
              <w:t>233/43398 (0.5%)</w:t>
            </w:r>
          </w:p>
        </w:tc>
        <w:tc>
          <w:tcPr>
            <w:tcW w:w="2037" w:type="dxa"/>
            <w:tcBorders>
              <w:top w:val="nil"/>
              <w:left w:val="nil"/>
              <w:bottom w:val="nil"/>
              <w:right w:val="nil"/>
              <w:tl2br w:val="nil"/>
              <w:tr2bl w:val="nil"/>
            </w:tcBorders>
            <w:tcMar>
              <w:left w:w="67" w:type="dxa"/>
              <w:right w:w="67" w:type="dxa"/>
            </w:tcMar>
          </w:tcPr>
          <w:p w14:paraId="55E79158">
            <w:pPr>
              <w:rPr>
                <w:rFonts w:ascii="Arial" w:hAnsi="Arial"/>
                <w:sz w:val="20"/>
                <w:szCs w:val="20"/>
              </w:rPr>
            </w:pPr>
            <w:r>
              <w:rPr>
                <w:rFonts w:hint="eastAsia" w:ascii="Arial" w:hAnsi="Arial"/>
                <w:sz w:val="20"/>
                <w:szCs w:val="20"/>
              </w:rPr>
              <w:t>1.89 (1.25, 2.85)</w:t>
            </w:r>
          </w:p>
        </w:tc>
        <w:tc>
          <w:tcPr>
            <w:tcW w:w="1170" w:type="dxa"/>
            <w:tcBorders>
              <w:top w:val="nil"/>
              <w:left w:val="nil"/>
              <w:bottom w:val="nil"/>
              <w:right w:val="nil"/>
              <w:tl2br w:val="nil"/>
              <w:tr2bl w:val="nil"/>
            </w:tcBorders>
            <w:tcMar>
              <w:left w:w="67" w:type="dxa"/>
              <w:right w:w="67" w:type="dxa"/>
            </w:tcMar>
          </w:tcPr>
          <w:p w14:paraId="2FBFB53C">
            <w:pPr>
              <w:rPr>
                <w:rFonts w:ascii="Arial" w:hAnsi="Arial"/>
                <w:sz w:val="20"/>
                <w:szCs w:val="20"/>
              </w:rPr>
            </w:pPr>
            <w:r>
              <w:rPr>
                <w:rFonts w:hint="eastAsia" w:ascii="Arial" w:hAnsi="Arial"/>
                <w:sz w:val="20"/>
                <w:szCs w:val="20"/>
              </w:rPr>
              <w:t>0.0023</w:t>
            </w:r>
          </w:p>
        </w:tc>
      </w:tr>
      <w:tr w14:paraId="27C3DF81">
        <w:trPr>
          <w:cantSplit/>
          <w:jc w:val="center"/>
        </w:trPr>
        <w:tc>
          <w:tcPr>
            <w:tcW w:w="2807" w:type="dxa"/>
            <w:tcBorders>
              <w:top w:val="nil"/>
              <w:left w:val="nil"/>
              <w:bottom w:val="nil"/>
              <w:right w:val="nil"/>
              <w:tl2br w:val="nil"/>
              <w:tr2bl w:val="nil"/>
            </w:tcBorders>
            <w:tcMar>
              <w:left w:w="67" w:type="dxa"/>
              <w:right w:w="67" w:type="dxa"/>
            </w:tcMar>
          </w:tcPr>
          <w:p w14:paraId="40FC38B3">
            <w:pPr>
              <w:ind w:firstLine="200" w:firstLineChars="100"/>
              <w:rPr>
                <w:rFonts w:ascii="Arial" w:hAnsi="Arial"/>
                <w:sz w:val="20"/>
                <w:szCs w:val="20"/>
              </w:rPr>
            </w:pPr>
            <w:r>
              <w:rPr>
                <w:rFonts w:hint="eastAsia" w:ascii="Arial" w:hAnsi="Arial"/>
                <w:sz w:val="20"/>
                <w:szCs w:val="20"/>
              </w:rPr>
              <w:t>High genetic risk</w:t>
            </w:r>
          </w:p>
        </w:tc>
        <w:tc>
          <w:tcPr>
            <w:tcW w:w="2222" w:type="dxa"/>
            <w:tcBorders>
              <w:top w:val="nil"/>
              <w:left w:val="nil"/>
              <w:bottom w:val="nil"/>
              <w:right w:val="nil"/>
              <w:tl2br w:val="nil"/>
              <w:tr2bl w:val="nil"/>
            </w:tcBorders>
            <w:tcMar>
              <w:left w:w="67" w:type="dxa"/>
              <w:right w:w="67" w:type="dxa"/>
            </w:tcMar>
          </w:tcPr>
          <w:p w14:paraId="2717F163">
            <w:pPr>
              <w:rPr>
                <w:rFonts w:ascii="Arial" w:hAnsi="Arial"/>
                <w:sz w:val="20"/>
                <w:szCs w:val="20"/>
              </w:rPr>
            </w:pPr>
            <w:r>
              <w:rPr>
                <w:rFonts w:hint="eastAsia" w:ascii="Arial" w:hAnsi="Arial"/>
                <w:sz w:val="20"/>
                <w:szCs w:val="20"/>
              </w:rPr>
              <w:t>108/13949 (0.8%)</w:t>
            </w:r>
          </w:p>
        </w:tc>
        <w:tc>
          <w:tcPr>
            <w:tcW w:w="1881" w:type="dxa"/>
            <w:tcBorders>
              <w:top w:val="nil"/>
              <w:left w:val="nil"/>
              <w:bottom w:val="nil"/>
              <w:right w:val="nil"/>
              <w:tl2br w:val="nil"/>
              <w:tr2bl w:val="nil"/>
            </w:tcBorders>
            <w:tcMar>
              <w:left w:w="67" w:type="dxa"/>
              <w:right w:w="67" w:type="dxa"/>
            </w:tcMar>
          </w:tcPr>
          <w:p w14:paraId="5C942BF2">
            <w:pPr>
              <w:rPr>
                <w:rFonts w:ascii="Arial" w:hAnsi="Arial"/>
                <w:sz w:val="20"/>
                <w:szCs w:val="20"/>
              </w:rPr>
            </w:pPr>
            <w:r>
              <w:rPr>
                <w:rFonts w:hint="eastAsia" w:ascii="Arial" w:hAnsi="Arial"/>
                <w:sz w:val="20"/>
                <w:szCs w:val="20"/>
              </w:rPr>
              <w:t>5.16 (2.96, 9.00)</w:t>
            </w:r>
          </w:p>
        </w:tc>
        <w:tc>
          <w:tcPr>
            <w:tcW w:w="1056" w:type="dxa"/>
            <w:tcBorders>
              <w:top w:val="nil"/>
              <w:left w:val="nil"/>
              <w:bottom w:val="nil"/>
              <w:right w:val="nil"/>
              <w:tl2br w:val="nil"/>
              <w:tr2bl w:val="nil"/>
            </w:tcBorders>
            <w:tcMar>
              <w:left w:w="67" w:type="dxa"/>
              <w:right w:w="67" w:type="dxa"/>
            </w:tcMar>
          </w:tcPr>
          <w:p w14:paraId="3B66B99B">
            <w:pPr>
              <w:rPr>
                <w:rFonts w:ascii="Arial" w:hAnsi="Arial"/>
                <w:sz w:val="20"/>
                <w:szCs w:val="20"/>
              </w:rPr>
            </w:pPr>
            <w:r>
              <w:rPr>
                <w:rFonts w:hint="eastAsia" w:ascii="Arial" w:hAnsi="Arial"/>
                <w:sz w:val="20"/>
                <w:szCs w:val="20"/>
              </w:rPr>
              <w:t>&lt;0.0001</w:t>
            </w:r>
          </w:p>
        </w:tc>
        <w:tc>
          <w:tcPr>
            <w:tcW w:w="240" w:type="dxa"/>
            <w:tcBorders>
              <w:top w:val="nil"/>
              <w:left w:val="nil"/>
              <w:bottom w:val="nil"/>
              <w:right w:val="nil"/>
              <w:tl2br w:val="nil"/>
              <w:tr2bl w:val="nil"/>
            </w:tcBorders>
            <w:tcMar>
              <w:left w:w="67" w:type="dxa"/>
            </w:tcMar>
          </w:tcPr>
          <w:p w14:paraId="6EEB4F37">
            <w:pPr>
              <w:rPr>
                <w:rFonts w:ascii="Arial" w:hAnsi="Arial"/>
                <w:sz w:val="20"/>
                <w:szCs w:val="20"/>
              </w:rPr>
            </w:pPr>
          </w:p>
        </w:tc>
        <w:tc>
          <w:tcPr>
            <w:tcW w:w="1930" w:type="dxa"/>
            <w:tcBorders>
              <w:top w:val="nil"/>
              <w:left w:val="nil"/>
              <w:bottom w:val="nil"/>
              <w:right w:val="nil"/>
              <w:tl2br w:val="nil"/>
              <w:tr2bl w:val="nil"/>
            </w:tcBorders>
            <w:tcMar>
              <w:left w:w="67" w:type="dxa"/>
              <w:right w:w="67" w:type="dxa"/>
            </w:tcMar>
          </w:tcPr>
          <w:p w14:paraId="544ADE00">
            <w:pPr>
              <w:rPr>
                <w:rFonts w:ascii="Arial" w:hAnsi="Arial"/>
                <w:sz w:val="20"/>
                <w:szCs w:val="20"/>
              </w:rPr>
            </w:pPr>
            <w:r>
              <w:rPr>
                <w:rFonts w:hint="eastAsia" w:ascii="Arial" w:hAnsi="Arial"/>
                <w:sz w:val="20"/>
                <w:szCs w:val="20"/>
              </w:rPr>
              <w:t>175/14042 (1.2%)</w:t>
            </w:r>
          </w:p>
        </w:tc>
        <w:tc>
          <w:tcPr>
            <w:tcW w:w="2037" w:type="dxa"/>
            <w:tcBorders>
              <w:top w:val="nil"/>
              <w:left w:val="nil"/>
              <w:bottom w:val="nil"/>
              <w:right w:val="nil"/>
              <w:tl2br w:val="nil"/>
              <w:tr2bl w:val="nil"/>
            </w:tcBorders>
            <w:tcMar>
              <w:left w:w="67" w:type="dxa"/>
              <w:right w:w="67" w:type="dxa"/>
            </w:tcMar>
          </w:tcPr>
          <w:p w14:paraId="57338AED">
            <w:pPr>
              <w:rPr>
                <w:rFonts w:ascii="Arial" w:hAnsi="Arial"/>
                <w:sz w:val="20"/>
                <w:szCs w:val="20"/>
              </w:rPr>
            </w:pPr>
            <w:r>
              <w:rPr>
                <w:rFonts w:hint="eastAsia" w:ascii="Arial" w:hAnsi="Arial"/>
                <w:sz w:val="20"/>
                <w:szCs w:val="20"/>
              </w:rPr>
              <w:t>4.31 (2.83, 6.56)</w:t>
            </w:r>
          </w:p>
        </w:tc>
        <w:tc>
          <w:tcPr>
            <w:tcW w:w="1170" w:type="dxa"/>
            <w:tcBorders>
              <w:top w:val="nil"/>
              <w:left w:val="nil"/>
              <w:bottom w:val="nil"/>
              <w:right w:val="nil"/>
              <w:tl2br w:val="nil"/>
              <w:tr2bl w:val="nil"/>
            </w:tcBorders>
            <w:tcMar>
              <w:left w:w="67" w:type="dxa"/>
              <w:right w:w="67" w:type="dxa"/>
            </w:tcMar>
          </w:tcPr>
          <w:p w14:paraId="6F6599A2">
            <w:pPr>
              <w:rPr>
                <w:rFonts w:ascii="Arial" w:hAnsi="Arial"/>
                <w:sz w:val="20"/>
                <w:szCs w:val="20"/>
              </w:rPr>
            </w:pPr>
            <w:r>
              <w:rPr>
                <w:rFonts w:hint="eastAsia" w:ascii="Arial" w:hAnsi="Arial"/>
                <w:sz w:val="20"/>
                <w:szCs w:val="20"/>
              </w:rPr>
              <w:t>&lt;0.0001</w:t>
            </w:r>
          </w:p>
        </w:tc>
      </w:tr>
      <w:tr w14:paraId="52C5098C">
        <w:trPr>
          <w:cantSplit/>
          <w:jc w:val="center"/>
        </w:trPr>
        <w:tc>
          <w:tcPr>
            <w:tcW w:w="2807" w:type="dxa"/>
            <w:tcBorders>
              <w:top w:val="nil"/>
              <w:left w:val="nil"/>
              <w:bottom w:val="nil"/>
              <w:right w:val="nil"/>
              <w:tl2br w:val="nil"/>
              <w:tr2bl w:val="nil"/>
            </w:tcBorders>
            <w:shd w:val="clear" w:color="auto" w:fill="D0CECE" w:themeFill="background2" w:themeFillShade="E6"/>
            <w:tcMar>
              <w:left w:w="67" w:type="dxa"/>
              <w:right w:w="67" w:type="dxa"/>
            </w:tcMar>
          </w:tcPr>
          <w:p w14:paraId="206210E3">
            <w:pPr>
              <w:rPr>
                <w:rFonts w:ascii="Arial" w:hAnsi="Arial"/>
                <w:sz w:val="20"/>
                <w:szCs w:val="20"/>
              </w:rPr>
            </w:pPr>
            <w:r>
              <w:rPr>
                <w:rFonts w:hint="eastAsia" w:ascii="Arial" w:hAnsi="Arial"/>
                <w:sz w:val="20"/>
                <w:szCs w:val="20"/>
              </w:rPr>
              <w:t>NPO</w:t>
            </w:r>
          </w:p>
        </w:tc>
        <w:tc>
          <w:tcPr>
            <w:tcW w:w="2222" w:type="dxa"/>
            <w:tcBorders>
              <w:top w:val="nil"/>
              <w:left w:val="nil"/>
              <w:bottom w:val="nil"/>
              <w:right w:val="nil"/>
              <w:tl2br w:val="nil"/>
              <w:tr2bl w:val="nil"/>
            </w:tcBorders>
            <w:shd w:val="clear" w:color="auto" w:fill="D0CECE" w:themeFill="background2" w:themeFillShade="E6"/>
            <w:tcMar>
              <w:left w:w="67" w:type="dxa"/>
              <w:right w:w="67" w:type="dxa"/>
            </w:tcMar>
          </w:tcPr>
          <w:p w14:paraId="6D2E90B4">
            <w:pPr>
              <w:rPr>
                <w:rFonts w:ascii="Arial" w:hAnsi="Arial"/>
                <w:sz w:val="20"/>
                <w:szCs w:val="20"/>
              </w:rPr>
            </w:pPr>
          </w:p>
        </w:tc>
        <w:tc>
          <w:tcPr>
            <w:tcW w:w="1881" w:type="dxa"/>
            <w:tcBorders>
              <w:top w:val="nil"/>
              <w:left w:val="nil"/>
              <w:bottom w:val="nil"/>
              <w:right w:val="nil"/>
              <w:tl2br w:val="nil"/>
              <w:tr2bl w:val="nil"/>
            </w:tcBorders>
            <w:shd w:val="clear" w:color="auto" w:fill="D0CECE" w:themeFill="background2" w:themeFillShade="E6"/>
            <w:tcMar>
              <w:left w:w="67" w:type="dxa"/>
              <w:right w:w="67" w:type="dxa"/>
            </w:tcMar>
          </w:tcPr>
          <w:p w14:paraId="2E724B18">
            <w:pPr>
              <w:rPr>
                <w:rFonts w:ascii="Arial" w:hAnsi="Arial"/>
                <w:sz w:val="20"/>
                <w:szCs w:val="20"/>
              </w:rPr>
            </w:pPr>
          </w:p>
        </w:tc>
        <w:tc>
          <w:tcPr>
            <w:tcW w:w="1056" w:type="dxa"/>
            <w:tcBorders>
              <w:top w:val="nil"/>
              <w:left w:val="nil"/>
              <w:bottom w:val="nil"/>
              <w:right w:val="nil"/>
              <w:tl2br w:val="nil"/>
              <w:tr2bl w:val="nil"/>
            </w:tcBorders>
            <w:shd w:val="clear" w:color="auto" w:fill="D0CECE" w:themeFill="background2" w:themeFillShade="E6"/>
            <w:tcMar>
              <w:left w:w="67" w:type="dxa"/>
              <w:right w:w="67" w:type="dxa"/>
            </w:tcMar>
          </w:tcPr>
          <w:p w14:paraId="71B79B60">
            <w:pPr>
              <w:rPr>
                <w:rFonts w:ascii="Arial" w:hAnsi="Arial"/>
                <w:sz w:val="20"/>
                <w:szCs w:val="20"/>
              </w:rPr>
            </w:pPr>
          </w:p>
        </w:tc>
        <w:tc>
          <w:tcPr>
            <w:tcW w:w="240" w:type="dxa"/>
            <w:tcBorders>
              <w:top w:val="nil"/>
              <w:left w:val="nil"/>
              <w:bottom w:val="nil"/>
              <w:right w:val="nil"/>
              <w:tl2br w:val="nil"/>
              <w:tr2bl w:val="nil"/>
            </w:tcBorders>
            <w:shd w:val="clear" w:color="auto" w:fill="D0CECE" w:themeFill="background2" w:themeFillShade="E6"/>
            <w:tcMar>
              <w:left w:w="67" w:type="dxa"/>
            </w:tcMar>
          </w:tcPr>
          <w:p w14:paraId="2BD0B2E7">
            <w:pPr>
              <w:rPr>
                <w:rFonts w:ascii="Arial" w:hAnsi="Arial"/>
                <w:sz w:val="20"/>
                <w:szCs w:val="20"/>
              </w:rPr>
            </w:pPr>
          </w:p>
        </w:tc>
        <w:tc>
          <w:tcPr>
            <w:tcW w:w="1930" w:type="dxa"/>
            <w:tcBorders>
              <w:top w:val="nil"/>
              <w:left w:val="nil"/>
              <w:bottom w:val="nil"/>
              <w:right w:val="nil"/>
              <w:tl2br w:val="nil"/>
              <w:tr2bl w:val="nil"/>
            </w:tcBorders>
            <w:shd w:val="clear" w:color="auto" w:fill="D0CECE" w:themeFill="background2" w:themeFillShade="E6"/>
            <w:tcMar>
              <w:left w:w="67" w:type="dxa"/>
              <w:right w:w="67" w:type="dxa"/>
            </w:tcMar>
          </w:tcPr>
          <w:p w14:paraId="006C1985">
            <w:pPr>
              <w:rPr>
                <w:rFonts w:ascii="Arial" w:hAnsi="Arial"/>
                <w:sz w:val="20"/>
                <w:szCs w:val="20"/>
              </w:rPr>
            </w:pPr>
          </w:p>
        </w:tc>
        <w:tc>
          <w:tcPr>
            <w:tcW w:w="2037" w:type="dxa"/>
            <w:tcBorders>
              <w:top w:val="nil"/>
              <w:left w:val="nil"/>
              <w:bottom w:val="nil"/>
              <w:right w:val="nil"/>
              <w:tl2br w:val="nil"/>
              <w:tr2bl w:val="nil"/>
            </w:tcBorders>
            <w:shd w:val="clear" w:color="auto" w:fill="D0CECE" w:themeFill="background2" w:themeFillShade="E6"/>
            <w:tcMar>
              <w:left w:w="67" w:type="dxa"/>
              <w:right w:w="67" w:type="dxa"/>
            </w:tcMar>
          </w:tcPr>
          <w:p w14:paraId="4E1BAF60">
            <w:pPr>
              <w:rPr>
                <w:rFonts w:ascii="Arial" w:hAnsi="Arial"/>
                <w:sz w:val="20"/>
                <w:szCs w:val="20"/>
              </w:rPr>
            </w:pPr>
          </w:p>
        </w:tc>
        <w:tc>
          <w:tcPr>
            <w:tcW w:w="1170" w:type="dxa"/>
            <w:tcBorders>
              <w:top w:val="nil"/>
              <w:left w:val="nil"/>
              <w:bottom w:val="nil"/>
              <w:right w:val="nil"/>
              <w:tl2br w:val="nil"/>
              <w:tr2bl w:val="nil"/>
            </w:tcBorders>
            <w:shd w:val="clear" w:color="auto" w:fill="D0CECE" w:themeFill="background2" w:themeFillShade="E6"/>
            <w:tcMar>
              <w:left w:w="67" w:type="dxa"/>
              <w:right w:w="67" w:type="dxa"/>
            </w:tcMar>
          </w:tcPr>
          <w:p w14:paraId="1723C83A">
            <w:pPr>
              <w:rPr>
                <w:rFonts w:ascii="Arial" w:hAnsi="Arial"/>
                <w:sz w:val="20"/>
                <w:szCs w:val="20"/>
              </w:rPr>
            </w:pPr>
          </w:p>
        </w:tc>
      </w:tr>
      <w:tr w14:paraId="1789622D">
        <w:trPr>
          <w:cantSplit/>
          <w:jc w:val="center"/>
        </w:trPr>
        <w:tc>
          <w:tcPr>
            <w:tcW w:w="2807" w:type="dxa"/>
            <w:tcBorders>
              <w:top w:val="nil"/>
              <w:left w:val="nil"/>
              <w:bottom w:val="nil"/>
              <w:right w:val="nil"/>
              <w:tl2br w:val="nil"/>
              <w:tr2bl w:val="nil"/>
            </w:tcBorders>
            <w:tcMar>
              <w:left w:w="67" w:type="dxa"/>
              <w:right w:w="67" w:type="dxa"/>
            </w:tcMar>
          </w:tcPr>
          <w:p w14:paraId="6C0C2DB4">
            <w:pPr>
              <w:ind w:firstLine="200" w:firstLineChars="100"/>
              <w:rPr>
                <w:rFonts w:ascii="Arial" w:hAnsi="Arial"/>
                <w:sz w:val="20"/>
                <w:szCs w:val="20"/>
              </w:rPr>
            </w:pPr>
            <w:r>
              <w:rPr>
                <w:rFonts w:hint="eastAsia" w:ascii="Arial" w:hAnsi="Arial"/>
                <w:sz w:val="20"/>
                <w:szCs w:val="20"/>
              </w:rPr>
              <w:t>Low genetic risk</w:t>
            </w:r>
          </w:p>
        </w:tc>
        <w:tc>
          <w:tcPr>
            <w:tcW w:w="2222" w:type="dxa"/>
            <w:tcBorders>
              <w:top w:val="nil"/>
              <w:left w:val="nil"/>
              <w:bottom w:val="nil"/>
              <w:right w:val="nil"/>
              <w:tl2br w:val="nil"/>
              <w:tr2bl w:val="nil"/>
            </w:tcBorders>
            <w:tcMar>
              <w:left w:w="67" w:type="dxa"/>
              <w:right w:w="67" w:type="dxa"/>
            </w:tcMar>
          </w:tcPr>
          <w:p w14:paraId="2A42372C">
            <w:pPr>
              <w:rPr>
                <w:rFonts w:ascii="Arial" w:hAnsi="Arial"/>
                <w:sz w:val="20"/>
                <w:szCs w:val="20"/>
              </w:rPr>
            </w:pPr>
            <w:r>
              <w:rPr>
                <w:rFonts w:hint="eastAsia" w:ascii="Arial" w:hAnsi="Arial"/>
                <w:sz w:val="20"/>
                <w:szCs w:val="20"/>
              </w:rPr>
              <w:t>8/8097 (0.1%)</w:t>
            </w:r>
          </w:p>
        </w:tc>
        <w:tc>
          <w:tcPr>
            <w:tcW w:w="1881" w:type="dxa"/>
            <w:tcBorders>
              <w:top w:val="nil"/>
              <w:left w:val="nil"/>
              <w:bottom w:val="nil"/>
              <w:right w:val="nil"/>
              <w:tl2br w:val="nil"/>
              <w:tr2bl w:val="nil"/>
            </w:tcBorders>
            <w:tcMar>
              <w:left w:w="67" w:type="dxa"/>
              <w:right w:w="67" w:type="dxa"/>
            </w:tcMar>
          </w:tcPr>
          <w:p w14:paraId="494B524C">
            <w:pPr>
              <w:rPr>
                <w:rFonts w:ascii="Arial" w:hAnsi="Arial"/>
                <w:sz w:val="20"/>
                <w:szCs w:val="20"/>
              </w:rPr>
            </w:pPr>
            <w:r>
              <w:rPr>
                <w:rFonts w:hint="eastAsia" w:ascii="Arial" w:hAnsi="Arial"/>
                <w:sz w:val="20"/>
                <w:szCs w:val="20"/>
              </w:rPr>
              <w:t>Ref</w:t>
            </w:r>
          </w:p>
        </w:tc>
        <w:tc>
          <w:tcPr>
            <w:tcW w:w="1056" w:type="dxa"/>
            <w:tcBorders>
              <w:top w:val="nil"/>
              <w:left w:val="nil"/>
              <w:bottom w:val="nil"/>
              <w:right w:val="nil"/>
              <w:tl2br w:val="nil"/>
              <w:tr2bl w:val="nil"/>
            </w:tcBorders>
            <w:tcMar>
              <w:left w:w="67" w:type="dxa"/>
              <w:right w:w="67" w:type="dxa"/>
            </w:tcMar>
          </w:tcPr>
          <w:p w14:paraId="69A11A1A">
            <w:pPr>
              <w:rPr>
                <w:rFonts w:ascii="Arial" w:hAnsi="Arial"/>
                <w:sz w:val="20"/>
                <w:szCs w:val="20"/>
              </w:rPr>
            </w:pPr>
          </w:p>
        </w:tc>
        <w:tc>
          <w:tcPr>
            <w:tcW w:w="240" w:type="dxa"/>
            <w:tcBorders>
              <w:top w:val="nil"/>
              <w:left w:val="nil"/>
              <w:bottom w:val="nil"/>
              <w:right w:val="nil"/>
              <w:tl2br w:val="nil"/>
              <w:tr2bl w:val="nil"/>
            </w:tcBorders>
            <w:tcMar>
              <w:left w:w="67" w:type="dxa"/>
            </w:tcMar>
          </w:tcPr>
          <w:p w14:paraId="6473583F">
            <w:pPr>
              <w:rPr>
                <w:rFonts w:ascii="Arial" w:hAnsi="Arial"/>
                <w:sz w:val="20"/>
                <w:szCs w:val="20"/>
              </w:rPr>
            </w:pPr>
          </w:p>
        </w:tc>
        <w:tc>
          <w:tcPr>
            <w:tcW w:w="1930" w:type="dxa"/>
            <w:tcBorders>
              <w:top w:val="nil"/>
              <w:left w:val="nil"/>
              <w:bottom w:val="nil"/>
              <w:right w:val="nil"/>
              <w:tl2br w:val="nil"/>
              <w:tr2bl w:val="nil"/>
            </w:tcBorders>
            <w:tcMar>
              <w:left w:w="67" w:type="dxa"/>
              <w:right w:w="67" w:type="dxa"/>
            </w:tcMar>
          </w:tcPr>
          <w:p w14:paraId="380D4BF1">
            <w:pPr>
              <w:rPr>
                <w:rFonts w:ascii="Arial" w:hAnsi="Arial"/>
                <w:sz w:val="20"/>
                <w:szCs w:val="20"/>
              </w:rPr>
            </w:pPr>
            <w:r>
              <w:rPr>
                <w:rFonts w:hint="eastAsia" w:ascii="Arial" w:hAnsi="Arial"/>
                <w:sz w:val="20"/>
                <w:szCs w:val="20"/>
              </w:rPr>
              <w:t>24/8205 (0.3%)</w:t>
            </w:r>
          </w:p>
        </w:tc>
        <w:tc>
          <w:tcPr>
            <w:tcW w:w="2037" w:type="dxa"/>
            <w:tcBorders>
              <w:top w:val="nil"/>
              <w:left w:val="nil"/>
              <w:bottom w:val="nil"/>
              <w:right w:val="nil"/>
              <w:tl2br w:val="nil"/>
              <w:tr2bl w:val="nil"/>
            </w:tcBorders>
            <w:tcMar>
              <w:left w:w="67" w:type="dxa"/>
              <w:right w:w="67" w:type="dxa"/>
            </w:tcMar>
          </w:tcPr>
          <w:p w14:paraId="71273B55">
            <w:pPr>
              <w:rPr>
                <w:rFonts w:ascii="Arial" w:hAnsi="Arial"/>
                <w:sz w:val="20"/>
                <w:szCs w:val="20"/>
              </w:rPr>
            </w:pPr>
            <w:r>
              <w:rPr>
                <w:rFonts w:hint="eastAsia" w:ascii="Arial" w:hAnsi="Arial"/>
                <w:sz w:val="20"/>
                <w:szCs w:val="20"/>
              </w:rPr>
              <w:t>Ref</w:t>
            </w:r>
          </w:p>
        </w:tc>
        <w:tc>
          <w:tcPr>
            <w:tcW w:w="1170" w:type="dxa"/>
            <w:tcBorders>
              <w:top w:val="nil"/>
              <w:left w:val="nil"/>
              <w:bottom w:val="nil"/>
              <w:right w:val="nil"/>
              <w:tl2br w:val="nil"/>
              <w:tr2bl w:val="nil"/>
            </w:tcBorders>
            <w:tcMar>
              <w:left w:w="67" w:type="dxa"/>
              <w:right w:w="67" w:type="dxa"/>
            </w:tcMar>
          </w:tcPr>
          <w:p w14:paraId="091C2378">
            <w:pPr>
              <w:rPr>
                <w:rFonts w:ascii="Arial" w:hAnsi="Arial"/>
                <w:sz w:val="20"/>
                <w:szCs w:val="20"/>
              </w:rPr>
            </w:pPr>
          </w:p>
        </w:tc>
      </w:tr>
      <w:tr w14:paraId="711409FB">
        <w:trPr>
          <w:cantSplit/>
          <w:jc w:val="center"/>
        </w:trPr>
        <w:tc>
          <w:tcPr>
            <w:tcW w:w="2807" w:type="dxa"/>
            <w:tcBorders>
              <w:top w:val="nil"/>
              <w:left w:val="nil"/>
              <w:bottom w:val="nil"/>
              <w:right w:val="nil"/>
              <w:tl2br w:val="nil"/>
              <w:tr2bl w:val="nil"/>
            </w:tcBorders>
            <w:tcMar>
              <w:left w:w="67" w:type="dxa"/>
              <w:right w:w="67" w:type="dxa"/>
            </w:tcMar>
          </w:tcPr>
          <w:p w14:paraId="0C8818F0">
            <w:pPr>
              <w:ind w:firstLine="200" w:firstLineChars="100"/>
              <w:rPr>
                <w:rFonts w:ascii="Arial" w:hAnsi="Arial"/>
                <w:sz w:val="20"/>
                <w:szCs w:val="20"/>
              </w:rPr>
            </w:pPr>
            <w:r>
              <w:rPr>
                <w:rFonts w:hint="eastAsia" w:ascii="Arial" w:hAnsi="Arial"/>
                <w:sz w:val="20"/>
                <w:szCs w:val="20"/>
              </w:rPr>
              <w:t>Intermediate genetic risk</w:t>
            </w:r>
          </w:p>
        </w:tc>
        <w:tc>
          <w:tcPr>
            <w:tcW w:w="2222" w:type="dxa"/>
            <w:tcBorders>
              <w:top w:val="nil"/>
              <w:left w:val="nil"/>
              <w:bottom w:val="nil"/>
              <w:right w:val="nil"/>
              <w:tl2br w:val="nil"/>
              <w:tr2bl w:val="nil"/>
            </w:tcBorders>
            <w:tcMar>
              <w:left w:w="67" w:type="dxa"/>
              <w:right w:w="67" w:type="dxa"/>
            </w:tcMar>
          </w:tcPr>
          <w:p w14:paraId="5C3178B1">
            <w:pPr>
              <w:rPr>
                <w:rFonts w:ascii="Arial" w:hAnsi="Arial"/>
                <w:sz w:val="20"/>
                <w:szCs w:val="20"/>
              </w:rPr>
            </w:pPr>
            <w:r>
              <w:rPr>
                <w:rFonts w:hint="eastAsia" w:ascii="Arial" w:hAnsi="Arial"/>
                <w:sz w:val="20"/>
                <w:szCs w:val="20"/>
              </w:rPr>
              <w:t>83/24257 (0.3%)</w:t>
            </w:r>
          </w:p>
        </w:tc>
        <w:tc>
          <w:tcPr>
            <w:tcW w:w="1881" w:type="dxa"/>
            <w:tcBorders>
              <w:top w:val="nil"/>
              <w:left w:val="nil"/>
              <w:bottom w:val="nil"/>
              <w:right w:val="nil"/>
              <w:tl2br w:val="nil"/>
              <w:tr2bl w:val="nil"/>
            </w:tcBorders>
            <w:tcMar>
              <w:left w:w="67" w:type="dxa"/>
              <w:right w:w="67" w:type="dxa"/>
            </w:tcMar>
          </w:tcPr>
          <w:p w14:paraId="70EFFF68">
            <w:pPr>
              <w:rPr>
                <w:rFonts w:ascii="Arial" w:hAnsi="Arial"/>
                <w:sz w:val="20"/>
                <w:szCs w:val="20"/>
              </w:rPr>
            </w:pPr>
            <w:r>
              <w:rPr>
                <w:rFonts w:hint="eastAsia" w:ascii="Arial" w:hAnsi="Arial"/>
                <w:sz w:val="20"/>
                <w:szCs w:val="20"/>
              </w:rPr>
              <w:t>3.95 (1.58, 9.85)</w:t>
            </w:r>
          </w:p>
        </w:tc>
        <w:tc>
          <w:tcPr>
            <w:tcW w:w="1056" w:type="dxa"/>
            <w:tcBorders>
              <w:top w:val="nil"/>
              <w:left w:val="nil"/>
              <w:bottom w:val="nil"/>
              <w:right w:val="nil"/>
              <w:tl2br w:val="nil"/>
              <w:tr2bl w:val="nil"/>
            </w:tcBorders>
            <w:tcMar>
              <w:left w:w="67" w:type="dxa"/>
              <w:right w:w="67" w:type="dxa"/>
            </w:tcMar>
          </w:tcPr>
          <w:p w14:paraId="42262235">
            <w:pPr>
              <w:rPr>
                <w:rFonts w:ascii="Arial" w:hAnsi="Arial"/>
                <w:sz w:val="20"/>
                <w:szCs w:val="20"/>
              </w:rPr>
            </w:pPr>
            <w:r>
              <w:rPr>
                <w:rFonts w:hint="eastAsia" w:ascii="Arial" w:hAnsi="Arial"/>
                <w:sz w:val="20"/>
                <w:szCs w:val="20"/>
              </w:rPr>
              <w:t>0.0032</w:t>
            </w:r>
          </w:p>
        </w:tc>
        <w:tc>
          <w:tcPr>
            <w:tcW w:w="240" w:type="dxa"/>
            <w:tcBorders>
              <w:top w:val="nil"/>
              <w:left w:val="nil"/>
              <w:bottom w:val="nil"/>
              <w:right w:val="nil"/>
              <w:tl2br w:val="nil"/>
              <w:tr2bl w:val="nil"/>
            </w:tcBorders>
            <w:tcMar>
              <w:left w:w="67" w:type="dxa"/>
            </w:tcMar>
          </w:tcPr>
          <w:p w14:paraId="4BFB149C">
            <w:pPr>
              <w:rPr>
                <w:rFonts w:ascii="Arial" w:hAnsi="Arial"/>
                <w:sz w:val="20"/>
                <w:szCs w:val="20"/>
              </w:rPr>
            </w:pPr>
          </w:p>
        </w:tc>
        <w:tc>
          <w:tcPr>
            <w:tcW w:w="1930" w:type="dxa"/>
            <w:tcBorders>
              <w:top w:val="nil"/>
              <w:left w:val="nil"/>
              <w:bottom w:val="nil"/>
              <w:right w:val="nil"/>
              <w:tl2br w:val="nil"/>
              <w:tr2bl w:val="nil"/>
            </w:tcBorders>
            <w:tcMar>
              <w:left w:w="67" w:type="dxa"/>
              <w:right w:w="67" w:type="dxa"/>
            </w:tcMar>
          </w:tcPr>
          <w:p w14:paraId="7A5277D7">
            <w:pPr>
              <w:rPr>
                <w:rFonts w:ascii="Arial" w:hAnsi="Arial"/>
                <w:sz w:val="20"/>
                <w:szCs w:val="20"/>
              </w:rPr>
            </w:pPr>
            <w:r>
              <w:rPr>
                <w:rFonts w:hint="eastAsia" w:ascii="Arial" w:hAnsi="Arial"/>
                <w:sz w:val="20"/>
                <w:szCs w:val="20"/>
              </w:rPr>
              <w:t>139/24370 (0.6%)</w:t>
            </w:r>
          </w:p>
        </w:tc>
        <w:tc>
          <w:tcPr>
            <w:tcW w:w="2037" w:type="dxa"/>
            <w:tcBorders>
              <w:top w:val="nil"/>
              <w:left w:val="nil"/>
              <w:bottom w:val="nil"/>
              <w:right w:val="nil"/>
              <w:tl2br w:val="nil"/>
              <w:tr2bl w:val="nil"/>
            </w:tcBorders>
            <w:tcMar>
              <w:left w:w="67" w:type="dxa"/>
              <w:right w:w="67" w:type="dxa"/>
            </w:tcMar>
          </w:tcPr>
          <w:p w14:paraId="48CC64C5">
            <w:pPr>
              <w:rPr>
                <w:rFonts w:ascii="Arial" w:hAnsi="Arial"/>
                <w:sz w:val="20"/>
                <w:szCs w:val="20"/>
              </w:rPr>
            </w:pPr>
            <w:r>
              <w:rPr>
                <w:rFonts w:hint="eastAsia" w:ascii="Arial" w:hAnsi="Arial"/>
                <w:sz w:val="20"/>
                <w:szCs w:val="20"/>
              </w:rPr>
              <w:t>1.79 (1.05, 3.06)</w:t>
            </w:r>
          </w:p>
        </w:tc>
        <w:tc>
          <w:tcPr>
            <w:tcW w:w="1170" w:type="dxa"/>
            <w:tcBorders>
              <w:top w:val="nil"/>
              <w:left w:val="nil"/>
              <w:bottom w:val="nil"/>
              <w:right w:val="nil"/>
              <w:tl2br w:val="nil"/>
              <w:tr2bl w:val="nil"/>
            </w:tcBorders>
            <w:tcMar>
              <w:left w:w="67" w:type="dxa"/>
              <w:right w:w="67" w:type="dxa"/>
            </w:tcMar>
          </w:tcPr>
          <w:p w14:paraId="6442C889">
            <w:pPr>
              <w:rPr>
                <w:rFonts w:ascii="Arial" w:hAnsi="Arial"/>
                <w:sz w:val="20"/>
                <w:szCs w:val="20"/>
              </w:rPr>
            </w:pPr>
            <w:r>
              <w:rPr>
                <w:rFonts w:hint="eastAsia" w:ascii="Arial" w:hAnsi="Arial"/>
                <w:sz w:val="20"/>
                <w:szCs w:val="20"/>
              </w:rPr>
              <w:t>0.0328</w:t>
            </w:r>
          </w:p>
        </w:tc>
      </w:tr>
      <w:tr w14:paraId="2A4B2885">
        <w:trPr>
          <w:cantSplit/>
          <w:jc w:val="center"/>
        </w:trPr>
        <w:tc>
          <w:tcPr>
            <w:tcW w:w="2807" w:type="dxa"/>
            <w:tcBorders>
              <w:top w:val="nil"/>
              <w:left w:val="nil"/>
              <w:bottom w:val="nil"/>
              <w:right w:val="nil"/>
              <w:tl2br w:val="nil"/>
              <w:tr2bl w:val="nil"/>
            </w:tcBorders>
            <w:tcMar>
              <w:left w:w="67" w:type="dxa"/>
              <w:right w:w="67" w:type="dxa"/>
            </w:tcMar>
          </w:tcPr>
          <w:p w14:paraId="28CFD6B3">
            <w:pPr>
              <w:ind w:firstLine="200" w:firstLineChars="100"/>
              <w:rPr>
                <w:rFonts w:ascii="Arial" w:hAnsi="Arial"/>
                <w:sz w:val="20"/>
                <w:szCs w:val="20"/>
              </w:rPr>
            </w:pPr>
            <w:r>
              <w:rPr>
                <w:rFonts w:hint="eastAsia" w:ascii="Arial" w:hAnsi="Arial"/>
                <w:sz w:val="20"/>
                <w:szCs w:val="20"/>
              </w:rPr>
              <w:t>High genetic risk</w:t>
            </w:r>
          </w:p>
        </w:tc>
        <w:tc>
          <w:tcPr>
            <w:tcW w:w="2222" w:type="dxa"/>
            <w:tcBorders>
              <w:top w:val="nil"/>
              <w:left w:val="nil"/>
              <w:bottom w:val="nil"/>
              <w:right w:val="nil"/>
              <w:tl2br w:val="nil"/>
              <w:tr2bl w:val="nil"/>
            </w:tcBorders>
            <w:tcMar>
              <w:left w:w="67" w:type="dxa"/>
              <w:right w:w="67" w:type="dxa"/>
            </w:tcMar>
          </w:tcPr>
          <w:p w14:paraId="486C55E3">
            <w:pPr>
              <w:rPr>
                <w:rFonts w:ascii="Arial" w:hAnsi="Arial"/>
                <w:sz w:val="20"/>
                <w:szCs w:val="20"/>
              </w:rPr>
            </w:pPr>
            <w:r>
              <w:rPr>
                <w:rFonts w:hint="eastAsia" w:ascii="Arial" w:hAnsi="Arial"/>
                <w:sz w:val="20"/>
                <w:szCs w:val="20"/>
              </w:rPr>
              <w:t>60/7948 (0.8%)</w:t>
            </w:r>
          </w:p>
        </w:tc>
        <w:tc>
          <w:tcPr>
            <w:tcW w:w="1881" w:type="dxa"/>
            <w:tcBorders>
              <w:top w:val="nil"/>
              <w:left w:val="nil"/>
              <w:bottom w:val="nil"/>
              <w:right w:val="nil"/>
              <w:tl2br w:val="nil"/>
              <w:tr2bl w:val="nil"/>
            </w:tcBorders>
            <w:tcMar>
              <w:left w:w="67" w:type="dxa"/>
              <w:right w:w="67" w:type="dxa"/>
            </w:tcMar>
          </w:tcPr>
          <w:p w14:paraId="7F27BC87">
            <w:pPr>
              <w:rPr>
                <w:rFonts w:ascii="Arial" w:hAnsi="Arial"/>
                <w:sz w:val="20"/>
                <w:szCs w:val="20"/>
              </w:rPr>
            </w:pPr>
            <w:r>
              <w:rPr>
                <w:rFonts w:hint="eastAsia" w:ascii="Arial" w:hAnsi="Arial"/>
                <w:sz w:val="20"/>
                <w:szCs w:val="20"/>
              </w:rPr>
              <w:t>8.76 (3.45, 22.21)</w:t>
            </w:r>
          </w:p>
        </w:tc>
        <w:tc>
          <w:tcPr>
            <w:tcW w:w="1056" w:type="dxa"/>
            <w:tcBorders>
              <w:top w:val="nil"/>
              <w:left w:val="nil"/>
              <w:bottom w:val="nil"/>
              <w:right w:val="nil"/>
              <w:tl2br w:val="nil"/>
              <w:tr2bl w:val="nil"/>
            </w:tcBorders>
            <w:tcMar>
              <w:left w:w="67" w:type="dxa"/>
              <w:right w:w="67" w:type="dxa"/>
            </w:tcMar>
          </w:tcPr>
          <w:p w14:paraId="327889CB">
            <w:pPr>
              <w:rPr>
                <w:rFonts w:ascii="Arial" w:hAnsi="Arial"/>
                <w:sz w:val="20"/>
                <w:szCs w:val="20"/>
              </w:rPr>
            </w:pPr>
            <w:r>
              <w:rPr>
                <w:rFonts w:hint="eastAsia" w:ascii="Arial" w:hAnsi="Arial"/>
                <w:sz w:val="20"/>
                <w:szCs w:val="20"/>
              </w:rPr>
              <w:t>&lt;0.0001</w:t>
            </w:r>
          </w:p>
        </w:tc>
        <w:tc>
          <w:tcPr>
            <w:tcW w:w="240" w:type="dxa"/>
            <w:tcBorders>
              <w:top w:val="nil"/>
              <w:left w:val="nil"/>
              <w:bottom w:val="nil"/>
              <w:right w:val="nil"/>
              <w:tl2br w:val="nil"/>
              <w:tr2bl w:val="nil"/>
            </w:tcBorders>
            <w:tcMar>
              <w:left w:w="67" w:type="dxa"/>
            </w:tcMar>
          </w:tcPr>
          <w:p w14:paraId="554B093C">
            <w:pPr>
              <w:rPr>
                <w:rFonts w:ascii="Arial" w:hAnsi="Arial"/>
                <w:sz w:val="20"/>
                <w:szCs w:val="20"/>
              </w:rPr>
            </w:pPr>
          </w:p>
        </w:tc>
        <w:tc>
          <w:tcPr>
            <w:tcW w:w="1930" w:type="dxa"/>
            <w:tcBorders>
              <w:top w:val="nil"/>
              <w:left w:val="nil"/>
              <w:bottom w:val="nil"/>
              <w:right w:val="nil"/>
              <w:tl2br w:val="nil"/>
              <w:tr2bl w:val="nil"/>
            </w:tcBorders>
            <w:tcMar>
              <w:left w:w="67" w:type="dxa"/>
              <w:right w:w="67" w:type="dxa"/>
            </w:tcMar>
          </w:tcPr>
          <w:p w14:paraId="3AAE307E">
            <w:pPr>
              <w:rPr>
                <w:rFonts w:ascii="Arial" w:hAnsi="Arial"/>
                <w:sz w:val="20"/>
                <w:szCs w:val="20"/>
              </w:rPr>
            </w:pPr>
            <w:r>
              <w:rPr>
                <w:rFonts w:hint="eastAsia" w:ascii="Arial" w:hAnsi="Arial"/>
                <w:sz w:val="20"/>
                <w:szCs w:val="20"/>
              </w:rPr>
              <w:t>96/7727 (1.2%)</w:t>
            </w:r>
          </w:p>
        </w:tc>
        <w:tc>
          <w:tcPr>
            <w:tcW w:w="2037" w:type="dxa"/>
            <w:tcBorders>
              <w:top w:val="nil"/>
              <w:left w:val="nil"/>
              <w:bottom w:val="nil"/>
              <w:right w:val="nil"/>
              <w:tl2br w:val="nil"/>
              <w:tr2bl w:val="nil"/>
            </w:tcBorders>
            <w:tcMar>
              <w:left w:w="67" w:type="dxa"/>
              <w:right w:w="67" w:type="dxa"/>
            </w:tcMar>
          </w:tcPr>
          <w:p w14:paraId="4787289D">
            <w:pPr>
              <w:rPr>
                <w:rFonts w:ascii="Arial" w:hAnsi="Arial"/>
                <w:sz w:val="20"/>
                <w:szCs w:val="20"/>
              </w:rPr>
            </w:pPr>
            <w:r>
              <w:rPr>
                <w:rFonts w:hint="eastAsia" w:ascii="Arial" w:hAnsi="Arial"/>
                <w:sz w:val="20"/>
                <w:szCs w:val="20"/>
              </w:rPr>
              <w:t>4.65 (2.70, 8.03)</w:t>
            </w:r>
          </w:p>
        </w:tc>
        <w:tc>
          <w:tcPr>
            <w:tcW w:w="1170" w:type="dxa"/>
            <w:tcBorders>
              <w:top w:val="nil"/>
              <w:left w:val="nil"/>
              <w:bottom w:val="nil"/>
              <w:right w:val="nil"/>
              <w:tl2br w:val="nil"/>
              <w:tr2bl w:val="nil"/>
            </w:tcBorders>
            <w:tcMar>
              <w:left w:w="67" w:type="dxa"/>
              <w:right w:w="67" w:type="dxa"/>
            </w:tcMar>
          </w:tcPr>
          <w:p w14:paraId="272DFCE2">
            <w:pPr>
              <w:rPr>
                <w:rFonts w:ascii="Arial" w:hAnsi="Arial"/>
                <w:sz w:val="20"/>
                <w:szCs w:val="20"/>
              </w:rPr>
            </w:pPr>
            <w:r>
              <w:rPr>
                <w:rFonts w:hint="eastAsia" w:ascii="Arial" w:hAnsi="Arial"/>
                <w:sz w:val="20"/>
                <w:szCs w:val="20"/>
              </w:rPr>
              <w:t>&lt;0.0001</w:t>
            </w:r>
          </w:p>
        </w:tc>
      </w:tr>
      <w:tr w14:paraId="4A12435A">
        <w:trPr>
          <w:cantSplit/>
          <w:jc w:val="center"/>
        </w:trPr>
        <w:tc>
          <w:tcPr>
            <w:tcW w:w="2807" w:type="dxa"/>
            <w:tcBorders>
              <w:top w:val="nil"/>
              <w:left w:val="nil"/>
              <w:bottom w:val="nil"/>
              <w:right w:val="nil"/>
              <w:tl2br w:val="nil"/>
              <w:tr2bl w:val="nil"/>
            </w:tcBorders>
            <w:shd w:val="clear" w:color="auto" w:fill="D0CECE" w:themeFill="background2" w:themeFillShade="E6"/>
            <w:tcMar>
              <w:left w:w="67" w:type="dxa"/>
              <w:right w:w="67" w:type="dxa"/>
            </w:tcMar>
          </w:tcPr>
          <w:p w14:paraId="205E358F">
            <w:pPr>
              <w:rPr>
                <w:rFonts w:ascii="Arial" w:hAnsi="Arial"/>
                <w:sz w:val="20"/>
                <w:szCs w:val="20"/>
              </w:rPr>
            </w:pPr>
            <w:r>
              <w:rPr>
                <w:rFonts w:hint="eastAsia" w:ascii="Arial" w:hAnsi="Arial"/>
                <w:sz w:val="20"/>
                <w:szCs w:val="20"/>
              </w:rPr>
              <w:t>MAO</w:t>
            </w:r>
          </w:p>
        </w:tc>
        <w:tc>
          <w:tcPr>
            <w:tcW w:w="2222" w:type="dxa"/>
            <w:tcBorders>
              <w:top w:val="nil"/>
              <w:left w:val="nil"/>
              <w:bottom w:val="nil"/>
              <w:right w:val="nil"/>
              <w:tl2br w:val="nil"/>
              <w:tr2bl w:val="nil"/>
            </w:tcBorders>
            <w:shd w:val="clear" w:color="auto" w:fill="D0CECE" w:themeFill="background2" w:themeFillShade="E6"/>
            <w:tcMar>
              <w:left w:w="67" w:type="dxa"/>
              <w:right w:w="67" w:type="dxa"/>
            </w:tcMar>
          </w:tcPr>
          <w:p w14:paraId="59396E1D">
            <w:pPr>
              <w:rPr>
                <w:rFonts w:ascii="Arial" w:hAnsi="Arial"/>
                <w:sz w:val="20"/>
                <w:szCs w:val="20"/>
              </w:rPr>
            </w:pPr>
          </w:p>
        </w:tc>
        <w:tc>
          <w:tcPr>
            <w:tcW w:w="1881" w:type="dxa"/>
            <w:tcBorders>
              <w:top w:val="nil"/>
              <w:left w:val="nil"/>
              <w:bottom w:val="nil"/>
              <w:right w:val="nil"/>
              <w:tl2br w:val="nil"/>
              <w:tr2bl w:val="nil"/>
            </w:tcBorders>
            <w:shd w:val="clear" w:color="auto" w:fill="D0CECE" w:themeFill="background2" w:themeFillShade="E6"/>
            <w:tcMar>
              <w:left w:w="67" w:type="dxa"/>
              <w:right w:w="67" w:type="dxa"/>
            </w:tcMar>
          </w:tcPr>
          <w:p w14:paraId="0B422D19">
            <w:pPr>
              <w:rPr>
                <w:rFonts w:ascii="Arial" w:hAnsi="Arial"/>
                <w:sz w:val="20"/>
                <w:szCs w:val="20"/>
              </w:rPr>
            </w:pPr>
          </w:p>
        </w:tc>
        <w:tc>
          <w:tcPr>
            <w:tcW w:w="1056" w:type="dxa"/>
            <w:tcBorders>
              <w:top w:val="nil"/>
              <w:left w:val="nil"/>
              <w:bottom w:val="nil"/>
              <w:right w:val="nil"/>
              <w:tl2br w:val="nil"/>
              <w:tr2bl w:val="nil"/>
            </w:tcBorders>
            <w:shd w:val="clear" w:color="auto" w:fill="D0CECE" w:themeFill="background2" w:themeFillShade="E6"/>
            <w:tcMar>
              <w:left w:w="67" w:type="dxa"/>
              <w:right w:w="67" w:type="dxa"/>
            </w:tcMar>
          </w:tcPr>
          <w:p w14:paraId="04C8D467">
            <w:pPr>
              <w:rPr>
                <w:rFonts w:ascii="Arial" w:hAnsi="Arial"/>
                <w:sz w:val="20"/>
                <w:szCs w:val="20"/>
              </w:rPr>
            </w:pPr>
          </w:p>
        </w:tc>
        <w:tc>
          <w:tcPr>
            <w:tcW w:w="240" w:type="dxa"/>
            <w:tcBorders>
              <w:top w:val="nil"/>
              <w:left w:val="nil"/>
              <w:bottom w:val="nil"/>
              <w:right w:val="nil"/>
              <w:tl2br w:val="nil"/>
              <w:tr2bl w:val="nil"/>
            </w:tcBorders>
            <w:shd w:val="clear" w:color="auto" w:fill="D0CECE" w:themeFill="background2" w:themeFillShade="E6"/>
            <w:tcMar>
              <w:left w:w="67" w:type="dxa"/>
            </w:tcMar>
          </w:tcPr>
          <w:p w14:paraId="27892F5D">
            <w:pPr>
              <w:rPr>
                <w:rFonts w:ascii="Arial" w:hAnsi="Arial"/>
                <w:sz w:val="20"/>
                <w:szCs w:val="20"/>
              </w:rPr>
            </w:pPr>
          </w:p>
        </w:tc>
        <w:tc>
          <w:tcPr>
            <w:tcW w:w="1930" w:type="dxa"/>
            <w:tcBorders>
              <w:top w:val="nil"/>
              <w:left w:val="nil"/>
              <w:bottom w:val="nil"/>
              <w:right w:val="nil"/>
              <w:tl2br w:val="nil"/>
              <w:tr2bl w:val="nil"/>
            </w:tcBorders>
            <w:shd w:val="clear" w:color="auto" w:fill="D0CECE" w:themeFill="background2" w:themeFillShade="E6"/>
            <w:tcMar>
              <w:left w:w="67" w:type="dxa"/>
              <w:right w:w="67" w:type="dxa"/>
            </w:tcMar>
          </w:tcPr>
          <w:p w14:paraId="54EAC240">
            <w:pPr>
              <w:rPr>
                <w:rFonts w:ascii="Arial" w:hAnsi="Arial"/>
                <w:sz w:val="20"/>
                <w:szCs w:val="20"/>
              </w:rPr>
            </w:pPr>
          </w:p>
        </w:tc>
        <w:tc>
          <w:tcPr>
            <w:tcW w:w="2037" w:type="dxa"/>
            <w:tcBorders>
              <w:top w:val="nil"/>
              <w:left w:val="nil"/>
              <w:bottom w:val="nil"/>
              <w:right w:val="nil"/>
              <w:tl2br w:val="nil"/>
              <w:tr2bl w:val="nil"/>
            </w:tcBorders>
            <w:shd w:val="clear" w:color="auto" w:fill="D0CECE" w:themeFill="background2" w:themeFillShade="E6"/>
            <w:tcMar>
              <w:left w:w="67" w:type="dxa"/>
              <w:right w:w="67" w:type="dxa"/>
            </w:tcMar>
          </w:tcPr>
          <w:p w14:paraId="4D2AE552">
            <w:pPr>
              <w:rPr>
                <w:rFonts w:ascii="Arial" w:hAnsi="Arial"/>
                <w:sz w:val="20"/>
                <w:szCs w:val="20"/>
              </w:rPr>
            </w:pPr>
          </w:p>
        </w:tc>
        <w:tc>
          <w:tcPr>
            <w:tcW w:w="1170" w:type="dxa"/>
            <w:tcBorders>
              <w:top w:val="nil"/>
              <w:left w:val="nil"/>
              <w:bottom w:val="nil"/>
              <w:right w:val="nil"/>
              <w:tl2br w:val="nil"/>
              <w:tr2bl w:val="nil"/>
            </w:tcBorders>
            <w:shd w:val="clear" w:color="auto" w:fill="D0CECE" w:themeFill="background2" w:themeFillShade="E6"/>
            <w:tcMar>
              <w:left w:w="67" w:type="dxa"/>
              <w:right w:w="67" w:type="dxa"/>
            </w:tcMar>
          </w:tcPr>
          <w:p w14:paraId="01AC4CFD">
            <w:pPr>
              <w:rPr>
                <w:rFonts w:ascii="Arial" w:hAnsi="Arial"/>
                <w:sz w:val="20"/>
                <w:szCs w:val="20"/>
              </w:rPr>
            </w:pPr>
          </w:p>
        </w:tc>
      </w:tr>
      <w:tr w14:paraId="5C95BCB6">
        <w:trPr>
          <w:cantSplit/>
          <w:jc w:val="center"/>
        </w:trPr>
        <w:tc>
          <w:tcPr>
            <w:tcW w:w="2807" w:type="dxa"/>
            <w:tcBorders>
              <w:top w:val="nil"/>
              <w:left w:val="nil"/>
              <w:bottom w:val="nil"/>
              <w:right w:val="nil"/>
              <w:tl2br w:val="nil"/>
              <w:tr2bl w:val="nil"/>
            </w:tcBorders>
            <w:tcMar>
              <w:left w:w="67" w:type="dxa"/>
              <w:right w:w="67" w:type="dxa"/>
            </w:tcMar>
          </w:tcPr>
          <w:p w14:paraId="39AEAB70">
            <w:pPr>
              <w:ind w:firstLine="200" w:firstLineChars="100"/>
              <w:rPr>
                <w:rFonts w:ascii="Arial" w:hAnsi="Arial"/>
                <w:sz w:val="20"/>
                <w:szCs w:val="20"/>
              </w:rPr>
            </w:pPr>
            <w:r>
              <w:rPr>
                <w:rFonts w:hint="eastAsia" w:ascii="Arial" w:hAnsi="Arial"/>
                <w:sz w:val="20"/>
                <w:szCs w:val="20"/>
              </w:rPr>
              <w:t>Low genetic risk</w:t>
            </w:r>
          </w:p>
        </w:tc>
        <w:tc>
          <w:tcPr>
            <w:tcW w:w="2222" w:type="dxa"/>
            <w:tcBorders>
              <w:top w:val="nil"/>
              <w:left w:val="nil"/>
              <w:bottom w:val="nil"/>
              <w:right w:val="nil"/>
              <w:tl2br w:val="nil"/>
              <w:tr2bl w:val="nil"/>
            </w:tcBorders>
            <w:tcMar>
              <w:left w:w="67" w:type="dxa"/>
              <w:right w:w="67" w:type="dxa"/>
            </w:tcMar>
          </w:tcPr>
          <w:p w14:paraId="7CF3CD10">
            <w:pPr>
              <w:rPr>
                <w:rFonts w:ascii="Arial" w:hAnsi="Arial"/>
                <w:sz w:val="20"/>
                <w:szCs w:val="20"/>
              </w:rPr>
            </w:pPr>
            <w:r>
              <w:rPr>
                <w:rFonts w:hint="eastAsia" w:ascii="Arial" w:hAnsi="Arial"/>
                <w:sz w:val="20"/>
                <w:szCs w:val="20"/>
              </w:rPr>
              <w:t>17/5700 (0.3%)</w:t>
            </w:r>
          </w:p>
        </w:tc>
        <w:tc>
          <w:tcPr>
            <w:tcW w:w="1881" w:type="dxa"/>
            <w:tcBorders>
              <w:top w:val="nil"/>
              <w:left w:val="nil"/>
              <w:bottom w:val="nil"/>
              <w:right w:val="nil"/>
              <w:tl2br w:val="nil"/>
              <w:tr2bl w:val="nil"/>
            </w:tcBorders>
            <w:tcMar>
              <w:left w:w="67" w:type="dxa"/>
              <w:right w:w="67" w:type="dxa"/>
            </w:tcMar>
          </w:tcPr>
          <w:p w14:paraId="300ED5CD">
            <w:pPr>
              <w:rPr>
                <w:rFonts w:ascii="Arial" w:hAnsi="Arial"/>
                <w:sz w:val="20"/>
                <w:szCs w:val="20"/>
              </w:rPr>
            </w:pPr>
            <w:r>
              <w:rPr>
                <w:rFonts w:hint="eastAsia" w:ascii="Arial" w:hAnsi="Arial"/>
                <w:sz w:val="20"/>
                <w:szCs w:val="20"/>
              </w:rPr>
              <w:t>Ref</w:t>
            </w:r>
          </w:p>
        </w:tc>
        <w:tc>
          <w:tcPr>
            <w:tcW w:w="1056" w:type="dxa"/>
            <w:tcBorders>
              <w:top w:val="nil"/>
              <w:left w:val="nil"/>
              <w:bottom w:val="nil"/>
              <w:right w:val="nil"/>
              <w:tl2br w:val="nil"/>
              <w:tr2bl w:val="nil"/>
            </w:tcBorders>
            <w:tcMar>
              <w:left w:w="67" w:type="dxa"/>
              <w:right w:w="67" w:type="dxa"/>
            </w:tcMar>
          </w:tcPr>
          <w:p w14:paraId="442CDE08">
            <w:pPr>
              <w:rPr>
                <w:rFonts w:ascii="Arial" w:hAnsi="Arial"/>
                <w:sz w:val="20"/>
                <w:szCs w:val="20"/>
              </w:rPr>
            </w:pPr>
          </w:p>
        </w:tc>
        <w:tc>
          <w:tcPr>
            <w:tcW w:w="240" w:type="dxa"/>
            <w:tcBorders>
              <w:top w:val="nil"/>
              <w:left w:val="nil"/>
              <w:bottom w:val="nil"/>
              <w:right w:val="nil"/>
              <w:tl2br w:val="nil"/>
              <w:tr2bl w:val="nil"/>
            </w:tcBorders>
            <w:tcMar>
              <w:left w:w="67" w:type="dxa"/>
            </w:tcMar>
          </w:tcPr>
          <w:p w14:paraId="084EBA77">
            <w:pPr>
              <w:rPr>
                <w:rFonts w:ascii="Arial" w:hAnsi="Arial"/>
                <w:sz w:val="20"/>
                <w:szCs w:val="20"/>
              </w:rPr>
            </w:pPr>
          </w:p>
        </w:tc>
        <w:tc>
          <w:tcPr>
            <w:tcW w:w="1930" w:type="dxa"/>
            <w:tcBorders>
              <w:top w:val="nil"/>
              <w:left w:val="nil"/>
              <w:bottom w:val="nil"/>
              <w:right w:val="nil"/>
              <w:tl2br w:val="nil"/>
              <w:tr2bl w:val="nil"/>
            </w:tcBorders>
            <w:tcMar>
              <w:left w:w="67" w:type="dxa"/>
              <w:right w:w="67" w:type="dxa"/>
            </w:tcMar>
          </w:tcPr>
          <w:p w14:paraId="4F542DBD">
            <w:pPr>
              <w:rPr>
                <w:rFonts w:ascii="Arial" w:hAnsi="Arial"/>
                <w:sz w:val="20"/>
                <w:szCs w:val="20"/>
              </w:rPr>
            </w:pPr>
            <w:r>
              <w:rPr>
                <w:rFonts w:hint="eastAsia" w:ascii="Arial" w:hAnsi="Arial"/>
                <w:sz w:val="20"/>
                <w:szCs w:val="20"/>
              </w:rPr>
              <w:t>30/5727 (0.5%)</w:t>
            </w:r>
          </w:p>
        </w:tc>
        <w:tc>
          <w:tcPr>
            <w:tcW w:w="2037" w:type="dxa"/>
            <w:tcBorders>
              <w:top w:val="nil"/>
              <w:left w:val="nil"/>
              <w:bottom w:val="nil"/>
              <w:right w:val="nil"/>
              <w:tl2br w:val="nil"/>
              <w:tr2bl w:val="nil"/>
            </w:tcBorders>
            <w:tcMar>
              <w:left w:w="67" w:type="dxa"/>
              <w:right w:w="67" w:type="dxa"/>
            </w:tcMar>
          </w:tcPr>
          <w:p w14:paraId="6B6B8293">
            <w:pPr>
              <w:rPr>
                <w:rFonts w:ascii="Arial" w:hAnsi="Arial"/>
                <w:sz w:val="20"/>
                <w:szCs w:val="20"/>
              </w:rPr>
            </w:pPr>
            <w:r>
              <w:rPr>
                <w:rFonts w:hint="eastAsia" w:ascii="Arial" w:hAnsi="Arial"/>
                <w:sz w:val="20"/>
                <w:szCs w:val="20"/>
              </w:rPr>
              <w:t>Ref</w:t>
            </w:r>
          </w:p>
        </w:tc>
        <w:tc>
          <w:tcPr>
            <w:tcW w:w="1170" w:type="dxa"/>
            <w:tcBorders>
              <w:top w:val="nil"/>
              <w:left w:val="nil"/>
              <w:bottom w:val="nil"/>
              <w:right w:val="nil"/>
              <w:tl2br w:val="nil"/>
              <w:tr2bl w:val="nil"/>
            </w:tcBorders>
            <w:tcMar>
              <w:left w:w="67" w:type="dxa"/>
              <w:right w:w="67" w:type="dxa"/>
            </w:tcMar>
          </w:tcPr>
          <w:p w14:paraId="167D3638">
            <w:pPr>
              <w:rPr>
                <w:rFonts w:ascii="Arial" w:hAnsi="Arial"/>
                <w:sz w:val="20"/>
                <w:szCs w:val="20"/>
              </w:rPr>
            </w:pPr>
          </w:p>
        </w:tc>
      </w:tr>
      <w:tr w14:paraId="63CC2261">
        <w:trPr>
          <w:cantSplit/>
          <w:jc w:val="center"/>
        </w:trPr>
        <w:tc>
          <w:tcPr>
            <w:tcW w:w="2807" w:type="dxa"/>
            <w:tcBorders>
              <w:top w:val="nil"/>
              <w:left w:val="nil"/>
              <w:bottom w:val="nil"/>
              <w:right w:val="nil"/>
              <w:tl2br w:val="nil"/>
              <w:tr2bl w:val="nil"/>
            </w:tcBorders>
            <w:tcMar>
              <w:left w:w="67" w:type="dxa"/>
              <w:right w:w="67" w:type="dxa"/>
            </w:tcMar>
          </w:tcPr>
          <w:p w14:paraId="77757F0F">
            <w:pPr>
              <w:ind w:firstLine="200" w:firstLineChars="100"/>
              <w:rPr>
                <w:rFonts w:ascii="Arial" w:hAnsi="Arial"/>
                <w:sz w:val="20"/>
                <w:szCs w:val="20"/>
              </w:rPr>
            </w:pPr>
            <w:r>
              <w:rPr>
                <w:rFonts w:hint="eastAsia" w:ascii="Arial" w:hAnsi="Arial"/>
                <w:sz w:val="20"/>
                <w:szCs w:val="20"/>
              </w:rPr>
              <w:t>Intermediate genetic risk</w:t>
            </w:r>
          </w:p>
        </w:tc>
        <w:tc>
          <w:tcPr>
            <w:tcW w:w="2222" w:type="dxa"/>
            <w:tcBorders>
              <w:top w:val="nil"/>
              <w:left w:val="nil"/>
              <w:bottom w:val="nil"/>
              <w:right w:val="nil"/>
              <w:tl2br w:val="nil"/>
              <w:tr2bl w:val="nil"/>
            </w:tcBorders>
            <w:tcMar>
              <w:left w:w="67" w:type="dxa"/>
              <w:right w:w="67" w:type="dxa"/>
            </w:tcMar>
          </w:tcPr>
          <w:p w14:paraId="719866B2">
            <w:pPr>
              <w:rPr>
                <w:rFonts w:ascii="Arial" w:hAnsi="Arial"/>
                <w:sz w:val="20"/>
                <w:szCs w:val="20"/>
              </w:rPr>
            </w:pPr>
            <w:r>
              <w:rPr>
                <w:rFonts w:hint="eastAsia" w:ascii="Arial" w:hAnsi="Arial"/>
                <w:sz w:val="20"/>
                <w:szCs w:val="20"/>
              </w:rPr>
              <w:t>45/17053 (0.3%)</w:t>
            </w:r>
          </w:p>
        </w:tc>
        <w:tc>
          <w:tcPr>
            <w:tcW w:w="1881" w:type="dxa"/>
            <w:tcBorders>
              <w:top w:val="nil"/>
              <w:left w:val="nil"/>
              <w:bottom w:val="nil"/>
              <w:right w:val="nil"/>
              <w:tl2br w:val="nil"/>
              <w:tr2bl w:val="nil"/>
            </w:tcBorders>
            <w:tcMar>
              <w:left w:w="67" w:type="dxa"/>
              <w:right w:w="67" w:type="dxa"/>
            </w:tcMar>
          </w:tcPr>
          <w:p w14:paraId="7EA8AB6D">
            <w:pPr>
              <w:rPr>
                <w:rFonts w:ascii="Arial" w:hAnsi="Arial"/>
                <w:sz w:val="20"/>
                <w:szCs w:val="20"/>
              </w:rPr>
            </w:pPr>
            <w:r>
              <w:rPr>
                <w:rFonts w:hint="eastAsia" w:ascii="Arial" w:hAnsi="Arial"/>
                <w:sz w:val="20"/>
                <w:szCs w:val="20"/>
              </w:rPr>
              <w:t>0.91 (0.44, 1.89)</w:t>
            </w:r>
          </w:p>
        </w:tc>
        <w:tc>
          <w:tcPr>
            <w:tcW w:w="1056" w:type="dxa"/>
            <w:tcBorders>
              <w:top w:val="nil"/>
              <w:left w:val="nil"/>
              <w:bottom w:val="nil"/>
              <w:right w:val="nil"/>
              <w:tl2br w:val="nil"/>
              <w:tr2bl w:val="nil"/>
            </w:tcBorders>
            <w:tcMar>
              <w:left w:w="67" w:type="dxa"/>
              <w:right w:w="67" w:type="dxa"/>
            </w:tcMar>
          </w:tcPr>
          <w:p w14:paraId="27C5830A">
            <w:pPr>
              <w:rPr>
                <w:rFonts w:ascii="Arial" w:hAnsi="Arial"/>
                <w:sz w:val="20"/>
                <w:szCs w:val="20"/>
              </w:rPr>
            </w:pPr>
            <w:r>
              <w:rPr>
                <w:rFonts w:hint="eastAsia" w:ascii="Arial" w:hAnsi="Arial"/>
                <w:sz w:val="20"/>
                <w:szCs w:val="20"/>
              </w:rPr>
              <w:t>0.8077</w:t>
            </w:r>
          </w:p>
        </w:tc>
        <w:tc>
          <w:tcPr>
            <w:tcW w:w="240" w:type="dxa"/>
            <w:tcBorders>
              <w:top w:val="nil"/>
              <w:left w:val="nil"/>
              <w:bottom w:val="nil"/>
              <w:right w:val="nil"/>
              <w:tl2br w:val="nil"/>
              <w:tr2bl w:val="nil"/>
            </w:tcBorders>
            <w:tcMar>
              <w:left w:w="67" w:type="dxa"/>
            </w:tcMar>
          </w:tcPr>
          <w:p w14:paraId="5F40D5A5">
            <w:pPr>
              <w:rPr>
                <w:rFonts w:ascii="Arial" w:hAnsi="Arial"/>
                <w:sz w:val="20"/>
                <w:szCs w:val="20"/>
              </w:rPr>
            </w:pPr>
          </w:p>
        </w:tc>
        <w:tc>
          <w:tcPr>
            <w:tcW w:w="1930" w:type="dxa"/>
            <w:tcBorders>
              <w:top w:val="nil"/>
              <w:left w:val="nil"/>
              <w:bottom w:val="nil"/>
              <w:right w:val="nil"/>
              <w:tl2br w:val="nil"/>
              <w:tr2bl w:val="nil"/>
            </w:tcBorders>
            <w:tcMar>
              <w:left w:w="67" w:type="dxa"/>
              <w:right w:w="67" w:type="dxa"/>
            </w:tcMar>
          </w:tcPr>
          <w:p w14:paraId="555111ED">
            <w:pPr>
              <w:rPr>
                <w:rFonts w:ascii="Arial" w:hAnsi="Arial"/>
                <w:sz w:val="20"/>
                <w:szCs w:val="20"/>
              </w:rPr>
            </w:pPr>
            <w:r>
              <w:rPr>
                <w:rFonts w:hint="eastAsia" w:ascii="Arial" w:hAnsi="Arial"/>
                <w:sz w:val="20"/>
                <w:szCs w:val="20"/>
              </w:rPr>
              <w:t>112/16822 (0.7%)</w:t>
            </w:r>
          </w:p>
        </w:tc>
        <w:tc>
          <w:tcPr>
            <w:tcW w:w="2037" w:type="dxa"/>
            <w:tcBorders>
              <w:top w:val="nil"/>
              <w:left w:val="nil"/>
              <w:bottom w:val="nil"/>
              <w:right w:val="nil"/>
              <w:tl2br w:val="nil"/>
              <w:tr2bl w:val="nil"/>
            </w:tcBorders>
            <w:tcMar>
              <w:left w:w="67" w:type="dxa"/>
              <w:right w:w="67" w:type="dxa"/>
            </w:tcMar>
          </w:tcPr>
          <w:p w14:paraId="22299C06">
            <w:pPr>
              <w:rPr>
                <w:rFonts w:ascii="Arial" w:hAnsi="Arial"/>
                <w:sz w:val="20"/>
                <w:szCs w:val="20"/>
              </w:rPr>
            </w:pPr>
            <w:r>
              <w:rPr>
                <w:rFonts w:hint="eastAsia" w:ascii="Arial" w:hAnsi="Arial"/>
                <w:sz w:val="20"/>
                <w:szCs w:val="20"/>
              </w:rPr>
              <w:t>1.24 (0.75, 2.03)</w:t>
            </w:r>
          </w:p>
        </w:tc>
        <w:tc>
          <w:tcPr>
            <w:tcW w:w="1170" w:type="dxa"/>
            <w:tcBorders>
              <w:top w:val="nil"/>
              <w:left w:val="nil"/>
              <w:bottom w:val="nil"/>
              <w:right w:val="nil"/>
              <w:tl2br w:val="nil"/>
              <w:tr2bl w:val="nil"/>
            </w:tcBorders>
            <w:tcMar>
              <w:left w:w="67" w:type="dxa"/>
              <w:right w:w="67" w:type="dxa"/>
            </w:tcMar>
          </w:tcPr>
          <w:p w14:paraId="31534D60">
            <w:pPr>
              <w:rPr>
                <w:rFonts w:ascii="Arial" w:hAnsi="Arial"/>
                <w:sz w:val="20"/>
                <w:szCs w:val="20"/>
              </w:rPr>
            </w:pPr>
            <w:r>
              <w:rPr>
                <w:rFonts w:hint="eastAsia" w:ascii="Arial" w:hAnsi="Arial"/>
                <w:sz w:val="20"/>
                <w:szCs w:val="20"/>
              </w:rPr>
              <w:t>0.4008</w:t>
            </w:r>
          </w:p>
        </w:tc>
      </w:tr>
      <w:tr w14:paraId="5C522460">
        <w:trPr>
          <w:cantSplit/>
          <w:jc w:val="center"/>
        </w:trPr>
        <w:tc>
          <w:tcPr>
            <w:tcW w:w="2807" w:type="dxa"/>
            <w:tcBorders>
              <w:top w:val="nil"/>
              <w:left w:val="nil"/>
              <w:bottom w:val="nil"/>
              <w:right w:val="nil"/>
              <w:tl2br w:val="nil"/>
              <w:tr2bl w:val="nil"/>
            </w:tcBorders>
            <w:tcMar>
              <w:left w:w="67" w:type="dxa"/>
              <w:right w:w="67" w:type="dxa"/>
            </w:tcMar>
          </w:tcPr>
          <w:p w14:paraId="294FE085">
            <w:pPr>
              <w:ind w:firstLine="200" w:firstLineChars="100"/>
              <w:rPr>
                <w:rFonts w:ascii="Arial" w:hAnsi="Arial"/>
                <w:sz w:val="20"/>
                <w:szCs w:val="20"/>
              </w:rPr>
            </w:pPr>
            <w:r>
              <w:rPr>
                <w:rFonts w:hint="eastAsia" w:ascii="Arial" w:hAnsi="Arial"/>
                <w:sz w:val="20"/>
                <w:szCs w:val="20"/>
              </w:rPr>
              <w:t>High genetic risk</w:t>
            </w:r>
          </w:p>
        </w:tc>
        <w:tc>
          <w:tcPr>
            <w:tcW w:w="2222" w:type="dxa"/>
            <w:tcBorders>
              <w:top w:val="nil"/>
              <w:left w:val="nil"/>
              <w:bottom w:val="nil"/>
              <w:right w:val="nil"/>
              <w:tl2br w:val="nil"/>
              <w:tr2bl w:val="nil"/>
            </w:tcBorders>
            <w:tcMar>
              <w:left w:w="67" w:type="dxa"/>
              <w:right w:w="67" w:type="dxa"/>
            </w:tcMar>
          </w:tcPr>
          <w:p w14:paraId="78651CC3">
            <w:pPr>
              <w:rPr>
                <w:rFonts w:ascii="Arial" w:hAnsi="Arial"/>
                <w:sz w:val="20"/>
                <w:szCs w:val="20"/>
              </w:rPr>
            </w:pPr>
            <w:r>
              <w:rPr>
                <w:rFonts w:hint="eastAsia" w:ascii="Arial" w:hAnsi="Arial"/>
                <w:sz w:val="20"/>
                <w:szCs w:val="20"/>
              </w:rPr>
              <w:t>32/5453 (0.6%)</w:t>
            </w:r>
          </w:p>
        </w:tc>
        <w:tc>
          <w:tcPr>
            <w:tcW w:w="1881" w:type="dxa"/>
            <w:tcBorders>
              <w:top w:val="nil"/>
              <w:left w:val="nil"/>
              <w:bottom w:val="nil"/>
              <w:right w:val="nil"/>
              <w:tl2br w:val="nil"/>
              <w:tr2bl w:val="nil"/>
            </w:tcBorders>
            <w:tcMar>
              <w:left w:w="67" w:type="dxa"/>
              <w:right w:w="67" w:type="dxa"/>
            </w:tcMar>
          </w:tcPr>
          <w:p w14:paraId="5A0D6BDC">
            <w:pPr>
              <w:rPr>
                <w:rFonts w:ascii="Arial" w:hAnsi="Arial"/>
                <w:sz w:val="20"/>
                <w:szCs w:val="20"/>
              </w:rPr>
            </w:pPr>
            <w:r>
              <w:rPr>
                <w:rFonts w:hint="eastAsia" w:ascii="Arial" w:hAnsi="Arial"/>
                <w:sz w:val="20"/>
                <w:szCs w:val="20"/>
              </w:rPr>
              <w:t>1.85 (0.85, 4.05)</w:t>
            </w:r>
          </w:p>
        </w:tc>
        <w:tc>
          <w:tcPr>
            <w:tcW w:w="1056" w:type="dxa"/>
            <w:tcBorders>
              <w:top w:val="nil"/>
              <w:left w:val="nil"/>
              <w:bottom w:val="nil"/>
              <w:right w:val="nil"/>
              <w:tl2br w:val="nil"/>
              <w:tr2bl w:val="nil"/>
            </w:tcBorders>
            <w:tcMar>
              <w:left w:w="67" w:type="dxa"/>
              <w:right w:w="67" w:type="dxa"/>
            </w:tcMar>
          </w:tcPr>
          <w:p w14:paraId="4FEFBCE6">
            <w:pPr>
              <w:rPr>
                <w:rFonts w:ascii="Arial" w:hAnsi="Arial"/>
                <w:sz w:val="20"/>
                <w:szCs w:val="20"/>
              </w:rPr>
            </w:pPr>
            <w:r>
              <w:rPr>
                <w:rFonts w:hint="eastAsia" w:ascii="Arial" w:hAnsi="Arial"/>
                <w:sz w:val="20"/>
                <w:szCs w:val="20"/>
              </w:rPr>
              <w:t>0.1224</w:t>
            </w:r>
          </w:p>
        </w:tc>
        <w:tc>
          <w:tcPr>
            <w:tcW w:w="240" w:type="dxa"/>
            <w:tcBorders>
              <w:top w:val="nil"/>
              <w:left w:val="nil"/>
              <w:bottom w:val="nil"/>
              <w:right w:val="nil"/>
              <w:tl2br w:val="nil"/>
              <w:tr2bl w:val="nil"/>
            </w:tcBorders>
            <w:tcMar>
              <w:left w:w="67" w:type="dxa"/>
            </w:tcMar>
          </w:tcPr>
          <w:p w14:paraId="3B2EA590">
            <w:pPr>
              <w:rPr>
                <w:rFonts w:ascii="Arial" w:hAnsi="Arial"/>
                <w:sz w:val="20"/>
                <w:szCs w:val="20"/>
              </w:rPr>
            </w:pPr>
          </w:p>
        </w:tc>
        <w:tc>
          <w:tcPr>
            <w:tcW w:w="1930" w:type="dxa"/>
            <w:tcBorders>
              <w:top w:val="nil"/>
              <w:left w:val="nil"/>
              <w:bottom w:val="nil"/>
              <w:right w:val="nil"/>
              <w:tl2br w:val="nil"/>
              <w:tr2bl w:val="nil"/>
            </w:tcBorders>
            <w:tcMar>
              <w:left w:w="67" w:type="dxa"/>
              <w:right w:w="67" w:type="dxa"/>
            </w:tcMar>
          </w:tcPr>
          <w:p w14:paraId="07924F45">
            <w:pPr>
              <w:rPr>
                <w:rFonts w:ascii="Arial" w:hAnsi="Arial"/>
                <w:sz w:val="20"/>
                <w:szCs w:val="20"/>
              </w:rPr>
            </w:pPr>
            <w:r>
              <w:rPr>
                <w:rFonts w:hint="eastAsia" w:ascii="Arial" w:hAnsi="Arial"/>
                <w:sz w:val="20"/>
                <w:szCs w:val="20"/>
              </w:rPr>
              <w:t>83/5657 (1.5%)</w:t>
            </w:r>
          </w:p>
        </w:tc>
        <w:tc>
          <w:tcPr>
            <w:tcW w:w="2037" w:type="dxa"/>
            <w:tcBorders>
              <w:top w:val="nil"/>
              <w:left w:val="nil"/>
              <w:bottom w:val="nil"/>
              <w:right w:val="nil"/>
              <w:tl2br w:val="nil"/>
              <w:tr2bl w:val="nil"/>
            </w:tcBorders>
            <w:tcMar>
              <w:left w:w="67" w:type="dxa"/>
              <w:right w:w="67" w:type="dxa"/>
            </w:tcMar>
          </w:tcPr>
          <w:p w14:paraId="12F7C843">
            <w:pPr>
              <w:rPr>
                <w:rFonts w:ascii="Arial" w:hAnsi="Arial"/>
                <w:sz w:val="20"/>
                <w:szCs w:val="20"/>
              </w:rPr>
            </w:pPr>
            <w:r>
              <w:rPr>
                <w:rFonts w:hint="eastAsia" w:ascii="Arial" w:hAnsi="Arial"/>
                <w:sz w:val="20"/>
                <w:szCs w:val="20"/>
              </w:rPr>
              <w:t>2.54 (1.51, 4.27)</w:t>
            </w:r>
          </w:p>
        </w:tc>
        <w:tc>
          <w:tcPr>
            <w:tcW w:w="1170" w:type="dxa"/>
            <w:tcBorders>
              <w:top w:val="nil"/>
              <w:left w:val="nil"/>
              <w:bottom w:val="nil"/>
              <w:right w:val="nil"/>
              <w:tl2br w:val="nil"/>
              <w:tr2bl w:val="nil"/>
            </w:tcBorders>
            <w:tcMar>
              <w:left w:w="67" w:type="dxa"/>
              <w:right w:w="67" w:type="dxa"/>
            </w:tcMar>
          </w:tcPr>
          <w:p w14:paraId="46CA5CAD">
            <w:pPr>
              <w:rPr>
                <w:rFonts w:ascii="Arial" w:hAnsi="Arial"/>
                <w:sz w:val="20"/>
                <w:szCs w:val="20"/>
              </w:rPr>
            </w:pPr>
            <w:r>
              <w:rPr>
                <w:rFonts w:hint="eastAsia" w:ascii="Arial" w:hAnsi="Arial"/>
                <w:sz w:val="20"/>
                <w:szCs w:val="20"/>
              </w:rPr>
              <w:t>0.0004</w:t>
            </w:r>
          </w:p>
        </w:tc>
      </w:tr>
      <w:tr w14:paraId="7FF32015">
        <w:trPr>
          <w:cantSplit/>
          <w:jc w:val="center"/>
        </w:trPr>
        <w:tc>
          <w:tcPr>
            <w:tcW w:w="2807" w:type="dxa"/>
            <w:tcBorders>
              <w:top w:val="nil"/>
              <w:left w:val="nil"/>
              <w:bottom w:val="nil"/>
              <w:right w:val="nil"/>
              <w:tl2br w:val="nil"/>
              <w:tr2bl w:val="nil"/>
            </w:tcBorders>
            <w:shd w:val="clear" w:color="auto" w:fill="D0CECE" w:themeFill="background2" w:themeFillShade="E6"/>
            <w:tcMar>
              <w:left w:w="67" w:type="dxa"/>
              <w:right w:w="67" w:type="dxa"/>
            </w:tcMar>
          </w:tcPr>
          <w:p w14:paraId="564A544F">
            <w:pPr>
              <w:rPr>
                <w:rFonts w:ascii="Arial" w:hAnsi="Arial"/>
                <w:sz w:val="20"/>
                <w:szCs w:val="20"/>
              </w:rPr>
            </w:pPr>
            <w:r>
              <w:rPr>
                <w:rFonts w:hint="eastAsia" w:ascii="Arial" w:hAnsi="Arial"/>
                <w:sz w:val="20"/>
                <w:szCs w:val="20"/>
              </w:rPr>
              <w:t>NTO</w:t>
            </w:r>
          </w:p>
        </w:tc>
        <w:tc>
          <w:tcPr>
            <w:tcW w:w="2222" w:type="dxa"/>
            <w:tcBorders>
              <w:top w:val="nil"/>
              <w:left w:val="nil"/>
              <w:bottom w:val="nil"/>
              <w:right w:val="nil"/>
              <w:tl2br w:val="nil"/>
              <w:tr2bl w:val="nil"/>
            </w:tcBorders>
            <w:shd w:val="clear" w:color="auto" w:fill="D0CECE" w:themeFill="background2" w:themeFillShade="E6"/>
            <w:tcMar>
              <w:left w:w="67" w:type="dxa"/>
              <w:right w:w="67" w:type="dxa"/>
            </w:tcMar>
          </w:tcPr>
          <w:p w14:paraId="7C9147F1">
            <w:pPr>
              <w:rPr>
                <w:rFonts w:ascii="Arial" w:hAnsi="Arial"/>
                <w:sz w:val="20"/>
                <w:szCs w:val="20"/>
              </w:rPr>
            </w:pPr>
          </w:p>
        </w:tc>
        <w:tc>
          <w:tcPr>
            <w:tcW w:w="1881" w:type="dxa"/>
            <w:tcBorders>
              <w:top w:val="nil"/>
              <w:left w:val="nil"/>
              <w:bottom w:val="nil"/>
              <w:right w:val="nil"/>
              <w:tl2br w:val="nil"/>
              <w:tr2bl w:val="nil"/>
            </w:tcBorders>
            <w:shd w:val="clear" w:color="auto" w:fill="D0CECE" w:themeFill="background2" w:themeFillShade="E6"/>
            <w:tcMar>
              <w:left w:w="67" w:type="dxa"/>
              <w:right w:w="67" w:type="dxa"/>
            </w:tcMar>
          </w:tcPr>
          <w:p w14:paraId="6C81E24F">
            <w:pPr>
              <w:rPr>
                <w:rFonts w:ascii="Arial" w:hAnsi="Arial"/>
                <w:sz w:val="20"/>
                <w:szCs w:val="20"/>
              </w:rPr>
            </w:pPr>
          </w:p>
        </w:tc>
        <w:tc>
          <w:tcPr>
            <w:tcW w:w="1056" w:type="dxa"/>
            <w:tcBorders>
              <w:top w:val="nil"/>
              <w:left w:val="nil"/>
              <w:bottom w:val="nil"/>
              <w:right w:val="nil"/>
              <w:tl2br w:val="nil"/>
              <w:tr2bl w:val="nil"/>
            </w:tcBorders>
            <w:shd w:val="clear" w:color="auto" w:fill="D0CECE" w:themeFill="background2" w:themeFillShade="E6"/>
            <w:tcMar>
              <w:left w:w="67" w:type="dxa"/>
              <w:right w:w="67" w:type="dxa"/>
            </w:tcMar>
          </w:tcPr>
          <w:p w14:paraId="4DD3D0FB">
            <w:pPr>
              <w:rPr>
                <w:rFonts w:ascii="Arial" w:hAnsi="Arial"/>
                <w:sz w:val="20"/>
                <w:szCs w:val="20"/>
              </w:rPr>
            </w:pPr>
          </w:p>
        </w:tc>
        <w:tc>
          <w:tcPr>
            <w:tcW w:w="240" w:type="dxa"/>
            <w:tcBorders>
              <w:top w:val="nil"/>
              <w:left w:val="nil"/>
              <w:bottom w:val="nil"/>
              <w:right w:val="nil"/>
              <w:tl2br w:val="nil"/>
              <w:tr2bl w:val="nil"/>
            </w:tcBorders>
            <w:shd w:val="clear" w:color="auto" w:fill="D0CECE" w:themeFill="background2" w:themeFillShade="E6"/>
            <w:tcMar>
              <w:left w:w="67" w:type="dxa"/>
            </w:tcMar>
          </w:tcPr>
          <w:p w14:paraId="520516C2">
            <w:pPr>
              <w:rPr>
                <w:rFonts w:ascii="Arial" w:hAnsi="Arial"/>
                <w:sz w:val="20"/>
                <w:szCs w:val="20"/>
              </w:rPr>
            </w:pPr>
          </w:p>
        </w:tc>
        <w:tc>
          <w:tcPr>
            <w:tcW w:w="1930" w:type="dxa"/>
            <w:tcBorders>
              <w:top w:val="nil"/>
              <w:left w:val="nil"/>
              <w:bottom w:val="nil"/>
              <w:right w:val="nil"/>
              <w:tl2br w:val="nil"/>
              <w:tr2bl w:val="nil"/>
            </w:tcBorders>
            <w:shd w:val="clear" w:color="auto" w:fill="D0CECE" w:themeFill="background2" w:themeFillShade="E6"/>
            <w:tcMar>
              <w:left w:w="67" w:type="dxa"/>
              <w:right w:w="67" w:type="dxa"/>
            </w:tcMar>
          </w:tcPr>
          <w:p w14:paraId="2846E7B2">
            <w:pPr>
              <w:rPr>
                <w:rFonts w:ascii="Arial" w:hAnsi="Arial"/>
                <w:sz w:val="20"/>
                <w:szCs w:val="20"/>
              </w:rPr>
            </w:pPr>
          </w:p>
        </w:tc>
        <w:tc>
          <w:tcPr>
            <w:tcW w:w="2037" w:type="dxa"/>
            <w:tcBorders>
              <w:top w:val="nil"/>
              <w:left w:val="nil"/>
              <w:bottom w:val="nil"/>
              <w:right w:val="nil"/>
              <w:tl2br w:val="nil"/>
              <w:tr2bl w:val="nil"/>
            </w:tcBorders>
            <w:shd w:val="clear" w:color="auto" w:fill="D0CECE" w:themeFill="background2" w:themeFillShade="E6"/>
            <w:tcMar>
              <w:left w:w="67" w:type="dxa"/>
              <w:right w:w="67" w:type="dxa"/>
            </w:tcMar>
          </w:tcPr>
          <w:p w14:paraId="43335BA0">
            <w:pPr>
              <w:rPr>
                <w:rFonts w:ascii="Arial" w:hAnsi="Arial"/>
                <w:sz w:val="20"/>
                <w:szCs w:val="20"/>
              </w:rPr>
            </w:pPr>
          </w:p>
        </w:tc>
        <w:tc>
          <w:tcPr>
            <w:tcW w:w="1170" w:type="dxa"/>
            <w:tcBorders>
              <w:top w:val="nil"/>
              <w:left w:val="nil"/>
              <w:bottom w:val="nil"/>
              <w:right w:val="nil"/>
              <w:tl2br w:val="nil"/>
              <w:tr2bl w:val="nil"/>
            </w:tcBorders>
            <w:shd w:val="clear" w:color="auto" w:fill="D0CECE" w:themeFill="background2" w:themeFillShade="E6"/>
            <w:tcMar>
              <w:left w:w="67" w:type="dxa"/>
              <w:right w:w="67" w:type="dxa"/>
            </w:tcMar>
          </w:tcPr>
          <w:p w14:paraId="244ED94D">
            <w:pPr>
              <w:rPr>
                <w:rFonts w:ascii="Arial" w:hAnsi="Arial"/>
                <w:sz w:val="20"/>
                <w:szCs w:val="20"/>
              </w:rPr>
            </w:pPr>
          </w:p>
        </w:tc>
      </w:tr>
      <w:tr w14:paraId="3536FD5B">
        <w:trPr>
          <w:cantSplit/>
          <w:jc w:val="center"/>
        </w:trPr>
        <w:tc>
          <w:tcPr>
            <w:tcW w:w="2807" w:type="dxa"/>
            <w:tcBorders>
              <w:top w:val="nil"/>
              <w:left w:val="nil"/>
              <w:bottom w:val="nil"/>
              <w:right w:val="nil"/>
              <w:tl2br w:val="nil"/>
              <w:tr2bl w:val="nil"/>
            </w:tcBorders>
            <w:tcMar>
              <w:left w:w="67" w:type="dxa"/>
              <w:right w:w="67" w:type="dxa"/>
            </w:tcMar>
          </w:tcPr>
          <w:p w14:paraId="2D22BFEA">
            <w:pPr>
              <w:ind w:firstLine="200" w:firstLineChars="100"/>
              <w:rPr>
                <w:rFonts w:ascii="Arial" w:hAnsi="Arial"/>
                <w:sz w:val="20"/>
                <w:szCs w:val="20"/>
              </w:rPr>
            </w:pPr>
            <w:r>
              <w:rPr>
                <w:rFonts w:hint="eastAsia" w:ascii="Arial" w:hAnsi="Arial"/>
                <w:sz w:val="20"/>
                <w:szCs w:val="20"/>
              </w:rPr>
              <w:t>Low genetic risk</w:t>
            </w:r>
          </w:p>
        </w:tc>
        <w:tc>
          <w:tcPr>
            <w:tcW w:w="2222" w:type="dxa"/>
            <w:tcBorders>
              <w:top w:val="nil"/>
              <w:left w:val="nil"/>
              <w:bottom w:val="nil"/>
              <w:right w:val="nil"/>
              <w:tl2br w:val="nil"/>
              <w:tr2bl w:val="nil"/>
            </w:tcBorders>
            <w:tcMar>
              <w:left w:w="67" w:type="dxa"/>
              <w:right w:w="67" w:type="dxa"/>
            </w:tcMar>
          </w:tcPr>
          <w:p w14:paraId="29293845">
            <w:pPr>
              <w:rPr>
                <w:rFonts w:ascii="Arial" w:hAnsi="Arial"/>
                <w:sz w:val="20"/>
                <w:szCs w:val="20"/>
              </w:rPr>
            </w:pPr>
            <w:r>
              <w:rPr>
                <w:rFonts w:hint="eastAsia" w:ascii="Arial" w:hAnsi="Arial"/>
                <w:sz w:val="20"/>
                <w:szCs w:val="20"/>
              </w:rPr>
              <w:t>23/14547 (0.2%)</w:t>
            </w:r>
          </w:p>
        </w:tc>
        <w:tc>
          <w:tcPr>
            <w:tcW w:w="1881" w:type="dxa"/>
            <w:tcBorders>
              <w:top w:val="nil"/>
              <w:left w:val="nil"/>
              <w:bottom w:val="nil"/>
              <w:right w:val="nil"/>
              <w:tl2br w:val="nil"/>
              <w:tr2bl w:val="nil"/>
            </w:tcBorders>
            <w:tcMar>
              <w:left w:w="67" w:type="dxa"/>
              <w:right w:w="67" w:type="dxa"/>
            </w:tcMar>
          </w:tcPr>
          <w:p w14:paraId="2D6074C0">
            <w:pPr>
              <w:rPr>
                <w:rFonts w:ascii="Arial" w:hAnsi="Arial"/>
                <w:sz w:val="20"/>
                <w:szCs w:val="20"/>
              </w:rPr>
            </w:pPr>
            <w:r>
              <w:rPr>
                <w:rFonts w:hint="eastAsia" w:ascii="Arial" w:hAnsi="Arial"/>
                <w:sz w:val="20"/>
                <w:szCs w:val="20"/>
              </w:rPr>
              <w:t>Ref</w:t>
            </w:r>
          </w:p>
        </w:tc>
        <w:tc>
          <w:tcPr>
            <w:tcW w:w="1056" w:type="dxa"/>
            <w:tcBorders>
              <w:top w:val="nil"/>
              <w:left w:val="nil"/>
              <w:bottom w:val="nil"/>
              <w:right w:val="nil"/>
              <w:tl2br w:val="nil"/>
              <w:tr2bl w:val="nil"/>
            </w:tcBorders>
            <w:tcMar>
              <w:left w:w="67" w:type="dxa"/>
              <w:right w:w="67" w:type="dxa"/>
            </w:tcMar>
          </w:tcPr>
          <w:p w14:paraId="686BC0BD">
            <w:pPr>
              <w:rPr>
                <w:rFonts w:ascii="Arial" w:hAnsi="Arial"/>
                <w:sz w:val="20"/>
                <w:szCs w:val="20"/>
              </w:rPr>
            </w:pPr>
          </w:p>
        </w:tc>
        <w:tc>
          <w:tcPr>
            <w:tcW w:w="240" w:type="dxa"/>
            <w:tcBorders>
              <w:top w:val="nil"/>
              <w:left w:val="nil"/>
              <w:bottom w:val="nil"/>
              <w:right w:val="nil"/>
              <w:tl2br w:val="nil"/>
              <w:tr2bl w:val="nil"/>
            </w:tcBorders>
            <w:tcMar>
              <w:left w:w="67" w:type="dxa"/>
            </w:tcMar>
          </w:tcPr>
          <w:p w14:paraId="08CE0E72">
            <w:pPr>
              <w:rPr>
                <w:rFonts w:ascii="Arial" w:hAnsi="Arial"/>
                <w:sz w:val="20"/>
                <w:szCs w:val="20"/>
              </w:rPr>
            </w:pPr>
          </w:p>
        </w:tc>
        <w:tc>
          <w:tcPr>
            <w:tcW w:w="1930" w:type="dxa"/>
            <w:tcBorders>
              <w:top w:val="nil"/>
              <w:left w:val="nil"/>
              <w:bottom w:val="nil"/>
              <w:right w:val="nil"/>
              <w:tl2br w:val="nil"/>
              <w:tr2bl w:val="nil"/>
            </w:tcBorders>
            <w:tcMar>
              <w:left w:w="67" w:type="dxa"/>
              <w:right w:w="67" w:type="dxa"/>
            </w:tcMar>
          </w:tcPr>
          <w:p w14:paraId="640CE196">
            <w:pPr>
              <w:rPr>
                <w:rFonts w:ascii="Arial" w:hAnsi="Arial"/>
                <w:sz w:val="20"/>
                <w:szCs w:val="20"/>
              </w:rPr>
            </w:pPr>
            <w:r>
              <w:rPr>
                <w:rFonts w:hint="eastAsia" w:ascii="Arial" w:hAnsi="Arial"/>
                <w:sz w:val="20"/>
                <w:szCs w:val="20"/>
              </w:rPr>
              <w:t>49/14584 (0.3%)</w:t>
            </w:r>
          </w:p>
        </w:tc>
        <w:tc>
          <w:tcPr>
            <w:tcW w:w="2037" w:type="dxa"/>
            <w:tcBorders>
              <w:top w:val="nil"/>
              <w:left w:val="nil"/>
              <w:bottom w:val="nil"/>
              <w:right w:val="nil"/>
              <w:tl2br w:val="nil"/>
              <w:tr2bl w:val="nil"/>
            </w:tcBorders>
            <w:tcMar>
              <w:left w:w="67" w:type="dxa"/>
              <w:right w:w="67" w:type="dxa"/>
            </w:tcMar>
          </w:tcPr>
          <w:p w14:paraId="5D371DD8">
            <w:pPr>
              <w:rPr>
                <w:rFonts w:ascii="Arial" w:hAnsi="Arial"/>
                <w:sz w:val="20"/>
                <w:szCs w:val="20"/>
              </w:rPr>
            </w:pPr>
            <w:r>
              <w:rPr>
                <w:rFonts w:hint="eastAsia" w:ascii="Arial" w:hAnsi="Arial"/>
                <w:sz w:val="20"/>
                <w:szCs w:val="20"/>
              </w:rPr>
              <w:t>Ref</w:t>
            </w:r>
          </w:p>
        </w:tc>
        <w:tc>
          <w:tcPr>
            <w:tcW w:w="1170" w:type="dxa"/>
            <w:tcBorders>
              <w:top w:val="nil"/>
              <w:left w:val="nil"/>
              <w:bottom w:val="nil"/>
              <w:right w:val="nil"/>
              <w:tl2br w:val="nil"/>
              <w:tr2bl w:val="nil"/>
            </w:tcBorders>
            <w:tcMar>
              <w:left w:w="67" w:type="dxa"/>
              <w:right w:w="67" w:type="dxa"/>
            </w:tcMar>
          </w:tcPr>
          <w:p w14:paraId="2680C5F5">
            <w:pPr>
              <w:rPr>
                <w:rFonts w:ascii="Arial" w:hAnsi="Arial"/>
                <w:sz w:val="20"/>
                <w:szCs w:val="20"/>
              </w:rPr>
            </w:pPr>
          </w:p>
        </w:tc>
      </w:tr>
      <w:tr w14:paraId="102A65E8">
        <w:trPr>
          <w:cantSplit/>
          <w:jc w:val="center"/>
        </w:trPr>
        <w:tc>
          <w:tcPr>
            <w:tcW w:w="2807" w:type="dxa"/>
            <w:tcBorders>
              <w:top w:val="nil"/>
              <w:left w:val="nil"/>
              <w:bottom w:val="nil"/>
              <w:right w:val="nil"/>
              <w:tl2br w:val="nil"/>
              <w:tr2bl w:val="nil"/>
            </w:tcBorders>
            <w:tcMar>
              <w:left w:w="67" w:type="dxa"/>
              <w:right w:w="67" w:type="dxa"/>
            </w:tcMar>
          </w:tcPr>
          <w:p w14:paraId="19A24C20">
            <w:pPr>
              <w:ind w:firstLine="200" w:firstLineChars="100"/>
              <w:rPr>
                <w:rFonts w:ascii="Arial" w:hAnsi="Arial"/>
                <w:sz w:val="20"/>
                <w:szCs w:val="20"/>
              </w:rPr>
            </w:pPr>
            <w:r>
              <w:rPr>
                <w:rFonts w:hint="eastAsia" w:ascii="Arial" w:hAnsi="Arial"/>
                <w:sz w:val="20"/>
                <w:szCs w:val="20"/>
              </w:rPr>
              <w:t>Intermediate genetic risk</w:t>
            </w:r>
          </w:p>
        </w:tc>
        <w:tc>
          <w:tcPr>
            <w:tcW w:w="2222" w:type="dxa"/>
            <w:tcBorders>
              <w:top w:val="nil"/>
              <w:left w:val="nil"/>
              <w:bottom w:val="nil"/>
              <w:right w:val="nil"/>
              <w:tl2br w:val="nil"/>
              <w:tr2bl w:val="nil"/>
            </w:tcBorders>
            <w:tcMar>
              <w:left w:w="67" w:type="dxa"/>
              <w:right w:w="67" w:type="dxa"/>
            </w:tcMar>
          </w:tcPr>
          <w:p w14:paraId="024F26B8">
            <w:pPr>
              <w:rPr>
                <w:rFonts w:ascii="Arial" w:hAnsi="Arial"/>
                <w:sz w:val="20"/>
                <w:szCs w:val="20"/>
              </w:rPr>
            </w:pPr>
            <w:r>
              <w:rPr>
                <w:rFonts w:hint="eastAsia" w:ascii="Arial" w:hAnsi="Arial"/>
                <w:sz w:val="20"/>
                <w:szCs w:val="20"/>
              </w:rPr>
              <w:t>134/43679 (0.3%)</w:t>
            </w:r>
          </w:p>
        </w:tc>
        <w:tc>
          <w:tcPr>
            <w:tcW w:w="1881" w:type="dxa"/>
            <w:tcBorders>
              <w:top w:val="nil"/>
              <w:left w:val="nil"/>
              <w:bottom w:val="nil"/>
              <w:right w:val="nil"/>
              <w:tl2br w:val="nil"/>
              <w:tr2bl w:val="nil"/>
            </w:tcBorders>
            <w:tcMar>
              <w:left w:w="67" w:type="dxa"/>
              <w:right w:w="67" w:type="dxa"/>
            </w:tcMar>
          </w:tcPr>
          <w:p w14:paraId="318D1213">
            <w:pPr>
              <w:rPr>
                <w:rFonts w:ascii="Arial" w:hAnsi="Arial"/>
                <w:sz w:val="20"/>
                <w:szCs w:val="20"/>
              </w:rPr>
            </w:pPr>
            <w:r>
              <w:rPr>
                <w:rFonts w:hint="eastAsia" w:ascii="Arial" w:hAnsi="Arial"/>
                <w:sz w:val="20"/>
                <w:szCs w:val="20"/>
              </w:rPr>
              <w:t>1.75 (1.03, 2.99)</w:t>
            </w:r>
          </w:p>
        </w:tc>
        <w:tc>
          <w:tcPr>
            <w:tcW w:w="1056" w:type="dxa"/>
            <w:tcBorders>
              <w:top w:val="nil"/>
              <w:left w:val="nil"/>
              <w:bottom w:val="nil"/>
              <w:right w:val="nil"/>
              <w:tl2br w:val="nil"/>
              <w:tr2bl w:val="nil"/>
            </w:tcBorders>
            <w:tcMar>
              <w:left w:w="67" w:type="dxa"/>
              <w:right w:w="67" w:type="dxa"/>
            </w:tcMar>
          </w:tcPr>
          <w:p w14:paraId="0BFB2359">
            <w:pPr>
              <w:rPr>
                <w:rFonts w:ascii="Arial" w:hAnsi="Arial"/>
                <w:sz w:val="20"/>
                <w:szCs w:val="20"/>
              </w:rPr>
            </w:pPr>
            <w:r>
              <w:rPr>
                <w:rFonts w:hint="eastAsia" w:ascii="Arial" w:hAnsi="Arial"/>
                <w:sz w:val="20"/>
                <w:szCs w:val="20"/>
              </w:rPr>
              <w:t>0.0393</w:t>
            </w:r>
          </w:p>
        </w:tc>
        <w:tc>
          <w:tcPr>
            <w:tcW w:w="240" w:type="dxa"/>
            <w:tcBorders>
              <w:top w:val="nil"/>
              <w:left w:val="nil"/>
              <w:bottom w:val="nil"/>
              <w:right w:val="nil"/>
              <w:tl2br w:val="nil"/>
              <w:tr2bl w:val="nil"/>
            </w:tcBorders>
            <w:tcMar>
              <w:left w:w="67" w:type="dxa"/>
            </w:tcMar>
          </w:tcPr>
          <w:p w14:paraId="3C87B98A">
            <w:pPr>
              <w:rPr>
                <w:rFonts w:ascii="Arial" w:hAnsi="Arial"/>
                <w:sz w:val="20"/>
                <w:szCs w:val="20"/>
              </w:rPr>
            </w:pPr>
          </w:p>
        </w:tc>
        <w:tc>
          <w:tcPr>
            <w:tcW w:w="1930" w:type="dxa"/>
            <w:tcBorders>
              <w:top w:val="nil"/>
              <w:left w:val="nil"/>
              <w:bottom w:val="nil"/>
              <w:right w:val="nil"/>
              <w:tl2br w:val="nil"/>
              <w:tr2bl w:val="nil"/>
            </w:tcBorders>
            <w:tcMar>
              <w:left w:w="67" w:type="dxa"/>
              <w:right w:w="67" w:type="dxa"/>
            </w:tcMar>
          </w:tcPr>
          <w:p w14:paraId="3DE5C36B">
            <w:pPr>
              <w:rPr>
                <w:rFonts w:ascii="Arial" w:hAnsi="Arial"/>
                <w:sz w:val="20"/>
                <w:szCs w:val="20"/>
              </w:rPr>
            </w:pPr>
            <w:r>
              <w:rPr>
                <w:rFonts w:hint="eastAsia" w:ascii="Arial" w:hAnsi="Arial"/>
                <w:sz w:val="20"/>
                <w:szCs w:val="20"/>
              </w:rPr>
              <w:t>253/43600 (0.6%)</w:t>
            </w:r>
          </w:p>
        </w:tc>
        <w:tc>
          <w:tcPr>
            <w:tcW w:w="2037" w:type="dxa"/>
            <w:tcBorders>
              <w:top w:val="nil"/>
              <w:left w:val="nil"/>
              <w:bottom w:val="nil"/>
              <w:right w:val="nil"/>
              <w:tl2br w:val="nil"/>
              <w:tr2bl w:val="nil"/>
            </w:tcBorders>
            <w:tcMar>
              <w:left w:w="67" w:type="dxa"/>
              <w:right w:w="67" w:type="dxa"/>
            </w:tcMar>
          </w:tcPr>
          <w:p w14:paraId="3286A302">
            <w:pPr>
              <w:rPr>
                <w:rFonts w:ascii="Arial" w:hAnsi="Arial"/>
                <w:sz w:val="20"/>
                <w:szCs w:val="20"/>
              </w:rPr>
            </w:pPr>
            <w:r>
              <w:rPr>
                <w:rFonts w:hint="eastAsia" w:ascii="Arial" w:hAnsi="Arial"/>
                <w:sz w:val="20"/>
                <w:szCs w:val="20"/>
              </w:rPr>
              <w:t>2.08 (1.39, 3.13)</w:t>
            </w:r>
          </w:p>
        </w:tc>
        <w:tc>
          <w:tcPr>
            <w:tcW w:w="1170" w:type="dxa"/>
            <w:tcBorders>
              <w:top w:val="nil"/>
              <w:left w:val="nil"/>
              <w:bottom w:val="nil"/>
              <w:right w:val="nil"/>
              <w:tl2br w:val="nil"/>
              <w:tr2bl w:val="nil"/>
            </w:tcBorders>
            <w:tcMar>
              <w:left w:w="67" w:type="dxa"/>
              <w:right w:w="67" w:type="dxa"/>
            </w:tcMar>
          </w:tcPr>
          <w:p w14:paraId="722853F9">
            <w:pPr>
              <w:rPr>
                <w:rFonts w:ascii="Arial" w:hAnsi="Arial"/>
                <w:sz w:val="20"/>
                <w:szCs w:val="20"/>
              </w:rPr>
            </w:pPr>
            <w:r>
              <w:rPr>
                <w:rFonts w:hint="eastAsia" w:ascii="Arial" w:hAnsi="Arial"/>
                <w:sz w:val="20"/>
                <w:szCs w:val="20"/>
              </w:rPr>
              <w:t>0.0004</w:t>
            </w:r>
          </w:p>
        </w:tc>
      </w:tr>
      <w:tr w14:paraId="1B6DCD87">
        <w:trPr>
          <w:cantSplit/>
          <w:jc w:val="center"/>
        </w:trPr>
        <w:tc>
          <w:tcPr>
            <w:tcW w:w="2807" w:type="dxa"/>
            <w:tcBorders>
              <w:top w:val="nil"/>
              <w:left w:val="nil"/>
              <w:bottom w:val="nil"/>
              <w:right w:val="nil"/>
              <w:tl2br w:val="nil"/>
              <w:tr2bl w:val="nil"/>
            </w:tcBorders>
            <w:tcMar>
              <w:left w:w="67" w:type="dxa"/>
              <w:right w:w="67" w:type="dxa"/>
            </w:tcMar>
          </w:tcPr>
          <w:p w14:paraId="45941EB7">
            <w:pPr>
              <w:ind w:firstLine="200" w:firstLineChars="100"/>
              <w:rPr>
                <w:rFonts w:ascii="Arial" w:hAnsi="Arial"/>
                <w:sz w:val="20"/>
                <w:szCs w:val="20"/>
              </w:rPr>
            </w:pPr>
            <w:r>
              <w:rPr>
                <w:rFonts w:hint="eastAsia" w:ascii="Arial" w:hAnsi="Arial"/>
                <w:sz w:val="20"/>
                <w:szCs w:val="20"/>
              </w:rPr>
              <w:t>High genetic risk</w:t>
            </w:r>
          </w:p>
        </w:tc>
        <w:tc>
          <w:tcPr>
            <w:tcW w:w="2222" w:type="dxa"/>
            <w:tcBorders>
              <w:top w:val="nil"/>
              <w:left w:val="nil"/>
              <w:bottom w:val="nil"/>
              <w:right w:val="nil"/>
              <w:tl2br w:val="nil"/>
              <w:tr2bl w:val="nil"/>
            </w:tcBorders>
            <w:tcMar>
              <w:left w:w="67" w:type="dxa"/>
              <w:right w:w="67" w:type="dxa"/>
            </w:tcMar>
          </w:tcPr>
          <w:p w14:paraId="5E6B3D7A">
            <w:pPr>
              <w:rPr>
                <w:rFonts w:ascii="Arial" w:hAnsi="Arial"/>
                <w:sz w:val="20"/>
                <w:szCs w:val="20"/>
              </w:rPr>
            </w:pPr>
            <w:r>
              <w:rPr>
                <w:rFonts w:hint="eastAsia" w:ascii="Arial" w:hAnsi="Arial"/>
                <w:sz w:val="20"/>
                <w:szCs w:val="20"/>
              </w:rPr>
              <w:t>112/14354 (0.8%)</w:t>
            </w:r>
          </w:p>
        </w:tc>
        <w:tc>
          <w:tcPr>
            <w:tcW w:w="1881" w:type="dxa"/>
            <w:tcBorders>
              <w:top w:val="nil"/>
              <w:left w:val="nil"/>
              <w:bottom w:val="nil"/>
              <w:right w:val="nil"/>
              <w:tl2br w:val="nil"/>
              <w:tr2bl w:val="nil"/>
            </w:tcBorders>
            <w:tcMar>
              <w:left w:w="67" w:type="dxa"/>
              <w:right w:w="67" w:type="dxa"/>
            </w:tcMar>
          </w:tcPr>
          <w:p w14:paraId="532259D8">
            <w:pPr>
              <w:rPr>
                <w:rFonts w:ascii="Arial" w:hAnsi="Arial"/>
                <w:sz w:val="20"/>
                <w:szCs w:val="20"/>
              </w:rPr>
            </w:pPr>
            <w:r>
              <w:rPr>
                <w:rFonts w:hint="eastAsia" w:ascii="Arial" w:hAnsi="Arial"/>
                <w:sz w:val="20"/>
                <w:szCs w:val="20"/>
              </w:rPr>
              <w:t>5.29 (3.10, 9.04)</w:t>
            </w:r>
          </w:p>
        </w:tc>
        <w:tc>
          <w:tcPr>
            <w:tcW w:w="1056" w:type="dxa"/>
            <w:tcBorders>
              <w:top w:val="nil"/>
              <w:left w:val="nil"/>
              <w:bottom w:val="nil"/>
              <w:right w:val="nil"/>
              <w:tl2br w:val="nil"/>
              <w:tr2bl w:val="nil"/>
            </w:tcBorders>
            <w:tcMar>
              <w:left w:w="67" w:type="dxa"/>
              <w:right w:w="67" w:type="dxa"/>
            </w:tcMar>
          </w:tcPr>
          <w:p w14:paraId="67DD9C37">
            <w:pPr>
              <w:rPr>
                <w:rFonts w:ascii="Arial" w:hAnsi="Arial"/>
                <w:sz w:val="20"/>
                <w:szCs w:val="20"/>
              </w:rPr>
            </w:pPr>
            <w:r>
              <w:rPr>
                <w:rFonts w:hint="eastAsia" w:ascii="Arial" w:hAnsi="Arial"/>
                <w:sz w:val="20"/>
                <w:szCs w:val="20"/>
              </w:rPr>
              <w:t>&lt;0.0001</w:t>
            </w:r>
          </w:p>
        </w:tc>
        <w:tc>
          <w:tcPr>
            <w:tcW w:w="240" w:type="dxa"/>
            <w:tcBorders>
              <w:top w:val="nil"/>
              <w:left w:val="nil"/>
              <w:bottom w:val="nil"/>
              <w:right w:val="nil"/>
              <w:tl2br w:val="nil"/>
              <w:tr2bl w:val="nil"/>
            </w:tcBorders>
            <w:tcMar>
              <w:left w:w="67" w:type="dxa"/>
            </w:tcMar>
          </w:tcPr>
          <w:p w14:paraId="3BBEE7A3">
            <w:pPr>
              <w:rPr>
                <w:rFonts w:ascii="Arial" w:hAnsi="Arial"/>
                <w:sz w:val="20"/>
                <w:szCs w:val="20"/>
              </w:rPr>
            </w:pPr>
          </w:p>
        </w:tc>
        <w:tc>
          <w:tcPr>
            <w:tcW w:w="1930" w:type="dxa"/>
            <w:tcBorders>
              <w:top w:val="nil"/>
              <w:left w:val="nil"/>
              <w:bottom w:val="nil"/>
              <w:right w:val="nil"/>
              <w:tl2br w:val="nil"/>
              <w:tr2bl w:val="nil"/>
            </w:tcBorders>
            <w:tcMar>
              <w:left w:w="67" w:type="dxa"/>
              <w:right w:w="67" w:type="dxa"/>
            </w:tcMar>
          </w:tcPr>
          <w:p w14:paraId="25C92325">
            <w:pPr>
              <w:rPr>
                <w:rFonts w:ascii="Arial" w:hAnsi="Arial"/>
                <w:sz w:val="20"/>
                <w:szCs w:val="20"/>
              </w:rPr>
            </w:pPr>
            <w:r>
              <w:rPr>
                <w:rFonts w:hint="eastAsia" w:ascii="Arial" w:hAnsi="Arial"/>
                <w:sz w:val="20"/>
                <w:szCs w:val="20"/>
              </w:rPr>
              <w:t>233/14396 (1.6%)</w:t>
            </w:r>
          </w:p>
        </w:tc>
        <w:tc>
          <w:tcPr>
            <w:tcW w:w="2037" w:type="dxa"/>
            <w:tcBorders>
              <w:top w:val="nil"/>
              <w:left w:val="nil"/>
              <w:bottom w:val="nil"/>
              <w:right w:val="nil"/>
              <w:tl2br w:val="nil"/>
              <w:tr2bl w:val="nil"/>
            </w:tcBorders>
            <w:tcMar>
              <w:left w:w="67" w:type="dxa"/>
              <w:right w:w="67" w:type="dxa"/>
            </w:tcMar>
          </w:tcPr>
          <w:p w14:paraId="30560E7F">
            <w:pPr>
              <w:rPr>
                <w:rFonts w:ascii="Arial" w:hAnsi="Arial"/>
                <w:sz w:val="20"/>
                <w:szCs w:val="20"/>
              </w:rPr>
            </w:pPr>
            <w:r>
              <w:rPr>
                <w:rFonts w:hint="eastAsia" w:ascii="Arial" w:hAnsi="Arial"/>
                <w:sz w:val="20"/>
                <w:szCs w:val="20"/>
              </w:rPr>
              <w:t>5.67 (3.76, 8.55)</w:t>
            </w:r>
          </w:p>
        </w:tc>
        <w:tc>
          <w:tcPr>
            <w:tcW w:w="1170" w:type="dxa"/>
            <w:tcBorders>
              <w:top w:val="nil"/>
              <w:left w:val="nil"/>
              <w:bottom w:val="nil"/>
              <w:right w:val="nil"/>
              <w:tl2br w:val="nil"/>
              <w:tr2bl w:val="nil"/>
            </w:tcBorders>
            <w:tcMar>
              <w:left w:w="67" w:type="dxa"/>
              <w:right w:w="67" w:type="dxa"/>
            </w:tcMar>
          </w:tcPr>
          <w:p w14:paraId="7076DF9F">
            <w:pPr>
              <w:rPr>
                <w:rFonts w:ascii="Arial" w:hAnsi="Arial"/>
                <w:sz w:val="20"/>
                <w:szCs w:val="20"/>
              </w:rPr>
            </w:pPr>
            <w:r>
              <w:rPr>
                <w:rFonts w:hint="eastAsia" w:ascii="Arial" w:hAnsi="Arial"/>
                <w:sz w:val="20"/>
                <w:szCs w:val="20"/>
              </w:rPr>
              <w:t>&lt;0.0001</w:t>
            </w:r>
          </w:p>
        </w:tc>
      </w:tr>
      <w:tr w14:paraId="656A7174">
        <w:trPr>
          <w:cantSplit/>
          <w:jc w:val="center"/>
        </w:trPr>
        <w:tc>
          <w:tcPr>
            <w:tcW w:w="13343" w:type="dxa"/>
            <w:gridSpan w:val="8"/>
            <w:tcBorders>
              <w:top w:val="single" w:color="000000" w:sz="6" w:space="0"/>
              <w:left w:val="nil"/>
              <w:bottom w:val="single" w:color="FFFFFF" w:sz="4" w:space="0"/>
              <w:right w:val="nil"/>
              <w:tl2br w:val="nil"/>
              <w:tr2bl w:val="nil"/>
            </w:tcBorders>
            <w:tcMar>
              <w:left w:w="67" w:type="dxa"/>
              <w:right w:w="67" w:type="dxa"/>
            </w:tcMar>
          </w:tcPr>
          <w:p w14:paraId="5E7263C5">
            <w:pPr>
              <w:snapToGrid w:val="0"/>
              <w:jc w:val="left"/>
              <w:rPr>
                <w:rFonts w:ascii="Arial" w:hAnsi="Arial"/>
                <w:sz w:val="20"/>
                <w:szCs w:val="20"/>
              </w:rPr>
            </w:pPr>
            <w:r>
              <w:rPr>
                <w:rFonts w:hint="eastAsia" w:ascii="Arial" w:hAnsi="Arial"/>
                <w:sz w:val="20"/>
                <w:szCs w:val="20"/>
              </w:rPr>
              <w:t>NAN=Normal-Average-Normal, MAO=Macrosomia-Average-Overweight/obesity, NAO=Normal-Average-Overweight/obesity, NTO=Normal-Thinner-Overweight/obesity, NPO=Normal-Plumper-Overweight/obesity.</w:t>
            </w:r>
            <w:r>
              <w:rPr>
                <w:rFonts w:hint="eastAsia" w:ascii="Arial" w:hAnsi="Arial"/>
                <w:sz w:val="20"/>
                <w:szCs w:val="20"/>
              </w:rPr>
              <w:br w:type="textWrapping"/>
            </w:r>
            <w:r>
              <w:rPr>
                <w:rFonts w:hint="eastAsia" w:ascii="Arial" w:hAnsi="Arial"/>
                <w:sz w:val="20"/>
                <w:szCs w:val="20"/>
              </w:rPr>
              <w:t>Models were adjusted for maternal smoking around birth, breastfed as baby, age at baseline, sex, ethnicity, education levels, income score, Townsend deprivation index, current smoking and drinking status, physical activity, healthy diet score, sleep duration, hypertension or T2D at baseline, non-HDL cholesterol, and eGFR.</w:t>
            </w:r>
          </w:p>
        </w:tc>
      </w:tr>
    </w:tbl>
    <w:p w14:paraId="79007F0E">
      <w:pPr>
        <w:rPr>
          <w:rFonts w:ascii="Arial" w:hAnsi="Arial"/>
        </w:rPr>
      </w:pPr>
      <w:r>
        <w:rPr>
          <w:rFonts w:ascii="Arial" w:hAnsi="Arial"/>
        </w:rPr>
        <w:br w:type="page"/>
      </w:r>
    </w:p>
    <w:p w14:paraId="231744D5">
      <w:pPr>
        <w:rPr>
          <w:rFonts w:ascii="Arial" w:hAnsi="Arial"/>
        </w:rPr>
        <w:sectPr>
          <w:pgSz w:w="16838" w:h="11906" w:orient="landscape"/>
          <w:pgMar w:top="1134" w:right="820" w:bottom="1560" w:left="1440" w:header="851" w:footer="992" w:gutter="0"/>
          <w:cols w:space="425" w:num="1"/>
          <w:docGrid w:type="lines" w:linePitch="312" w:charSpace="0"/>
        </w:sectPr>
      </w:pPr>
    </w:p>
    <w:p w14:paraId="4EB865E3">
      <w:pPr>
        <w:pStyle w:val="2"/>
        <w:jc w:val="center"/>
        <w:rPr>
          <w:rFonts w:ascii="Arial" w:hAnsi="Arial" w:cs="Times New Roman" w:eastAsiaTheme="minorEastAsia"/>
          <w:bCs/>
          <w:sz w:val="20"/>
          <w:szCs w:val="20"/>
        </w:rPr>
      </w:pPr>
      <w:bookmarkStart w:id="29" w:name="_Toc194950597"/>
      <w:bookmarkStart w:id="30" w:name="_Toc2059166682"/>
      <w:r>
        <w:rPr>
          <w:rFonts w:ascii="Arial" w:hAnsi="Arial" w:cs="Times New Roman"/>
          <w:bCs/>
          <w:sz w:val="20"/>
          <w:szCs w:val="20"/>
        </w:rPr>
        <w:t>Table S1</w:t>
      </w:r>
      <w:r>
        <w:rPr>
          <w:rFonts w:hint="eastAsia" w:ascii="Arial" w:hAnsi="Arial" w:cs="Times New Roman" w:eastAsiaTheme="minorEastAsia"/>
          <w:bCs/>
          <w:sz w:val="20"/>
          <w:szCs w:val="20"/>
        </w:rPr>
        <w:t>5</w:t>
      </w:r>
      <w:r>
        <w:rPr>
          <w:rFonts w:ascii="Arial" w:hAnsi="Arial" w:cs="Times New Roman"/>
          <w:bCs/>
          <w:sz w:val="20"/>
          <w:szCs w:val="20"/>
        </w:rPr>
        <w:t>.</w:t>
      </w:r>
      <w:r>
        <w:rPr>
          <w:rFonts w:hint="eastAsia" w:ascii="Arial" w:hAnsi="Arial" w:cs="Times New Roman" w:eastAsiaTheme="minorEastAsia"/>
          <w:bCs/>
          <w:sz w:val="20"/>
          <w:szCs w:val="20"/>
        </w:rPr>
        <w:t xml:space="preserve"> </w:t>
      </w:r>
      <w:bookmarkEnd w:id="29"/>
      <w:r>
        <w:rPr>
          <w:rFonts w:hint="eastAsia" w:ascii="Arial" w:hAnsi="Arial" w:cs="Times New Roman" w:eastAsiaTheme="minorEastAsia"/>
          <w:bCs/>
          <w:sz w:val="20"/>
          <w:szCs w:val="20"/>
        </w:rPr>
        <w:t>Interactions between trajectories of body size and genetic risk categories on CD.</w:t>
      </w:r>
      <w:bookmarkEnd w:id="30"/>
    </w:p>
    <w:tbl>
      <w:tblPr>
        <w:tblStyle w:val="18"/>
        <w:tblW w:w="12878" w:type="dxa"/>
        <w:jc w:val="center"/>
        <w:tblLayout w:type="fixed"/>
        <w:tblCellMar>
          <w:top w:w="0" w:type="dxa"/>
          <w:left w:w="0" w:type="dxa"/>
          <w:bottom w:w="0" w:type="dxa"/>
          <w:right w:w="0" w:type="dxa"/>
        </w:tblCellMar>
      </w:tblPr>
      <w:tblGrid>
        <w:gridCol w:w="2381"/>
        <w:gridCol w:w="1723"/>
        <w:gridCol w:w="1827"/>
        <w:gridCol w:w="1815"/>
        <w:gridCol w:w="2164"/>
        <w:gridCol w:w="240"/>
        <w:gridCol w:w="1899"/>
        <w:gridCol w:w="829"/>
      </w:tblGrid>
      <w:tr w14:paraId="5C29DFFC">
        <w:trPr>
          <w:gridAfter w:val="1"/>
          <w:wAfter w:w="829" w:type="dxa"/>
          <w:cantSplit/>
          <w:tblHeader/>
          <w:jc w:val="center"/>
        </w:trPr>
        <w:tc>
          <w:tcPr>
            <w:tcW w:w="2381" w:type="dxa"/>
            <w:tcBorders>
              <w:top w:val="single" w:color="000000" w:sz="4" w:space="0"/>
              <w:left w:val="nil"/>
              <w:bottom w:val="nil"/>
              <w:right w:val="nil"/>
              <w:tl2br w:val="nil"/>
              <w:tr2bl w:val="nil"/>
            </w:tcBorders>
            <w:tcMar>
              <w:left w:w="67" w:type="dxa"/>
              <w:right w:w="67" w:type="dxa"/>
            </w:tcMar>
            <w:vAlign w:val="center"/>
          </w:tcPr>
          <w:p w14:paraId="13298C62">
            <w:pPr>
              <w:jc w:val="center"/>
              <w:rPr>
                <w:rFonts w:ascii="Arial" w:hAnsi="Arial"/>
                <w:sz w:val="20"/>
                <w:szCs w:val="20"/>
              </w:rPr>
            </w:pPr>
          </w:p>
        </w:tc>
        <w:tc>
          <w:tcPr>
            <w:tcW w:w="7529" w:type="dxa"/>
            <w:gridSpan w:val="4"/>
            <w:tcBorders>
              <w:top w:val="single" w:color="000000" w:sz="4" w:space="0"/>
              <w:left w:val="nil"/>
              <w:bottom w:val="nil"/>
              <w:right w:val="nil"/>
              <w:tl2br w:val="nil"/>
              <w:tr2bl w:val="nil"/>
            </w:tcBorders>
            <w:tcMar>
              <w:left w:w="67" w:type="dxa"/>
              <w:right w:w="67" w:type="dxa"/>
            </w:tcMar>
            <w:vAlign w:val="center"/>
          </w:tcPr>
          <w:p w14:paraId="3BFB5A0D">
            <w:pPr>
              <w:jc w:val="center"/>
              <w:rPr>
                <w:rFonts w:ascii="Arial" w:hAnsi="Arial"/>
                <w:sz w:val="20"/>
                <w:szCs w:val="20"/>
              </w:rPr>
            </w:pPr>
            <w:r>
              <w:rPr>
                <w:rFonts w:hint="eastAsia" w:ascii="Arial" w:hAnsi="Arial"/>
                <w:sz w:val="20"/>
                <w:szCs w:val="20"/>
              </w:rPr>
              <w:t>Additive scale</w:t>
            </w:r>
          </w:p>
        </w:tc>
        <w:tc>
          <w:tcPr>
            <w:tcW w:w="240" w:type="dxa"/>
            <w:tcBorders>
              <w:top w:val="single" w:color="000000" w:sz="4" w:space="0"/>
              <w:left w:val="nil"/>
              <w:bottom w:val="nil"/>
              <w:right w:val="nil"/>
              <w:tl2br w:val="nil"/>
              <w:tr2bl w:val="nil"/>
            </w:tcBorders>
            <w:tcMar>
              <w:left w:w="67" w:type="dxa"/>
              <w:right w:w="67" w:type="dxa"/>
            </w:tcMar>
            <w:vAlign w:val="center"/>
          </w:tcPr>
          <w:p w14:paraId="34BA8562">
            <w:pPr>
              <w:jc w:val="center"/>
              <w:rPr>
                <w:rFonts w:ascii="Arial" w:hAnsi="Arial"/>
                <w:sz w:val="20"/>
                <w:szCs w:val="20"/>
              </w:rPr>
            </w:pPr>
          </w:p>
        </w:tc>
        <w:tc>
          <w:tcPr>
            <w:tcW w:w="1899" w:type="dxa"/>
            <w:tcBorders>
              <w:top w:val="single" w:color="000000" w:sz="4" w:space="0"/>
              <w:left w:val="nil"/>
              <w:bottom w:val="nil"/>
              <w:right w:val="nil"/>
              <w:tl2br w:val="nil"/>
              <w:tr2bl w:val="nil"/>
            </w:tcBorders>
            <w:tcMar>
              <w:left w:w="67" w:type="dxa"/>
              <w:right w:w="67" w:type="dxa"/>
            </w:tcMar>
            <w:vAlign w:val="center"/>
          </w:tcPr>
          <w:p w14:paraId="729BC037">
            <w:pPr>
              <w:jc w:val="center"/>
              <w:rPr>
                <w:rFonts w:ascii="Arial" w:hAnsi="Arial"/>
                <w:sz w:val="20"/>
                <w:szCs w:val="20"/>
              </w:rPr>
            </w:pPr>
            <w:r>
              <w:rPr>
                <w:rFonts w:hint="eastAsia" w:ascii="Arial" w:hAnsi="Arial"/>
                <w:sz w:val="20"/>
                <w:szCs w:val="20"/>
              </w:rPr>
              <w:t>Multiplicative scale</w:t>
            </w:r>
          </w:p>
        </w:tc>
      </w:tr>
      <w:tr w14:paraId="08048776">
        <w:trPr>
          <w:gridAfter w:val="1"/>
          <w:wAfter w:w="829" w:type="dxa"/>
          <w:cantSplit/>
          <w:tblHeader/>
          <w:jc w:val="center"/>
        </w:trPr>
        <w:tc>
          <w:tcPr>
            <w:tcW w:w="2381" w:type="dxa"/>
            <w:tcBorders>
              <w:top w:val="nil"/>
              <w:left w:val="nil"/>
              <w:bottom w:val="single" w:color="000000" w:sz="4" w:space="0"/>
              <w:right w:val="nil"/>
              <w:tl2br w:val="nil"/>
              <w:tr2bl w:val="nil"/>
            </w:tcBorders>
            <w:tcMar>
              <w:left w:w="67" w:type="dxa"/>
              <w:right w:w="67" w:type="dxa"/>
            </w:tcMar>
            <w:vAlign w:val="center"/>
          </w:tcPr>
          <w:p w14:paraId="4D82B6DD">
            <w:pPr>
              <w:jc w:val="center"/>
              <w:rPr>
                <w:rFonts w:ascii="Arial" w:hAnsi="Arial"/>
                <w:sz w:val="20"/>
                <w:szCs w:val="20"/>
              </w:rPr>
            </w:pPr>
          </w:p>
        </w:tc>
        <w:tc>
          <w:tcPr>
            <w:tcW w:w="1723" w:type="dxa"/>
            <w:tcBorders>
              <w:top w:val="single" w:color="000000" w:sz="4" w:space="0"/>
              <w:left w:val="nil"/>
              <w:bottom w:val="single" w:color="000000" w:sz="4" w:space="0"/>
              <w:right w:val="nil"/>
              <w:tl2br w:val="nil"/>
              <w:tr2bl w:val="nil"/>
            </w:tcBorders>
            <w:tcMar>
              <w:left w:w="67" w:type="dxa"/>
              <w:right w:w="67" w:type="dxa"/>
            </w:tcMar>
            <w:vAlign w:val="center"/>
          </w:tcPr>
          <w:p w14:paraId="2AAE20D7">
            <w:pPr>
              <w:jc w:val="center"/>
              <w:rPr>
                <w:rFonts w:ascii="Arial" w:hAnsi="Arial"/>
                <w:sz w:val="20"/>
                <w:szCs w:val="20"/>
              </w:rPr>
            </w:pPr>
            <w:r>
              <w:rPr>
                <w:rFonts w:hint="eastAsia" w:ascii="Arial" w:hAnsi="Arial"/>
                <w:sz w:val="20"/>
                <w:szCs w:val="20"/>
              </w:rPr>
              <w:t>HR (95% CI)</w:t>
            </w:r>
          </w:p>
        </w:tc>
        <w:tc>
          <w:tcPr>
            <w:tcW w:w="1827" w:type="dxa"/>
            <w:tcBorders>
              <w:top w:val="single" w:color="000000" w:sz="4" w:space="0"/>
              <w:left w:val="nil"/>
              <w:bottom w:val="single" w:color="000000" w:sz="4" w:space="0"/>
              <w:right w:val="nil"/>
              <w:tl2br w:val="nil"/>
              <w:tr2bl w:val="nil"/>
            </w:tcBorders>
            <w:tcMar>
              <w:left w:w="67" w:type="dxa"/>
              <w:right w:w="67" w:type="dxa"/>
            </w:tcMar>
            <w:vAlign w:val="center"/>
          </w:tcPr>
          <w:p w14:paraId="752EA8CD">
            <w:pPr>
              <w:jc w:val="center"/>
              <w:rPr>
                <w:rFonts w:ascii="Arial" w:hAnsi="Arial"/>
                <w:sz w:val="20"/>
                <w:szCs w:val="20"/>
              </w:rPr>
            </w:pPr>
            <w:r>
              <w:rPr>
                <w:rFonts w:hint="eastAsia" w:ascii="Arial" w:hAnsi="Arial"/>
                <w:sz w:val="20"/>
                <w:szCs w:val="20"/>
              </w:rPr>
              <w:t>RERI (95% CI)</w:t>
            </w:r>
          </w:p>
        </w:tc>
        <w:tc>
          <w:tcPr>
            <w:tcW w:w="1815" w:type="dxa"/>
            <w:tcBorders>
              <w:top w:val="single" w:color="000000" w:sz="4" w:space="0"/>
              <w:left w:val="nil"/>
              <w:bottom w:val="single" w:color="000000" w:sz="4" w:space="0"/>
              <w:right w:val="nil"/>
              <w:tl2br w:val="nil"/>
              <w:tr2bl w:val="nil"/>
            </w:tcBorders>
            <w:tcMar>
              <w:left w:w="67" w:type="dxa"/>
              <w:right w:w="67" w:type="dxa"/>
            </w:tcMar>
            <w:vAlign w:val="center"/>
          </w:tcPr>
          <w:p w14:paraId="1A0EB25E">
            <w:pPr>
              <w:jc w:val="center"/>
              <w:rPr>
                <w:rFonts w:ascii="Arial" w:hAnsi="Arial"/>
                <w:sz w:val="20"/>
                <w:szCs w:val="20"/>
              </w:rPr>
            </w:pPr>
            <w:r>
              <w:rPr>
                <w:rFonts w:hint="eastAsia" w:ascii="Arial" w:hAnsi="Arial"/>
                <w:sz w:val="20"/>
                <w:szCs w:val="20"/>
              </w:rPr>
              <w:t>AP (95% CI)</w:t>
            </w:r>
          </w:p>
        </w:tc>
        <w:tc>
          <w:tcPr>
            <w:tcW w:w="2164" w:type="dxa"/>
            <w:tcBorders>
              <w:top w:val="single" w:color="000000" w:sz="4" w:space="0"/>
              <w:left w:val="nil"/>
              <w:bottom w:val="single" w:color="000000" w:sz="4" w:space="0"/>
              <w:right w:val="nil"/>
              <w:tl2br w:val="nil"/>
              <w:tr2bl w:val="nil"/>
            </w:tcBorders>
            <w:tcMar>
              <w:left w:w="67" w:type="dxa"/>
              <w:right w:w="67" w:type="dxa"/>
            </w:tcMar>
            <w:vAlign w:val="center"/>
          </w:tcPr>
          <w:p w14:paraId="40DD7739">
            <w:pPr>
              <w:jc w:val="center"/>
              <w:rPr>
                <w:rFonts w:ascii="Arial" w:hAnsi="Arial"/>
                <w:sz w:val="20"/>
                <w:szCs w:val="20"/>
              </w:rPr>
            </w:pPr>
            <w:r>
              <w:rPr>
                <w:rFonts w:hint="eastAsia" w:ascii="Arial" w:hAnsi="Arial"/>
                <w:sz w:val="20"/>
                <w:szCs w:val="20"/>
              </w:rPr>
              <w:t>SI (95% CI)</w:t>
            </w:r>
          </w:p>
        </w:tc>
        <w:tc>
          <w:tcPr>
            <w:tcW w:w="240" w:type="dxa"/>
            <w:tcBorders>
              <w:top w:val="nil"/>
              <w:left w:val="nil"/>
              <w:bottom w:val="single" w:color="000000" w:sz="4" w:space="0"/>
              <w:right w:val="nil"/>
              <w:tl2br w:val="nil"/>
              <w:tr2bl w:val="nil"/>
            </w:tcBorders>
            <w:tcMar>
              <w:left w:w="67" w:type="dxa"/>
              <w:right w:w="67" w:type="dxa"/>
            </w:tcMar>
            <w:vAlign w:val="center"/>
          </w:tcPr>
          <w:p w14:paraId="0B338C98">
            <w:pPr>
              <w:jc w:val="center"/>
              <w:rPr>
                <w:rFonts w:ascii="Arial" w:hAnsi="Arial"/>
                <w:sz w:val="20"/>
                <w:szCs w:val="20"/>
              </w:rPr>
            </w:pPr>
          </w:p>
        </w:tc>
        <w:tc>
          <w:tcPr>
            <w:tcW w:w="1899" w:type="dxa"/>
            <w:tcBorders>
              <w:top w:val="single" w:color="000000" w:sz="4" w:space="0"/>
              <w:left w:val="nil"/>
              <w:bottom w:val="single" w:color="000000" w:sz="4" w:space="0"/>
              <w:right w:val="nil"/>
              <w:tl2br w:val="nil"/>
              <w:tr2bl w:val="nil"/>
            </w:tcBorders>
            <w:tcMar>
              <w:left w:w="67" w:type="dxa"/>
              <w:right w:w="67" w:type="dxa"/>
            </w:tcMar>
            <w:vAlign w:val="center"/>
          </w:tcPr>
          <w:p w14:paraId="53A55040">
            <w:pPr>
              <w:jc w:val="center"/>
              <w:rPr>
                <w:rFonts w:ascii="Arial" w:hAnsi="Arial"/>
                <w:sz w:val="20"/>
                <w:szCs w:val="20"/>
              </w:rPr>
            </w:pPr>
            <w:r>
              <w:rPr>
                <w:rFonts w:hint="eastAsia" w:ascii="Arial" w:hAnsi="Arial"/>
                <w:sz w:val="20"/>
                <w:szCs w:val="20"/>
              </w:rPr>
              <w:t>P</w:t>
            </w:r>
          </w:p>
        </w:tc>
      </w:tr>
      <w:tr w14:paraId="36EA9259">
        <w:trPr>
          <w:gridAfter w:val="1"/>
          <w:wAfter w:w="829" w:type="dxa"/>
          <w:cantSplit/>
          <w:jc w:val="center"/>
        </w:trPr>
        <w:tc>
          <w:tcPr>
            <w:tcW w:w="7746" w:type="dxa"/>
            <w:gridSpan w:val="4"/>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30CD7609">
            <w:pPr>
              <w:rPr>
                <w:rFonts w:ascii="Arial" w:hAnsi="Arial"/>
                <w:sz w:val="20"/>
                <w:szCs w:val="20"/>
              </w:rPr>
            </w:pPr>
            <w:r>
              <w:rPr>
                <w:rFonts w:ascii="Arial" w:hAnsi="Arial"/>
                <w:sz w:val="20"/>
                <w:szCs w:val="20"/>
              </w:rPr>
              <w:t xml:space="preserve">Model 1: </w:t>
            </w:r>
            <w:r>
              <w:rPr>
                <w:rFonts w:hint="eastAsia" w:ascii="Arial" w:hAnsi="Arial"/>
                <w:sz w:val="20"/>
                <w:szCs w:val="20"/>
              </w:rPr>
              <w:t xml:space="preserve">NAO </w:t>
            </w:r>
            <w:r>
              <w:rPr>
                <w:rFonts w:ascii="Arial" w:hAnsi="Arial"/>
                <w:sz w:val="20"/>
                <w:szCs w:val="20"/>
              </w:rPr>
              <w:t>vs NAN trajectory and intermediate vs low genetic risk</w:t>
            </w:r>
          </w:p>
        </w:tc>
        <w:tc>
          <w:tcPr>
            <w:tcW w:w="2164"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55360BA3">
            <w:pPr>
              <w:rPr>
                <w:rFonts w:ascii="Arial" w:hAnsi="Arial"/>
                <w:sz w:val="20"/>
                <w:szCs w:val="20"/>
              </w:rPr>
            </w:pPr>
          </w:p>
        </w:tc>
        <w:tc>
          <w:tcPr>
            <w:tcW w:w="240" w:type="dxa"/>
            <w:tcBorders>
              <w:top w:val="nil"/>
              <w:left w:val="nil"/>
              <w:bottom w:val="nil"/>
              <w:right w:val="nil"/>
              <w:tl2br w:val="nil"/>
              <w:tr2bl w:val="nil"/>
            </w:tcBorders>
            <w:shd w:val="clear" w:color="auto" w:fill="D0CECE" w:themeFill="background2" w:themeFillShade="E6"/>
            <w:vAlign w:val="center"/>
          </w:tcPr>
          <w:p w14:paraId="15695A4A">
            <w:pPr>
              <w:rPr>
                <w:rFonts w:ascii="Arial" w:hAnsi="Arial"/>
                <w:sz w:val="20"/>
                <w:szCs w:val="20"/>
              </w:rPr>
            </w:pPr>
          </w:p>
        </w:tc>
        <w:tc>
          <w:tcPr>
            <w:tcW w:w="1899"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05B975D8">
            <w:pPr>
              <w:rPr>
                <w:rFonts w:ascii="Arial" w:hAnsi="Arial"/>
                <w:sz w:val="20"/>
                <w:szCs w:val="20"/>
              </w:rPr>
            </w:pPr>
          </w:p>
        </w:tc>
      </w:tr>
      <w:tr w14:paraId="04C8303E">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5FFD209E">
            <w:pPr>
              <w:rPr>
                <w:rFonts w:ascii="Arial" w:hAnsi="Arial"/>
                <w:sz w:val="20"/>
                <w:szCs w:val="20"/>
              </w:rPr>
            </w:pPr>
            <w:r>
              <w:rPr>
                <w:rFonts w:hint="eastAsia" w:ascii="Arial" w:hAnsi="Arial"/>
                <w:sz w:val="20"/>
                <w:szCs w:val="20"/>
              </w:rPr>
              <w:t>Low genetic risk</w:t>
            </w:r>
          </w:p>
        </w:tc>
        <w:tc>
          <w:tcPr>
            <w:tcW w:w="1723" w:type="dxa"/>
            <w:tcBorders>
              <w:top w:val="nil"/>
              <w:left w:val="nil"/>
              <w:bottom w:val="nil"/>
              <w:right w:val="nil"/>
              <w:tl2br w:val="nil"/>
              <w:tr2bl w:val="nil"/>
            </w:tcBorders>
            <w:tcMar>
              <w:left w:w="67" w:type="dxa"/>
              <w:right w:w="67" w:type="dxa"/>
            </w:tcMar>
            <w:vAlign w:val="center"/>
          </w:tcPr>
          <w:p w14:paraId="0CD947C3">
            <w:pPr>
              <w:rPr>
                <w:rFonts w:ascii="Arial" w:hAnsi="Arial"/>
                <w:sz w:val="20"/>
                <w:szCs w:val="20"/>
              </w:rPr>
            </w:pPr>
          </w:p>
        </w:tc>
        <w:tc>
          <w:tcPr>
            <w:tcW w:w="1827" w:type="dxa"/>
            <w:tcBorders>
              <w:top w:val="nil"/>
              <w:left w:val="nil"/>
              <w:bottom w:val="nil"/>
              <w:right w:val="nil"/>
              <w:tl2br w:val="nil"/>
              <w:tr2bl w:val="nil"/>
            </w:tcBorders>
            <w:tcMar>
              <w:left w:w="67" w:type="dxa"/>
              <w:right w:w="67" w:type="dxa"/>
            </w:tcMar>
            <w:vAlign w:val="center"/>
          </w:tcPr>
          <w:p w14:paraId="06A2A8B5">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292EE951">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07B99FCC">
            <w:pPr>
              <w:rPr>
                <w:rFonts w:ascii="Arial" w:hAnsi="Arial"/>
                <w:sz w:val="20"/>
                <w:szCs w:val="20"/>
              </w:rPr>
            </w:pPr>
          </w:p>
        </w:tc>
        <w:tc>
          <w:tcPr>
            <w:tcW w:w="240" w:type="dxa"/>
            <w:tcBorders>
              <w:top w:val="nil"/>
              <w:left w:val="nil"/>
              <w:bottom w:val="nil"/>
              <w:right w:val="nil"/>
              <w:tl2br w:val="nil"/>
              <w:tr2bl w:val="nil"/>
            </w:tcBorders>
            <w:vAlign w:val="center"/>
          </w:tcPr>
          <w:p w14:paraId="773400A4">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210981E0">
            <w:pPr>
              <w:rPr>
                <w:rFonts w:ascii="Arial" w:hAnsi="Arial"/>
                <w:sz w:val="20"/>
                <w:szCs w:val="20"/>
              </w:rPr>
            </w:pPr>
          </w:p>
        </w:tc>
      </w:tr>
      <w:tr w14:paraId="3CF13795">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0EEF610A">
            <w:pPr>
              <w:ind w:firstLine="200" w:firstLineChars="100"/>
              <w:rPr>
                <w:rFonts w:ascii="Arial" w:hAnsi="Arial"/>
                <w:sz w:val="20"/>
                <w:szCs w:val="20"/>
              </w:rPr>
            </w:pPr>
            <w:r>
              <w:rPr>
                <w:rFonts w:hint="eastAsia" w:ascii="Arial" w:hAnsi="Arial"/>
                <w:sz w:val="20"/>
                <w:szCs w:val="20"/>
              </w:rPr>
              <w:t>NAN trajectory</w:t>
            </w:r>
          </w:p>
        </w:tc>
        <w:tc>
          <w:tcPr>
            <w:tcW w:w="1723" w:type="dxa"/>
            <w:tcBorders>
              <w:top w:val="nil"/>
              <w:left w:val="nil"/>
              <w:bottom w:val="nil"/>
              <w:right w:val="nil"/>
              <w:tl2br w:val="nil"/>
              <w:tr2bl w:val="nil"/>
            </w:tcBorders>
            <w:tcMar>
              <w:left w:w="67" w:type="dxa"/>
              <w:right w:w="67" w:type="dxa"/>
            </w:tcMar>
            <w:vAlign w:val="center"/>
          </w:tcPr>
          <w:p w14:paraId="106A7E0C">
            <w:pPr>
              <w:rPr>
                <w:rFonts w:ascii="Arial" w:hAnsi="Arial"/>
                <w:sz w:val="20"/>
                <w:szCs w:val="20"/>
              </w:rPr>
            </w:pPr>
            <w:r>
              <w:rPr>
                <w:rFonts w:hint="eastAsia" w:ascii="Arial" w:hAnsi="Arial"/>
                <w:sz w:val="20"/>
                <w:szCs w:val="20"/>
              </w:rPr>
              <w:t>1.00</w:t>
            </w:r>
          </w:p>
        </w:tc>
        <w:tc>
          <w:tcPr>
            <w:tcW w:w="1827" w:type="dxa"/>
            <w:tcBorders>
              <w:top w:val="nil"/>
              <w:left w:val="nil"/>
              <w:bottom w:val="nil"/>
              <w:right w:val="nil"/>
              <w:tl2br w:val="nil"/>
              <w:tr2bl w:val="nil"/>
            </w:tcBorders>
            <w:tcMar>
              <w:left w:w="67" w:type="dxa"/>
              <w:right w:w="67" w:type="dxa"/>
            </w:tcMar>
            <w:vAlign w:val="center"/>
          </w:tcPr>
          <w:p w14:paraId="60725BCA">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1E382E86">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6C5D91DC">
            <w:pPr>
              <w:rPr>
                <w:rFonts w:ascii="Arial" w:hAnsi="Arial"/>
                <w:sz w:val="20"/>
                <w:szCs w:val="20"/>
              </w:rPr>
            </w:pPr>
          </w:p>
        </w:tc>
        <w:tc>
          <w:tcPr>
            <w:tcW w:w="240" w:type="dxa"/>
            <w:tcBorders>
              <w:top w:val="nil"/>
              <w:left w:val="nil"/>
              <w:bottom w:val="nil"/>
              <w:right w:val="nil"/>
              <w:tl2br w:val="nil"/>
              <w:tr2bl w:val="nil"/>
            </w:tcBorders>
            <w:vAlign w:val="center"/>
          </w:tcPr>
          <w:p w14:paraId="5CB19430">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238EEB9A">
            <w:pPr>
              <w:rPr>
                <w:rFonts w:ascii="Arial" w:hAnsi="Arial"/>
                <w:sz w:val="20"/>
                <w:szCs w:val="20"/>
              </w:rPr>
            </w:pPr>
          </w:p>
        </w:tc>
      </w:tr>
      <w:tr w14:paraId="630B07F0">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0CEE114B">
            <w:pPr>
              <w:ind w:firstLine="200" w:firstLineChars="100"/>
              <w:rPr>
                <w:rFonts w:ascii="Arial" w:hAnsi="Arial"/>
                <w:sz w:val="20"/>
                <w:szCs w:val="20"/>
              </w:rPr>
            </w:pPr>
            <w:r>
              <w:rPr>
                <w:rFonts w:hint="eastAsia" w:ascii="Arial" w:hAnsi="Arial"/>
                <w:sz w:val="20"/>
                <w:szCs w:val="20"/>
              </w:rPr>
              <w:t>NAO trajectory</w:t>
            </w:r>
          </w:p>
        </w:tc>
        <w:tc>
          <w:tcPr>
            <w:tcW w:w="1723" w:type="dxa"/>
            <w:tcBorders>
              <w:top w:val="nil"/>
              <w:left w:val="nil"/>
              <w:bottom w:val="nil"/>
              <w:right w:val="nil"/>
              <w:tl2br w:val="nil"/>
              <w:tr2bl w:val="nil"/>
            </w:tcBorders>
            <w:tcMar>
              <w:left w:w="67" w:type="dxa"/>
              <w:right w:w="67" w:type="dxa"/>
            </w:tcMar>
            <w:vAlign w:val="center"/>
          </w:tcPr>
          <w:p w14:paraId="241A2CA2">
            <w:pPr>
              <w:rPr>
                <w:rFonts w:ascii="Arial" w:hAnsi="Arial"/>
                <w:sz w:val="20"/>
                <w:szCs w:val="20"/>
              </w:rPr>
            </w:pPr>
            <w:r>
              <w:rPr>
                <w:rFonts w:hint="eastAsia" w:ascii="Arial" w:hAnsi="Arial"/>
                <w:sz w:val="20"/>
                <w:szCs w:val="20"/>
              </w:rPr>
              <w:t>0.75 (0.34, 1.64)</w:t>
            </w:r>
          </w:p>
        </w:tc>
        <w:tc>
          <w:tcPr>
            <w:tcW w:w="1827" w:type="dxa"/>
            <w:tcBorders>
              <w:top w:val="nil"/>
              <w:left w:val="nil"/>
              <w:bottom w:val="nil"/>
              <w:right w:val="nil"/>
              <w:tl2br w:val="nil"/>
              <w:tr2bl w:val="nil"/>
            </w:tcBorders>
            <w:tcMar>
              <w:left w:w="67" w:type="dxa"/>
              <w:right w:w="67" w:type="dxa"/>
            </w:tcMar>
            <w:vAlign w:val="center"/>
          </w:tcPr>
          <w:p w14:paraId="1B2F1A25">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790AC85E">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2DB5B091">
            <w:pPr>
              <w:rPr>
                <w:rFonts w:ascii="Arial" w:hAnsi="Arial"/>
                <w:sz w:val="20"/>
                <w:szCs w:val="20"/>
              </w:rPr>
            </w:pPr>
          </w:p>
        </w:tc>
        <w:tc>
          <w:tcPr>
            <w:tcW w:w="240" w:type="dxa"/>
            <w:tcBorders>
              <w:top w:val="nil"/>
              <w:left w:val="nil"/>
              <w:bottom w:val="nil"/>
              <w:right w:val="nil"/>
              <w:tl2br w:val="nil"/>
              <w:tr2bl w:val="nil"/>
            </w:tcBorders>
            <w:vAlign w:val="center"/>
          </w:tcPr>
          <w:p w14:paraId="2E436C3D">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6B9C3786">
            <w:pPr>
              <w:rPr>
                <w:rFonts w:ascii="Arial" w:hAnsi="Arial"/>
                <w:sz w:val="20"/>
                <w:szCs w:val="20"/>
              </w:rPr>
            </w:pPr>
          </w:p>
        </w:tc>
      </w:tr>
      <w:tr w14:paraId="2590F7FD">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393C708F">
            <w:pPr>
              <w:rPr>
                <w:rFonts w:ascii="Arial" w:hAnsi="Arial"/>
                <w:sz w:val="20"/>
                <w:szCs w:val="20"/>
              </w:rPr>
            </w:pPr>
            <w:r>
              <w:rPr>
                <w:rFonts w:hint="eastAsia" w:ascii="Arial" w:hAnsi="Arial"/>
                <w:sz w:val="20"/>
                <w:szCs w:val="20"/>
              </w:rPr>
              <w:t>Intermediate genetic risk</w:t>
            </w:r>
          </w:p>
        </w:tc>
        <w:tc>
          <w:tcPr>
            <w:tcW w:w="1723" w:type="dxa"/>
            <w:tcBorders>
              <w:top w:val="nil"/>
              <w:left w:val="nil"/>
              <w:bottom w:val="nil"/>
              <w:right w:val="nil"/>
              <w:tl2br w:val="nil"/>
              <w:tr2bl w:val="nil"/>
            </w:tcBorders>
            <w:tcMar>
              <w:left w:w="67" w:type="dxa"/>
              <w:right w:w="67" w:type="dxa"/>
            </w:tcMar>
            <w:vAlign w:val="center"/>
          </w:tcPr>
          <w:p w14:paraId="5EB6E6C7">
            <w:pPr>
              <w:rPr>
                <w:rFonts w:ascii="Arial" w:hAnsi="Arial"/>
                <w:sz w:val="20"/>
                <w:szCs w:val="20"/>
              </w:rPr>
            </w:pPr>
          </w:p>
        </w:tc>
        <w:tc>
          <w:tcPr>
            <w:tcW w:w="1827" w:type="dxa"/>
            <w:tcBorders>
              <w:top w:val="nil"/>
              <w:left w:val="nil"/>
              <w:bottom w:val="nil"/>
              <w:right w:val="nil"/>
              <w:tl2br w:val="nil"/>
              <w:tr2bl w:val="nil"/>
            </w:tcBorders>
            <w:tcMar>
              <w:left w:w="67" w:type="dxa"/>
              <w:right w:w="67" w:type="dxa"/>
            </w:tcMar>
            <w:vAlign w:val="center"/>
          </w:tcPr>
          <w:p w14:paraId="29C04F6A">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51B3574B">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6828C484">
            <w:pPr>
              <w:rPr>
                <w:rFonts w:ascii="Arial" w:hAnsi="Arial"/>
                <w:sz w:val="20"/>
                <w:szCs w:val="20"/>
              </w:rPr>
            </w:pPr>
          </w:p>
        </w:tc>
        <w:tc>
          <w:tcPr>
            <w:tcW w:w="240" w:type="dxa"/>
            <w:tcBorders>
              <w:top w:val="nil"/>
              <w:left w:val="nil"/>
              <w:bottom w:val="nil"/>
              <w:right w:val="nil"/>
              <w:tl2br w:val="nil"/>
              <w:tr2bl w:val="nil"/>
            </w:tcBorders>
            <w:vAlign w:val="center"/>
          </w:tcPr>
          <w:p w14:paraId="7F07E7D9">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6D565F3F">
            <w:pPr>
              <w:rPr>
                <w:rFonts w:ascii="Arial" w:hAnsi="Arial"/>
                <w:sz w:val="20"/>
                <w:szCs w:val="20"/>
              </w:rPr>
            </w:pPr>
          </w:p>
        </w:tc>
      </w:tr>
      <w:tr w14:paraId="3F15094D">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45866161">
            <w:pPr>
              <w:ind w:firstLine="200" w:firstLineChars="100"/>
              <w:rPr>
                <w:rFonts w:ascii="Arial" w:hAnsi="Arial"/>
                <w:sz w:val="20"/>
                <w:szCs w:val="20"/>
              </w:rPr>
            </w:pPr>
            <w:r>
              <w:rPr>
                <w:rFonts w:hint="eastAsia" w:ascii="Arial" w:hAnsi="Arial"/>
                <w:sz w:val="20"/>
                <w:szCs w:val="20"/>
              </w:rPr>
              <w:t>NAN trajectory</w:t>
            </w:r>
          </w:p>
        </w:tc>
        <w:tc>
          <w:tcPr>
            <w:tcW w:w="1723" w:type="dxa"/>
            <w:tcBorders>
              <w:top w:val="nil"/>
              <w:left w:val="nil"/>
              <w:bottom w:val="nil"/>
              <w:right w:val="nil"/>
              <w:tl2br w:val="nil"/>
              <w:tr2bl w:val="nil"/>
            </w:tcBorders>
            <w:tcMar>
              <w:left w:w="67" w:type="dxa"/>
              <w:right w:w="67" w:type="dxa"/>
            </w:tcMar>
            <w:vAlign w:val="center"/>
          </w:tcPr>
          <w:p w14:paraId="4F52901E">
            <w:pPr>
              <w:rPr>
                <w:rFonts w:ascii="Arial" w:hAnsi="Arial"/>
                <w:sz w:val="20"/>
                <w:szCs w:val="20"/>
              </w:rPr>
            </w:pPr>
            <w:r>
              <w:rPr>
                <w:rFonts w:hint="eastAsia" w:ascii="Arial" w:hAnsi="Arial"/>
                <w:sz w:val="20"/>
                <w:szCs w:val="20"/>
              </w:rPr>
              <w:t>1.25 (0.64, 2.44)</w:t>
            </w:r>
          </w:p>
        </w:tc>
        <w:tc>
          <w:tcPr>
            <w:tcW w:w="1827" w:type="dxa"/>
            <w:tcBorders>
              <w:top w:val="nil"/>
              <w:left w:val="nil"/>
              <w:bottom w:val="nil"/>
              <w:right w:val="nil"/>
              <w:tl2br w:val="nil"/>
              <w:tr2bl w:val="nil"/>
            </w:tcBorders>
            <w:tcMar>
              <w:left w:w="67" w:type="dxa"/>
              <w:right w:w="67" w:type="dxa"/>
            </w:tcMar>
            <w:vAlign w:val="center"/>
          </w:tcPr>
          <w:p w14:paraId="2D6FAC7C">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3038E5DE">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11D740CE">
            <w:pPr>
              <w:rPr>
                <w:rFonts w:ascii="Arial" w:hAnsi="Arial"/>
                <w:sz w:val="20"/>
                <w:szCs w:val="20"/>
              </w:rPr>
            </w:pPr>
          </w:p>
        </w:tc>
        <w:tc>
          <w:tcPr>
            <w:tcW w:w="240" w:type="dxa"/>
            <w:tcBorders>
              <w:top w:val="nil"/>
              <w:left w:val="nil"/>
              <w:bottom w:val="nil"/>
              <w:right w:val="nil"/>
              <w:tl2br w:val="nil"/>
              <w:tr2bl w:val="nil"/>
            </w:tcBorders>
            <w:vAlign w:val="center"/>
          </w:tcPr>
          <w:p w14:paraId="09DDD96F">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1EEB2C73">
            <w:pPr>
              <w:rPr>
                <w:rFonts w:ascii="Arial" w:hAnsi="Arial"/>
                <w:sz w:val="20"/>
                <w:szCs w:val="20"/>
              </w:rPr>
            </w:pPr>
          </w:p>
        </w:tc>
      </w:tr>
      <w:tr w14:paraId="12CE853C">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25129A6D">
            <w:pPr>
              <w:ind w:firstLine="200" w:firstLineChars="100"/>
              <w:rPr>
                <w:rFonts w:ascii="Arial" w:hAnsi="Arial"/>
                <w:sz w:val="20"/>
                <w:szCs w:val="20"/>
              </w:rPr>
            </w:pPr>
            <w:r>
              <w:rPr>
                <w:rFonts w:hint="eastAsia" w:ascii="Arial" w:hAnsi="Arial"/>
                <w:sz w:val="20"/>
                <w:szCs w:val="20"/>
              </w:rPr>
              <w:t>NAO trajectory</w:t>
            </w:r>
          </w:p>
        </w:tc>
        <w:tc>
          <w:tcPr>
            <w:tcW w:w="1723" w:type="dxa"/>
            <w:tcBorders>
              <w:top w:val="nil"/>
              <w:left w:val="nil"/>
              <w:bottom w:val="nil"/>
              <w:right w:val="nil"/>
              <w:tl2br w:val="nil"/>
              <w:tr2bl w:val="nil"/>
            </w:tcBorders>
            <w:tcMar>
              <w:left w:w="67" w:type="dxa"/>
              <w:right w:w="67" w:type="dxa"/>
            </w:tcMar>
            <w:vAlign w:val="center"/>
          </w:tcPr>
          <w:p w14:paraId="55BB1E10">
            <w:pPr>
              <w:rPr>
                <w:rFonts w:ascii="Arial" w:hAnsi="Arial"/>
                <w:sz w:val="20"/>
                <w:szCs w:val="20"/>
              </w:rPr>
            </w:pPr>
            <w:r>
              <w:rPr>
                <w:rFonts w:hint="eastAsia" w:ascii="Arial" w:hAnsi="Arial"/>
                <w:sz w:val="20"/>
                <w:szCs w:val="20"/>
              </w:rPr>
              <w:t>1.41 (0.75, 2.68)</w:t>
            </w:r>
          </w:p>
        </w:tc>
        <w:tc>
          <w:tcPr>
            <w:tcW w:w="1827" w:type="dxa"/>
            <w:tcBorders>
              <w:top w:val="nil"/>
              <w:left w:val="nil"/>
              <w:bottom w:val="nil"/>
              <w:right w:val="nil"/>
              <w:tl2br w:val="nil"/>
              <w:tr2bl w:val="nil"/>
            </w:tcBorders>
            <w:tcMar>
              <w:left w:w="67" w:type="dxa"/>
              <w:right w:w="67" w:type="dxa"/>
            </w:tcMar>
            <w:vAlign w:val="center"/>
          </w:tcPr>
          <w:p w14:paraId="067D3D2F">
            <w:pPr>
              <w:rPr>
                <w:rFonts w:ascii="Arial" w:hAnsi="Arial"/>
                <w:sz w:val="20"/>
                <w:szCs w:val="20"/>
              </w:rPr>
            </w:pPr>
            <w:r>
              <w:rPr>
                <w:rFonts w:hint="eastAsia" w:ascii="Arial" w:hAnsi="Arial"/>
                <w:sz w:val="20"/>
                <w:szCs w:val="20"/>
              </w:rPr>
              <w:t>0.41 (-0.30, 1.13)</w:t>
            </w:r>
          </w:p>
        </w:tc>
        <w:tc>
          <w:tcPr>
            <w:tcW w:w="1815" w:type="dxa"/>
            <w:tcBorders>
              <w:top w:val="nil"/>
              <w:left w:val="nil"/>
              <w:bottom w:val="nil"/>
              <w:right w:val="nil"/>
              <w:tl2br w:val="nil"/>
              <w:tr2bl w:val="nil"/>
            </w:tcBorders>
            <w:tcMar>
              <w:left w:w="67" w:type="dxa"/>
              <w:right w:w="67" w:type="dxa"/>
            </w:tcMar>
            <w:vAlign w:val="center"/>
          </w:tcPr>
          <w:p w14:paraId="0DA0E0BC">
            <w:pPr>
              <w:rPr>
                <w:rFonts w:ascii="Arial" w:hAnsi="Arial"/>
                <w:sz w:val="20"/>
                <w:szCs w:val="20"/>
              </w:rPr>
            </w:pPr>
            <w:r>
              <w:rPr>
                <w:rFonts w:hint="eastAsia" w:ascii="Arial" w:hAnsi="Arial"/>
                <w:sz w:val="20"/>
                <w:szCs w:val="20"/>
              </w:rPr>
              <w:t>0.29 (-0.29, 0.88)</w:t>
            </w:r>
          </w:p>
        </w:tc>
        <w:tc>
          <w:tcPr>
            <w:tcW w:w="2164" w:type="dxa"/>
            <w:tcBorders>
              <w:top w:val="nil"/>
              <w:left w:val="nil"/>
              <w:bottom w:val="nil"/>
              <w:right w:val="nil"/>
              <w:tl2br w:val="nil"/>
              <w:tr2bl w:val="nil"/>
            </w:tcBorders>
            <w:tcMar>
              <w:left w:w="67" w:type="dxa"/>
              <w:right w:w="67" w:type="dxa"/>
            </w:tcMar>
            <w:vAlign w:val="center"/>
          </w:tcPr>
          <w:p w14:paraId="6FDA49A9">
            <w:pPr>
              <w:rPr>
                <w:rFonts w:ascii="Arial" w:hAnsi="Arial"/>
                <w:sz w:val="20"/>
                <w:szCs w:val="20"/>
              </w:rPr>
            </w:pPr>
            <w:r>
              <w:rPr>
                <w:rFonts w:hint="eastAsia" w:ascii="Arial" w:hAnsi="Arial"/>
                <w:sz w:val="20"/>
                <w:szCs w:val="20"/>
              </w:rPr>
              <w:t>-1068 (., .)</w:t>
            </w:r>
          </w:p>
        </w:tc>
        <w:tc>
          <w:tcPr>
            <w:tcW w:w="240" w:type="dxa"/>
            <w:tcBorders>
              <w:top w:val="nil"/>
              <w:left w:val="nil"/>
              <w:bottom w:val="nil"/>
              <w:right w:val="nil"/>
              <w:tl2br w:val="nil"/>
              <w:tr2bl w:val="nil"/>
            </w:tcBorders>
            <w:vAlign w:val="center"/>
          </w:tcPr>
          <w:p w14:paraId="2448CF88">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184E66E8">
            <w:pPr>
              <w:rPr>
                <w:rFonts w:ascii="Arial" w:hAnsi="Arial"/>
                <w:sz w:val="20"/>
                <w:szCs w:val="20"/>
              </w:rPr>
            </w:pPr>
            <w:r>
              <w:rPr>
                <w:rFonts w:hint="eastAsia" w:ascii="Arial" w:hAnsi="Arial"/>
                <w:sz w:val="20"/>
                <w:szCs w:val="20"/>
              </w:rPr>
              <w:t>0.3481</w:t>
            </w:r>
          </w:p>
        </w:tc>
      </w:tr>
      <w:tr w14:paraId="21D86D43">
        <w:trPr>
          <w:gridAfter w:val="1"/>
          <w:wAfter w:w="829" w:type="dxa"/>
          <w:cantSplit/>
          <w:jc w:val="center"/>
        </w:trPr>
        <w:tc>
          <w:tcPr>
            <w:tcW w:w="7746" w:type="dxa"/>
            <w:gridSpan w:val="4"/>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17DA160E">
            <w:pPr>
              <w:rPr>
                <w:rFonts w:ascii="Arial" w:hAnsi="Arial"/>
                <w:sz w:val="20"/>
                <w:szCs w:val="20"/>
              </w:rPr>
            </w:pPr>
            <w:r>
              <w:rPr>
                <w:rFonts w:ascii="Arial" w:hAnsi="Arial"/>
                <w:sz w:val="20"/>
                <w:szCs w:val="20"/>
              </w:rPr>
              <w:t xml:space="preserve">Model </w:t>
            </w:r>
            <w:r>
              <w:rPr>
                <w:rFonts w:hint="eastAsia" w:ascii="Arial" w:hAnsi="Arial"/>
                <w:sz w:val="20"/>
                <w:szCs w:val="20"/>
              </w:rPr>
              <w:t>2</w:t>
            </w:r>
            <w:r>
              <w:rPr>
                <w:rFonts w:ascii="Arial" w:hAnsi="Arial"/>
                <w:sz w:val="20"/>
                <w:szCs w:val="20"/>
              </w:rPr>
              <w:t xml:space="preserve">: </w:t>
            </w:r>
            <w:r>
              <w:rPr>
                <w:rFonts w:hint="eastAsia" w:ascii="Arial" w:hAnsi="Arial"/>
                <w:sz w:val="20"/>
                <w:szCs w:val="20"/>
              </w:rPr>
              <w:t xml:space="preserve">NTO </w:t>
            </w:r>
            <w:r>
              <w:rPr>
                <w:rFonts w:ascii="Arial" w:hAnsi="Arial"/>
                <w:sz w:val="20"/>
                <w:szCs w:val="20"/>
              </w:rPr>
              <w:t>vs NAN trajectory and intermediate vs low genetic risk</w:t>
            </w:r>
          </w:p>
        </w:tc>
        <w:tc>
          <w:tcPr>
            <w:tcW w:w="2164"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248CE6F6">
            <w:pPr>
              <w:rPr>
                <w:rFonts w:ascii="Arial" w:hAnsi="Arial"/>
                <w:sz w:val="20"/>
                <w:szCs w:val="20"/>
              </w:rPr>
            </w:pPr>
          </w:p>
        </w:tc>
        <w:tc>
          <w:tcPr>
            <w:tcW w:w="240" w:type="dxa"/>
            <w:tcBorders>
              <w:top w:val="nil"/>
              <w:left w:val="nil"/>
              <w:bottom w:val="nil"/>
              <w:right w:val="nil"/>
              <w:tl2br w:val="nil"/>
              <w:tr2bl w:val="nil"/>
            </w:tcBorders>
            <w:shd w:val="clear" w:color="auto" w:fill="D0CECE" w:themeFill="background2" w:themeFillShade="E6"/>
            <w:vAlign w:val="center"/>
          </w:tcPr>
          <w:p w14:paraId="4C8536F8">
            <w:pPr>
              <w:rPr>
                <w:rFonts w:ascii="Arial" w:hAnsi="Arial"/>
                <w:sz w:val="20"/>
                <w:szCs w:val="20"/>
              </w:rPr>
            </w:pPr>
          </w:p>
        </w:tc>
        <w:tc>
          <w:tcPr>
            <w:tcW w:w="1899"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2D9AAC80">
            <w:pPr>
              <w:rPr>
                <w:rFonts w:ascii="Arial" w:hAnsi="Arial"/>
                <w:sz w:val="20"/>
                <w:szCs w:val="20"/>
              </w:rPr>
            </w:pPr>
          </w:p>
        </w:tc>
      </w:tr>
      <w:tr w14:paraId="2259ED69">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06E4771D">
            <w:pPr>
              <w:rPr>
                <w:rFonts w:ascii="Arial" w:hAnsi="Arial"/>
                <w:sz w:val="20"/>
                <w:szCs w:val="20"/>
              </w:rPr>
            </w:pPr>
            <w:r>
              <w:rPr>
                <w:rFonts w:hint="eastAsia" w:ascii="Arial" w:hAnsi="Arial"/>
                <w:sz w:val="20"/>
                <w:szCs w:val="20"/>
              </w:rPr>
              <w:t>Low genetic risk</w:t>
            </w:r>
          </w:p>
        </w:tc>
        <w:tc>
          <w:tcPr>
            <w:tcW w:w="1723" w:type="dxa"/>
            <w:tcBorders>
              <w:top w:val="nil"/>
              <w:left w:val="nil"/>
              <w:bottom w:val="nil"/>
              <w:right w:val="nil"/>
              <w:tl2br w:val="nil"/>
              <w:tr2bl w:val="nil"/>
            </w:tcBorders>
            <w:tcMar>
              <w:left w:w="67" w:type="dxa"/>
              <w:right w:w="67" w:type="dxa"/>
            </w:tcMar>
            <w:vAlign w:val="center"/>
          </w:tcPr>
          <w:p w14:paraId="05BA49DD">
            <w:pPr>
              <w:rPr>
                <w:rFonts w:ascii="Arial" w:hAnsi="Arial"/>
                <w:sz w:val="20"/>
                <w:szCs w:val="20"/>
              </w:rPr>
            </w:pPr>
          </w:p>
        </w:tc>
        <w:tc>
          <w:tcPr>
            <w:tcW w:w="1827" w:type="dxa"/>
            <w:tcBorders>
              <w:top w:val="nil"/>
              <w:left w:val="nil"/>
              <w:bottom w:val="nil"/>
              <w:right w:val="nil"/>
              <w:tl2br w:val="nil"/>
              <w:tr2bl w:val="nil"/>
            </w:tcBorders>
            <w:tcMar>
              <w:left w:w="67" w:type="dxa"/>
              <w:right w:w="67" w:type="dxa"/>
            </w:tcMar>
            <w:vAlign w:val="center"/>
          </w:tcPr>
          <w:p w14:paraId="56B04AD9">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44343D13">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2317DE5E">
            <w:pPr>
              <w:rPr>
                <w:rFonts w:ascii="Arial" w:hAnsi="Arial"/>
                <w:sz w:val="20"/>
                <w:szCs w:val="20"/>
              </w:rPr>
            </w:pPr>
          </w:p>
        </w:tc>
        <w:tc>
          <w:tcPr>
            <w:tcW w:w="240" w:type="dxa"/>
            <w:tcBorders>
              <w:top w:val="nil"/>
              <w:left w:val="nil"/>
              <w:bottom w:val="nil"/>
              <w:right w:val="nil"/>
              <w:tl2br w:val="nil"/>
              <w:tr2bl w:val="nil"/>
            </w:tcBorders>
            <w:vAlign w:val="center"/>
          </w:tcPr>
          <w:p w14:paraId="65BA752B">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3D2DD53A">
            <w:pPr>
              <w:rPr>
                <w:rFonts w:ascii="Arial" w:hAnsi="Arial"/>
                <w:sz w:val="20"/>
                <w:szCs w:val="20"/>
              </w:rPr>
            </w:pPr>
          </w:p>
        </w:tc>
      </w:tr>
      <w:tr w14:paraId="524DF0E6">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6EF598BA">
            <w:pPr>
              <w:ind w:firstLine="200" w:firstLineChars="100"/>
              <w:rPr>
                <w:rFonts w:ascii="Arial" w:hAnsi="Arial"/>
                <w:sz w:val="20"/>
                <w:szCs w:val="20"/>
              </w:rPr>
            </w:pPr>
            <w:r>
              <w:rPr>
                <w:rFonts w:hint="eastAsia" w:ascii="Arial" w:hAnsi="Arial"/>
                <w:sz w:val="20"/>
                <w:szCs w:val="20"/>
              </w:rPr>
              <w:t>NAN trajectory</w:t>
            </w:r>
          </w:p>
        </w:tc>
        <w:tc>
          <w:tcPr>
            <w:tcW w:w="1723" w:type="dxa"/>
            <w:tcBorders>
              <w:top w:val="nil"/>
              <w:left w:val="nil"/>
              <w:bottom w:val="nil"/>
              <w:right w:val="nil"/>
              <w:tl2br w:val="nil"/>
              <w:tr2bl w:val="nil"/>
            </w:tcBorders>
            <w:tcMar>
              <w:left w:w="67" w:type="dxa"/>
              <w:right w:w="67" w:type="dxa"/>
            </w:tcMar>
            <w:vAlign w:val="center"/>
          </w:tcPr>
          <w:p w14:paraId="5EF111A0">
            <w:pPr>
              <w:rPr>
                <w:rFonts w:ascii="Arial" w:hAnsi="Arial"/>
                <w:sz w:val="20"/>
                <w:szCs w:val="20"/>
              </w:rPr>
            </w:pPr>
            <w:r>
              <w:rPr>
                <w:rFonts w:hint="eastAsia" w:ascii="Arial" w:hAnsi="Arial"/>
                <w:sz w:val="20"/>
                <w:szCs w:val="20"/>
              </w:rPr>
              <w:t>1.00</w:t>
            </w:r>
          </w:p>
        </w:tc>
        <w:tc>
          <w:tcPr>
            <w:tcW w:w="1827" w:type="dxa"/>
            <w:tcBorders>
              <w:top w:val="nil"/>
              <w:left w:val="nil"/>
              <w:bottom w:val="nil"/>
              <w:right w:val="nil"/>
              <w:tl2br w:val="nil"/>
              <w:tr2bl w:val="nil"/>
            </w:tcBorders>
            <w:tcMar>
              <w:left w:w="67" w:type="dxa"/>
              <w:right w:w="67" w:type="dxa"/>
            </w:tcMar>
            <w:vAlign w:val="center"/>
          </w:tcPr>
          <w:p w14:paraId="613E2348">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27DC5A2C">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4B7C1BBB">
            <w:pPr>
              <w:rPr>
                <w:rFonts w:ascii="Arial" w:hAnsi="Arial"/>
                <w:sz w:val="20"/>
                <w:szCs w:val="20"/>
              </w:rPr>
            </w:pPr>
          </w:p>
        </w:tc>
        <w:tc>
          <w:tcPr>
            <w:tcW w:w="240" w:type="dxa"/>
            <w:tcBorders>
              <w:top w:val="nil"/>
              <w:left w:val="nil"/>
              <w:bottom w:val="nil"/>
              <w:right w:val="nil"/>
              <w:tl2br w:val="nil"/>
              <w:tr2bl w:val="nil"/>
            </w:tcBorders>
            <w:vAlign w:val="center"/>
          </w:tcPr>
          <w:p w14:paraId="7340B54A">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1477C85A">
            <w:pPr>
              <w:rPr>
                <w:rFonts w:ascii="Arial" w:hAnsi="Arial"/>
                <w:sz w:val="20"/>
                <w:szCs w:val="20"/>
              </w:rPr>
            </w:pPr>
          </w:p>
        </w:tc>
      </w:tr>
      <w:tr w14:paraId="42711161">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131F76FB">
            <w:pPr>
              <w:ind w:firstLine="200" w:firstLineChars="100"/>
              <w:rPr>
                <w:rFonts w:ascii="Arial" w:hAnsi="Arial"/>
                <w:sz w:val="20"/>
                <w:szCs w:val="20"/>
              </w:rPr>
            </w:pPr>
            <w:r>
              <w:rPr>
                <w:rFonts w:hint="eastAsia" w:ascii="Arial" w:hAnsi="Arial"/>
                <w:sz w:val="20"/>
                <w:szCs w:val="20"/>
              </w:rPr>
              <w:t>NTO trajectory</w:t>
            </w:r>
          </w:p>
        </w:tc>
        <w:tc>
          <w:tcPr>
            <w:tcW w:w="1723" w:type="dxa"/>
            <w:tcBorders>
              <w:top w:val="nil"/>
              <w:left w:val="nil"/>
              <w:bottom w:val="nil"/>
              <w:right w:val="nil"/>
              <w:tl2br w:val="nil"/>
              <w:tr2bl w:val="nil"/>
            </w:tcBorders>
            <w:tcMar>
              <w:left w:w="67" w:type="dxa"/>
              <w:right w:w="67" w:type="dxa"/>
            </w:tcMar>
            <w:vAlign w:val="center"/>
          </w:tcPr>
          <w:p w14:paraId="39244357">
            <w:pPr>
              <w:rPr>
                <w:rFonts w:ascii="Arial" w:hAnsi="Arial"/>
                <w:sz w:val="20"/>
                <w:szCs w:val="20"/>
              </w:rPr>
            </w:pPr>
            <w:r>
              <w:rPr>
                <w:rFonts w:hint="eastAsia" w:ascii="Arial" w:hAnsi="Arial"/>
                <w:sz w:val="20"/>
                <w:szCs w:val="20"/>
              </w:rPr>
              <w:t>0.78 (0.36, 1.69)</w:t>
            </w:r>
          </w:p>
        </w:tc>
        <w:tc>
          <w:tcPr>
            <w:tcW w:w="1827" w:type="dxa"/>
            <w:tcBorders>
              <w:top w:val="nil"/>
              <w:left w:val="nil"/>
              <w:bottom w:val="nil"/>
              <w:right w:val="nil"/>
              <w:tl2br w:val="nil"/>
              <w:tr2bl w:val="nil"/>
            </w:tcBorders>
            <w:tcMar>
              <w:left w:w="67" w:type="dxa"/>
              <w:right w:w="67" w:type="dxa"/>
            </w:tcMar>
            <w:vAlign w:val="center"/>
          </w:tcPr>
          <w:p w14:paraId="3F38375F">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6AB11E63">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27E7A4DE">
            <w:pPr>
              <w:rPr>
                <w:rFonts w:ascii="Arial" w:hAnsi="Arial"/>
                <w:sz w:val="20"/>
                <w:szCs w:val="20"/>
              </w:rPr>
            </w:pPr>
          </w:p>
        </w:tc>
        <w:tc>
          <w:tcPr>
            <w:tcW w:w="240" w:type="dxa"/>
            <w:tcBorders>
              <w:top w:val="nil"/>
              <w:left w:val="nil"/>
              <w:bottom w:val="nil"/>
              <w:right w:val="nil"/>
              <w:tl2br w:val="nil"/>
              <w:tr2bl w:val="nil"/>
            </w:tcBorders>
            <w:vAlign w:val="center"/>
          </w:tcPr>
          <w:p w14:paraId="7CAC9783">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043D65A5">
            <w:pPr>
              <w:rPr>
                <w:rFonts w:ascii="Arial" w:hAnsi="Arial"/>
                <w:sz w:val="20"/>
                <w:szCs w:val="20"/>
              </w:rPr>
            </w:pPr>
          </w:p>
        </w:tc>
      </w:tr>
      <w:tr w14:paraId="21E7FCE6">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06B4970D">
            <w:pPr>
              <w:rPr>
                <w:rFonts w:ascii="Arial" w:hAnsi="Arial"/>
                <w:sz w:val="20"/>
                <w:szCs w:val="20"/>
              </w:rPr>
            </w:pPr>
            <w:r>
              <w:rPr>
                <w:rFonts w:hint="eastAsia" w:ascii="Arial" w:hAnsi="Arial"/>
                <w:sz w:val="20"/>
                <w:szCs w:val="20"/>
              </w:rPr>
              <w:t>Intermediate genetic risk</w:t>
            </w:r>
          </w:p>
        </w:tc>
        <w:tc>
          <w:tcPr>
            <w:tcW w:w="1723" w:type="dxa"/>
            <w:tcBorders>
              <w:top w:val="nil"/>
              <w:left w:val="nil"/>
              <w:bottom w:val="nil"/>
              <w:right w:val="nil"/>
              <w:tl2br w:val="nil"/>
              <w:tr2bl w:val="nil"/>
            </w:tcBorders>
            <w:tcMar>
              <w:left w:w="67" w:type="dxa"/>
              <w:right w:w="67" w:type="dxa"/>
            </w:tcMar>
            <w:vAlign w:val="center"/>
          </w:tcPr>
          <w:p w14:paraId="591374E9">
            <w:pPr>
              <w:rPr>
                <w:rFonts w:ascii="Arial" w:hAnsi="Arial"/>
                <w:sz w:val="20"/>
                <w:szCs w:val="20"/>
              </w:rPr>
            </w:pPr>
          </w:p>
        </w:tc>
        <w:tc>
          <w:tcPr>
            <w:tcW w:w="1827" w:type="dxa"/>
            <w:tcBorders>
              <w:top w:val="nil"/>
              <w:left w:val="nil"/>
              <w:bottom w:val="nil"/>
              <w:right w:val="nil"/>
              <w:tl2br w:val="nil"/>
              <w:tr2bl w:val="nil"/>
            </w:tcBorders>
            <w:tcMar>
              <w:left w:w="67" w:type="dxa"/>
              <w:right w:w="67" w:type="dxa"/>
            </w:tcMar>
            <w:vAlign w:val="center"/>
          </w:tcPr>
          <w:p w14:paraId="5A78E868">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6B78CED9">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14A43858">
            <w:pPr>
              <w:rPr>
                <w:rFonts w:ascii="Arial" w:hAnsi="Arial"/>
                <w:sz w:val="20"/>
                <w:szCs w:val="20"/>
              </w:rPr>
            </w:pPr>
          </w:p>
        </w:tc>
        <w:tc>
          <w:tcPr>
            <w:tcW w:w="240" w:type="dxa"/>
            <w:tcBorders>
              <w:top w:val="nil"/>
              <w:left w:val="nil"/>
              <w:bottom w:val="nil"/>
              <w:right w:val="nil"/>
              <w:tl2br w:val="nil"/>
              <w:tr2bl w:val="nil"/>
            </w:tcBorders>
            <w:vAlign w:val="center"/>
          </w:tcPr>
          <w:p w14:paraId="7B1255D1">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09732891">
            <w:pPr>
              <w:rPr>
                <w:rFonts w:ascii="Arial" w:hAnsi="Arial"/>
                <w:sz w:val="20"/>
                <w:szCs w:val="20"/>
              </w:rPr>
            </w:pPr>
          </w:p>
        </w:tc>
      </w:tr>
      <w:tr w14:paraId="55D544C1">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5BDDBC33">
            <w:pPr>
              <w:ind w:firstLine="200" w:firstLineChars="100"/>
              <w:rPr>
                <w:rFonts w:ascii="Arial" w:hAnsi="Arial"/>
                <w:sz w:val="20"/>
                <w:szCs w:val="20"/>
              </w:rPr>
            </w:pPr>
            <w:r>
              <w:rPr>
                <w:rFonts w:hint="eastAsia" w:ascii="Arial" w:hAnsi="Arial"/>
                <w:sz w:val="20"/>
                <w:szCs w:val="20"/>
              </w:rPr>
              <w:t>NAN trajectory</w:t>
            </w:r>
          </w:p>
        </w:tc>
        <w:tc>
          <w:tcPr>
            <w:tcW w:w="1723" w:type="dxa"/>
            <w:tcBorders>
              <w:top w:val="nil"/>
              <w:left w:val="nil"/>
              <w:bottom w:val="nil"/>
              <w:right w:val="nil"/>
              <w:tl2br w:val="nil"/>
              <w:tr2bl w:val="nil"/>
            </w:tcBorders>
            <w:tcMar>
              <w:left w:w="67" w:type="dxa"/>
              <w:right w:w="67" w:type="dxa"/>
            </w:tcMar>
            <w:vAlign w:val="center"/>
          </w:tcPr>
          <w:p w14:paraId="6489D6A7">
            <w:pPr>
              <w:rPr>
                <w:rFonts w:ascii="Arial" w:hAnsi="Arial"/>
                <w:sz w:val="20"/>
                <w:szCs w:val="20"/>
              </w:rPr>
            </w:pPr>
            <w:r>
              <w:rPr>
                <w:rFonts w:hint="eastAsia" w:ascii="Arial" w:hAnsi="Arial"/>
                <w:sz w:val="20"/>
                <w:szCs w:val="20"/>
              </w:rPr>
              <w:t>1.22 (0.63, 2.37)</w:t>
            </w:r>
          </w:p>
        </w:tc>
        <w:tc>
          <w:tcPr>
            <w:tcW w:w="1827" w:type="dxa"/>
            <w:tcBorders>
              <w:top w:val="nil"/>
              <w:left w:val="nil"/>
              <w:bottom w:val="nil"/>
              <w:right w:val="nil"/>
              <w:tl2br w:val="nil"/>
              <w:tr2bl w:val="nil"/>
            </w:tcBorders>
            <w:tcMar>
              <w:left w:w="67" w:type="dxa"/>
              <w:right w:w="67" w:type="dxa"/>
            </w:tcMar>
            <w:vAlign w:val="center"/>
          </w:tcPr>
          <w:p w14:paraId="16FCB49D">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77A9ACBF">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435500B1">
            <w:pPr>
              <w:rPr>
                <w:rFonts w:ascii="Arial" w:hAnsi="Arial"/>
                <w:sz w:val="20"/>
                <w:szCs w:val="20"/>
              </w:rPr>
            </w:pPr>
          </w:p>
        </w:tc>
        <w:tc>
          <w:tcPr>
            <w:tcW w:w="240" w:type="dxa"/>
            <w:tcBorders>
              <w:top w:val="nil"/>
              <w:left w:val="nil"/>
              <w:bottom w:val="nil"/>
              <w:right w:val="nil"/>
              <w:tl2br w:val="nil"/>
              <w:tr2bl w:val="nil"/>
            </w:tcBorders>
            <w:vAlign w:val="center"/>
          </w:tcPr>
          <w:p w14:paraId="2F084FF5">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6CF032AF">
            <w:pPr>
              <w:rPr>
                <w:rFonts w:ascii="Arial" w:hAnsi="Arial"/>
                <w:sz w:val="20"/>
                <w:szCs w:val="20"/>
              </w:rPr>
            </w:pPr>
          </w:p>
        </w:tc>
      </w:tr>
      <w:tr w14:paraId="23717933">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71BB9094">
            <w:pPr>
              <w:ind w:firstLine="200" w:firstLineChars="100"/>
              <w:rPr>
                <w:rFonts w:ascii="Arial" w:hAnsi="Arial"/>
                <w:sz w:val="20"/>
                <w:szCs w:val="20"/>
              </w:rPr>
            </w:pPr>
            <w:r>
              <w:rPr>
                <w:rFonts w:hint="eastAsia" w:ascii="Arial" w:hAnsi="Arial"/>
                <w:sz w:val="20"/>
                <w:szCs w:val="20"/>
              </w:rPr>
              <w:t>NTO trajectory</w:t>
            </w:r>
          </w:p>
        </w:tc>
        <w:tc>
          <w:tcPr>
            <w:tcW w:w="1723" w:type="dxa"/>
            <w:tcBorders>
              <w:top w:val="nil"/>
              <w:left w:val="nil"/>
              <w:bottom w:val="nil"/>
              <w:right w:val="nil"/>
              <w:tl2br w:val="nil"/>
              <w:tr2bl w:val="nil"/>
            </w:tcBorders>
            <w:tcMar>
              <w:left w:w="67" w:type="dxa"/>
              <w:right w:w="67" w:type="dxa"/>
            </w:tcMar>
            <w:vAlign w:val="center"/>
          </w:tcPr>
          <w:p w14:paraId="43A67042">
            <w:pPr>
              <w:rPr>
                <w:rFonts w:ascii="Arial" w:hAnsi="Arial"/>
                <w:sz w:val="20"/>
                <w:szCs w:val="20"/>
              </w:rPr>
            </w:pPr>
            <w:r>
              <w:rPr>
                <w:rFonts w:hint="eastAsia" w:ascii="Arial" w:hAnsi="Arial"/>
                <w:sz w:val="20"/>
                <w:szCs w:val="20"/>
              </w:rPr>
              <w:t>1.35 (0.72, 2.55)</w:t>
            </w:r>
          </w:p>
        </w:tc>
        <w:tc>
          <w:tcPr>
            <w:tcW w:w="1827" w:type="dxa"/>
            <w:tcBorders>
              <w:top w:val="nil"/>
              <w:left w:val="nil"/>
              <w:bottom w:val="nil"/>
              <w:right w:val="nil"/>
              <w:tl2br w:val="nil"/>
              <w:tr2bl w:val="nil"/>
            </w:tcBorders>
            <w:tcMar>
              <w:left w:w="67" w:type="dxa"/>
              <w:right w:w="67" w:type="dxa"/>
            </w:tcMar>
            <w:vAlign w:val="center"/>
          </w:tcPr>
          <w:p w14:paraId="632D5C6E">
            <w:pPr>
              <w:rPr>
                <w:rFonts w:ascii="Arial" w:hAnsi="Arial"/>
                <w:sz w:val="20"/>
                <w:szCs w:val="20"/>
              </w:rPr>
            </w:pPr>
            <w:r>
              <w:rPr>
                <w:rFonts w:hint="eastAsia" w:ascii="Arial" w:hAnsi="Arial"/>
                <w:sz w:val="20"/>
                <w:szCs w:val="20"/>
              </w:rPr>
              <w:t>0.35 (-0.37, 1.07)</w:t>
            </w:r>
          </w:p>
        </w:tc>
        <w:tc>
          <w:tcPr>
            <w:tcW w:w="1815" w:type="dxa"/>
            <w:tcBorders>
              <w:top w:val="nil"/>
              <w:left w:val="nil"/>
              <w:bottom w:val="nil"/>
              <w:right w:val="nil"/>
              <w:tl2br w:val="nil"/>
              <w:tr2bl w:val="nil"/>
            </w:tcBorders>
            <w:tcMar>
              <w:left w:w="67" w:type="dxa"/>
              <w:right w:w="67" w:type="dxa"/>
            </w:tcMar>
            <w:vAlign w:val="center"/>
          </w:tcPr>
          <w:p w14:paraId="5E3FDA9A">
            <w:pPr>
              <w:rPr>
                <w:rFonts w:ascii="Arial" w:hAnsi="Arial"/>
                <w:sz w:val="20"/>
                <w:szCs w:val="20"/>
              </w:rPr>
            </w:pPr>
            <w:r>
              <w:rPr>
                <w:rFonts w:hint="eastAsia" w:ascii="Arial" w:hAnsi="Arial"/>
                <w:sz w:val="20"/>
                <w:szCs w:val="20"/>
              </w:rPr>
              <w:t>0.26 (-0.35, 0.87)</w:t>
            </w:r>
          </w:p>
        </w:tc>
        <w:tc>
          <w:tcPr>
            <w:tcW w:w="2164" w:type="dxa"/>
            <w:tcBorders>
              <w:top w:val="nil"/>
              <w:left w:val="nil"/>
              <w:bottom w:val="nil"/>
              <w:right w:val="nil"/>
              <w:tl2br w:val="nil"/>
              <w:tr2bl w:val="nil"/>
            </w:tcBorders>
            <w:tcMar>
              <w:left w:w="67" w:type="dxa"/>
              <w:right w:w="67" w:type="dxa"/>
            </w:tcMar>
            <w:vAlign w:val="center"/>
          </w:tcPr>
          <w:p w14:paraId="52B21C56">
            <w:pPr>
              <w:rPr>
                <w:rFonts w:ascii="Arial" w:hAnsi="Arial"/>
                <w:sz w:val="20"/>
                <w:szCs w:val="20"/>
              </w:rPr>
            </w:pPr>
            <w:r>
              <w:rPr>
                <w:rFonts w:hint="eastAsia" w:ascii="Arial" w:hAnsi="Arial"/>
                <w:sz w:val="20"/>
                <w:szCs w:val="20"/>
              </w:rPr>
              <w:t>-389 (., .)</w:t>
            </w:r>
          </w:p>
        </w:tc>
        <w:tc>
          <w:tcPr>
            <w:tcW w:w="240" w:type="dxa"/>
            <w:tcBorders>
              <w:top w:val="nil"/>
              <w:left w:val="nil"/>
              <w:bottom w:val="nil"/>
              <w:right w:val="nil"/>
              <w:tl2br w:val="nil"/>
              <w:tr2bl w:val="nil"/>
            </w:tcBorders>
            <w:vAlign w:val="center"/>
          </w:tcPr>
          <w:p w14:paraId="15F5F9A5">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1876DFB9">
            <w:pPr>
              <w:rPr>
                <w:rFonts w:ascii="Arial" w:hAnsi="Arial"/>
                <w:sz w:val="20"/>
                <w:szCs w:val="20"/>
              </w:rPr>
            </w:pPr>
            <w:r>
              <w:rPr>
                <w:rFonts w:hint="eastAsia" w:ascii="Arial" w:hAnsi="Arial"/>
                <w:sz w:val="20"/>
                <w:szCs w:val="20"/>
              </w:rPr>
              <w:t>0.4197</w:t>
            </w:r>
          </w:p>
        </w:tc>
      </w:tr>
      <w:tr w14:paraId="3E120F23">
        <w:trPr>
          <w:gridAfter w:val="1"/>
          <w:wAfter w:w="829" w:type="dxa"/>
          <w:cantSplit/>
          <w:jc w:val="center"/>
        </w:trPr>
        <w:tc>
          <w:tcPr>
            <w:tcW w:w="7746" w:type="dxa"/>
            <w:gridSpan w:val="4"/>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53436DD2">
            <w:pPr>
              <w:rPr>
                <w:rFonts w:ascii="Arial" w:hAnsi="Arial"/>
                <w:sz w:val="20"/>
                <w:szCs w:val="20"/>
              </w:rPr>
            </w:pPr>
            <w:r>
              <w:rPr>
                <w:rFonts w:ascii="Arial" w:hAnsi="Arial"/>
                <w:sz w:val="20"/>
                <w:szCs w:val="20"/>
              </w:rPr>
              <w:t xml:space="preserve">Model </w:t>
            </w:r>
            <w:r>
              <w:rPr>
                <w:rFonts w:hint="eastAsia" w:ascii="Arial" w:hAnsi="Arial"/>
                <w:sz w:val="20"/>
                <w:szCs w:val="20"/>
              </w:rPr>
              <w:t>3</w:t>
            </w:r>
            <w:r>
              <w:rPr>
                <w:rFonts w:ascii="Arial" w:hAnsi="Arial"/>
                <w:sz w:val="20"/>
                <w:szCs w:val="20"/>
              </w:rPr>
              <w:t xml:space="preserve">: </w:t>
            </w:r>
            <w:r>
              <w:rPr>
                <w:rFonts w:hint="eastAsia" w:ascii="Arial" w:hAnsi="Arial"/>
                <w:sz w:val="20"/>
                <w:szCs w:val="20"/>
              </w:rPr>
              <w:t xml:space="preserve">NPO </w:t>
            </w:r>
            <w:r>
              <w:rPr>
                <w:rFonts w:ascii="Arial" w:hAnsi="Arial"/>
                <w:sz w:val="20"/>
                <w:szCs w:val="20"/>
              </w:rPr>
              <w:t>vs NAN trajectory and intermediate vs low genetic risk</w:t>
            </w:r>
          </w:p>
        </w:tc>
        <w:tc>
          <w:tcPr>
            <w:tcW w:w="2164"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5CD8F864">
            <w:pPr>
              <w:rPr>
                <w:rFonts w:ascii="Arial" w:hAnsi="Arial"/>
                <w:sz w:val="20"/>
                <w:szCs w:val="20"/>
              </w:rPr>
            </w:pPr>
          </w:p>
        </w:tc>
        <w:tc>
          <w:tcPr>
            <w:tcW w:w="240" w:type="dxa"/>
            <w:tcBorders>
              <w:top w:val="nil"/>
              <w:left w:val="nil"/>
              <w:bottom w:val="nil"/>
              <w:right w:val="nil"/>
              <w:tl2br w:val="nil"/>
              <w:tr2bl w:val="nil"/>
            </w:tcBorders>
            <w:shd w:val="clear" w:color="auto" w:fill="D0CECE" w:themeFill="background2" w:themeFillShade="E6"/>
            <w:vAlign w:val="center"/>
          </w:tcPr>
          <w:p w14:paraId="0ABDEBC6">
            <w:pPr>
              <w:rPr>
                <w:rFonts w:ascii="Arial" w:hAnsi="Arial"/>
                <w:sz w:val="20"/>
                <w:szCs w:val="20"/>
              </w:rPr>
            </w:pPr>
          </w:p>
        </w:tc>
        <w:tc>
          <w:tcPr>
            <w:tcW w:w="1899"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330ABD6F">
            <w:pPr>
              <w:rPr>
                <w:rFonts w:ascii="Arial" w:hAnsi="Arial"/>
                <w:sz w:val="20"/>
                <w:szCs w:val="20"/>
              </w:rPr>
            </w:pPr>
          </w:p>
        </w:tc>
      </w:tr>
      <w:tr w14:paraId="4DBC8B26">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55DB73F3">
            <w:pPr>
              <w:rPr>
                <w:rFonts w:ascii="Arial" w:hAnsi="Arial"/>
                <w:sz w:val="20"/>
                <w:szCs w:val="20"/>
              </w:rPr>
            </w:pPr>
            <w:r>
              <w:rPr>
                <w:rFonts w:hint="eastAsia" w:ascii="Arial" w:hAnsi="Arial"/>
                <w:sz w:val="20"/>
                <w:szCs w:val="20"/>
              </w:rPr>
              <w:t>Low genetic risk</w:t>
            </w:r>
          </w:p>
        </w:tc>
        <w:tc>
          <w:tcPr>
            <w:tcW w:w="1723" w:type="dxa"/>
            <w:tcBorders>
              <w:top w:val="nil"/>
              <w:left w:val="nil"/>
              <w:bottom w:val="nil"/>
              <w:right w:val="nil"/>
              <w:tl2br w:val="nil"/>
              <w:tr2bl w:val="nil"/>
            </w:tcBorders>
            <w:tcMar>
              <w:left w:w="67" w:type="dxa"/>
              <w:right w:w="67" w:type="dxa"/>
            </w:tcMar>
            <w:vAlign w:val="center"/>
          </w:tcPr>
          <w:p w14:paraId="5EFC20FE">
            <w:pPr>
              <w:rPr>
                <w:rFonts w:ascii="Arial" w:hAnsi="Arial"/>
                <w:sz w:val="20"/>
                <w:szCs w:val="20"/>
              </w:rPr>
            </w:pPr>
          </w:p>
        </w:tc>
        <w:tc>
          <w:tcPr>
            <w:tcW w:w="1827" w:type="dxa"/>
            <w:tcBorders>
              <w:top w:val="nil"/>
              <w:left w:val="nil"/>
              <w:bottom w:val="nil"/>
              <w:right w:val="nil"/>
              <w:tl2br w:val="nil"/>
              <w:tr2bl w:val="nil"/>
            </w:tcBorders>
            <w:tcMar>
              <w:left w:w="67" w:type="dxa"/>
              <w:right w:w="67" w:type="dxa"/>
            </w:tcMar>
            <w:vAlign w:val="center"/>
          </w:tcPr>
          <w:p w14:paraId="098AA9D0">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27A13581">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6E8E5E64">
            <w:pPr>
              <w:rPr>
                <w:rFonts w:ascii="Arial" w:hAnsi="Arial"/>
                <w:sz w:val="20"/>
                <w:szCs w:val="20"/>
              </w:rPr>
            </w:pPr>
          </w:p>
        </w:tc>
        <w:tc>
          <w:tcPr>
            <w:tcW w:w="240" w:type="dxa"/>
            <w:tcBorders>
              <w:top w:val="nil"/>
              <w:left w:val="nil"/>
              <w:bottom w:val="nil"/>
              <w:right w:val="nil"/>
              <w:tl2br w:val="nil"/>
              <w:tr2bl w:val="nil"/>
            </w:tcBorders>
            <w:vAlign w:val="center"/>
          </w:tcPr>
          <w:p w14:paraId="66C81BEF">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25E49889">
            <w:pPr>
              <w:rPr>
                <w:rFonts w:ascii="Arial" w:hAnsi="Arial"/>
                <w:sz w:val="20"/>
                <w:szCs w:val="20"/>
              </w:rPr>
            </w:pPr>
          </w:p>
        </w:tc>
      </w:tr>
      <w:tr w14:paraId="6075C08D">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5533004D">
            <w:pPr>
              <w:ind w:firstLine="200" w:firstLineChars="100"/>
              <w:rPr>
                <w:rFonts w:ascii="Arial" w:hAnsi="Arial"/>
                <w:sz w:val="20"/>
                <w:szCs w:val="20"/>
              </w:rPr>
            </w:pPr>
            <w:r>
              <w:rPr>
                <w:rFonts w:hint="eastAsia" w:ascii="Arial" w:hAnsi="Arial"/>
                <w:sz w:val="20"/>
                <w:szCs w:val="20"/>
              </w:rPr>
              <w:t>NAN trajectory</w:t>
            </w:r>
          </w:p>
        </w:tc>
        <w:tc>
          <w:tcPr>
            <w:tcW w:w="1723" w:type="dxa"/>
            <w:tcBorders>
              <w:top w:val="nil"/>
              <w:left w:val="nil"/>
              <w:bottom w:val="nil"/>
              <w:right w:val="nil"/>
              <w:tl2br w:val="nil"/>
              <w:tr2bl w:val="nil"/>
            </w:tcBorders>
            <w:tcMar>
              <w:left w:w="67" w:type="dxa"/>
              <w:right w:w="67" w:type="dxa"/>
            </w:tcMar>
            <w:vAlign w:val="center"/>
          </w:tcPr>
          <w:p w14:paraId="209F7F76">
            <w:pPr>
              <w:rPr>
                <w:rFonts w:ascii="Arial" w:hAnsi="Arial"/>
                <w:sz w:val="20"/>
                <w:szCs w:val="20"/>
              </w:rPr>
            </w:pPr>
            <w:r>
              <w:rPr>
                <w:rFonts w:hint="eastAsia" w:ascii="Arial" w:hAnsi="Arial"/>
                <w:sz w:val="20"/>
                <w:szCs w:val="20"/>
              </w:rPr>
              <w:t>1.00</w:t>
            </w:r>
          </w:p>
        </w:tc>
        <w:tc>
          <w:tcPr>
            <w:tcW w:w="1827" w:type="dxa"/>
            <w:tcBorders>
              <w:top w:val="nil"/>
              <w:left w:val="nil"/>
              <w:bottom w:val="nil"/>
              <w:right w:val="nil"/>
              <w:tl2br w:val="nil"/>
              <w:tr2bl w:val="nil"/>
            </w:tcBorders>
            <w:tcMar>
              <w:left w:w="67" w:type="dxa"/>
              <w:right w:w="67" w:type="dxa"/>
            </w:tcMar>
            <w:vAlign w:val="center"/>
          </w:tcPr>
          <w:p w14:paraId="21E9A484">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1B591CD8">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44B4497C">
            <w:pPr>
              <w:rPr>
                <w:rFonts w:ascii="Arial" w:hAnsi="Arial"/>
                <w:sz w:val="20"/>
                <w:szCs w:val="20"/>
              </w:rPr>
            </w:pPr>
          </w:p>
        </w:tc>
        <w:tc>
          <w:tcPr>
            <w:tcW w:w="240" w:type="dxa"/>
            <w:tcBorders>
              <w:top w:val="nil"/>
              <w:left w:val="nil"/>
              <w:bottom w:val="nil"/>
              <w:right w:val="nil"/>
              <w:tl2br w:val="nil"/>
              <w:tr2bl w:val="nil"/>
            </w:tcBorders>
            <w:vAlign w:val="center"/>
          </w:tcPr>
          <w:p w14:paraId="5373EAAB">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20FE8D0C">
            <w:pPr>
              <w:rPr>
                <w:rFonts w:ascii="Arial" w:hAnsi="Arial"/>
                <w:sz w:val="20"/>
                <w:szCs w:val="20"/>
              </w:rPr>
            </w:pPr>
          </w:p>
        </w:tc>
      </w:tr>
      <w:tr w14:paraId="6C6FDF8E">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2068CE19">
            <w:pPr>
              <w:ind w:firstLine="200" w:firstLineChars="100"/>
              <w:rPr>
                <w:rFonts w:ascii="Arial" w:hAnsi="Arial"/>
                <w:sz w:val="20"/>
                <w:szCs w:val="20"/>
              </w:rPr>
            </w:pPr>
            <w:r>
              <w:rPr>
                <w:rFonts w:hint="eastAsia" w:ascii="Arial" w:hAnsi="Arial"/>
                <w:sz w:val="20"/>
                <w:szCs w:val="20"/>
              </w:rPr>
              <w:t>NPO trajectory</w:t>
            </w:r>
          </w:p>
        </w:tc>
        <w:tc>
          <w:tcPr>
            <w:tcW w:w="1723" w:type="dxa"/>
            <w:tcBorders>
              <w:top w:val="nil"/>
              <w:left w:val="nil"/>
              <w:bottom w:val="nil"/>
              <w:right w:val="nil"/>
              <w:tl2br w:val="nil"/>
              <w:tr2bl w:val="nil"/>
            </w:tcBorders>
            <w:tcMar>
              <w:left w:w="67" w:type="dxa"/>
              <w:right w:w="67" w:type="dxa"/>
            </w:tcMar>
            <w:vAlign w:val="center"/>
          </w:tcPr>
          <w:p w14:paraId="6FB745A2">
            <w:pPr>
              <w:rPr>
                <w:rFonts w:ascii="Arial" w:hAnsi="Arial"/>
                <w:sz w:val="20"/>
                <w:szCs w:val="20"/>
              </w:rPr>
            </w:pPr>
            <w:r>
              <w:rPr>
                <w:rFonts w:hint="eastAsia" w:ascii="Arial" w:hAnsi="Arial"/>
                <w:sz w:val="20"/>
                <w:szCs w:val="20"/>
              </w:rPr>
              <w:t>0.42 (0.14, 1.20)</w:t>
            </w:r>
          </w:p>
        </w:tc>
        <w:tc>
          <w:tcPr>
            <w:tcW w:w="1827" w:type="dxa"/>
            <w:tcBorders>
              <w:top w:val="nil"/>
              <w:left w:val="nil"/>
              <w:bottom w:val="nil"/>
              <w:right w:val="nil"/>
              <w:tl2br w:val="nil"/>
              <w:tr2bl w:val="nil"/>
            </w:tcBorders>
            <w:tcMar>
              <w:left w:w="67" w:type="dxa"/>
              <w:right w:w="67" w:type="dxa"/>
            </w:tcMar>
            <w:vAlign w:val="center"/>
          </w:tcPr>
          <w:p w14:paraId="64F74CAA">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7E44F67D">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36B1065B">
            <w:pPr>
              <w:rPr>
                <w:rFonts w:ascii="Arial" w:hAnsi="Arial"/>
                <w:sz w:val="20"/>
                <w:szCs w:val="20"/>
              </w:rPr>
            </w:pPr>
          </w:p>
        </w:tc>
        <w:tc>
          <w:tcPr>
            <w:tcW w:w="240" w:type="dxa"/>
            <w:tcBorders>
              <w:top w:val="nil"/>
              <w:left w:val="nil"/>
              <w:bottom w:val="nil"/>
              <w:right w:val="nil"/>
              <w:tl2br w:val="nil"/>
              <w:tr2bl w:val="nil"/>
            </w:tcBorders>
            <w:vAlign w:val="center"/>
          </w:tcPr>
          <w:p w14:paraId="404DAEF2">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7F3D443D">
            <w:pPr>
              <w:rPr>
                <w:rFonts w:ascii="Arial" w:hAnsi="Arial"/>
                <w:sz w:val="20"/>
                <w:szCs w:val="20"/>
              </w:rPr>
            </w:pPr>
          </w:p>
        </w:tc>
      </w:tr>
      <w:tr w14:paraId="633FE894">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1AE02D1F">
            <w:pPr>
              <w:rPr>
                <w:rFonts w:ascii="Arial" w:hAnsi="Arial"/>
                <w:sz w:val="20"/>
                <w:szCs w:val="20"/>
              </w:rPr>
            </w:pPr>
            <w:r>
              <w:rPr>
                <w:rFonts w:hint="eastAsia" w:ascii="Arial" w:hAnsi="Arial"/>
                <w:sz w:val="20"/>
                <w:szCs w:val="20"/>
              </w:rPr>
              <w:t>Intermediate genetic risk</w:t>
            </w:r>
          </w:p>
        </w:tc>
        <w:tc>
          <w:tcPr>
            <w:tcW w:w="1723" w:type="dxa"/>
            <w:tcBorders>
              <w:top w:val="nil"/>
              <w:left w:val="nil"/>
              <w:bottom w:val="nil"/>
              <w:right w:val="nil"/>
              <w:tl2br w:val="nil"/>
              <w:tr2bl w:val="nil"/>
            </w:tcBorders>
            <w:tcMar>
              <w:left w:w="67" w:type="dxa"/>
              <w:right w:w="67" w:type="dxa"/>
            </w:tcMar>
            <w:vAlign w:val="center"/>
          </w:tcPr>
          <w:p w14:paraId="252FAC58">
            <w:pPr>
              <w:rPr>
                <w:rFonts w:ascii="Arial" w:hAnsi="Arial"/>
                <w:sz w:val="20"/>
                <w:szCs w:val="20"/>
              </w:rPr>
            </w:pPr>
          </w:p>
        </w:tc>
        <w:tc>
          <w:tcPr>
            <w:tcW w:w="1827" w:type="dxa"/>
            <w:tcBorders>
              <w:top w:val="nil"/>
              <w:left w:val="nil"/>
              <w:bottom w:val="nil"/>
              <w:right w:val="nil"/>
              <w:tl2br w:val="nil"/>
              <w:tr2bl w:val="nil"/>
            </w:tcBorders>
            <w:tcMar>
              <w:left w:w="67" w:type="dxa"/>
              <w:right w:w="67" w:type="dxa"/>
            </w:tcMar>
            <w:vAlign w:val="center"/>
          </w:tcPr>
          <w:p w14:paraId="30F37AA5">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07B4DB25">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4047CDB1">
            <w:pPr>
              <w:rPr>
                <w:rFonts w:ascii="Arial" w:hAnsi="Arial"/>
                <w:sz w:val="20"/>
                <w:szCs w:val="20"/>
              </w:rPr>
            </w:pPr>
          </w:p>
        </w:tc>
        <w:tc>
          <w:tcPr>
            <w:tcW w:w="240" w:type="dxa"/>
            <w:tcBorders>
              <w:top w:val="nil"/>
              <w:left w:val="nil"/>
              <w:bottom w:val="nil"/>
              <w:right w:val="nil"/>
              <w:tl2br w:val="nil"/>
              <w:tr2bl w:val="nil"/>
            </w:tcBorders>
            <w:vAlign w:val="center"/>
          </w:tcPr>
          <w:p w14:paraId="1DAAE26F">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3FBD7BB7">
            <w:pPr>
              <w:rPr>
                <w:rFonts w:ascii="Arial" w:hAnsi="Arial"/>
                <w:sz w:val="20"/>
                <w:szCs w:val="20"/>
              </w:rPr>
            </w:pPr>
          </w:p>
        </w:tc>
      </w:tr>
      <w:tr w14:paraId="5A12A35D">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25CA7273">
            <w:pPr>
              <w:ind w:firstLine="200" w:firstLineChars="100"/>
              <w:rPr>
                <w:rFonts w:ascii="Arial" w:hAnsi="Arial"/>
                <w:sz w:val="20"/>
                <w:szCs w:val="20"/>
              </w:rPr>
            </w:pPr>
            <w:r>
              <w:rPr>
                <w:rFonts w:hint="eastAsia" w:ascii="Arial" w:hAnsi="Arial"/>
                <w:sz w:val="20"/>
                <w:szCs w:val="20"/>
              </w:rPr>
              <w:t>NAN trajectory</w:t>
            </w:r>
          </w:p>
        </w:tc>
        <w:tc>
          <w:tcPr>
            <w:tcW w:w="1723" w:type="dxa"/>
            <w:tcBorders>
              <w:top w:val="nil"/>
              <w:left w:val="nil"/>
              <w:bottom w:val="nil"/>
              <w:right w:val="nil"/>
              <w:tl2br w:val="nil"/>
              <w:tr2bl w:val="nil"/>
            </w:tcBorders>
            <w:tcMar>
              <w:left w:w="67" w:type="dxa"/>
              <w:right w:w="67" w:type="dxa"/>
            </w:tcMar>
            <w:vAlign w:val="center"/>
          </w:tcPr>
          <w:p w14:paraId="629562D8">
            <w:pPr>
              <w:rPr>
                <w:rFonts w:ascii="Arial" w:hAnsi="Arial"/>
                <w:sz w:val="20"/>
                <w:szCs w:val="20"/>
              </w:rPr>
            </w:pPr>
            <w:r>
              <w:rPr>
                <w:rFonts w:hint="eastAsia" w:ascii="Arial" w:hAnsi="Arial"/>
                <w:sz w:val="20"/>
                <w:szCs w:val="20"/>
              </w:rPr>
              <w:t>1.23 (0.63, 2.39)</w:t>
            </w:r>
          </w:p>
        </w:tc>
        <w:tc>
          <w:tcPr>
            <w:tcW w:w="1827" w:type="dxa"/>
            <w:tcBorders>
              <w:top w:val="nil"/>
              <w:left w:val="nil"/>
              <w:bottom w:val="nil"/>
              <w:right w:val="nil"/>
              <w:tl2br w:val="nil"/>
              <w:tr2bl w:val="nil"/>
            </w:tcBorders>
            <w:tcMar>
              <w:left w:w="67" w:type="dxa"/>
              <w:right w:w="67" w:type="dxa"/>
            </w:tcMar>
            <w:vAlign w:val="center"/>
          </w:tcPr>
          <w:p w14:paraId="17FDD3BC">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7FB08FE9">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338DDBD3">
            <w:pPr>
              <w:rPr>
                <w:rFonts w:ascii="Arial" w:hAnsi="Arial"/>
                <w:sz w:val="20"/>
                <w:szCs w:val="20"/>
              </w:rPr>
            </w:pPr>
          </w:p>
        </w:tc>
        <w:tc>
          <w:tcPr>
            <w:tcW w:w="240" w:type="dxa"/>
            <w:tcBorders>
              <w:top w:val="nil"/>
              <w:left w:val="nil"/>
              <w:bottom w:val="nil"/>
              <w:right w:val="nil"/>
              <w:tl2br w:val="nil"/>
              <w:tr2bl w:val="nil"/>
            </w:tcBorders>
            <w:vAlign w:val="center"/>
          </w:tcPr>
          <w:p w14:paraId="643702FE">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2D7AC635">
            <w:pPr>
              <w:rPr>
                <w:rFonts w:ascii="Arial" w:hAnsi="Arial"/>
                <w:sz w:val="20"/>
                <w:szCs w:val="20"/>
              </w:rPr>
            </w:pPr>
          </w:p>
        </w:tc>
      </w:tr>
      <w:tr w14:paraId="08191B27">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181204E6">
            <w:pPr>
              <w:ind w:firstLine="200" w:firstLineChars="100"/>
              <w:rPr>
                <w:rFonts w:ascii="Arial" w:hAnsi="Arial"/>
                <w:sz w:val="20"/>
                <w:szCs w:val="20"/>
              </w:rPr>
            </w:pPr>
            <w:r>
              <w:rPr>
                <w:rFonts w:hint="eastAsia" w:ascii="Arial" w:hAnsi="Arial"/>
                <w:sz w:val="20"/>
                <w:szCs w:val="20"/>
              </w:rPr>
              <w:t>NPO trajectory</w:t>
            </w:r>
          </w:p>
        </w:tc>
        <w:tc>
          <w:tcPr>
            <w:tcW w:w="1723" w:type="dxa"/>
            <w:tcBorders>
              <w:top w:val="nil"/>
              <w:left w:val="nil"/>
              <w:bottom w:val="nil"/>
              <w:right w:val="nil"/>
              <w:tl2br w:val="nil"/>
              <w:tr2bl w:val="nil"/>
            </w:tcBorders>
            <w:tcMar>
              <w:left w:w="67" w:type="dxa"/>
              <w:right w:w="67" w:type="dxa"/>
            </w:tcMar>
            <w:vAlign w:val="center"/>
          </w:tcPr>
          <w:p w14:paraId="0652A46E">
            <w:pPr>
              <w:rPr>
                <w:rFonts w:ascii="Arial" w:hAnsi="Arial"/>
                <w:sz w:val="20"/>
                <w:szCs w:val="20"/>
              </w:rPr>
            </w:pPr>
            <w:r>
              <w:rPr>
                <w:rFonts w:hint="eastAsia" w:ascii="Arial" w:hAnsi="Arial"/>
                <w:sz w:val="20"/>
                <w:szCs w:val="20"/>
              </w:rPr>
              <w:t>1.63 (0.85, 3.13)</w:t>
            </w:r>
          </w:p>
        </w:tc>
        <w:tc>
          <w:tcPr>
            <w:tcW w:w="1827" w:type="dxa"/>
            <w:tcBorders>
              <w:top w:val="nil"/>
              <w:left w:val="nil"/>
              <w:bottom w:val="nil"/>
              <w:right w:val="nil"/>
              <w:tl2br w:val="nil"/>
              <w:tr2bl w:val="nil"/>
            </w:tcBorders>
            <w:tcMar>
              <w:left w:w="67" w:type="dxa"/>
              <w:right w:w="67" w:type="dxa"/>
            </w:tcMar>
            <w:vAlign w:val="center"/>
          </w:tcPr>
          <w:p w14:paraId="2B7ABE45">
            <w:pPr>
              <w:rPr>
                <w:rFonts w:ascii="Arial" w:hAnsi="Arial"/>
                <w:sz w:val="20"/>
                <w:szCs w:val="20"/>
              </w:rPr>
            </w:pPr>
            <w:r>
              <w:rPr>
                <w:rFonts w:hint="eastAsia" w:ascii="Arial" w:hAnsi="Arial"/>
                <w:sz w:val="20"/>
                <w:szCs w:val="20"/>
              </w:rPr>
              <w:t>0.98 (0.30, 1.67)</w:t>
            </w:r>
          </w:p>
        </w:tc>
        <w:tc>
          <w:tcPr>
            <w:tcW w:w="1815" w:type="dxa"/>
            <w:tcBorders>
              <w:top w:val="nil"/>
              <w:left w:val="nil"/>
              <w:bottom w:val="nil"/>
              <w:right w:val="nil"/>
              <w:tl2br w:val="nil"/>
              <w:tr2bl w:val="nil"/>
            </w:tcBorders>
            <w:tcMar>
              <w:left w:w="67" w:type="dxa"/>
              <w:right w:w="67" w:type="dxa"/>
            </w:tcMar>
            <w:vAlign w:val="center"/>
          </w:tcPr>
          <w:p w14:paraId="1EE21A49">
            <w:pPr>
              <w:rPr>
                <w:rFonts w:ascii="Arial" w:hAnsi="Arial"/>
                <w:sz w:val="20"/>
                <w:szCs w:val="20"/>
              </w:rPr>
            </w:pPr>
            <w:r>
              <w:rPr>
                <w:rFonts w:hint="eastAsia" w:ascii="Arial" w:hAnsi="Arial"/>
                <w:sz w:val="20"/>
                <w:szCs w:val="20"/>
              </w:rPr>
              <w:t>0.60 (0.11, 1.10)</w:t>
            </w:r>
          </w:p>
        </w:tc>
        <w:tc>
          <w:tcPr>
            <w:tcW w:w="2164" w:type="dxa"/>
            <w:tcBorders>
              <w:top w:val="nil"/>
              <w:left w:val="nil"/>
              <w:bottom w:val="nil"/>
              <w:right w:val="nil"/>
              <w:tl2br w:val="nil"/>
              <w:tr2bl w:val="nil"/>
            </w:tcBorders>
            <w:tcMar>
              <w:left w:w="67" w:type="dxa"/>
              <w:right w:w="67" w:type="dxa"/>
            </w:tcMar>
            <w:vAlign w:val="center"/>
          </w:tcPr>
          <w:p w14:paraId="6317255B">
            <w:pPr>
              <w:rPr>
                <w:rFonts w:ascii="Arial" w:hAnsi="Arial"/>
                <w:sz w:val="20"/>
                <w:szCs w:val="20"/>
              </w:rPr>
            </w:pPr>
            <w:r>
              <w:rPr>
                <w:rFonts w:hint="eastAsia" w:ascii="Arial" w:hAnsi="Arial"/>
                <w:sz w:val="20"/>
                <w:szCs w:val="20"/>
              </w:rPr>
              <w:t>-1.77 (., .)</w:t>
            </w:r>
          </w:p>
        </w:tc>
        <w:tc>
          <w:tcPr>
            <w:tcW w:w="240" w:type="dxa"/>
            <w:tcBorders>
              <w:top w:val="nil"/>
              <w:left w:val="nil"/>
              <w:bottom w:val="nil"/>
              <w:right w:val="nil"/>
              <w:tl2br w:val="nil"/>
              <w:tr2bl w:val="nil"/>
            </w:tcBorders>
            <w:vAlign w:val="center"/>
          </w:tcPr>
          <w:p w14:paraId="0A00EECD">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60D5E0AC">
            <w:pPr>
              <w:rPr>
                <w:rFonts w:ascii="Arial" w:hAnsi="Arial"/>
                <w:sz w:val="20"/>
                <w:szCs w:val="20"/>
              </w:rPr>
            </w:pPr>
            <w:r>
              <w:rPr>
                <w:rFonts w:hint="eastAsia" w:ascii="Arial" w:hAnsi="Arial"/>
                <w:sz w:val="20"/>
                <w:szCs w:val="20"/>
              </w:rPr>
              <w:t>0.0444</w:t>
            </w:r>
          </w:p>
        </w:tc>
      </w:tr>
      <w:tr w14:paraId="4329C65A">
        <w:trPr>
          <w:gridAfter w:val="1"/>
          <w:wAfter w:w="829" w:type="dxa"/>
          <w:cantSplit/>
          <w:jc w:val="center"/>
        </w:trPr>
        <w:tc>
          <w:tcPr>
            <w:tcW w:w="7746" w:type="dxa"/>
            <w:gridSpan w:val="4"/>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46335387">
            <w:pPr>
              <w:rPr>
                <w:rFonts w:ascii="Arial" w:hAnsi="Arial"/>
                <w:sz w:val="20"/>
                <w:szCs w:val="20"/>
              </w:rPr>
            </w:pPr>
            <w:r>
              <w:rPr>
                <w:rFonts w:ascii="Arial" w:hAnsi="Arial"/>
                <w:sz w:val="20"/>
                <w:szCs w:val="20"/>
              </w:rPr>
              <w:t xml:space="preserve">Model </w:t>
            </w:r>
            <w:r>
              <w:rPr>
                <w:rFonts w:hint="eastAsia" w:ascii="Arial" w:hAnsi="Arial"/>
                <w:sz w:val="20"/>
                <w:szCs w:val="20"/>
              </w:rPr>
              <w:t>4</w:t>
            </w:r>
            <w:r>
              <w:rPr>
                <w:rFonts w:ascii="Arial" w:hAnsi="Arial"/>
                <w:sz w:val="20"/>
                <w:szCs w:val="20"/>
              </w:rPr>
              <w:t xml:space="preserve">: </w:t>
            </w:r>
            <w:r>
              <w:rPr>
                <w:rFonts w:hint="eastAsia" w:ascii="Arial" w:hAnsi="Arial"/>
                <w:sz w:val="20"/>
                <w:szCs w:val="20"/>
              </w:rPr>
              <w:t xml:space="preserve">MAO </w:t>
            </w:r>
            <w:r>
              <w:rPr>
                <w:rFonts w:ascii="Arial" w:hAnsi="Arial"/>
                <w:sz w:val="20"/>
                <w:szCs w:val="20"/>
              </w:rPr>
              <w:t>vs NAN trajectory and intermediate vs low genetic risk</w:t>
            </w:r>
          </w:p>
        </w:tc>
        <w:tc>
          <w:tcPr>
            <w:tcW w:w="2164"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3A1829E6">
            <w:pPr>
              <w:rPr>
                <w:rFonts w:ascii="Arial" w:hAnsi="Arial"/>
                <w:sz w:val="20"/>
                <w:szCs w:val="20"/>
              </w:rPr>
            </w:pPr>
          </w:p>
        </w:tc>
        <w:tc>
          <w:tcPr>
            <w:tcW w:w="240" w:type="dxa"/>
            <w:tcBorders>
              <w:top w:val="nil"/>
              <w:left w:val="nil"/>
              <w:bottom w:val="nil"/>
              <w:right w:val="nil"/>
              <w:tl2br w:val="nil"/>
              <w:tr2bl w:val="nil"/>
            </w:tcBorders>
            <w:shd w:val="clear" w:color="auto" w:fill="D0CECE" w:themeFill="background2" w:themeFillShade="E6"/>
            <w:vAlign w:val="center"/>
          </w:tcPr>
          <w:p w14:paraId="4C0C3DD0">
            <w:pPr>
              <w:rPr>
                <w:rFonts w:ascii="Arial" w:hAnsi="Arial"/>
                <w:sz w:val="20"/>
                <w:szCs w:val="20"/>
              </w:rPr>
            </w:pPr>
          </w:p>
        </w:tc>
        <w:tc>
          <w:tcPr>
            <w:tcW w:w="1899"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0CAC2590">
            <w:pPr>
              <w:rPr>
                <w:rFonts w:ascii="Arial" w:hAnsi="Arial"/>
                <w:sz w:val="20"/>
                <w:szCs w:val="20"/>
              </w:rPr>
            </w:pPr>
          </w:p>
        </w:tc>
      </w:tr>
      <w:tr w14:paraId="4D1AE4DF">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34AB37A6">
            <w:pPr>
              <w:rPr>
                <w:rFonts w:ascii="Arial" w:hAnsi="Arial"/>
                <w:sz w:val="20"/>
                <w:szCs w:val="20"/>
              </w:rPr>
            </w:pPr>
            <w:r>
              <w:rPr>
                <w:rFonts w:hint="eastAsia" w:ascii="Arial" w:hAnsi="Arial"/>
                <w:sz w:val="20"/>
                <w:szCs w:val="20"/>
              </w:rPr>
              <w:t>Low genetic risk</w:t>
            </w:r>
          </w:p>
        </w:tc>
        <w:tc>
          <w:tcPr>
            <w:tcW w:w="1723" w:type="dxa"/>
            <w:tcBorders>
              <w:top w:val="nil"/>
              <w:left w:val="nil"/>
              <w:bottom w:val="nil"/>
              <w:right w:val="nil"/>
              <w:tl2br w:val="nil"/>
              <w:tr2bl w:val="nil"/>
            </w:tcBorders>
            <w:tcMar>
              <w:left w:w="67" w:type="dxa"/>
              <w:right w:w="67" w:type="dxa"/>
            </w:tcMar>
            <w:vAlign w:val="center"/>
          </w:tcPr>
          <w:p w14:paraId="2782A3B0">
            <w:pPr>
              <w:rPr>
                <w:rFonts w:ascii="Arial" w:hAnsi="Arial"/>
                <w:sz w:val="20"/>
                <w:szCs w:val="20"/>
              </w:rPr>
            </w:pPr>
          </w:p>
        </w:tc>
        <w:tc>
          <w:tcPr>
            <w:tcW w:w="1827" w:type="dxa"/>
            <w:tcBorders>
              <w:top w:val="nil"/>
              <w:left w:val="nil"/>
              <w:bottom w:val="nil"/>
              <w:right w:val="nil"/>
              <w:tl2br w:val="nil"/>
              <w:tr2bl w:val="nil"/>
            </w:tcBorders>
            <w:tcMar>
              <w:left w:w="67" w:type="dxa"/>
              <w:right w:w="67" w:type="dxa"/>
            </w:tcMar>
            <w:vAlign w:val="center"/>
          </w:tcPr>
          <w:p w14:paraId="59CE5C3F">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5CB5B766">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4249AE14">
            <w:pPr>
              <w:rPr>
                <w:rFonts w:ascii="Arial" w:hAnsi="Arial"/>
                <w:sz w:val="20"/>
                <w:szCs w:val="20"/>
              </w:rPr>
            </w:pPr>
          </w:p>
        </w:tc>
        <w:tc>
          <w:tcPr>
            <w:tcW w:w="240" w:type="dxa"/>
            <w:tcBorders>
              <w:top w:val="nil"/>
              <w:left w:val="nil"/>
              <w:bottom w:val="nil"/>
              <w:right w:val="nil"/>
              <w:tl2br w:val="nil"/>
              <w:tr2bl w:val="nil"/>
            </w:tcBorders>
            <w:vAlign w:val="center"/>
          </w:tcPr>
          <w:p w14:paraId="1FA80FEE">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0D77EF10">
            <w:pPr>
              <w:rPr>
                <w:rFonts w:ascii="Arial" w:hAnsi="Arial"/>
                <w:sz w:val="20"/>
                <w:szCs w:val="20"/>
              </w:rPr>
            </w:pPr>
          </w:p>
        </w:tc>
      </w:tr>
      <w:tr w14:paraId="416B5ADF">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1BCB115C">
            <w:pPr>
              <w:ind w:firstLine="200" w:firstLineChars="100"/>
              <w:rPr>
                <w:rFonts w:ascii="Arial" w:hAnsi="Arial"/>
                <w:sz w:val="20"/>
                <w:szCs w:val="20"/>
              </w:rPr>
            </w:pPr>
            <w:r>
              <w:rPr>
                <w:rFonts w:hint="eastAsia" w:ascii="Arial" w:hAnsi="Arial"/>
                <w:sz w:val="20"/>
                <w:szCs w:val="20"/>
              </w:rPr>
              <w:t>NAN trajectory</w:t>
            </w:r>
          </w:p>
        </w:tc>
        <w:tc>
          <w:tcPr>
            <w:tcW w:w="1723" w:type="dxa"/>
            <w:tcBorders>
              <w:top w:val="nil"/>
              <w:left w:val="nil"/>
              <w:bottom w:val="nil"/>
              <w:right w:val="nil"/>
              <w:tl2br w:val="nil"/>
              <w:tr2bl w:val="nil"/>
            </w:tcBorders>
            <w:tcMar>
              <w:left w:w="67" w:type="dxa"/>
              <w:right w:w="67" w:type="dxa"/>
            </w:tcMar>
            <w:vAlign w:val="center"/>
          </w:tcPr>
          <w:p w14:paraId="5865C1CC">
            <w:pPr>
              <w:rPr>
                <w:rFonts w:ascii="Arial" w:hAnsi="Arial"/>
                <w:sz w:val="20"/>
                <w:szCs w:val="20"/>
              </w:rPr>
            </w:pPr>
            <w:r>
              <w:rPr>
                <w:rFonts w:hint="eastAsia" w:ascii="Arial" w:hAnsi="Arial"/>
                <w:sz w:val="20"/>
                <w:szCs w:val="20"/>
              </w:rPr>
              <w:t>1.00</w:t>
            </w:r>
          </w:p>
        </w:tc>
        <w:tc>
          <w:tcPr>
            <w:tcW w:w="1827" w:type="dxa"/>
            <w:tcBorders>
              <w:top w:val="nil"/>
              <w:left w:val="nil"/>
              <w:bottom w:val="nil"/>
              <w:right w:val="nil"/>
              <w:tl2br w:val="nil"/>
              <w:tr2bl w:val="nil"/>
            </w:tcBorders>
            <w:tcMar>
              <w:left w:w="67" w:type="dxa"/>
              <w:right w:w="67" w:type="dxa"/>
            </w:tcMar>
            <w:vAlign w:val="center"/>
          </w:tcPr>
          <w:p w14:paraId="52C8A4F9">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766DB394">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698F2DC6">
            <w:pPr>
              <w:rPr>
                <w:rFonts w:ascii="Arial" w:hAnsi="Arial"/>
                <w:sz w:val="20"/>
                <w:szCs w:val="20"/>
              </w:rPr>
            </w:pPr>
          </w:p>
        </w:tc>
        <w:tc>
          <w:tcPr>
            <w:tcW w:w="240" w:type="dxa"/>
            <w:tcBorders>
              <w:top w:val="nil"/>
              <w:left w:val="nil"/>
              <w:bottom w:val="nil"/>
              <w:right w:val="nil"/>
              <w:tl2br w:val="nil"/>
              <w:tr2bl w:val="nil"/>
            </w:tcBorders>
            <w:vAlign w:val="center"/>
          </w:tcPr>
          <w:p w14:paraId="34DBEC42">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740365F5">
            <w:pPr>
              <w:rPr>
                <w:rFonts w:ascii="Arial" w:hAnsi="Arial"/>
                <w:sz w:val="20"/>
                <w:szCs w:val="20"/>
              </w:rPr>
            </w:pPr>
          </w:p>
        </w:tc>
      </w:tr>
      <w:tr w14:paraId="3268EAAB">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4E89E205">
            <w:pPr>
              <w:ind w:firstLine="200" w:firstLineChars="100"/>
              <w:rPr>
                <w:rFonts w:ascii="Arial" w:hAnsi="Arial"/>
                <w:sz w:val="20"/>
                <w:szCs w:val="20"/>
              </w:rPr>
            </w:pPr>
            <w:r>
              <w:rPr>
                <w:rFonts w:hint="eastAsia" w:ascii="Arial" w:hAnsi="Arial"/>
                <w:sz w:val="20"/>
                <w:szCs w:val="20"/>
              </w:rPr>
              <w:t>MAO trajectory</w:t>
            </w:r>
          </w:p>
        </w:tc>
        <w:tc>
          <w:tcPr>
            <w:tcW w:w="1723" w:type="dxa"/>
            <w:tcBorders>
              <w:top w:val="nil"/>
              <w:left w:val="nil"/>
              <w:bottom w:val="nil"/>
              <w:right w:val="nil"/>
              <w:tl2br w:val="nil"/>
              <w:tr2bl w:val="nil"/>
            </w:tcBorders>
            <w:tcMar>
              <w:left w:w="67" w:type="dxa"/>
              <w:right w:w="67" w:type="dxa"/>
            </w:tcMar>
            <w:vAlign w:val="center"/>
          </w:tcPr>
          <w:p w14:paraId="1AB0BED3">
            <w:pPr>
              <w:rPr>
                <w:rFonts w:ascii="Arial" w:hAnsi="Arial"/>
                <w:sz w:val="20"/>
                <w:szCs w:val="20"/>
              </w:rPr>
            </w:pPr>
            <w:r>
              <w:rPr>
                <w:rFonts w:hint="eastAsia" w:ascii="Arial" w:hAnsi="Arial"/>
                <w:sz w:val="20"/>
                <w:szCs w:val="20"/>
              </w:rPr>
              <w:t>1.16 (0.48, 2.79)</w:t>
            </w:r>
          </w:p>
        </w:tc>
        <w:tc>
          <w:tcPr>
            <w:tcW w:w="1827" w:type="dxa"/>
            <w:tcBorders>
              <w:top w:val="nil"/>
              <w:left w:val="nil"/>
              <w:bottom w:val="nil"/>
              <w:right w:val="nil"/>
              <w:tl2br w:val="nil"/>
              <w:tr2bl w:val="nil"/>
            </w:tcBorders>
            <w:tcMar>
              <w:left w:w="67" w:type="dxa"/>
              <w:right w:w="67" w:type="dxa"/>
            </w:tcMar>
            <w:vAlign w:val="center"/>
          </w:tcPr>
          <w:p w14:paraId="09955270">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4088457D">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46DEAC18">
            <w:pPr>
              <w:rPr>
                <w:rFonts w:ascii="Arial" w:hAnsi="Arial"/>
                <w:sz w:val="20"/>
                <w:szCs w:val="20"/>
              </w:rPr>
            </w:pPr>
          </w:p>
        </w:tc>
        <w:tc>
          <w:tcPr>
            <w:tcW w:w="240" w:type="dxa"/>
            <w:tcBorders>
              <w:top w:val="nil"/>
              <w:left w:val="nil"/>
              <w:bottom w:val="nil"/>
              <w:right w:val="nil"/>
              <w:tl2br w:val="nil"/>
              <w:tr2bl w:val="nil"/>
            </w:tcBorders>
            <w:vAlign w:val="center"/>
          </w:tcPr>
          <w:p w14:paraId="677CECD5">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3E969899">
            <w:pPr>
              <w:rPr>
                <w:rFonts w:ascii="Arial" w:hAnsi="Arial"/>
                <w:sz w:val="20"/>
                <w:szCs w:val="20"/>
              </w:rPr>
            </w:pPr>
          </w:p>
        </w:tc>
      </w:tr>
      <w:tr w14:paraId="3D9DE16C">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7DFF67BA">
            <w:pPr>
              <w:rPr>
                <w:rFonts w:ascii="Arial" w:hAnsi="Arial"/>
                <w:sz w:val="20"/>
                <w:szCs w:val="20"/>
              </w:rPr>
            </w:pPr>
            <w:r>
              <w:rPr>
                <w:rFonts w:hint="eastAsia" w:ascii="Arial" w:hAnsi="Arial"/>
                <w:sz w:val="20"/>
                <w:szCs w:val="20"/>
              </w:rPr>
              <w:t>Intermediate genetic risk</w:t>
            </w:r>
          </w:p>
        </w:tc>
        <w:tc>
          <w:tcPr>
            <w:tcW w:w="1723" w:type="dxa"/>
            <w:tcBorders>
              <w:top w:val="nil"/>
              <w:left w:val="nil"/>
              <w:bottom w:val="nil"/>
              <w:right w:val="nil"/>
              <w:tl2br w:val="nil"/>
              <w:tr2bl w:val="nil"/>
            </w:tcBorders>
            <w:tcMar>
              <w:left w:w="67" w:type="dxa"/>
              <w:right w:w="67" w:type="dxa"/>
            </w:tcMar>
            <w:vAlign w:val="center"/>
          </w:tcPr>
          <w:p w14:paraId="4A3B40F5">
            <w:pPr>
              <w:rPr>
                <w:rFonts w:ascii="Arial" w:hAnsi="Arial"/>
                <w:sz w:val="20"/>
                <w:szCs w:val="20"/>
              </w:rPr>
            </w:pPr>
          </w:p>
        </w:tc>
        <w:tc>
          <w:tcPr>
            <w:tcW w:w="1827" w:type="dxa"/>
            <w:tcBorders>
              <w:top w:val="nil"/>
              <w:left w:val="nil"/>
              <w:bottom w:val="nil"/>
              <w:right w:val="nil"/>
              <w:tl2br w:val="nil"/>
              <w:tr2bl w:val="nil"/>
            </w:tcBorders>
            <w:tcMar>
              <w:left w:w="67" w:type="dxa"/>
              <w:right w:w="67" w:type="dxa"/>
            </w:tcMar>
            <w:vAlign w:val="center"/>
          </w:tcPr>
          <w:p w14:paraId="5E37D08B">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1E4840A9">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54E556E7">
            <w:pPr>
              <w:rPr>
                <w:rFonts w:ascii="Arial" w:hAnsi="Arial"/>
                <w:sz w:val="20"/>
                <w:szCs w:val="20"/>
              </w:rPr>
            </w:pPr>
          </w:p>
        </w:tc>
        <w:tc>
          <w:tcPr>
            <w:tcW w:w="240" w:type="dxa"/>
            <w:tcBorders>
              <w:top w:val="nil"/>
              <w:left w:val="nil"/>
              <w:bottom w:val="nil"/>
              <w:right w:val="nil"/>
              <w:tl2br w:val="nil"/>
              <w:tr2bl w:val="nil"/>
            </w:tcBorders>
            <w:vAlign w:val="center"/>
          </w:tcPr>
          <w:p w14:paraId="7D43CF01">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2D695991">
            <w:pPr>
              <w:rPr>
                <w:rFonts w:ascii="Arial" w:hAnsi="Arial"/>
                <w:sz w:val="20"/>
                <w:szCs w:val="20"/>
              </w:rPr>
            </w:pPr>
          </w:p>
        </w:tc>
      </w:tr>
      <w:tr w14:paraId="05C49AF2">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6CDDCC97">
            <w:pPr>
              <w:ind w:firstLine="200" w:firstLineChars="100"/>
              <w:rPr>
                <w:rFonts w:ascii="Arial" w:hAnsi="Arial"/>
                <w:sz w:val="20"/>
                <w:szCs w:val="20"/>
              </w:rPr>
            </w:pPr>
            <w:r>
              <w:rPr>
                <w:rFonts w:hint="eastAsia" w:ascii="Arial" w:hAnsi="Arial"/>
                <w:sz w:val="20"/>
                <w:szCs w:val="20"/>
              </w:rPr>
              <w:t>NAN trajectory</w:t>
            </w:r>
          </w:p>
        </w:tc>
        <w:tc>
          <w:tcPr>
            <w:tcW w:w="1723" w:type="dxa"/>
            <w:tcBorders>
              <w:top w:val="nil"/>
              <w:left w:val="nil"/>
              <w:bottom w:val="nil"/>
              <w:right w:val="nil"/>
              <w:tl2br w:val="nil"/>
              <w:tr2bl w:val="nil"/>
            </w:tcBorders>
            <w:tcMar>
              <w:left w:w="67" w:type="dxa"/>
              <w:right w:w="67" w:type="dxa"/>
            </w:tcMar>
            <w:vAlign w:val="center"/>
          </w:tcPr>
          <w:p w14:paraId="13FEAD53">
            <w:pPr>
              <w:rPr>
                <w:rFonts w:ascii="Arial" w:hAnsi="Arial"/>
                <w:sz w:val="20"/>
                <w:szCs w:val="20"/>
              </w:rPr>
            </w:pPr>
            <w:r>
              <w:rPr>
                <w:rFonts w:hint="eastAsia" w:ascii="Arial" w:hAnsi="Arial"/>
                <w:sz w:val="20"/>
                <w:szCs w:val="20"/>
              </w:rPr>
              <w:t>1.22 (0.63, 2.38)</w:t>
            </w:r>
          </w:p>
        </w:tc>
        <w:tc>
          <w:tcPr>
            <w:tcW w:w="1827" w:type="dxa"/>
            <w:tcBorders>
              <w:top w:val="nil"/>
              <w:left w:val="nil"/>
              <w:bottom w:val="nil"/>
              <w:right w:val="nil"/>
              <w:tl2br w:val="nil"/>
              <w:tr2bl w:val="nil"/>
            </w:tcBorders>
            <w:tcMar>
              <w:left w:w="67" w:type="dxa"/>
              <w:right w:w="67" w:type="dxa"/>
            </w:tcMar>
            <w:vAlign w:val="center"/>
          </w:tcPr>
          <w:p w14:paraId="2C4C155B">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7DDC137B">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7EE44433">
            <w:pPr>
              <w:rPr>
                <w:rFonts w:ascii="Arial" w:hAnsi="Arial"/>
                <w:sz w:val="20"/>
                <w:szCs w:val="20"/>
              </w:rPr>
            </w:pPr>
          </w:p>
        </w:tc>
        <w:tc>
          <w:tcPr>
            <w:tcW w:w="240" w:type="dxa"/>
            <w:tcBorders>
              <w:top w:val="nil"/>
              <w:left w:val="nil"/>
              <w:bottom w:val="nil"/>
              <w:right w:val="nil"/>
              <w:tl2br w:val="nil"/>
              <w:tr2bl w:val="nil"/>
            </w:tcBorders>
            <w:vAlign w:val="center"/>
          </w:tcPr>
          <w:p w14:paraId="161955BC">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64FAD4DA">
            <w:pPr>
              <w:rPr>
                <w:rFonts w:ascii="Arial" w:hAnsi="Arial"/>
                <w:sz w:val="20"/>
                <w:szCs w:val="20"/>
              </w:rPr>
            </w:pPr>
          </w:p>
        </w:tc>
      </w:tr>
      <w:tr w14:paraId="5C2014C4">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6278F108">
            <w:pPr>
              <w:ind w:firstLine="200" w:firstLineChars="100"/>
              <w:rPr>
                <w:rFonts w:ascii="Arial" w:hAnsi="Arial"/>
                <w:sz w:val="20"/>
                <w:szCs w:val="20"/>
              </w:rPr>
            </w:pPr>
            <w:r>
              <w:rPr>
                <w:rFonts w:hint="eastAsia" w:ascii="Arial" w:hAnsi="Arial"/>
                <w:sz w:val="20"/>
                <w:szCs w:val="20"/>
              </w:rPr>
              <w:t>MAO trajectory</w:t>
            </w:r>
          </w:p>
        </w:tc>
        <w:tc>
          <w:tcPr>
            <w:tcW w:w="1723" w:type="dxa"/>
            <w:tcBorders>
              <w:top w:val="nil"/>
              <w:left w:val="nil"/>
              <w:bottom w:val="nil"/>
              <w:right w:val="nil"/>
              <w:tl2br w:val="nil"/>
              <w:tr2bl w:val="nil"/>
            </w:tcBorders>
            <w:tcMar>
              <w:left w:w="67" w:type="dxa"/>
              <w:right w:w="67" w:type="dxa"/>
            </w:tcMar>
            <w:vAlign w:val="center"/>
          </w:tcPr>
          <w:p w14:paraId="54C3A5CF">
            <w:pPr>
              <w:rPr>
                <w:rFonts w:ascii="Arial" w:hAnsi="Arial"/>
                <w:sz w:val="20"/>
                <w:szCs w:val="20"/>
              </w:rPr>
            </w:pPr>
            <w:r>
              <w:rPr>
                <w:rFonts w:hint="eastAsia" w:ascii="Arial" w:hAnsi="Arial"/>
                <w:sz w:val="20"/>
                <w:szCs w:val="20"/>
              </w:rPr>
              <w:t>1.06 (0.51, 2.18)</w:t>
            </w:r>
          </w:p>
        </w:tc>
        <w:tc>
          <w:tcPr>
            <w:tcW w:w="1827" w:type="dxa"/>
            <w:tcBorders>
              <w:top w:val="nil"/>
              <w:left w:val="nil"/>
              <w:bottom w:val="nil"/>
              <w:right w:val="nil"/>
              <w:tl2br w:val="nil"/>
              <w:tr2bl w:val="nil"/>
            </w:tcBorders>
            <w:tcMar>
              <w:left w:w="67" w:type="dxa"/>
              <w:right w:w="67" w:type="dxa"/>
            </w:tcMar>
            <w:vAlign w:val="center"/>
          </w:tcPr>
          <w:p w14:paraId="70BCD13C">
            <w:pPr>
              <w:rPr>
                <w:rFonts w:ascii="Arial" w:hAnsi="Arial"/>
                <w:sz w:val="20"/>
                <w:szCs w:val="20"/>
              </w:rPr>
            </w:pPr>
            <w:r>
              <w:rPr>
                <w:rFonts w:hint="eastAsia" w:ascii="Arial" w:hAnsi="Arial"/>
                <w:sz w:val="20"/>
                <w:szCs w:val="20"/>
              </w:rPr>
              <w:t>-0.33 (-1.53, 0.87)</w:t>
            </w:r>
          </w:p>
        </w:tc>
        <w:tc>
          <w:tcPr>
            <w:tcW w:w="1815" w:type="dxa"/>
            <w:tcBorders>
              <w:top w:val="nil"/>
              <w:left w:val="nil"/>
              <w:bottom w:val="nil"/>
              <w:right w:val="nil"/>
              <w:tl2br w:val="nil"/>
              <w:tr2bl w:val="nil"/>
            </w:tcBorders>
            <w:tcMar>
              <w:left w:w="67" w:type="dxa"/>
              <w:right w:w="67" w:type="dxa"/>
            </w:tcMar>
            <w:vAlign w:val="center"/>
          </w:tcPr>
          <w:p w14:paraId="16B3DF3D">
            <w:pPr>
              <w:rPr>
                <w:rFonts w:ascii="Arial" w:hAnsi="Arial"/>
                <w:sz w:val="20"/>
                <w:szCs w:val="20"/>
              </w:rPr>
            </w:pPr>
            <w:r>
              <w:rPr>
                <w:rFonts w:hint="eastAsia" w:ascii="Arial" w:hAnsi="Arial"/>
                <w:sz w:val="20"/>
                <w:szCs w:val="20"/>
              </w:rPr>
              <w:t>-0.31 (-1.38, 0.76)</w:t>
            </w:r>
          </w:p>
        </w:tc>
        <w:tc>
          <w:tcPr>
            <w:tcW w:w="2164" w:type="dxa"/>
            <w:tcBorders>
              <w:top w:val="nil"/>
              <w:left w:val="nil"/>
              <w:bottom w:val="nil"/>
              <w:right w:val="nil"/>
              <w:tl2br w:val="nil"/>
              <w:tr2bl w:val="nil"/>
            </w:tcBorders>
            <w:tcMar>
              <w:left w:w="67" w:type="dxa"/>
              <w:right w:w="67" w:type="dxa"/>
            </w:tcMar>
            <w:vAlign w:val="center"/>
          </w:tcPr>
          <w:p w14:paraId="0D87E4FB">
            <w:pPr>
              <w:rPr>
                <w:rFonts w:ascii="Arial" w:hAnsi="Arial"/>
                <w:sz w:val="20"/>
                <w:szCs w:val="20"/>
              </w:rPr>
            </w:pPr>
            <w:r>
              <w:rPr>
                <w:rFonts w:hint="eastAsia" w:ascii="Arial" w:hAnsi="Arial"/>
                <w:sz w:val="20"/>
                <w:szCs w:val="20"/>
              </w:rPr>
              <w:t>0.14 (0.00, 9429)</w:t>
            </w:r>
          </w:p>
        </w:tc>
        <w:tc>
          <w:tcPr>
            <w:tcW w:w="240" w:type="dxa"/>
            <w:tcBorders>
              <w:top w:val="nil"/>
              <w:left w:val="nil"/>
              <w:bottom w:val="nil"/>
              <w:right w:val="nil"/>
              <w:tl2br w:val="nil"/>
              <w:tr2bl w:val="nil"/>
            </w:tcBorders>
            <w:vAlign w:val="center"/>
          </w:tcPr>
          <w:p w14:paraId="31681F0A">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027BA2C5">
            <w:pPr>
              <w:rPr>
                <w:rFonts w:ascii="Arial" w:hAnsi="Arial"/>
                <w:sz w:val="20"/>
                <w:szCs w:val="20"/>
              </w:rPr>
            </w:pPr>
            <w:r>
              <w:rPr>
                <w:rFonts w:hint="eastAsia" w:ascii="Arial" w:hAnsi="Arial"/>
                <w:sz w:val="20"/>
                <w:szCs w:val="20"/>
              </w:rPr>
              <w:t>0.5560</w:t>
            </w:r>
          </w:p>
        </w:tc>
      </w:tr>
      <w:tr w14:paraId="6737DB49">
        <w:trPr>
          <w:gridAfter w:val="1"/>
          <w:wAfter w:w="829" w:type="dxa"/>
          <w:cantSplit/>
          <w:jc w:val="center"/>
        </w:trPr>
        <w:tc>
          <w:tcPr>
            <w:tcW w:w="7746" w:type="dxa"/>
            <w:gridSpan w:val="4"/>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55C97BB2">
            <w:pPr>
              <w:rPr>
                <w:rFonts w:ascii="Arial" w:hAnsi="Arial"/>
                <w:sz w:val="20"/>
                <w:szCs w:val="20"/>
              </w:rPr>
            </w:pPr>
            <w:r>
              <w:rPr>
                <w:rFonts w:ascii="Arial" w:hAnsi="Arial"/>
                <w:sz w:val="20"/>
                <w:szCs w:val="20"/>
              </w:rPr>
              <w:t xml:space="preserve">Model </w:t>
            </w:r>
            <w:r>
              <w:rPr>
                <w:rFonts w:hint="eastAsia" w:ascii="Arial" w:hAnsi="Arial"/>
                <w:sz w:val="20"/>
                <w:szCs w:val="20"/>
              </w:rPr>
              <w:t>5</w:t>
            </w:r>
            <w:r>
              <w:rPr>
                <w:rFonts w:ascii="Arial" w:hAnsi="Arial"/>
                <w:sz w:val="20"/>
                <w:szCs w:val="20"/>
              </w:rPr>
              <w:t xml:space="preserve">: </w:t>
            </w:r>
            <w:r>
              <w:rPr>
                <w:rFonts w:hint="eastAsia" w:ascii="Arial" w:hAnsi="Arial"/>
                <w:sz w:val="20"/>
                <w:szCs w:val="20"/>
              </w:rPr>
              <w:t xml:space="preserve">NAO </w:t>
            </w:r>
            <w:r>
              <w:rPr>
                <w:rFonts w:ascii="Arial" w:hAnsi="Arial"/>
                <w:sz w:val="20"/>
                <w:szCs w:val="20"/>
              </w:rPr>
              <w:t xml:space="preserve">vs NAN trajectory and </w:t>
            </w:r>
            <w:r>
              <w:rPr>
                <w:rFonts w:hint="eastAsia" w:ascii="Arial" w:hAnsi="Arial"/>
                <w:sz w:val="20"/>
                <w:szCs w:val="20"/>
              </w:rPr>
              <w:t xml:space="preserve">high </w:t>
            </w:r>
            <w:r>
              <w:rPr>
                <w:rFonts w:ascii="Arial" w:hAnsi="Arial"/>
                <w:sz w:val="20"/>
                <w:szCs w:val="20"/>
              </w:rPr>
              <w:t>vs low genetic risk</w:t>
            </w:r>
          </w:p>
        </w:tc>
        <w:tc>
          <w:tcPr>
            <w:tcW w:w="2164"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2D9B3A00">
            <w:pPr>
              <w:rPr>
                <w:rFonts w:ascii="Arial" w:hAnsi="Arial"/>
                <w:sz w:val="20"/>
                <w:szCs w:val="20"/>
              </w:rPr>
            </w:pPr>
          </w:p>
        </w:tc>
        <w:tc>
          <w:tcPr>
            <w:tcW w:w="240" w:type="dxa"/>
            <w:tcBorders>
              <w:top w:val="nil"/>
              <w:left w:val="nil"/>
              <w:bottom w:val="nil"/>
              <w:right w:val="nil"/>
              <w:tl2br w:val="nil"/>
              <w:tr2bl w:val="nil"/>
            </w:tcBorders>
            <w:shd w:val="clear" w:color="auto" w:fill="D0CECE" w:themeFill="background2" w:themeFillShade="E6"/>
            <w:vAlign w:val="center"/>
          </w:tcPr>
          <w:p w14:paraId="370CDFC7">
            <w:pPr>
              <w:rPr>
                <w:rFonts w:ascii="Arial" w:hAnsi="Arial"/>
                <w:sz w:val="20"/>
                <w:szCs w:val="20"/>
              </w:rPr>
            </w:pPr>
          </w:p>
        </w:tc>
        <w:tc>
          <w:tcPr>
            <w:tcW w:w="1899"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03F19D9A">
            <w:pPr>
              <w:rPr>
                <w:rFonts w:ascii="Arial" w:hAnsi="Arial"/>
                <w:sz w:val="20"/>
                <w:szCs w:val="20"/>
              </w:rPr>
            </w:pPr>
          </w:p>
        </w:tc>
      </w:tr>
      <w:tr w14:paraId="3470966D">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64E45E27">
            <w:pPr>
              <w:rPr>
                <w:rFonts w:ascii="Arial" w:hAnsi="Arial"/>
                <w:sz w:val="20"/>
                <w:szCs w:val="20"/>
              </w:rPr>
            </w:pPr>
            <w:r>
              <w:rPr>
                <w:rFonts w:hint="eastAsia" w:ascii="Arial" w:hAnsi="Arial"/>
                <w:sz w:val="20"/>
                <w:szCs w:val="20"/>
              </w:rPr>
              <w:t>Low genetic risk</w:t>
            </w:r>
          </w:p>
        </w:tc>
        <w:tc>
          <w:tcPr>
            <w:tcW w:w="1723" w:type="dxa"/>
            <w:tcBorders>
              <w:top w:val="nil"/>
              <w:left w:val="nil"/>
              <w:bottom w:val="nil"/>
              <w:right w:val="nil"/>
              <w:tl2br w:val="nil"/>
              <w:tr2bl w:val="nil"/>
            </w:tcBorders>
            <w:tcMar>
              <w:left w:w="67" w:type="dxa"/>
              <w:right w:w="67" w:type="dxa"/>
            </w:tcMar>
            <w:vAlign w:val="center"/>
          </w:tcPr>
          <w:p w14:paraId="27FCE7D2">
            <w:pPr>
              <w:rPr>
                <w:rFonts w:ascii="Arial" w:hAnsi="Arial"/>
                <w:sz w:val="20"/>
                <w:szCs w:val="20"/>
              </w:rPr>
            </w:pPr>
          </w:p>
        </w:tc>
        <w:tc>
          <w:tcPr>
            <w:tcW w:w="1827" w:type="dxa"/>
            <w:tcBorders>
              <w:top w:val="nil"/>
              <w:left w:val="nil"/>
              <w:bottom w:val="nil"/>
              <w:right w:val="nil"/>
              <w:tl2br w:val="nil"/>
              <w:tr2bl w:val="nil"/>
            </w:tcBorders>
            <w:tcMar>
              <w:left w:w="67" w:type="dxa"/>
              <w:right w:w="67" w:type="dxa"/>
            </w:tcMar>
            <w:vAlign w:val="center"/>
          </w:tcPr>
          <w:p w14:paraId="2C561B1D">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7E5AE75F">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006B1E6D">
            <w:pPr>
              <w:rPr>
                <w:rFonts w:ascii="Arial" w:hAnsi="Arial"/>
                <w:sz w:val="20"/>
                <w:szCs w:val="20"/>
              </w:rPr>
            </w:pPr>
          </w:p>
        </w:tc>
        <w:tc>
          <w:tcPr>
            <w:tcW w:w="240" w:type="dxa"/>
            <w:tcBorders>
              <w:top w:val="nil"/>
              <w:left w:val="nil"/>
              <w:bottom w:val="nil"/>
              <w:right w:val="nil"/>
              <w:tl2br w:val="nil"/>
              <w:tr2bl w:val="nil"/>
            </w:tcBorders>
            <w:vAlign w:val="center"/>
          </w:tcPr>
          <w:p w14:paraId="287AF944">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10B96BFE">
            <w:pPr>
              <w:rPr>
                <w:rFonts w:ascii="Arial" w:hAnsi="Arial"/>
                <w:sz w:val="20"/>
                <w:szCs w:val="20"/>
              </w:rPr>
            </w:pPr>
          </w:p>
        </w:tc>
      </w:tr>
      <w:tr w14:paraId="437496E3">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5E4796B2">
            <w:pPr>
              <w:ind w:firstLine="200" w:firstLineChars="100"/>
              <w:rPr>
                <w:rFonts w:ascii="Arial" w:hAnsi="Arial"/>
                <w:sz w:val="20"/>
                <w:szCs w:val="20"/>
              </w:rPr>
            </w:pPr>
            <w:r>
              <w:rPr>
                <w:rFonts w:hint="eastAsia" w:ascii="Arial" w:hAnsi="Arial"/>
                <w:sz w:val="20"/>
                <w:szCs w:val="20"/>
              </w:rPr>
              <w:t>NAN trajectory</w:t>
            </w:r>
          </w:p>
        </w:tc>
        <w:tc>
          <w:tcPr>
            <w:tcW w:w="1723" w:type="dxa"/>
            <w:tcBorders>
              <w:top w:val="nil"/>
              <w:left w:val="nil"/>
              <w:bottom w:val="nil"/>
              <w:right w:val="nil"/>
              <w:tl2br w:val="nil"/>
              <w:tr2bl w:val="nil"/>
            </w:tcBorders>
            <w:tcMar>
              <w:left w:w="67" w:type="dxa"/>
              <w:right w:w="67" w:type="dxa"/>
            </w:tcMar>
            <w:vAlign w:val="center"/>
          </w:tcPr>
          <w:p w14:paraId="7B6D0A9B">
            <w:pPr>
              <w:rPr>
                <w:rFonts w:ascii="Arial" w:hAnsi="Arial"/>
                <w:sz w:val="20"/>
                <w:szCs w:val="20"/>
              </w:rPr>
            </w:pPr>
            <w:r>
              <w:rPr>
                <w:rFonts w:hint="eastAsia" w:ascii="Arial" w:hAnsi="Arial"/>
                <w:sz w:val="20"/>
                <w:szCs w:val="20"/>
              </w:rPr>
              <w:t>1.00</w:t>
            </w:r>
          </w:p>
        </w:tc>
        <w:tc>
          <w:tcPr>
            <w:tcW w:w="1827" w:type="dxa"/>
            <w:tcBorders>
              <w:top w:val="nil"/>
              <w:left w:val="nil"/>
              <w:bottom w:val="nil"/>
              <w:right w:val="nil"/>
              <w:tl2br w:val="nil"/>
              <w:tr2bl w:val="nil"/>
            </w:tcBorders>
            <w:tcMar>
              <w:left w:w="67" w:type="dxa"/>
              <w:right w:w="67" w:type="dxa"/>
            </w:tcMar>
            <w:vAlign w:val="center"/>
          </w:tcPr>
          <w:p w14:paraId="213CE009">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376B792F">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3114D797">
            <w:pPr>
              <w:rPr>
                <w:rFonts w:ascii="Arial" w:hAnsi="Arial"/>
                <w:sz w:val="20"/>
                <w:szCs w:val="20"/>
              </w:rPr>
            </w:pPr>
          </w:p>
        </w:tc>
        <w:tc>
          <w:tcPr>
            <w:tcW w:w="240" w:type="dxa"/>
            <w:tcBorders>
              <w:top w:val="nil"/>
              <w:left w:val="nil"/>
              <w:bottom w:val="nil"/>
              <w:right w:val="nil"/>
              <w:tl2br w:val="nil"/>
              <w:tr2bl w:val="nil"/>
            </w:tcBorders>
            <w:vAlign w:val="center"/>
          </w:tcPr>
          <w:p w14:paraId="079F9BB1">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112494FE">
            <w:pPr>
              <w:rPr>
                <w:rFonts w:ascii="Arial" w:hAnsi="Arial"/>
                <w:sz w:val="20"/>
                <w:szCs w:val="20"/>
              </w:rPr>
            </w:pPr>
          </w:p>
        </w:tc>
      </w:tr>
      <w:tr w14:paraId="2051BA3F">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6ACD484C">
            <w:pPr>
              <w:ind w:firstLine="200" w:firstLineChars="100"/>
              <w:rPr>
                <w:rFonts w:ascii="Arial" w:hAnsi="Arial"/>
                <w:sz w:val="20"/>
                <w:szCs w:val="20"/>
              </w:rPr>
            </w:pPr>
            <w:r>
              <w:rPr>
                <w:rFonts w:hint="eastAsia" w:ascii="Arial" w:hAnsi="Arial"/>
                <w:sz w:val="20"/>
                <w:szCs w:val="20"/>
              </w:rPr>
              <w:t>NAO trajectory</w:t>
            </w:r>
          </w:p>
        </w:tc>
        <w:tc>
          <w:tcPr>
            <w:tcW w:w="1723" w:type="dxa"/>
            <w:tcBorders>
              <w:top w:val="nil"/>
              <w:left w:val="nil"/>
              <w:bottom w:val="nil"/>
              <w:right w:val="nil"/>
              <w:tl2br w:val="nil"/>
              <w:tr2bl w:val="nil"/>
            </w:tcBorders>
            <w:tcMar>
              <w:left w:w="67" w:type="dxa"/>
              <w:right w:w="67" w:type="dxa"/>
            </w:tcMar>
            <w:vAlign w:val="center"/>
          </w:tcPr>
          <w:p w14:paraId="605B7089">
            <w:pPr>
              <w:rPr>
                <w:rFonts w:ascii="Arial" w:hAnsi="Arial"/>
                <w:sz w:val="20"/>
                <w:szCs w:val="20"/>
              </w:rPr>
            </w:pPr>
            <w:r>
              <w:rPr>
                <w:rFonts w:hint="eastAsia" w:ascii="Arial" w:hAnsi="Arial"/>
                <w:sz w:val="20"/>
                <w:szCs w:val="20"/>
              </w:rPr>
              <w:t>0.82 (0.37, 1.80)</w:t>
            </w:r>
          </w:p>
        </w:tc>
        <w:tc>
          <w:tcPr>
            <w:tcW w:w="1827" w:type="dxa"/>
            <w:tcBorders>
              <w:top w:val="nil"/>
              <w:left w:val="nil"/>
              <w:bottom w:val="nil"/>
              <w:right w:val="nil"/>
              <w:tl2br w:val="nil"/>
              <w:tr2bl w:val="nil"/>
            </w:tcBorders>
            <w:tcMar>
              <w:left w:w="67" w:type="dxa"/>
              <w:right w:w="67" w:type="dxa"/>
            </w:tcMar>
            <w:vAlign w:val="center"/>
          </w:tcPr>
          <w:p w14:paraId="2EF92B63">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280232DB">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7765D6BE">
            <w:pPr>
              <w:rPr>
                <w:rFonts w:ascii="Arial" w:hAnsi="Arial"/>
                <w:sz w:val="20"/>
                <w:szCs w:val="20"/>
              </w:rPr>
            </w:pPr>
          </w:p>
        </w:tc>
        <w:tc>
          <w:tcPr>
            <w:tcW w:w="240" w:type="dxa"/>
            <w:tcBorders>
              <w:top w:val="nil"/>
              <w:left w:val="nil"/>
              <w:bottom w:val="nil"/>
              <w:right w:val="nil"/>
              <w:tl2br w:val="nil"/>
              <w:tr2bl w:val="nil"/>
            </w:tcBorders>
            <w:vAlign w:val="center"/>
          </w:tcPr>
          <w:p w14:paraId="18EC3967">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3962D9FE">
            <w:pPr>
              <w:rPr>
                <w:rFonts w:ascii="Arial" w:hAnsi="Arial"/>
                <w:sz w:val="20"/>
                <w:szCs w:val="20"/>
              </w:rPr>
            </w:pPr>
          </w:p>
        </w:tc>
      </w:tr>
      <w:tr w14:paraId="7F3314CD">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7A62B59C">
            <w:pPr>
              <w:rPr>
                <w:rFonts w:ascii="Arial" w:hAnsi="Arial"/>
                <w:sz w:val="20"/>
                <w:szCs w:val="20"/>
              </w:rPr>
            </w:pPr>
            <w:r>
              <w:rPr>
                <w:rFonts w:hint="eastAsia" w:ascii="Arial" w:hAnsi="Arial"/>
                <w:sz w:val="20"/>
                <w:szCs w:val="20"/>
              </w:rPr>
              <w:t>High genetic risk</w:t>
            </w:r>
          </w:p>
        </w:tc>
        <w:tc>
          <w:tcPr>
            <w:tcW w:w="1723" w:type="dxa"/>
            <w:tcBorders>
              <w:top w:val="nil"/>
              <w:left w:val="nil"/>
              <w:bottom w:val="nil"/>
              <w:right w:val="nil"/>
              <w:tl2br w:val="nil"/>
              <w:tr2bl w:val="nil"/>
            </w:tcBorders>
            <w:tcMar>
              <w:left w:w="67" w:type="dxa"/>
              <w:right w:w="67" w:type="dxa"/>
            </w:tcMar>
            <w:vAlign w:val="center"/>
          </w:tcPr>
          <w:p w14:paraId="37DE20C0">
            <w:pPr>
              <w:rPr>
                <w:rFonts w:ascii="Arial" w:hAnsi="Arial"/>
                <w:sz w:val="20"/>
                <w:szCs w:val="20"/>
              </w:rPr>
            </w:pPr>
          </w:p>
        </w:tc>
        <w:tc>
          <w:tcPr>
            <w:tcW w:w="1827" w:type="dxa"/>
            <w:tcBorders>
              <w:top w:val="nil"/>
              <w:left w:val="nil"/>
              <w:bottom w:val="nil"/>
              <w:right w:val="nil"/>
              <w:tl2br w:val="nil"/>
              <w:tr2bl w:val="nil"/>
            </w:tcBorders>
            <w:tcMar>
              <w:left w:w="67" w:type="dxa"/>
              <w:right w:w="67" w:type="dxa"/>
            </w:tcMar>
            <w:vAlign w:val="center"/>
          </w:tcPr>
          <w:p w14:paraId="5F9B41FC">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623F5163">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322231EF">
            <w:pPr>
              <w:rPr>
                <w:rFonts w:ascii="Arial" w:hAnsi="Arial"/>
                <w:sz w:val="20"/>
                <w:szCs w:val="20"/>
              </w:rPr>
            </w:pPr>
          </w:p>
        </w:tc>
        <w:tc>
          <w:tcPr>
            <w:tcW w:w="240" w:type="dxa"/>
            <w:tcBorders>
              <w:top w:val="nil"/>
              <w:left w:val="nil"/>
              <w:bottom w:val="nil"/>
              <w:right w:val="nil"/>
              <w:tl2br w:val="nil"/>
              <w:tr2bl w:val="nil"/>
            </w:tcBorders>
            <w:vAlign w:val="center"/>
          </w:tcPr>
          <w:p w14:paraId="64E27809">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5F23E5C8">
            <w:pPr>
              <w:rPr>
                <w:rFonts w:ascii="Arial" w:hAnsi="Arial"/>
                <w:sz w:val="20"/>
                <w:szCs w:val="20"/>
              </w:rPr>
            </w:pPr>
          </w:p>
        </w:tc>
      </w:tr>
      <w:tr w14:paraId="0C961626">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65B1F2EF">
            <w:pPr>
              <w:ind w:firstLine="200" w:firstLineChars="100"/>
              <w:rPr>
                <w:rFonts w:ascii="Arial" w:hAnsi="Arial"/>
                <w:sz w:val="20"/>
                <w:szCs w:val="20"/>
              </w:rPr>
            </w:pPr>
            <w:r>
              <w:rPr>
                <w:rFonts w:hint="eastAsia" w:ascii="Arial" w:hAnsi="Arial"/>
                <w:sz w:val="20"/>
                <w:szCs w:val="20"/>
              </w:rPr>
              <w:t>NAN trajectory</w:t>
            </w:r>
          </w:p>
        </w:tc>
        <w:tc>
          <w:tcPr>
            <w:tcW w:w="1723" w:type="dxa"/>
            <w:tcBorders>
              <w:top w:val="nil"/>
              <w:left w:val="nil"/>
              <w:bottom w:val="nil"/>
              <w:right w:val="nil"/>
              <w:tl2br w:val="nil"/>
              <w:tr2bl w:val="nil"/>
            </w:tcBorders>
            <w:tcMar>
              <w:left w:w="67" w:type="dxa"/>
              <w:right w:w="67" w:type="dxa"/>
            </w:tcMar>
            <w:vAlign w:val="center"/>
          </w:tcPr>
          <w:p w14:paraId="76C19B67">
            <w:pPr>
              <w:rPr>
                <w:rFonts w:ascii="Arial" w:hAnsi="Arial"/>
                <w:sz w:val="20"/>
                <w:szCs w:val="20"/>
              </w:rPr>
            </w:pPr>
            <w:r>
              <w:rPr>
                <w:rFonts w:hint="eastAsia" w:ascii="Arial" w:hAnsi="Arial"/>
                <w:sz w:val="20"/>
                <w:szCs w:val="20"/>
              </w:rPr>
              <w:t>4.37 (2.26, 8.45)</w:t>
            </w:r>
          </w:p>
        </w:tc>
        <w:tc>
          <w:tcPr>
            <w:tcW w:w="1827" w:type="dxa"/>
            <w:tcBorders>
              <w:top w:val="nil"/>
              <w:left w:val="nil"/>
              <w:bottom w:val="nil"/>
              <w:right w:val="nil"/>
              <w:tl2br w:val="nil"/>
              <w:tr2bl w:val="nil"/>
            </w:tcBorders>
            <w:tcMar>
              <w:left w:w="67" w:type="dxa"/>
              <w:right w:w="67" w:type="dxa"/>
            </w:tcMar>
            <w:vAlign w:val="center"/>
          </w:tcPr>
          <w:p w14:paraId="7C73C3C9">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002B0284">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0D0C253F">
            <w:pPr>
              <w:rPr>
                <w:rFonts w:ascii="Arial" w:hAnsi="Arial"/>
                <w:sz w:val="20"/>
                <w:szCs w:val="20"/>
              </w:rPr>
            </w:pPr>
          </w:p>
        </w:tc>
        <w:tc>
          <w:tcPr>
            <w:tcW w:w="240" w:type="dxa"/>
            <w:tcBorders>
              <w:top w:val="nil"/>
              <w:left w:val="nil"/>
              <w:bottom w:val="nil"/>
              <w:right w:val="nil"/>
              <w:tl2br w:val="nil"/>
              <w:tr2bl w:val="nil"/>
            </w:tcBorders>
            <w:vAlign w:val="center"/>
          </w:tcPr>
          <w:p w14:paraId="25FDAA92">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0F856C3D">
            <w:pPr>
              <w:rPr>
                <w:rFonts w:ascii="Arial" w:hAnsi="Arial"/>
                <w:sz w:val="20"/>
                <w:szCs w:val="20"/>
              </w:rPr>
            </w:pPr>
          </w:p>
        </w:tc>
      </w:tr>
      <w:tr w14:paraId="159E96B7">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74DC718D">
            <w:pPr>
              <w:ind w:firstLine="200" w:firstLineChars="100"/>
              <w:rPr>
                <w:rFonts w:ascii="Arial" w:hAnsi="Arial"/>
                <w:sz w:val="20"/>
                <w:szCs w:val="20"/>
              </w:rPr>
            </w:pPr>
            <w:r>
              <w:rPr>
                <w:rFonts w:hint="eastAsia" w:ascii="Arial" w:hAnsi="Arial"/>
                <w:sz w:val="20"/>
                <w:szCs w:val="20"/>
              </w:rPr>
              <w:t>NAO trajectory</w:t>
            </w:r>
          </w:p>
        </w:tc>
        <w:tc>
          <w:tcPr>
            <w:tcW w:w="1723" w:type="dxa"/>
            <w:tcBorders>
              <w:top w:val="nil"/>
              <w:left w:val="nil"/>
              <w:bottom w:val="nil"/>
              <w:right w:val="nil"/>
              <w:tl2br w:val="nil"/>
              <w:tr2bl w:val="nil"/>
            </w:tcBorders>
            <w:tcMar>
              <w:left w:w="67" w:type="dxa"/>
              <w:right w:w="67" w:type="dxa"/>
            </w:tcMar>
            <w:vAlign w:val="center"/>
          </w:tcPr>
          <w:p w14:paraId="47FD2A31">
            <w:pPr>
              <w:rPr>
                <w:rFonts w:ascii="Arial" w:hAnsi="Arial"/>
                <w:sz w:val="20"/>
                <w:szCs w:val="20"/>
              </w:rPr>
            </w:pPr>
            <w:r>
              <w:rPr>
                <w:rFonts w:hint="eastAsia" w:ascii="Arial" w:hAnsi="Arial"/>
                <w:sz w:val="20"/>
                <w:szCs w:val="20"/>
              </w:rPr>
              <w:t>4.26 (2.23, 8.14)</w:t>
            </w:r>
          </w:p>
        </w:tc>
        <w:tc>
          <w:tcPr>
            <w:tcW w:w="1827" w:type="dxa"/>
            <w:tcBorders>
              <w:top w:val="nil"/>
              <w:left w:val="nil"/>
              <w:bottom w:val="nil"/>
              <w:right w:val="nil"/>
              <w:tl2br w:val="nil"/>
              <w:tr2bl w:val="nil"/>
            </w:tcBorders>
            <w:tcMar>
              <w:left w:w="67" w:type="dxa"/>
              <w:right w:w="67" w:type="dxa"/>
            </w:tcMar>
            <w:vAlign w:val="center"/>
          </w:tcPr>
          <w:p w14:paraId="5648748A">
            <w:pPr>
              <w:rPr>
                <w:rFonts w:ascii="Arial" w:hAnsi="Arial"/>
                <w:sz w:val="20"/>
                <w:szCs w:val="20"/>
              </w:rPr>
            </w:pPr>
            <w:r>
              <w:rPr>
                <w:rFonts w:hint="eastAsia" w:ascii="Arial" w:hAnsi="Arial"/>
                <w:sz w:val="20"/>
                <w:szCs w:val="20"/>
              </w:rPr>
              <w:t>0.07 (-1.74, 1.88)</w:t>
            </w:r>
          </w:p>
        </w:tc>
        <w:tc>
          <w:tcPr>
            <w:tcW w:w="1815" w:type="dxa"/>
            <w:tcBorders>
              <w:top w:val="nil"/>
              <w:left w:val="nil"/>
              <w:bottom w:val="nil"/>
              <w:right w:val="nil"/>
              <w:tl2br w:val="nil"/>
              <w:tr2bl w:val="nil"/>
            </w:tcBorders>
            <w:tcMar>
              <w:left w:w="67" w:type="dxa"/>
              <w:right w:w="67" w:type="dxa"/>
            </w:tcMar>
            <w:vAlign w:val="center"/>
          </w:tcPr>
          <w:p w14:paraId="34ABAAB3">
            <w:pPr>
              <w:rPr>
                <w:rFonts w:ascii="Arial" w:hAnsi="Arial"/>
                <w:sz w:val="20"/>
                <w:szCs w:val="20"/>
              </w:rPr>
            </w:pPr>
            <w:r>
              <w:rPr>
                <w:rFonts w:hint="eastAsia" w:ascii="Arial" w:hAnsi="Arial"/>
                <w:sz w:val="20"/>
                <w:szCs w:val="20"/>
              </w:rPr>
              <w:t>0.02 (-0.41, 0.44)</w:t>
            </w:r>
          </w:p>
        </w:tc>
        <w:tc>
          <w:tcPr>
            <w:tcW w:w="2164" w:type="dxa"/>
            <w:tcBorders>
              <w:top w:val="nil"/>
              <w:left w:val="nil"/>
              <w:bottom w:val="nil"/>
              <w:right w:val="nil"/>
              <w:tl2br w:val="nil"/>
              <w:tr2bl w:val="nil"/>
            </w:tcBorders>
            <w:tcMar>
              <w:left w:w="67" w:type="dxa"/>
              <w:right w:w="67" w:type="dxa"/>
            </w:tcMar>
            <w:vAlign w:val="center"/>
          </w:tcPr>
          <w:p w14:paraId="38C06354">
            <w:pPr>
              <w:rPr>
                <w:rFonts w:ascii="Arial" w:hAnsi="Arial"/>
                <w:sz w:val="20"/>
                <w:szCs w:val="20"/>
              </w:rPr>
            </w:pPr>
            <w:r>
              <w:rPr>
                <w:rFonts w:hint="eastAsia" w:ascii="Arial" w:hAnsi="Arial"/>
                <w:sz w:val="20"/>
                <w:szCs w:val="20"/>
              </w:rPr>
              <w:t>1.02 (0.58, 1.81)</w:t>
            </w:r>
          </w:p>
        </w:tc>
        <w:tc>
          <w:tcPr>
            <w:tcW w:w="240" w:type="dxa"/>
            <w:tcBorders>
              <w:top w:val="nil"/>
              <w:left w:val="nil"/>
              <w:bottom w:val="nil"/>
              <w:right w:val="nil"/>
              <w:tl2br w:val="nil"/>
              <w:tr2bl w:val="nil"/>
            </w:tcBorders>
            <w:vAlign w:val="center"/>
          </w:tcPr>
          <w:p w14:paraId="47AF603C">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2E0BCC05">
            <w:pPr>
              <w:rPr>
                <w:rFonts w:ascii="Arial" w:hAnsi="Arial"/>
                <w:sz w:val="20"/>
                <w:szCs w:val="20"/>
              </w:rPr>
            </w:pPr>
            <w:r>
              <w:rPr>
                <w:rFonts w:hint="eastAsia" w:ascii="Arial" w:hAnsi="Arial"/>
                <w:sz w:val="20"/>
                <w:szCs w:val="20"/>
              </w:rPr>
              <w:t>0.6891</w:t>
            </w:r>
          </w:p>
        </w:tc>
      </w:tr>
      <w:tr w14:paraId="43F2B9A3">
        <w:trPr>
          <w:gridAfter w:val="1"/>
          <w:wAfter w:w="829" w:type="dxa"/>
          <w:cantSplit/>
          <w:jc w:val="center"/>
        </w:trPr>
        <w:tc>
          <w:tcPr>
            <w:tcW w:w="7746" w:type="dxa"/>
            <w:gridSpan w:val="4"/>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0008951E">
            <w:pPr>
              <w:rPr>
                <w:rFonts w:ascii="Arial" w:hAnsi="Arial"/>
                <w:sz w:val="20"/>
                <w:szCs w:val="20"/>
              </w:rPr>
            </w:pPr>
            <w:r>
              <w:rPr>
                <w:rFonts w:ascii="Arial" w:hAnsi="Arial"/>
                <w:sz w:val="20"/>
                <w:szCs w:val="20"/>
              </w:rPr>
              <w:t xml:space="preserve">Model </w:t>
            </w:r>
            <w:r>
              <w:rPr>
                <w:rFonts w:hint="eastAsia" w:ascii="Arial" w:hAnsi="Arial"/>
                <w:sz w:val="20"/>
                <w:szCs w:val="20"/>
              </w:rPr>
              <w:t>6</w:t>
            </w:r>
            <w:r>
              <w:rPr>
                <w:rFonts w:ascii="Arial" w:hAnsi="Arial"/>
                <w:sz w:val="20"/>
                <w:szCs w:val="20"/>
              </w:rPr>
              <w:t xml:space="preserve">: </w:t>
            </w:r>
            <w:r>
              <w:rPr>
                <w:rFonts w:hint="eastAsia" w:ascii="Arial" w:hAnsi="Arial"/>
                <w:sz w:val="20"/>
                <w:szCs w:val="20"/>
              </w:rPr>
              <w:t xml:space="preserve">NTO </w:t>
            </w:r>
            <w:r>
              <w:rPr>
                <w:rFonts w:ascii="Arial" w:hAnsi="Arial"/>
                <w:sz w:val="20"/>
                <w:szCs w:val="20"/>
              </w:rPr>
              <w:t xml:space="preserve">vs NAN trajectory and </w:t>
            </w:r>
            <w:r>
              <w:rPr>
                <w:rFonts w:hint="eastAsia" w:ascii="Arial" w:hAnsi="Arial"/>
                <w:sz w:val="20"/>
                <w:szCs w:val="20"/>
              </w:rPr>
              <w:t xml:space="preserve">high </w:t>
            </w:r>
            <w:r>
              <w:rPr>
                <w:rFonts w:ascii="Arial" w:hAnsi="Arial"/>
                <w:sz w:val="20"/>
                <w:szCs w:val="20"/>
              </w:rPr>
              <w:t>vs low genetic risk</w:t>
            </w:r>
          </w:p>
        </w:tc>
        <w:tc>
          <w:tcPr>
            <w:tcW w:w="2164"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644D60EF">
            <w:pPr>
              <w:rPr>
                <w:rFonts w:ascii="Arial" w:hAnsi="Arial"/>
                <w:sz w:val="20"/>
                <w:szCs w:val="20"/>
              </w:rPr>
            </w:pPr>
          </w:p>
        </w:tc>
        <w:tc>
          <w:tcPr>
            <w:tcW w:w="240" w:type="dxa"/>
            <w:tcBorders>
              <w:top w:val="nil"/>
              <w:left w:val="nil"/>
              <w:bottom w:val="nil"/>
              <w:right w:val="nil"/>
              <w:tl2br w:val="nil"/>
              <w:tr2bl w:val="nil"/>
            </w:tcBorders>
            <w:shd w:val="clear" w:color="auto" w:fill="D0CECE" w:themeFill="background2" w:themeFillShade="E6"/>
            <w:vAlign w:val="center"/>
          </w:tcPr>
          <w:p w14:paraId="078CA425">
            <w:pPr>
              <w:rPr>
                <w:rFonts w:ascii="Arial" w:hAnsi="Arial"/>
                <w:sz w:val="20"/>
                <w:szCs w:val="20"/>
              </w:rPr>
            </w:pPr>
          </w:p>
        </w:tc>
        <w:tc>
          <w:tcPr>
            <w:tcW w:w="1899"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3981CF19">
            <w:pPr>
              <w:rPr>
                <w:rFonts w:ascii="Arial" w:hAnsi="Arial"/>
                <w:sz w:val="20"/>
                <w:szCs w:val="20"/>
              </w:rPr>
            </w:pPr>
          </w:p>
        </w:tc>
      </w:tr>
      <w:tr w14:paraId="464D1D2D">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51C88DF6">
            <w:pPr>
              <w:rPr>
                <w:rFonts w:ascii="Arial" w:hAnsi="Arial"/>
                <w:sz w:val="20"/>
                <w:szCs w:val="20"/>
              </w:rPr>
            </w:pPr>
            <w:r>
              <w:rPr>
                <w:rFonts w:hint="eastAsia" w:ascii="Arial" w:hAnsi="Arial"/>
                <w:sz w:val="20"/>
                <w:szCs w:val="20"/>
              </w:rPr>
              <w:t>Low genetic risk</w:t>
            </w:r>
          </w:p>
        </w:tc>
        <w:tc>
          <w:tcPr>
            <w:tcW w:w="1723" w:type="dxa"/>
            <w:tcBorders>
              <w:top w:val="nil"/>
              <w:left w:val="nil"/>
              <w:bottom w:val="nil"/>
              <w:right w:val="nil"/>
              <w:tl2br w:val="nil"/>
              <w:tr2bl w:val="nil"/>
            </w:tcBorders>
            <w:tcMar>
              <w:left w:w="67" w:type="dxa"/>
              <w:right w:w="67" w:type="dxa"/>
            </w:tcMar>
            <w:vAlign w:val="center"/>
          </w:tcPr>
          <w:p w14:paraId="15FAF7DA">
            <w:pPr>
              <w:rPr>
                <w:rFonts w:ascii="Arial" w:hAnsi="Arial"/>
                <w:sz w:val="20"/>
                <w:szCs w:val="20"/>
              </w:rPr>
            </w:pPr>
          </w:p>
        </w:tc>
        <w:tc>
          <w:tcPr>
            <w:tcW w:w="1827" w:type="dxa"/>
            <w:tcBorders>
              <w:top w:val="nil"/>
              <w:left w:val="nil"/>
              <w:bottom w:val="nil"/>
              <w:right w:val="nil"/>
              <w:tl2br w:val="nil"/>
              <w:tr2bl w:val="nil"/>
            </w:tcBorders>
            <w:tcMar>
              <w:left w:w="67" w:type="dxa"/>
              <w:right w:w="67" w:type="dxa"/>
            </w:tcMar>
            <w:vAlign w:val="center"/>
          </w:tcPr>
          <w:p w14:paraId="580325BC">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0BCB7857">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17D44952">
            <w:pPr>
              <w:rPr>
                <w:rFonts w:ascii="Arial" w:hAnsi="Arial"/>
                <w:sz w:val="20"/>
                <w:szCs w:val="20"/>
              </w:rPr>
            </w:pPr>
          </w:p>
        </w:tc>
        <w:tc>
          <w:tcPr>
            <w:tcW w:w="240" w:type="dxa"/>
            <w:tcBorders>
              <w:top w:val="nil"/>
              <w:left w:val="nil"/>
              <w:bottom w:val="nil"/>
              <w:right w:val="nil"/>
              <w:tl2br w:val="nil"/>
              <w:tr2bl w:val="nil"/>
            </w:tcBorders>
            <w:vAlign w:val="center"/>
          </w:tcPr>
          <w:p w14:paraId="460D8C9B">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10D7EA88">
            <w:pPr>
              <w:rPr>
                <w:rFonts w:ascii="Arial" w:hAnsi="Arial"/>
                <w:sz w:val="20"/>
                <w:szCs w:val="20"/>
              </w:rPr>
            </w:pPr>
          </w:p>
        </w:tc>
      </w:tr>
      <w:tr w14:paraId="042E8FC8">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176522EA">
            <w:pPr>
              <w:ind w:firstLine="200" w:firstLineChars="100"/>
              <w:rPr>
                <w:rFonts w:ascii="Arial" w:hAnsi="Arial"/>
                <w:sz w:val="20"/>
                <w:szCs w:val="20"/>
              </w:rPr>
            </w:pPr>
            <w:r>
              <w:rPr>
                <w:rFonts w:hint="eastAsia" w:ascii="Arial" w:hAnsi="Arial"/>
                <w:sz w:val="20"/>
                <w:szCs w:val="20"/>
              </w:rPr>
              <w:t>NAN trajectory</w:t>
            </w:r>
          </w:p>
        </w:tc>
        <w:tc>
          <w:tcPr>
            <w:tcW w:w="1723" w:type="dxa"/>
            <w:tcBorders>
              <w:top w:val="nil"/>
              <w:left w:val="nil"/>
              <w:bottom w:val="nil"/>
              <w:right w:val="nil"/>
              <w:tl2br w:val="nil"/>
              <w:tr2bl w:val="nil"/>
            </w:tcBorders>
            <w:tcMar>
              <w:left w:w="67" w:type="dxa"/>
              <w:right w:w="67" w:type="dxa"/>
            </w:tcMar>
            <w:vAlign w:val="center"/>
          </w:tcPr>
          <w:p w14:paraId="1DF91D23">
            <w:pPr>
              <w:rPr>
                <w:rFonts w:ascii="Arial" w:hAnsi="Arial"/>
                <w:sz w:val="20"/>
                <w:szCs w:val="20"/>
              </w:rPr>
            </w:pPr>
            <w:r>
              <w:rPr>
                <w:rFonts w:hint="eastAsia" w:ascii="Arial" w:hAnsi="Arial"/>
                <w:sz w:val="20"/>
                <w:szCs w:val="20"/>
              </w:rPr>
              <w:t>1.00</w:t>
            </w:r>
          </w:p>
        </w:tc>
        <w:tc>
          <w:tcPr>
            <w:tcW w:w="1827" w:type="dxa"/>
            <w:tcBorders>
              <w:top w:val="nil"/>
              <w:left w:val="nil"/>
              <w:bottom w:val="nil"/>
              <w:right w:val="nil"/>
              <w:tl2br w:val="nil"/>
              <w:tr2bl w:val="nil"/>
            </w:tcBorders>
            <w:tcMar>
              <w:left w:w="67" w:type="dxa"/>
              <w:right w:w="67" w:type="dxa"/>
            </w:tcMar>
            <w:vAlign w:val="center"/>
          </w:tcPr>
          <w:p w14:paraId="78DF8F0B">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337F9634">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40B21073">
            <w:pPr>
              <w:rPr>
                <w:rFonts w:ascii="Arial" w:hAnsi="Arial"/>
                <w:sz w:val="20"/>
                <w:szCs w:val="20"/>
              </w:rPr>
            </w:pPr>
          </w:p>
        </w:tc>
        <w:tc>
          <w:tcPr>
            <w:tcW w:w="240" w:type="dxa"/>
            <w:tcBorders>
              <w:top w:val="nil"/>
              <w:left w:val="nil"/>
              <w:bottom w:val="nil"/>
              <w:right w:val="nil"/>
              <w:tl2br w:val="nil"/>
              <w:tr2bl w:val="nil"/>
            </w:tcBorders>
            <w:vAlign w:val="center"/>
          </w:tcPr>
          <w:p w14:paraId="0A2DD12A">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1ABDF361">
            <w:pPr>
              <w:rPr>
                <w:rFonts w:ascii="Arial" w:hAnsi="Arial"/>
                <w:sz w:val="20"/>
                <w:szCs w:val="20"/>
              </w:rPr>
            </w:pPr>
          </w:p>
        </w:tc>
      </w:tr>
      <w:tr w14:paraId="147987F8">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094EA056">
            <w:pPr>
              <w:ind w:firstLine="200" w:firstLineChars="100"/>
              <w:rPr>
                <w:rFonts w:ascii="Arial" w:hAnsi="Arial"/>
                <w:sz w:val="20"/>
                <w:szCs w:val="20"/>
              </w:rPr>
            </w:pPr>
            <w:r>
              <w:rPr>
                <w:rFonts w:hint="eastAsia" w:ascii="Arial" w:hAnsi="Arial"/>
                <w:sz w:val="20"/>
                <w:szCs w:val="20"/>
              </w:rPr>
              <w:t>NTO trajectory</w:t>
            </w:r>
          </w:p>
        </w:tc>
        <w:tc>
          <w:tcPr>
            <w:tcW w:w="1723" w:type="dxa"/>
            <w:tcBorders>
              <w:top w:val="nil"/>
              <w:left w:val="nil"/>
              <w:bottom w:val="nil"/>
              <w:right w:val="nil"/>
              <w:tl2br w:val="nil"/>
              <w:tr2bl w:val="nil"/>
            </w:tcBorders>
            <w:tcMar>
              <w:left w:w="67" w:type="dxa"/>
              <w:right w:w="67" w:type="dxa"/>
            </w:tcMar>
            <w:vAlign w:val="center"/>
          </w:tcPr>
          <w:p w14:paraId="2869AAF5">
            <w:pPr>
              <w:rPr>
                <w:rFonts w:ascii="Arial" w:hAnsi="Arial"/>
                <w:sz w:val="20"/>
                <w:szCs w:val="20"/>
              </w:rPr>
            </w:pPr>
            <w:r>
              <w:rPr>
                <w:rFonts w:hint="eastAsia" w:ascii="Arial" w:hAnsi="Arial"/>
                <w:sz w:val="20"/>
                <w:szCs w:val="20"/>
              </w:rPr>
              <w:t>0.84 (0.39, 1.82)</w:t>
            </w:r>
          </w:p>
        </w:tc>
        <w:tc>
          <w:tcPr>
            <w:tcW w:w="1827" w:type="dxa"/>
            <w:tcBorders>
              <w:top w:val="nil"/>
              <w:left w:val="nil"/>
              <w:bottom w:val="nil"/>
              <w:right w:val="nil"/>
              <w:tl2br w:val="nil"/>
              <w:tr2bl w:val="nil"/>
            </w:tcBorders>
            <w:tcMar>
              <w:left w:w="67" w:type="dxa"/>
              <w:right w:w="67" w:type="dxa"/>
            </w:tcMar>
            <w:vAlign w:val="center"/>
          </w:tcPr>
          <w:p w14:paraId="78D036D1">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66D3EA82">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6AD85D5B">
            <w:pPr>
              <w:rPr>
                <w:rFonts w:ascii="Arial" w:hAnsi="Arial"/>
                <w:sz w:val="20"/>
                <w:szCs w:val="20"/>
              </w:rPr>
            </w:pPr>
          </w:p>
        </w:tc>
        <w:tc>
          <w:tcPr>
            <w:tcW w:w="240" w:type="dxa"/>
            <w:tcBorders>
              <w:top w:val="nil"/>
              <w:left w:val="nil"/>
              <w:bottom w:val="nil"/>
              <w:right w:val="nil"/>
              <w:tl2br w:val="nil"/>
              <w:tr2bl w:val="nil"/>
            </w:tcBorders>
            <w:vAlign w:val="center"/>
          </w:tcPr>
          <w:p w14:paraId="09826DFD">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6BC23509">
            <w:pPr>
              <w:rPr>
                <w:rFonts w:ascii="Arial" w:hAnsi="Arial"/>
                <w:sz w:val="20"/>
                <w:szCs w:val="20"/>
              </w:rPr>
            </w:pPr>
          </w:p>
        </w:tc>
      </w:tr>
      <w:tr w14:paraId="424A4A75">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1561E593">
            <w:pPr>
              <w:rPr>
                <w:rFonts w:ascii="Arial" w:hAnsi="Arial"/>
                <w:sz w:val="20"/>
                <w:szCs w:val="20"/>
              </w:rPr>
            </w:pPr>
            <w:r>
              <w:rPr>
                <w:rFonts w:hint="eastAsia" w:ascii="Arial" w:hAnsi="Arial"/>
                <w:sz w:val="20"/>
                <w:szCs w:val="20"/>
              </w:rPr>
              <w:t>High genetic risk</w:t>
            </w:r>
          </w:p>
        </w:tc>
        <w:tc>
          <w:tcPr>
            <w:tcW w:w="1723" w:type="dxa"/>
            <w:tcBorders>
              <w:top w:val="nil"/>
              <w:left w:val="nil"/>
              <w:bottom w:val="nil"/>
              <w:right w:val="nil"/>
              <w:tl2br w:val="nil"/>
              <w:tr2bl w:val="nil"/>
            </w:tcBorders>
            <w:tcMar>
              <w:left w:w="67" w:type="dxa"/>
              <w:right w:w="67" w:type="dxa"/>
            </w:tcMar>
            <w:vAlign w:val="center"/>
          </w:tcPr>
          <w:p w14:paraId="67B0FFE2">
            <w:pPr>
              <w:rPr>
                <w:rFonts w:ascii="Arial" w:hAnsi="Arial"/>
                <w:sz w:val="20"/>
                <w:szCs w:val="20"/>
              </w:rPr>
            </w:pPr>
          </w:p>
        </w:tc>
        <w:tc>
          <w:tcPr>
            <w:tcW w:w="1827" w:type="dxa"/>
            <w:tcBorders>
              <w:top w:val="nil"/>
              <w:left w:val="nil"/>
              <w:bottom w:val="nil"/>
              <w:right w:val="nil"/>
              <w:tl2br w:val="nil"/>
              <w:tr2bl w:val="nil"/>
            </w:tcBorders>
            <w:tcMar>
              <w:left w:w="67" w:type="dxa"/>
              <w:right w:w="67" w:type="dxa"/>
            </w:tcMar>
            <w:vAlign w:val="center"/>
          </w:tcPr>
          <w:p w14:paraId="0C5565E2">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43324E57">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7BF44521">
            <w:pPr>
              <w:rPr>
                <w:rFonts w:ascii="Arial" w:hAnsi="Arial"/>
                <w:sz w:val="20"/>
                <w:szCs w:val="20"/>
              </w:rPr>
            </w:pPr>
          </w:p>
        </w:tc>
        <w:tc>
          <w:tcPr>
            <w:tcW w:w="240" w:type="dxa"/>
            <w:tcBorders>
              <w:top w:val="nil"/>
              <w:left w:val="nil"/>
              <w:bottom w:val="nil"/>
              <w:right w:val="nil"/>
              <w:tl2br w:val="nil"/>
              <w:tr2bl w:val="nil"/>
            </w:tcBorders>
            <w:vAlign w:val="center"/>
          </w:tcPr>
          <w:p w14:paraId="650D07E9">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3FF55853">
            <w:pPr>
              <w:rPr>
                <w:rFonts w:ascii="Arial" w:hAnsi="Arial"/>
                <w:sz w:val="20"/>
                <w:szCs w:val="20"/>
              </w:rPr>
            </w:pPr>
          </w:p>
        </w:tc>
      </w:tr>
      <w:tr w14:paraId="3ABC0466">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37175055">
            <w:pPr>
              <w:ind w:firstLine="200" w:firstLineChars="100"/>
              <w:rPr>
                <w:rFonts w:ascii="Arial" w:hAnsi="Arial"/>
                <w:sz w:val="20"/>
                <w:szCs w:val="20"/>
              </w:rPr>
            </w:pPr>
            <w:r>
              <w:rPr>
                <w:rFonts w:hint="eastAsia" w:ascii="Arial" w:hAnsi="Arial"/>
                <w:sz w:val="20"/>
                <w:szCs w:val="20"/>
              </w:rPr>
              <w:t>NAN trajectory</w:t>
            </w:r>
          </w:p>
        </w:tc>
        <w:tc>
          <w:tcPr>
            <w:tcW w:w="1723" w:type="dxa"/>
            <w:tcBorders>
              <w:top w:val="nil"/>
              <w:left w:val="nil"/>
              <w:bottom w:val="nil"/>
              <w:right w:val="nil"/>
              <w:tl2br w:val="nil"/>
              <w:tr2bl w:val="nil"/>
            </w:tcBorders>
            <w:tcMar>
              <w:left w:w="67" w:type="dxa"/>
              <w:right w:w="67" w:type="dxa"/>
            </w:tcMar>
            <w:vAlign w:val="center"/>
          </w:tcPr>
          <w:p w14:paraId="1471A0F4">
            <w:pPr>
              <w:rPr>
                <w:rFonts w:ascii="Arial" w:hAnsi="Arial"/>
                <w:sz w:val="20"/>
                <w:szCs w:val="20"/>
              </w:rPr>
            </w:pPr>
            <w:r>
              <w:rPr>
                <w:rFonts w:hint="eastAsia" w:ascii="Arial" w:hAnsi="Arial"/>
                <w:sz w:val="20"/>
                <w:szCs w:val="20"/>
              </w:rPr>
              <w:t>4.37 (2.26, 8.46)</w:t>
            </w:r>
          </w:p>
        </w:tc>
        <w:tc>
          <w:tcPr>
            <w:tcW w:w="1827" w:type="dxa"/>
            <w:tcBorders>
              <w:top w:val="nil"/>
              <w:left w:val="nil"/>
              <w:bottom w:val="nil"/>
              <w:right w:val="nil"/>
              <w:tl2br w:val="nil"/>
              <w:tr2bl w:val="nil"/>
            </w:tcBorders>
            <w:tcMar>
              <w:left w:w="67" w:type="dxa"/>
              <w:right w:w="67" w:type="dxa"/>
            </w:tcMar>
            <w:vAlign w:val="center"/>
          </w:tcPr>
          <w:p w14:paraId="66385C79">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1B4071C4">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12591D96">
            <w:pPr>
              <w:rPr>
                <w:rFonts w:ascii="Arial" w:hAnsi="Arial"/>
                <w:sz w:val="20"/>
                <w:szCs w:val="20"/>
              </w:rPr>
            </w:pPr>
          </w:p>
        </w:tc>
        <w:tc>
          <w:tcPr>
            <w:tcW w:w="240" w:type="dxa"/>
            <w:tcBorders>
              <w:top w:val="nil"/>
              <w:left w:val="nil"/>
              <w:bottom w:val="nil"/>
              <w:right w:val="nil"/>
              <w:tl2br w:val="nil"/>
              <w:tr2bl w:val="nil"/>
            </w:tcBorders>
            <w:vAlign w:val="center"/>
          </w:tcPr>
          <w:p w14:paraId="7FD0AB80">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03504D8E">
            <w:pPr>
              <w:rPr>
                <w:rFonts w:ascii="Arial" w:hAnsi="Arial"/>
                <w:sz w:val="20"/>
                <w:szCs w:val="20"/>
              </w:rPr>
            </w:pPr>
          </w:p>
        </w:tc>
      </w:tr>
      <w:tr w14:paraId="16BAE1E9">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5A017F4B">
            <w:pPr>
              <w:ind w:firstLine="200" w:firstLineChars="100"/>
              <w:rPr>
                <w:rFonts w:ascii="Arial" w:hAnsi="Arial"/>
                <w:sz w:val="20"/>
                <w:szCs w:val="20"/>
              </w:rPr>
            </w:pPr>
            <w:r>
              <w:rPr>
                <w:rFonts w:hint="eastAsia" w:ascii="Arial" w:hAnsi="Arial"/>
                <w:sz w:val="20"/>
                <w:szCs w:val="20"/>
              </w:rPr>
              <w:t>NTO trajectory</w:t>
            </w:r>
          </w:p>
        </w:tc>
        <w:tc>
          <w:tcPr>
            <w:tcW w:w="1723" w:type="dxa"/>
            <w:tcBorders>
              <w:top w:val="nil"/>
              <w:left w:val="nil"/>
              <w:bottom w:val="nil"/>
              <w:right w:val="nil"/>
              <w:tl2br w:val="nil"/>
              <w:tr2bl w:val="nil"/>
            </w:tcBorders>
            <w:tcMar>
              <w:left w:w="67" w:type="dxa"/>
              <w:right w:w="67" w:type="dxa"/>
            </w:tcMar>
            <w:vAlign w:val="center"/>
          </w:tcPr>
          <w:p w14:paraId="067D409C">
            <w:pPr>
              <w:rPr>
                <w:rFonts w:ascii="Arial" w:hAnsi="Arial"/>
                <w:sz w:val="20"/>
                <w:szCs w:val="20"/>
              </w:rPr>
            </w:pPr>
            <w:r>
              <w:rPr>
                <w:rFonts w:hint="eastAsia" w:ascii="Arial" w:hAnsi="Arial"/>
                <w:sz w:val="20"/>
                <w:szCs w:val="20"/>
              </w:rPr>
              <w:t>4.45 (2.35, 8.41)</w:t>
            </w:r>
          </w:p>
        </w:tc>
        <w:tc>
          <w:tcPr>
            <w:tcW w:w="1827" w:type="dxa"/>
            <w:tcBorders>
              <w:top w:val="nil"/>
              <w:left w:val="nil"/>
              <w:bottom w:val="nil"/>
              <w:right w:val="nil"/>
              <w:tl2br w:val="nil"/>
              <w:tr2bl w:val="nil"/>
            </w:tcBorders>
            <w:tcMar>
              <w:left w:w="67" w:type="dxa"/>
              <w:right w:w="67" w:type="dxa"/>
            </w:tcMar>
            <w:vAlign w:val="center"/>
          </w:tcPr>
          <w:p w14:paraId="0E24446B">
            <w:pPr>
              <w:rPr>
                <w:rFonts w:ascii="Arial" w:hAnsi="Arial"/>
                <w:sz w:val="20"/>
                <w:szCs w:val="20"/>
              </w:rPr>
            </w:pPr>
            <w:r>
              <w:rPr>
                <w:rFonts w:hint="eastAsia" w:ascii="Arial" w:hAnsi="Arial"/>
                <w:sz w:val="20"/>
                <w:szCs w:val="20"/>
              </w:rPr>
              <w:t>0.24 (-1.51, 1.98)</w:t>
            </w:r>
          </w:p>
        </w:tc>
        <w:tc>
          <w:tcPr>
            <w:tcW w:w="1815" w:type="dxa"/>
            <w:tcBorders>
              <w:top w:val="nil"/>
              <w:left w:val="nil"/>
              <w:bottom w:val="nil"/>
              <w:right w:val="nil"/>
              <w:tl2br w:val="nil"/>
              <w:tr2bl w:val="nil"/>
            </w:tcBorders>
            <w:tcMar>
              <w:left w:w="67" w:type="dxa"/>
              <w:right w:w="67" w:type="dxa"/>
            </w:tcMar>
            <w:vAlign w:val="center"/>
          </w:tcPr>
          <w:p w14:paraId="206162A3">
            <w:pPr>
              <w:rPr>
                <w:rFonts w:ascii="Arial" w:hAnsi="Arial"/>
                <w:sz w:val="20"/>
                <w:szCs w:val="20"/>
              </w:rPr>
            </w:pPr>
            <w:r>
              <w:rPr>
                <w:rFonts w:hint="eastAsia" w:ascii="Arial" w:hAnsi="Arial"/>
                <w:sz w:val="20"/>
                <w:szCs w:val="20"/>
              </w:rPr>
              <w:t>0.05 (-0.34, 0.45)</w:t>
            </w:r>
          </w:p>
        </w:tc>
        <w:tc>
          <w:tcPr>
            <w:tcW w:w="2164" w:type="dxa"/>
            <w:tcBorders>
              <w:top w:val="nil"/>
              <w:left w:val="nil"/>
              <w:bottom w:val="nil"/>
              <w:right w:val="nil"/>
              <w:tl2br w:val="nil"/>
              <w:tr2bl w:val="nil"/>
            </w:tcBorders>
            <w:tcMar>
              <w:left w:w="67" w:type="dxa"/>
              <w:right w:w="67" w:type="dxa"/>
            </w:tcMar>
            <w:vAlign w:val="center"/>
          </w:tcPr>
          <w:p w14:paraId="5311CFAB">
            <w:pPr>
              <w:rPr>
                <w:rFonts w:ascii="Arial" w:hAnsi="Arial"/>
                <w:sz w:val="20"/>
                <w:szCs w:val="20"/>
              </w:rPr>
            </w:pPr>
            <w:r>
              <w:rPr>
                <w:rFonts w:hint="eastAsia" w:ascii="Arial" w:hAnsi="Arial"/>
                <w:sz w:val="20"/>
                <w:szCs w:val="20"/>
              </w:rPr>
              <w:t>1.07 (0.62, 1.86)</w:t>
            </w:r>
          </w:p>
        </w:tc>
        <w:tc>
          <w:tcPr>
            <w:tcW w:w="240" w:type="dxa"/>
            <w:tcBorders>
              <w:top w:val="nil"/>
              <w:left w:val="nil"/>
              <w:bottom w:val="nil"/>
              <w:right w:val="nil"/>
              <w:tl2br w:val="nil"/>
              <w:tr2bl w:val="nil"/>
            </w:tcBorders>
            <w:vAlign w:val="center"/>
          </w:tcPr>
          <w:p w14:paraId="6D58C5C2">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01A7A03C">
            <w:pPr>
              <w:rPr>
                <w:rFonts w:ascii="Arial" w:hAnsi="Arial"/>
                <w:sz w:val="20"/>
                <w:szCs w:val="20"/>
              </w:rPr>
            </w:pPr>
            <w:r>
              <w:rPr>
                <w:rFonts w:hint="eastAsia" w:ascii="Arial" w:hAnsi="Arial"/>
                <w:sz w:val="20"/>
                <w:szCs w:val="20"/>
              </w:rPr>
              <w:t>0.6562</w:t>
            </w:r>
          </w:p>
        </w:tc>
      </w:tr>
      <w:tr w14:paraId="2084A71A">
        <w:trPr>
          <w:gridAfter w:val="1"/>
          <w:wAfter w:w="829" w:type="dxa"/>
          <w:cantSplit/>
          <w:jc w:val="center"/>
        </w:trPr>
        <w:tc>
          <w:tcPr>
            <w:tcW w:w="7746" w:type="dxa"/>
            <w:gridSpan w:val="4"/>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1A795F65">
            <w:pPr>
              <w:rPr>
                <w:rFonts w:ascii="Arial" w:hAnsi="Arial"/>
                <w:sz w:val="20"/>
                <w:szCs w:val="20"/>
              </w:rPr>
            </w:pPr>
            <w:r>
              <w:rPr>
                <w:rFonts w:ascii="Arial" w:hAnsi="Arial"/>
                <w:sz w:val="20"/>
                <w:szCs w:val="20"/>
              </w:rPr>
              <w:t xml:space="preserve">Model </w:t>
            </w:r>
            <w:r>
              <w:rPr>
                <w:rFonts w:hint="eastAsia" w:ascii="Arial" w:hAnsi="Arial"/>
                <w:sz w:val="20"/>
                <w:szCs w:val="20"/>
              </w:rPr>
              <w:t>7</w:t>
            </w:r>
            <w:r>
              <w:rPr>
                <w:rFonts w:ascii="Arial" w:hAnsi="Arial"/>
                <w:sz w:val="20"/>
                <w:szCs w:val="20"/>
              </w:rPr>
              <w:t xml:space="preserve">: </w:t>
            </w:r>
            <w:r>
              <w:rPr>
                <w:rFonts w:hint="eastAsia" w:ascii="Arial" w:hAnsi="Arial"/>
                <w:sz w:val="20"/>
                <w:szCs w:val="20"/>
              </w:rPr>
              <w:t xml:space="preserve">NPO </w:t>
            </w:r>
            <w:r>
              <w:rPr>
                <w:rFonts w:ascii="Arial" w:hAnsi="Arial"/>
                <w:sz w:val="20"/>
                <w:szCs w:val="20"/>
              </w:rPr>
              <w:t xml:space="preserve">vs NAN trajectory and </w:t>
            </w:r>
            <w:r>
              <w:rPr>
                <w:rFonts w:hint="eastAsia" w:ascii="Arial" w:hAnsi="Arial"/>
                <w:sz w:val="20"/>
                <w:szCs w:val="20"/>
              </w:rPr>
              <w:t xml:space="preserve">high </w:t>
            </w:r>
            <w:r>
              <w:rPr>
                <w:rFonts w:ascii="Arial" w:hAnsi="Arial"/>
                <w:sz w:val="20"/>
                <w:szCs w:val="20"/>
              </w:rPr>
              <w:t>vs low genetic risk</w:t>
            </w:r>
          </w:p>
        </w:tc>
        <w:tc>
          <w:tcPr>
            <w:tcW w:w="2164"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3D4D6A10">
            <w:pPr>
              <w:rPr>
                <w:rFonts w:ascii="Arial" w:hAnsi="Arial"/>
                <w:sz w:val="20"/>
                <w:szCs w:val="20"/>
              </w:rPr>
            </w:pPr>
          </w:p>
        </w:tc>
        <w:tc>
          <w:tcPr>
            <w:tcW w:w="240" w:type="dxa"/>
            <w:tcBorders>
              <w:top w:val="nil"/>
              <w:left w:val="nil"/>
              <w:bottom w:val="nil"/>
              <w:right w:val="nil"/>
              <w:tl2br w:val="nil"/>
              <w:tr2bl w:val="nil"/>
            </w:tcBorders>
            <w:shd w:val="clear" w:color="auto" w:fill="D0CECE" w:themeFill="background2" w:themeFillShade="E6"/>
            <w:vAlign w:val="center"/>
          </w:tcPr>
          <w:p w14:paraId="5DEACB21">
            <w:pPr>
              <w:rPr>
                <w:rFonts w:ascii="Arial" w:hAnsi="Arial"/>
                <w:sz w:val="20"/>
                <w:szCs w:val="20"/>
              </w:rPr>
            </w:pPr>
          </w:p>
        </w:tc>
        <w:tc>
          <w:tcPr>
            <w:tcW w:w="1899"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137F9505">
            <w:pPr>
              <w:rPr>
                <w:rFonts w:ascii="Arial" w:hAnsi="Arial"/>
                <w:sz w:val="20"/>
                <w:szCs w:val="20"/>
              </w:rPr>
            </w:pPr>
          </w:p>
        </w:tc>
      </w:tr>
      <w:tr w14:paraId="4B547637">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1C0B5276">
            <w:pPr>
              <w:rPr>
                <w:rFonts w:ascii="Arial" w:hAnsi="Arial"/>
                <w:sz w:val="20"/>
                <w:szCs w:val="20"/>
              </w:rPr>
            </w:pPr>
            <w:r>
              <w:rPr>
                <w:rFonts w:hint="eastAsia" w:ascii="Arial" w:hAnsi="Arial"/>
                <w:sz w:val="20"/>
                <w:szCs w:val="20"/>
              </w:rPr>
              <w:t>Low genetic risk</w:t>
            </w:r>
          </w:p>
        </w:tc>
        <w:tc>
          <w:tcPr>
            <w:tcW w:w="1723" w:type="dxa"/>
            <w:tcBorders>
              <w:top w:val="nil"/>
              <w:left w:val="nil"/>
              <w:bottom w:val="nil"/>
              <w:right w:val="nil"/>
              <w:tl2br w:val="nil"/>
              <w:tr2bl w:val="nil"/>
            </w:tcBorders>
            <w:tcMar>
              <w:left w:w="67" w:type="dxa"/>
              <w:right w:w="67" w:type="dxa"/>
            </w:tcMar>
            <w:vAlign w:val="center"/>
          </w:tcPr>
          <w:p w14:paraId="79672D50">
            <w:pPr>
              <w:rPr>
                <w:rFonts w:ascii="Arial" w:hAnsi="Arial"/>
                <w:sz w:val="20"/>
                <w:szCs w:val="20"/>
              </w:rPr>
            </w:pPr>
          </w:p>
        </w:tc>
        <w:tc>
          <w:tcPr>
            <w:tcW w:w="1827" w:type="dxa"/>
            <w:tcBorders>
              <w:top w:val="nil"/>
              <w:left w:val="nil"/>
              <w:bottom w:val="nil"/>
              <w:right w:val="nil"/>
              <w:tl2br w:val="nil"/>
              <w:tr2bl w:val="nil"/>
            </w:tcBorders>
            <w:tcMar>
              <w:left w:w="67" w:type="dxa"/>
              <w:right w:w="67" w:type="dxa"/>
            </w:tcMar>
            <w:vAlign w:val="center"/>
          </w:tcPr>
          <w:p w14:paraId="06425BF7">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3ACEB69F">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2740CBD4">
            <w:pPr>
              <w:rPr>
                <w:rFonts w:ascii="Arial" w:hAnsi="Arial"/>
                <w:sz w:val="20"/>
                <w:szCs w:val="20"/>
              </w:rPr>
            </w:pPr>
          </w:p>
        </w:tc>
        <w:tc>
          <w:tcPr>
            <w:tcW w:w="240" w:type="dxa"/>
            <w:tcBorders>
              <w:top w:val="nil"/>
              <w:left w:val="nil"/>
              <w:bottom w:val="nil"/>
              <w:right w:val="nil"/>
              <w:tl2br w:val="nil"/>
              <w:tr2bl w:val="nil"/>
            </w:tcBorders>
            <w:vAlign w:val="center"/>
          </w:tcPr>
          <w:p w14:paraId="7BD8443A">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32BE5876">
            <w:pPr>
              <w:rPr>
                <w:rFonts w:ascii="Arial" w:hAnsi="Arial"/>
                <w:sz w:val="20"/>
                <w:szCs w:val="20"/>
              </w:rPr>
            </w:pPr>
          </w:p>
        </w:tc>
      </w:tr>
      <w:tr w14:paraId="64CA08D7">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02480389">
            <w:pPr>
              <w:ind w:firstLine="200" w:firstLineChars="100"/>
              <w:rPr>
                <w:rFonts w:ascii="Arial" w:hAnsi="Arial"/>
                <w:sz w:val="20"/>
                <w:szCs w:val="20"/>
              </w:rPr>
            </w:pPr>
            <w:r>
              <w:rPr>
                <w:rFonts w:hint="eastAsia" w:ascii="Arial" w:hAnsi="Arial"/>
                <w:sz w:val="20"/>
                <w:szCs w:val="20"/>
              </w:rPr>
              <w:t>NAN trajectory</w:t>
            </w:r>
          </w:p>
        </w:tc>
        <w:tc>
          <w:tcPr>
            <w:tcW w:w="1723" w:type="dxa"/>
            <w:tcBorders>
              <w:top w:val="nil"/>
              <w:left w:val="nil"/>
              <w:bottom w:val="nil"/>
              <w:right w:val="nil"/>
              <w:tl2br w:val="nil"/>
              <w:tr2bl w:val="nil"/>
            </w:tcBorders>
            <w:tcMar>
              <w:left w:w="67" w:type="dxa"/>
              <w:right w:w="67" w:type="dxa"/>
            </w:tcMar>
            <w:vAlign w:val="center"/>
          </w:tcPr>
          <w:p w14:paraId="1FBC534C">
            <w:pPr>
              <w:rPr>
                <w:rFonts w:ascii="Arial" w:hAnsi="Arial"/>
                <w:sz w:val="20"/>
                <w:szCs w:val="20"/>
              </w:rPr>
            </w:pPr>
            <w:r>
              <w:rPr>
                <w:rFonts w:hint="eastAsia" w:ascii="Arial" w:hAnsi="Arial"/>
                <w:sz w:val="20"/>
                <w:szCs w:val="20"/>
              </w:rPr>
              <w:t>1.00</w:t>
            </w:r>
          </w:p>
        </w:tc>
        <w:tc>
          <w:tcPr>
            <w:tcW w:w="1827" w:type="dxa"/>
            <w:tcBorders>
              <w:top w:val="nil"/>
              <w:left w:val="nil"/>
              <w:bottom w:val="nil"/>
              <w:right w:val="nil"/>
              <w:tl2br w:val="nil"/>
              <w:tr2bl w:val="nil"/>
            </w:tcBorders>
            <w:tcMar>
              <w:left w:w="67" w:type="dxa"/>
              <w:right w:w="67" w:type="dxa"/>
            </w:tcMar>
            <w:vAlign w:val="center"/>
          </w:tcPr>
          <w:p w14:paraId="16D44AC1">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694484CF">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04A7E9F8">
            <w:pPr>
              <w:rPr>
                <w:rFonts w:ascii="Arial" w:hAnsi="Arial"/>
                <w:sz w:val="20"/>
                <w:szCs w:val="20"/>
              </w:rPr>
            </w:pPr>
          </w:p>
        </w:tc>
        <w:tc>
          <w:tcPr>
            <w:tcW w:w="240" w:type="dxa"/>
            <w:tcBorders>
              <w:top w:val="nil"/>
              <w:left w:val="nil"/>
              <w:bottom w:val="nil"/>
              <w:right w:val="nil"/>
              <w:tl2br w:val="nil"/>
              <w:tr2bl w:val="nil"/>
            </w:tcBorders>
            <w:vAlign w:val="center"/>
          </w:tcPr>
          <w:p w14:paraId="38C790BB">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5B083444">
            <w:pPr>
              <w:rPr>
                <w:rFonts w:ascii="Arial" w:hAnsi="Arial"/>
                <w:sz w:val="20"/>
                <w:szCs w:val="20"/>
              </w:rPr>
            </w:pPr>
          </w:p>
        </w:tc>
      </w:tr>
      <w:tr w14:paraId="63A1FC3F">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35C20EC7">
            <w:pPr>
              <w:ind w:firstLine="200" w:firstLineChars="100"/>
              <w:rPr>
                <w:rFonts w:ascii="Arial" w:hAnsi="Arial"/>
                <w:sz w:val="20"/>
                <w:szCs w:val="20"/>
              </w:rPr>
            </w:pPr>
            <w:r>
              <w:rPr>
                <w:rFonts w:hint="eastAsia" w:ascii="Arial" w:hAnsi="Arial"/>
                <w:sz w:val="20"/>
                <w:szCs w:val="20"/>
              </w:rPr>
              <w:t>NPO trajectory</w:t>
            </w:r>
          </w:p>
        </w:tc>
        <w:tc>
          <w:tcPr>
            <w:tcW w:w="1723" w:type="dxa"/>
            <w:tcBorders>
              <w:top w:val="nil"/>
              <w:left w:val="nil"/>
              <w:bottom w:val="nil"/>
              <w:right w:val="nil"/>
              <w:tl2br w:val="nil"/>
              <w:tr2bl w:val="nil"/>
            </w:tcBorders>
            <w:tcMar>
              <w:left w:w="67" w:type="dxa"/>
              <w:right w:w="67" w:type="dxa"/>
            </w:tcMar>
            <w:vAlign w:val="center"/>
          </w:tcPr>
          <w:p w14:paraId="70BDA6A1">
            <w:pPr>
              <w:rPr>
                <w:rFonts w:ascii="Arial" w:hAnsi="Arial"/>
                <w:sz w:val="20"/>
                <w:szCs w:val="20"/>
              </w:rPr>
            </w:pPr>
            <w:r>
              <w:rPr>
                <w:rFonts w:hint="eastAsia" w:ascii="Arial" w:hAnsi="Arial"/>
                <w:sz w:val="20"/>
                <w:szCs w:val="20"/>
              </w:rPr>
              <w:t>0.49 (0.17, 1.43)</w:t>
            </w:r>
          </w:p>
        </w:tc>
        <w:tc>
          <w:tcPr>
            <w:tcW w:w="1827" w:type="dxa"/>
            <w:tcBorders>
              <w:top w:val="nil"/>
              <w:left w:val="nil"/>
              <w:bottom w:val="nil"/>
              <w:right w:val="nil"/>
              <w:tl2br w:val="nil"/>
              <w:tr2bl w:val="nil"/>
            </w:tcBorders>
            <w:tcMar>
              <w:left w:w="67" w:type="dxa"/>
              <w:right w:w="67" w:type="dxa"/>
            </w:tcMar>
            <w:vAlign w:val="center"/>
          </w:tcPr>
          <w:p w14:paraId="36AE737D">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5D9145C5">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292E7BB9">
            <w:pPr>
              <w:rPr>
                <w:rFonts w:ascii="Arial" w:hAnsi="Arial"/>
                <w:sz w:val="20"/>
                <w:szCs w:val="20"/>
              </w:rPr>
            </w:pPr>
          </w:p>
        </w:tc>
        <w:tc>
          <w:tcPr>
            <w:tcW w:w="240" w:type="dxa"/>
            <w:tcBorders>
              <w:top w:val="nil"/>
              <w:left w:val="nil"/>
              <w:bottom w:val="nil"/>
              <w:right w:val="nil"/>
              <w:tl2br w:val="nil"/>
              <w:tr2bl w:val="nil"/>
            </w:tcBorders>
            <w:vAlign w:val="center"/>
          </w:tcPr>
          <w:p w14:paraId="774D23EC">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65680C05">
            <w:pPr>
              <w:rPr>
                <w:rFonts w:ascii="Arial" w:hAnsi="Arial"/>
                <w:sz w:val="20"/>
                <w:szCs w:val="20"/>
              </w:rPr>
            </w:pPr>
          </w:p>
        </w:tc>
      </w:tr>
      <w:tr w14:paraId="5D83014A">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5856F452">
            <w:pPr>
              <w:rPr>
                <w:rFonts w:ascii="Arial" w:hAnsi="Arial"/>
                <w:sz w:val="20"/>
                <w:szCs w:val="20"/>
              </w:rPr>
            </w:pPr>
            <w:r>
              <w:rPr>
                <w:rFonts w:hint="eastAsia" w:ascii="Arial" w:hAnsi="Arial"/>
                <w:sz w:val="20"/>
                <w:szCs w:val="20"/>
              </w:rPr>
              <w:t>High genetic risk</w:t>
            </w:r>
          </w:p>
        </w:tc>
        <w:tc>
          <w:tcPr>
            <w:tcW w:w="1723" w:type="dxa"/>
            <w:tcBorders>
              <w:top w:val="nil"/>
              <w:left w:val="nil"/>
              <w:bottom w:val="nil"/>
              <w:right w:val="nil"/>
              <w:tl2br w:val="nil"/>
              <w:tr2bl w:val="nil"/>
            </w:tcBorders>
            <w:tcMar>
              <w:left w:w="67" w:type="dxa"/>
              <w:right w:w="67" w:type="dxa"/>
            </w:tcMar>
            <w:vAlign w:val="center"/>
          </w:tcPr>
          <w:p w14:paraId="1AE7DC29">
            <w:pPr>
              <w:rPr>
                <w:rFonts w:ascii="Arial" w:hAnsi="Arial"/>
                <w:sz w:val="20"/>
                <w:szCs w:val="20"/>
              </w:rPr>
            </w:pPr>
          </w:p>
        </w:tc>
        <w:tc>
          <w:tcPr>
            <w:tcW w:w="1827" w:type="dxa"/>
            <w:tcBorders>
              <w:top w:val="nil"/>
              <w:left w:val="nil"/>
              <w:bottom w:val="nil"/>
              <w:right w:val="nil"/>
              <w:tl2br w:val="nil"/>
              <w:tr2bl w:val="nil"/>
            </w:tcBorders>
            <w:tcMar>
              <w:left w:w="67" w:type="dxa"/>
              <w:right w:w="67" w:type="dxa"/>
            </w:tcMar>
            <w:vAlign w:val="center"/>
          </w:tcPr>
          <w:p w14:paraId="4BF5D9B9">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31AE7D54">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0E0AC14E">
            <w:pPr>
              <w:rPr>
                <w:rFonts w:ascii="Arial" w:hAnsi="Arial"/>
                <w:sz w:val="20"/>
                <w:szCs w:val="20"/>
              </w:rPr>
            </w:pPr>
          </w:p>
        </w:tc>
        <w:tc>
          <w:tcPr>
            <w:tcW w:w="240" w:type="dxa"/>
            <w:tcBorders>
              <w:top w:val="nil"/>
              <w:left w:val="nil"/>
              <w:bottom w:val="nil"/>
              <w:right w:val="nil"/>
              <w:tl2br w:val="nil"/>
              <w:tr2bl w:val="nil"/>
            </w:tcBorders>
            <w:vAlign w:val="center"/>
          </w:tcPr>
          <w:p w14:paraId="4DA6933E">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0A6B9D6C">
            <w:pPr>
              <w:rPr>
                <w:rFonts w:ascii="Arial" w:hAnsi="Arial"/>
                <w:sz w:val="20"/>
                <w:szCs w:val="20"/>
              </w:rPr>
            </w:pPr>
          </w:p>
        </w:tc>
      </w:tr>
      <w:tr w14:paraId="0AA0B1A1">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05D5518C">
            <w:pPr>
              <w:ind w:firstLine="200" w:firstLineChars="100"/>
              <w:rPr>
                <w:rFonts w:ascii="Arial" w:hAnsi="Arial"/>
                <w:sz w:val="20"/>
                <w:szCs w:val="20"/>
              </w:rPr>
            </w:pPr>
            <w:r>
              <w:rPr>
                <w:rFonts w:hint="eastAsia" w:ascii="Arial" w:hAnsi="Arial"/>
                <w:sz w:val="20"/>
                <w:szCs w:val="20"/>
              </w:rPr>
              <w:t>NAN trajectory</w:t>
            </w:r>
          </w:p>
        </w:tc>
        <w:tc>
          <w:tcPr>
            <w:tcW w:w="1723" w:type="dxa"/>
            <w:tcBorders>
              <w:top w:val="nil"/>
              <w:left w:val="nil"/>
              <w:bottom w:val="nil"/>
              <w:right w:val="nil"/>
              <w:tl2br w:val="nil"/>
              <w:tr2bl w:val="nil"/>
            </w:tcBorders>
            <w:tcMar>
              <w:left w:w="67" w:type="dxa"/>
              <w:right w:w="67" w:type="dxa"/>
            </w:tcMar>
            <w:vAlign w:val="center"/>
          </w:tcPr>
          <w:p w14:paraId="63A61D48">
            <w:pPr>
              <w:rPr>
                <w:rFonts w:ascii="Arial" w:hAnsi="Arial"/>
                <w:sz w:val="20"/>
                <w:szCs w:val="20"/>
              </w:rPr>
            </w:pPr>
            <w:r>
              <w:rPr>
                <w:rFonts w:hint="eastAsia" w:ascii="Arial" w:hAnsi="Arial"/>
                <w:sz w:val="20"/>
                <w:szCs w:val="20"/>
              </w:rPr>
              <w:t>4.41 (2.28, 8.53)</w:t>
            </w:r>
          </w:p>
        </w:tc>
        <w:tc>
          <w:tcPr>
            <w:tcW w:w="1827" w:type="dxa"/>
            <w:tcBorders>
              <w:top w:val="nil"/>
              <w:left w:val="nil"/>
              <w:bottom w:val="nil"/>
              <w:right w:val="nil"/>
              <w:tl2br w:val="nil"/>
              <w:tr2bl w:val="nil"/>
            </w:tcBorders>
            <w:tcMar>
              <w:left w:w="67" w:type="dxa"/>
              <w:right w:w="67" w:type="dxa"/>
            </w:tcMar>
            <w:vAlign w:val="center"/>
          </w:tcPr>
          <w:p w14:paraId="76BE408C">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7BBF428D">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736919A0">
            <w:pPr>
              <w:rPr>
                <w:rFonts w:ascii="Arial" w:hAnsi="Arial"/>
                <w:sz w:val="20"/>
                <w:szCs w:val="20"/>
              </w:rPr>
            </w:pPr>
          </w:p>
        </w:tc>
        <w:tc>
          <w:tcPr>
            <w:tcW w:w="240" w:type="dxa"/>
            <w:tcBorders>
              <w:top w:val="nil"/>
              <w:left w:val="nil"/>
              <w:bottom w:val="nil"/>
              <w:right w:val="nil"/>
              <w:tl2br w:val="nil"/>
              <w:tr2bl w:val="nil"/>
            </w:tcBorders>
            <w:vAlign w:val="center"/>
          </w:tcPr>
          <w:p w14:paraId="2208F973">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4D568106">
            <w:pPr>
              <w:rPr>
                <w:rFonts w:ascii="Arial" w:hAnsi="Arial"/>
                <w:sz w:val="20"/>
                <w:szCs w:val="20"/>
              </w:rPr>
            </w:pPr>
          </w:p>
        </w:tc>
      </w:tr>
      <w:tr w14:paraId="05B54E37">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51CB16EC">
            <w:pPr>
              <w:ind w:firstLine="200" w:firstLineChars="100"/>
              <w:rPr>
                <w:rFonts w:ascii="Arial" w:hAnsi="Arial"/>
                <w:sz w:val="20"/>
                <w:szCs w:val="20"/>
              </w:rPr>
            </w:pPr>
            <w:r>
              <w:rPr>
                <w:rFonts w:hint="eastAsia" w:ascii="Arial" w:hAnsi="Arial"/>
                <w:sz w:val="20"/>
                <w:szCs w:val="20"/>
              </w:rPr>
              <w:t>NPO trajectory</w:t>
            </w:r>
          </w:p>
        </w:tc>
        <w:tc>
          <w:tcPr>
            <w:tcW w:w="1723" w:type="dxa"/>
            <w:tcBorders>
              <w:top w:val="nil"/>
              <w:left w:val="nil"/>
              <w:bottom w:val="nil"/>
              <w:right w:val="nil"/>
              <w:tl2br w:val="nil"/>
              <w:tr2bl w:val="nil"/>
            </w:tcBorders>
            <w:tcMar>
              <w:left w:w="67" w:type="dxa"/>
              <w:right w:w="67" w:type="dxa"/>
            </w:tcMar>
            <w:vAlign w:val="center"/>
          </w:tcPr>
          <w:p w14:paraId="773B46BB">
            <w:pPr>
              <w:rPr>
                <w:rFonts w:ascii="Arial" w:hAnsi="Arial"/>
                <w:sz w:val="20"/>
                <w:szCs w:val="20"/>
              </w:rPr>
            </w:pPr>
            <w:r>
              <w:rPr>
                <w:rFonts w:hint="eastAsia" w:ascii="Arial" w:hAnsi="Arial"/>
                <w:sz w:val="20"/>
                <w:szCs w:val="20"/>
              </w:rPr>
              <w:t>4.36 (2.22, 8.56)</w:t>
            </w:r>
          </w:p>
        </w:tc>
        <w:tc>
          <w:tcPr>
            <w:tcW w:w="1827" w:type="dxa"/>
            <w:tcBorders>
              <w:top w:val="nil"/>
              <w:left w:val="nil"/>
              <w:bottom w:val="nil"/>
              <w:right w:val="nil"/>
              <w:tl2br w:val="nil"/>
              <w:tr2bl w:val="nil"/>
            </w:tcBorders>
            <w:tcMar>
              <w:left w:w="67" w:type="dxa"/>
              <w:right w:w="67" w:type="dxa"/>
            </w:tcMar>
            <w:vAlign w:val="center"/>
          </w:tcPr>
          <w:p w14:paraId="38155C76">
            <w:pPr>
              <w:rPr>
                <w:rFonts w:ascii="Arial" w:hAnsi="Arial"/>
                <w:sz w:val="20"/>
                <w:szCs w:val="20"/>
              </w:rPr>
            </w:pPr>
            <w:r>
              <w:rPr>
                <w:rFonts w:hint="eastAsia" w:ascii="Arial" w:hAnsi="Arial"/>
                <w:sz w:val="20"/>
                <w:szCs w:val="20"/>
              </w:rPr>
              <w:t>0.46 (-1.53, 2.44)</w:t>
            </w:r>
          </w:p>
        </w:tc>
        <w:tc>
          <w:tcPr>
            <w:tcW w:w="1815" w:type="dxa"/>
            <w:tcBorders>
              <w:top w:val="nil"/>
              <w:left w:val="nil"/>
              <w:bottom w:val="nil"/>
              <w:right w:val="nil"/>
              <w:tl2br w:val="nil"/>
              <w:tr2bl w:val="nil"/>
            </w:tcBorders>
            <w:tcMar>
              <w:left w:w="67" w:type="dxa"/>
              <w:right w:w="67" w:type="dxa"/>
            </w:tcMar>
            <w:vAlign w:val="center"/>
          </w:tcPr>
          <w:p w14:paraId="2688DD55">
            <w:pPr>
              <w:rPr>
                <w:rFonts w:ascii="Arial" w:hAnsi="Arial"/>
                <w:sz w:val="20"/>
                <w:szCs w:val="20"/>
              </w:rPr>
            </w:pPr>
            <w:r>
              <w:rPr>
                <w:rFonts w:hint="eastAsia" w:ascii="Arial" w:hAnsi="Arial"/>
                <w:sz w:val="20"/>
                <w:szCs w:val="20"/>
              </w:rPr>
              <w:t>0.10 (-0.34, 0.55)</w:t>
            </w:r>
          </w:p>
        </w:tc>
        <w:tc>
          <w:tcPr>
            <w:tcW w:w="2164" w:type="dxa"/>
            <w:tcBorders>
              <w:top w:val="nil"/>
              <w:left w:val="nil"/>
              <w:bottom w:val="nil"/>
              <w:right w:val="nil"/>
              <w:tl2br w:val="nil"/>
              <w:tr2bl w:val="nil"/>
            </w:tcBorders>
            <w:tcMar>
              <w:left w:w="67" w:type="dxa"/>
              <w:right w:w="67" w:type="dxa"/>
            </w:tcMar>
            <w:vAlign w:val="center"/>
          </w:tcPr>
          <w:p w14:paraId="6B9FBDC6">
            <w:pPr>
              <w:rPr>
                <w:rFonts w:ascii="Arial" w:hAnsi="Arial"/>
                <w:sz w:val="20"/>
                <w:szCs w:val="20"/>
              </w:rPr>
            </w:pPr>
            <w:r>
              <w:rPr>
                <w:rFonts w:hint="eastAsia" w:ascii="Arial" w:hAnsi="Arial"/>
                <w:sz w:val="20"/>
                <w:szCs w:val="20"/>
              </w:rPr>
              <w:t>1.16 (0.59, 2.26)</w:t>
            </w:r>
          </w:p>
        </w:tc>
        <w:tc>
          <w:tcPr>
            <w:tcW w:w="240" w:type="dxa"/>
            <w:tcBorders>
              <w:top w:val="nil"/>
              <w:left w:val="nil"/>
              <w:bottom w:val="nil"/>
              <w:right w:val="nil"/>
              <w:tl2br w:val="nil"/>
              <w:tr2bl w:val="nil"/>
            </w:tcBorders>
            <w:vAlign w:val="center"/>
          </w:tcPr>
          <w:p w14:paraId="6A404219">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3E34ABF3">
            <w:pPr>
              <w:rPr>
                <w:rFonts w:ascii="Arial" w:hAnsi="Arial"/>
                <w:sz w:val="20"/>
                <w:szCs w:val="20"/>
              </w:rPr>
            </w:pPr>
            <w:r>
              <w:rPr>
                <w:rFonts w:hint="eastAsia" w:ascii="Arial" w:hAnsi="Arial"/>
                <w:sz w:val="20"/>
                <w:szCs w:val="20"/>
              </w:rPr>
              <w:t>0.2321</w:t>
            </w:r>
          </w:p>
        </w:tc>
      </w:tr>
      <w:tr w14:paraId="7003D4E1">
        <w:trPr>
          <w:gridAfter w:val="1"/>
          <w:wAfter w:w="829" w:type="dxa"/>
          <w:cantSplit/>
          <w:jc w:val="center"/>
        </w:trPr>
        <w:tc>
          <w:tcPr>
            <w:tcW w:w="7746" w:type="dxa"/>
            <w:gridSpan w:val="4"/>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17864BA8">
            <w:pPr>
              <w:rPr>
                <w:rFonts w:ascii="Arial" w:hAnsi="Arial"/>
                <w:sz w:val="20"/>
                <w:szCs w:val="20"/>
              </w:rPr>
            </w:pPr>
            <w:r>
              <w:rPr>
                <w:rFonts w:ascii="Arial" w:hAnsi="Arial"/>
                <w:sz w:val="20"/>
                <w:szCs w:val="20"/>
              </w:rPr>
              <w:t xml:space="preserve">Model </w:t>
            </w:r>
            <w:r>
              <w:rPr>
                <w:rFonts w:hint="eastAsia" w:ascii="Arial" w:hAnsi="Arial"/>
                <w:sz w:val="20"/>
                <w:szCs w:val="20"/>
              </w:rPr>
              <w:t>8</w:t>
            </w:r>
            <w:r>
              <w:rPr>
                <w:rFonts w:ascii="Arial" w:hAnsi="Arial"/>
                <w:sz w:val="20"/>
                <w:szCs w:val="20"/>
              </w:rPr>
              <w:t xml:space="preserve">: </w:t>
            </w:r>
            <w:r>
              <w:rPr>
                <w:rFonts w:hint="eastAsia" w:ascii="Arial" w:hAnsi="Arial"/>
                <w:sz w:val="20"/>
                <w:szCs w:val="20"/>
              </w:rPr>
              <w:t xml:space="preserve">MAO </w:t>
            </w:r>
            <w:r>
              <w:rPr>
                <w:rFonts w:ascii="Arial" w:hAnsi="Arial"/>
                <w:sz w:val="20"/>
                <w:szCs w:val="20"/>
              </w:rPr>
              <w:t xml:space="preserve">vs NAN trajectory and </w:t>
            </w:r>
            <w:r>
              <w:rPr>
                <w:rFonts w:hint="eastAsia" w:ascii="Arial" w:hAnsi="Arial"/>
                <w:sz w:val="20"/>
                <w:szCs w:val="20"/>
              </w:rPr>
              <w:t xml:space="preserve">high </w:t>
            </w:r>
            <w:r>
              <w:rPr>
                <w:rFonts w:ascii="Arial" w:hAnsi="Arial"/>
                <w:sz w:val="20"/>
                <w:szCs w:val="20"/>
              </w:rPr>
              <w:t>vs low genetic risk</w:t>
            </w:r>
          </w:p>
        </w:tc>
        <w:tc>
          <w:tcPr>
            <w:tcW w:w="2164"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16111DF0">
            <w:pPr>
              <w:rPr>
                <w:rFonts w:ascii="Arial" w:hAnsi="Arial"/>
                <w:sz w:val="20"/>
                <w:szCs w:val="20"/>
              </w:rPr>
            </w:pPr>
          </w:p>
        </w:tc>
        <w:tc>
          <w:tcPr>
            <w:tcW w:w="240" w:type="dxa"/>
            <w:tcBorders>
              <w:top w:val="nil"/>
              <w:left w:val="nil"/>
              <w:bottom w:val="nil"/>
              <w:right w:val="nil"/>
              <w:tl2br w:val="nil"/>
              <w:tr2bl w:val="nil"/>
            </w:tcBorders>
            <w:shd w:val="clear" w:color="auto" w:fill="D0CECE" w:themeFill="background2" w:themeFillShade="E6"/>
            <w:vAlign w:val="center"/>
          </w:tcPr>
          <w:p w14:paraId="29B6329E">
            <w:pPr>
              <w:rPr>
                <w:rFonts w:ascii="Arial" w:hAnsi="Arial"/>
                <w:sz w:val="20"/>
                <w:szCs w:val="20"/>
              </w:rPr>
            </w:pPr>
          </w:p>
        </w:tc>
        <w:tc>
          <w:tcPr>
            <w:tcW w:w="1899"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4DC0943D">
            <w:pPr>
              <w:rPr>
                <w:rFonts w:ascii="Arial" w:hAnsi="Arial"/>
                <w:sz w:val="20"/>
                <w:szCs w:val="20"/>
              </w:rPr>
            </w:pPr>
          </w:p>
        </w:tc>
      </w:tr>
      <w:tr w14:paraId="798CDB58">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5E0AAB15">
            <w:pPr>
              <w:rPr>
                <w:rFonts w:ascii="Arial" w:hAnsi="Arial"/>
                <w:sz w:val="20"/>
                <w:szCs w:val="20"/>
              </w:rPr>
            </w:pPr>
            <w:r>
              <w:rPr>
                <w:rFonts w:hint="eastAsia" w:ascii="Arial" w:hAnsi="Arial"/>
                <w:sz w:val="20"/>
                <w:szCs w:val="20"/>
              </w:rPr>
              <w:t>Low genetic risk</w:t>
            </w:r>
          </w:p>
        </w:tc>
        <w:tc>
          <w:tcPr>
            <w:tcW w:w="1723" w:type="dxa"/>
            <w:tcBorders>
              <w:top w:val="nil"/>
              <w:left w:val="nil"/>
              <w:bottom w:val="nil"/>
              <w:right w:val="nil"/>
              <w:tl2br w:val="nil"/>
              <w:tr2bl w:val="nil"/>
            </w:tcBorders>
            <w:tcMar>
              <w:left w:w="67" w:type="dxa"/>
              <w:right w:w="67" w:type="dxa"/>
            </w:tcMar>
            <w:vAlign w:val="center"/>
          </w:tcPr>
          <w:p w14:paraId="5A521B52">
            <w:pPr>
              <w:rPr>
                <w:rFonts w:ascii="Arial" w:hAnsi="Arial"/>
                <w:sz w:val="20"/>
                <w:szCs w:val="20"/>
              </w:rPr>
            </w:pPr>
          </w:p>
        </w:tc>
        <w:tc>
          <w:tcPr>
            <w:tcW w:w="1827" w:type="dxa"/>
            <w:tcBorders>
              <w:top w:val="nil"/>
              <w:left w:val="nil"/>
              <w:bottom w:val="nil"/>
              <w:right w:val="nil"/>
              <w:tl2br w:val="nil"/>
              <w:tr2bl w:val="nil"/>
            </w:tcBorders>
            <w:tcMar>
              <w:left w:w="67" w:type="dxa"/>
              <w:right w:w="67" w:type="dxa"/>
            </w:tcMar>
            <w:vAlign w:val="center"/>
          </w:tcPr>
          <w:p w14:paraId="1AEEF8B3">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5CC7B1AF">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73F86B6D">
            <w:pPr>
              <w:rPr>
                <w:rFonts w:ascii="Arial" w:hAnsi="Arial"/>
                <w:sz w:val="20"/>
                <w:szCs w:val="20"/>
              </w:rPr>
            </w:pPr>
          </w:p>
        </w:tc>
        <w:tc>
          <w:tcPr>
            <w:tcW w:w="240" w:type="dxa"/>
            <w:tcBorders>
              <w:top w:val="nil"/>
              <w:left w:val="nil"/>
              <w:bottom w:val="nil"/>
              <w:right w:val="nil"/>
              <w:tl2br w:val="nil"/>
              <w:tr2bl w:val="nil"/>
            </w:tcBorders>
            <w:vAlign w:val="center"/>
          </w:tcPr>
          <w:p w14:paraId="1C3E212C">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168B501B">
            <w:pPr>
              <w:rPr>
                <w:rFonts w:ascii="Arial" w:hAnsi="Arial"/>
                <w:sz w:val="20"/>
                <w:szCs w:val="20"/>
              </w:rPr>
            </w:pPr>
          </w:p>
        </w:tc>
      </w:tr>
      <w:tr w14:paraId="66D3773C">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2BC7C05F">
            <w:pPr>
              <w:ind w:firstLine="200" w:firstLineChars="100"/>
              <w:rPr>
                <w:rFonts w:ascii="Arial" w:hAnsi="Arial"/>
                <w:sz w:val="20"/>
                <w:szCs w:val="20"/>
              </w:rPr>
            </w:pPr>
            <w:r>
              <w:rPr>
                <w:rFonts w:hint="eastAsia" w:ascii="Arial" w:hAnsi="Arial"/>
                <w:sz w:val="20"/>
                <w:szCs w:val="20"/>
              </w:rPr>
              <w:t>NAN trajectory</w:t>
            </w:r>
          </w:p>
        </w:tc>
        <w:tc>
          <w:tcPr>
            <w:tcW w:w="1723" w:type="dxa"/>
            <w:tcBorders>
              <w:top w:val="nil"/>
              <w:left w:val="nil"/>
              <w:bottom w:val="nil"/>
              <w:right w:val="nil"/>
              <w:tl2br w:val="nil"/>
              <w:tr2bl w:val="nil"/>
            </w:tcBorders>
            <w:tcMar>
              <w:left w:w="67" w:type="dxa"/>
              <w:right w:w="67" w:type="dxa"/>
            </w:tcMar>
            <w:vAlign w:val="center"/>
          </w:tcPr>
          <w:p w14:paraId="292BCAAA">
            <w:pPr>
              <w:rPr>
                <w:rFonts w:ascii="Arial" w:hAnsi="Arial"/>
                <w:sz w:val="20"/>
                <w:szCs w:val="20"/>
              </w:rPr>
            </w:pPr>
            <w:r>
              <w:rPr>
                <w:rFonts w:hint="eastAsia" w:ascii="Arial" w:hAnsi="Arial"/>
                <w:sz w:val="20"/>
                <w:szCs w:val="20"/>
              </w:rPr>
              <w:t>1.00</w:t>
            </w:r>
          </w:p>
        </w:tc>
        <w:tc>
          <w:tcPr>
            <w:tcW w:w="1827" w:type="dxa"/>
            <w:tcBorders>
              <w:top w:val="nil"/>
              <w:left w:val="nil"/>
              <w:bottom w:val="nil"/>
              <w:right w:val="nil"/>
              <w:tl2br w:val="nil"/>
              <w:tr2bl w:val="nil"/>
            </w:tcBorders>
            <w:tcMar>
              <w:left w:w="67" w:type="dxa"/>
              <w:right w:w="67" w:type="dxa"/>
            </w:tcMar>
            <w:vAlign w:val="center"/>
          </w:tcPr>
          <w:p w14:paraId="100AA08C">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02BDC499">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452BDBBA">
            <w:pPr>
              <w:rPr>
                <w:rFonts w:ascii="Arial" w:hAnsi="Arial"/>
                <w:sz w:val="20"/>
                <w:szCs w:val="20"/>
              </w:rPr>
            </w:pPr>
          </w:p>
        </w:tc>
        <w:tc>
          <w:tcPr>
            <w:tcW w:w="240" w:type="dxa"/>
            <w:tcBorders>
              <w:top w:val="nil"/>
              <w:left w:val="nil"/>
              <w:bottom w:val="nil"/>
              <w:right w:val="nil"/>
              <w:tl2br w:val="nil"/>
              <w:tr2bl w:val="nil"/>
            </w:tcBorders>
            <w:vAlign w:val="center"/>
          </w:tcPr>
          <w:p w14:paraId="3E99469D">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1936CFED">
            <w:pPr>
              <w:rPr>
                <w:rFonts w:ascii="Arial" w:hAnsi="Arial"/>
                <w:sz w:val="20"/>
                <w:szCs w:val="20"/>
              </w:rPr>
            </w:pPr>
          </w:p>
        </w:tc>
      </w:tr>
      <w:tr w14:paraId="6A5B86B4">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59922538">
            <w:pPr>
              <w:ind w:firstLine="200" w:firstLineChars="100"/>
              <w:rPr>
                <w:rFonts w:ascii="Arial" w:hAnsi="Arial"/>
                <w:sz w:val="20"/>
                <w:szCs w:val="20"/>
              </w:rPr>
            </w:pPr>
            <w:r>
              <w:rPr>
                <w:rFonts w:hint="eastAsia" w:ascii="Arial" w:hAnsi="Arial"/>
                <w:sz w:val="20"/>
                <w:szCs w:val="20"/>
              </w:rPr>
              <w:t>MAO trajectory</w:t>
            </w:r>
          </w:p>
        </w:tc>
        <w:tc>
          <w:tcPr>
            <w:tcW w:w="1723" w:type="dxa"/>
            <w:tcBorders>
              <w:top w:val="nil"/>
              <w:left w:val="nil"/>
              <w:bottom w:val="nil"/>
              <w:right w:val="nil"/>
              <w:tl2br w:val="nil"/>
              <w:tr2bl w:val="nil"/>
            </w:tcBorders>
            <w:tcMar>
              <w:left w:w="67" w:type="dxa"/>
              <w:right w:w="67" w:type="dxa"/>
            </w:tcMar>
            <w:vAlign w:val="center"/>
          </w:tcPr>
          <w:p w14:paraId="56AAA8D0">
            <w:pPr>
              <w:rPr>
                <w:rFonts w:ascii="Arial" w:hAnsi="Arial"/>
                <w:sz w:val="20"/>
                <w:szCs w:val="20"/>
              </w:rPr>
            </w:pPr>
            <w:r>
              <w:rPr>
                <w:rFonts w:hint="eastAsia" w:ascii="Arial" w:hAnsi="Arial"/>
                <w:sz w:val="20"/>
                <w:szCs w:val="20"/>
              </w:rPr>
              <w:t>1.33 (0.55, 3.20)</w:t>
            </w:r>
          </w:p>
        </w:tc>
        <w:tc>
          <w:tcPr>
            <w:tcW w:w="1827" w:type="dxa"/>
            <w:tcBorders>
              <w:top w:val="nil"/>
              <w:left w:val="nil"/>
              <w:bottom w:val="nil"/>
              <w:right w:val="nil"/>
              <w:tl2br w:val="nil"/>
              <w:tr2bl w:val="nil"/>
            </w:tcBorders>
            <w:tcMar>
              <w:left w:w="67" w:type="dxa"/>
              <w:right w:w="67" w:type="dxa"/>
            </w:tcMar>
            <w:vAlign w:val="center"/>
          </w:tcPr>
          <w:p w14:paraId="6C1B1ABD">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66DDA311">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5FC5BE48">
            <w:pPr>
              <w:rPr>
                <w:rFonts w:ascii="Arial" w:hAnsi="Arial"/>
                <w:sz w:val="20"/>
                <w:szCs w:val="20"/>
              </w:rPr>
            </w:pPr>
          </w:p>
        </w:tc>
        <w:tc>
          <w:tcPr>
            <w:tcW w:w="240" w:type="dxa"/>
            <w:tcBorders>
              <w:top w:val="nil"/>
              <w:left w:val="nil"/>
              <w:bottom w:val="nil"/>
              <w:right w:val="nil"/>
              <w:tl2br w:val="nil"/>
              <w:tr2bl w:val="nil"/>
            </w:tcBorders>
            <w:vAlign w:val="center"/>
          </w:tcPr>
          <w:p w14:paraId="4021BAB4">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69047077">
            <w:pPr>
              <w:rPr>
                <w:rFonts w:ascii="Arial" w:hAnsi="Arial"/>
                <w:sz w:val="20"/>
                <w:szCs w:val="20"/>
              </w:rPr>
            </w:pPr>
          </w:p>
        </w:tc>
      </w:tr>
      <w:tr w14:paraId="0392712B">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544BA2CC">
            <w:pPr>
              <w:rPr>
                <w:rFonts w:ascii="Arial" w:hAnsi="Arial"/>
                <w:sz w:val="20"/>
                <w:szCs w:val="20"/>
              </w:rPr>
            </w:pPr>
            <w:r>
              <w:rPr>
                <w:rFonts w:hint="eastAsia" w:ascii="Arial" w:hAnsi="Arial"/>
                <w:sz w:val="20"/>
                <w:szCs w:val="20"/>
              </w:rPr>
              <w:t>High genetic risk</w:t>
            </w:r>
          </w:p>
        </w:tc>
        <w:tc>
          <w:tcPr>
            <w:tcW w:w="1723" w:type="dxa"/>
            <w:tcBorders>
              <w:top w:val="nil"/>
              <w:left w:val="nil"/>
              <w:bottom w:val="nil"/>
              <w:right w:val="nil"/>
              <w:tl2br w:val="nil"/>
              <w:tr2bl w:val="nil"/>
            </w:tcBorders>
            <w:tcMar>
              <w:left w:w="67" w:type="dxa"/>
              <w:right w:w="67" w:type="dxa"/>
            </w:tcMar>
            <w:vAlign w:val="center"/>
          </w:tcPr>
          <w:p w14:paraId="74B14C2A">
            <w:pPr>
              <w:rPr>
                <w:rFonts w:ascii="Arial" w:hAnsi="Arial"/>
                <w:sz w:val="20"/>
                <w:szCs w:val="20"/>
              </w:rPr>
            </w:pPr>
          </w:p>
        </w:tc>
        <w:tc>
          <w:tcPr>
            <w:tcW w:w="1827" w:type="dxa"/>
            <w:tcBorders>
              <w:top w:val="nil"/>
              <w:left w:val="nil"/>
              <w:bottom w:val="nil"/>
              <w:right w:val="nil"/>
              <w:tl2br w:val="nil"/>
              <w:tr2bl w:val="nil"/>
            </w:tcBorders>
            <w:tcMar>
              <w:left w:w="67" w:type="dxa"/>
              <w:right w:w="67" w:type="dxa"/>
            </w:tcMar>
            <w:vAlign w:val="center"/>
          </w:tcPr>
          <w:p w14:paraId="50C3E237">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05CA34AC">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3953520C">
            <w:pPr>
              <w:rPr>
                <w:rFonts w:ascii="Arial" w:hAnsi="Arial"/>
                <w:sz w:val="20"/>
                <w:szCs w:val="20"/>
              </w:rPr>
            </w:pPr>
          </w:p>
        </w:tc>
        <w:tc>
          <w:tcPr>
            <w:tcW w:w="240" w:type="dxa"/>
            <w:tcBorders>
              <w:top w:val="nil"/>
              <w:left w:val="nil"/>
              <w:bottom w:val="nil"/>
              <w:right w:val="nil"/>
              <w:tl2br w:val="nil"/>
              <w:tr2bl w:val="nil"/>
            </w:tcBorders>
            <w:vAlign w:val="center"/>
          </w:tcPr>
          <w:p w14:paraId="4C7F6C9A">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4F762C68">
            <w:pPr>
              <w:rPr>
                <w:rFonts w:ascii="Arial" w:hAnsi="Arial"/>
                <w:sz w:val="20"/>
                <w:szCs w:val="20"/>
              </w:rPr>
            </w:pPr>
          </w:p>
        </w:tc>
      </w:tr>
      <w:tr w14:paraId="6E100875">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240C3ADE">
            <w:pPr>
              <w:ind w:firstLine="200" w:firstLineChars="100"/>
              <w:rPr>
                <w:rFonts w:ascii="Arial" w:hAnsi="Arial"/>
                <w:sz w:val="20"/>
                <w:szCs w:val="20"/>
              </w:rPr>
            </w:pPr>
            <w:r>
              <w:rPr>
                <w:rFonts w:hint="eastAsia" w:ascii="Arial" w:hAnsi="Arial"/>
                <w:sz w:val="20"/>
                <w:szCs w:val="20"/>
              </w:rPr>
              <w:t>NAN trajectory</w:t>
            </w:r>
          </w:p>
        </w:tc>
        <w:tc>
          <w:tcPr>
            <w:tcW w:w="1723" w:type="dxa"/>
            <w:tcBorders>
              <w:top w:val="nil"/>
              <w:left w:val="nil"/>
              <w:bottom w:val="nil"/>
              <w:right w:val="nil"/>
              <w:tl2br w:val="nil"/>
              <w:tr2bl w:val="nil"/>
            </w:tcBorders>
            <w:tcMar>
              <w:left w:w="67" w:type="dxa"/>
              <w:right w:w="67" w:type="dxa"/>
            </w:tcMar>
            <w:vAlign w:val="center"/>
          </w:tcPr>
          <w:p w14:paraId="043B0BA0">
            <w:pPr>
              <w:rPr>
                <w:rFonts w:ascii="Arial" w:hAnsi="Arial"/>
                <w:sz w:val="20"/>
                <w:szCs w:val="20"/>
              </w:rPr>
            </w:pPr>
            <w:r>
              <w:rPr>
                <w:rFonts w:hint="eastAsia" w:ascii="Arial" w:hAnsi="Arial"/>
                <w:sz w:val="20"/>
                <w:szCs w:val="20"/>
              </w:rPr>
              <w:t>4.33 (2.24, 8.38)</w:t>
            </w:r>
          </w:p>
        </w:tc>
        <w:tc>
          <w:tcPr>
            <w:tcW w:w="1827" w:type="dxa"/>
            <w:tcBorders>
              <w:top w:val="nil"/>
              <w:left w:val="nil"/>
              <w:bottom w:val="nil"/>
              <w:right w:val="nil"/>
              <w:tl2br w:val="nil"/>
              <w:tr2bl w:val="nil"/>
            </w:tcBorders>
            <w:tcMar>
              <w:left w:w="67" w:type="dxa"/>
              <w:right w:w="67" w:type="dxa"/>
            </w:tcMar>
            <w:vAlign w:val="center"/>
          </w:tcPr>
          <w:p w14:paraId="6839BCB5">
            <w:pPr>
              <w:rPr>
                <w:rFonts w:ascii="Arial" w:hAnsi="Arial"/>
                <w:sz w:val="20"/>
                <w:szCs w:val="20"/>
              </w:rPr>
            </w:pPr>
          </w:p>
        </w:tc>
        <w:tc>
          <w:tcPr>
            <w:tcW w:w="1815" w:type="dxa"/>
            <w:tcBorders>
              <w:top w:val="nil"/>
              <w:left w:val="nil"/>
              <w:bottom w:val="nil"/>
              <w:right w:val="nil"/>
              <w:tl2br w:val="nil"/>
              <w:tr2bl w:val="nil"/>
            </w:tcBorders>
            <w:tcMar>
              <w:left w:w="67" w:type="dxa"/>
              <w:right w:w="67" w:type="dxa"/>
            </w:tcMar>
            <w:vAlign w:val="center"/>
          </w:tcPr>
          <w:p w14:paraId="0A0965D1">
            <w:pPr>
              <w:rPr>
                <w:rFonts w:ascii="Arial" w:hAnsi="Arial"/>
                <w:sz w:val="20"/>
                <w:szCs w:val="20"/>
              </w:rPr>
            </w:pPr>
          </w:p>
        </w:tc>
        <w:tc>
          <w:tcPr>
            <w:tcW w:w="2164" w:type="dxa"/>
            <w:tcBorders>
              <w:top w:val="nil"/>
              <w:left w:val="nil"/>
              <w:bottom w:val="nil"/>
              <w:right w:val="nil"/>
              <w:tl2br w:val="nil"/>
              <w:tr2bl w:val="nil"/>
            </w:tcBorders>
            <w:tcMar>
              <w:left w:w="67" w:type="dxa"/>
              <w:right w:w="67" w:type="dxa"/>
            </w:tcMar>
            <w:vAlign w:val="center"/>
          </w:tcPr>
          <w:p w14:paraId="2593B248">
            <w:pPr>
              <w:rPr>
                <w:rFonts w:ascii="Arial" w:hAnsi="Arial"/>
                <w:sz w:val="20"/>
                <w:szCs w:val="20"/>
              </w:rPr>
            </w:pPr>
          </w:p>
        </w:tc>
        <w:tc>
          <w:tcPr>
            <w:tcW w:w="240" w:type="dxa"/>
            <w:tcBorders>
              <w:top w:val="nil"/>
              <w:left w:val="nil"/>
              <w:bottom w:val="nil"/>
              <w:right w:val="nil"/>
              <w:tl2br w:val="nil"/>
              <w:tr2bl w:val="nil"/>
            </w:tcBorders>
            <w:vAlign w:val="center"/>
          </w:tcPr>
          <w:p w14:paraId="2E2B4634">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4D310EC2">
            <w:pPr>
              <w:rPr>
                <w:rFonts w:ascii="Arial" w:hAnsi="Arial"/>
                <w:sz w:val="20"/>
                <w:szCs w:val="20"/>
              </w:rPr>
            </w:pPr>
          </w:p>
        </w:tc>
      </w:tr>
      <w:tr w14:paraId="5B616FB1">
        <w:trPr>
          <w:gridAfter w:val="1"/>
          <w:wAfter w:w="829" w:type="dxa"/>
          <w:cantSplit/>
          <w:jc w:val="center"/>
        </w:trPr>
        <w:tc>
          <w:tcPr>
            <w:tcW w:w="2381" w:type="dxa"/>
            <w:tcBorders>
              <w:top w:val="nil"/>
              <w:left w:val="nil"/>
              <w:bottom w:val="nil"/>
              <w:right w:val="nil"/>
              <w:tl2br w:val="nil"/>
              <w:tr2bl w:val="nil"/>
            </w:tcBorders>
            <w:tcMar>
              <w:left w:w="67" w:type="dxa"/>
              <w:right w:w="67" w:type="dxa"/>
            </w:tcMar>
            <w:vAlign w:val="center"/>
          </w:tcPr>
          <w:p w14:paraId="7821647D">
            <w:pPr>
              <w:ind w:firstLine="200" w:firstLineChars="100"/>
              <w:rPr>
                <w:rFonts w:ascii="Arial" w:hAnsi="Arial"/>
                <w:sz w:val="20"/>
                <w:szCs w:val="20"/>
              </w:rPr>
            </w:pPr>
            <w:r>
              <w:rPr>
                <w:rFonts w:hint="eastAsia" w:ascii="Arial" w:hAnsi="Arial"/>
                <w:sz w:val="20"/>
                <w:szCs w:val="20"/>
              </w:rPr>
              <w:t>MAO trajectory</w:t>
            </w:r>
          </w:p>
        </w:tc>
        <w:tc>
          <w:tcPr>
            <w:tcW w:w="1723" w:type="dxa"/>
            <w:tcBorders>
              <w:top w:val="nil"/>
              <w:left w:val="nil"/>
              <w:bottom w:val="nil"/>
              <w:right w:val="nil"/>
              <w:tl2br w:val="nil"/>
              <w:tr2bl w:val="nil"/>
            </w:tcBorders>
            <w:tcMar>
              <w:left w:w="67" w:type="dxa"/>
              <w:right w:w="67" w:type="dxa"/>
            </w:tcMar>
            <w:vAlign w:val="center"/>
          </w:tcPr>
          <w:p w14:paraId="34191682">
            <w:pPr>
              <w:rPr>
                <w:rFonts w:ascii="Arial" w:hAnsi="Arial"/>
                <w:sz w:val="20"/>
                <w:szCs w:val="20"/>
              </w:rPr>
            </w:pPr>
            <w:r>
              <w:rPr>
                <w:rFonts w:hint="eastAsia" w:ascii="Arial" w:hAnsi="Arial"/>
                <w:sz w:val="20"/>
                <w:szCs w:val="20"/>
              </w:rPr>
              <w:t>2.42 (1.11, 5.31)</w:t>
            </w:r>
          </w:p>
        </w:tc>
        <w:tc>
          <w:tcPr>
            <w:tcW w:w="1827" w:type="dxa"/>
            <w:tcBorders>
              <w:top w:val="nil"/>
              <w:left w:val="nil"/>
              <w:bottom w:val="nil"/>
              <w:right w:val="nil"/>
              <w:tl2br w:val="nil"/>
              <w:tr2bl w:val="nil"/>
            </w:tcBorders>
            <w:tcMar>
              <w:left w:w="67" w:type="dxa"/>
              <w:right w:w="67" w:type="dxa"/>
            </w:tcMar>
            <w:vAlign w:val="center"/>
          </w:tcPr>
          <w:p w14:paraId="41813FE2">
            <w:pPr>
              <w:rPr>
                <w:rFonts w:ascii="Arial" w:hAnsi="Arial"/>
                <w:sz w:val="20"/>
                <w:szCs w:val="20"/>
              </w:rPr>
            </w:pPr>
            <w:r>
              <w:rPr>
                <w:rFonts w:hint="eastAsia" w:ascii="Arial" w:hAnsi="Arial"/>
                <w:sz w:val="20"/>
                <w:szCs w:val="20"/>
              </w:rPr>
              <w:t>-2.24 (-4.94, 0.47)</w:t>
            </w:r>
          </w:p>
        </w:tc>
        <w:tc>
          <w:tcPr>
            <w:tcW w:w="1815" w:type="dxa"/>
            <w:tcBorders>
              <w:top w:val="nil"/>
              <w:left w:val="nil"/>
              <w:bottom w:val="nil"/>
              <w:right w:val="nil"/>
              <w:tl2br w:val="nil"/>
              <w:tr2bl w:val="nil"/>
            </w:tcBorders>
            <w:tcMar>
              <w:left w:w="67" w:type="dxa"/>
              <w:right w:w="67" w:type="dxa"/>
            </w:tcMar>
            <w:vAlign w:val="center"/>
          </w:tcPr>
          <w:p w14:paraId="167CA5F5">
            <w:pPr>
              <w:rPr>
                <w:rFonts w:ascii="Arial" w:hAnsi="Arial"/>
                <w:sz w:val="20"/>
                <w:szCs w:val="20"/>
              </w:rPr>
            </w:pPr>
            <w:r>
              <w:rPr>
                <w:rFonts w:hint="eastAsia" w:ascii="Arial" w:hAnsi="Arial"/>
                <w:sz w:val="20"/>
                <w:szCs w:val="20"/>
              </w:rPr>
              <w:t>-0.92 (-2.08, 0.24)</w:t>
            </w:r>
          </w:p>
        </w:tc>
        <w:tc>
          <w:tcPr>
            <w:tcW w:w="2164" w:type="dxa"/>
            <w:tcBorders>
              <w:top w:val="nil"/>
              <w:left w:val="nil"/>
              <w:bottom w:val="nil"/>
              <w:right w:val="nil"/>
              <w:tl2br w:val="nil"/>
              <w:tr2bl w:val="nil"/>
            </w:tcBorders>
            <w:tcMar>
              <w:left w:w="67" w:type="dxa"/>
              <w:right w:w="67" w:type="dxa"/>
            </w:tcMar>
            <w:vAlign w:val="center"/>
          </w:tcPr>
          <w:p w14:paraId="46F76E36">
            <w:pPr>
              <w:rPr>
                <w:rFonts w:ascii="Arial" w:hAnsi="Arial"/>
                <w:sz w:val="20"/>
                <w:szCs w:val="20"/>
              </w:rPr>
            </w:pPr>
            <w:r>
              <w:rPr>
                <w:rFonts w:hint="eastAsia" w:ascii="Arial" w:hAnsi="Arial"/>
                <w:sz w:val="20"/>
                <w:szCs w:val="20"/>
              </w:rPr>
              <w:t>0.39 (0.15, 1.00)</w:t>
            </w:r>
          </w:p>
        </w:tc>
        <w:tc>
          <w:tcPr>
            <w:tcW w:w="240" w:type="dxa"/>
            <w:tcBorders>
              <w:top w:val="nil"/>
              <w:left w:val="nil"/>
              <w:bottom w:val="nil"/>
              <w:right w:val="nil"/>
              <w:tl2br w:val="nil"/>
              <w:tr2bl w:val="nil"/>
            </w:tcBorders>
            <w:vAlign w:val="center"/>
          </w:tcPr>
          <w:p w14:paraId="1D4BEF07">
            <w:pPr>
              <w:rPr>
                <w:rFonts w:ascii="Arial" w:hAnsi="Arial"/>
                <w:sz w:val="20"/>
                <w:szCs w:val="20"/>
              </w:rPr>
            </w:pPr>
          </w:p>
        </w:tc>
        <w:tc>
          <w:tcPr>
            <w:tcW w:w="1899" w:type="dxa"/>
            <w:tcBorders>
              <w:top w:val="nil"/>
              <w:left w:val="nil"/>
              <w:bottom w:val="nil"/>
              <w:right w:val="nil"/>
              <w:tl2br w:val="nil"/>
              <w:tr2bl w:val="nil"/>
            </w:tcBorders>
            <w:tcMar>
              <w:left w:w="67" w:type="dxa"/>
              <w:right w:w="67" w:type="dxa"/>
            </w:tcMar>
            <w:vAlign w:val="center"/>
          </w:tcPr>
          <w:p w14:paraId="051D981E">
            <w:pPr>
              <w:rPr>
                <w:rFonts w:ascii="Arial" w:hAnsi="Arial"/>
                <w:sz w:val="20"/>
                <w:szCs w:val="20"/>
              </w:rPr>
            </w:pPr>
            <w:r>
              <w:rPr>
                <w:rFonts w:hint="eastAsia" w:ascii="Arial" w:hAnsi="Arial"/>
                <w:sz w:val="20"/>
                <w:szCs w:val="20"/>
              </w:rPr>
              <w:t>0.0971</w:t>
            </w:r>
          </w:p>
        </w:tc>
      </w:tr>
      <w:tr w14:paraId="5401507C">
        <w:trPr>
          <w:cantSplit/>
          <w:jc w:val="center"/>
        </w:trPr>
        <w:tc>
          <w:tcPr>
            <w:tcW w:w="12878" w:type="dxa"/>
            <w:gridSpan w:val="8"/>
            <w:tcBorders>
              <w:top w:val="single" w:color="000000" w:sz="6" w:space="0"/>
              <w:left w:val="nil"/>
              <w:bottom w:val="single" w:color="FFFFFF" w:sz="4" w:space="0"/>
              <w:right w:val="nil"/>
              <w:tl2br w:val="nil"/>
              <w:tr2bl w:val="nil"/>
            </w:tcBorders>
            <w:tcMar>
              <w:left w:w="67" w:type="dxa"/>
              <w:right w:w="67" w:type="dxa"/>
            </w:tcMar>
          </w:tcPr>
          <w:p w14:paraId="4406CD5D">
            <w:pPr>
              <w:snapToGrid w:val="0"/>
              <w:jc w:val="left"/>
              <w:rPr>
                <w:rFonts w:ascii="Arial" w:hAnsi="Arial"/>
                <w:sz w:val="20"/>
                <w:szCs w:val="20"/>
              </w:rPr>
            </w:pPr>
            <w:r>
              <w:rPr>
                <w:rFonts w:hint="eastAsia" w:ascii="Arial" w:hAnsi="Arial"/>
                <w:sz w:val="20"/>
                <w:szCs w:val="20"/>
              </w:rPr>
              <w:t>CD=Crohn's Disease, NAN=Normal-Average-Normal trajectory, MAO=Macrosomia-Average-Overweight/obesity trajectory, NAO=Normal-Average-Overweight/obesity trajectory, NTO=Normal-Thinner-Overweight/obesity trajectory, NPO=Normal-Plumper-Overweight/obesity trajectory.</w:t>
            </w:r>
            <w:r>
              <w:rPr>
                <w:rFonts w:hint="eastAsia" w:ascii="Arial" w:hAnsi="Arial"/>
                <w:sz w:val="20"/>
                <w:szCs w:val="20"/>
              </w:rPr>
              <w:br w:type="textWrapping"/>
            </w:r>
            <w:r>
              <w:rPr>
                <w:rFonts w:hint="eastAsia" w:ascii="Arial" w:hAnsi="Arial"/>
                <w:sz w:val="20"/>
                <w:szCs w:val="20"/>
              </w:rPr>
              <w:t>Model was adjusted for maternal smoking around birth, breastfed as baby, age at baseline, sex, ethnicity, education levels, income score, Townsend deprivation index, current smoking and drinking status, physical activity, healthy diet score, sleep duration, hypertension or T2D at baseline, non-HDL cholesterol, and eGFR.</w:t>
            </w:r>
          </w:p>
        </w:tc>
      </w:tr>
    </w:tbl>
    <w:p w14:paraId="51798DDF">
      <w:pPr>
        <w:rPr>
          <w:rFonts w:ascii="Arial" w:hAnsi="Arial"/>
        </w:rPr>
        <w:sectPr>
          <w:pgSz w:w="16838" w:h="11906" w:orient="landscape"/>
          <w:pgMar w:top="1800" w:right="1440" w:bottom="1800" w:left="1440" w:header="851" w:footer="992" w:gutter="0"/>
          <w:cols w:space="425" w:num="1"/>
          <w:docGrid w:type="lines" w:linePitch="312" w:charSpace="0"/>
        </w:sectPr>
      </w:pPr>
    </w:p>
    <w:p w14:paraId="3F448246">
      <w:pPr>
        <w:pStyle w:val="2"/>
        <w:jc w:val="center"/>
        <w:rPr>
          <w:rFonts w:ascii="Arial" w:hAnsi="Arial" w:cs="Times New Roman" w:eastAsiaTheme="minorEastAsia"/>
          <w:bCs/>
          <w:sz w:val="20"/>
          <w:szCs w:val="20"/>
        </w:rPr>
      </w:pPr>
      <w:bookmarkStart w:id="31" w:name="_Toc194950598"/>
      <w:bookmarkStart w:id="32" w:name="_Toc1715452969"/>
      <w:r>
        <w:rPr>
          <w:rFonts w:ascii="Arial" w:hAnsi="Arial" w:cs="Times New Roman"/>
          <w:bCs/>
          <w:sz w:val="20"/>
          <w:szCs w:val="20"/>
        </w:rPr>
        <w:t>Table S1</w:t>
      </w:r>
      <w:r>
        <w:rPr>
          <w:rFonts w:hint="eastAsia" w:ascii="Arial" w:hAnsi="Arial" w:cs="Times New Roman" w:eastAsiaTheme="minorEastAsia"/>
          <w:bCs/>
          <w:sz w:val="20"/>
          <w:szCs w:val="20"/>
        </w:rPr>
        <w:t>6</w:t>
      </w:r>
      <w:r>
        <w:rPr>
          <w:rFonts w:ascii="Arial" w:hAnsi="Arial" w:cs="Times New Roman"/>
          <w:bCs/>
          <w:sz w:val="20"/>
          <w:szCs w:val="20"/>
        </w:rPr>
        <w:t>.</w:t>
      </w:r>
      <w:r>
        <w:rPr>
          <w:rFonts w:hint="eastAsia" w:ascii="Arial" w:hAnsi="Arial" w:cs="Times New Roman" w:eastAsiaTheme="minorEastAsia"/>
          <w:bCs/>
          <w:sz w:val="20"/>
          <w:szCs w:val="20"/>
        </w:rPr>
        <w:t xml:space="preserve"> </w:t>
      </w:r>
      <w:bookmarkEnd w:id="31"/>
      <w:r>
        <w:rPr>
          <w:rFonts w:hint="eastAsia" w:ascii="Arial" w:hAnsi="Arial" w:cs="Times New Roman" w:eastAsiaTheme="minorEastAsia"/>
          <w:bCs/>
          <w:sz w:val="20"/>
          <w:szCs w:val="20"/>
        </w:rPr>
        <w:t>Interactions between trajectories of body size and genetic risk categories on UC.</w:t>
      </w:r>
      <w:bookmarkEnd w:id="32"/>
    </w:p>
    <w:tbl>
      <w:tblPr>
        <w:tblStyle w:val="18"/>
        <w:tblW w:w="0" w:type="auto"/>
        <w:jc w:val="center"/>
        <w:tblLayout w:type="fixed"/>
        <w:tblCellMar>
          <w:top w:w="0" w:type="dxa"/>
          <w:left w:w="0" w:type="dxa"/>
          <w:bottom w:w="0" w:type="dxa"/>
          <w:right w:w="0" w:type="dxa"/>
        </w:tblCellMar>
      </w:tblPr>
      <w:tblGrid>
        <w:gridCol w:w="2381"/>
        <w:gridCol w:w="2148"/>
        <w:gridCol w:w="2062"/>
        <w:gridCol w:w="1938"/>
        <w:gridCol w:w="1785"/>
        <w:gridCol w:w="172"/>
        <w:gridCol w:w="1847"/>
        <w:gridCol w:w="97"/>
      </w:tblGrid>
      <w:tr w14:paraId="4FEDFB4E">
        <w:trPr>
          <w:gridAfter w:val="1"/>
          <w:wAfter w:w="97" w:type="dxa"/>
          <w:cantSplit/>
          <w:tblHeader/>
          <w:jc w:val="center"/>
        </w:trPr>
        <w:tc>
          <w:tcPr>
            <w:tcW w:w="2381" w:type="dxa"/>
            <w:tcBorders>
              <w:top w:val="single" w:color="000000" w:sz="4" w:space="0"/>
              <w:left w:val="nil"/>
              <w:bottom w:val="nil"/>
              <w:right w:val="nil"/>
              <w:tl2br w:val="nil"/>
              <w:tr2bl w:val="nil"/>
            </w:tcBorders>
            <w:tcMar>
              <w:left w:w="67" w:type="dxa"/>
              <w:right w:w="67" w:type="dxa"/>
            </w:tcMar>
            <w:vAlign w:val="center"/>
          </w:tcPr>
          <w:p w14:paraId="42467E3D">
            <w:pPr>
              <w:widowControl/>
              <w:jc w:val="center"/>
              <w:rPr>
                <w:rFonts w:ascii="Arial" w:hAnsi="Arial" w:cs="Times New Roman"/>
                <w:bCs/>
                <w:sz w:val="20"/>
                <w:szCs w:val="20"/>
              </w:rPr>
            </w:pPr>
          </w:p>
        </w:tc>
        <w:tc>
          <w:tcPr>
            <w:tcW w:w="7933" w:type="dxa"/>
            <w:gridSpan w:val="4"/>
            <w:tcBorders>
              <w:top w:val="single" w:color="000000" w:sz="4" w:space="0"/>
              <w:left w:val="nil"/>
              <w:bottom w:val="nil"/>
              <w:right w:val="nil"/>
              <w:tl2br w:val="nil"/>
              <w:tr2bl w:val="nil"/>
            </w:tcBorders>
            <w:tcMar>
              <w:left w:w="67" w:type="dxa"/>
              <w:right w:w="67" w:type="dxa"/>
            </w:tcMar>
            <w:vAlign w:val="center"/>
          </w:tcPr>
          <w:p w14:paraId="2565B697">
            <w:pPr>
              <w:widowControl/>
              <w:jc w:val="center"/>
              <w:rPr>
                <w:rFonts w:ascii="Arial" w:hAnsi="Arial" w:cs="Times New Roman"/>
                <w:bCs/>
                <w:sz w:val="20"/>
                <w:szCs w:val="20"/>
              </w:rPr>
            </w:pPr>
            <w:r>
              <w:rPr>
                <w:rFonts w:hint="eastAsia" w:ascii="Arial" w:hAnsi="Arial"/>
                <w:sz w:val="20"/>
                <w:szCs w:val="20"/>
              </w:rPr>
              <w:t>Additive scale</w:t>
            </w:r>
          </w:p>
        </w:tc>
        <w:tc>
          <w:tcPr>
            <w:tcW w:w="172" w:type="dxa"/>
            <w:tcBorders>
              <w:top w:val="single" w:color="000000" w:sz="4" w:space="0"/>
              <w:left w:val="nil"/>
              <w:bottom w:val="nil"/>
              <w:right w:val="nil"/>
              <w:tl2br w:val="nil"/>
              <w:tr2bl w:val="nil"/>
            </w:tcBorders>
            <w:tcMar>
              <w:left w:w="67" w:type="dxa"/>
              <w:right w:w="67" w:type="dxa"/>
            </w:tcMar>
            <w:vAlign w:val="center"/>
          </w:tcPr>
          <w:p w14:paraId="4A1A7CD2">
            <w:pPr>
              <w:widowControl/>
              <w:jc w:val="center"/>
              <w:rPr>
                <w:rFonts w:ascii="Arial" w:hAnsi="Arial" w:cs="Times New Roman"/>
                <w:bCs/>
                <w:sz w:val="20"/>
                <w:szCs w:val="20"/>
              </w:rPr>
            </w:pPr>
          </w:p>
        </w:tc>
        <w:tc>
          <w:tcPr>
            <w:tcW w:w="1847" w:type="dxa"/>
            <w:tcBorders>
              <w:top w:val="single" w:color="000000" w:sz="4" w:space="0"/>
              <w:left w:val="nil"/>
              <w:bottom w:val="nil"/>
              <w:right w:val="nil"/>
              <w:tl2br w:val="nil"/>
              <w:tr2bl w:val="nil"/>
            </w:tcBorders>
            <w:tcMar>
              <w:left w:w="67" w:type="dxa"/>
              <w:right w:w="67" w:type="dxa"/>
            </w:tcMar>
            <w:vAlign w:val="center"/>
          </w:tcPr>
          <w:p w14:paraId="75336671">
            <w:pPr>
              <w:widowControl/>
              <w:jc w:val="center"/>
              <w:rPr>
                <w:rFonts w:ascii="Arial" w:hAnsi="Arial" w:cs="Times New Roman"/>
                <w:bCs/>
                <w:sz w:val="20"/>
                <w:szCs w:val="20"/>
              </w:rPr>
            </w:pPr>
            <w:r>
              <w:rPr>
                <w:rFonts w:hint="eastAsia" w:ascii="Arial" w:hAnsi="Arial"/>
                <w:sz w:val="20"/>
                <w:szCs w:val="20"/>
              </w:rPr>
              <w:t>Multiplicative scale</w:t>
            </w:r>
          </w:p>
        </w:tc>
      </w:tr>
      <w:tr w14:paraId="3C9F388F">
        <w:trPr>
          <w:gridAfter w:val="1"/>
          <w:wAfter w:w="97" w:type="dxa"/>
          <w:cantSplit/>
          <w:tblHeader/>
          <w:jc w:val="center"/>
        </w:trPr>
        <w:tc>
          <w:tcPr>
            <w:tcW w:w="2381" w:type="dxa"/>
            <w:tcBorders>
              <w:top w:val="nil"/>
              <w:left w:val="nil"/>
              <w:bottom w:val="single" w:color="000000" w:sz="4" w:space="0"/>
              <w:right w:val="nil"/>
              <w:tl2br w:val="nil"/>
              <w:tr2bl w:val="nil"/>
            </w:tcBorders>
            <w:tcMar>
              <w:left w:w="67" w:type="dxa"/>
              <w:right w:w="67" w:type="dxa"/>
            </w:tcMar>
            <w:vAlign w:val="center"/>
          </w:tcPr>
          <w:p w14:paraId="77CEBBB8">
            <w:pPr>
              <w:widowControl/>
              <w:jc w:val="center"/>
              <w:rPr>
                <w:rFonts w:ascii="Arial" w:hAnsi="Arial" w:cs="Times New Roman"/>
                <w:bCs/>
                <w:sz w:val="20"/>
                <w:szCs w:val="20"/>
              </w:rPr>
            </w:pPr>
          </w:p>
        </w:tc>
        <w:tc>
          <w:tcPr>
            <w:tcW w:w="2148" w:type="dxa"/>
            <w:tcBorders>
              <w:top w:val="single" w:color="000000" w:sz="4" w:space="0"/>
              <w:left w:val="nil"/>
              <w:bottom w:val="single" w:color="000000" w:sz="4" w:space="0"/>
              <w:right w:val="nil"/>
              <w:tl2br w:val="nil"/>
              <w:tr2bl w:val="nil"/>
            </w:tcBorders>
            <w:tcMar>
              <w:left w:w="67" w:type="dxa"/>
              <w:right w:w="67" w:type="dxa"/>
            </w:tcMar>
            <w:vAlign w:val="center"/>
          </w:tcPr>
          <w:p w14:paraId="5104809F">
            <w:pPr>
              <w:widowControl/>
              <w:jc w:val="center"/>
              <w:rPr>
                <w:rFonts w:ascii="Arial" w:hAnsi="Arial" w:cs="Times New Roman"/>
                <w:bCs/>
                <w:sz w:val="20"/>
                <w:szCs w:val="20"/>
              </w:rPr>
            </w:pPr>
            <w:r>
              <w:rPr>
                <w:rFonts w:hint="eastAsia" w:ascii="Arial" w:hAnsi="Arial" w:cs="Times New Roman"/>
                <w:bCs/>
                <w:sz w:val="20"/>
                <w:szCs w:val="20"/>
              </w:rPr>
              <w:t>HR (95% CI)</w:t>
            </w:r>
          </w:p>
        </w:tc>
        <w:tc>
          <w:tcPr>
            <w:tcW w:w="2062" w:type="dxa"/>
            <w:tcBorders>
              <w:top w:val="single" w:color="000000" w:sz="4" w:space="0"/>
              <w:left w:val="nil"/>
              <w:bottom w:val="single" w:color="000000" w:sz="4" w:space="0"/>
              <w:right w:val="nil"/>
              <w:tl2br w:val="nil"/>
              <w:tr2bl w:val="nil"/>
            </w:tcBorders>
            <w:tcMar>
              <w:left w:w="67" w:type="dxa"/>
              <w:right w:w="67" w:type="dxa"/>
            </w:tcMar>
            <w:vAlign w:val="center"/>
          </w:tcPr>
          <w:p w14:paraId="34C73A7D">
            <w:pPr>
              <w:widowControl/>
              <w:jc w:val="center"/>
              <w:rPr>
                <w:rFonts w:ascii="Arial" w:hAnsi="Arial" w:cs="Times New Roman"/>
                <w:bCs/>
                <w:sz w:val="20"/>
                <w:szCs w:val="20"/>
              </w:rPr>
            </w:pPr>
            <w:r>
              <w:rPr>
                <w:rFonts w:hint="eastAsia" w:ascii="Arial" w:hAnsi="Arial" w:cs="Times New Roman"/>
                <w:bCs/>
                <w:sz w:val="20"/>
                <w:szCs w:val="20"/>
              </w:rPr>
              <w:t>RERI (95% CI)</w:t>
            </w:r>
          </w:p>
        </w:tc>
        <w:tc>
          <w:tcPr>
            <w:tcW w:w="1938" w:type="dxa"/>
            <w:tcBorders>
              <w:top w:val="single" w:color="000000" w:sz="4" w:space="0"/>
              <w:left w:val="nil"/>
              <w:bottom w:val="single" w:color="000000" w:sz="4" w:space="0"/>
              <w:right w:val="nil"/>
              <w:tl2br w:val="nil"/>
              <w:tr2bl w:val="nil"/>
            </w:tcBorders>
            <w:tcMar>
              <w:left w:w="67" w:type="dxa"/>
              <w:right w:w="67" w:type="dxa"/>
            </w:tcMar>
            <w:vAlign w:val="center"/>
          </w:tcPr>
          <w:p w14:paraId="5A1BA85F">
            <w:pPr>
              <w:widowControl/>
              <w:jc w:val="center"/>
              <w:rPr>
                <w:rFonts w:ascii="Arial" w:hAnsi="Arial" w:cs="Times New Roman"/>
                <w:bCs/>
                <w:sz w:val="20"/>
                <w:szCs w:val="20"/>
              </w:rPr>
            </w:pPr>
            <w:r>
              <w:rPr>
                <w:rFonts w:hint="eastAsia" w:ascii="Arial" w:hAnsi="Arial" w:cs="Times New Roman"/>
                <w:bCs/>
                <w:sz w:val="20"/>
                <w:szCs w:val="20"/>
              </w:rPr>
              <w:t>AP (95% CI)</w:t>
            </w:r>
          </w:p>
        </w:tc>
        <w:tc>
          <w:tcPr>
            <w:tcW w:w="1785" w:type="dxa"/>
            <w:tcBorders>
              <w:top w:val="single" w:color="000000" w:sz="4" w:space="0"/>
              <w:left w:val="nil"/>
              <w:bottom w:val="single" w:color="000000" w:sz="4" w:space="0"/>
              <w:right w:val="nil"/>
              <w:tl2br w:val="nil"/>
              <w:tr2bl w:val="nil"/>
            </w:tcBorders>
            <w:tcMar>
              <w:left w:w="67" w:type="dxa"/>
              <w:right w:w="67" w:type="dxa"/>
            </w:tcMar>
            <w:vAlign w:val="center"/>
          </w:tcPr>
          <w:p w14:paraId="721731FB">
            <w:pPr>
              <w:widowControl/>
              <w:jc w:val="center"/>
              <w:rPr>
                <w:rFonts w:ascii="Arial" w:hAnsi="Arial" w:cs="Times New Roman"/>
                <w:bCs/>
                <w:sz w:val="20"/>
                <w:szCs w:val="20"/>
              </w:rPr>
            </w:pPr>
            <w:r>
              <w:rPr>
                <w:rFonts w:hint="eastAsia" w:ascii="Arial" w:hAnsi="Arial" w:cs="Times New Roman"/>
                <w:bCs/>
                <w:sz w:val="20"/>
                <w:szCs w:val="20"/>
              </w:rPr>
              <w:t>SI (95% CI)</w:t>
            </w:r>
          </w:p>
        </w:tc>
        <w:tc>
          <w:tcPr>
            <w:tcW w:w="172" w:type="dxa"/>
            <w:tcBorders>
              <w:top w:val="nil"/>
              <w:left w:val="nil"/>
              <w:bottom w:val="single" w:color="000000" w:sz="4" w:space="0"/>
              <w:right w:val="nil"/>
              <w:tl2br w:val="nil"/>
              <w:tr2bl w:val="nil"/>
            </w:tcBorders>
            <w:tcMar>
              <w:left w:w="67" w:type="dxa"/>
              <w:right w:w="67" w:type="dxa"/>
            </w:tcMar>
            <w:vAlign w:val="center"/>
          </w:tcPr>
          <w:p w14:paraId="7EE5527B">
            <w:pPr>
              <w:widowControl/>
              <w:jc w:val="center"/>
              <w:rPr>
                <w:rFonts w:ascii="Arial" w:hAnsi="Arial" w:cs="Times New Roman"/>
                <w:bCs/>
                <w:sz w:val="20"/>
                <w:szCs w:val="20"/>
              </w:rPr>
            </w:pPr>
          </w:p>
        </w:tc>
        <w:tc>
          <w:tcPr>
            <w:tcW w:w="1847" w:type="dxa"/>
            <w:tcBorders>
              <w:top w:val="single" w:color="000000" w:sz="4" w:space="0"/>
              <w:left w:val="nil"/>
              <w:bottom w:val="single" w:color="000000" w:sz="4" w:space="0"/>
              <w:right w:val="nil"/>
              <w:tl2br w:val="nil"/>
              <w:tr2bl w:val="nil"/>
            </w:tcBorders>
            <w:tcMar>
              <w:left w:w="67" w:type="dxa"/>
              <w:right w:w="67" w:type="dxa"/>
            </w:tcMar>
            <w:vAlign w:val="center"/>
          </w:tcPr>
          <w:p w14:paraId="3E9A32E4">
            <w:pPr>
              <w:widowControl/>
              <w:jc w:val="center"/>
              <w:rPr>
                <w:rFonts w:ascii="Arial" w:hAnsi="Arial" w:cs="Times New Roman"/>
                <w:bCs/>
                <w:sz w:val="20"/>
                <w:szCs w:val="20"/>
              </w:rPr>
            </w:pPr>
            <w:r>
              <w:rPr>
                <w:rFonts w:hint="eastAsia" w:ascii="Arial" w:hAnsi="Arial" w:cs="Times New Roman"/>
                <w:bCs/>
                <w:sz w:val="20"/>
                <w:szCs w:val="20"/>
              </w:rPr>
              <w:t>P</w:t>
            </w:r>
          </w:p>
        </w:tc>
      </w:tr>
      <w:tr w14:paraId="5AF43CF6">
        <w:trPr>
          <w:gridAfter w:val="1"/>
          <w:wAfter w:w="97" w:type="dxa"/>
          <w:cantSplit/>
          <w:jc w:val="center"/>
        </w:trPr>
        <w:tc>
          <w:tcPr>
            <w:tcW w:w="8529" w:type="dxa"/>
            <w:gridSpan w:val="4"/>
            <w:tcBorders>
              <w:top w:val="nil"/>
              <w:left w:val="nil"/>
              <w:bottom w:val="nil"/>
              <w:right w:val="nil"/>
              <w:tl2br w:val="nil"/>
              <w:tr2bl w:val="nil"/>
            </w:tcBorders>
            <w:shd w:val="clear" w:color="auto" w:fill="D0CECE" w:themeFill="background2" w:themeFillShade="E6"/>
            <w:tcMar>
              <w:left w:w="67" w:type="dxa"/>
              <w:right w:w="67" w:type="dxa"/>
            </w:tcMar>
          </w:tcPr>
          <w:p w14:paraId="434996B9">
            <w:pPr>
              <w:widowControl/>
              <w:jc w:val="left"/>
              <w:rPr>
                <w:rFonts w:ascii="Arial" w:hAnsi="Arial" w:cs="Times New Roman"/>
                <w:bCs/>
                <w:sz w:val="20"/>
                <w:szCs w:val="20"/>
              </w:rPr>
            </w:pPr>
            <w:r>
              <w:rPr>
                <w:rFonts w:hint="eastAsia" w:ascii="Arial" w:hAnsi="Arial"/>
                <w:sz w:val="20"/>
                <w:szCs w:val="20"/>
              </w:rPr>
              <w:t>Model 1: NAO vs NAN trajectory and intermediate vs low genetic risk</w:t>
            </w:r>
          </w:p>
        </w:tc>
        <w:tc>
          <w:tcPr>
            <w:tcW w:w="1785"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792809B3">
            <w:pPr>
              <w:widowControl/>
              <w:jc w:val="left"/>
              <w:rPr>
                <w:rFonts w:ascii="Arial" w:hAnsi="Arial" w:cs="Times New Roman"/>
                <w:bCs/>
                <w:sz w:val="20"/>
                <w:szCs w:val="20"/>
              </w:rPr>
            </w:pPr>
          </w:p>
        </w:tc>
        <w:tc>
          <w:tcPr>
            <w:tcW w:w="172" w:type="dxa"/>
            <w:tcBorders>
              <w:top w:val="nil"/>
              <w:left w:val="nil"/>
              <w:bottom w:val="nil"/>
              <w:right w:val="nil"/>
              <w:tl2br w:val="nil"/>
              <w:tr2bl w:val="nil"/>
            </w:tcBorders>
            <w:shd w:val="clear" w:color="auto" w:fill="D0CECE" w:themeFill="background2" w:themeFillShade="E6"/>
            <w:vAlign w:val="center"/>
          </w:tcPr>
          <w:p w14:paraId="100917B5">
            <w:pPr>
              <w:widowControl/>
              <w:jc w:val="left"/>
              <w:rPr>
                <w:rFonts w:ascii="Arial" w:hAnsi="Arial" w:cs="Times New Roman"/>
                <w:bCs/>
                <w:sz w:val="20"/>
                <w:szCs w:val="20"/>
              </w:rPr>
            </w:pPr>
          </w:p>
        </w:tc>
        <w:tc>
          <w:tcPr>
            <w:tcW w:w="1847"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47DF4203">
            <w:pPr>
              <w:widowControl/>
              <w:jc w:val="left"/>
              <w:rPr>
                <w:rFonts w:ascii="Arial" w:hAnsi="Arial" w:cs="Times New Roman"/>
                <w:bCs/>
                <w:sz w:val="20"/>
                <w:szCs w:val="20"/>
              </w:rPr>
            </w:pPr>
          </w:p>
        </w:tc>
      </w:tr>
      <w:tr w14:paraId="0FFECCFF">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66D39B55">
            <w:pPr>
              <w:rPr>
                <w:rFonts w:ascii="Arial" w:hAnsi="Arial"/>
                <w:sz w:val="20"/>
                <w:szCs w:val="20"/>
              </w:rPr>
            </w:pPr>
            <w:r>
              <w:rPr>
                <w:rFonts w:hint="eastAsia" w:ascii="Arial" w:hAnsi="Arial"/>
                <w:sz w:val="20"/>
                <w:szCs w:val="20"/>
              </w:rPr>
              <w:t>Low genetic risk</w:t>
            </w:r>
          </w:p>
        </w:tc>
        <w:tc>
          <w:tcPr>
            <w:tcW w:w="2148" w:type="dxa"/>
            <w:tcBorders>
              <w:top w:val="nil"/>
              <w:left w:val="nil"/>
              <w:bottom w:val="nil"/>
              <w:right w:val="nil"/>
              <w:tl2br w:val="nil"/>
              <w:tr2bl w:val="nil"/>
            </w:tcBorders>
            <w:tcMar>
              <w:left w:w="67" w:type="dxa"/>
              <w:right w:w="67" w:type="dxa"/>
            </w:tcMar>
            <w:vAlign w:val="center"/>
          </w:tcPr>
          <w:p w14:paraId="5EFAF048">
            <w:pPr>
              <w:widowControl/>
              <w:jc w:val="left"/>
              <w:rPr>
                <w:rFonts w:ascii="Arial" w:hAnsi="Arial" w:cs="Times New Roman"/>
                <w:bCs/>
                <w:sz w:val="20"/>
                <w:szCs w:val="20"/>
              </w:rPr>
            </w:pPr>
          </w:p>
        </w:tc>
        <w:tc>
          <w:tcPr>
            <w:tcW w:w="2062" w:type="dxa"/>
            <w:tcBorders>
              <w:top w:val="nil"/>
              <w:left w:val="nil"/>
              <w:bottom w:val="nil"/>
              <w:right w:val="nil"/>
              <w:tl2br w:val="nil"/>
              <w:tr2bl w:val="nil"/>
            </w:tcBorders>
            <w:tcMar>
              <w:left w:w="67" w:type="dxa"/>
              <w:right w:w="67" w:type="dxa"/>
            </w:tcMar>
            <w:vAlign w:val="center"/>
          </w:tcPr>
          <w:p w14:paraId="5BE0E347">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5D7C14ED">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7C3BA4C8">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172D80F3">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47B89A28">
            <w:pPr>
              <w:widowControl/>
              <w:jc w:val="left"/>
              <w:rPr>
                <w:rFonts w:ascii="Arial" w:hAnsi="Arial" w:cs="Times New Roman"/>
                <w:bCs/>
                <w:sz w:val="20"/>
                <w:szCs w:val="20"/>
              </w:rPr>
            </w:pPr>
          </w:p>
        </w:tc>
      </w:tr>
      <w:tr w14:paraId="2F637477">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3D0B0BA8">
            <w:pPr>
              <w:ind w:firstLine="200" w:firstLineChars="100"/>
              <w:rPr>
                <w:rFonts w:ascii="Arial" w:hAnsi="Arial"/>
                <w:sz w:val="20"/>
                <w:szCs w:val="20"/>
              </w:rPr>
            </w:pPr>
            <w:r>
              <w:rPr>
                <w:rFonts w:hint="eastAsia" w:ascii="Arial" w:hAnsi="Arial"/>
                <w:sz w:val="20"/>
                <w:szCs w:val="20"/>
              </w:rPr>
              <w:t>NAN trajectory</w:t>
            </w:r>
          </w:p>
        </w:tc>
        <w:tc>
          <w:tcPr>
            <w:tcW w:w="2148" w:type="dxa"/>
            <w:tcBorders>
              <w:top w:val="nil"/>
              <w:left w:val="nil"/>
              <w:bottom w:val="nil"/>
              <w:right w:val="nil"/>
              <w:tl2br w:val="nil"/>
              <w:tr2bl w:val="nil"/>
            </w:tcBorders>
            <w:tcMar>
              <w:left w:w="67" w:type="dxa"/>
              <w:right w:w="67" w:type="dxa"/>
            </w:tcMar>
            <w:vAlign w:val="center"/>
          </w:tcPr>
          <w:p w14:paraId="6BCB0EA2">
            <w:pPr>
              <w:widowControl/>
              <w:jc w:val="left"/>
              <w:rPr>
                <w:rFonts w:ascii="Arial" w:hAnsi="Arial" w:cs="Times New Roman"/>
                <w:bCs/>
                <w:sz w:val="20"/>
                <w:szCs w:val="20"/>
              </w:rPr>
            </w:pPr>
            <w:r>
              <w:rPr>
                <w:rFonts w:hint="eastAsia" w:ascii="Arial" w:hAnsi="Arial" w:cs="Times New Roman"/>
                <w:bCs/>
                <w:sz w:val="20"/>
                <w:szCs w:val="20"/>
              </w:rPr>
              <w:t>1.00</w:t>
            </w:r>
          </w:p>
        </w:tc>
        <w:tc>
          <w:tcPr>
            <w:tcW w:w="2062" w:type="dxa"/>
            <w:tcBorders>
              <w:top w:val="nil"/>
              <w:left w:val="nil"/>
              <w:bottom w:val="nil"/>
              <w:right w:val="nil"/>
              <w:tl2br w:val="nil"/>
              <w:tr2bl w:val="nil"/>
            </w:tcBorders>
            <w:tcMar>
              <w:left w:w="67" w:type="dxa"/>
              <w:right w:w="67" w:type="dxa"/>
            </w:tcMar>
            <w:vAlign w:val="center"/>
          </w:tcPr>
          <w:p w14:paraId="67FD5E8D">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7E21313E">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5A6B188C">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5999AAD1">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773B0CB5">
            <w:pPr>
              <w:widowControl/>
              <w:jc w:val="left"/>
              <w:rPr>
                <w:rFonts w:ascii="Arial" w:hAnsi="Arial" w:cs="Times New Roman"/>
                <w:bCs/>
                <w:sz w:val="20"/>
                <w:szCs w:val="20"/>
              </w:rPr>
            </w:pPr>
          </w:p>
        </w:tc>
      </w:tr>
      <w:tr w14:paraId="36255AB9">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1577C4B0">
            <w:pPr>
              <w:ind w:firstLine="200" w:firstLineChars="100"/>
              <w:rPr>
                <w:rFonts w:ascii="Arial" w:hAnsi="Arial"/>
                <w:sz w:val="20"/>
                <w:szCs w:val="20"/>
              </w:rPr>
            </w:pPr>
            <w:r>
              <w:rPr>
                <w:rFonts w:hint="eastAsia" w:ascii="Arial" w:hAnsi="Arial"/>
                <w:sz w:val="20"/>
                <w:szCs w:val="20"/>
              </w:rPr>
              <w:t>NAO trajectory</w:t>
            </w:r>
          </w:p>
        </w:tc>
        <w:tc>
          <w:tcPr>
            <w:tcW w:w="2148" w:type="dxa"/>
            <w:tcBorders>
              <w:top w:val="nil"/>
              <w:left w:val="nil"/>
              <w:bottom w:val="nil"/>
              <w:right w:val="nil"/>
              <w:tl2br w:val="nil"/>
              <w:tr2bl w:val="nil"/>
            </w:tcBorders>
            <w:tcMar>
              <w:left w:w="67" w:type="dxa"/>
              <w:right w:w="67" w:type="dxa"/>
            </w:tcMar>
            <w:vAlign w:val="center"/>
          </w:tcPr>
          <w:p w14:paraId="2EC1440B">
            <w:pPr>
              <w:widowControl/>
              <w:jc w:val="left"/>
              <w:rPr>
                <w:rFonts w:ascii="Arial" w:hAnsi="Arial" w:cs="Times New Roman"/>
                <w:bCs/>
                <w:sz w:val="20"/>
                <w:szCs w:val="20"/>
              </w:rPr>
            </w:pPr>
            <w:r>
              <w:rPr>
                <w:rFonts w:hint="eastAsia" w:ascii="Arial" w:hAnsi="Arial" w:cs="Times New Roman"/>
                <w:bCs/>
                <w:sz w:val="20"/>
                <w:szCs w:val="20"/>
              </w:rPr>
              <w:t>2.86 (1.10, 7.47)</w:t>
            </w:r>
          </w:p>
        </w:tc>
        <w:tc>
          <w:tcPr>
            <w:tcW w:w="2062" w:type="dxa"/>
            <w:tcBorders>
              <w:top w:val="nil"/>
              <w:left w:val="nil"/>
              <w:bottom w:val="nil"/>
              <w:right w:val="nil"/>
              <w:tl2br w:val="nil"/>
              <w:tr2bl w:val="nil"/>
            </w:tcBorders>
            <w:tcMar>
              <w:left w:w="67" w:type="dxa"/>
              <w:right w:w="67" w:type="dxa"/>
            </w:tcMar>
            <w:vAlign w:val="center"/>
          </w:tcPr>
          <w:p w14:paraId="475C2500">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35044406">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7FB2578B">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77D566A1">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50CF2759">
            <w:pPr>
              <w:widowControl/>
              <w:jc w:val="left"/>
              <w:rPr>
                <w:rFonts w:ascii="Arial" w:hAnsi="Arial" w:cs="Times New Roman"/>
                <w:bCs/>
                <w:sz w:val="20"/>
                <w:szCs w:val="20"/>
              </w:rPr>
            </w:pPr>
          </w:p>
        </w:tc>
      </w:tr>
      <w:tr w14:paraId="7494D84E">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5216396E">
            <w:pPr>
              <w:rPr>
                <w:rFonts w:ascii="Arial" w:hAnsi="Arial"/>
                <w:sz w:val="20"/>
                <w:szCs w:val="20"/>
              </w:rPr>
            </w:pPr>
            <w:r>
              <w:rPr>
                <w:rFonts w:hint="eastAsia" w:ascii="Arial" w:hAnsi="Arial"/>
                <w:sz w:val="20"/>
                <w:szCs w:val="20"/>
              </w:rPr>
              <w:t>Intermediate genetic risk</w:t>
            </w:r>
          </w:p>
        </w:tc>
        <w:tc>
          <w:tcPr>
            <w:tcW w:w="2148" w:type="dxa"/>
            <w:tcBorders>
              <w:top w:val="nil"/>
              <w:left w:val="nil"/>
              <w:bottom w:val="nil"/>
              <w:right w:val="nil"/>
              <w:tl2br w:val="nil"/>
              <w:tr2bl w:val="nil"/>
            </w:tcBorders>
            <w:tcMar>
              <w:left w:w="67" w:type="dxa"/>
              <w:right w:w="67" w:type="dxa"/>
            </w:tcMar>
            <w:vAlign w:val="center"/>
          </w:tcPr>
          <w:p w14:paraId="39A62314">
            <w:pPr>
              <w:widowControl/>
              <w:jc w:val="left"/>
              <w:rPr>
                <w:rFonts w:ascii="Arial" w:hAnsi="Arial" w:cs="Times New Roman"/>
                <w:bCs/>
                <w:sz w:val="20"/>
                <w:szCs w:val="20"/>
              </w:rPr>
            </w:pPr>
          </w:p>
        </w:tc>
        <w:tc>
          <w:tcPr>
            <w:tcW w:w="2062" w:type="dxa"/>
            <w:tcBorders>
              <w:top w:val="nil"/>
              <w:left w:val="nil"/>
              <w:bottom w:val="nil"/>
              <w:right w:val="nil"/>
              <w:tl2br w:val="nil"/>
              <w:tr2bl w:val="nil"/>
            </w:tcBorders>
            <w:tcMar>
              <w:left w:w="67" w:type="dxa"/>
              <w:right w:w="67" w:type="dxa"/>
            </w:tcMar>
            <w:vAlign w:val="center"/>
          </w:tcPr>
          <w:p w14:paraId="359C823E">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503D6568">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5E681B4D">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5AEC2E9D">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31C52E7A">
            <w:pPr>
              <w:widowControl/>
              <w:jc w:val="left"/>
              <w:rPr>
                <w:rFonts w:ascii="Arial" w:hAnsi="Arial" w:cs="Times New Roman"/>
                <w:bCs/>
                <w:sz w:val="20"/>
                <w:szCs w:val="20"/>
              </w:rPr>
            </w:pPr>
          </w:p>
        </w:tc>
      </w:tr>
      <w:tr w14:paraId="62751650">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0D3B2E50">
            <w:pPr>
              <w:ind w:firstLine="200" w:firstLineChars="100"/>
              <w:rPr>
                <w:rFonts w:ascii="Arial" w:hAnsi="Arial"/>
                <w:sz w:val="20"/>
                <w:szCs w:val="20"/>
              </w:rPr>
            </w:pPr>
            <w:r>
              <w:rPr>
                <w:rFonts w:hint="eastAsia" w:ascii="Arial" w:hAnsi="Arial"/>
                <w:sz w:val="20"/>
                <w:szCs w:val="20"/>
              </w:rPr>
              <w:t>NAN trajectory</w:t>
            </w:r>
          </w:p>
        </w:tc>
        <w:tc>
          <w:tcPr>
            <w:tcW w:w="2148" w:type="dxa"/>
            <w:tcBorders>
              <w:top w:val="nil"/>
              <w:left w:val="nil"/>
              <w:bottom w:val="nil"/>
              <w:right w:val="nil"/>
              <w:tl2br w:val="nil"/>
              <w:tr2bl w:val="nil"/>
            </w:tcBorders>
            <w:tcMar>
              <w:left w:w="67" w:type="dxa"/>
              <w:right w:w="67" w:type="dxa"/>
            </w:tcMar>
            <w:vAlign w:val="center"/>
          </w:tcPr>
          <w:p w14:paraId="326C5DD9">
            <w:pPr>
              <w:widowControl/>
              <w:jc w:val="left"/>
              <w:rPr>
                <w:rFonts w:ascii="Arial" w:hAnsi="Arial" w:cs="Times New Roman"/>
                <w:bCs/>
                <w:sz w:val="20"/>
                <w:szCs w:val="20"/>
              </w:rPr>
            </w:pPr>
            <w:r>
              <w:rPr>
                <w:rFonts w:hint="eastAsia" w:ascii="Arial" w:hAnsi="Arial" w:cs="Times New Roman"/>
                <w:bCs/>
                <w:sz w:val="20"/>
                <w:szCs w:val="20"/>
              </w:rPr>
              <w:t>5.34 (2.16, 13.20)</w:t>
            </w:r>
          </w:p>
        </w:tc>
        <w:tc>
          <w:tcPr>
            <w:tcW w:w="2062" w:type="dxa"/>
            <w:tcBorders>
              <w:top w:val="nil"/>
              <w:left w:val="nil"/>
              <w:bottom w:val="nil"/>
              <w:right w:val="nil"/>
              <w:tl2br w:val="nil"/>
              <w:tr2bl w:val="nil"/>
            </w:tcBorders>
            <w:tcMar>
              <w:left w:w="67" w:type="dxa"/>
              <w:right w:w="67" w:type="dxa"/>
            </w:tcMar>
            <w:vAlign w:val="center"/>
          </w:tcPr>
          <w:p w14:paraId="02591CCF">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2FB2F5E9">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7F90B4C6">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6D740B8F">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17EC61EA">
            <w:pPr>
              <w:widowControl/>
              <w:jc w:val="left"/>
              <w:rPr>
                <w:rFonts w:ascii="Arial" w:hAnsi="Arial" w:cs="Times New Roman"/>
                <w:bCs/>
                <w:sz w:val="20"/>
                <w:szCs w:val="20"/>
              </w:rPr>
            </w:pPr>
          </w:p>
        </w:tc>
      </w:tr>
      <w:tr w14:paraId="0FDEDF35">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40E5DFC4">
            <w:pPr>
              <w:ind w:firstLine="200" w:firstLineChars="100"/>
              <w:rPr>
                <w:rFonts w:ascii="Arial" w:hAnsi="Arial"/>
                <w:sz w:val="20"/>
                <w:szCs w:val="20"/>
              </w:rPr>
            </w:pPr>
            <w:r>
              <w:rPr>
                <w:rFonts w:hint="eastAsia" w:ascii="Arial" w:hAnsi="Arial"/>
                <w:sz w:val="20"/>
                <w:szCs w:val="20"/>
              </w:rPr>
              <w:t>NAO trajectory</w:t>
            </w:r>
          </w:p>
        </w:tc>
        <w:tc>
          <w:tcPr>
            <w:tcW w:w="2148" w:type="dxa"/>
            <w:tcBorders>
              <w:top w:val="nil"/>
              <w:left w:val="nil"/>
              <w:bottom w:val="nil"/>
              <w:right w:val="nil"/>
              <w:tl2br w:val="nil"/>
              <w:tr2bl w:val="nil"/>
            </w:tcBorders>
            <w:tcMar>
              <w:left w:w="67" w:type="dxa"/>
              <w:right w:w="67" w:type="dxa"/>
            </w:tcMar>
            <w:vAlign w:val="center"/>
          </w:tcPr>
          <w:p w14:paraId="4DC640D6">
            <w:pPr>
              <w:widowControl/>
              <w:jc w:val="left"/>
              <w:rPr>
                <w:rFonts w:ascii="Arial" w:hAnsi="Arial" w:cs="Times New Roman"/>
                <w:bCs/>
                <w:sz w:val="20"/>
                <w:szCs w:val="20"/>
              </w:rPr>
            </w:pPr>
            <w:r>
              <w:rPr>
                <w:rFonts w:hint="eastAsia" w:ascii="Arial" w:hAnsi="Arial" w:cs="Times New Roman"/>
                <w:bCs/>
                <w:sz w:val="20"/>
                <w:szCs w:val="20"/>
              </w:rPr>
              <w:t>5.40 (2.21, 13.24)</w:t>
            </w:r>
          </w:p>
        </w:tc>
        <w:tc>
          <w:tcPr>
            <w:tcW w:w="2062" w:type="dxa"/>
            <w:tcBorders>
              <w:top w:val="nil"/>
              <w:left w:val="nil"/>
              <w:bottom w:val="nil"/>
              <w:right w:val="nil"/>
              <w:tl2br w:val="nil"/>
              <w:tr2bl w:val="nil"/>
            </w:tcBorders>
            <w:tcMar>
              <w:left w:w="67" w:type="dxa"/>
              <w:right w:w="67" w:type="dxa"/>
            </w:tcMar>
            <w:vAlign w:val="center"/>
          </w:tcPr>
          <w:p w14:paraId="49B23B64">
            <w:pPr>
              <w:widowControl/>
              <w:jc w:val="left"/>
              <w:rPr>
                <w:rFonts w:ascii="Arial" w:hAnsi="Arial" w:cs="Times New Roman"/>
                <w:bCs/>
                <w:sz w:val="20"/>
                <w:szCs w:val="20"/>
              </w:rPr>
            </w:pPr>
            <w:r>
              <w:rPr>
                <w:rFonts w:hint="eastAsia" w:ascii="Arial" w:hAnsi="Arial" w:cs="Times New Roman"/>
                <w:bCs/>
                <w:sz w:val="20"/>
                <w:szCs w:val="20"/>
              </w:rPr>
              <w:t>-1.80 (-4.87, 1.26)</w:t>
            </w:r>
          </w:p>
        </w:tc>
        <w:tc>
          <w:tcPr>
            <w:tcW w:w="1938" w:type="dxa"/>
            <w:tcBorders>
              <w:top w:val="nil"/>
              <w:left w:val="nil"/>
              <w:bottom w:val="nil"/>
              <w:right w:val="nil"/>
              <w:tl2br w:val="nil"/>
              <w:tr2bl w:val="nil"/>
            </w:tcBorders>
            <w:tcMar>
              <w:left w:w="67" w:type="dxa"/>
              <w:right w:w="67" w:type="dxa"/>
            </w:tcMar>
            <w:vAlign w:val="center"/>
          </w:tcPr>
          <w:p w14:paraId="559D4983">
            <w:pPr>
              <w:widowControl/>
              <w:jc w:val="left"/>
              <w:rPr>
                <w:rFonts w:ascii="Arial" w:hAnsi="Arial" w:cs="Times New Roman"/>
                <w:bCs/>
                <w:sz w:val="20"/>
                <w:szCs w:val="20"/>
              </w:rPr>
            </w:pPr>
            <w:r>
              <w:rPr>
                <w:rFonts w:hint="eastAsia" w:ascii="Arial" w:hAnsi="Arial" w:cs="Times New Roman"/>
                <w:bCs/>
                <w:sz w:val="20"/>
                <w:szCs w:val="20"/>
              </w:rPr>
              <w:t>-0.33 (-0.74, 0.07)</w:t>
            </w:r>
          </w:p>
        </w:tc>
        <w:tc>
          <w:tcPr>
            <w:tcW w:w="1785" w:type="dxa"/>
            <w:tcBorders>
              <w:top w:val="nil"/>
              <w:left w:val="nil"/>
              <w:bottom w:val="nil"/>
              <w:right w:val="nil"/>
              <w:tl2br w:val="nil"/>
              <w:tr2bl w:val="nil"/>
            </w:tcBorders>
            <w:tcMar>
              <w:left w:w="67" w:type="dxa"/>
              <w:right w:w="67" w:type="dxa"/>
            </w:tcMar>
            <w:vAlign w:val="center"/>
          </w:tcPr>
          <w:p w14:paraId="0E1A0CCC">
            <w:pPr>
              <w:widowControl/>
              <w:jc w:val="left"/>
              <w:rPr>
                <w:rFonts w:ascii="Arial" w:hAnsi="Arial" w:cs="Times New Roman"/>
                <w:bCs/>
                <w:sz w:val="20"/>
                <w:szCs w:val="20"/>
              </w:rPr>
            </w:pPr>
            <w:r>
              <w:rPr>
                <w:rFonts w:hint="eastAsia" w:ascii="Arial" w:hAnsi="Arial" w:cs="Times New Roman"/>
                <w:bCs/>
                <w:sz w:val="20"/>
                <w:szCs w:val="20"/>
              </w:rPr>
              <w:t>0.71 (0.50, 1.00)</w:t>
            </w:r>
          </w:p>
        </w:tc>
        <w:tc>
          <w:tcPr>
            <w:tcW w:w="172" w:type="dxa"/>
            <w:tcBorders>
              <w:top w:val="nil"/>
              <w:left w:val="nil"/>
              <w:bottom w:val="nil"/>
              <w:right w:val="nil"/>
              <w:tl2br w:val="nil"/>
              <w:tr2bl w:val="nil"/>
            </w:tcBorders>
            <w:vAlign w:val="center"/>
          </w:tcPr>
          <w:p w14:paraId="1869984C">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26045934">
            <w:pPr>
              <w:widowControl/>
              <w:jc w:val="left"/>
              <w:rPr>
                <w:rFonts w:ascii="Arial" w:hAnsi="Arial" w:cs="Times New Roman"/>
                <w:bCs/>
                <w:sz w:val="20"/>
                <w:szCs w:val="20"/>
              </w:rPr>
            </w:pPr>
            <w:r>
              <w:rPr>
                <w:rFonts w:hint="eastAsia" w:ascii="Arial" w:hAnsi="Arial" w:cs="Times New Roman"/>
                <w:bCs/>
                <w:sz w:val="20"/>
                <w:szCs w:val="20"/>
              </w:rPr>
              <w:t>0.0399</w:t>
            </w:r>
          </w:p>
        </w:tc>
      </w:tr>
      <w:tr w14:paraId="57266023">
        <w:trPr>
          <w:gridAfter w:val="1"/>
          <w:wAfter w:w="97" w:type="dxa"/>
          <w:cantSplit/>
          <w:jc w:val="center"/>
        </w:trPr>
        <w:tc>
          <w:tcPr>
            <w:tcW w:w="8529" w:type="dxa"/>
            <w:gridSpan w:val="4"/>
            <w:tcBorders>
              <w:top w:val="nil"/>
              <w:left w:val="nil"/>
              <w:bottom w:val="nil"/>
              <w:right w:val="nil"/>
              <w:tl2br w:val="nil"/>
              <w:tr2bl w:val="nil"/>
            </w:tcBorders>
            <w:shd w:val="clear" w:color="auto" w:fill="D0CECE" w:themeFill="background2" w:themeFillShade="E6"/>
            <w:tcMar>
              <w:left w:w="67" w:type="dxa"/>
              <w:right w:w="67" w:type="dxa"/>
            </w:tcMar>
          </w:tcPr>
          <w:p w14:paraId="7425BA62">
            <w:pPr>
              <w:widowControl/>
              <w:jc w:val="left"/>
              <w:rPr>
                <w:rFonts w:ascii="Arial" w:hAnsi="Arial" w:cs="Times New Roman"/>
                <w:bCs/>
                <w:sz w:val="20"/>
                <w:szCs w:val="20"/>
              </w:rPr>
            </w:pPr>
            <w:r>
              <w:rPr>
                <w:rFonts w:hint="eastAsia" w:ascii="Arial" w:hAnsi="Arial"/>
                <w:sz w:val="20"/>
                <w:szCs w:val="20"/>
              </w:rPr>
              <w:t>Model 2: NTO vs NAN trajectory and intermediate vs low genetic risk</w:t>
            </w:r>
          </w:p>
        </w:tc>
        <w:tc>
          <w:tcPr>
            <w:tcW w:w="1785"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666C4267">
            <w:pPr>
              <w:widowControl/>
              <w:jc w:val="left"/>
              <w:rPr>
                <w:rFonts w:ascii="Arial" w:hAnsi="Arial" w:cs="Times New Roman"/>
                <w:bCs/>
                <w:sz w:val="20"/>
                <w:szCs w:val="20"/>
              </w:rPr>
            </w:pPr>
          </w:p>
        </w:tc>
        <w:tc>
          <w:tcPr>
            <w:tcW w:w="172" w:type="dxa"/>
            <w:tcBorders>
              <w:top w:val="nil"/>
              <w:left w:val="nil"/>
              <w:bottom w:val="nil"/>
              <w:right w:val="nil"/>
              <w:tl2br w:val="nil"/>
              <w:tr2bl w:val="nil"/>
            </w:tcBorders>
            <w:shd w:val="clear" w:color="auto" w:fill="D0CECE" w:themeFill="background2" w:themeFillShade="E6"/>
            <w:vAlign w:val="center"/>
          </w:tcPr>
          <w:p w14:paraId="623C4C8C">
            <w:pPr>
              <w:widowControl/>
              <w:jc w:val="left"/>
              <w:rPr>
                <w:rFonts w:ascii="Arial" w:hAnsi="Arial" w:cs="Times New Roman"/>
                <w:bCs/>
                <w:sz w:val="20"/>
                <w:szCs w:val="20"/>
              </w:rPr>
            </w:pPr>
          </w:p>
        </w:tc>
        <w:tc>
          <w:tcPr>
            <w:tcW w:w="1847"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3E517C9D">
            <w:pPr>
              <w:widowControl/>
              <w:jc w:val="left"/>
              <w:rPr>
                <w:rFonts w:ascii="Arial" w:hAnsi="Arial" w:cs="Times New Roman"/>
                <w:bCs/>
                <w:sz w:val="20"/>
                <w:szCs w:val="20"/>
              </w:rPr>
            </w:pPr>
          </w:p>
        </w:tc>
      </w:tr>
      <w:tr w14:paraId="322EF4B2">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7642F507">
            <w:pPr>
              <w:rPr>
                <w:rFonts w:ascii="Arial" w:hAnsi="Arial"/>
                <w:sz w:val="20"/>
                <w:szCs w:val="20"/>
              </w:rPr>
            </w:pPr>
            <w:r>
              <w:rPr>
                <w:rFonts w:hint="eastAsia" w:ascii="Arial" w:hAnsi="Arial"/>
                <w:sz w:val="20"/>
                <w:szCs w:val="20"/>
              </w:rPr>
              <w:t>Low genetic risk</w:t>
            </w:r>
          </w:p>
        </w:tc>
        <w:tc>
          <w:tcPr>
            <w:tcW w:w="2148" w:type="dxa"/>
            <w:tcBorders>
              <w:top w:val="nil"/>
              <w:left w:val="nil"/>
              <w:bottom w:val="nil"/>
              <w:right w:val="nil"/>
              <w:tl2br w:val="nil"/>
              <w:tr2bl w:val="nil"/>
            </w:tcBorders>
            <w:tcMar>
              <w:left w:w="67" w:type="dxa"/>
              <w:right w:w="67" w:type="dxa"/>
            </w:tcMar>
            <w:vAlign w:val="center"/>
          </w:tcPr>
          <w:p w14:paraId="01BF1757">
            <w:pPr>
              <w:widowControl/>
              <w:jc w:val="left"/>
              <w:rPr>
                <w:rFonts w:ascii="Arial" w:hAnsi="Arial" w:cs="Times New Roman"/>
                <w:bCs/>
                <w:sz w:val="20"/>
                <w:szCs w:val="20"/>
              </w:rPr>
            </w:pPr>
          </w:p>
        </w:tc>
        <w:tc>
          <w:tcPr>
            <w:tcW w:w="2062" w:type="dxa"/>
            <w:tcBorders>
              <w:top w:val="nil"/>
              <w:left w:val="nil"/>
              <w:bottom w:val="nil"/>
              <w:right w:val="nil"/>
              <w:tl2br w:val="nil"/>
              <w:tr2bl w:val="nil"/>
            </w:tcBorders>
            <w:tcMar>
              <w:left w:w="67" w:type="dxa"/>
              <w:right w:w="67" w:type="dxa"/>
            </w:tcMar>
            <w:vAlign w:val="center"/>
          </w:tcPr>
          <w:p w14:paraId="1AEF1995">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61B52CB7">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7E81532D">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4260D85D">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18593ABC">
            <w:pPr>
              <w:widowControl/>
              <w:jc w:val="left"/>
              <w:rPr>
                <w:rFonts w:ascii="Arial" w:hAnsi="Arial" w:cs="Times New Roman"/>
                <w:bCs/>
                <w:sz w:val="20"/>
                <w:szCs w:val="20"/>
              </w:rPr>
            </w:pPr>
          </w:p>
        </w:tc>
      </w:tr>
      <w:tr w14:paraId="5E309B4D">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4E6E258F">
            <w:pPr>
              <w:ind w:firstLine="200" w:firstLineChars="100"/>
              <w:rPr>
                <w:rFonts w:ascii="Arial" w:hAnsi="Arial"/>
                <w:sz w:val="20"/>
                <w:szCs w:val="20"/>
              </w:rPr>
            </w:pPr>
            <w:r>
              <w:rPr>
                <w:rFonts w:hint="eastAsia" w:ascii="Arial" w:hAnsi="Arial"/>
                <w:sz w:val="20"/>
                <w:szCs w:val="20"/>
              </w:rPr>
              <w:t>NAN trajectory</w:t>
            </w:r>
          </w:p>
        </w:tc>
        <w:tc>
          <w:tcPr>
            <w:tcW w:w="2148" w:type="dxa"/>
            <w:tcBorders>
              <w:top w:val="nil"/>
              <w:left w:val="nil"/>
              <w:bottom w:val="nil"/>
              <w:right w:val="nil"/>
              <w:tl2br w:val="nil"/>
              <w:tr2bl w:val="nil"/>
            </w:tcBorders>
            <w:tcMar>
              <w:left w:w="67" w:type="dxa"/>
              <w:right w:w="67" w:type="dxa"/>
            </w:tcMar>
            <w:vAlign w:val="center"/>
          </w:tcPr>
          <w:p w14:paraId="72A3B111">
            <w:pPr>
              <w:widowControl/>
              <w:jc w:val="left"/>
              <w:rPr>
                <w:rFonts w:ascii="Arial" w:hAnsi="Arial" w:cs="Times New Roman"/>
                <w:bCs/>
                <w:sz w:val="20"/>
                <w:szCs w:val="20"/>
              </w:rPr>
            </w:pPr>
            <w:r>
              <w:rPr>
                <w:rFonts w:hint="eastAsia" w:ascii="Arial" w:hAnsi="Arial" w:cs="Times New Roman"/>
                <w:bCs/>
                <w:sz w:val="20"/>
                <w:szCs w:val="20"/>
              </w:rPr>
              <w:t>1.00</w:t>
            </w:r>
          </w:p>
        </w:tc>
        <w:tc>
          <w:tcPr>
            <w:tcW w:w="2062" w:type="dxa"/>
            <w:tcBorders>
              <w:top w:val="nil"/>
              <w:left w:val="nil"/>
              <w:bottom w:val="nil"/>
              <w:right w:val="nil"/>
              <w:tl2br w:val="nil"/>
              <w:tr2bl w:val="nil"/>
            </w:tcBorders>
            <w:tcMar>
              <w:left w:w="67" w:type="dxa"/>
              <w:right w:w="67" w:type="dxa"/>
            </w:tcMar>
            <w:vAlign w:val="center"/>
          </w:tcPr>
          <w:p w14:paraId="0CCCDC61">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2A2F2AD0">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6E8A4287">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4927347F">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0015C4EE">
            <w:pPr>
              <w:widowControl/>
              <w:jc w:val="left"/>
              <w:rPr>
                <w:rFonts w:ascii="Arial" w:hAnsi="Arial" w:cs="Times New Roman"/>
                <w:bCs/>
                <w:sz w:val="20"/>
                <w:szCs w:val="20"/>
              </w:rPr>
            </w:pPr>
          </w:p>
        </w:tc>
      </w:tr>
      <w:tr w14:paraId="5845DD33">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09C2C5B3">
            <w:pPr>
              <w:ind w:firstLine="200" w:firstLineChars="100"/>
              <w:rPr>
                <w:rFonts w:ascii="Arial" w:hAnsi="Arial"/>
                <w:sz w:val="20"/>
                <w:szCs w:val="20"/>
              </w:rPr>
            </w:pPr>
            <w:r>
              <w:rPr>
                <w:rFonts w:hint="eastAsia" w:ascii="Arial" w:hAnsi="Arial"/>
                <w:sz w:val="20"/>
                <w:szCs w:val="20"/>
              </w:rPr>
              <w:t>NTO trajectory</w:t>
            </w:r>
          </w:p>
        </w:tc>
        <w:tc>
          <w:tcPr>
            <w:tcW w:w="2148" w:type="dxa"/>
            <w:tcBorders>
              <w:top w:val="nil"/>
              <w:left w:val="nil"/>
              <w:bottom w:val="nil"/>
              <w:right w:val="nil"/>
              <w:tl2br w:val="nil"/>
              <w:tr2bl w:val="nil"/>
            </w:tcBorders>
            <w:tcMar>
              <w:left w:w="67" w:type="dxa"/>
              <w:right w:w="67" w:type="dxa"/>
            </w:tcMar>
            <w:vAlign w:val="center"/>
          </w:tcPr>
          <w:p w14:paraId="10271449">
            <w:pPr>
              <w:widowControl/>
              <w:jc w:val="left"/>
              <w:rPr>
                <w:rFonts w:ascii="Arial" w:hAnsi="Arial" w:cs="Times New Roman"/>
                <w:bCs/>
                <w:sz w:val="20"/>
                <w:szCs w:val="20"/>
              </w:rPr>
            </w:pPr>
            <w:r>
              <w:rPr>
                <w:rFonts w:hint="eastAsia" w:ascii="Arial" w:hAnsi="Arial" w:cs="Times New Roman"/>
                <w:bCs/>
                <w:sz w:val="20"/>
                <w:szCs w:val="20"/>
              </w:rPr>
              <w:t>2.89 (1.11, 7.54)</w:t>
            </w:r>
          </w:p>
        </w:tc>
        <w:tc>
          <w:tcPr>
            <w:tcW w:w="2062" w:type="dxa"/>
            <w:tcBorders>
              <w:top w:val="nil"/>
              <w:left w:val="nil"/>
              <w:bottom w:val="nil"/>
              <w:right w:val="nil"/>
              <w:tl2br w:val="nil"/>
              <w:tr2bl w:val="nil"/>
            </w:tcBorders>
            <w:tcMar>
              <w:left w:w="67" w:type="dxa"/>
              <w:right w:w="67" w:type="dxa"/>
            </w:tcMar>
            <w:vAlign w:val="center"/>
          </w:tcPr>
          <w:p w14:paraId="4641E719">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694B74DC">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0ECF0067">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364F3926">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18503675">
            <w:pPr>
              <w:widowControl/>
              <w:jc w:val="left"/>
              <w:rPr>
                <w:rFonts w:ascii="Arial" w:hAnsi="Arial" w:cs="Times New Roman"/>
                <w:bCs/>
                <w:sz w:val="20"/>
                <w:szCs w:val="20"/>
              </w:rPr>
            </w:pPr>
          </w:p>
        </w:tc>
      </w:tr>
      <w:tr w14:paraId="26C23CAA">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0B43DE4C">
            <w:pPr>
              <w:rPr>
                <w:rFonts w:ascii="Arial" w:hAnsi="Arial"/>
                <w:sz w:val="20"/>
                <w:szCs w:val="20"/>
              </w:rPr>
            </w:pPr>
            <w:r>
              <w:rPr>
                <w:rFonts w:hint="eastAsia" w:ascii="Arial" w:hAnsi="Arial"/>
                <w:sz w:val="20"/>
                <w:szCs w:val="20"/>
              </w:rPr>
              <w:t>Intermediate genetic risk</w:t>
            </w:r>
          </w:p>
        </w:tc>
        <w:tc>
          <w:tcPr>
            <w:tcW w:w="2148" w:type="dxa"/>
            <w:tcBorders>
              <w:top w:val="nil"/>
              <w:left w:val="nil"/>
              <w:bottom w:val="nil"/>
              <w:right w:val="nil"/>
              <w:tl2br w:val="nil"/>
              <w:tr2bl w:val="nil"/>
            </w:tcBorders>
            <w:tcMar>
              <w:left w:w="67" w:type="dxa"/>
              <w:right w:w="67" w:type="dxa"/>
            </w:tcMar>
            <w:vAlign w:val="center"/>
          </w:tcPr>
          <w:p w14:paraId="45B3CB3F">
            <w:pPr>
              <w:widowControl/>
              <w:jc w:val="left"/>
              <w:rPr>
                <w:rFonts w:ascii="Arial" w:hAnsi="Arial" w:cs="Times New Roman"/>
                <w:bCs/>
                <w:sz w:val="20"/>
                <w:szCs w:val="20"/>
              </w:rPr>
            </w:pPr>
          </w:p>
        </w:tc>
        <w:tc>
          <w:tcPr>
            <w:tcW w:w="2062" w:type="dxa"/>
            <w:tcBorders>
              <w:top w:val="nil"/>
              <w:left w:val="nil"/>
              <w:bottom w:val="nil"/>
              <w:right w:val="nil"/>
              <w:tl2br w:val="nil"/>
              <w:tr2bl w:val="nil"/>
            </w:tcBorders>
            <w:tcMar>
              <w:left w:w="67" w:type="dxa"/>
              <w:right w:w="67" w:type="dxa"/>
            </w:tcMar>
            <w:vAlign w:val="center"/>
          </w:tcPr>
          <w:p w14:paraId="1D890E39">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2DF36E7C">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6EE2535A">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7BA48865">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72118FB0">
            <w:pPr>
              <w:widowControl/>
              <w:jc w:val="left"/>
              <w:rPr>
                <w:rFonts w:ascii="Arial" w:hAnsi="Arial" w:cs="Times New Roman"/>
                <w:bCs/>
                <w:sz w:val="20"/>
                <w:szCs w:val="20"/>
              </w:rPr>
            </w:pPr>
          </w:p>
        </w:tc>
      </w:tr>
      <w:tr w14:paraId="461DCFA4">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049E04A0">
            <w:pPr>
              <w:ind w:firstLine="200" w:firstLineChars="100"/>
              <w:rPr>
                <w:rFonts w:ascii="Arial" w:hAnsi="Arial"/>
                <w:sz w:val="20"/>
                <w:szCs w:val="20"/>
              </w:rPr>
            </w:pPr>
            <w:r>
              <w:rPr>
                <w:rFonts w:hint="eastAsia" w:ascii="Arial" w:hAnsi="Arial"/>
                <w:sz w:val="20"/>
                <w:szCs w:val="20"/>
              </w:rPr>
              <w:t>NAN trajectory</w:t>
            </w:r>
          </w:p>
        </w:tc>
        <w:tc>
          <w:tcPr>
            <w:tcW w:w="2148" w:type="dxa"/>
            <w:tcBorders>
              <w:top w:val="nil"/>
              <w:left w:val="nil"/>
              <w:bottom w:val="nil"/>
              <w:right w:val="nil"/>
              <w:tl2br w:val="nil"/>
              <w:tr2bl w:val="nil"/>
            </w:tcBorders>
            <w:tcMar>
              <w:left w:w="67" w:type="dxa"/>
              <w:right w:w="67" w:type="dxa"/>
            </w:tcMar>
            <w:vAlign w:val="center"/>
          </w:tcPr>
          <w:p w14:paraId="3D2430D0">
            <w:pPr>
              <w:widowControl/>
              <w:jc w:val="left"/>
              <w:rPr>
                <w:rFonts w:ascii="Arial" w:hAnsi="Arial" w:cs="Times New Roman"/>
                <w:bCs/>
                <w:sz w:val="20"/>
                <w:szCs w:val="20"/>
              </w:rPr>
            </w:pPr>
            <w:r>
              <w:rPr>
                <w:rFonts w:hint="eastAsia" w:ascii="Arial" w:hAnsi="Arial" w:cs="Times New Roman"/>
                <w:bCs/>
                <w:sz w:val="20"/>
                <w:szCs w:val="20"/>
              </w:rPr>
              <w:t>5.31 (2.15, 13.11)</w:t>
            </w:r>
          </w:p>
        </w:tc>
        <w:tc>
          <w:tcPr>
            <w:tcW w:w="2062" w:type="dxa"/>
            <w:tcBorders>
              <w:top w:val="nil"/>
              <w:left w:val="nil"/>
              <w:bottom w:val="nil"/>
              <w:right w:val="nil"/>
              <w:tl2br w:val="nil"/>
              <w:tr2bl w:val="nil"/>
            </w:tcBorders>
            <w:tcMar>
              <w:left w:w="67" w:type="dxa"/>
              <w:right w:w="67" w:type="dxa"/>
            </w:tcMar>
            <w:vAlign w:val="center"/>
          </w:tcPr>
          <w:p w14:paraId="3071685E">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09BD9899">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4993CCC5">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46237B55">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5A3F3695">
            <w:pPr>
              <w:widowControl/>
              <w:jc w:val="left"/>
              <w:rPr>
                <w:rFonts w:ascii="Arial" w:hAnsi="Arial" w:cs="Times New Roman"/>
                <w:bCs/>
                <w:sz w:val="20"/>
                <w:szCs w:val="20"/>
              </w:rPr>
            </w:pPr>
          </w:p>
        </w:tc>
      </w:tr>
      <w:tr w14:paraId="00F892BC">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00B3946F">
            <w:pPr>
              <w:ind w:firstLine="200" w:firstLineChars="100"/>
              <w:rPr>
                <w:rFonts w:ascii="Arial" w:hAnsi="Arial"/>
                <w:sz w:val="20"/>
                <w:szCs w:val="20"/>
              </w:rPr>
            </w:pPr>
            <w:r>
              <w:rPr>
                <w:rFonts w:hint="eastAsia" w:ascii="Arial" w:hAnsi="Arial"/>
                <w:sz w:val="20"/>
                <w:szCs w:val="20"/>
              </w:rPr>
              <w:t>NTO trajectory</w:t>
            </w:r>
          </w:p>
        </w:tc>
        <w:tc>
          <w:tcPr>
            <w:tcW w:w="2148" w:type="dxa"/>
            <w:tcBorders>
              <w:top w:val="nil"/>
              <w:left w:val="nil"/>
              <w:bottom w:val="nil"/>
              <w:right w:val="nil"/>
              <w:tl2br w:val="nil"/>
              <w:tr2bl w:val="nil"/>
            </w:tcBorders>
            <w:tcMar>
              <w:left w:w="67" w:type="dxa"/>
              <w:right w:w="67" w:type="dxa"/>
            </w:tcMar>
            <w:vAlign w:val="center"/>
          </w:tcPr>
          <w:p w14:paraId="04520F3D">
            <w:pPr>
              <w:widowControl/>
              <w:jc w:val="left"/>
              <w:rPr>
                <w:rFonts w:ascii="Arial" w:hAnsi="Arial" w:cs="Times New Roman"/>
                <w:bCs/>
                <w:sz w:val="20"/>
                <w:szCs w:val="20"/>
              </w:rPr>
            </w:pPr>
            <w:r>
              <w:rPr>
                <w:rFonts w:hint="eastAsia" w:ascii="Arial" w:hAnsi="Arial" w:cs="Times New Roman"/>
                <w:bCs/>
                <w:sz w:val="20"/>
                <w:szCs w:val="20"/>
              </w:rPr>
              <w:t>6.05 (2.48, 14.76)</w:t>
            </w:r>
          </w:p>
        </w:tc>
        <w:tc>
          <w:tcPr>
            <w:tcW w:w="2062" w:type="dxa"/>
            <w:tcBorders>
              <w:top w:val="nil"/>
              <w:left w:val="nil"/>
              <w:bottom w:val="nil"/>
              <w:right w:val="nil"/>
              <w:tl2br w:val="nil"/>
              <w:tr2bl w:val="nil"/>
            </w:tcBorders>
            <w:tcMar>
              <w:left w:w="67" w:type="dxa"/>
              <w:right w:w="67" w:type="dxa"/>
            </w:tcMar>
            <w:vAlign w:val="center"/>
          </w:tcPr>
          <w:p w14:paraId="5B1F5161">
            <w:pPr>
              <w:widowControl/>
              <w:jc w:val="left"/>
              <w:rPr>
                <w:rFonts w:ascii="Arial" w:hAnsi="Arial" w:cs="Times New Roman"/>
                <w:bCs/>
                <w:sz w:val="20"/>
                <w:szCs w:val="20"/>
              </w:rPr>
            </w:pPr>
            <w:r>
              <w:rPr>
                <w:rFonts w:hint="eastAsia" w:ascii="Arial" w:hAnsi="Arial" w:cs="Times New Roman"/>
                <w:bCs/>
                <w:sz w:val="20"/>
                <w:szCs w:val="20"/>
              </w:rPr>
              <w:t>-1.16 (-3.81, 1.50)</w:t>
            </w:r>
          </w:p>
        </w:tc>
        <w:tc>
          <w:tcPr>
            <w:tcW w:w="1938" w:type="dxa"/>
            <w:tcBorders>
              <w:top w:val="nil"/>
              <w:left w:val="nil"/>
              <w:bottom w:val="nil"/>
              <w:right w:val="nil"/>
              <w:tl2br w:val="nil"/>
              <w:tr2bl w:val="nil"/>
            </w:tcBorders>
            <w:tcMar>
              <w:left w:w="67" w:type="dxa"/>
              <w:right w:w="67" w:type="dxa"/>
            </w:tcMar>
            <w:vAlign w:val="center"/>
          </w:tcPr>
          <w:p w14:paraId="5B81E0BF">
            <w:pPr>
              <w:widowControl/>
              <w:jc w:val="left"/>
              <w:rPr>
                <w:rFonts w:ascii="Arial" w:hAnsi="Arial" w:cs="Times New Roman"/>
                <w:bCs/>
                <w:sz w:val="20"/>
                <w:szCs w:val="20"/>
              </w:rPr>
            </w:pPr>
            <w:r>
              <w:rPr>
                <w:rFonts w:hint="eastAsia" w:ascii="Arial" w:hAnsi="Arial" w:cs="Times New Roman"/>
                <w:bCs/>
                <w:sz w:val="20"/>
                <w:szCs w:val="20"/>
              </w:rPr>
              <w:t>-0.19 (-0.55, 0.17)</w:t>
            </w:r>
          </w:p>
        </w:tc>
        <w:tc>
          <w:tcPr>
            <w:tcW w:w="1785" w:type="dxa"/>
            <w:tcBorders>
              <w:top w:val="nil"/>
              <w:left w:val="nil"/>
              <w:bottom w:val="nil"/>
              <w:right w:val="nil"/>
              <w:tl2br w:val="nil"/>
              <w:tr2bl w:val="nil"/>
            </w:tcBorders>
            <w:tcMar>
              <w:left w:w="67" w:type="dxa"/>
              <w:right w:w="67" w:type="dxa"/>
            </w:tcMar>
            <w:vAlign w:val="center"/>
          </w:tcPr>
          <w:p w14:paraId="2097F434">
            <w:pPr>
              <w:widowControl/>
              <w:jc w:val="left"/>
              <w:rPr>
                <w:rFonts w:ascii="Arial" w:hAnsi="Arial" w:cs="Times New Roman"/>
                <w:bCs/>
                <w:sz w:val="20"/>
                <w:szCs w:val="20"/>
              </w:rPr>
            </w:pPr>
            <w:r>
              <w:rPr>
                <w:rFonts w:hint="eastAsia" w:ascii="Arial" w:hAnsi="Arial" w:cs="Times New Roman"/>
                <w:bCs/>
                <w:sz w:val="20"/>
                <w:szCs w:val="20"/>
              </w:rPr>
              <w:t>0.81 (0.58, 1.14)</w:t>
            </w:r>
          </w:p>
        </w:tc>
        <w:tc>
          <w:tcPr>
            <w:tcW w:w="172" w:type="dxa"/>
            <w:tcBorders>
              <w:top w:val="nil"/>
              <w:left w:val="nil"/>
              <w:bottom w:val="nil"/>
              <w:right w:val="nil"/>
              <w:tl2br w:val="nil"/>
              <w:tr2bl w:val="nil"/>
            </w:tcBorders>
            <w:vAlign w:val="center"/>
          </w:tcPr>
          <w:p w14:paraId="00802930">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4FB8D60D">
            <w:pPr>
              <w:widowControl/>
              <w:jc w:val="left"/>
              <w:rPr>
                <w:rFonts w:ascii="Arial" w:hAnsi="Arial" w:cs="Times New Roman"/>
                <w:bCs/>
                <w:sz w:val="20"/>
                <w:szCs w:val="20"/>
              </w:rPr>
            </w:pPr>
            <w:r>
              <w:rPr>
                <w:rFonts w:hint="eastAsia" w:ascii="Arial" w:hAnsi="Arial" w:cs="Times New Roman"/>
                <w:bCs/>
                <w:sz w:val="20"/>
                <w:szCs w:val="20"/>
              </w:rPr>
              <w:t>0.0654</w:t>
            </w:r>
          </w:p>
        </w:tc>
      </w:tr>
      <w:tr w14:paraId="38D679D9">
        <w:trPr>
          <w:gridAfter w:val="1"/>
          <w:wAfter w:w="97" w:type="dxa"/>
          <w:cantSplit/>
          <w:jc w:val="center"/>
        </w:trPr>
        <w:tc>
          <w:tcPr>
            <w:tcW w:w="8529" w:type="dxa"/>
            <w:gridSpan w:val="4"/>
            <w:tcBorders>
              <w:top w:val="nil"/>
              <w:left w:val="nil"/>
              <w:bottom w:val="nil"/>
              <w:right w:val="nil"/>
              <w:tl2br w:val="nil"/>
              <w:tr2bl w:val="nil"/>
            </w:tcBorders>
            <w:shd w:val="clear" w:color="auto" w:fill="D0CECE" w:themeFill="background2" w:themeFillShade="E6"/>
            <w:tcMar>
              <w:left w:w="67" w:type="dxa"/>
              <w:right w:w="67" w:type="dxa"/>
            </w:tcMar>
          </w:tcPr>
          <w:p w14:paraId="5B21E55A">
            <w:pPr>
              <w:widowControl/>
              <w:jc w:val="left"/>
              <w:rPr>
                <w:rFonts w:ascii="Arial" w:hAnsi="Arial" w:cs="Times New Roman"/>
                <w:bCs/>
                <w:sz w:val="20"/>
                <w:szCs w:val="20"/>
              </w:rPr>
            </w:pPr>
            <w:r>
              <w:rPr>
                <w:rFonts w:hint="eastAsia" w:ascii="Arial" w:hAnsi="Arial"/>
                <w:sz w:val="20"/>
                <w:szCs w:val="20"/>
              </w:rPr>
              <w:t>Model 3: NPO vs NAN trajectory and intermediate vs low genetic risk</w:t>
            </w:r>
          </w:p>
        </w:tc>
        <w:tc>
          <w:tcPr>
            <w:tcW w:w="1785"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3E688A3C">
            <w:pPr>
              <w:widowControl/>
              <w:jc w:val="left"/>
              <w:rPr>
                <w:rFonts w:ascii="Arial" w:hAnsi="Arial" w:cs="Times New Roman"/>
                <w:bCs/>
                <w:sz w:val="20"/>
                <w:szCs w:val="20"/>
              </w:rPr>
            </w:pPr>
          </w:p>
        </w:tc>
        <w:tc>
          <w:tcPr>
            <w:tcW w:w="172" w:type="dxa"/>
            <w:tcBorders>
              <w:top w:val="nil"/>
              <w:left w:val="nil"/>
              <w:bottom w:val="nil"/>
              <w:right w:val="nil"/>
              <w:tl2br w:val="nil"/>
              <w:tr2bl w:val="nil"/>
            </w:tcBorders>
            <w:shd w:val="clear" w:color="auto" w:fill="D0CECE" w:themeFill="background2" w:themeFillShade="E6"/>
            <w:vAlign w:val="center"/>
          </w:tcPr>
          <w:p w14:paraId="4B8BEB40">
            <w:pPr>
              <w:widowControl/>
              <w:jc w:val="left"/>
              <w:rPr>
                <w:rFonts w:ascii="Arial" w:hAnsi="Arial" w:cs="Times New Roman"/>
                <w:bCs/>
                <w:sz w:val="20"/>
                <w:szCs w:val="20"/>
              </w:rPr>
            </w:pPr>
          </w:p>
        </w:tc>
        <w:tc>
          <w:tcPr>
            <w:tcW w:w="1847"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51CCCCB7">
            <w:pPr>
              <w:widowControl/>
              <w:jc w:val="left"/>
              <w:rPr>
                <w:rFonts w:ascii="Arial" w:hAnsi="Arial" w:cs="Times New Roman"/>
                <w:bCs/>
                <w:sz w:val="20"/>
                <w:szCs w:val="20"/>
              </w:rPr>
            </w:pPr>
          </w:p>
        </w:tc>
      </w:tr>
      <w:tr w14:paraId="0E47A684">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170D4CDB">
            <w:pPr>
              <w:rPr>
                <w:rFonts w:ascii="Arial" w:hAnsi="Arial"/>
                <w:sz w:val="20"/>
                <w:szCs w:val="20"/>
              </w:rPr>
            </w:pPr>
            <w:r>
              <w:rPr>
                <w:rFonts w:hint="eastAsia" w:ascii="Arial" w:hAnsi="Arial"/>
                <w:sz w:val="20"/>
                <w:szCs w:val="20"/>
              </w:rPr>
              <w:t>Low genetic risk</w:t>
            </w:r>
          </w:p>
        </w:tc>
        <w:tc>
          <w:tcPr>
            <w:tcW w:w="2148" w:type="dxa"/>
            <w:tcBorders>
              <w:top w:val="nil"/>
              <w:left w:val="nil"/>
              <w:bottom w:val="nil"/>
              <w:right w:val="nil"/>
              <w:tl2br w:val="nil"/>
              <w:tr2bl w:val="nil"/>
            </w:tcBorders>
            <w:tcMar>
              <w:left w:w="67" w:type="dxa"/>
              <w:right w:w="67" w:type="dxa"/>
            </w:tcMar>
            <w:vAlign w:val="center"/>
          </w:tcPr>
          <w:p w14:paraId="744A2AEC">
            <w:pPr>
              <w:widowControl/>
              <w:jc w:val="left"/>
              <w:rPr>
                <w:rFonts w:ascii="Arial" w:hAnsi="Arial" w:cs="Times New Roman"/>
                <w:bCs/>
                <w:sz w:val="20"/>
                <w:szCs w:val="20"/>
              </w:rPr>
            </w:pPr>
          </w:p>
        </w:tc>
        <w:tc>
          <w:tcPr>
            <w:tcW w:w="2062" w:type="dxa"/>
            <w:tcBorders>
              <w:top w:val="nil"/>
              <w:left w:val="nil"/>
              <w:bottom w:val="nil"/>
              <w:right w:val="nil"/>
              <w:tl2br w:val="nil"/>
              <w:tr2bl w:val="nil"/>
            </w:tcBorders>
            <w:tcMar>
              <w:left w:w="67" w:type="dxa"/>
              <w:right w:w="67" w:type="dxa"/>
            </w:tcMar>
            <w:vAlign w:val="center"/>
          </w:tcPr>
          <w:p w14:paraId="5C5D96DE">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0D71BB83">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5F33438A">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4CB2F2C1">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0817A5FE">
            <w:pPr>
              <w:widowControl/>
              <w:jc w:val="left"/>
              <w:rPr>
                <w:rFonts w:ascii="Arial" w:hAnsi="Arial" w:cs="Times New Roman"/>
                <w:bCs/>
                <w:sz w:val="20"/>
                <w:szCs w:val="20"/>
              </w:rPr>
            </w:pPr>
          </w:p>
        </w:tc>
      </w:tr>
      <w:tr w14:paraId="33D9267F">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6DCBD3FE">
            <w:pPr>
              <w:ind w:firstLine="200" w:firstLineChars="100"/>
              <w:rPr>
                <w:rFonts w:ascii="Arial" w:hAnsi="Arial"/>
                <w:sz w:val="20"/>
                <w:szCs w:val="20"/>
              </w:rPr>
            </w:pPr>
            <w:r>
              <w:rPr>
                <w:rFonts w:hint="eastAsia" w:ascii="Arial" w:hAnsi="Arial"/>
                <w:sz w:val="20"/>
                <w:szCs w:val="20"/>
              </w:rPr>
              <w:t>NAN trajectory</w:t>
            </w:r>
          </w:p>
        </w:tc>
        <w:tc>
          <w:tcPr>
            <w:tcW w:w="2148" w:type="dxa"/>
            <w:tcBorders>
              <w:top w:val="nil"/>
              <w:left w:val="nil"/>
              <w:bottom w:val="nil"/>
              <w:right w:val="nil"/>
              <w:tl2br w:val="nil"/>
              <w:tr2bl w:val="nil"/>
            </w:tcBorders>
            <w:tcMar>
              <w:left w:w="67" w:type="dxa"/>
              <w:right w:w="67" w:type="dxa"/>
            </w:tcMar>
            <w:vAlign w:val="center"/>
          </w:tcPr>
          <w:p w14:paraId="3F90A066">
            <w:pPr>
              <w:widowControl/>
              <w:jc w:val="left"/>
              <w:rPr>
                <w:rFonts w:ascii="Arial" w:hAnsi="Arial" w:cs="Times New Roman"/>
                <w:bCs/>
                <w:sz w:val="20"/>
                <w:szCs w:val="20"/>
              </w:rPr>
            </w:pPr>
            <w:r>
              <w:rPr>
                <w:rFonts w:hint="eastAsia" w:ascii="Arial" w:hAnsi="Arial" w:cs="Times New Roman"/>
                <w:bCs/>
                <w:sz w:val="20"/>
                <w:szCs w:val="20"/>
              </w:rPr>
              <w:t>1.00</w:t>
            </w:r>
          </w:p>
        </w:tc>
        <w:tc>
          <w:tcPr>
            <w:tcW w:w="2062" w:type="dxa"/>
            <w:tcBorders>
              <w:top w:val="nil"/>
              <w:left w:val="nil"/>
              <w:bottom w:val="nil"/>
              <w:right w:val="nil"/>
              <w:tl2br w:val="nil"/>
              <w:tr2bl w:val="nil"/>
            </w:tcBorders>
            <w:tcMar>
              <w:left w:w="67" w:type="dxa"/>
              <w:right w:w="67" w:type="dxa"/>
            </w:tcMar>
            <w:vAlign w:val="center"/>
          </w:tcPr>
          <w:p w14:paraId="2A663CE7">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2F3B2736">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0B5C0C6D">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655561D9">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1797C123">
            <w:pPr>
              <w:widowControl/>
              <w:jc w:val="left"/>
              <w:rPr>
                <w:rFonts w:ascii="Arial" w:hAnsi="Arial" w:cs="Times New Roman"/>
                <w:bCs/>
                <w:sz w:val="20"/>
                <w:szCs w:val="20"/>
              </w:rPr>
            </w:pPr>
          </w:p>
        </w:tc>
      </w:tr>
      <w:tr w14:paraId="6C8C1F20">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2CA69441">
            <w:pPr>
              <w:ind w:firstLine="200" w:firstLineChars="100"/>
              <w:rPr>
                <w:rFonts w:ascii="Arial" w:hAnsi="Arial"/>
                <w:sz w:val="20"/>
                <w:szCs w:val="20"/>
              </w:rPr>
            </w:pPr>
            <w:r>
              <w:rPr>
                <w:rFonts w:hint="eastAsia" w:ascii="Arial" w:hAnsi="Arial"/>
                <w:sz w:val="20"/>
                <w:szCs w:val="20"/>
              </w:rPr>
              <w:t>NPO trajectory</w:t>
            </w:r>
          </w:p>
        </w:tc>
        <w:tc>
          <w:tcPr>
            <w:tcW w:w="2148" w:type="dxa"/>
            <w:tcBorders>
              <w:top w:val="nil"/>
              <w:left w:val="nil"/>
              <w:bottom w:val="nil"/>
              <w:right w:val="nil"/>
              <w:tl2br w:val="nil"/>
              <w:tr2bl w:val="nil"/>
            </w:tcBorders>
            <w:tcMar>
              <w:left w:w="67" w:type="dxa"/>
              <w:right w:w="67" w:type="dxa"/>
            </w:tcMar>
            <w:vAlign w:val="center"/>
          </w:tcPr>
          <w:p w14:paraId="0D924B59">
            <w:pPr>
              <w:widowControl/>
              <w:jc w:val="left"/>
              <w:rPr>
                <w:rFonts w:ascii="Arial" w:hAnsi="Arial" w:cs="Times New Roman"/>
                <w:bCs/>
                <w:sz w:val="20"/>
                <w:szCs w:val="20"/>
              </w:rPr>
            </w:pPr>
            <w:r>
              <w:rPr>
                <w:rFonts w:hint="eastAsia" w:ascii="Arial" w:hAnsi="Arial" w:cs="Times New Roman"/>
                <w:bCs/>
                <w:sz w:val="20"/>
                <w:szCs w:val="20"/>
              </w:rPr>
              <w:t>3.04 (1.11, 8.32)</w:t>
            </w:r>
          </w:p>
        </w:tc>
        <w:tc>
          <w:tcPr>
            <w:tcW w:w="2062" w:type="dxa"/>
            <w:tcBorders>
              <w:top w:val="nil"/>
              <w:left w:val="nil"/>
              <w:bottom w:val="nil"/>
              <w:right w:val="nil"/>
              <w:tl2br w:val="nil"/>
              <w:tr2bl w:val="nil"/>
            </w:tcBorders>
            <w:tcMar>
              <w:left w:w="67" w:type="dxa"/>
              <w:right w:w="67" w:type="dxa"/>
            </w:tcMar>
            <w:vAlign w:val="center"/>
          </w:tcPr>
          <w:p w14:paraId="40613E9E">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6DAC1075">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7D004945">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0F07C425">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37FC7E75">
            <w:pPr>
              <w:widowControl/>
              <w:jc w:val="left"/>
              <w:rPr>
                <w:rFonts w:ascii="Arial" w:hAnsi="Arial" w:cs="Times New Roman"/>
                <w:bCs/>
                <w:sz w:val="20"/>
                <w:szCs w:val="20"/>
              </w:rPr>
            </w:pPr>
          </w:p>
        </w:tc>
      </w:tr>
      <w:tr w14:paraId="6944BACA">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5692F98C">
            <w:pPr>
              <w:rPr>
                <w:rFonts w:ascii="Arial" w:hAnsi="Arial"/>
                <w:sz w:val="20"/>
                <w:szCs w:val="20"/>
              </w:rPr>
            </w:pPr>
            <w:r>
              <w:rPr>
                <w:rFonts w:hint="eastAsia" w:ascii="Arial" w:hAnsi="Arial"/>
                <w:sz w:val="20"/>
                <w:szCs w:val="20"/>
              </w:rPr>
              <w:t>Intermediate genetic risk</w:t>
            </w:r>
          </w:p>
        </w:tc>
        <w:tc>
          <w:tcPr>
            <w:tcW w:w="2148" w:type="dxa"/>
            <w:tcBorders>
              <w:top w:val="nil"/>
              <w:left w:val="nil"/>
              <w:bottom w:val="nil"/>
              <w:right w:val="nil"/>
              <w:tl2br w:val="nil"/>
              <w:tr2bl w:val="nil"/>
            </w:tcBorders>
            <w:tcMar>
              <w:left w:w="67" w:type="dxa"/>
              <w:right w:w="67" w:type="dxa"/>
            </w:tcMar>
            <w:vAlign w:val="center"/>
          </w:tcPr>
          <w:p w14:paraId="5F7C517D">
            <w:pPr>
              <w:widowControl/>
              <w:jc w:val="left"/>
              <w:rPr>
                <w:rFonts w:ascii="Arial" w:hAnsi="Arial" w:cs="Times New Roman"/>
                <w:bCs/>
                <w:sz w:val="20"/>
                <w:szCs w:val="20"/>
              </w:rPr>
            </w:pPr>
          </w:p>
        </w:tc>
        <w:tc>
          <w:tcPr>
            <w:tcW w:w="2062" w:type="dxa"/>
            <w:tcBorders>
              <w:top w:val="nil"/>
              <w:left w:val="nil"/>
              <w:bottom w:val="nil"/>
              <w:right w:val="nil"/>
              <w:tl2br w:val="nil"/>
              <w:tr2bl w:val="nil"/>
            </w:tcBorders>
            <w:tcMar>
              <w:left w:w="67" w:type="dxa"/>
              <w:right w:w="67" w:type="dxa"/>
            </w:tcMar>
            <w:vAlign w:val="center"/>
          </w:tcPr>
          <w:p w14:paraId="3F4F1C40">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58FB960B">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46B8192F">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1FAAFD36">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7DC0D1FC">
            <w:pPr>
              <w:widowControl/>
              <w:jc w:val="left"/>
              <w:rPr>
                <w:rFonts w:ascii="Arial" w:hAnsi="Arial" w:cs="Times New Roman"/>
                <w:bCs/>
                <w:sz w:val="20"/>
                <w:szCs w:val="20"/>
              </w:rPr>
            </w:pPr>
          </w:p>
        </w:tc>
      </w:tr>
      <w:tr w14:paraId="55CFE301">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0CBEB62C">
            <w:pPr>
              <w:ind w:firstLine="200" w:firstLineChars="100"/>
              <w:rPr>
                <w:rFonts w:ascii="Arial" w:hAnsi="Arial"/>
                <w:sz w:val="20"/>
                <w:szCs w:val="20"/>
              </w:rPr>
            </w:pPr>
            <w:r>
              <w:rPr>
                <w:rFonts w:hint="eastAsia" w:ascii="Arial" w:hAnsi="Arial"/>
                <w:sz w:val="20"/>
                <w:szCs w:val="20"/>
              </w:rPr>
              <w:t>NAN trajectory</w:t>
            </w:r>
          </w:p>
        </w:tc>
        <w:tc>
          <w:tcPr>
            <w:tcW w:w="2148" w:type="dxa"/>
            <w:tcBorders>
              <w:top w:val="nil"/>
              <w:left w:val="nil"/>
              <w:bottom w:val="nil"/>
              <w:right w:val="nil"/>
              <w:tl2br w:val="nil"/>
              <w:tr2bl w:val="nil"/>
            </w:tcBorders>
            <w:tcMar>
              <w:left w:w="67" w:type="dxa"/>
              <w:right w:w="67" w:type="dxa"/>
            </w:tcMar>
            <w:vAlign w:val="center"/>
          </w:tcPr>
          <w:p w14:paraId="0B5F60D9">
            <w:pPr>
              <w:widowControl/>
              <w:jc w:val="left"/>
              <w:rPr>
                <w:rFonts w:ascii="Arial" w:hAnsi="Arial" w:cs="Times New Roman"/>
                <w:bCs/>
                <w:sz w:val="20"/>
                <w:szCs w:val="20"/>
              </w:rPr>
            </w:pPr>
            <w:r>
              <w:rPr>
                <w:rFonts w:hint="eastAsia" w:ascii="Arial" w:hAnsi="Arial" w:cs="Times New Roman"/>
                <w:bCs/>
                <w:sz w:val="20"/>
                <w:szCs w:val="20"/>
              </w:rPr>
              <w:t>5.32 (2.15, 13.13)</w:t>
            </w:r>
          </w:p>
        </w:tc>
        <w:tc>
          <w:tcPr>
            <w:tcW w:w="2062" w:type="dxa"/>
            <w:tcBorders>
              <w:top w:val="nil"/>
              <w:left w:val="nil"/>
              <w:bottom w:val="nil"/>
              <w:right w:val="nil"/>
              <w:tl2br w:val="nil"/>
              <w:tr2bl w:val="nil"/>
            </w:tcBorders>
            <w:tcMar>
              <w:left w:w="67" w:type="dxa"/>
              <w:right w:w="67" w:type="dxa"/>
            </w:tcMar>
            <w:vAlign w:val="center"/>
          </w:tcPr>
          <w:p w14:paraId="65131469">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2802E719">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12687397">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4C272299">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14673102">
            <w:pPr>
              <w:widowControl/>
              <w:jc w:val="left"/>
              <w:rPr>
                <w:rFonts w:ascii="Arial" w:hAnsi="Arial" w:cs="Times New Roman"/>
                <w:bCs/>
                <w:sz w:val="20"/>
                <w:szCs w:val="20"/>
              </w:rPr>
            </w:pPr>
          </w:p>
        </w:tc>
      </w:tr>
      <w:tr w14:paraId="7DD2532F">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23448FEE">
            <w:pPr>
              <w:ind w:firstLine="200" w:firstLineChars="100"/>
              <w:rPr>
                <w:rFonts w:ascii="Arial" w:hAnsi="Arial"/>
                <w:sz w:val="20"/>
                <w:szCs w:val="20"/>
              </w:rPr>
            </w:pPr>
            <w:r>
              <w:rPr>
                <w:rFonts w:hint="eastAsia" w:ascii="Arial" w:hAnsi="Arial"/>
                <w:sz w:val="20"/>
                <w:szCs w:val="20"/>
              </w:rPr>
              <w:t>NPO trajectory</w:t>
            </w:r>
          </w:p>
        </w:tc>
        <w:tc>
          <w:tcPr>
            <w:tcW w:w="2148" w:type="dxa"/>
            <w:tcBorders>
              <w:top w:val="nil"/>
              <w:left w:val="nil"/>
              <w:bottom w:val="nil"/>
              <w:right w:val="nil"/>
              <w:tl2br w:val="nil"/>
              <w:tr2bl w:val="nil"/>
            </w:tcBorders>
            <w:tcMar>
              <w:left w:w="67" w:type="dxa"/>
              <w:right w:w="67" w:type="dxa"/>
            </w:tcMar>
            <w:vAlign w:val="center"/>
          </w:tcPr>
          <w:p w14:paraId="18526CE3">
            <w:pPr>
              <w:widowControl/>
              <w:jc w:val="left"/>
              <w:rPr>
                <w:rFonts w:ascii="Arial" w:hAnsi="Arial" w:cs="Times New Roman"/>
                <w:bCs/>
                <w:sz w:val="20"/>
                <w:szCs w:val="20"/>
              </w:rPr>
            </w:pPr>
            <w:r>
              <w:rPr>
                <w:rFonts w:hint="eastAsia" w:ascii="Arial" w:hAnsi="Arial" w:cs="Times New Roman"/>
                <w:bCs/>
                <w:sz w:val="20"/>
                <w:szCs w:val="20"/>
              </w:rPr>
              <w:t>5.43 (2.19, 13.44)</w:t>
            </w:r>
          </w:p>
        </w:tc>
        <w:tc>
          <w:tcPr>
            <w:tcW w:w="2062" w:type="dxa"/>
            <w:tcBorders>
              <w:top w:val="nil"/>
              <w:left w:val="nil"/>
              <w:bottom w:val="nil"/>
              <w:right w:val="nil"/>
              <w:tl2br w:val="nil"/>
              <w:tr2bl w:val="nil"/>
            </w:tcBorders>
            <w:tcMar>
              <w:left w:w="67" w:type="dxa"/>
              <w:right w:w="67" w:type="dxa"/>
            </w:tcMar>
            <w:vAlign w:val="center"/>
          </w:tcPr>
          <w:p w14:paraId="2D28089F">
            <w:pPr>
              <w:widowControl/>
              <w:jc w:val="left"/>
              <w:rPr>
                <w:rFonts w:ascii="Arial" w:hAnsi="Arial" w:cs="Times New Roman"/>
                <w:bCs/>
                <w:sz w:val="20"/>
                <w:szCs w:val="20"/>
              </w:rPr>
            </w:pPr>
            <w:r>
              <w:rPr>
                <w:rFonts w:hint="eastAsia" w:ascii="Arial" w:hAnsi="Arial" w:cs="Times New Roman"/>
                <w:bCs/>
                <w:sz w:val="20"/>
                <w:szCs w:val="20"/>
              </w:rPr>
              <w:t>-1.92 (-5.32, 1.48)</w:t>
            </w:r>
          </w:p>
        </w:tc>
        <w:tc>
          <w:tcPr>
            <w:tcW w:w="1938" w:type="dxa"/>
            <w:tcBorders>
              <w:top w:val="nil"/>
              <w:left w:val="nil"/>
              <w:bottom w:val="nil"/>
              <w:right w:val="nil"/>
              <w:tl2br w:val="nil"/>
              <w:tr2bl w:val="nil"/>
            </w:tcBorders>
            <w:tcMar>
              <w:left w:w="67" w:type="dxa"/>
              <w:right w:w="67" w:type="dxa"/>
            </w:tcMar>
            <w:vAlign w:val="center"/>
          </w:tcPr>
          <w:p w14:paraId="73DF9287">
            <w:pPr>
              <w:widowControl/>
              <w:jc w:val="left"/>
              <w:rPr>
                <w:rFonts w:ascii="Arial" w:hAnsi="Arial" w:cs="Times New Roman"/>
                <w:bCs/>
                <w:sz w:val="20"/>
                <w:szCs w:val="20"/>
              </w:rPr>
            </w:pPr>
            <w:r>
              <w:rPr>
                <w:rFonts w:hint="eastAsia" w:ascii="Arial" w:hAnsi="Arial" w:cs="Times New Roman"/>
                <w:bCs/>
                <w:sz w:val="20"/>
                <w:szCs w:val="20"/>
              </w:rPr>
              <w:t>-0.35 (-0.84, 0.13)</w:t>
            </w:r>
          </w:p>
        </w:tc>
        <w:tc>
          <w:tcPr>
            <w:tcW w:w="1785" w:type="dxa"/>
            <w:tcBorders>
              <w:top w:val="nil"/>
              <w:left w:val="nil"/>
              <w:bottom w:val="nil"/>
              <w:right w:val="nil"/>
              <w:tl2br w:val="nil"/>
              <w:tr2bl w:val="nil"/>
            </w:tcBorders>
            <w:tcMar>
              <w:left w:w="67" w:type="dxa"/>
              <w:right w:w="67" w:type="dxa"/>
            </w:tcMar>
            <w:vAlign w:val="center"/>
          </w:tcPr>
          <w:p w14:paraId="63052BEB">
            <w:pPr>
              <w:widowControl/>
              <w:jc w:val="left"/>
              <w:rPr>
                <w:rFonts w:ascii="Arial" w:hAnsi="Arial" w:cs="Times New Roman"/>
                <w:bCs/>
                <w:sz w:val="20"/>
                <w:szCs w:val="20"/>
              </w:rPr>
            </w:pPr>
            <w:r>
              <w:rPr>
                <w:rFonts w:hint="eastAsia" w:ascii="Arial" w:hAnsi="Arial" w:cs="Times New Roman"/>
                <w:bCs/>
                <w:sz w:val="20"/>
                <w:szCs w:val="20"/>
              </w:rPr>
              <w:t>0.70 (0.46, 1.05)</w:t>
            </w:r>
          </w:p>
        </w:tc>
        <w:tc>
          <w:tcPr>
            <w:tcW w:w="172" w:type="dxa"/>
            <w:tcBorders>
              <w:top w:val="nil"/>
              <w:left w:val="nil"/>
              <w:bottom w:val="nil"/>
              <w:right w:val="nil"/>
              <w:tl2br w:val="nil"/>
              <w:tr2bl w:val="nil"/>
            </w:tcBorders>
            <w:vAlign w:val="center"/>
          </w:tcPr>
          <w:p w14:paraId="5872BF58">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45237F2A">
            <w:pPr>
              <w:widowControl/>
              <w:jc w:val="left"/>
              <w:rPr>
                <w:rFonts w:ascii="Arial" w:hAnsi="Arial" w:cs="Times New Roman"/>
                <w:bCs/>
                <w:sz w:val="20"/>
                <w:szCs w:val="20"/>
              </w:rPr>
            </w:pPr>
            <w:r>
              <w:rPr>
                <w:rFonts w:hint="eastAsia" w:ascii="Arial" w:hAnsi="Arial" w:cs="Times New Roman"/>
                <w:bCs/>
                <w:sz w:val="20"/>
                <w:szCs w:val="20"/>
              </w:rPr>
              <w:t>0.0422</w:t>
            </w:r>
          </w:p>
        </w:tc>
      </w:tr>
      <w:tr w14:paraId="7B17BE4D">
        <w:trPr>
          <w:gridAfter w:val="1"/>
          <w:wAfter w:w="97" w:type="dxa"/>
          <w:cantSplit/>
          <w:jc w:val="center"/>
        </w:trPr>
        <w:tc>
          <w:tcPr>
            <w:tcW w:w="8529" w:type="dxa"/>
            <w:gridSpan w:val="4"/>
            <w:tcBorders>
              <w:top w:val="nil"/>
              <w:left w:val="nil"/>
              <w:bottom w:val="nil"/>
              <w:right w:val="nil"/>
              <w:tl2br w:val="nil"/>
              <w:tr2bl w:val="nil"/>
            </w:tcBorders>
            <w:shd w:val="clear" w:color="auto" w:fill="D0CECE" w:themeFill="background2" w:themeFillShade="E6"/>
            <w:tcMar>
              <w:left w:w="67" w:type="dxa"/>
              <w:right w:w="67" w:type="dxa"/>
            </w:tcMar>
          </w:tcPr>
          <w:p w14:paraId="08CE259E">
            <w:pPr>
              <w:widowControl/>
              <w:jc w:val="left"/>
              <w:rPr>
                <w:rFonts w:ascii="Arial" w:hAnsi="Arial" w:cs="Times New Roman"/>
                <w:bCs/>
                <w:sz w:val="20"/>
                <w:szCs w:val="20"/>
              </w:rPr>
            </w:pPr>
            <w:r>
              <w:rPr>
                <w:rFonts w:hint="eastAsia" w:ascii="Arial" w:hAnsi="Arial"/>
                <w:sz w:val="20"/>
                <w:szCs w:val="20"/>
              </w:rPr>
              <w:t>Model 4: MAO vs NAN trajectory and intermediate vs low genetic risk</w:t>
            </w:r>
          </w:p>
        </w:tc>
        <w:tc>
          <w:tcPr>
            <w:tcW w:w="1785"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6785D552">
            <w:pPr>
              <w:widowControl/>
              <w:jc w:val="left"/>
              <w:rPr>
                <w:rFonts w:ascii="Arial" w:hAnsi="Arial" w:cs="Times New Roman"/>
                <w:bCs/>
                <w:sz w:val="20"/>
                <w:szCs w:val="20"/>
              </w:rPr>
            </w:pPr>
          </w:p>
        </w:tc>
        <w:tc>
          <w:tcPr>
            <w:tcW w:w="172" w:type="dxa"/>
            <w:tcBorders>
              <w:top w:val="nil"/>
              <w:left w:val="nil"/>
              <w:bottom w:val="nil"/>
              <w:right w:val="nil"/>
              <w:tl2br w:val="nil"/>
              <w:tr2bl w:val="nil"/>
            </w:tcBorders>
            <w:shd w:val="clear" w:color="auto" w:fill="D0CECE" w:themeFill="background2" w:themeFillShade="E6"/>
            <w:vAlign w:val="center"/>
          </w:tcPr>
          <w:p w14:paraId="14558A1A">
            <w:pPr>
              <w:widowControl/>
              <w:jc w:val="left"/>
              <w:rPr>
                <w:rFonts w:ascii="Arial" w:hAnsi="Arial" w:cs="Times New Roman"/>
                <w:bCs/>
                <w:sz w:val="20"/>
                <w:szCs w:val="20"/>
              </w:rPr>
            </w:pPr>
          </w:p>
        </w:tc>
        <w:tc>
          <w:tcPr>
            <w:tcW w:w="1847"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309FBCB8">
            <w:pPr>
              <w:widowControl/>
              <w:jc w:val="left"/>
              <w:rPr>
                <w:rFonts w:ascii="Arial" w:hAnsi="Arial" w:cs="Times New Roman"/>
                <w:bCs/>
                <w:sz w:val="20"/>
                <w:szCs w:val="20"/>
              </w:rPr>
            </w:pPr>
          </w:p>
        </w:tc>
      </w:tr>
      <w:tr w14:paraId="5470D3CC">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58EC798C">
            <w:pPr>
              <w:rPr>
                <w:rFonts w:ascii="Arial" w:hAnsi="Arial"/>
                <w:sz w:val="20"/>
                <w:szCs w:val="20"/>
              </w:rPr>
            </w:pPr>
            <w:r>
              <w:rPr>
                <w:rFonts w:hint="eastAsia" w:ascii="Arial" w:hAnsi="Arial"/>
                <w:sz w:val="20"/>
                <w:szCs w:val="20"/>
              </w:rPr>
              <w:t>Low genetic risk</w:t>
            </w:r>
          </w:p>
        </w:tc>
        <w:tc>
          <w:tcPr>
            <w:tcW w:w="2148" w:type="dxa"/>
            <w:tcBorders>
              <w:top w:val="nil"/>
              <w:left w:val="nil"/>
              <w:bottom w:val="nil"/>
              <w:right w:val="nil"/>
              <w:tl2br w:val="nil"/>
              <w:tr2bl w:val="nil"/>
            </w:tcBorders>
            <w:tcMar>
              <w:left w:w="67" w:type="dxa"/>
              <w:right w:w="67" w:type="dxa"/>
            </w:tcMar>
            <w:vAlign w:val="center"/>
          </w:tcPr>
          <w:p w14:paraId="02FFC728">
            <w:pPr>
              <w:widowControl/>
              <w:jc w:val="left"/>
              <w:rPr>
                <w:rFonts w:ascii="Arial" w:hAnsi="Arial" w:cs="Times New Roman"/>
                <w:bCs/>
                <w:sz w:val="20"/>
                <w:szCs w:val="20"/>
              </w:rPr>
            </w:pPr>
          </w:p>
        </w:tc>
        <w:tc>
          <w:tcPr>
            <w:tcW w:w="2062" w:type="dxa"/>
            <w:tcBorders>
              <w:top w:val="nil"/>
              <w:left w:val="nil"/>
              <w:bottom w:val="nil"/>
              <w:right w:val="nil"/>
              <w:tl2br w:val="nil"/>
              <w:tr2bl w:val="nil"/>
            </w:tcBorders>
            <w:tcMar>
              <w:left w:w="67" w:type="dxa"/>
              <w:right w:w="67" w:type="dxa"/>
            </w:tcMar>
            <w:vAlign w:val="center"/>
          </w:tcPr>
          <w:p w14:paraId="2987EE19">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5EC60123">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6D267434">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7744DC95">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27CF3D56">
            <w:pPr>
              <w:widowControl/>
              <w:jc w:val="left"/>
              <w:rPr>
                <w:rFonts w:ascii="Arial" w:hAnsi="Arial" w:cs="Times New Roman"/>
                <w:bCs/>
                <w:sz w:val="20"/>
                <w:szCs w:val="20"/>
              </w:rPr>
            </w:pPr>
          </w:p>
        </w:tc>
      </w:tr>
      <w:tr w14:paraId="1AEF28F7">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077A24DC">
            <w:pPr>
              <w:ind w:firstLine="200" w:firstLineChars="100"/>
              <w:rPr>
                <w:rFonts w:ascii="Arial" w:hAnsi="Arial"/>
                <w:sz w:val="20"/>
                <w:szCs w:val="20"/>
              </w:rPr>
            </w:pPr>
            <w:r>
              <w:rPr>
                <w:rFonts w:hint="eastAsia" w:ascii="Arial" w:hAnsi="Arial"/>
                <w:sz w:val="20"/>
                <w:szCs w:val="20"/>
              </w:rPr>
              <w:t>NAN trajectory</w:t>
            </w:r>
          </w:p>
        </w:tc>
        <w:tc>
          <w:tcPr>
            <w:tcW w:w="2148" w:type="dxa"/>
            <w:tcBorders>
              <w:top w:val="nil"/>
              <w:left w:val="nil"/>
              <w:bottom w:val="nil"/>
              <w:right w:val="nil"/>
              <w:tl2br w:val="nil"/>
              <w:tr2bl w:val="nil"/>
            </w:tcBorders>
            <w:tcMar>
              <w:left w:w="67" w:type="dxa"/>
              <w:right w:w="67" w:type="dxa"/>
            </w:tcMar>
            <w:vAlign w:val="center"/>
          </w:tcPr>
          <w:p w14:paraId="73E4C70A">
            <w:pPr>
              <w:widowControl/>
              <w:jc w:val="left"/>
              <w:rPr>
                <w:rFonts w:ascii="Arial" w:hAnsi="Arial" w:cs="Times New Roman"/>
                <w:bCs/>
                <w:sz w:val="20"/>
                <w:szCs w:val="20"/>
              </w:rPr>
            </w:pPr>
            <w:r>
              <w:rPr>
                <w:rFonts w:hint="eastAsia" w:ascii="Arial" w:hAnsi="Arial" w:cs="Times New Roman"/>
                <w:bCs/>
                <w:sz w:val="20"/>
                <w:szCs w:val="20"/>
              </w:rPr>
              <w:t>1.00</w:t>
            </w:r>
          </w:p>
        </w:tc>
        <w:tc>
          <w:tcPr>
            <w:tcW w:w="2062" w:type="dxa"/>
            <w:tcBorders>
              <w:top w:val="nil"/>
              <w:left w:val="nil"/>
              <w:bottom w:val="nil"/>
              <w:right w:val="nil"/>
              <w:tl2br w:val="nil"/>
              <w:tr2bl w:val="nil"/>
            </w:tcBorders>
            <w:tcMar>
              <w:left w:w="67" w:type="dxa"/>
              <w:right w:w="67" w:type="dxa"/>
            </w:tcMar>
            <w:vAlign w:val="center"/>
          </w:tcPr>
          <w:p w14:paraId="2AB4B089">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70E552CE">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28A69D47">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1AEC6A9D">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7AC2B6E3">
            <w:pPr>
              <w:widowControl/>
              <w:jc w:val="left"/>
              <w:rPr>
                <w:rFonts w:ascii="Arial" w:hAnsi="Arial" w:cs="Times New Roman"/>
                <w:bCs/>
                <w:sz w:val="20"/>
                <w:szCs w:val="20"/>
              </w:rPr>
            </w:pPr>
          </w:p>
        </w:tc>
      </w:tr>
      <w:tr w14:paraId="364EC547">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64034101">
            <w:pPr>
              <w:ind w:firstLine="200" w:firstLineChars="100"/>
              <w:rPr>
                <w:rFonts w:ascii="Arial" w:hAnsi="Arial"/>
                <w:sz w:val="20"/>
                <w:szCs w:val="20"/>
              </w:rPr>
            </w:pPr>
            <w:r>
              <w:rPr>
                <w:rFonts w:hint="eastAsia" w:ascii="Arial" w:hAnsi="Arial"/>
                <w:sz w:val="20"/>
                <w:szCs w:val="20"/>
              </w:rPr>
              <w:t>MAO trajectory</w:t>
            </w:r>
          </w:p>
        </w:tc>
        <w:tc>
          <w:tcPr>
            <w:tcW w:w="2148" w:type="dxa"/>
            <w:tcBorders>
              <w:top w:val="nil"/>
              <w:left w:val="nil"/>
              <w:bottom w:val="nil"/>
              <w:right w:val="nil"/>
              <w:tl2br w:val="nil"/>
              <w:tr2bl w:val="nil"/>
            </w:tcBorders>
            <w:tcMar>
              <w:left w:w="67" w:type="dxa"/>
              <w:right w:w="67" w:type="dxa"/>
            </w:tcMar>
            <w:vAlign w:val="center"/>
          </w:tcPr>
          <w:p w14:paraId="6BE1A2D2">
            <w:pPr>
              <w:widowControl/>
              <w:jc w:val="left"/>
              <w:rPr>
                <w:rFonts w:ascii="Arial" w:hAnsi="Arial" w:cs="Times New Roman"/>
                <w:bCs/>
                <w:sz w:val="20"/>
                <w:szCs w:val="20"/>
              </w:rPr>
            </w:pPr>
            <w:r>
              <w:rPr>
                <w:rFonts w:hint="eastAsia" w:ascii="Arial" w:hAnsi="Arial" w:cs="Times New Roman"/>
                <w:bCs/>
                <w:sz w:val="20"/>
                <w:szCs w:val="20"/>
              </w:rPr>
              <w:t>5.31 (1.98, 14.27)</w:t>
            </w:r>
          </w:p>
        </w:tc>
        <w:tc>
          <w:tcPr>
            <w:tcW w:w="2062" w:type="dxa"/>
            <w:tcBorders>
              <w:top w:val="nil"/>
              <w:left w:val="nil"/>
              <w:bottom w:val="nil"/>
              <w:right w:val="nil"/>
              <w:tl2br w:val="nil"/>
              <w:tr2bl w:val="nil"/>
            </w:tcBorders>
            <w:tcMar>
              <w:left w:w="67" w:type="dxa"/>
              <w:right w:w="67" w:type="dxa"/>
            </w:tcMar>
            <w:vAlign w:val="center"/>
          </w:tcPr>
          <w:p w14:paraId="4A303BDD">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37756494">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2DA04CB2">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79AB14B7">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33469855">
            <w:pPr>
              <w:widowControl/>
              <w:jc w:val="left"/>
              <w:rPr>
                <w:rFonts w:ascii="Arial" w:hAnsi="Arial" w:cs="Times New Roman"/>
                <w:bCs/>
                <w:sz w:val="20"/>
                <w:szCs w:val="20"/>
              </w:rPr>
            </w:pPr>
          </w:p>
        </w:tc>
      </w:tr>
      <w:tr w14:paraId="3C44EB9E">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06F30AD1">
            <w:pPr>
              <w:rPr>
                <w:rFonts w:ascii="Arial" w:hAnsi="Arial"/>
                <w:sz w:val="20"/>
                <w:szCs w:val="20"/>
              </w:rPr>
            </w:pPr>
            <w:r>
              <w:rPr>
                <w:rFonts w:hint="eastAsia" w:ascii="Arial" w:hAnsi="Arial"/>
                <w:sz w:val="20"/>
                <w:szCs w:val="20"/>
              </w:rPr>
              <w:t>Intermediate genetic risk</w:t>
            </w:r>
          </w:p>
        </w:tc>
        <w:tc>
          <w:tcPr>
            <w:tcW w:w="2148" w:type="dxa"/>
            <w:tcBorders>
              <w:top w:val="nil"/>
              <w:left w:val="nil"/>
              <w:bottom w:val="nil"/>
              <w:right w:val="nil"/>
              <w:tl2br w:val="nil"/>
              <w:tr2bl w:val="nil"/>
            </w:tcBorders>
            <w:tcMar>
              <w:left w:w="67" w:type="dxa"/>
              <w:right w:w="67" w:type="dxa"/>
            </w:tcMar>
            <w:vAlign w:val="center"/>
          </w:tcPr>
          <w:p w14:paraId="34F2951F">
            <w:pPr>
              <w:widowControl/>
              <w:jc w:val="left"/>
              <w:rPr>
                <w:rFonts w:ascii="Arial" w:hAnsi="Arial" w:cs="Times New Roman"/>
                <w:bCs/>
                <w:sz w:val="20"/>
                <w:szCs w:val="20"/>
              </w:rPr>
            </w:pPr>
          </w:p>
        </w:tc>
        <w:tc>
          <w:tcPr>
            <w:tcW w:w="2062" w:type="dxa"/>
            <w:tcBorders>
              <w:top w:val="nil"/>
              <w:left w:val="nil"/>
              <w:bottom w:val="nil"/>
              <w:right w:val="nil"/>
              <w:tl2br w:val="nil"/>
              <w:tr2bl w:val="nil"/>
            </w:tcBorders>
            <w:tcMar>
              <w:left w:w="67" w:type="dxa"/>
              <w:right w:w="67" w:type="dxa"/>
            </w:tcMar>
            <w:vAlign w:val="center"/>
          </w:tcPr>
          <w:p w14:paraId="594F8BA5">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5BAD1A6C">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1ADB8724">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72DC24C0">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027ACE31">
            <w:pPr>
              <w:widowControl/>
              <w:jc w:val="left"/>
              <w:rPr>
                <w:rFonts w:ascii="Arial" w:hAnsi="Arial" w:cs="Times New Roman"/>
                <w:bCs/>
                <w:sz w:val="20"/>
                <w:szCs w:val="20"/>
              </w:rPr>
            </w:pPr>
          </w:p>
        </w:tc>
      </w:tr>
      <w:tr w14:paraId="20B680F7">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3B0FE09F">
            <w:pPr>
              <w:ind w:firstLine="200" w:firstLineChars="100"/>
              <w:rPr>
                <w:rFonts w:ascii="Arial" w:hAnsi="Arial"/>
                <w:sz w:val="20"/>
                <w:szCs w:val="20"/>
              </w:rPr>
            </w:pPr>
            <w:r>
              <w:rPr>
                <w:rFonts w:hint="eastAsia" w:ascii="Arial" w:hAnsi="Arial"/>
                <w:sz w:val="20"/>
                <w:szCs w:val="20"/>
              </w:rPr>
              <w:t>NAN trajectory</w:t>
            </w:r>
          </w:p>
        </w:tc>
        <w:tc>
          <w:tcPr>
            <w:tcW w:w="2148" w:type="dxa"/>
            <w:tcBorders>
              <w:top w:val="nil"/>
              <w:left w:val="nil"/>
              <w:bottom w:val="nil"/>
              <w:right w:val="nil"/>
              <w:tl2br w:val="nil"/>
              <w:tr2bl w:val="nil"/>
            </w:tcBorders>
            <w:tcMar>
              <w:left w:w="67" w:type="dxa"/>
              <w:right w:w="67" w:type="dxa"/>
            </w:tcMar>
            <w:vAlign w:val="center"/>
          </w:tcPr>
          <w:p w14:paraId="6B290488">
            <w:pPr>
              <w:widowControl/>
              <w:jc w:val="left"/>
              <w:rPr>
                <w:rFonts w:ascii="Arial" w:hAnsi="Arial" w:cs="Times New Roman"/>
                <w:bCs/>
                <w:sz w:val="20"/>
                <w:szCs w:val="20"/>
              </w:rPr>
            </w:pPr>
            <w:r>
              <w:rPr>
                <w:rFonts w:hint="eastAsia" w:ascii="Arial" w:hAnsi="Arial" w:cs="Times New Roman"/>
                <w:bCs/>
                <w:sz w:val="20"/>
                <w:szCs w:val="20"/>
              </w:rPr>
              <w:t>5.37 (2.17, 13.25)</w:t>
            </w:r>
          </w:p>
        </w:tc>
        <w:tc>
          <w:tcPr>
            <w:tcW w:w="2062" w:type="dxa"/>
            <w:tcBorders>
              <w:top w:val="nil"/>
              <w:left w:val="nil"/>
              <w:bottom w:val="nil"/>
              <w:right w:val="nil"/>
              <w:tl2br w:val="nil"/>
              <w:tr2bl w:val="nil"/>
            </w:tcBorders>
            <w:tcMar>
              <w:left w:w="67" w:type="dxa"/>
              <w:right w:w="67" w:type="dxa"/>
            </w:tcMar>
            <w:vAlign w:val="center"/>
          </w:tcPr>
          <w:p w14:paraId="1F9FCE45">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50B8E018">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5F79C6F1">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5DD1FDAA">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5BFD5519">
            <w:pPr>
              <w:widowControl/>
              <w:jc w:val="left"/>
              <w:rPr>
                <w:rFonts w:ascii="Arial" w:hAnsi="Arial" w:cs="Times New Roman"/>
                <w:bCs/>
                <w:sz w:val="20"/>
                <w:szCs w:val="20"/>
              </w:rPr>
            </w:pPr>
          </w:p>
        </w:tc>
      </w:tr>
      <w:tr w14:paraId="64470F20">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147E5841">
            <w:pPr>
              <w:ind w:firstLine="200" w:firstLineChars="100"/>
              <w:rPr>
                <w:rFonts w:ascii="Arial" w:hAnsi="Arial"/>
                <w:sz w:val="20"/>
                <w:szCs w:val="20"/>
              </w:rPr>
            </w:pPr>
            <w:r>
              <w:rPr>
                <w:rFonts w:hint="eastAsia" w:ascii="Arial" w:hAnsi="Arial"/>
                <w:sz w:val="20"/>
                <w:szCs w:val="20"/>
              </w:rPr>
              <w:t>MAO trajectory</w:t>
            </w:r>
          </w:p>
        </w:tc>
        <w:tc>
          <w:tcPr>
            <w:tcW w:w="2148" w:type="dxa"/>
            <w:tcBorders>
              <w:top w:val="nil"/>
              <w:left w:val="nil"/>
              <w:bottom w:val="nil"/>
              <w:right w:val="nil"/>
              <w:tl2br w:val="nil"/>
              <w:tr2bl w:val="nil"/>
            </w:tcBorders>
            <w:tcMar>
              <w:left w:w="67" w:type="dxa"/>
              <w:right w:w="67" w:type="dxa"/>
            </w:tcMar>
            <w:vAlign w:val="center"/>
          </w:tcPr>
          <w:p w14:paraId="4E0C64E4">
            <w:pPr>
              <w:widowControl/>
              <w:jc w:val="left"/>
              <w:rPr>
                <w:rFonts w:ascii="Arial" w:hAnsi="Arial" w:cs="Times New Roman"/>
                <w:bCs/>
                <w:sz w:val="20"/>
                <w:szCs w:val="20"/>
              </w:rPr>
            </w:pPr>
            <w:r>
              <w:rPr>
                <w:rFonts w:hint="eastAsia" w:ascii="Arial" w:hAnsi="Arial" w:cs="Times New Roman"/>
                <w:bCs/>
                <w:sz w:val="20"/>
                <w:szCs w:val="20"/>
              </w:rPr>
              <w:t>6.51 (2.61, 16.26)</w:t>
            </w:r>
          </w:p>
        </w:tc>
        <w:tc>
          <w:tcPr>
            <w:tcW w:w="2062" w:type="dxa"/>
            <w:tcBorders>
              <w:top w:val="nil"/>
              <w:left w:val="nil"/>
              <w:bottom w:val="nil"/>
              <w:right w:val="nil"/>
              <w:tl2br w:val="nil"/>
              <w:tr2bl w:val="nil"/>
            </w:tcBorders>
            <w:tcMar>
              <w:left w:w="67" w:type="dxa"/>
              <w:right w:w="67" w:type="dxa"/>
            </w:tcMar>
            <w:vAlign w:val="center"/>
          </w:tcPr>
          <w:p w14:paraId="4C877045">
            <w:pPr>
              <w:widowControl/>
              <w:jc w:val="left"/>
              <w:rPr>
                <w:rFonts w:ascii="Arial" w:hAnsi="Arial" w:cs="Times New Roman"/>
                <w:bCs/>
                <w:sz w:val="20"/>
                <w:szCs w:val="20"/>
              </w:rPr>
            </w:pPr>
            <w:r>
              <w:rPr>
                <w:rFonts w:hint="eastAsia" w:ascii="Arial" w:hAnsi="Arial" w:cs="Times New Roman"/>
                <w:bCs/>
                <w:sz w:val="20"/>
                <w:szCs w:val="20"/>
              </w:rPr>
              <w:t>-3.16 (-7.90, 1.58)</w:t>
            </w:r>
          </w:p>
        </w:tc>
        <w:tc>
          <w:tcPr>
            <w:tcW w:w="1938" w:type="dxa"/>
            <w:tcBorders>
              <w:top w:val="nil"/>
              <w:left w:val="nil"/>
              <w:bottom w:val="nil"/>
              <w:right w:val="nil"/>
              <w:tl2br w:val="nil"/>
              <w:tr2bl w:val="nil"/>
            </w:tcBorders>
            <w:tcMar>
              <w:left w:w="67" w:type="dxa"/>
              <w:right w:w="67" w:type="dxa"/>
            </w:tcMar>
            <w:vAlign w:val="center"/>
          </w:tcPr>
          <w:p w14:paraId="02EAE10F">
            <w:pPr>
              <w:widowControl/>
              <w:jc w:val="left"/>
              <w:rPr>
                <w:rFonts w:ascii="Arial" w:hAnsi="Arial" w:cs="Times New Roman"/>
                <w:bCs/>
                <w:sz w:val="20"/>
                <w:szCs w:val="20"/>
              </w:rPr>
            </w:pPr>
            <w:r>
              <w:rPr>
                <w:rFonts w:hint="eastAsia" w:ascii="Arial" w:hAnsi="Arial" w:cs="Times New Roman"/>
                <w:bCs/>
                <w:sz w:val="20"/>
                <w:szCs w:val="20"/>
              </w:rPr>
              <w:t>-0.49 (-1.04, 0.07)</w:t>
            </w:r>
          </w:p>
        </w:tc>
        <w:tc>
          <w:tcPr>
            <w:tcW w:w="1785" w:type="dxa"/>
            <w:tcBorders>
              <w:top w:val="nil"/>
              <w:left w:val="nil"/>
              <w:bottom w:val="nil"/>
              <w:right w:val="nil"/>
              <w:tl2br w:val="nil"/>
              <w:tr2bl w:val="nil"/>
            </w:tcBorders>
            <w:tcMar>
              <w:left w:w="67" w:type="dxa"/>
              <w:right w:w="67" w:type="dxa"/>
            </w:tcMar>
            <w:vAlign w:val="center"/>
          </w:tcPr>
          <w:p w14:paraId="07C8B5B3">
            <w:pPr>
              <w:widowControl/>
              <w:jc w:val="left"/>
              <w:rPr>
                <w:rFonts w:ascii="Arial" w:hAnsi="Arial" w:cs="Times New Roman"/>
                <w:bCs/>
                <w:sz w:val="20"/>
                <w:szCs w:val="20"/>
              </w:rPr>
            </w:pPr>
            <w:r>
              <w:rPr>
                <w:rFonts w:hint="eastAsia" w:ascii="Arial" w:hAnsi="Arial" w:cs="Times New Roman"/>
                <w:bCs/>
                <w:sz w:val="20"/>
                <w:szCs w:val="20"/>
              </w:rPr>
              <w:t>0.64 (0.42, 0.96)</w:t>
            </w:r>
          </w:p>
        </w:tc>
        <w:tc>
          <w:tcPr>
            <w:tcW w:w="172" w:type="dxa"/>
            <w:tcBorders>
              <w:top w:val="nil"/>
              <w:left w:val="nil"/>
              <w:bottom w:val="nil"/>
              <w:right w:val="nil"/>
              <w:tl2br w:val="nil"/>
              <w:tr2bl w:val="nil"/>
            </w:tcBorders>
            <w:vAlign w:val="center"/>
          </w:tcPr>
          <w:p w14:paraId="39EF3ED0">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2A499788">
            <w:pPr>
              <w:widowControl/>
              <w:jc w:val="left"/>
              <w:rPr>
                <w:rFonts w:ascii="Arial" w:hAnsi="Arial" w:cs="Times New Roman"/>
                <w:bCs/>
                <w:sz w:val="20"/>
                <w:szCs w:val="20"/>
              </w:rPr>
            </w:pPr>
            <w:r>
              <w:rPr>
                <w:rFonts w:hint="eastAsia" w:ascii="Arial" w:hAnsi="Arial" w:cs="Times New Roman"/>
                <w:bCs/>
                <w:sz w:val="20"/>
                <w:szCs w:val="20"/>
              </w:rPr>
              <w:t>0.0050</w:t>
            </w:r>
          </w:p>
        </w:tc>
      </w:tr>
      <w:tr w14:paraId="2763DD17">
        <w:trPr>
          <w:gridAfter w:val="1"/>
          <w:wAfter w:w="97" w:type="dxa"/>
          <w:cantSplit/>
          <w:jc w:val="center"/>
        </w:trPr>
        <w:tc>
          <w:tcPr>
            <w:tcW w:w="8529" w:type="dxa"/>
            <w:gridSpan w:val="4"/>
            <w:tcBorders>
              <w:top w:val="nil"/>
              <w:left w:val="nil"/>
              <w:bottom w:val="nil"/>
              <w:right w:val="nil"/>
              <w:tl2br w:val="nil"/>
              <w:tr2bl w:val="nil"/>
            </w:tcBorders>
            <w:shd w:val="clear" w:color="auto" w:fill="D0CECE" w:themeFill="background2" w:themeFillShade="E6"/>
            <w:tcMar>
              <w:left w:w="67" w:type="dxa"/>
              <w:right w:w="67" w:type="dxa"/>
            </w:tcMar>
          </w:tcPr>
          <w:p w14:paraId="151C2CD9">
            <w:pPr>
              <w:widowControl/>
              <w:jc w:val="left"/>
              <w:rPr>
                <w:rFonts w:ascii="Arial" w:hAnsi="Arial" w:cs="Times New Roman"/>
                <w:bCs/>
                <w:sz w:val="20"/>
                <w:szCs w:val="20"/>
              </w:rPr>
            </w:pPr>
            <w:r>
              <w:rPr>
                <w:rFonts w:hint="eastAsia" w:ascii="Arial" w:hAnsi="Arial"/>
                <w:sz w:val="20"/>
                <w:szCs w:val="20"/>
              </w:rPr>
              <w:t>Model 5: NAO vs NAN trajectory and high vs low genetic risk</w:t>
            </w:r>
          </w:p>
        </w:tc>
        <w:tc>
          <w:tcPr>
            <w:tcW w:w="1785"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74F13BB9">
            <w:pPr>
              <w:widowControl/>
              <w:jc w:val="left"/>
              <w:rPr>
                <w:rFonts w:ascii="Arial" w:hAnsi="Arial" w:cs="Times New Roman"/>
                <w:bCs/>
                <w:sz w:val="20"/>
                <w:szCs w:val="20"/>
              </w:rPr>
            </w:pPr>
          </w:p>
        </w:tc>
        <w:tc>
          <w:tcPr>
            <w:tcW w:w="172" w:type="dxa"/>
            <w:tcBorders>
              <w:top w:val="nil"/>
              <w:left w:val="nil"/>
              <w:bottom w:val="nil"/>
              <w:right w:val="nil"/>
              <w:tl2br w:val="nil"/>
              <w:tr2bl w:val="nil"/>
            </w:tcBorders>
            <w:shd w:val="clear" w:color="auto" w:fill="D0CECE" w:themeFill="background2" w:themeFillShade="E6"/>
            <w:vAlign w:val="center"/>
          </w:tcPr>
          <w:p w14:paraId="658D1F91">
            <w:pPr>
              <w:widowControl/>
              <w:jc w:val="left"/>
              <w:rPr>
                <w:rFonts w:ascii="Arial" w:hAnsi="Arial" w:cs="Times New Roman"/>
                <w:bCs/>
                <w:sz w:val="20"/>
                <w:szCs w:val="20"/>
              </w:rPr>
            </w:pPr>
          </w:p>
        </w:tc>
        <w:tc>
          <w:tcPr>
            <w:tcW w:w="1847"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7200E526">
            <w:pPr>
              <w:widowControl/>
              <w:jc w:val="left"/>
              <w:rPr>
                <w:rFonts w:ascii="Arial" w:hAnsi="Arial" w:cs="Times New Roman"/>
                <w:bCs/>
                <w:sz w:val="20"/>
                <w:szCs w:val="20"/>
              </w:rPr>
            </w:pPr>
          </w:p>
        </w:tc>
      </w:tr>
      <w:tr w14:paraId="0EB3B88C">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3D257F9E">
            <w:pPr>
              <w:rPr>
                <w:rFonts w:ascii="Arial" w:hAnsi="Arial"/>
                <w:sz w:val="20"/>
                <w:szCs w:val="20"/>
              </w:rPr>
            </w:pPr>
            <w:r>
              <w:rPr>
                <w:rFonts w:hint="eastAsia" w:ascii="Arial" w:hAnsi="Arial"/>
                <w:sz w:val="20"/>
                <w:szCs w:val="20"/>
              </w:rPr>
              <w:t>Low genetic risk</w:t>
            </w:r>
          </w:p>
        </w:tc>
        <w:tc>
          <w:tcPr>
            <w:tcW w:w="2148" w:type="dxa"/>
            <w:tcBorders>
              <w:top w:val="nil"/>
              <w:left w:val="nil"/>
              <w:bottom w:val="nil"/>
              <w:right w:val="nil"/>
              <w:tl2br w:val="nil"/>
              <w:tr2bl w:val="nil"/>
            </w:tcBorders>
            <w:tcMar>
              <w:left w:w="67" w:type="dxa"/>
              <w:right w:w="67" w:type="dxa"/>
            </w:tcMar>
            <w:vAlign w:val="center"/>
          </w:tcPr>
          <w:p w14:paraId="629D9614">
            <w:pPr>
              <w:widowControl/>
              <w:jc w:val="left"/>
              <w:rPr>
                <w:rFonts w:ascii="Arial" w:hAnsi="Arial" w:cs="Times New Roman"/>
                <w:bCs/>
                <w:sz w:val="20"/>
                <w:szCs w:val="20"/>
              </w:rPr>
            </w:pPr>
          </w:p>
        </w:tc>
        <w:tc>
          <w:tcPr>
            <w:tcW w:w="2062" w:type="dxa"/>
            <w:tcBorders>
              <w:top w:val="nil"/>
              <w:left w:val="nil"/>
              <w:bottom w:val="nil"/>
              <w:right w:val="nil"/>
              <w:tl2br w:val="nil"/>
              <w:tr2bl w:val="nil"/>
            </w:tcBorders>
            <w:tcMar>
              <w:left w:w="67" w:type="dxa"/>
              <w:right w:w="67" w:type="dxa"/>
            </w:tcMar>
            <w:vAlign w:val="center"/>
          </w:tcPr>
          <w:p w14:paraId="52937A9F">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7ED3FB2D">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2557F040">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39A88750">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115BED85">
            <w:pPr>
              <w:widowControl/>
              <w:jc w:val="left"/>
              <w:rPr>
                <w:rFonts w:ascii="Arial" w:hAnsi="Arial" w:cs="Times New Roman"/>
                <w:bCs/>
                <w:sz w:val="20"/>
                <w:szCs w:val="20"/>
              </w:rPr>
            </w:pPr>
          </w:p>
        </w:tc>
      </w:tr>
      <w:tr w14:paraId="7D617806">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1FBB934D">
            <w:pPr>
              <w:ind w:firstLine="200" w:firstLineChars="100"/>
              <w:rPr>
                <w:rFonts w:ascii="Arial" w:hAnsi="Arial"/>
                <w:sz w:val="20"/>
                <w:szCs w:val="20"/>
              </w:rPr>
            </w:pPr>
            <w:r>
              <w:rPr>
                <w:rFonts w:hint="eastAsia" w:ascii="Arial" w:hAnsi="Arial"/>
                <w:sz w:val="20"/>
                <w:szCs w:val="20"/>
              </w:rPr>
              <w:t>NAN trajectory</w:t>
            </w:r>
          </w:p>
        </w:tc>
        <w:tc>
          <w:tcPr>
            <w:tcW w:w="2148" w:type="dxa"/>
            <w:tcBorders>
              <w:top w:val="nil"/>
              <w:left w:val="nil"/>
              <w:bottom w:val="nil"/>
              <w:right w:val="nil"/>
              <w:tl2br w:val="nil"/>
              <w:tr2bl w:val="nil"/>
            </w:tcBorders>
            <w:tcMar>
              <w:left w:w="67" w:type="dxa"/>
              <w:right w:w="67" w:type="dxa"/>
            </w:tcMar>
            <w:vAlign w:val="center"/>
          </w:tcPr>
          <w:p w14:paraId="7A0EAC8A">
            <w:pPr>
              <w:widowControl/>
              <w:jc w:val="left"/>
              <w:rPr>
                <w:rFonts w:ascii="Arial" w:hAnsi="Arial" w:cs="Times New Roman"/>
                <w:bCs/>
                <w:sz w:val="20"/>
                <w:szCs w:val="20"/>
              </w:rPr>
            </w:pPr>
            <w:r>
              <w:rPr>
                <w:rFonts w:hint="eastAsia" w:ascii="Arial" w:hAnsi="Arial" w:cs="Times New Roman"/>
                <w:bCs/>
                <w:sz w:val="20"/>
                <w:szCs w:val="20"/>
              </w:rPr>
              <w:t>1.00</w:t>
            </w:r>
          </w:p>
        </w:tc>
        <w:tc>
          <w:tcPr>
            <w:tcW w:w="2062" w:type="dxa"/>
            <w:tcBorders>
              <w:top w:val="nil"/>
              <w:left w:val="nil"/>
              <w:bottom w:val="nil"/>
              <w:right w:val="nil"/>
              <w:tl2br w:val="nil"/>
              <w:tr2bl w:val="nil"/>
            </w:tcBorders>
            <w:tcMar>
              <w:left w:w="67" w:type="dxa"/>
              <w:right w:w="67" w:type="dxa"/>
            </w:tcMar>
            <w:vAlign w:val="center"/>
          </w:tcPr>
          <w:p w14:paraId="1FFE137C">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713E3E5B">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7BEB1FBE">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062DB171">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21FCE171">
            <w:pPr>
              <w:widowControl/>
              <w:jc w:val="left"/>
              <w:rPr>
                <w:rFonts w:ascii="Arial" w:hAnsi="Arial" w:cs="Times New Roman"/>
                <w:bCs/>
                <w:sz w:val="20"/>
                <w:szCs w:val="20"/>
              </w:rPr>
            </w:pPr>
          </w:p>
        </w:tc>
      </w:tr>
      <w:tr w14:paraId="198F0860">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1F46856D">
            <w:pPr>
              <w:ind w:firstLine="200" w:firstLineChars="100"/>
              <w:rPr>
                <w:rFonts w:ascii="Arial" w:hAnsi="Arial"/>
                <w:sz w:val="20"/>
                <w:szCs w:val="20"/>
              </w:rPr>
            </w:pPr>
            <w:r>
              <w:rPr>
                <w:rFonts w:hint="eastAsia" w:ascii="Arial" w:hAnsi="Arial"/>
                <w:sz w:val="20"/>
                <w:szCs w:val="20"/>
              </w:rPr>
              <w:t>NAO trajectory</w:t>
            </w:r>
          </w:p>
        </w:tc>
        <w:tc>
          <w:tcPr>
            <w:tcW w:w="2148" w:type="dxa"/>
            <w:tcBorders>
              <w:top w:val="nil"/>
              <w:left w:val="nil"/>
              <w:bottom w:val="nil"/>
              <w:right w:val="nil"/>
              <w:tl2br w:val="nil"/>
              <w:tr2bl w:val="nil"/>
            </w:tcBorders>
            <w:tcMar>
              <w:left w:w="67" w:type="dxa"/>
              <w:right w:w="67" w:type="dxa"/>
            </w:tcMar>
            <w:vAlign w:val="center"/>
          </w:tcPr>
          <w:p w14:paraId="6F797B30">
            <w:pPr>
              <w:widowControl/>
              <w:jc w:val="left"/>
              <w:rPr>
                <w:rFonts w:ascii="Arial" w:hAnsi="Arial" w:cs="Times New Roman"/>
                <w:bCs/>
                <w:sz w:val="20"/>
                <w:szCs w:val="20"/>
              </w:rPr>
            </w:pPr>
            <w:r>
              <w:rPr>
                <w:rFonts w:hint="eastAsia" w:ascii="Arial" w:hAnsi="Arial" w:cs="Times New Roman"/>
                <w:bCs/>
                <w:sz w:val="20"/>
                <w:szCs w:val="20"/>
              </w:rPr>
              <w:t>2.79 (1.07, 7.28)</w:t>
            </w:r>
          </w:p>
        </w:tc>
        <w:tc>
          <w:tcPr>
            <w:tcW w:w="2062" w:type="dxa"/>
            <w:tcBorders>
              <w:top w:val="nil"/>
              <w:left w:val="nil"/>
              <w:bottom w:val="nil"/>
              <w:right w:val="nil"/>
              <w:tl2br w:val="nil"/>
              <w:tr2bl w:val="nil"/>
            </w:tcBorders>
            <w:tcMar>
              <w:left w:w="67" w:type="dxa"/>
              <w:right w:w="67" w:type="dxa"/>
            </w:tcMar>
            <w:vAlign w:val="center"/>
          </w:tcPr>
          <w:p w14:paraId="2277E36A">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6C5C2076">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25564F99">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7B38564D">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3B53D13E">
            <w:pPr>
              <w:widowControl/>
              <w:jc w:val="left"/>
              <w:rPr>
                <w:rFonts w:ascii="Arial" w:hAnsi="Arial" w:cs="Times New Roman"/>
                <w:bCs/>
                <w:sz w:val="20"/>
                <w:szCs w:val="20"/>
              </w:rPr>
            </w:pPr>
          </w:p>
        </w:tc>
      </w:tr>
      <w:tr w14:paraId="1874702D">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1F40FDFA">
            <w:pPr>
              <w:rPr>
                <w:rFonts w:ascii="Arial" w:hAnsi="Arial"/>
                <w:sz w:val="20"/>
                <w:szCs w:val="20"/>
              </w:rPr>
            </w:pPr>
            <w:r>
              <w:rPr>
                <w:rFonts w:hint="eastAsia" w:ascii="Arial" w:hAnsi="Arial"/>
                <w:sz w:val="20"/>
                <w:szCs w:val="20"/>
              </w:rPr>
              <w:t>High genetic risk</w:t>
            </w:r>
          </w:p>
        </w:tc>
        <w:tc>
          <w:tcPr>
            <w:tcW w:w="2148" w:type="dxa"/>
            <w:tcBorders>
              <w:top w:val="nil"/>
              <w:left w:val="nil"/>
              <w:bottom w:val="nil"/>
              <w:right w:val="nil"/>
              <w:tl2br w:val="nil"/>
              <w:tr2bl w:val="nil"/>
            </w:tcBorders>
            <w:tcMar>
              <w:left w:w="67" w:type="dxa"/>
              <w:right w:w="67" w:type="dxa"/>
            </w:tcMar>
            <w:vAlign w:val="center"/>
          </w:tcPr>
          <w:p w14:paraId="1B5C3504">
            <w:pPr>
              <w:widowControl/>
              <w:jc w:val="left"/>
              <w:rPr>
                <w:rFonts w:ascii="Arial" w:hAnsi="Arial" w:cs="Times New Roman"/>
                <w:bCs/>
                <w:sz w:val="20"/>
                <w:szCs w:val="20"/>
              </w:rPr>
            </w:pPr>
          </w:p>
        </w:tc>
        <w:tc>
          <w:tcPr>
            <w:tcW w:w="2062" w:type="dxa"/>
            <w:tcBorders>
              <w:top w:val="nil"/>
              <w:left w:val="nil"/>
              <w:bottom w:val="nil"/>
              <w:right w:val="nil"/>
              <w:tl2br w:val="nil"/>
              <w:tr2bl w:val="nil"/>
            </w:tcBorders>
            <w:tcMar>
              <w:left w:w="67" w:type="dxa"/>
              <w:right w:w="67" w:type="dxa"/>
            </w:tcMar>
            <w:vAlign w:val="center"/>
          </w:tcPr>
          <w:p w14:paraId="3B6AA216">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04D8F259">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11D5F755">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587E37CB">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7D2F3E42">
            <w:pPr>
              <w:widowControl/>
              <w:jc w:val="left"/>
              <w:rPr>
                <w:rFonts w:ascii="Arial" w:hAnsi="Arial" w:cs="Times New Roman"/>
                <w:bCs/>
                <w:sz w:val="20"/>
                <w:szCs w:val="20"/>
              </w:rPr>
            </w:pPr>
          </w:p>
        </w:tc>
      </w:tr>
      <w:tr w14:paraId="6CEDD81A">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46002E1D">
            <w:pPr>
              <w:ind w:firstLine="200" w:firstLineChars="100"/>
              <w:rPr>
                <w:rFonts w:ascii="Arial" w:hAnsi="Arial"/>
                <w:sz w:val="20"/>
                <w:szCs w:val="20"/>
              </w:rPr>
            </w:pPr>
            <w:r>
              <w:rPr>
                <w:rFonts w:hint="eastAsia" w:ascii="Arial" w:hAnsi="Arial"/>
                <w:sz w:val="20"/>
                <w:szCs w:val="20"/>
              </w:rPr>
              <w:t>NAN trajectory</w:t>
            </w:r>
          </w:p>
        </w:tc>
        <w:tc>
          <w:tcPr>
            <w:tcW w:w="2148" w:type="dxa"/>
            <w:tcBorders>
              <w:top w:val="nil"/>
              <w:left w:val="nil"/>
              <w:bottom w:val="nil"/>
              <w:right w:val="nil"/>
              <w:tl2br w:val="nil"/>
              <w:tr2bl w:val="nil"/>
            </w:tcBorders>
            <w:tcMar>
              <w:left w:w="67" w:type="dxa"/>
              <w:right w:w="67" w:type="dxa"/>
            </w:tcMar>
            <w:vAlign w:val="center"/>
          </w:tcPr>
          <w:p w14:paraId="0FF5D81E">
            <w:pPr>
              <w:widowControl/>
              <w:jc w:val="left"/>
              <w:rPr>
                <w:rFonts w:ascii="Arial" w:hAnsi="Arial" w:cs="Times New Roman"/>
                <w:bCs/>
                <w:sz w:val="20"/>
                <w:szCs w:val="20"/>
              </w:rPr>
            </w:pPr>
            <w:r>
              <w:rPr>
                <w:rFonts w:hint="eastAsia" w:ascii="Arial" w:hAnsi="Arial" w:cs="Times New Roman"/>
                <w:bCs/>
                <w:sz w:val="20"/>
                <w:szCs w:val="20"/>
              </w:rPr>
              <w:t>12.51 (5.02, 31.20)</w:t>
            </w:r>
          </w:p>
        </w:tc>
        <w:tc>
          <w:tcPr>
            <w:tcW w:w="2062" w:type="dxa"/>
            <w:tcBorders>
              <w:top w:val="nil"/>
              <w:left w:val="nil"/>
              <w:bottom w:val="nil"/>
              <w:right w:val="nil"/>
              <w:tl2br w:val="nil"/>
              <w:tr2bl w:val="nil"/>
            </w:tcBorders>
            <w:tcMar>
              <w:left w:w="67" w:type="dxa"/>
              <w:right w:w="67" w:type="dxa"/>
            </w:tcMar>
            <w:vAlign w:val="center"/>
          </w:tcPr>
          <w:p w14:paraId="6570B89C">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30671DFA">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7EF5C979">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363F1600">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2D3BDF2F">
            <w:pPr>
              <w:widowControl/>
              <w:jc w:val="left"/>
              <w:rPr>
                <w:rFonts w:ascii="Arial" w:hAnsi="Arial" w:cs="Times New Roman"/>
                <w:bCs/>
                <w:sz w:val="20"/>
                <w:szCs w:val="20"/>
              </w:rPr>
            </w:pPr>
          </w:p>
        </w:tc>
      </w:tr>
      <w:tr w14:paraId="509AAA4F">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7B8848F7">
            <w:pPr>
              <w:ind w:firstLine="200" w:firstLineChars="100"/>
              <w:rPr>
                <w:rFonts w:ascii="Arial" w:hAnsi="Arial"/>
                <w:sz w:val="20"/>
                <w:szCs w:val="20"/>
              </w:rPr>
            </w:pPr>
            <w:r>
              <w:rPr>
                <w:rFonts w:hint="eastAsia" w:ascii="Arial" w:hAnsi="Arial"/>
                <w:sz w:val="20"/>
                <w:szCs w:val="20"/>
              </w:rPr>
              <w:t>NAO trajectory</w:t>
            </w:r>
          </w:p>
        </w:tc>
        <w:tc>
          <w:tcPr>
            <w:tcW w:w="2148" w:type="dxa"/>
            <w:tcBorders>
              <w:top w:val="nil"/>
              <w:left w:val="nil"/>
              <w:bottom w:val="nil"/>
              <w:right w:val="nil"/>
              <w:tl2br w:val="nil"/>
              <w:tr2bl w:val="nil"/>
            </w:tcBorders>
            <w:tcMar>
              <w:left w:w="67" w:type="dxa"/>
              <w:right w:w="67" w:type="dxa"/>
            </w:tcMar>
            <w:vAlign w:val="center"/>
          </w:tcPr>
          <w:p w14:paraId="36641EBF">
            <w:pPr>
              <w:widowControl/>
              <w:jc w:val="left"/>
              <w:rPr>
                <w:rFonts w:ascii="Arial" w:hAnsi="Arial" w:cs="Times New Roman"/>
                <w:bCs/>
                <w:sz w:val="20"/>
                <w:szCs w:val="20"/>
              </w:rPr>
            </w:pPr>
            <w:r>
              <w:rPr>
                <w:rFonts w:hint="eastAsia" w:ascii="Arial" w:hAnsi="Arial" w:cs="Times New Roman"/>
                <w:bCs/>
                <w:sz w:val="20"/>
                <w:szCs w:val="20"/>
              </w:rPr>
              <w:t>12.06 (4.89, 29.74)</w:t>
            </w:r>
          </w:p>
        </w:tc>
        <w:tc>
          <w:tcPr>
            <w:tcW w:w="2062" w:type="dxa"/>
            <w:tcBorders>
              <w:top w:val="nil"/>
              <w:left w:val="nil"/>
              <w:bottom w:val="nil"/>
              <w:right w:val="nil"/>
              <w:tl2br w:val="nil"/>
              <w:tr2bl w:val="nil"/>
            </w:tcBorders>
            <w:tcMar>
              <w:left w:w="67" w:type="dxa"/>
              <w:right w:w="67" w:type="dxa"/>
            </w:tcMar>
            <w:vAlign w:val="center"/>
          </w:tcPr>
          <w:p w14:paraId="39FC5855">
            <w:pPr>
              <w:widowControl/>
              <w:jc w:val="left"/>
              <w:rPr>
                <w:rFonts w:ascii="Arial" w:hAnsi="Arial" w:cs="Times New Roman"/>
                <w:bCs/>
                <w:sz w:val="20"/>
                <w:szCs w:val="20"/>
              </w:rPr>
            </w:pPr>
            <w:r>
              <w:rPr>
                <w:rFonts w:hint="eastAsia" w:ascii="Arial" w:hAnsi="Arial" w:cs="Times New Roman"/>
                <w:bCs/>
                <w:sz w:val="20"/>
                <w:szCs w:val="20"/>
              </w:rPr>
              <w:t>-2.23 (-7.29, 2.82)</w:t>
            </w:r>
          </w:p>
        </w:tc>
        <w:tc>
          <w:tcPr>
            <w:tcW w:w="1938" w:type="dxa"/>
            <w:tcBorders>
              <w:top w:val="nil"/>
              <w:left w:val="nil"/>
              <w:bottom w:val="nil"/>
              <w:right w:val="nil"/>
              <w:tl2br w:val="nil"/>
              <w:tr2bl w:val="nil"/>
            </w:tcBorders>
            <w:tcMar>
              <w:left w:w="67" w:type="dxa"/>
              <w:right w:w="67" w:type="dxa"/>
            </w:tcMar>
            <w:vAlign w:val="center"/>
          </w:tcPr>
          <w:p w14:paraId="20D591A4">
            <w:pPr>
              <w:widowControl/>
              <w:jc w:val="left"/>
              <w:rPr>
                <w:rFonts w:ascii="Arial" w:hAnsi="Arial" w:cs="Times New Roman"/>
                <w:bCs/>
                <w:sz w:val="20"/>
                <w:szCs w:val="20"/>
              </w:rPr>
            </w:pPr>
            <w:r>
              <w:rPr>
                <w:rFonts w:hint="eastAsia" w:ascii="Arial" w:hAnsi="Arial" w:cs="Times New Roman"/>
                <w:bCs/>
                <w:sz w:val="20"/>
                <w:szCs w:val="20"/>
              </w:rPr>
              <w:t>-0.19 (-0.56, 0.19)</w:t>
            </w:r>
          </w:p>
        </w:tc>
        <w:tc>
          <w:tcPr>
            <w:tcW w:w="1785" w:type="dxa"/>
            <w:tcBorders>
              <w:top w:val="nil"/>
              <w:left w:val="nil"/>
              <w:bottom w:val="nil"/>
              <w:right w:val="nil"/>
              <w:tl2br w:val="nil"/>
              <w:tr2bl w:val="nil"/>
            </w:tcBorders>
            <w:tcMar>
              <w:left w:w="67" w:type="dxa"/>
              <w:right w:w="67" w:type="dxa"/>
            </w:tcMar>
            <w:vAlign w:val="center"/>
          </w:tcPr>
          <w:p w14:paraId="3C411579">
            <w:pPr>
              <w:widowControl/>
              <w:jc w:val="left"/>
              <w:rPr>
                <w:rFonts w:ascii="Arial" w:hAnsi="Arial" w:cs="Times New Roman"/>
                <w:bCs/>
                <w:sz w:val="20"/>
                <w:szCs w:val="20"/>
              </w:rPr>
            </w:pPr>
            <w:r>
              <w:rPr>
                <w:rFonts w:hint="eastAsia" w:ascii="Arial" w:hAnsi="Arial" w:cs="Times New Roman"/>
                <w:bCs/>
                <w:sz w:val="20"/>
                <w:szCs w:val="20"/>
              </w:rPr>
              <w:t>0.83 (0.59, 1.17)</w:t>
            </w:r>
          </w:p>
        </w:tc>
        <w:tc>
          <w:tcPr>
            <w:tcW w:w="172" w:type="dxa"/>
            <w:tcBorders>
              <w:top w:val="nil"/>
              <w:left w:val="nil"/>
              <w:bottom w:val="nil"/>
              <w:right w:val="nil"/>
              <w:tl2br w:val="nil"/>
              <w:tr2bl w:val="nil"/>
            </w:tcBorders>
            <w:vAlign w:val="center"/>
          </w:tcPr>
          <w:p w14:paraId="27E19515">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1420FD1B">
            <w:pPr>
              <w:widowControl/>
              <w:jc w:val="left"/>
              <w:rPr>
                <w:rFonts w:ascii="Arial" w:hAnsi="Arial" w:cs="Times New Roman"/>
                <w:bCs/>
                <w:sz w:val="20"/>
                <w:szCs w:val="20"/>
              </w:rPr>
            </w:pPr>
            <w:r>
              <w:rPr>
                <w:rFonts w:hint="eastAsia" w:ascii="Arial" w:hAnsi="Arial" w:cs="Times New Roman"/>
                <w:bCs/>
                <w:sz w:val="20"/>
                <w:szCs w:val="20"/>
              </w:rPr>
              <w:t>0.0386</w:t>
            </w:r>
          </w:p>
        </w:tc>
      </w:tr>
      <w:tr w14:paraId="1D866B10">
        <w:trPr>
          <w:gridAfter w:val="1"/>
          <w:wAfter w:w="97" w:type="dxa"/>
          <w:cantSplit/>
          <w:jc w:val="center"/>
        </w:trPr>
        <w:tc>
          <w:tcPr>
            <w:tcW w:w="8529" w:type="dxa"/>
            <w:gridSpan w:val="4"/>
            <w:tcBorders>
              <w:top w:val="nil"/>
              <w:left w:val="nil"/>
              <w:bottom w:val="nil"/>
              <w:right w:val="nil"/>
              <w:tl2br w:val="nil"/>
              <w:tr2bl w:val="nil"/>
            </w:tcBorders>
            <w:shd w:val="clear" w:color="auto" w:fill="D0CECE" w:themeFill="background2" w:themeFillShade="E6"/>
            <w:tcMar>
              <w:left w:w="67" w:type="dxa"/>
              <w:right w:w="67" w:type="dxa"/>
            </w:tcMar>
          </w:tcPr>
          <w:p w14:paraId="588466B3">
            <w:pPr>
              <w:widowControl/>
              <w:jc w:val="left"/>
              <w:rPr>
                <w:rFonts w:ascii="Arial" w:hAnsi="Arial" w:cs="Times New Roman"/>
                <w:bCs/>
                <w:sz w:val="20"/>
                <w:szCs w:val="20"/>
              </w:rPr>
            </w:pPr>
            <w:r>
              <w:rPr>
                <w:rFonts w:hint="eastAsia" w:ascii="Arial" w:hAnsi="Arial"/>
                <w:sz w:val="20"/>
                <w:szCs w:val="20"/>
              </w:rPr>
              <w:t>Model 6: NTO vs NAN trajectory and high vs low genetic risk</w:t>
            </w:r>
          </w:p>
        </w:tc>
        <w:tc>
          <w:tcPr>
            <w:tcW w:w="1785"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6A64BE3C">
            <w:pPr>
              <w:widowControl/>
              <w:jc w:val="left"/>
              <w:rPr>
                <w:rFonts w:ascii="Arial" w:hAnsi="Arial" w:cs="Times New Roman"/>
                <w:bCs/>
                <w:sz w:val="20"/>
                <w:szCs w:val="20"/>
              </w:rPr>
            </w:pPr>
          </w:p>
        </w:tc>
        <w:tc>
          <w:tcPr>
            <w:tcW w:w="172" w:type="dxa"/>
            <w:tcBorders>
              <w:top w:val="nil"/>
              <w:left w:val="nil"/>
              <w:bottom w:val="nil"/>
              <w:right w:val="nil"/>
              <w:tl2br w:val="nil"/>
              <w:tr2bl w:val="nil"/>
            </w:tcBorders>
            <w:shd w:val="clear" w:color="auto" w:fill="D0CECE" w:themeFill="background2" w:themeFillShade="E6"/>
            <w:vAlign w:val="center"/>
          </w:tcPr>
          <w:p w14:paraId="35E30280">
            <w:pPr>
              <w:widowControl/>
              <w:jc w:val="left"/>
              <w:rPr>
                <w:rFonts w:ascii="Arial" w:hAnsi="Arial" w:cs="Times New Roman"/>
                <w:bCs/>
                <w:sz w:val="20"/>
                <w:szCs w:val="20"/>
              </w:rPr>
            </w:pPr>
          </w:p>
        </w:tc>
        <w:tc>
          <w:tcPr>
            <w:tcW w:w="1847"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60E3C842">
            <w:pPr>
              <w:widowControl/>
              <w:jc w:val="left"/>
              <w:rPr>
                <w:rFonts w:ascii="Arial" w:hAnsi="Arial" w:cs="Times New Roman"/>
                <w:bCs/>
                <w:sz w:val="20"/>
                <w:szCs w:val="20"/>
              </w:rPr>
            </w:pPr>
          </w:p>
        </w:tc>
      </w:tr>
      <w:tr w14:paraId="438BDA96">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48C60B8B">
            <w:pPr>
              <w:rPr>
                <w:rFonts w:ascii="Arial" w:hAnsi="Arial"/>
                <w:sz w:val="20"/>
                <w:szCs w:val="20"/>
              </w:rPr>
            </w:pPr>
            <w:r>
              <w:rPr>
                <w:rFonts w:hint="eastAsia" w:ascii="Arial" w:hAnsi="Arial"/>
                <w:sz w:val="20"/>
                <w:szCs w:val="20"/>
              </w:rPr>
              <w:t>Low genetic risk</w:t>
            </w:r>
          </w:p>
        </w:tc>
        <w:tc>
          <w:tcPr>
            <w:tcW w:w="2148" w:type="dxa"/>
            <w:tcBorders>
              <w:top w:val="nil"/>
              <w:left w:val="nil"/>
              <w:bottom w:val="nil"/>
              <w:right w:val="nil"/>
              <w:tl2br w:val="nil"/>
              <w:tr2bl w:val="nil"/>
            </w:tcBorders>
            <w:tcMar>
              <w:left w:w="67" w:type="dxa"/>
              <w:right w:w="67" w:type="dxa"/>
            </w:tcMar>
            <w:vAlign w:val="center"/>
          </w:tcPr>
          <w:p w14:paraId="70B5BF51">
            <w:pPr>
              <w:widowControl/>
              <w:jc w:val="left"/>
              <w:rPr>
                <w:rFonts w:ascii="Arial" w:hAnsi="Arial" w:cs="Times New Roman"/>
                <w:bCs/>
                <w:sz w:val="20"/>
                <w:szCs w:val="20"/>
              </w:rPr>
            </w:pPr>
          </w:p>
        </w:tc>
        <w:tc>
          <w:tcPr>
            <w:tcW w:w="2062" w:type="dxa"/>
            <w:tcBorders>
              <w:top w:val="nil"/>
              <w:left w:val="nil"/>
              <w:bottom w:val="nil"/>
              <w:right w:val="nil"/>
              <w:tl2br w:val="nil"/>
              <w:tr2bl w:val="nil"/>
            </w:tcBorders>
            <w:tcMar>
              <w:left w:w="67" w:type="dxa"/>
              <w:right w:w="67" w:type="dxa"/>
            </w:tcMar>
            <w:vAlign w:val="center"/>
          </w:tcPr>
          <w:p w14:paraId="07796EE1">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589F6928">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7691FEF1">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59EE5477">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272B4F3F">
            <w:pPr>
              <w:widowControl/>
              <w:jc w:val="left"/>
              <w:rPr>
                <w:rFonts w:ascii="Arial" w:hAnsi="Arial" w:cs="Times New Roman"/>
                <w:bCs/>
                <w:sz w:val="20"/>
                <w:szCs w:val="20"/>
              </w:rPr>
            </w:pPr>
          </w:p>
        </w:tc>
      </w:tr>
      <w:tr w14:paraId="0EE9B11D">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674D76E5">
            <w:pPr>
              <w:ind w:firstLine="200" w:firstLineChars="100"/>
              <w:rPr>
                <w:rFonts w:ascii="Arial" w:hAnsi="Arial"/>
                <w:sz w:val="20"/>
                <w:szCs w:val="20"/>
              </w:rPr>
            </w:pPr>
            <w:r>
              <w:rPr>
                <w:rFonts w:hint="eastAsia" w:ascii="Arial" w:hAnsi="Arial"/>
                <w:sz w:val="20"/>
                <w:szCs w:val="20"/>
              </w:rPr>
              <w:t>NAN trajectory</w:t>
            </w:r>
          </w:p>
        </w:tc>
        <w:tc>
          <w:tcPr>
            <w:tcW w:w="2148" w:type="dxa"/>
            <w:tcBorders>
              <w:top w:val="nil"/>
              <w:left w:val="nil"/>
              <w:bottom w:val="nil"/>
              <w:right w:val="nil"/>
              <w:tl2br w:val="nil"/>
              <w:tr2bl w:val="nil"/>
            </w:tcBorders>
            <w:tcMar>
              <w:left w:w="67" w:type="dxa"/>
              <w:right w:w="67" w:type="dxa"/>
            </w:tcMar>
            <w:vAlign w:val="center"/>
          </w:tcPr>
          <w:p w14:paraId="21D71732">
            <w:pPr>
              <w:widowControl/>
              <w:jc w:val="left"/>
              <w:rPr>
                <w:rFonts w:ascii="Arial" w:hAnsi="Arial" w:cs="Times New Roman"/>
                <w:bCs/>
                <w:sz w:val="20"/>
                <w:szCs w:val="20"/>
              </w:rPr>
            </w:pPr>
            <w:r>
              <w:rPr>
                <w:rFonts w:hint="eastAsia" w:ascii="Arial" w:hAnsi="Arial" w:cs="Times New Roman"/>
                <w:bCs/>
                <w:sz w:val="20"/>
                <w:szCs w:val="20"/>
              </w:rPr>
              <w:t>1.00</w:t>
            </w:r>
          </w:p>
        </w:tc>
        <w:tc>
          <w:tcPr>
            <w:tcW w:w="2062" w:type="dxa"/>
            <w:tcBorders>
              <w:top w:val="nil"/>
              <w:left w:val="nil"/>
              <w:bottom w:val="nil"/>
              <w:right w:val="nil"/>
              <w:tl2br w:val="nil"/>
              <w:tr2bl w:val="nil"/>
            </w:tcBorders>
            <w:tcMar>
              <w:left w:w="67" w:type="dxa"/>
              <w:right w:w="67" w:type="dxa"/>
            </w:tcMar>
            <w:vAlign w:val="center"/>
          </w:tcPr>
          <w:p w14:paraId="53A19122">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7849B97D">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3F5DDF14">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0F43E70C">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3B037699">
            <w:pPr>
              <w:widowControl/>
              <w:jc w:val="left"/>
              <w:rPr>
                <w:rFonts w:ascii="Arial" w:hAnsi="Arial" w:cs="Times New Roman"/>
                <w:bCs/>
                <w:sz w:val="20"/>
                <w:szCs w:val="20"/>
              </w:rPr>
            </w:pPr>
          </w:p>
        </w:tc>
      </w:tr>
      <w:tr w14:paraId="61B6F5CE">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363C5DBB">
            <w:pPr>
              <w:ind w:firstLine="200" w:firstLineChars="100"/>
              <w:rPr>
                <w:rFonts w:ascii="Arial" w:hAnsi="Arial"/>
                <w:sz w:val="20"/>
                <w:szCs w:val="20"/>
              </w:rPr>
            </w:pPr>
            <w:r>
              <w:rPr>
                <w:rFonts w:hint="eastAsia" w:ascii="Arial" w:hAnsi="Arial"/>
                <w:sz w:val="20"/>
                <w:szCs w:val="20"/>
              </w:rPr>
              <w:t>NTO trajectory</w:t>
            </w:r>
          </w:p>
        </w:tc>
        <w:tc>
          <w:tcPr>
            <w:tcW w:w="2148" w:type="dxa"/>
            <w:tcBorders>
              <w:top w:val="nil"/>
              <w:left w:val="nil"/>
              <w:bottom w:val="nil"/>
              <w:right w:val="nil"/>
              <w:tl2br w:val="nil"/>
              <w:tr2bl w:val="nil"/>
            </w:tcBorders>
            <w:tcMar>
              <w:left w:w="67" w:type="dxa"/>
              <w:right w:w="67" w:type="dxa"/>
            </w:tcMar>
            <w:vAlign w:val="center"/>
          </w:tcPr>
          <w:p w14:paraId="44E4B19D">
            <w:pPr>
              <w:widowControl/>
              <w:jc w:val="left"/>
              <w:rPr>
                <w:rFonts w:ascii="Arial" w:hAnsi="Arial" w:cs="Times New Roman"/>
                <w:bCs/>
                <w:sz w:val="20"/>
                <w:szCs w:val="20"/>
              </w:rPr>
            </w:pPr>
            <w:r>
              <w:rPr>
                <w:rFonts w:hint="eastAsia" w:ascii="Arial" w:hAnsi="Arial" w:cs="Times New Roman"/>
                <w:bCs/>
                <w:sz w:val="20"/>
                <w:szCs w:val="20"/>
              </w:rPr>
              <w:t>2.78 (1.07, 7.25)</w:t>
            </w:r>
          </w:p>
        </w:tc>
        <w:tc>
          <w:tcPr>
            <w:tcW w:w="2062" w:type="dxa"/>
            <w:tcBorders>
              <w:top w:val="nil"/>
              <w:left w:val="nil"/>
              <w:bottom w:val="nil"/>
              <w:right w:val="nil"/>
              <w:tl2br w:val="nil"/>
              <w:tr2bl w:val="nil"/>
            </w:tcBorders>
            <w:tcMar>
              <w:left w:w="67" w:type="dxa"/>
              <w:right w:w="67" w:type="dxa"/>
            </w:tcMar>
            <w:vAlign w:val="center"/>
          </w:tcPr>
          <w:p w14:paraId="147EB658">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5C260D6E">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3ADE2F65">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78CD07E2">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6CB47344">
            <w:pPr>
              <w:widowControl/>
              <w:jc w:val="left"/>
              <w:rPr>
                <w:rFonts w:ascii="Arial" w:hAnsi="Arial" w:cs="Times New Roman"/>
                <w:bCs/>
                <w:sz w:val="20"/>
                <w:szCs w:val="20"/>
              </w:rPr>
            </w:pPr>
          </w:p>
        </w:tc>
      </w:tr>
      <w:tr w14:paraId="1A1D61CF">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4300D4A6">
            <w:pPr>
              <w:rPr>
                <w:rFonts w:ascii="Arial" w:hAnsi="Arial"/>
                <w:sz w:val="20"/>
                <w:szCs w:val="20"/>
              </w:rPr>
            </w:pPr>
            <w:r>
              <w:rPr>
                <w:rFonts w:hint="eastAsia" w:ascii="Arial" w:hAnsi="Arial"/>
                <w:sz w:val="20"/>
                <w:szCs w:val="20"/>
              </w:rPr>
              <w:t>High genetic risk</w:t>
            </w:r>
          </w:p>
        </w:tc>
        <w:tc>
          <w:tcPr>
            <w:tcW w:w="2148" w:type="dxa"/>
            <w:tcBorders>
              <w:top w:val="nil"/>
              <w:left w:val="nil"/>
              <w:bottom w:val="nil"/>
              <w:right w:val="nil"/>
              <w:tl2br w:val="nil"/>
              <w:tr2bl w:val="nil"/>
            </w:tcBorders>
            <w:tcMar>
              <w:left w:w="67" w:type="dxa"/>
              <w:right w:w="67" w:type="dxa"/>
            </w:tcMar>
            <w:vAlign w:val="center"/>
          </w:tcPr>
          <w:p w14:paraId="11EAC4F7">
            <w:pPr>
              <w:widowControl/>
              <w:jc w:val="left"/>
              <w:rPr>
                <w:rFonts w:ascii="Arial" w:hAnsi="Arial" w:cs="Times New Roman"/>
                <w:bCs/>
                <w:sz w:val="20"/>
                <w:szCs w:val="20"/>
              </w:rPr>
            </w:pPr>
          </w:p>
        </w:tc>
        <w:tc>
          <w:tcPr>
            <w:tcW w:w="2062" w:type="dxa"/>
            <w:tcBorders>
              <w:top w:val="nil"/>
              <w:left w:val="nil"/>
              <w:bottom w:val="nil"/>
              <w:right w:val="nil"/>
              <w:tl2br w:val="nil"/>
              <w:tr2bl w:val="nil"/>
            </w:tcBorders>
            <w:tcMar>
              <w:left w:w="67" w:type="dxa"/>
              <w:right w:w="67" w:type="dxa"/>
            </w:tcMar>
            <w:vAlign w:val="center"/>
          </w:tcPr>
          <w:p w14:paraId="7692F757">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7F27CCF9">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34EF5CC7">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5DC6FC8F">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35D3D19E">
            <w:pPr>
              <w:widowControl/>
              <w:jc w:val="left"/>
              <w:rPr>
                <w:rFonts w:ascii="Arial" w:hAnsi="Arial" w:cs="Times New Roman"/>
                <w:bCs/>
                <w:sz w:val="20"/>
                <w:szCs w:val="20"/>
              </w:rPr>
            </w:pPr>
          </w:p>
        </w:tc>
      </w:tr>
      <w:tr w14:paraId="5FFAC76D">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743DF9A5">
            <w:pPr>
              <w:ind w:firstLine="200" w:firstLineChars="100"/>
              <w:rPr>
                <w:rFonts w:ascii="Arial" w:hAnsi="Arial"/>
                <w:sz w:val="20"/>
                <w:szCs w:val="20"/>
              </w:rPr>
            </w:pPr>
            <w:r>
              <w:rPr>
                <w:rFonts w:hint="eastAsia" w:ascii="Arial" w:hAnsi="Arial"/>
                <w:sz w:val="20"/>
                <w:szCs w:val="20"/>
              </w:rPr>
              <w:t>NAN trajectory</w:t>
            </w:r>
          </w:p>
        </w:tc>
        <w:tc>
          <w:tcPr>
            <w:tcW w:w="2148" w:type="dxa"/>
            <w:tcBorders>
              <w:top w:val="nil"/>
              <w:left w:val="nil"/>
              <w:bottom w:val="nil"/>
              <w:right w:val="nil"/>
              <w:tl2br w:val="nil"/>
              <w:tr2bl w:val="nil"/>
            </w:tcBorders>
            <w:tcMar>
              <w:left w:w="67" w:type="dxa"/>
              <w:right w:w="67" w:type="dxa"/>
            </w:tcMar>
            <w:vAlign w:val="center"/>
          </w:tcPr>
          <w:p w14:paraId="089F18AB">
            <w:pPr>
              <w:widowControl/>
              <w:jc w:val="left"/>
              <w:rPr>
                <w:rFonts w:ascii="Arial" w:hAnsi="Arial" w:cs="Times New Roman"/>
                <w:bCs/>
                <w:sz w:val="20"/>
                <w:szCs w:val="20"/>
              </w:rPr>
            </w:pPr>
            <w:r>
              <w:rPr>
                <w:rFonts w:hint="eastAsia" w:ascii="Arial" w:hAnsi="Arial" w:cs="Times New Roman"/>
                <w:bCs/>
                <w:sz w:val="20"/>
                <w:szCs w:val="20"/>
              </w:rPr>
              <w:t>12.47 (5.00, 31.09)</w:t>
            </w:r>
          </w:p>
        </w:tc>
        <w:tc>
          <w:tcPr>
            <w:tcW w:w="2062" w:type="dxa"/>
            <w:tcBorders>
              <w:top w:val="nil"/>
              <w:left w:val="nil"/>
              <w:bottom w:val="nil"/>
              <w:right w:val="nil"/>
              <w:tl2br w:val="nil"/>
              <w:tr2bl w:val="nil"/>
            </w:tcBorders>
            <w:tcMar>
              <w:left w:w="67" w:type="dxa"/>
              <w:right w:w="67" w:type="dxa"/>
            </w:tcMar>
            <w:vAlign w:val="center"/>
          </w:tcPr>
          <w:p w14:paraId="5A8216FC">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4BB8AA99">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06757C63">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64319C68">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5E4A35B2">
            <w:pPr>
              <w:widowControl/>
              <w:jc w:val="left"/>
              <w:rPr>
                <w:rFonts w:ascii="Arial" w:hAnsi="Arial" w:cs="Times New Roman"/>
                <w:bCs/>
                <w:sz w:val="20"/>
                <w:szCs w:val="20"/>
              </w:rPr>
            </w:pPr>
          </w:p>
        </w:tc>
      </w:tr>
      <w:tr w14:paraId="45932EC1">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32C191AA">
            <w:pPr>
              <w:ind w:firstLine="200" w:firstLineChars="100"/>
              <w:rPr>
                <w:rFonts w:ascii="Arial" w:hAnsi="Arial"/>
                <w:sz w:val="20"/>
                <w:szCs w:val="20"/>
              </w:rPr>
            </w:pPr>
            <w:r>
              <w:rPr>
                <w:rFonts w:hint="eastAsia" w:ascii="Arial" w:hAnsi="Arial"/>
                <w:sz w:val="20"/>
                <w:szCs w:val="20"/>
              </w:rPr>
              <w:t>NTO trajectory</w:t>
            </w:r>
          </w:p>
        </w:tc>
        <w:tc>
          <w:tcPr>
            <w:tcW w:w="2148" w:type="dxa"/>
            <w:tcBorders>
              <w:top w:val="nil"/>
              <w:left w:val="nil"/>
              <w:bottom w:val="nil"/>
              <w:right w:val="nil"/>
              <w:tl2br w:val="nil"/>
              <w:tr2bl w:val="nil"/>
            </w:tcBorders>
            <w:tcMar>
              <w:left w:w="67" w:type="dxa"/>
              <w:right w:w="67" w:type="dxa"/>
            </w:tcMar>
            <w:vAlign w:val="center"/>
          </w:tcPr>
          <w:p w14:paraId="46FE0445">
            <w:pPr>
              <w:widowControl/>
              <w:jc w:val="left"/>
              <w:rPr>
                <w:rFonts w:ascii="Arial" w:hAnsi="Arial" w:cs="Times New Roman"/>
                <w:bCs/>
                <w:sz w:val="20"/>
                <w:szCs w:val="20"/>
              </w:rPr>
            </w:pPr>
            <w:r>
              <w:rPr>
                <w:rFonts w:hint="eastAsia" w:ascii="Arial" w:hAnsi="Arial" w:cs="Times New Roman"/>
                <w:bCs/>
                <w:sz w:val="20"/>
                <w:szCs w:val="20"/>
              </w:rPr>
              <w:t>15.89 (6.49, 38.87)</w:t>
            </w:r>
          </w:p>
        </w:tc>
        <w:tc>
          <w:tcPr>
            <w:tcW w:w="2062" w:type="dxa"/>
            <w:tcBorders>
              <w:top w:val="nil"/>
              <w:left w:val="nil"/>
              <w:bottom w:val="nil"/>
              <w:right w:val="nil"/>
              <w:tl2br w:val="nil"/>
              <w:tr2bl w:val="nil"/>
            </w:tcBorders>
            <w:tcMar>
              <w:left w:w="67" w:type="dxa"/>
              <w:right w:w="67" w:type="dxa"/>
            </w:tcMar>
            <w:vAlign w:val="center"/>
          </w:tcPr>
          <w:p w14:paraId="19F698EB">
            <w:pPr>
              <w:widowControl/>
              <w:jc w:val="left"/>
              <w:rPr>
                <w:rFonts w:ascii="Arial" w:hAnsi="Arial" w:cs="Times New Roman"/>
                <w:bCs/>
                <w:sz w:val="20"/>
                <w:szCs w:val="20"/>
              </w:rPr>
            </w:pPr>
            <w:r>
              <w:rPr>
                <w:rFonts w:hint="eastAsia" w:ascii="Arial" w:hAnsi="Arial" w:cs="Times New Roman"/>
                <w:bCs/>
                <w:sz w:val="20"/>
                <w:szCs w:val="20"/>
              </w:rPr>
              <w:t>1.64 (-2.76, 6.03)</w:t>
            </w:r>
          </w:p>
        </w:tc>
        <w:tc>
          <w:tcPr>
            <w:tcW w:w="1938" w:type="dxa"/>
            <w:tcBorders>
              <w:top w:val="nil"/>
              <w:left w:val="nil"/>
              <w:bottom w:val="nil"/>
              <w:right w:val="nil"/>
              <w:tl2br w:val="nil"/>
              <w:tr2bl w:val="nil"/>
            </w:tcBorders>
            <w:tcMar>
              <w:left w:w="67" w:type="dxa"/>
              <w:right w:w="67" w:type="dxa"/>
            </w:tcMar>
            <w:vAlign w:val="center"/>
          </w:tcPr>
          <w:p w14:paraId="24553EA6">
            <w:pPr>
              <w:widowControl/>
              <w:jc w:val="left"/>
              <w:rPr>
                <w:rFonts w:ascii="Arial" w:hAnsi="Arial" w:cs="Times New Roman"/>
                <w:bCs/>
                <w:sz w:val="20"/>
                <w:szCs w:val="20"/>
              </w:rPr>
            </w:pPr>
            <w:r>
              <w:rPr>
                <w:rFonts w:hint="eastAsia" w:ascii="Arial" w:hAnsi="Arial" w:cs="Times New Roman"/>
                <w:bCs/>
                <w:sz w:val="20"/>
                <w:szCs w:val="20"/>
              </w:rPr>
              <w:t>0.10 (-0.17, 0.37)</w:t>
            </w:r>
          </w:p>
        </w:tc>
        <w:tc>
          <w:tcPr>
            <w:tcW w:w="1785" w:type="dxa"/>
            <w:tcBorders>
              <w:top w:val="nil"/>
              <w:left w:val="nil"/>
              <w:bottom w:val="nil"/>
              <w:right w:val="nil"/>
              <w:tl2br w:val="nil"/>
              <w:tr2bl w:val="nil"/>
            </w:tcBorders>
            <w:tcMar>
              <w:left w:w="67" w:type="dxa"/>
              <w:right w:w="67" w:type="dxa"/>
            </w:tcMar>
            <w:vAlign w:val="center"/>
          </w:tcPr>
          <w:p w14:paraId="75512085">
            <w:pPr>
              <w:widowControl/>
              <w:jc w:val="left"/>
              <w:rPr>
                <w:rFonts w:ascii="Arial" w:hAnsi="Arial" w:cs="Times New Roman"/>
                <w:bCs/>
                <w:sz w:val="20"/>
                <w:szCs w:val="20"/>
              </w:rPr>
            </w:pPr>
            <w:r>
              <w:rPr>
                <w:rFonts w:hint="eastAsia" w:ascii="Arial" w:hAnsi="Arial" w:cs="Times New Roman"/>
                <w:bCs/>
                <w:sz w:val="20"/>
                <w:szCs w:val="20"/>
              </w:rPr>
              <w:t>1.12 (0.81, 1.55)</w:t>
            </w:r>
          </w:p>
        </w:tc>
        <w:tc>
          <w:tcPr>
            <w:tcW w:w="172" w:type="dxa"/>
            <w:tcBorders>
              <w:top w:val="nil"/>
              <w:left w:val="nil"/>
              <w:bottom w:val="nil"/>
              <w:right w:val="nil"/>
              <w:tl2br w:val="nil"/>
              <w:tr2bl w:val="nil"/>
            </w:tcBorders>
            <w:vAlign w:val="center"/>
          </w:tcPr>
          <w:p w14:paraId="445993B0">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3B83AD11">
            <w:pPr>
              <w:widowControl/>
              <w:jc w:val="left"/>
              <w:rPr>
                <w:rFonts w:ascii="Arial" w:hAnsi="Arial" w:cs="Times New Roman"/>
                <w:bCs/>
                <w:sz w:val="20"/>
                <w:szCs w:val="20"/>
              </w:rPr>
            </w:pPr>
            <w:r>
              <w:rPr>
                <w:rFonts w:hint="eastAsia" w:ascii="Arial" w:hAnsi="Arial" w:cs="Times New Roman"/>
                <w:bCs/>
                <w:sz w:val="20"/>
                <w:szCs w:val="20"/>
              </w:rPr>
              <w:t>0.1264</w:t>
            </w:r>
          </w:p>
        </w:tc>
      </w:tr>
      <w:tr w14:paraId="62FD8502">
        <w:trPr>
          <w:gridAfter w:val="1"/>
          <w:wAfter w:w="97" w:type="dxa"/>
          <w:cantSplit/>
          <w:jc w:val="center"/>
        </w:trPr>
        <w:tc>
          <w:tcPr>
            <w:tcW w:w="8529" w:type="dxa"/>
            <w:gridSpan w:val="4"/>
            <w:tcBorders>
              <w:top w:val="nil"/>
              <w:left w:val="nil"/>
              <w:bottom w:val="nil"/>
              <w:right w:val="nil"/>
              <w:tl2br w:val="nil"/>
              <w:tr2bl w:val="nil"/>
            </w:tcBorders>
            <w:shd w:val="clear" w:color="auto" w:fill="D0CECE" w:themeFill="background2" w:themeFillShade="E6"/>
            <w:tcMar>
              <w:left w:w="67" w:type="dxa"/>
              <w:right w:w="67" w:type="dxa"/>
            </w:tcMar>
          </w:tcPr>
          <w:p w14:paraId="3A758A30">
            <w:pPr>
              <w:widowControl/>
              <w:jc w:val="left"/>
              <w:rPr>
                <w:rFonts w:ascii="Arial" w:hAnsi="Arial" w:cs="Times New Roman"/>
                <w:bCs/>
                <w:sz w:val="20"/>
                <w:szCs w:val="20"/>
              </w:rPr>
            </w:pPr>
            <w:r>
              <w:rPr>
                <w:rFonts w:hint="eastAsia" w:ascii="Arial" w:hAnsi="Arial"/>
                <w:sz w:val="20"/>
                <w:szCs w:val="20"/>
              </w:rPr>
              <w:t>Model 7: NPO vs NAN trajectory and high vs low genetic risk</w:t>
            </w:r>
          </w:p>
        </w:tc>
        <w:tc>
          <w:tcPr>
            <w:tcW w:w="1785"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4A4338BE">
            <w:pPr>
              <w:widowControl/>
              <w:jc w:val="left"/>
              <w:rPr>
                <w:rFonts w:ascii="Arial" w:hAnsi="Arial" w:cs="Times New Roman"/>
                <w:bCs/>
                <w:sz w:val="20"/>
                <w:szCs w:val="20"/>
              </w:rPr>
            </w:pPr>
          </w:p>
        </w:tc>
        <w:tc>
          <w:tcPr>
            <w:tcW w:w="172" w:type="dxa"/>
            <w:tcBorders>
              <w:top w:val="nil"/>
              <w:left w:val="nil"/>
              <w:bottom w:val="nil"/>
              <w:right w:val="nil"/>
              <w:tl2br w:val="nil"/>
              <w:tr2bl w:val="nil"/>
            </w:tcBorders>
            <w:shd w:val="clear" w:color="auto" w:fill="D0CECE" w:themeFill="background2" w:themeFillShade="E6"/>
            <w:vAlign w:val="center"/>
          </w:tcPr>
          <w:p w14:paraId="0FE49AAE">
            <w:pPr>
              <w:widowControl/>
              <w:jc w:val="left"/>
              <w:rPr>
                <w:rFonts w:ascii="Arial" w:hAnsi="Arial" w:cs="Times New Roman"/>
                <w:bCs/>
                <w:sz w:val="20"/>
                <w:szCs w:val="20"/>
              </w:rPr>
            </w:pPr>
          </w:p>
        </w:tc>
        <w:tc>
          <w:tcPr>
            <w:tcW w:w="1847"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500ECDE4">
            <w:pPr>
              <w:widowControl/>
              <w:jc w:val="left"/>
              <w:rPr>
                <w:rFonts w:ascii="Arial" w:hAnsi="Arial" w:cs="Times New Roman"/>
                <w:bCs/>
                <w:sz w:val="20"/>
                <w:szCs w:val="20"/>
              </w:rPr>
            </w:pPr>
          </w:p>
        </w:tc>
      </w:tr>
      <w:tr w14:paraId="4A820D27">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32E48E1F">
            <w:pPr>
              <w:rPr>
                <w:rFonts w:ascii="Arial" w:hAnsi="Arial"/>
                <w:sz w:val="20"/>
                <w:szCs w:val="20"/>
              </w:rPr>
            </w:pPr>
            <w:r>
              <w:rPr>
                <w:rFonts w:hint="eastAsia" w:ascii="Arial" w:hAnsi="Arial"/>
                <w:sz w:val="20"/>
                <w:szCs w:val="20"/>
              </w:rPr>
              <w:t>Low genetic risk</w:t>
            </w:r>
          </w:p>
        </w:tc>
        <w:tc>
          <w:tcPr>
            <w:tcW w:w="2148" w:type="dxa"/>
            <w:tcBorders>
              <w:top w:val="nil"/>
              <w:left w:val="nil"/>
              <w:bottom w:val="nil"/>
              <w:right w:val="nil"/>
              <w:tl2br w:val="nil"/>
              <w:tr2bl w:val="nil"/>
            </w:tcBorders>
            <w:tcMar>
              <w:left w:w="67" w:type="dxa"/>
              <w:right w:w="67" w:type="dxa"/>
            </w:tcMar>
            <w:vAlign w:val="center"/>
          </w:tcPr>
          <w:p w14:paraId="052D006D">
            <w:pPr>
              <w:widowControl/>
              <w:jc w:val="left"/>
              <w:rPr>
                <w:rFonts w:ascii="Arial" w:hAnsi="Arial" w:cs="Times New Roman"/>
                <w:bCs/>
                <w:sz w:val="20"/>
                <w:szCs w:val="20"/>
              </w:rPr>
            </w:pPr>
          </w:p>
        </w:tc>
        <w:tc>
          <w:tcPr>
            <w:tcW w:w="2062" w:type="dxa"/>
            <w:tcBorders>
              <w:top w:val="nil"/>
              <w:left w:val="nil"/>
              <w:bottom w:val="nil"/>
              <w:right w:val="nil"/>
              <w:tl2br w:val="nil"/>
              <w:tr2bl w:val="nil"/>
            </w:tcBorders>
            <w:tcMar>
              <w:left w:w="67" w:type="dxa"/>
              <w:right w:w="67" w:type="dxa"/>
            </w:tcMar>
            <w:vAlign w:val="center"/>
          </w:tcPr>
          <w:p w14:paraId="2A75FBD0">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0B4A2678">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36B27D25">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7877CD14">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270373E6">
            <w:pPr>
              <w:widowControl/>
              <w:jc w:val="left"/>
              <w:rPr>
                <w:rFonts w:ascii="Arial" w:hAnsi="Arial" w:cs="Times New Roman"/>
                <w:bCs/>
                <w:sz w:val="20"/>
                <w:szCs w:val="20"/>
              </w:rPr>
            </w:pPr>
          </w:p>
        </w:tc>
      </w:tr>
      <w:tr w14:paraId="4D26C88B">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7A3F7FC2">
            <w:pPr>
              <w:ind w:firstLine="200" w:firstLineChars="100"/>
              <w:rPr>
                <w:rFonts w:ascii="Arial" w:hAnsi="Arial"/>
                <w:sz w:val="20"/>
                <w:szCs w:val="20"/>
              </w:rPr>
            </w:pPr>
            <w:r>
              <w:rPr>
                <w:rFonts w:hint="eastAsia" w:ascii="Arial" w:hAnsi="Arial"/>
                <w:sz w:val="20"/>
                <w:szCs w:val="20"/>
              </w:rPr>
              <w:t>NAN trajectory</w:t>
            </w:r>
          </w:p>
        </w:tc>
        <w:tc>
          <w:tcPr>
            <w:tcW w:w="2148" w:type="dxa"/>
            <w:tcBorders>
              <w:top w:val="nil"/>
              <w:left w:val="nil"/>
              <w:bottom w:val="nil"/>
              <w:right w:val="nil"/>
              <w:tl2br w:val="nil"/>
              <w:tr2bl w:val="nil"/>
            </w:tcBorders>
            <w:tcMar>
              <w:left w:w="67" w:type="dxa"/>
              <w:right w:w="67" w:type="dxa"/>
            </w:tcMar>
            <w:vAlign w:val="center"/>
          </w:tcPr>
          <w:p w14:paraId="71153993">
            <w:pPr>
              <w:widowControl/>
              <w:jc w:val="left"/>
              <w:rPr>
                <w:rFonts w:ascii="Arial" w:hAnsi="Arial" w:cs="Times New Roman"/>
                <w:bCs/>
                <w:sz w:val="20"/>
                <w:szCs w:val="20"/>
              </w:rPr>
            </w:pPr>
            <w:r>
              <w:rPr>
                <w:rFonts w:hint="eastAsia" w:ascii="Arial" w:hAnsi="Arial" w:cs="Times New Roman"/>
                <w:bCs/>
                <w:sz w:val="20"/>
                <w:szCs w:val="20"/>
              </w:rPr>
              <w:t>1.00</w:t>
            </w:r>
          </w:p>
        </w:tc>
        <w:tc>
          <w:tcPr>
            <w:tcW w:w="2062" w:type="dxa"/>
            <w:tcBorders>
              <w:top w:val="nil"/>
              <w:left w:val="nil"/>
              <w:bottom w:val="nil"/>
              <w:right w:val="nil"/>
              <w:tl2br w:val="nil"/>
              <w:tr2bl w:val="nil"/>
            </w:tcBorders>
            <w:tcMar>
              <w:left w:w="67" w:type="dxa"/>
              <w:right w:w="67" w:type="dxa"/>
            </w:tcMar>
            <w:vAlign w:val="center"/>
          </w:tcPr>
          <w:p w14:paraId="564E9F3B">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213F8AC1">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1DBACC4E">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223C9D09">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0A612DCD">
            <w:pPr>
              <w:widowControl/>
              <w:jc w:val="left"/>
              <w:rPr>
                <w:rFonts w:ascii="Arial" w:hAnsi="Arial" w:cs="Times New Roman"/>
                <w:bCs/>
                <w:sz w:val="20"/>
                <w:szCs w:val="20"/>
              </w:rPr>
            </w:pPr>
          </w:p>
        </w:tc>
      </w:tr>
      <w:tr w14:paraId="23CC0FC0">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63E869BD">
            <w:pPr>
              <w:ind w:firstLine="200" w:firstLineChars="100"/>
              <w:rPr>
                <w:rFonts w:ascii="Arial" w:hAnsi="Arial"/>
                <w:sz w:val="20"/>
                <w:szCs w:val="20"/>
              </w:rPr>
            </w:pPr>
            <w:r>
              <w:rPr>
                <w:rFonts w:hint="eastAsia" w:ascii="Arial" w:hAnsi="Arial"/>
                <w:sz w:val="20"/>
                <w:szCs w:val="20"/>
              </w:rPr>
              <w:t>NPO trajectory</w:t>
            </w:r>
          </w:p>
        </w:tc>
        <w:tc>
          <w:tcPr>
            <w:tcW w:w="2148" w:type="dxa"/>
            <w:tcBorders>
              <w:top w:val="nil"/>
              <w:left w:val="nil"/>
              <w:bottom w:val="nil"/>
              <w:right w:val="nil"/>
              <w:tl2br w:val="nil"/>
              <w:tr2bl w:val="nil"/>
            </w:tcBorders>
            <w:tcMar>
              <w:left w:w="67" w:type="dxa"/>
              <w:right w:w="67" w:type="dxa"/>
            </w:tcMar>
            <w:vAlign w:val="center"/>
          </w:tcPr>
          <w:p w14:paraId="662D716B">
            <w:pPr>
              <w:widowControl/>
              <w:jc w:val="left"/>
              <w:rPr>
                <w:rFonts w:ascii="Arial" w:hAnsi="Arial" w:cs="Times New Roman"/>
                <w:bCs/>
                <w:sz w:val="20"/>
                <w:szCs w:val="20"/>
              </w:rPr>
            </w:pPr>
            <w:r>
              <w:rPr>
                <w:rFonts w:hint="eastAsia" w:ascii="Arial" w:hAnsi="Arial" w:cs="Times New Roman"/>
                <w:bCs/>
                <w:sz w:val="20"/>
                <w:szCs w:val="20"/>
              </w:rPr>
              <w:t>3.03 (1.10, 8.30)</w:t>
            </w:r>
          </w:p>
        </w:tc>
        <w:tc>
          <w:tcPr>
            <w:tcW w:w="2062" w:type="dxa"/>
            <w:tcBorders>
              <w:top w:val="nil"/>
              <w:left w:val="nil"/>
              <w:bottom w:val="nil"/>
              <w:right w:val="nil"/>
              <w:tl2br w:val="nil"/>
              <w:tr2bl w:val="nil"/>
            </w:tcBorders>
            <w:tcMar>
              <w:left w:w="67" w:type="dxa"/>
              <w:right w:w="67" w:type="dxa"/>
            </w:tcMar>
            <w:vAlign w:val="center"/>
          </w:tcPr>
          <w:p w14:paraId="7864F613">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54413FCC">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6639498D">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3EC79B43">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0A9C288B">
            <w:pPr>
              <w:widowControl/>
              <w:jc w:val="left"/>
              <w:rPr>
                <w:rFonts w:ascii="Arial" w:hAnsi="Arial" w:cs="Times New Roman"/>
                <w:bCs/>
                <w:sz w:val="20"/>
                <w:szCs w:val="20"/>
              </w:rPr>
            </w:pPr>
          </w:p>
        </w:tc>
      </w:tr>
      <w:tr w14:paraId="0A5536A2">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6684F584">
            <w:pPr>
              <w:rPr>
                <w:rFonts w:ascii="Arial" w:hAnsi="Arial"/>
                <w:sz w:val="20"/>
                <w:szCs w:val="20"/>
              </w:rPr>
            </w:pPr>
            <w:r>
              <w:rPr>
                <w:rFonts w:hint="eastAsia" w:ascii="Arial" w:hAnsi="Arial"/>
                <w:sz w:val="20"/>
                <w:szCs w:val="20"/>
              </w:rPr>
              <w:t>High genetic risk</w:t>
            </w:r>
          </w:p>
        </w:tc>
        <w:tc>
          <w:tcPr>
            <w:tcW w:w="2148" w:type="dxa"/>
            <w:tcBorders>
              <w:top w:val="nil"/>
              <w:left w:val="nil"/>
              <w:bottom w:val="nil"/>
              <w:right w:val="nil"/>
              <w:tl2br w:val="nil"/>
              <w:tr2bl w:val="nil"/>
            </w:tcBorders>
            <w:tcMar>
              <w:left w:w="67" w:type="dxa"/>
              <w:right w:w="67" w:type="dxa"/>
            </w:tcMar>
            <w:vAlign w:val="center"/>
          </w:tcPr>
          <w:p w14:paraId="15CBAEB5">
            <w:pPr>
              <w:widowControl/>
              <w:jc w:val="left"/>
              <w:rPr>
                <w:rFonts w:ascii="Arial" w:hAnsi="Arial" w:cs="Times New Roman"/>
                <w:bCs/>
                <w:sz w:val="20"/>
                <w:szCs w:val="20"/>
              </w:rPr>
            </w:pPr>
          </w:p>
        </w:tc>
        <w:tc>
          <w:tcPr>
            <w:tcW w:w="2062" w:type="dxa"/>
            <w:tcBorders>
              <w:top w:val="nil"/>
              <w:left w:val="nil"/>
              <w:bottom w:val="nil"/>
              <w:right w:val="nil"/>
              <w:tl2br w:val="nil"/>
              <w:tr2bl w:val="nil"/>
            </w:tcBorders>
            <w:tcMar>
              <w:left w:w="67" w:type="dxa"/>
              <w:right w:w="67" w:type="dxa"/>
            </w:tcMar>
            <w:vAlign w:val="center"/>
          </w:tcPr>
          <w:p w14:paraId="41FA22DB">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341801E1">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180CD1CF">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3ED9A719">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3EEC4D10">
            <w:pPr>
              <w:widowControl/>
              <w:jc w:val="left"/>
              <w:rPr>
                <w:rFonts w:ascii="Arial" w:hAnsi="Arial" w:cs="Times New Roman"/>
                <w:bCs/>
                <w:sz w:val="20"/>
                <w:szCs w:val="20"/>
              </w:rPr>
            </w:pPr>
          </w:p>
        </w:tc>
      </w:tr>
      <w:tr w14:paraId="21955732">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021D93D6">
            <w:pPr>
              <w:ind w:firstLine="200" w:firstLineChars="100"/>
              <w:rPr>
                <w:rFonts w:ascii="Arial" w:hAnsi="Arial"/>
                <w:sz w:val="20"/>
                <w:szCs w:val="20"/>
              </w:rPr>
            </w:pPr>
            <w:r>
              <w:rPr>
                <w:rFonts w:hint="eastAsia" w:ascii="Arial" w:hAnsi="Arial"/>
                <w:sz w:val="20"/>
                <w:szCs w:val="20"/>
              </w:rPr>
              <w:t>NAN trajectory</w:t>
            </w:r>
          </w:p>
        </w:tc>
        <w:tc>
          <w:tcPr>
            <w:tcW w:w="2148" w:type="dxa"/>
            <w:tcBorders>
              <w:top w:val="nil"/>
              <w:left w:val="nil"/>
              <w:bottom w:val="nil"/>
              <w:right w:val="nil"/>
              <w:tl2br w:val="nil"/>
              <w:tr2bl w:val="nil"/>
            </w:tcBorders>
            <w:tcMar>
              <w:left w:w="67" w:type="dxa"/>
              <w:right w:w="67" w:type="dxa"/>
            </w:tcMar>
            <w:vAlign w:val="center"/>
          </w:tcPr>
          <w:p w14:paraId="43BD27F2">
            <w:pPr>
              <w:widowControl/>
              <w:jc w:val="left"/>
              <w:rPr>
                <w:rFonts w:ascii="Arial" w:hAnsi="Arial" w:cs="Times New Roman"/>
                <w:bCs/>
                <w:sz w:val="20"/>
                <w:szCs w:val="20"/>
              </w:rPr>
            </w:pPr>
            <w:r>
              <w:rPr>
                <w:rFonts w:hint="eastAsia" w:ascii="Arial" w:hAnsi="Arial" w:cs="Times New Roman"/>
                <w:bCs/>
                <w:sz w:val="20"/>
                <w:szCs w:val="20"/>
              </w:rPr>
              <w:t>12.58 (5.05, 31.38)</w:t>
            </w:r>
          </w:p>
        </w:tc>
        <w:tc>
          <w:tcPr>
            <w:tcW w:w="2062" w:type="dxa"/>
            <w:tcBorders>
              <w:top w:val="nil"/>
              <w:left w:val="nil"/>
              <w:bottom w:val="nil"/>
              <w:right w:val="nil"/>
              <w:tl2br w:val="nil"/>
              <w:tr2bl w:val="nil"/>
            </w:tcBorders>
            <w:tcMar>
              <w:left w:w="67" w:type="dxa"/>
              <w:right w:w="67" w:type="dxa"/>
            </w:tcMar>
            <w:vAlign w:val="center"/>
          </w:tcPr>
          <w:p w14:paraId="4AB25964">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371C2014">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4D07756F">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3230F8D2">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1BC64D6F">
            <w:pPr>
              <w:widowControl/>
              <w:jc w:val="left"/>
              <w:rPr>
                <w:rFonts w:ascii="Arial" w:hAnsi="Arial" w:cs="Times New Roman"/>
                <w:bCs/>
                <w:sz w:val="20"/>
                <w:szCs w:val="20"/>
              </w:rPr>
            </w:pPr>
          </w:p>
        </w:tc>
      </w:tr>
      <w:tr w14:paraId="375EEEFC">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793ED1A8">
            <w:pPr>
              <w:ind w:firstLine="200" w:firstLineChars="100"/>
              <w:rPr>
                <w:rFonts w:ascii="Arial" w:hAnsi="Arial"/>
                <w:sz w:val="20"/>
                <w:szCs w:val="20"/>
              </w:rPr>
            </w:pPr>
            <w:r>
              <w:rPr>
                <w:rFonts w:hint="eastAsia" w:ascii="Arial" w:hAnsi="Arial"/>
                <w:sz w:val="20"/>
                <w:szCs w:val="20"/>
              </w:rPr>
              <w:t>NPO trajectory</w:t>
            </w:r>
          </w:p>
        </w:tc>
        <w:tc>
          <w:tcPr>
            <w:tcW w:w="2148" w:type="dxa"/>
            <w:tcBorders>
              <w:top w:val="nil"/>
              <w:left w:val="nil"/>
              <w:bottom w:val="nil"/>
              <w:right w:val="nil"/>
              <w:tl2br w:val="nil"/>
              <w:tr2bl w:val="nil"/>
            </w:tcBorders>
            <w:tcMar>
              <w:left w:w="67" w:type="dxa"/>
              <w:right w:w="67" w:type="dxa"/>
            </w:tcMar>
            <w:vAlign w:val="center"/>
          </w:tcPr>
          <w:p w14:paraId="79FE1895">
            <w:pPr>
              <w:widowControl/>
              <w:jc w:val="left"/>
              <w:rPr>
                <w:rFonts w:ascii="Arial" w:hAnsi="Arial" w:cs="Times New Roman"/>
                <w:bCs/>
                <w:sz w:val="20"/>
                <w:szCs w:val="20"/>
              </w:rPr>
            </w:pPr>
            <w:r>
              <w:rPr>
                <w:rFonts w:hint="eastAsia" w:ascii="Arial" w:hAnsi="Arial" w:cs="Times New Roman"/>
                <w:bCs/>
                <w:sz w:val="20"/>
                <w:szCs w:val="20"/>
              </w:rPr>
              <w:t>14.34 (5.75, 35.75)</w:t>
            </w:r>
          </w:p>
        </w:tc>
        <w:tc>
          <w:tcPr>
            <w:tcW w:w="2062" w:type="dxa"/>
            <w:tcBorders>
              <w:top w:val="nil"/>
              <w:left w:val="nil"/>
              <w:bottom w:val="nil"/>
              <w:right w:val="nil"/>
              <w:tl2br w:val="nil"/>
              <w:tr2bl w:val="nil"/>
            </w:tcBorders>
            <w:tcMar>
              <w:left w:w="67" w:type="dxa"/>
              <w:right w:w="67" w:type="dxa"/>
            </w:tcMar>
            <w:vAlign w:val="center"/>
          </w:tcPr>
          <w:p w14:paraId="24020464">
            <w:pPr>
              <w:widowControl/>
              <w:jc w:val="left"/>
              <w:rPr>
                <w:rFonts w:ascii="Arial" w:hAnsi="Arial" w:cs="Times New Roman"/>
                <w:bCs/>
                <w:sz w:val="20"/>
                <w:szCs w:val="20"/>
              </w:rPr>
            </w:pPr>
            <w:r>
              <w:rPr>
                <w:rFonts w:hint="eastAsia" w:ascii="Arial" w:hAnsi="Arial" w:cs="Times New Roman"/>
                <w:bCs/>
                <w:sz w:val="20"/>
                <w:szCs w:val="20"/>
              </w:rPr>
              <w:t>-0.27 (-5.44, 4.91)</w:t>
            </w:r>
          </w:p>
        </w:tc>
        <w:tc>
          <w:tcPr>
            <w:tcW w:w="1938" w:type="dxa"/>
            <w:tcBorders>
              <w:top w:val="nil"/>
              <w:left w:val="nil"/>
              <w:bottom w:val="nil"/>
              <w:right w:val="nil"/>
              <w:tl2br w:val="nil"/>
              <w:tr2bl w:val="nil"/>
            </w:tcBorders>
            <w:tcMar>
              <w:left w:w="67" w:type="dxa"/>
              <w:right w:w="67" w:type="dxa"/>
            </w:tcMar>
            <w:vAlign w:val="center"/>
          </w:tcPr>
          <w:p w14:paraId="7C6F3855">
            <w:pPr>
              <w:widowControl/>
              <w:jc w:val="left"/>
              <w:rPr>
                <w:rFonts w:ascii="Arial" w:hAnsi="Arial" w:cs="Times New Roman"/>
                <w:bCs/>
                <w:sz w:val="20"/>
                <w:szCs w:val="20"/>
              </w:rPr>
            </w:pPr>
            <w:r>
              <w:rPr>
                <w:rFonts w:hint="eastAsia" w:ascii="Arial" w:hAnsi="Arial" w:cs="Times New Roman"/>
                <w:bCs/>
                <w:sz w:val="20"/>
                <w:szCs w:val="20"/>
              </w:rPr>
              <w:t>-0.02 (-0.38, 0.34)</w:t>
            </w:r>
          </w:p>
        </w:tc>
        <w:tc>
          <w:tcPr>
            <w:tcW w:w="1785" w:type="dxa"/>
            <w:tcBorders>
              <w:top w:val="nil"/>
              <w:left w:val="nil"/>
              <w:bottom w:val="nil"/>
              <w:right w:val="nil"/>
              <w:tl2br w:val="nil"/>
              <w:tr2bl w:val="nil"/>
            </w:tcBorders>
            <w:tcMar>
              <w:left w:w="67" w:type="dxa"/>
              <w:right w:w="67" w:type="dxa"/>
            </w:tcMar>
            <w:vAlign w:val="center"/>
          </w:tcPr>
          <w:p w14:paraId="51D10412">
            <w:pPr>
              <w:widowControl/>
              <w:jc w:val="left"/>
              <w:rPr>
                <w:rFonts w:ascii="Arial" w:hAnsi="Arial" w:cs="Times New Roman"/>
                <w:bCs/>
                <w:sz w:val="20"/>
                <w:szCs w:val="20"/>
              </w:rPr>
            </w:pPr>
            <w:r>
              <w:rPr>
                <w:rFonts w:hint="eastAsia" w:ascii="Arial" w:hAnsi="Arial" w:cs="Times New Roman"/>
                <w:bCs/>
                <w:sz w:val="20"/>
                <w:szCs w:val="20"/>
              </w:rPr>
              <w:t>0.98 (0.67, 1.43)</w:t>
            </w:r>
          </w:p>
        </w:tc>
        <w:tc>
          <w:tcPr>
            <w:tcW w:w="172" w:type="dxa"/>
            <w:tcBorders>
              <w:top w:val="nil"/>
              <w:left w:val="nil"/>
              <w:bottom w:val="nil"/>
              <w:right w:val="nil"/>
              <w:tl2br w:val="nil"/>
              <w:tr2bl w:val="nil"/>
            </w:tcBorders>
            <w:vAlign w:val="center"/>
          </w:tcPr>
          <w:p w14:paraId="5A9615A8">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4AC9B62E">
            <w:pPr>
              <w:widowControl/>
              <w:jc w:val="left"/>
              <w:rPr>
                <w:rFonts w:ascii="Arial" w:hAnsi="Arial" w:cs="Times New Roman"/>
                <w:bCs/>
                <w:sz w:val="20"/>
                <w:szCs w:val="20"/>
              </w:rPr>
            </w:pPr>
            <w:r>
              <w:rPr>
                <w:rFonts w:hint="eastAsia" w:ascii="Arial" w:hAnsi="Arial" w:cs="Times New Roman"/>
                <w:bCs/>
                <w:sz w:val="20"/>
                <w:szCs w:val="20"/>
              </w:rPr>
              <w:t>0.0720</w:t>
            </w:r>
          </w:p>
        </w:tc>
      </w:tr>
      <w:tr w14:paraId="113FFA87">
        <w:trPr>
          <w:gridAfter w:val="1"/>
          <w:wAfter w:w="97" w:type="dxa"/>
          <w:cantSplit/>
          <w:jc w:val="center"/>
        </w:trPr>
        <w:tc>
          <w:tcPr>
            <w:tcW w:w="8529" w:type="dxa"/>
            <w:gridSpan w:val="4"/>
            <w:tcBorders>
              <w:top w:val="nil"/>
              <w:left w:val="nil"/>
              <w:bottom w:val="nil"/>
              <w:right w:val="nil"/>
              <w:tl2br w:val="nil"/>
              <w:tr2bl w:val="nil"/>
            </w:tcBorders>
            <w:shd w:val="clear" w:color="auto" w:fill="D0CECE" w:themeFill="background2" w:themeFillShade="E6"/>
            <w:tcMar>
              <w:left w:w="67" w:type="dxa"/>
              <w:right w:w="67" w:type="dxa"/>
            </w:tcMar>
          </w:tcPr>
          <w:p w14:paraId="5002FF14">
            <w:pPr>
              <w:widowControl/>
              <w:jc w:val="left"/>
              <w:rPr>
                <w:rFonts w:ascii="Arial" w:hAnsi="Arial" w:cs="Times New Roman"/>
                <w:bCs/>
                <w:sz w:val="20"/>
                <w:szCs w:val="20"/>
              </w:rPr>
            </w:pPr>
            <w:r>
              <w:rPr>
                <w:rFonts w:hint="eastAsia" w:ascii="Arial" w:hAnsi="Arial"/>
                <w:sz w:val="20"/>
                <w:szCs w:val="20"/>
              </w:rPr>
              <w:t>Model 8: MAO vs NAN trajectory and high vs low genetic risk</w:t>
            </w:r>
          </w:p>
        </w:tc>
        <w:tc>
          <w:tcPr>
            <w:tcW w:w="1785"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1E0091B0">
            <w:pPr>
              <w:widowControl/>
              <w:jc w:val="left"/>
              <w:rPr>
                <w:rFonts w:ascii="Arial" w:hAnsi="Arial" w:cs="Times New Roman"/>
                <w:bCs/>
                <w:sz w:val="20"/>
                <w:szCs w:val="20"/>
              </w:rPr>
            </w:pPr>
          </w:p>
        </w:tc>
        <w:tc>
          <w:tcPr>
            <w:tcW w:w="172" w:type="dxa"/>
            <w:tcBorders>
              <w:top w:val="nil"/>
              <w:left w:val="nil"/>
              <w:bottom w:val="nil"/>
              <w:right w:val="nil"/>
              <w:tl2br w:val="nil"/>
              <w:tr2bl w:val="nil"/>
            </w:tcBorders>
            <w:shd w:val="clear" w:color="auto" w:fill="D0CECE" w:themeFill="background2" w:themeFillShade="E6"/>
            <w:vAlign w:val="center"/>
          </w:tcPr>
          <w:p w14:paraId="16E1C43D">
            <w:pPr>
              <w:widowControl/>
              <w:jc w:val="left"/>
              <w:rPr>
                <w:rFonts w:ascii="Arial" w:hAnsi="Arial" w:cs="Times New Roman"/>
                <w:bCs/>
                <w:sz w:val="20"/>
                <w:szCs w:val="20"/>
              </w:rPr>
            </w:pPr>
          </w:p>
        </w:tc>
        <w:tc>
          <w:tcPr>
            <w:tcW w:w="1847" w:type="dxa"/>
            <w:tcBorders>
              <w:top w:val="nil"/>
              <w:left w:val="nil"/>
              <w:bottom w:val="nil"/>
              <w:right w:val="nil"/>
              <w:tl2br w:val="nil"/>
              <w:tr2bl w:val="nil"/>
            </w:tcBorders>
            <w:shd w:val="clear" w:color="auto" w:fill="D0CECE" w:themeFill="background2" w:themeFillShade="E6"/>
            <w:tcMar>
              <w:left w:w="67" w:type="dxa"/>
              <w:right w:w="67" w:type="dxa"/>
            </w:tcMar>
            <w:vAlign w:val="center"/>
          </w:tcPr>
          <w:p w14:paraId="6E320D95">
            <w:pPr>
              <w:widowControl/>
              <w:jc w:val="left"/>
              <w:rPr>
                <w:rFonts w:ascii="Arial" w:hAnsi="Arial" w:cs="Times New Roman"/>
                <w:bCs/>
                <w:sz w:val="20"/>
                <w:szCs w:val="20"/>
              </w:rPr>
            </w:pPr>
          </w:p>
        </w:tc>
      </w:tr>
      <w:tr w14:paraId="5D0A8FA0">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5E7AC803">
            <w:pPr>
              <w:rPr>
                <w:rFonts w:ascii="Arial" w:hAnsi="Arial"/>
                <w:sz w:val="20"/>
                <w:szCs w:val="20"/>
              </w:rPr>
            </w:pPr>
            <w:r>
              <w:rPr>
                <w:rFonts w:hint="eastAsia" w:ascii="Arial" w:hAnsi="Arial"/>
                <w:sz w:val="20"/>
                <w:szCs w:val="20"/>
              </w:rPr>
              <w:t>Low genetic risk</w:t>
            </w:r>
          </w:p>
        </w:tc>
        <w:tc>
          <w:tcPr>
            <w:tcW w:w="2148" w:type="dxa"/>
            <w:tcBorders>
              <w:top w:val="nil"/>
              <w:left w:val="nil"/>
              <w:bottom w:val="nil"/>
              <w:right w:val="nil"/>
              <w:tl2br w:val="nil"/>
              <w:tr2bl w:val="nil"/>
            </w:tcBorders>
            <w:tcMar>
              <w:left w:w="67" w:type="dxa"/>
              <w:right w:w="67" w:type="dxa"/>
            </w:tcMar>
            <w:vAlign w:val="center"/>
          </w:tcPr>
          <w:p w14:paraId="2757F30F">
            <w:pPr>
              <w:widowControl/>
              <w:jc w:val="left"/>
              <w:rPr>
                <w:rFonts w:ascii="Arial" w:hAnsi="Arial" w:cs="Times New Roman"/>
                <w:bCs/>
                <w:sz w:val="20"/>
                <w:szCs w:val="20"/>
              </w:rPr>
            </w:pPr>
          </w:p>
        </w:tc>
        <w:tc>
          <w:tcPr>
            <w:tcW w:w="2062" w:type="dxa"/>
            <w:tcBorders>
              <w:top w:val="nil"/>
              <w:left w:val="nil"/>
              <w:bottom w:val="nil"/>
              <w:right w:val="nil"/>
              <w:tl2br w:val="nil"/>
              <w:tr2bl w:val="nil"/>
            </w:tcBorders>
            <w:tcMar>
              <w:left w:w="67" w:type="dxa"/>
              <w:right w:w="67" w:type="dxa"/>
            </w:tcMar>
            <w:vAlign w:val="center"/>
          </w:tcPr>
          <w:p w14:paraId="7414435D">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48693A79">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07F51F2F">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61B9FEC7">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376FF4AE">
            <w:pPr>
              <w:widowControl/>
              <w:jc w:val="left"/>
              <w:rPr>
                <w:rFonts w:ascii="Arial" w:hAnsi="Arial" w:cs="Times New Roman"/>
                <w:bCs/>
                <w:sz w:val="20"/>
                <w:szCs w:val="20"/>
              </w:rPr>
            </w:pPr>
          </w:p>
        </w:tc>
      </w:tr>
      <w:tr w14:paraId="1453BED0">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7934D3D9">
            <w:pPr>
              <w:ind w:firstLine="200" w:firstLineChars="100"/>
              <w:rPr>
                <w:rFonts w:ascii="Arial" w:hAnsi="Arial"/>
                <w:sz w:val="20"/>
                <w:szCs w:val="20"/>
              </w:rPr>
            </w:pPr>
            <w:r>
              <w:rPr>
                <w:rFonts w:hint="eastAsia" w:ascii="Arial" w:hAnsi="Arial"/>
                <w:sz w:val="20"/>
                <w:szCs w:val="20"/>
              </w:rPr>
              <w:t>NAN trajectory</w:t>
            </w:r>
          </w:p>
        </w:tc>
        <w:tc>
          <w:tcPr>
            <w:tcW w:w="2148" w:type="dxa"/>
            <w:tcBorders>
              <w:top w:val="nil"/>
              <w:left w:val="nil"/>
              <w:bottom w:val="nil"/>
              <w:right w:val="nil"/>
              <w:tl2br w:val="nil"/>
              <w:tr2bl w:val="nil"/>
            </w:tcBorders>
            <w:tcMar>
              <w:left w:w="67" w:type="dxa"/>
              <w:right w:w="67" w:type="dxa"/>
            </w:tcMar>
            <w:vAlign w:val="center"/>
          </w:tcPr>
          <w:p w14:paraId="7AB02D28">
            <w:pPr>
              <w:widowControl/>
              <w:jc w:val="left"/>
              <w:rPr>
                <w:rFonts w:ascii="Arial" w:hAnsi="Arial" w:cs="Times New Roman"/>
                <w:bCs/>
                <w:sz w:val="20"/>
                <w:szCs w:val="20"/>
              </w:rPr>
            </w:pPr>
            <w:r>
              <w:rPr>
                <w:rFonts w:hint="eastAsia" w:ascii="Arial" w:hAnsi="Arial" w:cs="Times New Roman"/>
                <w:bCs/>
                <w:sz w:val="20"/>
                <w:szCs w:val="20"/>
              </w:rPr>
              <w:t>1.00</w:t>
            </w:r>
          </w:p>
        </w:tc>
        <w:tc>
          <w:tcPr>
            <w:tcW w:w="2062" w:type="dxa"/>
            <w:tcBorders>
              <w:top w:val="nil"/>
              <w:left w:val="nil"/>
              <w:bottom w:val="nil"/>
              <w:right w:val="nil"/>
              <w:tl2br w:val="nil"/>
              <w:tr2bl w:val="nil"/>
            </w:tcBorders>
            <w:tcMar>
              <w:left w:w="67" w:type="dxa"/>
              <w:right w:w="67" w:type="dxa"/>
            </w:tcMar>
            <w:vAlign w:val="center"/>
          </w:tcPr>
          <w:p w14:paraId="53C14500">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3880F960">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46EBB2B0">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5B32E978">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4B339123">
            <w:pPr>
              <w:widowControl/>
              <w:jc w:val="left"/>
              <w:rPr>
                <w:rFonts w:ascii="Arial" w:hAnsi="Arial" w:cs="Times New Roman"/>
                <w:bCs/>
                <w:sz w:val="20"/>
                <w:szCs w:val="20"/>
              </w:rPr>
            </w:pPr>
          </w:p>
        </w:tc>
      </w:tr>
      <w:tr w14:paraId="659AAC1A">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6BCBF5E5">
            <w:pPr>
              <w:ind w:firstLine="200" w:firstLineChars="100"/>
              <w:rPr>
                <w:rFonts w:ascii="Arial" w:hAnsi="Arial"/>
                <w:sz w:val="20"/>
                <w:szCs w:val="20"/>
              </w:rPr>
            </w:pPr>
            <w:r>
              <w:rPr>
                <w:rFonts w:hint="eastAsia" w:ascii="Arial" w:hAnsi="Arial"/>
                <w:sz w:val="20"/>
                <w:szCs w:val="20"/>
              </w:rPr>
              <w:t>MAO trajectory</w:t>
            </w:r>
          </w:p>
        </w:tc>
        <w:tc>
          <w:tcPr>
            <w:tcW w:w="2148" w:type="dxa"/>
            <w:tcBorders>
              <w:top w:val="nil"/>
              <w:left w:val="nil"/>
              <w:bottom w:val="nil"/>
              <w:right w:val="nil"/>
              <w:tl2br w:val="nil"/>
              <w:tr2bl w:val="nil"/>
            </w:tcBorders>
            <w:tcMar>
              <w:left w:w="67" w:type="dxa"/>
              <w:right w:w="67" w:type="dxa"/>
            </w:tcMar>
            <w:vAlign w:val="center"/>
          </w:tcPr>
          <w:p w14:paraId="0AA54536">
            <w:pPr>
              <w:widowControl/>
              <w:jc w:val="left"/>
              <w:rPr>
                <w:rFonts w:ascii="Arial" w:hAnsi="Arial" w:cs="Times New Roman"/>
                <w:bCs/>
                <w:sz w:val="20"/>
                <w:szCs w:val="20"/>
              </w:rPr>
            </w:pPr>
            <w:r>
              <w:rPr>
                <w:rFonts w:hint="eastAsia" w:ascii="Arial" w:hAnsi="Arial" w:cs="Times New Roman"/>
                <w:bCs/>
                <w:sz w:val="20"/>
                <w:szCs w:val="20"/>
              </w:rPr>
              <w:t>4.98 (1.85, 13.43)</w:t>
            </w:r>
          </w:p>
        </w:tc>
        <w:tc>
          <w:tcPr>
            <w:tcW w:w="2062" w:type="dxa"/>
            <w:tcBorders>
              <w:top w:val="nil"/>
              <w:left w:val="nil"/>
              <w:bottom w:val="nil"/>
              <w:right w:val="nil"/>
              <w:tl2br w:val="nil"/>
              <w:tr2bl w:val="nil"/>
            </w:tcBorders>
            <w:tcMar>
              <w:left w:w="67" w:type="dxa"/>
              <w:right w:w="67" w:type="dxa"/>
            </w:tcMar>
            <w:vAlign w:val="center"/>
          </w:tcPr>
          <w:p w14:paraId="015CD534">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616BE249">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02D505C8">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414B80E1">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089C0C90">
            <w:pPr>
              <w:widowControl/>
              <w:jc w:val="left"/>
              <w:rPr>
                <w:rFonts w:ascii="Arial" w:hAnsi="Arial" w:cs="Times New Roman"/>
                <w:bCs/>
                <w:sz w:val="20"/>
                <w:szCs w:val="20"/>
              </w:rPr>
            </w:pPr>
          </w:p>
        </w:tc>
      </w:tr>
      <w:tr w14:paraId="344923C9">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79C95FB2">
            <w:pPr>
              <w:rPr>
                <w:rFonts w:ascii="Arial" w:hAnsi="Arial"/>
                <w:sz w:val="20"/>
                <w:szCs w:val="20"/>
              </w:rPr>
            </w:pPr>
            <w:r>
              <w:rPr>
                <w:rFonts w:hint="eastAsia" w:ascii="Arial" w:hAnsi="Arial"/>
                <w:sz w:val="20"/>
                <w:szCs w:val="20"/>
              </w:rPr>
              <w:t>High genetic risk</w:t>
            </w:r>
          </w:p>
        </w:tc>
        <w:tc>
          <w:tcPr>
            <w:tcW w:w="2148" w:type="dxa"/>
            <w:tcBorders>
              <w:top w:val="nil"/>
              <w:left w:val="nil"/>
              <w:bottom w:val="nil"/>
              <w:right w:val="nil"/>
              <w:tl2br w:val="nil"/>
              <w:tr2bl w:val="nil"/>
            </w:tcBorders>
            <w:tcMar>
              <w:left w:w="67" w:type="dxa"/>
              <w:right w:w="67" w:type="dxa"/>
            </w:tcMar>
            <w:vAlign w:val="center"/>
          </w:tcPr>
          <w:p w14:paraId="3D693257">
            <w:pPr>
              <w:widowControl/>
              <w:jc w:val="left"/>
              <w:rPr>
                <w:rFonts w:ascii="Arial" w:hAnsi="Arial" w:cs="Times New Roman"/>
                <w:bCs/>
                <w:sz w:val="20"/>
                <w:szCs w:val="20"/>
              </w:rPr>
            </w:pPr>
          </w:p>
        </w:tc>
        <w:tc>
          <w:tcPr>
            <w:tcW w:w="2062" w:type="dxa"/>
            <w:tcBorders>
              <w:top w:val="nil"/>
              <w:left w:val="nil"/>
              <w:bottom w:val="nil"/>
              <w:right w:val="nil"/>
              <w:tl2br w:val="nil"/>
              <w:tr2bl w:val="nil"/>
            </w:tcBorders>
            <w:tcMar>
              <w:left w:w="67" w:type="dxa"/>
              <w:right w:w="67" w:type="dxa"/>
            </w:tcMar>
            <w:vAlign w:val="center"/>
          </w:tcPr>
          <w:p w14:paraId="07BD050E">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7977AE91">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7F70F1A0">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2AF27832">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32F9CD63">
            <w:pPr>
              <w:widowControl/>
              <w:jc w:val="left"/>
              <w:rPr>
                <w:rFonts w:ascii="Arial" w:hAnsi="Arial" w:cs="Times New Roman"/>
                <w:bCs/>
                <w:sz w:val="20"/>
                <w:szCs w:val="20"/>
              </w:rPr>
            </w:pPr>
          </w:p>
        </w:tc>
      </w:tr>
      <w:tr w14:paraId="47B158C0">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74EEA12B">
            <w:pPr>
              <w:ind w:firstLine="200" w:firstLineChars="100"/>
              <w:rPr>
                <w:rFonts w:ascii="Arial" w:hAnsi="Arial"/>
                <w:sz w:val="20"/>
                <w:szCs w:val="20"/>
              </w:rPr>
            </w:pPr>
            <w:r>
              <w:rPr>
                <w:rFonts w:hint="eastAsia" w:ascii="Arial" w:hAnsi="Arial"/>
                <w:sz w:val="20"/>
                <w:szCs w:val="20"/>
              </w:rPr>
              <w:t>NAN trajectory</w:t>
            </w:r>
          </w:p>
        </w:tc>
        <w:tc>
          <w:tcPr>
            <w:tcW w:w="2148" w:type="dxa"/>
            <w:tcBorders>
              <w:top w:val="nil"/>
              <w:left w:val="nil"/>
              <w:bottom w:val="nil"/>
              <w:right w:val="nil"/>
              <w:tl2br w:val="nil"/>
              <w:tr2bl w:val="nil"/>
            </w:tcBorders>
            <w:tcMar>
              <w:left w:w="67" w:type="dxa"/>
              <w:right w:w="67" w:type="dxa"/>
            </w:tcMar>
            <w:vAlign w:val="center"/>
          </w:tcPr>
          <w:p w14:paraId="01A9F5F2">
            <w:pPr>
              <w:widowControl/>
              <w:jc w:val="left"/>
              <w:rPr>
                <w:rFonts w:ascii="Arial" w:hAnsi="Arial" w:cs="Times New Roman"/>
                <w:bCs/>
                <w:sz w:val="20"/>
                <w:szCs w:val="20"/>
              </w:rPr>
            </w:pPr>
            <w:r>
              <w:rPr>
                <w:rFonts w:hint="eastAsia" w:ascii="Arial" w:hAnsi="Arial" w:cs="Times New Roman"/>
                <w:bCs/>
                <w:sz w:val="20"/>
                <w:szCs w:val="20"/>
              </w:rPr>
              <w:t>12.68 (5.08, 31.61)</w:t>
            </w:r>
          </w:p>
        </w:tc>
        <w:tc>
          <w:tcPr>
            <w:tcW w:w="2062" w:type="dxa"/>
            <w:tcBorders>
              <w:top w:val="nil"/>
              <w:left w:val="nil"/>
              <w:bottom w:val="nil"/>
              <w:right w:val="nil"/>
              <w:tl2br w:val="nil"/>
              <w:tr2bl w:val="nil"/>
            </w:tcBorders>
            <w:tcMar>
              <w:left w:w="67" w:type="dxa"/>
              <w:right w:w="67" w:type="dxa"/>
            </w:tcMar>
            <w:vAlign w:val="center"/>
          </w:tcPr>
          <w:p w14:paraId="704CFA09">
            <w:pPr>
              <w:widowControl/>
              <w:jc w:val="left"/>
              <w:rPr>
                <w:rFonts w:ascii="Arial" w:hAnsi="Arial" w:cs="Times New Roman"/>
                <w:bCs/>
                <w:sz w:val="20"/>
                <w:szCs w:val="20"/>
              </w:rPr>
            </w:pPr>
          </w:p>
        </w:tc>
        <w:tc>
          <w:tcPr>
            <w:tcW w:w="1938" w:type="dxa"/>
            <w:tcBorders>
              <w:top w:val="nil"/>
              <w:left w:val="nil"/>
              <w:bottom w:val="nil"/>
              <w:right w:val="nil"/>
              <w:tl2br w:val="nil"/>
              <w:tr2bl w:val="nil"/>
            </w:tcBorders>
            <w:tcMar>
              <w:left w:w="67" w:type="dxa"/>
              <w:right w:w="67" w:type="dxa"/>
            </w:tcMar>
            <w:vAlign w:val="center"/>
          </w:tcPr>
          <w:p w14:paraId="54212328">
            <w:pPr>
              <w:widowControl/>
              <w:jc w:val="left"/>
              <w:rPr>
                <w:rFonts w:ascii="Arial" w:hAnsi="Arial" w:cs="Times New Roman"/>
                <w:bCs/>
                <w:sz w:val="20"/>
                <w:szCs w:val="20"/>
              </w:rPr>
            </w:pPr>
          </w:p>
        </w:tc>
        <w:tc>
          <w:tcPr>
            <w:tcW w:w="1785" w:type="dxa"/>
            <w:tcBorders>
              <w:top w:val="nil"/>
              <w:left w:val="nil"/>
              <w:bottom w:val="nil"/>
              <w:right w:val="nil"/>
              <w:tl2br w:val="nil"/>
              <w:tr2bl w:val="nil"/>
            </w:tcBorders>
            <w:tcMar>
              <w:left w:w="67" w:type="dxa"/>
              <w:right w:w="67" w:type="dxa"/>
            </w:tcMar>
            <w:vAlign w:val="center"/>
          </w:tcPr>
          <w:p w14:paraId="164E8C87">
            <w:pPr>
              <w:widowControl/>
              <w:jc w:val="left"/>
              <w:rPr>
                <w:rFonts w:ascii="Arial" w:hAnsi="Arial" w:cs="Times New Roman"/>
                <w:bCs/>
                <w:sz w:val="20"/>
                <w:szCs w:val="20"/>
              </w:rPr>
            </w:pPr>
          </w:p>
        </w:tc>
        <w:tc>
          <w:tcPr>
            <w:tcW w:w="172" w:type="dxa"/>
            <w:tcBorders>
              <w:top w:val="nil"/>
              <w:left w:val="nil"/>
              <w:bottom w:val="nil"/>
              <w:right w:val="nil"/>
              <w:tl2br w:val="nil"/>
              <w:tr2bl w:val="nil"/>
            </w:tcBorders>
            <w:vAlign w:val="center"/>
          </w:tcPr>
          <w:p w14:paraId="5E71C619">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4DC9899E">
            <w:pPr>
              <w:widowControl/>
              <w:jc w:val="left"/>
              <w:rPr>
                <w:rFonts w:ascii="Arial" w:hAnsi="Arial" w:cs="Times New Roman"/>
                <w:bCs/>
                <w:sz w:val="20"/>
                <w:szCs w:val="20"/>
              </w:rPr>
            </w:pPr>
          </w:p>
        </w:tc>
      </w:tr>
      <w:tr w14:paraId="65AE1706">
        <w:trPr>
          <w:gridAfter w:val="1"/>
          <w:wAfter w:w="97" w:type="dxa"/>
          <w:cantSplit/>
          <w:jc w:val="center"/>
        </w:trPr>
        <w:tc>
          <w:tcPr>
            <w:tcW w:w="2381" w:type="dxa"/>
            <w:tcBorders>
              <w:top w:val="nil"/>
              <w:left w:val="nil"/>
              <w:bottom w:val="nil"/>
              <w:right w:val="nil"/>
              <w:tl2br w:val="nil"/>
              <w:tr2bl w:val="nil"/>
            </w:tcBorders>
            <w:tcMar>
              <w:left w:w="67" w:type="dxa"/>
              <w:right w:w="67" w:type="dxa"/>
            </w:tcMar>
          </w:tcPr>
          <w:p w14:paraId="79A69C3B">
            <w:pPr>
              <w:ind w:firstLine="200" w:firstLineChars="100"/>
              <w:rPr>
                <w:rFonts w:ascii="Arial" w:hAnsi="Arial"/>
                <w:sz w:val="20"/>
                <w:szCs w:val="20"/>
              </w:rPr>
            </w:pPr>
            <w:r>
              <w:rPr>
                <w:rFonts w:hint="eastAsia" w:ascii="Arial" w:hAnsi="Arial"/>
                <w:sz w:val="20"/>
                <w:szCs w:val="20"/>
              </w:rPr>
              <w:t>MAO trajectory</w:t>
            </w:r>
          </w:p>
        </w:tc>
        <w:tc>
          <w:tcPr>
            <w:tcW w:w="2148" w:type="dxa"/>
            <w:tcBorders>
              <w:top w:val="nil"/>
              <w:left w:val="nil"/>
              <w:bottom w:val="nil"/>
              <w:right w:val="nil"/>
              <w:tl2br w:val="nil"/>
              <w:tr2bl w:val="nil"/>
            </w:tcBorders>
            <w:tcMar>
              <w:left w:w="67" w:type="dxa"/>
              <w:right w:w="67" w:type="dxa"/>
            </w:tcMar>
            <w:vAlign w:val="center"/>
          </w:tcPr>
          <w:p w14:paraId="07C48583">
            <w:pPr>
              <w:widowControl/>
              <w:jc w:val="left"/>
              <w:rPr>
                <w:rFonts w:ascii="Arial" w:hAnsi="Arial" w:cs="Times New Roman"/>
                <w:bCs/>
                <w:sz w:val="20"/>
                <w:szCs w:val="20"/>
              </w:rPr>
            </w:pPr>
            <w:r>
              <w:rPr>
                <w:rFonts w:hint="eastAsia" w:ascii="Arial" w:hAnsi="Arial" w:cs="Times New Roman"/>
                <w:bCs/>
                <w:sz w:val="20"/>
                <w:szCs w:val="20"/>
              </w:rPr>
              <w:t>12.69 (5.00, 32.23)</w:t>
            </w:r>
          </w:p>
        </w:tc>
        <w:tc>
          <w:tcPr>
            <w:tcW w:w="2062" w:type="dxa"/>
            <w:tcBorders>
              <w:top w:val="nil"/>
              <w:left w:val="nil"/>
              <w:bottom w:val="nil"/>
              <w:right w:val="nil"/>
              <w:tl2br w:val="nil"/>
              <w:tr2bl w:val="nil"/>
            </w:tcBorders>
            <w:tcMar>
              <w:left w:w="67" w:type="dxa"/>
              <w:right w:w="67" w:type="dxa"/>
            </w:tcMar>
            <w:vAlign w:val="center"/>
          </w:tcPr>
          <w:p w14:paraId="1942B2A8">
            <w:pPr>
              <w:widowControl/>
              <w:jc w:val="left"/>
              <w:rPr>
                <w:rFonts w:ascii="Arial" w:hAnsi="Arial" w:cs="Times New Roman"/>
                <w:bCs/>
                <w:sz w:val="20"/>
                <w:szCs w:val="20"/>
              </w:rPr>
            </w:pPr>
            <w:r>
              <w:rPr>
                <w:rFonts w:hint="eastAsia" w:ascii="Arial" w:hAnsi="Arial" w:cs="Times New Roman"/>
                <w:bCs/>
                <w:sz w:val="20"/>
                <w:szCs w:val="20"/>
              </w:rPr>
              <w:t>-3.97 (-10.9, 2.98)</w:t>
            </w:r>
          </w:p>
        </w:tc>
        <w:tc>
          <w:tcPr>
            <w:tcW w:w="1938" w:type="dxa"/>
            <w:tcBorders>
              <w:top w:val="nil"/>
              <w:left w:val="nil"/>
              <w:bottom w:val="nil"/>
              <w:right w:val="nil"/>
              <w:tl2br w:val="nil"/>
              <w:tr2bl w:val="nil"/>
            </w:tcBorders>
            <w:tcMar>
              <w:left w:w="67" w:type="dxa"/>
              <w:right w:w="67" w:type="dxa"/>
            </w:tcMar>
            <w:vAlign w:val="center"/>
          </w:tcPr>
          <w:p w14:paraId="2ECC961F">
            <w:pPr>
              <w:widowControl/>
              <w:jc w:val="left"/>
              <w:rPr>
                <w:rFonts w:ascii="Arial" w:hAnsi="Arial" w:cs="Times New Roman"/>
                <w:bCs/>
                <w:sz w:val="20"/>
                <w:szCs w:val="20"/>
              </w:rPr>
            </w:pPr>
            <w:r>
              <w:rPr>
                <w:rFonts w:hint="eastAsia" w:ascii="Arial" w:hAnsi="Arial" w:cs="Times New Roman"/>
                <w:bCs/>
                <w:sz w:val="20"/>
                <w:szCs w:val="20"/>
              </w:rPr>
              <w:t>-0.31 (-0.82, 0.19)</w:t>
            </w:r>
          </w:p>
        </w:tc>
        <w:tc>
          <w:tcPr>
            <w:tcW w:w="1785" w:type="dxa"/>
            <w:tcBorders>
              <w:top w:val="nil"/>
              <w:left w:val="nil"/>
              <w:bottom w:val="nil"/>
              <w:right w:val="nil"/>
              <w:tl2br w:val="nil"/>
              <w:tr2bl w:val="nil"/>
            </w:tcBorders>
            <w:tcMar>
              <w:left w:w="67" w:type="dxa"/>
              <w:right w:w="67" w:type="dxa"/>
            </w:tcMar>
            <w:vAlign w:val="center"/>
          </w:tcPr>
          <w:p w14:paraId="79A7FADA">
            <w:pPr>
              <w:widowControl/>
              <w:jc w:val="left"/>
              <w:rPr>
                <w:rFonts w:ascii="Arial" w:hAnsi="Arial" w:cs="Times New Roman"/>
                <w:bCs/>
                <w:sz w:val="20"/>
                <w:szCs w:val="20"/>
              </w:rPr>
            </w:pPr>
            <w:r>
              <w:rPr>
                <w:rFonts w:hint="eastAsia" w:ascii="Arial" w:hAnsi="Arial" w:cs="Times New Roman"/>
                <w:bCs/>
                <w:sz w:val="20"/>
                <w:szCs w:val="20"/>
              </w:rPr>
              <w:t>0.75 (0.49, 1.13)</w:t>
            </w:r>
          </w:p>
        </w:tc>
        <w:tc>
          <w:tcPr>
            <w:tcW w:w="172" w:type="dxa"/>
            <w:tcBorders>
              <w:top w:val="nil"/>
              <w:left w:val="nil"/>
              <w:bottom w:val="nil"/>
              <w:right w:val="nil"/>
              <w:tl2br w:val="nil"/>
              <w:tr2bl w:val="nil"/>
            </w:tcBorders>
            <w:vAlign w:val="center"/>
          </w:tcPr>
          <w:p w14:paraId="3C4F63FF">
            <w:pPr>
              <w:widowControl/>
              <w:jc w:val="left"/>
              <w:rPr>
                <w:rFonts w:ascii="Arial" w:hAnsi="Arial" w:cs="Times New Roman"/>
                <w:bCs/>
                <w:sz w:val="20"/>
                <w:szCs w:val="20"/>
              </w:rPr>
            </w:pPr>
          </w:p>
        </w:tc>
        <w:tc>
          <w:tcPr>
            <w:tcW w:w="1847" w:type="dxa"/>
            <w:tcBorders>
              <w:top w:val="nil"/>
              <w:left w:val="nil"/>
              <w:bottom w:val="nil"/>
              <w:right w:val="nil"/>
              <w:tl2br w:val="nil"/>
              <w:tr2bl w:val="nil"/>
            </w:tcBorders>
            <w:tcMar>
              <w:left w:w="67" w:type="dxa"/>
              <w:right w:w="67" w:type="dxa"/>
            </w:tcMar>
            <w:vAlign w:val="center"/>
          </w:tcPr>
          <w:p w14:paraId="4CBC0F91">
            <w:pPr>
              <w:widowControl/>
              <w:jc w:val="left"/>
              <w:rPr>
                <w:rFonts w:ascii="Arial" w:hAnsi="Arial" w:cs="Times New Roman"/>
                <w:bCs/>
                <w:sz w:val="20"/>
                <w:szCs w:val="20"/>
              </w:rPr>
            </w:pPr>
            <w:r>
              <w:rPr>
                <w:rFonts w:hint="eastAsia" w:ascii="Arial" w:hAnsi="Arial" w:cs="Times New Roman"/>
                <w:bCs/>
                <w:sz w:val="20"/>
                <w:szCs w:val="20"/>
              </w:rPr>
              <w:t>0.0028</w:t>
            </w:r>
          </w:p>
        </w:tc>
      </w:tr>
      <w:tr w14:paraId="017086E3">
        <w:trPr>
          <w:cantSplit/>
          <w:jc w:val="center"/>
        </w:trPr>
        <w:tc>
          <w:tcPr>
            <w:tcW w:w="12430" w:type="dxa"/>
            <w:gridSpan w:val="8"/>
            <w:tcBorders>
              <w:top w:val="single" w:color="000000" w:sz="6" w:space="0"/>
              <w:left w:val="nil"/>
              <w:bottom w:val="single" w:color="000000" w:sz="6" w:space="0"/>
              <w:right w:val="nil"/>
              <w:tl2br w:val="nil"/>
              <w:tr2bl w:val="nil"/>
            </w:tcBorders>
            <w:tcMar>
              <w:left w:w="67" w:type="dxa"/>
              <w:right w:w="67" w:type="dxa"/>
            </w:tcMar>
          </w:tcPr>
          <w:p w14:paraId="62B629DA">
            <w:pPr>
              <w:widowControl/>
              <w:snapToGrid w:val="0"/>
              <w:jc w:val="left"/>
              <w:rPr>
                <w:rFonts w:ascii="Arial" w:hAnsi="Arial" w:cs="Times New Roman"/>
                <w:bCs/>
                <w:sz w:val="20"/>
                <w:szCs w:val="20"/>
              </w:rPr>
            </w:pPr>
            <w:r>
              <w:rPr>
                <w:rFonts w:hint="eastAsia" w:ascii="Arial" w:hAnsi="Arial" w:cs="Times New Roman"/>
                <w:bCs/>
                <w:sz w:val="20"/>
                <w:szCs w:val="20"/>
              </w:rPr>
              <w:t>UC=Ulcerative Colitis, NAN=Normal-Average-Normal trajectory, MAO=Macrosomia-Average-Overweight/obesity trajectory, NAO=Normal-Average-Overweight/obesity trajectory, NTO=Normal-Thinner-Overweight/obesity trajectory, NPO=Normal-Plumper-Overweight/obesity trajectory.</w:t>
            </w:r>
            <w:r>
              <w:rPr>
                <w:rFonts w:hint="eastAsia" w:ascii="Arial" w:hAnsi="Arial" w:cs="Times New Roman"/>
                <w:bCs/>
                <w:sz w:val="20"/>
                <w:szCs w:val="20"/>
              </w:rPr>
              <w:br w:type="textWrapping"/>
            </w:r>
            <w:r>
              <w:rPr>
                <w:rFonts w:hint="eastAsia" w:ascii="Arial" w:hAnsi="Arial" w:cs="Times New Roman"/>
                <w:bCs/>
                <w:sz w:val="20"/>
                <w:szCs w:val="20"/>
              </w:rPr>
              <w:t>Model was adjusted for maternal smoking around birth, breastfed as baby, age at baseline, sex, ethnicity, education levels, income score, Townsend deprivation index, current smoking and drinking status, physical activity, healthy diet score, sleep duration, hypertension or T2D at baseline, non-HDL cholesterol</w:t>
            </w:r>
            <w:r>
              <w:rPr>
                <w:rFonts w:hint="eastAsia" w:ascii="Arial" w:hAnsi="Arial" w:cs="Times New Roman"/>
                <w:bCs/>
                <w:sz w:val="20"/>
                <w:szCs w:val="20"/>
                <w:lang w:val="en-US" w:eastAsia="zh-CN"/>
              </w:rPr>
              <w:t xml:space="preserve"> and eGFR</w:t>
            </w:r>
            <w:r>
              <w:rPr>
                <w:rFonts w:hint="eastAsia" w:ascii="Arial" w:hAnsi="Arial" w:cs="Times New Roman"/>
                <w:bCs/>
                <w:sz w:val="20"/>
                <w:szCs w:val="20"/>
              </w:rPr>
              <w:t>.</w:t>
            </w:r>
          </w:p>
        </w:tc>
      </w:tr>
    </w:tbl>
    <w:p w14:paraId="54F35B26">
      <w:pPr>
        <w:rPr>
          <w:rFonts w:ascii="Arial" w:hAnsi="Arial" w:eastAsia="宋体" w:cs="Times New Roman"/>
        </w:rPr>
        <w:sectPr>
          <w:pgSz w:w="16838" w:h="11906" w:orient="landscape"/>
          <w:pgMar w:top="1800" w:right="1440" w:bottom="1800" w:left="993" w:header="851" w:footer="992" w:gutter="0"/>
          <w:cols w:space="425" w:num="1"/>
          <w:docGrid w:type="lines" w:linePitch="312" w:charSpace="0"/>
        </w:sectPr>
      </w:pPr>
    </w:p>
    <w:p w14:paraId="7765FF4D">
      <w:bookmarkStart w:id="33" w:name="_Toc194950615"/>
      <w:r>
        <w:drawing>
          <wp:inline distT="0" distB="0" distL="114300" distR="114300">
            <wp:extent cx="5274310" cy="3515995"/>
            <wp:effectExtent l="0" t="0" r="8890" b="14605"/>
            <wp:docPr id="1" name="图片 1" descr="Figure S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
                    <pic:cNvPicPr>
                      <a:picLocks noChangeAspect="1"/>
                    </pic:cNvPicPr>
                  </pic:nvPicPr>
                  <pic:blipFill>
                    <a:blip r:embed="rId5"/>
                    <a:stretch>
                      <a:fillRect/>
                    </a:stretch>
                  </pic:blipFill>
                  <pic:spPr>
                    <a:xfrm>
                      <a:off x="0" y="0"/>
                      <a:ext cx="5274310" cy="3516207"/>
                    </a:xfrm>
                    <a:prstGeom prst="rect">
                      <a:avLst/>
                    </a:prstGeom>
                  </pic:spPr>
                </pic:pic>
              </a:graphicData>
            </a:graphic>
          </wp:inline>
        </w:drawing>
      </w:r>
    </w:p>
    <w:p w14:paraId="1F003053">
      <w:pPr>
        <w:pStyle w:val="2"/>
        <w:jc w:val="both"/>
        <w:rPr>
          <w:rFonts w:ascii="Arial" w:hAnsi="Arial" w:cs="Times New Roman" w:eastAsiaTheme="minorEastAsia"/>
          <w:bCs/>
          <w:sz w:val="20"/>
          <w:szCs w:val="20"/>
        </w:rPr>
      </w:pPr>
      <w:bookmarkStart w:id="34" w:name="_Toc1650089008"/>
      <w:r>
        <w:rPr>
          <w:rFonts w:ascii="Arial" w:hAnsi="Arial" w:cs="Times New Roman" w:eastAsiaTheme="minorEastAsia"/>
          <w:bCs/>
          <w:sz w:val="20"/>
          <w:szCs w:val="20"/>
        </w:rPr>
        <w:t>Fig</w:t>
      </w:r>
      <w:r>
        <w:rPr>
          <w:rFonts w:hint="eastAsia" w:ascii="Arial" w:hAnsi="Arial" w:cs="Times New Roman" w:eastAsiaTheme="minorEastAsia"/>
          <w:bCs/>
          <w:sz w:val="20"/>
          <w:szCs w:val="20"/>
        </w:rPr>
        <w:t>ure S1</w:t>
      </w:r>
      <w:r>
        <w:rPr>
          <w:rFonts w:ascii="Arial" w:hAnsi="Arial" w:cs="Times New Roman"/>
          <w:bCs/>
          <w:sz w:val="20"/>
          <w:szCs w:val="20"/>
        </w:rPr>
        <w:t>.</w:t>
      </w:r>
      <w:r>
        <w:rPr>
          <w:rFonts w:ascii="Arial" w:hAnsi="Arial" w:cs="Times New Roman" w:eastAsiaTheme="minorEastAsia"/>
          <w:bCs/>
          <w:sz w:val="20"/>
          <w:szCs w:val="20"/>
        </w:rPr>
        <w:t xml:space="preserve"> </w:t>
      </w:r>
      <w:bookmarkEnd w:id="33"/>
      <w:r>
        <w:rPr>
          <w:rFonts w:hint="eastAsia" w:ascii="Arial" w:hAnsi="Arial" w:eastAsia="宋体" w:cs="Times New Roman"/>
          <w:sz w:val="20"/>
          <w:szCs w:val="20"/>
        </w:rPr>
        <w:t>Age-based cumulative event curves for incident Crohn</w:t>
      </w:r>
      <w:r>
        <w:rPr>
          <w:rFonts w:eastAsia="宋体" w:cs="Times New Roman"/>
          <w:sz w:val="20"/>
          <w:szCs w:val="20"/>
        </w:rPr>
        <w:t>’</w:t>
      </w:r>
      <w:r>
        <w:rPr>
          <w:rFonts w:hint="eastAsia" w:ascii="Arial" w:hAnsi="Arial" w:eastAsia="宋体" w:cs="Times New Roman"/>
          <w:sz w:val="20"/>
          <w:szCs w:val="20"/>
        </w:rPr>
        <w:t>s disease and ulcerative colitis by body size at discrete life stages.</w:t>
      </w:r>
      <w:bookmarkEnd w:id="34"/>
    </w:p>
    <w:p w14:paraId="654AA3A9">
      <w:pPr>
        <w:widowControl/>
        <w:snapToGrid w:val="0"/>
        <w:spacing w:line="360" w:lineRule="auto"/>
        <w:rPr>
          <w:rFonts w:ascii="Arial" w:hAnsi="Arial" w:eastAsia="宋体" w:cs="Times New Roman"/>
        </w:rPr>
      </w:pPr>
      <w:r>
        <w:rPr>
          <w:rFonts w:ascii="Arial" w:hAnsi="Arial" w:eastAsia="宋体" w:cs="Times New Roman"/>
        </w:rPr>
        <w:t xml:space="preserve">Kaplan–Meier–based cumulative event curves (failure function, 1–S[t]) depict the cumulative event rate of incident inflammatory bowel disease subtypes across categories of body size measured/recalled at three life stages. Panel A shows results for Crohn’s disease (CD) and Panel B for ulcerative colitis (UC). Within each panel, curves are presented for: (left) birth weight category [low birth weight (LBW), normal birth weight, macrosomia]; (middle) </w:t>
      </w:r>
      <w:r>
        <w:rPr>
          <w:rFonts w:hint="eastAsia" w:ascii="Arial" w:hAnsi="Arial" w:eastAsia="宋体" w:cs="Times New Roman"/>
        </w:rPr>
        <w:t xml:space="preserve">recalled age-10 body size </w:t>
      </w:r>
      <w:r>
        <w:rPr>
          <w:rFonts w:ascii="Arial" w:hAnsi="Arial" w:eastAsia="宋体" w:cs="Times New Roman"/>
        </w:rPr>
        <w:t>(thinner, about average, plumper); and (right) adult body mass index (BMI) category at baseline (underweight, normal weight, overweight, obesity). The x-axis uses attained age (years) as the time scale, and the y-axis shows the cumulative event rate (%). These curves provide an absolute-risk visualization complementary to the multivariable Cox proportional hazards estimates reported in the main text and tables.</w:t>
      </w:r>
    </w:p>
    <w:p w14:paraId="7B757D7B">
      <w:pPr>
        <w:widowControl/>
        <w:snapToGrid w:val="0"/>
        <w:spacing w:line="360" w:lineRule="auto"/>
        <w:rPr>
          <w:rFonts w:ascii="Arial" w:hAnsi="Arial" w:eastAsia="宋体" w:cs="Times New Roman"/>
        </w:rPr>
      </w:pPr>
      <w:r>
        <w:rPr>
          <w:rFonts w:ascii="Arial" w:hAnsi="Arial" w:eastAsia="宋体" w:cs="Times New Roman"/>
        </w:rPr>
        <w:t>Abbreviations: BMI, body mass index; CD, Crohn’s disease; LBW, low birth weight; UC, ulcerative colitis.</w:t>
      </w:r>
    </w:p>
    <w:p w14:paraId="655BD7E2">
      <w:pPr>
        <w:widowControl/>
        <w:snapToGrid w:val="0"/>
        <w:spacing w:line="360" w:lineRule="auto"/>
        <w:rPr>
          <w:rFonts w:ascii="Arial" w:hAnsi="Arial" w:eastAsia="宋体" w:cs="Times New Roman"/>
        </w:rPr>
      </w:pPr>
      <w:r>
        <w:rPr>
          <w:rFonts w:ascii="Arial" w:hAnsi="Arial" w:eastAsia="宋体" w:cs="Times New Roman"/>
        </w:rPr>
        <w:br w:type="page"/>
      </w:r>
    </w:p>
    <w:p w14:paraId="0F75F137">
      <w:pPr>
        <w:jc w:val="center"/>
        <w:rPr>
          <w:rFonts w:ascii="Arial" w:hAnsi="Arial" w:cs="Times New Roman"/>
          <w:bCs/>
          <w:sz w:val="22"/>
        </w:rPr>
      </w:pPr>
      <w:r>
        <w:rPr>
          <w:rFonts w:ascii="Arial" w:hAnsi="Arial" w:eastAsia="宋体" w:cs="Times New Roman"/>
          <w:sz w:val="20"/>
          <w:szCs w:val="20"/>
        </w:rPr>
        <w:drawing>
          <wp:inline distT="0" distB="0" distL="114300" distR="114300">
            <wp:extent cx="5111750" cy="2018030"/>
            <wp:effectExtent l="0" t="0" r="19050" b="13970"/>
            <wp:docPr id="2" name="图片 2"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2"/>
                    <pic:cNvPicPr>
                      <a:picLocks noChangeAspect="1"/>
                    </pic:cNvPicPr>
                  </pic:nvPicPr>
                  <pic:blipFill>
                    <a:blip r:embed="rId6"/>
                    <a:stretch>
                      <a:fillRect/>
                    </a:stretch>
                  </pic:blipFill>
                  <pic:spPr>
                    <a:xfrm>
                      <a:off x="0" y="0"/>
                      <a:ext cx="5111750" cy="2018030"/>
                    </a:xfrm>
                    <a:prstGeom prst="rect">
                      <a:avLst/>
                    </a:prstGeom>
                  </pic:spPr>
                </pic:pic>
              </a:graphicData>
            </a:graphic>
          </wp:inline>
        </w:drawing>
      </w:r>
    </w:p>
    <w:p w14:paraId="3AB384FA">
      <w:pPr>
        <w:pStyle w:val="2"/>
        <w:jc w:val="both"/>
        <w:rPr>
          <w:rFonts w:ascii="Arial" w:hAnsi="Arial" w:cs="Times New Roman" w:eastAsiaTheme="minorEastAsia"/>
          <w:bCs/>
          <w:sz w:val="20"/>
          <w:szCs w:val="20"/>
        </w:rPr>
      </w:pPr>
      <w:bookmarkStart w:id="35" w:name="_Toc194950616"/>
      <w:bookmarkStart w:id="36" w:name="_Toc442140098"/>
      <w:r>
        <w:rPr>
          <w:rFonts w:ascii="Arial" w:hAnsi="Arial" w:cs="Times New Roman" w:eastAsiaTheme="minorEastAsia"/>
          <w:bCs/>
          <w:sz w:val="20"/>
          <w:szCs w:val="20"/>
        </w:rPr>
        <w:t>Fig</w:t>
      </w:r>
      <w:r>
        <w:rPr>
          <w:rFonts w:hint="eastAsia" w:ascii="Arial" w:hAnsi="Arial" w:cs="Times New Roman" w:eastAsiaTheme="minorEastAsia"/>
          <w:bCs/>
          <w:sz w:val="20"/>
          <w:szCs w:val="20"/>
        </w:rPr>
        <w:t xml:space="preserve">ure S2. </w:t>
      </w:r>
      <w:bookmarkEnd w:id="35"/>
      <w:r>
        <w:rPr>
          <w:rFonts w:hint="eastAsia" w:ascii="Arial" w:hAnsi="Arial" w:cs="Times New Roman" w:eastAsiaTheme="minorEastAsia"/>
          <w:bCs/>
          <w:sz w:val="20"/>
          <w:szCs w:val="20"/>
        </w:rPr>
        <w:t>Mediation analyses evaluating whether later-life body size mediates associations of early-life body size with incident CD and UC.</w:t>
      </w:r>
      <w:bookmarkEnd w:id="36"/>
    </w:p>
    <w:p w14:paraId="140134ED">
      <w:pPr>
        <w:rPr>
          <w:rFonts w:ascii="Arial" w:hAnsi="Arial" w:eastAsia="宋体" w:cs="Times New Roman"/>
          <w:sz w:val="20"/>
          <w:szCs w:val="20"/>
        </w:rPr>
      </w:pPr>
      <w:r>
        <w:rPr>
          <w:rFonts w:ascii="Arial" w:hAnsi="Arial" w:eastAsia="宋体" w:cs="Times New Roman"/>
          <w:sz w:val="20"/>
          <w:szCs w:val="20"/>
        </w:rPr>
        <w:t xml:space="preserve">Path diagrams summarize formal mediation analyses examining indirect pathways linking early-life body size to incident IBD subtypes via subsequent body size measures. Panel A presents results for CD and Panel B for UC. Three mediation structures are shown within each panel: (left) LBW → </w:t>
      </w:r>
      <w:r>
        <w:rPr>
          <w:rFonts w:hint="eastAsia" w:ascii="Arial" w:hAnsi="Arial" w:eastAsia="宋体" w:cs="Times New Roman"/>
          <w:sz w:val="20"/>
          <w:szCs w:val="20"/>
        </w:rPr>
        <w:t>recalled plumper body size at age 10 years</w:t>
      </w:r>
      <w:r>
        <w:rPr>
          <w:rFonts w:ascii="Arial" w:hAnsi="Arial" w:eastAsia="宋体" w:cs="Times New Roman"/>
          <w:sz w:val="20"/>
          <w:szCs w:val="20"/>
        </w:rPr>
        <w:t xml:space="preserve"> → outcome; (middle) LBW → adulthood overweight/obesity → outcome; and (right) </w:t>
      </w:r>
      <w:r>
        <w:rPr>
          <w:rFonts w:hint="eastAsia" w:ascii="Arial" w:hAnsi="Arial" w:eastAsia="宋体" w:cs="Times New Roman"/>
          <w:sz w:val="20"/>
          <w:szCs w:val="20"/>
        </w:rPr>
        <w:t>recalled plumper body size at age 10 years</w:t>
      </w:r>
      <w:r>
        <w:rPr>
          <w:rFonts w:ascii="Arial" w:hAnsi="Arial" w:eastAsia="宋体" w:cs="Times New Roman"/>
          <w:sz w:val="20"/>
          <w:szCs w:val="20"/>
        </w:rPr>
        <w:t xml:space="preserve"> → adulthood overweight/obesity → outcome.</w:t>
      </w:r>
    </w:p>
    <w:p w14:paraId="0D58343A">
      <w:pPr>
        <w:rPr>
          <w:rFonts w:ascii="Arial" w:hAnsi="Arial" w:eastAsia="宋体" w:cs="Times New Roman"/>
          <w:sz w:val="20"/>
          <w:szCs w:val="20"/>
        </w:rPr>
      </w:pPr>
      <w:r>
        <w:rPr>
          <w:rFonts w:ascii="Arial" w:hAnsi="Arial" w:eastAsia="宋体" w:cs="Times New Roman"/>
          <w:sz w:val="20"/>
          <w:szCs w:val="20"/>
        </w:rPr>
        <w:t>For each diagram, coefficients (β), P values, and 95% confidence intervals are displayed for Path A (exposure → mediator), Path B (mediator → outcome conditional on exposure), Path C (total effect of exposure on outcome), and Path C′ (direct effect conditional on mediator). The indirect effect (Path AB) quantifies mediation through the specified mediator, and the proportion mediated is shown within each diagram. Models were adjusted for the prespecified covariates used in the primary analyses (demographics, early-life factors, socioeconomic indicators, lifestyle factors, and baseline cardiometabolic/clinical variables; see Methods and Supplementary Methods).</w:t>
      </w:r>
    </w:p>
    <w:p w14:paraId="0BD85D88">
      <w:pPr>
        <w:rPr>
          <w:rFonts w:ascii="Arial" w:hAnsi="Arial" w:eastAsia="宋体" w:cs="Times New Roman"/>
          <w:sz w:val="20"/>
          <w:szCs w:val="20"/>
        </w:rPr>
      </w:pPr>
      <w:r>
        <w:rPr>
          <w:rFonts w:ascii="Arial" w:hAnsi="Arial" w:eastAsia="宋体" w:cs="Times New Roman"/>
          <w:sz w:val="20"/>
          <w:szCs w:val="20"/>
        </w:rPr>
        <w:t>Definitions: LBW was contrasted against normal birth weight;</w:t>
      </w:r>
      <w:r>
        <w:rPr>
          <w:rFonts w:hint="eastAsia" w:ascii="Arial" w:hAnsi="Arial" w:eastAsia="宋体" w:cs="Times New Roman"/>
          <w:sz w:val="20"/>
          <w:szCs w:val="20"/>
        </w:rPr>
        <w:t xml:space="preserve"> recalled plumper body size at age 10 years</w:t>
      </w:r>
      <w:r>
        <w:rPr>
          <w:rFonts w:ascii="Arial" w:hAnsi="Arial" w:eastAsia="宋体" w:cs="Times New Roman"/>
          <w:sz w:val="20"/>
          <w:szCs w:val="20"/>
        </w:rPr>
        <w:t xml:space="preserve"> was based on the age-10 self-assessment; adulthood overweight/obesity was defined using baseline BMI categories (overweight or obese).</w:t>
      </w:r>
    </w:p>
    <w:p w14:paraId="0688D053">
      <w:pPr>
        <w:rPr>
          <w:rFonts w:ascii="Arial" w:hAnsi="Arial" w:eastAsia="宋体" w:cs="Times New Roman"/>
          <w:sz w:val="20"/>
          <w:szCs w:val="20"/>
        </w:rPr>
      </w:pPr>
      <w:r>
        <w:rPr>
          <w:rFonts w:hint="eastAsia" w:ascii="Arial" w:hAnsi="Arial" w:eastAsia="宋体" w:cs="Times New Roman"/>
          <w:sz w:val="20"/>
          <w:szCs w:val="20"/>
        </w:rPr>
        <w:t>Abbreviations: CD, Crohn</w:t>
      </w:r>
      <w:r>
        <w:rPr>
          <w:rFonts w:ascii="Times New Roman" w:hAnsi="Times New Roman" w:eastAsia="宋体" w:cs="Times New Roman"/>
          <w:sz w:val="20"/>
          <w:szCs w:val="20"/>
        </w:rPr>
        <w:t>’</w:t>
      </w:r>
      <w:r>
        <w:rPr>
          <w:rFonts w:hint="eastAsia" w:ascii="Arial" w:hAnsi="Arial" w:eastAsia="宋体" w:cs="Times New Roman"/>
          <w:sz w:val="20"/>
          <w:szCs w:val="20"/>
        </w:rPr>
        <w:t>s disease; UC, ulcerative colitis; LBW, low birth weight; BMI, body mass index.</w:t>
      </w:r>
    </w:p>
    <w:p w14:paraId="49ACB02E">
      <w:pPr>
        <w:rPr>
          <w:rFonts w:ascii="Arial" w:hAnsi="Arial" w:eastAsia="宋体" w:cs="Times New Roman"/>
        </w:rPr>
      </w:pPr>
      <w:r>
        <w:rPr>
          <w:rFonts w:ascii="Arial" w:hAnsi="Arial" w:eastAsia="宋体" w:cs="Times New Roman"/>
        </w:rPr>
        <w:br w:type="page"/>
      </w:r>
    </w:p>
    <w:p w14:paraId="00EFBF1D">
      <w:pPr>
        <w:widowControl/>
        <w:snapToGrid w:val="0"/>
        <w:spacing w:line="360" w:lineRule="auto"/>
        <w:rPr>
          <w:rFonts w:ascii="Arial" w:hAnsi="Arial" w:eastAsia="宋体" w:cs="Times New Roman"/>
        </w:rPr>
      </w:pPr>
      <w:r>
        <w:rPr>
          <w:rFonts w:ascii="Arial" w:hAnsi="Arial" w:eastAsia="宋体" w:cs="Times New Roman"/>
          <w:b/>
          <w:bCs/>
          <w:sz w:val="20"/>
          <w:szCs w:val="20"/>
        </w:rPr>
        <w:drawing>
          <wp:inline distT="0" distB="0" distL="114300" distR="114300">
            <wp:extent cx="5243830" cy="2759710"/>
            <wp:effectExtent l="0" t="0" r="13970" b="8890"/>
            <wp:docPr id="3" name="图片 3"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3"/>
                    <pic:cNvPicPr>
                      <a:picLocks noChangeAspect="1"/>
                    </pic:cNvPicPr>
                  </pic:nvPicPr>
                  <pic:blipFill>
                    <a:blip r:embed="rId7"/>
                    <a:stretch>
                      <a:fillRect/>
                    </a:stretch>
                  </pic:blipFill>
                  <pic:spPr>
                    <a:xfrm>
                      <a:off x="0" y="0"/>
                      <a:ext cx="5243830" cy="2759710"/>
                    </a:xfrm>
                    <a:prstGeom prst="rect">
                      <a:avLst/>
                    </a:prstGeom>
                  </pic:spPr>
                </pic:pic>
              </a:graphicData>
            </a:graphic>
          </wp:inline>
        </w:drawing>
      </w:r>
    </w:p>
    <w:p w14:paraId="08836C51">
      <w:pPr>
        <w:widowControl/>
        <w:adjustRightInd w:val="0"/>
        <w:snapToGrid w:val="0"/>
        <w:spacing w:line="360" w:lineRule="auto"/>
        <w:outlineLvl w:val="0"/>
        <w:rPr>
          <w:rFonts w:ascii="Arial Bold" w:hAnsi="Arial Bold" w:eastAsia="宋体" w:cs="Arial Bold"/>
          <w:b/>
          <w:sz w:val="20"/>
          <w:szCs w:val="20"/>
        </w:rPr>
      </w:pPr>
      <w:bookmarkStart w:id="37" w:name="_Toc194950617"/>
      <w:bookmarkStart w:id="38" w:name="_Toc755208466"/>
      <w:r>
        <w:rPr>
          <w:rFonts w:ascii="Arial Bold" w:hAnsi="Arial Bold" w:cs="Arial Bold"/>
          <w:b/>
          <w:sz w:val="20"/>
          <w:szCs w:val="20"/>
        </w:rPr>
        <w:t xml:space="preserve">Figure S3. </w:t>
      </w:r>
      <w:bookmarkEnd w:id="37"/>
      <w:r>
        <w:rPr>
          <w:rFonts w:ascii="Arial Bold" w:hAnsi="Arial Bold" w:eastAsia="宋体" w:cs="Arial Bold"/>
          <w:b/>
          <w:sz w:val="20"/>
          <w:szCs w:val="20"/>
        </w:rPr>
        <w:t>Subgroup mediation analyses for incident CD stratified by ethnicity and sex.</w:t>
      </w:r>
      <w:bookmarkEnd w:id="38"/>
    </w:p>
    <w:p w14:paraId="34DF1C6B">
      <w:pPr>
        <w:widowControl/>
        <w:adjustRightInd w:val="0"/>
        <w:snapToGrid w:val="0"/>
        <w:spacing w:line="360" w:lineRule="auto"/>
        <w:rPr>
          <w:rFonts w:ascii="Arial" w:hAnsi="Arial" w:eastAsia="宋体" w:cs="Times New Roman"/>
          <w:sz w:val="20"/>
          <w:szCs w:val="20"/>
        </w:rPr>
      </w:pPr>
      <w:r>
        <w:rPr>
          <w:rFonts w:ascii="Arial" w:hAnsi="Arial" w:eastAsia="宋体" w:cs="Times New Roman"/>
          <w:sz w:val="20"/>
          <w:szCs w:val="20"/>
        </w:rPr>
        <w:t xml:space="preserve">Mediation diagrams display subgroup-specific estimates for incident CD, stratified by ethnicity and sex: (A) White; (B) non-White; (C) male; (D) female. Within each subgroup, three mediation structures are presented: (left) LBW → </w:t>
      </w:r>
      <w:r>
        <w:rPr>
          <w:rFonts w:hint="eastAsia" w:ascii="Arial" w:hAnsi="Arial" w:eastAsia="宋体" w:cs="Times New Roman"/>
          <w:sz w:val="20"/>
          <w:szCs w:val="20"/>
        </w:rPr>
        <w:t>recalled plumper body size at age 10 years</w:t>
      </w:r>
      <w:r>
        <w:rPr>
          <w:rFonts w:ascii="Arial" w:hAnsi="Arial" w:eastAsia="宋体" w:cs="Times New Roman"/>
          <w:sz w:val="20"/>
          <w:szCs w:val="20"/>
        </w:rPr>
        <w:t xml:space="preserve"> → CD; (middle) LBW → adulthood overweight/obesity → CD; and (right) </w:t>
      </w:r>
      <w:r>
        <w:rPr>
          <w:rFonts w:hint="eastAsia" w:ascii="Arial" w:hAnsi="Arial" w:eastAsia="宋体" w:cs="Times New Roman"/>
          <w:sz w:val="20"/>
          <w:szCs w:val="20"/>
        </w:rPr>
        <w:t>recalled plumper body size at age 10 years</w:t>
      </w:r>
      <w:r>
        <w:rPr>
          <w:rFonts w:ascii="Arial" w:hAnsi="Arial" w:eastAsia="宋体" w:cs="Times New Roman"/>
          <w:sz w:val="20"/>
          <w:szCs w:val="20"/>
        </w:rPr>
        <w:t xml:space="preserve"> → adulthood overweight/obesity → CD.</w:t>
      </w:r>
    </w:p>
    <w:p w14:paraId="6E5214AA">
      <w:pPr>
        <w:widowControl/>
        <w:adjustRightInd w:val="0"/>
        <w:snapToGrid w:val="0"/>
        <w:spacing w:line="360" w:lineRule="auto"/>
        <w:rPr>
          <w:rFonts w:ascii="Arial" w:hAnsi="Arial" w:eastAsia="宋体" w:cs="Times New Roman"/>
          <w:sz w:val="20"/>
          <w:szCs w:val="20"/>
        </w:rPr>
      </w:pPr>
      <w:r>
        <w:rPr>
          <w:rFonts w:ascii="Arial" w:hAnsi="Arial" w:eastAsia="宋体" w:cs="Times New Roman"/>
          <w:sz w:val="20"/>
          <w:szCs w:val="20"/>
        </w:rPr>
        <w:t>For each structure, the figure reports coefficients (</w:t>
      </w:r>
      <w:r>
        <w:rPr>
          <w:rFonts w:ascii="Times New Roman" w:hAnsi="Times New Roman" w:eastAsia="宋体" w:cs="Times New Roman"/>
          <w:sz w:val="20"/>
          <w:szCs w:val="20"/>
        </w:rPr>
        <w:t>β</w:t>
      </w:r>
      <w:r>
        <w:rPr>
          <w:rFonts w:ascii="Arial" w:hAnsi="Arial" w:eastAsia="宋体" w:cs="Times New Roman"/>
          <w:sz w:val="20"/>
          <w:szCs w:val="20"/>
        </w:rPr>
        <w:t>) with P values and 95% confidence intervals for Path A, Path B, Path C (total effect), Path C</w:t>
      </w:r>
      <w:r>
        <w:rPr>
          <w:rFonts w:ascii="Times New Roman" w:hAnsi="Times New Roman" w:eastAsia="宋体" w:cs="Times New Roman"/>
          <w:sz w:val="20"/>
          <w:szCs w:val="20"/>
        </w:rPr>
        <w:t>′</w:t>
      </w:r>
      <w:r>
        <w:rPr>
          <w:rFonts w:ascii="Arial" w:hAnsi="Arial" w:eastAsia="宋体" w:cs="Times New Roman"/>
          <w:sz w:val="20"/>
          <w:szCs w:val="20"/>
        </w:rPr>
        <w:t xml:space="preserve"> (direct effect), and the indirect effect (Path AB), along with the estimated proportion mediated. These subgroup analyses assess whether the magnitude and direction of mediation components are consistent across demographic strata while maintaining the same covariate-adjustment strategy as the primary models (see Methods).</w:t>
      </w:r>
    </w:p>
    <w:p w14:paraId="5DEFB382">
      <w:pPr>
        <w:widowControl/>
        <w:adjustRightInd w:val="0"/>
        <w:snapToGrid w:val="0"/>
        <w:spacing w:line="360" w:lineRule="auto"/>
        <w:rPr>
          <w:rFonts w:ascii="Arial" w:hAnsi="Arial" w:eastAsia="宋体" w:cs="Times New Roman"/>
        </w:rPr>
      </w:pPr>
      <w:r>
        <w:rPr>
          <w:rFonts w:hint="eastAsia" w:ascii="Arial" w:hAnsi="Arial" w:eastAsia="宋体" w:cs="Times New Roman"/>
        </w:rPr>
        <w:t>Abbreviations: CD, Crohn</w:t>
      </w:r>
      <w:r>
        <w:rPr>
          <w:rFonts w:ascii="Times New Roman" w:hAnsi="Times New Roman" w:eastAsia="宋体" w:cs="Times New Roman"/>
        </w:rPr>
        <w:t>’</w:t>
      </w:r>
      <w:r>
        <w:rPr>
          <w:rFonts w:hint="eastAsia" w:ascii="Arial" w:hAnsi="Arial" w:eastAsia="宋体" w:cs="Times New Roman"/>
        </w:rPr>
        <w:t>s disease; LBW, low birth weight; BMI, body mass index.</w:t>
      </w:r>
      <w:r>
        <w:rPr>
          <w:rFonts w:ascii="Arial" w:hAnsi="Arial" w:eastAsia="宋体" w:cs="Times New Roman"/>
        </w:rPr>
        <w:br w:type="page"/>
      </w:r>
    </w:p>
    <w:p w14:paraId="4FC65A1E">
      <w:pPr>
        <w:widowControl/>
        <w:adjustRightInd w:val="0"/>
        <w:snapToGrid w:val="0"/>
        <w:spacing w:line="360" w:lineRule="auto"/>
        <w:rPr>
          <w:rFonts w:ascii="Arial" w:hAnsi="Arial" w:eastAsia="宋体" w:cs="Times New Roman"/>
        </w:rPr>
      </w:pPr>
      <w:r>
        <w:rPr>
          <w:rFonts w:hint="eastAsia" w:ascii="Arial" w:hAnsi="Arial" w:eastAsia="宋体" w:cs="Times New Roman"/>
          <w:sz w:val="20"/>
          <w:szCs w:val="20"/>
        </w:rPr>
        <w:drawing>
          <wp:inline distT="0" distB="0" distL="114300" distR="114300">
            <wp:extent cx="5177155" cy="2724785"/>
            <wp:effectExtent l="0" t="0" r="4445" b="18415"/>
            <wp:docPr id="4" name="图片 4"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4"/>
                    <pic:cNvPicPr>
                      <a:picLocks noChangeAspect="1"/>
                    </pic:cNvPicPr>
                  </pic:nvPicPr>
                  <pic:blipFill>
                    <a:blip r:embed="rId8"/>
                    <a:stretch>
                      <a:fillRect/>
                    </a:stretch>
                  </pic:blipFill>
                  <pic:spPr>
                    <a:xfrm>
                      <a:off x="0" y="0"/>
                      <a:ext cx="5177155" cy="2724785"/>
                    </a:xfrm>
                    <a:prstGeom prst="rect">
                      <a:avLst/>
                    </a:prstGeom>
                  </pic:spPr>
                </pic:pic>
              </a:graphicData>
            </a:graphic>
          </wp:inline>
        </w:drawing>
      </w:r>
    </w:p>
    <w:p w14:paraId="077C0D37">
      <w:pPr>
        <w:pStyle w:val="2"/>
        <w:jc w:val="both"/>
        <w:rPr>
          <w:rFonts w:ascii="Arial" w:hAnsi="Arial" w:cs="Times New Roman" w:eastAsiaTheme="minorEastAsia"/>
          <w:bCs/>
          <w:sz w:val="20"/>
          <w:szCs w:val="20"/>
        </w:rPr>
      </w:pPr>
      <w:bookmarkStart w:id="39" w:name="_Toc194950618"/>
      <w:bookmarkStart w:id="40" w:name="_Toc1160334292"/>
      <w:r>
        <w:rPr>
          <w:rFonts w:ascii="Arial" w:hAnsi="Arial" w:cs="Times New Roman" w:eastAsiaTheme="minorEastAsia"/>
          <w:bCs/>
          <w:sz w:val="20"/>
          <w:szCs w:val="20"/>
        </w:rPr>
        <w:t>Fig</w:t>
      </w:r>
      <w:r>
        <w:rPr>
          <w:rFonts w:hint="eastAsia" w:ascii="Arial" w:hAnsi="Arial" w:cs="Times New Roman" w:eastAsiaTheme="minorEastAsia"/>
          <w:bCs/>
          <w:sz w:val="20"/>
          <w:szCs w:val="20"/>
        </w:rPr>
        <w:t>ure S4</w:t>
      </w:r>
      <w:r>
        <w:rPr>
          <w:rFonts w:ascii="Arial" w:hAnsi="Arial" w:cs="Times New Roman" w:eastAsiaTheme="minorEastAsia"/>
          <w:bCs/>
          <w:sz w:val="20"/>
          <w:szCs w:val="20"/>
        </w:rPr>
        <w:t xml:space="preserve">. </w:t>
      </w:r>
      <w:bookmarkEnd w:id="39"/>
      <w:r>
        <w:rPr>
          <w:rFonts w:hint="eastAsia" w:ascii="Arial" w:hAnsi="Arial" w:eastAsia="宋体" w:cs="Times New Roman"/>
          <w:sz w:val="20"/>
          <w:szCs w:val="20"/>
        </w:rPr>
        <w:t>Subgroup mediation analyses for incident UC stratified by ethnicity and sex.</w:t>
      </w:r>
      <w:bookmarkEnd w:id="40"/>
      <w:r>
        <w:rPr>
          <w:rFonts w:ascii="Arial" w:hAnsi="Arial" w:cs="Times New Roman" w:eastAsiaTheme="minorEastAsia"/>
          <w:bCs/>
          <w:sz w:val="20"/>
          <w:szCs w:val="20"/>
        </w:rPr>
        <w:t xml:space="preserve"> </w:t>
      </w:r>
    </w:p>
    <w:p w14:paraId="3D13A211">
      <w:pPr>
        <w:rPr>
          <w:rFonts w:ascii="Arial" w:hAnsi="Arial" w:eastAsia="宋体" w:cs="Times New Roman"/>
          <w:sz w:val="20"/>
          <w:szCs w:val="20"/>
        </w:rPr>
      </w:pPr>
      <w:r>
        <w:rPr>
          <w:rFonts w:hint="eastAsia" w:ascii="Arial" w:hAnsi="Arial" w:eastAsia="宋体" w:cs="Times New Roman"/>
          <w:sz w:val="20"/>
          <w:szCs w:val="20"/>
        </w:rPr>
        <w:t>Mediation diagrams show subgroup-specific estimates for incident UC, stratified by ethnicity and sex: (A) White; (B) non-White; (C) male; (D) female. Within each subgroup, three mediation structures are presented: (left) LBW → recalled plumper body size at age 10 years → UC; (middle) LBW → adulthood overweight/obesity → UC; and (right) recalled plumper body size at age 10 years → adulthood overweight/obesity → UC.</w:t>
      </w:r>
    </w:p>
    <w:p w14:paraId="353D2AA9">
      <w:pPr>
        <w:rPr>
          <w:rFonts w:ascii="Arial" w:hAnsi="Arial" w:eastAsia="宋体" w:cs="Times New Roman"/>
          <w:sz w:val="20"/>
          <w:szCs w:val="20"/>
        </w:rPr>
      </w:pPr>
      <w:r>
        <w:rPr>
          <w:rFonts w:hint="eastAsia" w:ascii="Arial" w:hAnsi="Arial" w:eastAsia="宋体" w:cs="Times New Roman"/>
          <w:sz w:val="20"/>
          <w:szCs w:val="20"/>
        </w:rPr>
        <w:t xml:space="preserve">Each diagram reports </w:t>
      </w:r>
      <w:r>
        <w:rPr>
          <w:rFonts w:ascii="Times New Roman" w:hAnsi="Times New Roman" w:eastAsia="宋体" w:cs="Times New Roman"/>
          <w:sz w:val="20"/>
          <w:szCs w:val="20"/>
        </w:rPr>
        <w:t>β</w:t>
      </w:r>
      <w:r>
        <w:rPr>
          <w:rFonts w:hint="eastAsia" w:ascii="Arial" w:hAnsi="Arial" w:eastAsia="宋体" w:cs="Times New Roman"/>
          <w:sz w:val="20"/>
          <w:szCs w:val="20"/>
        </w:rPr>
        <w:t xml:space="preserve"> estimates, P values, and 95% confidence intervals for Path A, Path B, Path C (total effect), Path C</w:t>
      </w:r>
      <w:r>
        <w:rPr>
          <w:rFonts w:ascii="Times New Roman" w:hAnsi="Times New Roman" w:eastAsia="宋体" w:cs="Times New Roman"/>
          <w:sz w:val="20"/>
          <w:szCs w:val="20"/>
        </w:rPr>
        <w:t>′</w:t>
      </w:r>
      <w:r>
        <w:rPr>
          <w:rFonts w:hint="eastAsia" w:ascii="Arial" w:hAnsi="Arial" w:eastAsia="宋体" w:cs="Times New Roman"/>
          <w:sz w:val="20"/>
          <w:szCs w:val="20"/>
        </w:rPr>
        <w:t xml:space="preserve"> (direct effect), and Path AB (indirect effect), plus the proportion mediated. The stratified presentation enables direct comparison of mediation components across ethnicity and sex while preserving the same modelling framework and covariate adjustment as in the primary analyses (see Methods and Supplementary Methods).</w:t>
      </w:r>
    </w:p>
    <w:p w14:paraId="069A6FFD">
      <w:pPr>
        <w:rPr>
          <w:rFonts w:ascii="Arial" w:hAnsi="Arial"/>
        </w:rPr>
      </w:pPr>
      <w:r>
        <w:rPr>
          <w:rFonts w:hint="eastAsia" w:ascii="Arial" w:hAnsi="Arial" w:eastAsia="宋体" w:cs="Times New Roman"/>
          <w:sz w:val="20"/>
          <w:szCs w:val="20"/>
        </w:rPr>
        <w:t>Abbreviations: UC, ulcerative colitis; LBW, low birth weight; BMI, body mass index.</w:t>
      </w:r>
      <w:r>
        <w:rPr>
          <w:rFonts w:ascii="Arial" w:hAnsi="Arial"/>
        </w:rPr>
        <w:br w:type="page"/>
      </w:r>
    </w:p>
    <w:p w14:paraId="6DC6E12C">
      <w:pPr>
        <w:rPr>
          <w:rFonts w:ascii="Arial" w:hAnsi="Arial"/>
        </w:rPr>
      </w:pPr>
      <w:r>
        <w:rPr>
          <w:rFonts w:hint="eastAsia" w:ascii="Arial" w:hAnsi="Arial"/>
        </w:rPr>
        <w:drawing>
          <wp:inline distT="0" distB="0" distL="114300" distR="114300">
            <wp:extent cx="5247005" cy="2071370"/>
            <wp:effectExtent l="0" t="0" r="10795" b="11430"/>
            <wp:docPr id="5" name="图片 5"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5"/>
                    <pic:cNvPicPr>
                      <a:picLocks noChangeAspect="1"/>
                    </pic:cNvPicPr>
                  </pic:nvPicPr>
                  <pic:blipFill>
                    <a:blip r:embed="rId9"/>
                    <a:stretch>
                      <a:fillRect/>
                    </a:stretch>
                  </pic:blipFill>
                  <pic:spPr>
                    <a:xfrm>
                      <a:off x="0" y="0"/>
                      <a:ext cx="5247005" cy="2071370"/>
                    </a:xfrm>
                    <a:prstGeom prst="rect">
                      <a:avLst/>
                    </a:prstGeom>
                  </pic:spPr>
                </pic:pic>
              </a:graphicData>
            </a:graphic>
          </wp:inline>
        </w:drawing>
      </w:r>
    </w:p>
    <w:p w14:paraId="01B951E5">
      <w:pPr>
        <w:pStyle w:val="2"/>
        <w:jc w:val="both"/>
        <w:rPr>
          <w:rFonts w:ascii="Arial" w:hAnsi="Arial" w:cs="Times New Roman" w:eastAsiaTheme="minorEastAsia"/>
          <w:bCs/>
          <w:sz w:val="20"/>
          <w:szCs w:val="20"/>
        </w:rPr>
      </w:pPr>
      <w:bookmarkStart w:id="41" w:name="_Toc194950619"/>
      <w:bookmarkStart w:id="42" w:name="_Toc439447237"/>
      <w:r>
        <w:rPr>
          <w:rFonts w:ascii="Arial" w:hAnsi="Arial" w:cs="Times New Roman" w:eastAsiaTheme="minorEastAsia"/>
          <w:bCs/>
          <w:sz w:val="20"/>
          <w:szCs w:val="20"/>
        </w:rPr>
        <w:t>Fig</w:t>
      </w:r>
      <w:r>
        <w:rPr>
          <w:rFonts w:hint="eastAsia" w:ascii="Arial" w:hAnsi="Arial" w:cs="Times New Roman" w:eastAsiaTheme="minorEastAsia"/>
          <w:bCs/>
          <w:sz w:val="20"/>
          <w:szCs w:val="20"/>
        </w:rPr>
        <w:t xml:space="preserve">ure </w:t>
      </w:r>
      <w:r>
        <w:rPr>
          <w:rFonts w:ascii="Arial" w:hAnsi="Arial" w:cs="Times New Roman" w:eastAsiaTheme="minorEastAsia"/>
          <w:bCs/>
          <w:sz w:val="20"/>
          <w:szCs w:val="20"/>
        </w:rPr>
        <w:t>S</w:t>
      </w:r>
      <w:r>
        <w:rPr>
          <w:rFonts w:hint="eastAsia" w:ascii="Arial" w:hAnsi="Arial" w:cs="Times New Roman" w:eastAsiaTheme="minorEastAsia"/>
          <w:bCs/>
          <w:sz w:val="20"/>
          <w:szCs w:val="20"/>
        </w:rPr>
        <w:t>5</w:t>
      </w:r>
      <w:r>
        <w:rPr>
          <w:rFonts w:ascii="Arial" w:hAnsi="Arial" w:cs="Times New Roman" w:eastAsiaTheme="minorEastAsia"/>
          <w:bCs/>
          <w:sz w:val="20"/>
          <w:szCs w:val="20"/>
        </w:rPr>
        <w:t xml:space="preserve">. </w:t>
      </w:r>
      <w:bookmarkEnd w:id="41"/>
      <w:r>
        <w:rPr>
          <w:rFonts w:hint="eastAsia" w:ascii="Arial" w:hAnsi="Arial" w:cs="Times New Roman" w:eastAsiaTheme="minorEastAsia"/>
          <w:bCs/>
          <w:sz w:val="20"/>
          <w:szCs w:val="20"/>
        </w:rPr>
        <w:t>Sensitivity-analysis mediation results for incident CD and UC.</w:t>
      </w:r>
      <w:bookmarkEnd w:id="42"/>
      <w:r>
        <w:rPr>
          <w:rFonts w:ascii="Arial" w:hAnsi="Arial" w:cs="Times New Roman" w:eastAsiaTheme="minorEastAsia"/>
          <w:bCs/>
          <w:sz w:val="20"/>
          <w:szCs w:val="20"/>
        </w:rPr>
        <w:t xml:space="preserve"> </w:t>
      </w:r>
    </w:p>
    <w:p w14:paraId="3D8769E0">
      <w:pPr>
        <w:widowControl/>
        <w:adjustRightInd w:val="0"/>
        <w:snapToGrid w:val="0"/>
        <w:spacing w:line="360" w:lineRule="auto"/>
        <w:rPr>
          <w:rFonts w:ascii="Arial" w:hAnsi="Arial" w:eastAsia="宋体" w:cs="Times New Roman"/>
          <w:sz w:val="20"/>
          <w:szCs w:val="20"/>
        </w:rPr>
      </w:pPr>
      <w:r>
        <w:rPr>
          <w:rFonts w:hint="eastAsia" w:ascii="Arial" w:hAnsi="Arial" w:eastAsia="宋体" w:cs="Times New Roman"/>
          <w:sz w:val="20"/>
          <w:szCs w:val="20"/>
        </w:rPr>
        <w:t>Path diagrams summarize mediation analyses conducted in sensitivity analyses designed to mitigate potential reverse causality and major baseline comorbidity influence. Panel A presents results for CD and Panel B for UC. As in the primary mediation analyses, three mediation structures are shown: (left) LBW → recalled plumper body size at age 10 years → outcome; (middle) LBW → adulthood overweight/obesity → outcome; and (right) recalled plumper body size at age 10 years → adulthood overweight/obesity → outcome.</w:t>
      </w:r>
    </w:p>
    <w:p w14:paraId="0EF58C40">
      <w:pPr>
        <w:widowControl/>
        <w:adjustRightInd w:val="0"/>
        <w:snapToGrid w:val="0"/>
        <w:spacing w:line="360" w:lineRule="auto"/>
        <w:rPr>
          <w:rFonts w:ascii="Arial" w:hAnsi="Arial" w:eastAsia="宋体" w:cs="Times New Roman"/>
          <w:sz w:val="20"/>
          <w:szCs w:val="20"/>
        </w:rPr>
      </w:pPr>
      <w:r>
        <w:rPr>
          <w:rFonts w:hint="eastAsia" w:ascii="Arial" w:hAnsi="Arial" w:eastAsia="宋体" w:cs="Times New Roman"/>
          <w:sz w:val="20"/>
          <w:szCs w:val="20"/>
        </w:rPr>
        <w:t xml:space="preserve">Each diagram reports </w:t>
      </w:r>
      <w:r>
        <w:rPr>
          <w:rFonts w:ascii="Times New Roman" w:hAnsi="Times New Roman" w:eastAsia="宋体" w:cs="Times New Roman"/>
          <w:sz w:val="20"/>
          <w:szCs w:val="20"/>
        </w:rPr>
        <w:t>β</w:t>
      </w:r>
      <w:r>
        <w:rPr>
          <w:rFonts w:hint="eastAsia" w:ascii="Arial" w:hAnsi="Arial" w:eastAsia="宋体" w:cs="Times New Roman"/>
          <w:sz w:val="20"/>
          <w:szCs w:val="20"/>
        </w:rPr>
        <w:t xml:space="preserve"> coefficients, P values, and 95% confidence intervals for Path A, Path B, Path C (total effect), Path C</w:t>
      </w:r>
      <w:r>
        <w:rPr>
          <w:rFonts w:ascii="Times New Roman" w:hAnsi="Times New Roman" w:eastAsia="宋体" w:cs="Times New Roman"/>
          <w:sz w:val="20"/>
          <w:szCs w:val="20"/>
        </w:rPr>
        <w:t>′</w:t>
      </w:r>
      <w:r>
        <w:rPr>
          <w:rFonts w:hint="eastAsia" w:ascii="Arial" w:hAnsi="Arial" w:eastAsia="宋体" w:cs="Times New Roman"/>
          <w:sz w:val="20"/>
          <w:szCs w:val="20"/>
        </w:rPr>
        <w:t xml:space="preserve"> (direct effect), and Path AB (indirect effect), along with the proportion mediated. Sensitivity restrictions included excluding participants diagnosed with CD or UC within the first two years of follow-up and excluding those with baseline cancer (as specified in Methods). These sensitivity analyses were used to assess whether the pattern of indirect-effect estimates materially changed after excluding early events and participants with baseline cancer.</w:t>
      </w:r>
    </w:p>
    <w:p w14:paraId="7D121D82">
      <w:pPr>
        <w:widowControl/>
        <w:adjustRightInd w:val="0"/>
        <w:snapToGrid w:val="0"/>
        <w:spacing w:line="360" w:lineRule="auto"/>
        <w:rPr>
          <w:rFonts w:ascii="Arial Bold" w:hAnsi="Arial Bold" w:eastAsia="宋体" w:cs="Arial Bold"/>
          <w:b/>
          <w:bCs/>
        </w:rPr>
      </w:pPr>
      <w:r>
        <w:rPr>
          <w:rFonts w:hint="eastAsia" w:ascii="Arial" w:hAnsi="Arial" w:eastAsia="宋体" w:cs="Times New Roman"/>
          <w:sz w:val="20"/>
          <w:szCs w:val="20"/>
        </w:rPr>
        <w:t>Abbreviations: CD, Crohn</w:t>
      </w:r>
      <w:r>
        <w:rPr>
          <w:rFonts w:ascii="Times New Roman" w:hAnsi="Times New Roman" w:eastAsia="宋体" w:cs="Times New Roman"/>
          <w:sz w:val="20"/>
          <w:szCs w:val="20"/>
        </w:rPr>
        <w:t>’</w:t>
      </w:r>
      <w:r>
        <w:rPr>
          <w:rFonts w:hint="eastAsia" w:ascii="Arial" w:hAnsi="Arial" w:eastAsia="宋体" w:cs="Times New Roman"/>
          <w:sz w:val="20"/>
          <w:szCs w:val="20"/>
        </w:rPr>
        <w:t>s disease; UC, ulcerative colitis; LBW, low birth weight; BMI, body mass index.</w:t>
      </w:r>
      <w:r>
        <w:rPr>
          <w:rFonts w:ascii="Arial Bold" w:hAnsi="Arial Bold" w:cs="Arial Bold"/>
          <w:b/>
          <w:bCs/>
        </w:rPr>
        <w:br w:type="page"/>
      </w:r>
    </w:p>
    <w:p w14:paraId="3B02EF26">
      <w:pPr>
        <w:widowControl/>
        <w:adjustRightInd w:val="0"/>
        <w:snapToGrid w:val="0"/>
        <w:spacing w:line="360" w:lineRule="auto"/>
        <w:rPr>
          <w:rFonts w:ascii="Arial" w:hAnsi="Arial" w:eastAsia="宋体" w:cs="Times New Roman"/>
        </w:rPr>
      </w:pPr>
      <w:r>
        <w:rPr>
          <w:rFonts w:hint="eastAsia" w:ascii="Arial" w:hAnsi="Arial" w:eastAsia="宋体" w:cs="Times New Roman"/>
        </w:rPr>
        <w:drawing>
          <wp:inline distT="0" distB="0" distL="114300" distR="114300">
            <wp:extent cx="4893310" cy="5871845"/>
            <wp:effectExtent l="0" t="0" r="8890" b="20955"/>
            <wp:docPr id="7" name="图片 7"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S6"/>
                    <pic:cNvPicPr>
                      <a:picLocks noChangeAspect="1"/>
                    </pic:cNvPicPr>
                  </pic:nvPicPr>
                  <pic:blipFill>
                    <a:blip r:embed="rId10"/>
                    <a:stretch>
                      <a:fillRect/>
                    </a:stretch>
                  </pic:blipFill>
                  <pic:spPr>
                    <a:xfrm>
                      <a:off x="0" y="0"/>
                      <a:ext cx="4893310" cy="5871845"/>
                    </a:xfrm>
                    <a:prstGeom prst="rect">
                      <a:avLst/>
                    </a:prstGeom>
                  </pic:spPr>
                </pic:pic>
              </a:graphicData>
            </a:graphic>
          </wp:inline>
        </w:drawing>
      </w:r>
    </w:p>
    <w:p w14:paraId="7A9D666F">
      <w:pPr>
        <w:pStyle w:val="2"/>
        <w:jc w:val="both"/>
        <w:rPr>
          <w:rFonts w:ascii="Arial" w:hAnsi="Arial" w:cs="Times New Roman" w:eastAsiaTheme="minorEastAsia"/>
          <w:bCs/>
          <w:sz w:val="20"/>
          <w:szCs w:val="20"/>
        </w:rPr>
      </w:pPr>
      <w:bookmarkStart w:id="43" w:name="_Toc593450226"/>
      <w:r>
        <w:rPr>
          <w:rFonts w:hint="eastAsia" w:ascii="Arial" w:hAnsi="Arial" w:cs="Times New Roman" w:eastAsiaTheme="minorEastAsia"/>
          <w:bCs/>
          <w:sz w:val="20"/>
          <w:szCs w:val="20"/>
        </w:rPr>
        <w:t>Figure S6. Sankey diagram of life-course body size transitions and incident IBD outcomes.</w:t>
      </w:r>
      <w:bookmarkEnd w:id="43"/>
    </w:p>
    <w:p w14:paraId="036FA42B">
      <w:pPr>
        <w:rPr>
          <w:rFonts w:ascii="Arial" w:hAnsi="Arial" w:eastAsia="宋体" w:cs="Times New Roman"/>
          <w:sz w:val="20"/>
          <w:szCs w:val="20"/>
        </w:rPr>
      </w:pPr>
      <w:r>
        <w:rPr>
          <w:rFonts w:hint="eastAsia" w:ascii="Arial" w:hAnsi="Arial" w:eastAsia="宋体" w:cs="Times New Roman"/>
          <w:sz w:val="20"/>
          <w:szCs w:val="20"/>
        </w:rPr>
        <w:t>Sankey diagram visualizing transitions in body size across three life stages and their correspondence with incident inflammatory bowel disease (IBD) outcomes. The left three columns represent body size at birth (birth weight category: low birth weight [LBW], normal birth weight [NBW], macrosomia), at age 10 years (recalled age-10 body size: thinner, about average, plumper), and at study baseline (adult BMI category: underweight, normal weight, overweight, obesity). The rightmost column indicates incident disease status during follow-up. Stream widths are proportional to the number of participants following each transition pathway. (A) Crohn</w:t>
      </w:r>
      <w:r>
        <w:rPr>
          <w:rFonts w:ascii="Times New Roman" w:hAnsi="Times New Roman" w:eastAsia="宋体" w:cs="Times New Roman"/>
          <w:sz w:val="20"/>
          <w:szCs w:val="20"/>
        </w:rPr>
        <w:t>’</w:t>
      </w:r>
      <w:r>
        <w:rPr>
          <w:rFonts w:hint="eastAsia" w:ascii="Arial" w:hAnsi="Arial" w:eastAsia="宋体" w:cs="Times New Roman"/>
          <w:sz w:val="20"/>
          <w:szCs w:val="20"/>
        </w:rPr>
        <w:t>s disease (CD). (B) Ulcerative colitis (UC). BMI, body mass index; IBD, inflammatory bowel disease; CD, Crohn</w:t>
      </w:r>
      <w:r>
        <w:rPr>
          <w:rFonts w:ascii="Times New Roman" w:hAnsi="Times New Roman" w:eastAsia="宋体" w:cs="Times New Roman"/>
          <w:sz w:val="20"/>
          <w:szCs w:val="20"/>
        </w:rPr>
        <w:t>’</w:t>
      </w:r>
      <w:r>
        <w:rPr>
          <w:rFonts w:hint="eastAsia" w:ascii="Arial" w:hAnsi="Arial" w:eastAsia="宋体" w:cs="Times New Roman"/>
          <w:sz w:val="20"/>
          <w:szCs w:val="20"/>
        </w:rPr>
        <w:t>s disease; UC, ulcerative colitis; LBW, low birth weight; NBW, normal birth weight.</w:t>
      </w:r>
    </w:p>
    <w:p w14:paraId="6CF9B20D">
      <w:pPr>
        <w:rPr>
          <w:rFonts w:ascii="Arial" w:hAnsi="Arial" w:eastAsia="宋体" w:cs="Times New Roman"/>
        </w:rPr>
      </w:pPr>
      <w:r>
        <w:rPr>
          <w:rFonts w:ascii="Arial" w:hAnsi="Arial" w:eastAsia="宋体" w:cs="Times New Roman"/>
        </w:rPr>
        <w:br w:type="page"/>
      </w:r>
    </w:p>
    <w:p w14:paraId="423091E9">
      <w:pPr>
        <w:rPr>
          <w:rFonts w:ascii="Arial" w:hAnsi="Arial" w:eastAsia="宋体" w:cs="Times New Roman"/>
        </w:rPr>
      </w:pPr>
    </w:p>
    <w:p w14:paraId="5C5A74C7">
      <w:pPr>
        <w:rPr>
          <w:rFonts w:ascii="Arial" w:hAnsi="Arial" w:eastAsia="宋体" w:cs="Times New Roman"/>
        </w:rPr>
      </w:pPr>
      <w:r>
        <w:rPr>
          <w:rFonts w:hint="eastAsia" w:ascii="Arial" w:hAnsi="Arial" w:eastAsia="宋体" w:cs="Times New Roman"/>
        </w:rPr>
        <w:drawing>
          <wp:inline distT="0" distB="0" distL="114300" distR="114300">
            <wp:extent cx="5266690" cy="2194560"/>
            <wp:effectExtent l="0" t="0" r="16510" b="15240"/>
            <wp:docPr id="8" name="图片 8" descr="Figure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 S7"/>
                    <pic:cNvPicPr>
                      <a:picLocks noChangeAspect="1"/>
                    </pic:cNvPicPr>
                  </pic:nvPicPr>
                  <pic:blipFill>
                    <a:blip r:embed="rId11"/>
                    <a:stretch>
                      <a:fillRect/>
                    </a:stretch>
                  </pic:blipFill>
                  <pic:spPr>
                    <a:xfrm>
                      <a:off x="0" y="0"/>
                      <a:ext cx="5266690" cy="2194560"/>
                    </a:xfrm>
                    <a:prstGeom prst="rect">
                      <a:avLst/>
                    </a:prstGeom>
                  </pic:spPr>
                </pic:pic>
              </a:graphicData>
            </a:graphic>
          </wp:inline>
        </w:drawing>
      </w:r>
    </w:p>
    <w:p w14:paraId="153EEE08">
      <w:pPr>
        <w:pStyle w:val="2"/>
        <w:jc w:val="both"/>
        <w:rPr>
          <w:rFonts w:ascii="Arial" w:hAnsi="Arial" w:cs="Times New Roman" w:eastAsiaTheme="minorEastAsia"/>
          <w:bCs/>
          <w:sz w:val="20"/>
          <w:szCs w:val="20"/>
        </w:rPr>
      </w:pPr>
      <w:bookmarkStart w:id="44" w:name="_Toc1203891714"/>
      <w:r>
        <w:rPr>
          <w:rFonts w:hint="eastAsia" w:ascii="Arial" w:hAnsi="Arial" w:cs="Times New Roman" w:eastAsiaTheme="minorEastAsia"/>
          <w:bCs/>
          <w:sz w:val="20"/>
          <w:szCs w:val="20"/>
        </w:rPr>
        <w:t>Figure S7. Cumulative incidence of Crohn’s disease and ulcerative colitis by life-course body size trajectory group.</w:t>
      </w:r>
      <w:bookmarkEnd w:id="44"/>
    </w:p>
    <w:p w14:paraId="2A3E666D">
      <w:pPr>
        <w:widowControl/>
        <w:adjustRightInd w:val="0"/>
        <w:snapToGrid w:val="0"/>
        <w:spacing w:line="360" w:lineRule="auto"/>
        <w:rPr>
          <w:rFonts w:ascii="Arial" w:hAnsi="Arial" w:eastAsia="宋体" w:cs="Times New Roman"/>
          <w:sz w:val="20"/>
          <w:szCs w:val="20"/>
        </w:rPr>
      </w:pPr>
      <w:r>
        <w:rPr>
          <w:rFonts w:hint="eastAsia" w:ascii="Arial" w:hAnsi="Arial" w:eastAsia="宋体" w:cs="Times New Roman"/>
          <w:sz w:val="20"/>
          <w:szCs w:val="20"/>
        </w:rPr>
        <w:t>Cumulative incidence curves for incident IBD according to life-course body size trajectory groups derived from group-based trajectory modelling (GBTM). Trajectories were defined using birth weight category, recalled age-10 body size, and measured BMI at baseline and labelled as Normal–Average–Normal (NAN), Normal–Average–Overweight/obesity (NAO), Normal–Plumper–Overweight/obesity (NPO), Macrosomia–Average–Overweight/obesity (MAO), and Normal–Thinner–Overweight/obesity (NTO). Curves are plotted against attained age (years). Shaded bands indicate uncertainty around the cumulative incidence estimates (95% confidence intervals). (A) Crohn</w:t>
      </w:r>
      <w:r>
        <w:rPr>
          <w:rFonts w:ascii="Times New Roman" w:hAnsi="Times New Roman" w:eastAsia="宋体" w:cs="Times New Roman"/>
          <w:sz w:val="20"/>
          <w:szCs w:val="20"/>
        </w:rPr>
        <w:t>’</w:t>
      </w:r>
      <w:r>
        <w:rPr>
          <w:rFonts w:hint="eastAsia" w:ascii="Arial" w:hAnsi="Arial" w:eastAsia="宋体" w:cs="Times New Roman"/>
          <w:sz w:val="20"/>
          <w:szCs w:val="20"/>
        </w:rPr>
        <w:t>s disease (CD). (B) Ulcerative colitis (UC). BMI, body mass index; GBTM, group-based trajectory modelling; CD, Crohn</w:t>
      </w:r>
      <w:r>
        <w:rPr>
          <w:rFonts w:ascii="Times New Roman" w:hAnsi="Times New Roman" w:eastAsia="宋体" w:cs="Times New Roman"/>
          <w:sz w:val="20"/>
          <w:szCs w:val="20"/>
        </w:rPr>
        <w:t>’</w:t>
      </w:r>
      <w:r>
        <w:rPr>
          <w:rFonts w:hint="eastAsia" w:ascii="Arial" w:hAnsi="Arial" w:eastAsia="宋体" w:cs="Times New Roman"/>
          <w:sz w:val="20"/>
          <w:szCs w:val="20"/>
        </w:rPr>
        <w:t>s disease; UC, ulcerative colitis.</w:t>
      </w:r>
    </w:p>
    <w:p w14:paraId="36EC1BF2"/>
    <w:p w14:paraId="1AF8DD2C">
      <w:pPr>
        <w:rPr>
          <w:rFonts w:ascii="Arial" w:hAnsi="Arial" w:eastAsia="宋体" w:cs="Times New Roman"/>
        </w:rPr>
      </w:pPr>
      <w:r>
        <w:rPr>
          <w:rFonts w:ascii="Arial" w:hAnsi="Arial" w:eastAsia="宋体" w:cs="Times New Roman"/>
        </w:rPr>
        <w:br w:type="page"/>
      </w:r>
    </w:p>
    <w:p w14:paraId="584994AF">
      <w:pPr>
        <w:widowControl/>
        <w:adjustRightInd w:val="0"/>
        <w:snapToGrid w:val="0"/>
        <w:spacing w:line="360" w:lineRule="auto"/>
        <w:rPr>
          <w:rFonts w:ascii="Arial" w:hAnsi="Arial" w:eastAsia="宋体" w:cs="Times New Roman"/>
        </w:rPr>
      </w:pPr>
      <w:r>
        <w:rPr>
          <w:rFonts w:hint="eastAsia" w:ascii="Arial" w:hAnsi="Arial" w:eastAsia="宋体" w:cs="Times New Roman"/>
        </w:rPr>
        <w:drawing>
          <wp:inline distT="0" distB="0" distL="114300" distR="114300">
            <wp:extent cx="5266690" cy="3511550"/>
            <wp:effectExtent l="0" t="0" r="16510" b="19050"/>
            <wp:docPr id="6" name="图片 6"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6"/>
                    <pic:cNvPicPr>
                      <a:picLocks noChangeAspect="1"/>
                    </pic:cNvPicPr>
                  </pic:nvPicPr>
                  <pic:blipFill>
                    <a:blip r:embed="rId12"/>
                    <a:stretch>
                      <a:fillRect/>
                    </a:stretch>
                  </pic:blipFill>
                  <pic:spPr>
                    <a:xfrm>
                      <a:off x="0" y="0"/>
                      <a:ext cx="5266690" cy="3511550"/>
                    </a:xfrm>
                    <a:prstGeom prst="rect">
                      <a:avLst/>
                    </a:prstGeom>
                  </pic:spPr>
                </pic:pic>
              </a:graphicData>
            </a:graphic>
          </wp:inline>
        </w:drawing>
      </w:r>
    </w:p>
    <w:p w14:paraId="19D9E427">
      <w:pPr>
        <w:pStyle w:val="2"/>
        <w:jc w:val="both"/>
        <w:rPr>
          <w:rFonts w:ascii="Arial" w:hAnsi="Arial" w:cs="Times New Roman" w:eastAsiaTheme="minorEastAsia"/>
          <w:bCs/>
          <w:sz w:val="20"/>
          <w:szCs w:val="20"/>
        </w:rPr>
      </w:pPr>
      <w:bookmarkStart w:id="45" w:name="_Toc194950620"/>
      <w:bookmarkStart w:id="46" w:name="_Toc217115164"/>
      <w:r>
        <w:rPr>
          <w:rFonts w:ascii="Arial" w:hAnsi="Arial" w:cs="Times New Roman" w:eastAsiaTheme="minorEastAsia"/>
          <w:bCs/>
          <w:sz w:val="20"/>
          <w:szCs w:val="20"/>
        </w:rPr>
        <w:t>Fig</w:t>
      </w:r>
      <w:r>
        <w:rPr>
          <w:rFonts w:hint="eastAsia" w:ascii="Arial" w:hAnsi="Arial" w:cs="Times New Roman" w:eastAsiaTheme="minorEastAsia"/>
          <w:bCs/>
          <w:sz w:val="20"/>
          <w:szCs w:val="20"/>
        </w:rPr>
        <w:t xml:space="preserve">ure </w:t>
      </w:r>
      <w:r>
        <w:rPr>
          <w:rFonts w:ascii="Arial" w:hAnsi="Arial" w:cs="Times New Roman" w:eastAsiaTheme="minorEastAsia"/>
          <w:bCs/>
          <w:sz w:val="20"/>
          <w:szCs w:val="20"/>
        </w:rPr>
        <w:t>S</w:t>
      </w:r>
      <w:r>
        <w:rPr>
          <w:rFonts w:hint="eastAsia" w:ascii="Arial" w:hAnsi="Arial" w:cs="Times New Roman" w:eastAsiaTheme="minorEastAsia"/>
          <w:bCs/>
          <w:sz w:val="20"/>
          <w:szCs w:val="20"/>
        </w:rPr>
        <w:t>8.</w:t>
      </w:r>
      <w:r>
        <w:rPr>
          <w:rFonts w:ascii="Arial" w:hAnsi="Arial" w:cs="Times New Roman" w:eastAsiaTheme="minorEastAsia"/>
          <w:bCs/>
          <w:sz w:val="20"/>
          <w:szCs w:val="20"/>
        </w:rPr>
        <w:t xml:space="preserve"> </w:t>
      </w:r>
      <w:bookmarkEnd w:id="45"/>
      <w:r>
        <w:rPr>
          <w:rFonts w:hint="eastAsia" w:ascii="Arial" w:hAnsi="Arial" w:cs="Times New Roman" w:eastAsiaTheme="minorEastAsia"/>
          <w:bCs/>
          <w:sz w:val="20"/>
          <w:szCs w:val="20"/>
        </w:rPr>
        <w:t>Kaplan–Meier curves for incident CD and UC by life-course body size trajectory groups and polygenic risk strata.</w:t>
      </w:r>
      <w:bookmarkEnd w:id="46"/>
      <w:r>
        <w:rPr>
          <w:rFonts w:ascii="Arial" w:hAnsi="Arial" w:cs="Times New Roman" w:eastAsiaTheme="minorEastAsia"/>
          <w:bCs/>
          <w:sz w:val="20"/>
          <w:szCs w:val="20"/>
        </w:rPr>
        <w:t xml:space="preserve"> </w:t>
      </w:r>
    </w:p>
    <w:p w14:paraId="57127931">
      <w:pPr>
        <w:widowControl/>
        <w:adjustRightInd w:val="0"/>
        <w:snapToGrid w:val="0"/>
        <w:spacing w:line="360" w:lineRule="auto"/>
        <w:rPr>
          <w:rFonts w:ascii="Arial" w:hAnsi="Arial" w:eastAsia="宋体" w:cs="Times New Roman"/>
          <w:sz w:val="20"/>
          <w:szCs w:val="20"/>
        </w:rPr>
      </w:pPr>
      <w:r>
        <w:rPr>
          <w:rFonts w:ascii="Arial" w:hAnsi="Arial" w:eastAsia="宋体" w:cs="Times New Roman"/>
          <w:sz w:val="20"/>
          <w:szCs w:val="20"/>
        </w:rPr>
        <w:t xml:space="preserve">Kaplan–Meier survival curves (y-axis: probability of remaining free of disease) are shown using attained age (years) as the time scale. Panels A–B display survival by life-course body size trajectory group for CD (A) and UC (B). The five trajectory groups were derived using group-based trajectory modelling across birth weight, </w:t>
      </w:r>
      <w:r>
        <w:rPr>
          <w:rFonts w:hint="eastAsia" w:ascii="Arial" w:hAnsi="Arial" w:eastAsia="宋体" w:cs="Times New Roman"/>
          <w:sz w:val="20"/>
          <w:szCs w:val="20"/>
        </w:rPr>
        <w:t xml:space="preserve">recalled </w:t>
      </w:r>
      <w:r>
        <w:rPr>
          <w:rFonts w:ascii="Arial" w:hAnsi="Arial" w:eastAsia="宋体" w:cs="Times New Roman"/>
          <w:sz w:val="20"/>
          <w:szCs w:val="20"/>
        </w:rPr>
        <w:t>age</w:t>
      </w:r>
      <w:r>
        <w:rPr>
          <w:rFonts w:hint="eastAsia" w:ascii="Arial" w:hAnsi="Arial" w:eastAsia="宋体" w:cs="Times New Roman"/>
          <w:sz w:val="20"/>
          <w:szCs w:val="20"/>
        </w:rPr>
        <w:t>-</w:t>
      </w:r>
      <w:r>
        <w:rPr>
          <w:rFonts w:ascii="Arial" w:hAnsi="Arial" w:eastAsia="宋体" w:cs="Times New Roman"/>
          <w:sz w:val="20"/>
          <w:szCs w:val="20"/>
        </w:rPr>
        <w:t>10</w:t>
      </w:r>
      <w:r>
        <w:rPr>
          <w:rFonts w:hint="eastAsia" w:ascii="Arial" w:hAnsi="Arial" w:eastAsia="宋体" w:cs="Times New Roman"/>
          <w:sz w:val="20"/>
          <w:szCs w:val="20"/>
        </w:rPr>
        <w:t xml:space="preserve"> body size</w:t>
      </w:r>
      <w:r>
        <w:rPr>
          <w:rFonts w:ascii="Arial" w:hAnsi="Arial" w:eastAsia="宋体" w:cs="Times New Roman"/>
          <w:sz w:val="20"/>
          <w:szCs w:val="20"/>
        </w:rPr>
        <w:t>, and adult BMI at baseline, and are labeled as: NAN (Normal–Average–Normal), NAO (Normal–Average–Overweight/Obesity), NPO (Normal–Plumper–Overweight/Obesity), MAO (Macrosomia–Average–Overweight/Obesity), and NTO (Normal–Thinner–Overweight/Obesity).</w:t>
      </w:r>
    </w:p>
    <w:p w14:paraId="7AC04283">
      <w:pPr>
        <w:widowControl/>
        <w:adjustRightInd w:val="0"/>
        <w:snapToGrid w:val="0"/>
        <w:spacing w:line="360" w:lineRule="auto"/>
        <w:rPr>
          <w:rFonts w:ascii="Arial" w:hAnsi="Arial" w:eastAsia="宋体" w:cs="Times New Roman"/>
          <w:sz w:val="20"/>
          <w:szCs w:val="20"/>
        </w:rPr>
      </w:pPr>
      <w:r>
        <w:rPr>
          <w:rFonts w:ascii="Arial" w:hAnsi="Arial" w:eastAsia="宋体" w:cs="Times New Roman"/>
          <w:sz w:val="20"/>
          <w:szCs w:val="20"/>
        </w:rPr>
        <w:t>Panels C–D show survival by polygenic risk score (PRS) strata for CD (C) and UC (D), categorized as low, intermediate, and high genetic risk according to the prespecified PRS grouping scheme described in Methods. For each panel, tables beneath the curves provide the number at risk at successive ages. These plots visualize absolute time-to-event separation across trajectory and genetic-risk strata and complement the adjusted hazard ratio estimates reported in the main tables.</w:t>
      </w:r>
    </w:p>
    <w:p w14:paraId="3CC48324">
      <w:pPr>
        <w:widowControl/>
        <w:adjustRightInd w:val="0"/>
        <w:snapToGrid w:val="0"/>
        <w:spacing w:line="360" w:lineRule="auto"/>
        <w:rPr>
          <w:rFonts w:ascii="Arial" w:hAnsi="Arial" w:eastAsia="宋体" w:cs="Times New Roman"/>
          <w:sz w:val="20"/>
          <w:szCs w:val="20"/>
        </w:rPr>
      </w:pPr>
      <w:r>
        <w:rPr>
          <w:rFonts w:ascii="Arial" w:hAnsi="Arial" w:eastAsia="宋体" w:cs="Times New Roman"/>
          <w:sz w:val="20"/>
          <w:szCs w:val="20"/>
        </w:rPr>
        <w:t>Abbreviations: CD, Crohn’s disease; UC, ulcerative colitis; PRS, polygenic risk score; NAN/NAO/NPO/MAO/NTO, trajectory group labels as defined above.</w:t>
      </w:r>
    </w:p>
    <w:p w14:paraId="59E7D6F7">
      <w:pPr>
        <w:widowControl/>
        <w:adjustRightInd w:val="0"/>
        <w:snapToGrid w:val="0"/>
        <w:spacing w:line="360" w:lineRule="auto"/>
        <w:rPr>
          <w:rFonts w:ascii="Arial" w:hAnsi="Arial"/>
        </w:rPr>
      </w:pPr>
    </w:p>
    <w:sectPr>
      <w:pgSz w:w="11906" w:h="16838"/>
      <w:pgMar w:top="1440" w:right="1800" w:bottom="99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00"/>
    <w:family w:val="auto"/>
    <w:pitch w:val="default"/>
    <w:sig w:usb0="00000000" w:usb1="00000000" w:usb2="00000000" w:usb3="00000000" w:csb0="00000000" w:csb1="00000000"/>
  </w:font>
  <w:font w:name="等线 Light">
    <w:altName w:val="汉仪中等线KW"/>
    <w:panose1 w:val="02010600030101010101"/>
    <w:charset w:val="86"/>
    <w:family w:val="auto"/>
    <w:pitch w:val="default"/>
    <w:sig w:usb0="00000000" w:usb1="00000000" w:usb2="00000016" w:usb3="00000000" w:csb0="0004000F" w:csb1="00000000"/>
  </w:font>
  <w:font w:name="Arial Bold">
    <w:panose1 w:val="020B0604020202090204"/>
    <w:charset w:val="00"/>
    <w:family w:val="auto"/>
    <w:pitch w:val="default"/>
    <w:sig w:usb0="E0000AFF" w:usb1="00007843" w:usb2="00000001" w:usb3="00000000" w:csb0="400001BF" w:csb1="DFF70000"/>
  </w:font>
  <w:font w:name="Arial">
    <w:panose1 w:val="020B0604020202090204"/>
    <w:charset w:val="00"/>
    <w:family w:val="swiss"/>
    <w:pitch w:val="default"/>
    <w:sig w:usb0="E0000AFF" w:usb1="00007843" w:usb2="00000001" w:usb3="00000000" w:csb0="400001BF" w:csb1="DFF70000"/>
  </w:font>
  <w:font w:name="Arial Regular">
    <w:panose1 w:val="020B06040202020902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等线 Light">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1242113"/>
    </w:sdtPr>
    <w:sdtContent>
      <w:p w14:paraId="187E3F55">
        <w:pPr>
          <w:pStyle w:val="10"/>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E.Ref{25BAC68F-5B40-43C6-8610-4A46C5406ABE}" w:val=" ADDIN NE.Ref.{25BAC68F-5B40-43C6-8610-4A46C5406ABE}&lt;Citation&gt;&lt;Group&gt;&lt;References&gt;&lt;Item&gt;&lt;ID&gt;6&lt;/ID&gt;&lt;UID&gt;{64A5A47C-E52E-477D-AD52-A07787882BA9}&lt;/UID&gt;&lt;Title&gt;A SAS program calculating three measures of interaction with confidence intervals&lt;/Title&gt;&lt;Template&gt;Journal Article&lt;/Template&gt;&lt;Star&gt;0&lt;/Star&gt;&lt;Tag&gt;0&lt;/Tag&gt;&lt;Author&gt;Lundberg, M; Fredlund, P; Hallqvist, J; Diderichsen, F&lt;/Author&gt;&lt;Year&gt;1996&lt;/Year&gt;&lt;Details&gt;&lt;_accession_num&gt;8899400&lt;/_accession_num&gt;&lt;_collection_scope&gt;SCI;SCIE;SSCI&lt;/_collection_scope&gt;&lt;_created&gt;65448710&lt;/_created&gt;&lt;_date&gt;1996-11-01&lt;/_date&gt;&lt;_date_display&gt;1996 Nov&lt;/_date_display&gt;&lt;_db_updated&gt;PubMed&lt;/_db_updated&gt;&lt;_impact_factor&gt;   5.400&lt;/_impact_factor&gt;&lt;_isbn&gt;1044-3983 (Print); 1044-3983 (Linking)&lt;/_isbn&gt;&lt;_issue&gt;6&lt;/_issue&gt;&lt;_journal&gt;Epidemiology&lt;/_journal&gt;&lt;_language&gt;eng&lt;/_language&gt;&lt;_modified&gt;65448724&lt;/_modified&gt;&lt;_pages&gt;655-6&lt;/_pages&gt;&lt;_social_category&gt;公共卫生、环境卫生与职业卫生(1)&lt;/_social_category&gt;&lt;_subject_headings&gt;Confidence Intervals; Logistic Models; Risk; *Software; *Statistics as Topic&lt;/_subject_headings&gt;&lt;_tertiary_title&gt;Epidemiology (Cambridge, Mass.)&lt;/_tertiary_title&gt;&lt;_type_work&gt;Letter&lt;/_type_work&gt;&lt;_url&gt;http://www.ncbi.nlm.nih.gov/entrez/query.fcgi?cmd=Retrieve&amp;amp;db=pubmed&amp;amp;dopt=Abstract&amp;amp;list_uids=8899400&amp;amp;query_hl=1&lt;/_url&gt;&lt;_volume&gt;7&lt;/_volume&gt;&lt;/Details&gt;&lt;Extra&gt;&lt;DBUID&gt;{E7EC8798-3F71-427F-9783-3BA941803ECE}&lt;/DBUID&gt;&lt;/Extra&gt;&lt;/Item&gt;&lt;/References&gt;&lt;/Group&gt;&lt;/Citation&gt;_x000a_"/>
    <w:docVar w:name="NE.Ref{27333927-B1AD-4F1A-98E9-540DA9957E01}" w:val=" ADDIN NE.Ref.{27333927-B1AD-4F1A-98E9-540DA9957E01}&lt;Citation&gt;&lt;Group&gt;&lt;References&gt;&lt;Item&gt;&lt;ID&gt;4&lt;/ID&gt;&lt;UID&gt;{6C9A7976-6098-43A5-B698-D93719A421D6}&lt;/UID&gt;&lt;Title&gt;A new equation to estimate glomerular filtration rate&lt;/Title&gt;&lt;Template&gt;Journal Article&lt;/Template&gt;&lt;Star&gt;0&lt;/Star&gt;&lt;Tag&gt;0&lt;/Tag&gt;&lt;Author&gt;Levey, A S; Stevens, L A; Schmid, C H; Zhang, Y L; Castro, AF Rd; Feldman, H I; Kusek, J W; Eggers, P; Van Lente, F; Greene, T; Coresh, J&lt;/Author&gt;&lt;Year&gt;2009&lt;/Year&gt;&lt;Details&gt;&lt;_accessed&gt;65448702&lt;/_accessed&gt;&lt;_accession_num&gt;19414839&lt;/_accession_num&gt;&lt;_author_adr&gt;Tufts Medical Center, Boston, Massachusetts 02111, USA.&lt;/_author_adr&gt;&lt;_collection_scope&gt;SCI;SCIE&lt;/_collection_scope&gt;&lt;_created&gt;65448699&lt;/_created&gt;&lt;_date&gt;57507840&lt;/_date&gt;&lt;_date_display&gt;2009 May 5&lt;/_date_display&gt;&lt;_db_updated&gt;PubMed&lt;/_db_updated&gt;&lt;_doi&gt;10.7326/0003-4819-150-9-200905050-00006&lt;/_doi&gt;&lt;_impact_factor&gt;  39.200&lt;/_impact_factor&gt;&lt;_isbn&gt;1539-3704 (Electronic); 0003-4819 (Print); 0003-4819 (Linking)&lt;/_isbn&gt;&lt;_issue&gt;9&lt;/_issue&gt;&lt;_journal&gt;Ann Intern Med&lt;/_journal&gt;&lt;_language&gt;eng&lt;/_language&gt;&lt;_modified&gt;65448702&lt;/_modified&gt;&lt;_pages&gt;604-12&lt;/_pages&gt;&lt;_social_category&gt;医学：内科(1)&lt;/_social_category&gt;&lt;_subject_headings&gt;Adult; Aged; Aged, 80 and over; Chronic Disease; Creatinine/blood; Cross-Sectional Studies; Female; *Glomerular Filtration Rate; Humans; Kidney Diseases/diagnosis/*epidemiology; Male; Middle Aged; Nutrition Surveys; Prevalence; Reproducibility of Results; United States/epidemiology&lt;/_subject_headings&gt;&lt;_tertiary_title&gt;Annals of internal medicine&lt;/_tertiary_title&gt;&lt;_type_work&gt;Journal Article; Research Support, N.I.H., Extramural; Validation Study&lt;/_type_work&gt;&lt;_url&gt;http://www.ncbi.nlm.nih.gov/entrez/query.fcgi?cmd=Retrieve&amp;amp;db=pubmed&amp;amp;dopt=Abstract&amp;amp;list_uids=19414839&amp;amp;query_hl=1&lt;/_url&gt;&lt;_volume&gt;150&lt;/_volume&gt;&lt;/Details&gt;&lt;Extra&gt;&lt;DBUID&gt;{E7EC8798-3F71-427F-9783-3BA941803ECE}&lt;/DBUID&gt;&lt;/Extra&gt;&lt;/Item&gt;&lt;/References&gt;&lt;/Group&gt;&lt;/Citation&gt;_x000a_"/>
    <w:docVar w:name="NE.Ref{2E9BC83C-DF92-44F2-807E-A711281B87D2}" w:val=" ADDIN NE.Ref.{2E9BC83C-DF92-44F2-807E-A711281B87D2}&lt;Citation&gt;&lt;Group&gt;&lt;References&gt;&lt;Item&gt;&lt;ID&gt;6&lt;/ID&gt;&lt;UID&gt;{64A5A47C-E52E-477D-AD52-A07787882BA9}&lt;/UID&gt;&lt;Title&gt;A SAS program calculating three measures of interaction with confidence  intervals&lt;/Title&gt;&lt;Template&gt;Journal Article&lt;/Template&gt;&lt;Star&gt;0&lt;/Star&gt;&lt;Tag&gt;0&lt;/Tag&gt;&lt;Author&gt;Lundberg, M; Fredlund, P; Hallqvist, J; Diderichsen, F&lt;/Author&gt;&lt;Year&gt;1996&lt;/Year&gt;&lt;Details&gt;&lt;_accession_num&gt;8899400&lt;/_accession_num&gt;&lt;_date_display&gt;1996 Nov&lt;/_date_display&gt;&lt;_date&gt;1996-11-01&lt;/_date&gt;&lt;_isbn&gt;1044-3983 (Print); 1044-3983 (Linking)&lt;/_isbn&gt;&lt;_issue&gt;6&lt;/_issue&gt;&lt;_journal&gt;Epidemiology&lt;/_journal&gt;&lt;_language&gt;eng&lt;/_language&gt;&lt;_pages&gt;655-6&lt;/_pages&gt;&lt;_subject_headings&gt;Confidence Intervals; Logistic Models; Risk; *Software; *Statistics as Topic&lt;/_subject_headings&gt;&lt;_tertiary_title&gt;Epidemiology (Cambridge, Mass.)&lt;/_tertiary_title&gt;&lt;_type_work&gt;Letter&lt;/_type_work&gt;&lt;_url&gt;http://www.ncbi.nlm.nih.gov/entrez/query.fcgi?cmd=Retrieve&amp;amp;db=pubmed&amp;amp;dopt=Abstract&amp;amp;list_uids=8899400&amp;amp;query_hl=1&lt;/_url&gt;&lt;_volume&gt;7&lt;/_volume&gt;&lt;_created&gt;65448710&lt;/_created&gt;&lt;_modified&gt;65448710&lt;/_modified&gt;&lt;_db_updated&gt;PubMed&lt;/_db_updated&gt;&lt;_impact_factor&gt;   5.400&lt;/_impact_factor&gt;&lt;_social_category&gt;公共卫生、环境卫生与职业卫生(1)&lt;/_social_category&gt;&lt;_collection_scope&gt;SCI;SCIE;SSCI&lt;/_collection_scope&gt;&lt;/Details&gt;&lt;Extra&gt;&lt;DBUID&gt;{E7EC8798-3F71-427F-9783-3BA941803ECE}&lt;/DBUID&gt;&lt;/Extra&gt;&lt;/Item&gt;&lt;/References&gt;&lt;/Group&gt;&lt;/Citation&gt;_x000a_"/>
    <w:docVar w:name="NE.Ref{5ED2EF30-26F5-4DEA-B455-612F3EABC025}" w:val=" ADDIN NE.Ref.{5ED2EF30-26F5-4DEA-B455-612F3EABC025}&lt;Citation&gt;&lt;Group&gt;&lt;References&gt;&lt;Item&gt;&lt;ID&gt;7&lt;/ID&gt;&lt;UID&gt;{8F9FF899-BF24-4E4E-8D5A-0EF358A48E40}&lt;/UID&gt;&lt;Title&gt;Epidemiology: An Introduction, (2nd ed.)&lt;/Title&gt;&lt;Template&gt;Journal Article&lt;/Template&gt;&lt;Star&gt;0&lt;/Star&gt;&lt;Tag&gt;0&lt;/Tag&gt;&lt;Author&gt;Rothman, Kenneth J&lt;/Author&gt;&lt;Year&gt;2012&lt;/Year&gt;&lt;Details&gt;&lt;_created&gt;65448718&lt;/_created&gt;&lt;_journal&gt;New York Ny Oxford University Press&lt;/_journal&gt;&lt;_modified&gt;65448718&lt;/_modified&gt;&lt;/Details&gt;&lt;Extra&gt;&lt;DBUID&gt;{E7EC8798-3F71-427F-9783-3BA941803ECE}&lt;/DBUID&gt;&lt;/Extra&gt;&lt;/Item&gt;&lt;/References&gt;&lt;/Group&gt;&lt;/Citation&gt;_x000a_"/>
    <w:docVar w:name="NE.Ref{6C06F991-499D-4E3E-ABE3-B4D95F5E7EB1}" w:val=" ADDIN NE.Ref.{6C06F991-499D-4E3E-ABE3-B4D95F5E7EB1}&lt;Citation&gt;&lt;Group&gt;&lt;References&gt;&lt;Item&gt;&lt;ID&gt;7&lt;/ID&gt;&lt;UID&gt;{8F9FF899-BF24-4E4E-8D5A-0EF358A48E40}&lt;/UID&gt;&lt;Title&gt;Epidemiology: An Introduction, (2nd ed.)&lt;/Title&gt;&lt;Template&gt;Journal Article&lt;/Template&gt;&lt;Star&gt;0&lt;/Star&gt;&lt;Tag&gt;0&lt;/Tag&gt;&lt;Author&gt;Rothman, Kenneth J&lt;/Author&gt;&lt;Year&gt;2012&lt;/Year&gt;&lt;Details&gt;&lt;_journal&gt;New York Ny Oxford University Press&lt;/_journal&gt;&lt;_created&gt;65448718&lt;/_created&gt;&lt;_modified&gt;65448718&lt;/_modified&gt;&lt;/Details&gt;&lt;Extra&gt;&lt;DBUID&gt;{E7EC8798-3F71-427F-9783-3BA941803ECE}&lt;/DBUID&gt;&lt;/Extra&gt;&lt;/Item&gt;&lt;/References&gt;&lt;/Group&gt;&lt;/Citation&gt;_x000a_"/>
    <w:docVar w:name="NE.Ref{771485EB-CC67-462C-9E04-E23DAD0B531E}" w:val=" ADDIN NE.Ref.{771485EB-CC67-462C-9E04-E23DAD0B531E}&lt;Citation&gt;&lt;Group&gt;&lt;References&gt;&lt;Item&gt;&lt;ID&gt;8&lt;/ID&gt;&lt;UID&gt;{77BD3F56-439D-4427-9E02-5555EE631BA0}&lt;/UID&gt;&lt;Title&gt;Calculating measures of biological interaction&lt;/Title&gt;&lt;Template&gt;Journal Article&lt;/Template&gt;&lt;Star&gt;0&lt;/Star&gt;&lt;Tag&gt;0&lt;/Tag&gt;&lt;Author&gt;Andersson, T; Alfredsson, L; Kallberg, H; Zdravkovic, S; Ahlbom, A&lt;/Author&gt;&lt;Year&gt;2005&lt;/Year&gt;&lt;Details&gt;&lt;_accession_num&gt;16119429&lt;/_accession_num&gt;&lt;_author_adr&gt;Stockholm Centre for Public Health, Sweden. tomas.andersson@imm.ki.se&lt;/_author_adr&gt;&lt;_collection_scope&gt;SCIE&lt;/_collection_scope&gt;&lt;_created&gt;65448720&lt;/_created&gt;&lt;_date&gt;2005-01-20&lt;/_date&gt;&lt;_date_display&gt;2005&lt;/_date_display&gt;&lt;_db_updated&gt;PubMed&lt;/_db_updated&gt;&lt;_doi&gt;10.1007/s10654-005-7835-x&lt;/_doi&gt;&lt;_impact_factor&gt;  13.600&lt;/_impact_factor&gt;&lt;_isbn&gt;0393-2990 (Print); 0393-2990 (Linking)&lt;/_isbn&gt;&lt;_issue&gt;7&lt;/_issue&gt;&lt;_journal&gt;Eur J Epidemiol&lt;/_journal&gt;&lt;_language&gt;eng&lt;/_language&gt;&lt;_modified&gt;65448721&lt;/_modified&gt;&lt;_pages&gt;575-9&lt;/_pages&gt;&lt;_social_category&gt;公共卫生、环境卫生与职业卫生(1)&lt;/_social_category&gt;&lt;_subject_headings&gt;Biometry; *Data Interpretation, Statistical; *Epidemiologic Research Design; Humans; *Logistic Models; Molecular Epidemiology/*methods/statistics &amp;amp; numerical data; *Proportional Hazards Models; Risk Factors; *Software&lt;/_subject_headings&gt;&lt;_tertiary_title&gt;European journal of epidemiology&lt;/_tertiary_title&gt;&lt;_type_work&gt;Journal Article&lt;/_type_work&gt;&lt;_url&gt;http://www.ncbi.nlm.nih.gov/entrez/query.fcgi?cmd=Retrieve&amp;amp;db=pubmed&amp;amp;dopt=Abstract&amp;amp;list_uids=16119429&amp;amp;query_hl=1&lt;/_url&gt;&lt;_volume&gt;20&lt;/_volume&gt;&lt;/Details&gt;&lt;Extra&gt;&lt;DBUID&gt;{E7EC8798-3F71-427F-9783-3BA941803ECE}&lt;/DBUID&gt;&lt;/Extra&gt;&lt;/Item&gt;&lt;/References&gt;&lt;/Group&gt;&lt;/Citation&gt;_x000a_"/>
    <w:docVar w:name="NE.Ref{9A69A716-9078-468A-A9B7-73410A4E63CC}" w:val=" ADDIN NE.Ref.{9A69A716-9078-468A-A9B7-73410A4E63CC}&lt;Citation&gt;&lt;Group&gt;&lt;References&gt;&lt;Item&gt;&lt;ID&gt;3&lt;/ID&gt;&lt;UID&gt;{6CCD669A-8703-43E9-AAEB-8F65AEEC7E75}&lt;/UID&gt;&lt;Title&gt;National Sleep Foundation&amp;apos;s updated sleep duration recommendations: final report&lt;/Title&gt;&lt;Template&gt;Journal Article&lt;/Template&gt;&lt;Star&gt;0&lt;/Star&gt;&lt;Tag&gt;0&lt;/Tag&gt;&lt;Author&gt;Hirshkowitz, M; Whiton, K; Albert, S M; Alessi, C; Bruni, O; DonCarlos, L; Hazen, N; Herman, J; Adams, Hillard PJ; Katz, E S; Kheirandish-Gozal, L; Neubauer, D N; O&amp;apos;Donnell, A E; Ohayon, M; Peever, J; Rawding, R; Sachdeva, R C; Setters, B; Vitiello, M V; Ware, J C&lt;/Author&gt;&lt;Year&gt;2015&lt;/Year&gt;&lt;Details&gt;&lt;_accession_num&gt;29073398&lt;/_accession_num&gt;&lt;_author_adr&gt;Division of Public Mental Health and Population Sciences, School of Medicine,  Stanford University, Stanford, CA, USA; Department of Medicine, Baylor College of  Medicine, Houston, TX.; National Sleep Foundation, Arlington, VA, USA. Electronic address:  kwhiton@sleepfoundation.org.; Department of Behavioral and Community Health Sciences, Pitt Public Health,  University of Pittsburgh, Pittsburgh, PA, USA.; Geriatric Research, Education and Clinical Center, VA, Greater Los Angeles  Healthcare System; David Geffen School of Medicine, University of California Los  Angeles, Los Angeles, CA, USA.; Department of Developmental and Social Psychology, Sapienza University, Rome,  Italy.; Department of Cell and Molecular Physiology, Stritch School of Medicine, Loyola  University Chicago, Maywood IL, USA.; The University of Texas at Austin, Austin, TX, USA.; University of Texas Southwestern Medical Center at Dallas, Dallas, TX, USA.; Department of Obstetrics and Gynecology, Stanford University School of Medicine,  Stanford, CA, USA.; Division of Respiratory Diseases, Boston Children&amp;apos;s Hospital, Harvard Medical  School, Boston, MA, USA.; Clinical Sleep Research, Section of Pediatric Sleep Medicine, Department of  Pediatrics, The University of Chicago, Chicago, IL, USA.; Department of Psychiatry and Behavioral Science, Johns Hopkins University School  of Medicine, Baltimore, MD, USA.; Division of Pulmonary, Critical Care and Sleep Medicine, Georgetown University  Hospital, Washington, DC, USA.; Stanford Sleep Epidemiology Research Center, Division of Public Mental Health and  Population Sciences, Stanford University School of Medicine, Palo Alto, CA, USA.; Departments of Cell and Systems Biology, University of Toronto, Toronto, ON,  Canada.; Department of Biology, Gannon University, Erie, PA, USA.; American Academy of Pediatrics, Elk Grove Village, IL, USA.; Inpatient Geriatrics, Robley Rex VAMC, Department of Internal Medicine and Family  &amp;amp; Geriatric Medicine, University of Louisville, Louisville, KY, USA.; Department of Psychiatry and Behavioral Sciences, University of Washington,  Seattle, WA, USA.; Division of Sleep Medicine, Eastern Virginia Medical School, Norfolk, VA, USA.&lt;/_author_adr&gt;&lt;_created&gt;65448687&lt;/_created&gt;&lt;_date&gt;2015-12-01&lt;/_date&gt;&lt;_date_display&gt;2015 Dec&lt;/_date_display&gt;&lt;_db_updated&gt;PubMed&lt;/_db_updated&gt;&lt;_doi&gt;10.1016/j.sleh.2015.10.004&lt;/_doi&gt;&lt;_impact_factor&gt;   4.100&lt;/_impact_factor&gt;&lt;_isbn&gt;2352-7226 (Electronic); 2352-7218 (Linking)&lt;/_isbn&gt;&lt;_issue&gt;4&lt;/_issue&gt;&lt;_journal&gt;Sleep Health&lt;/_journal&gt;&lt;_keywords&gt;Life span sleep; National Sleep Foundation; RAND/UCLA Appropriateness Method; Sleep adequacy; Sleep by age; Sleep duration; Sleep need; Sleep sufficiency; Sleep time recommendations&lt;/_keywords&gt;&lt;_language&gt;eng&lt;/_language&gt;&lt;_modified&gt;65448687&lt;/_modified&gt;&lt;_ori_publication&gt;Copyright (c) 2015 National Sleep Foundation. Published by Elsevier Inc. All rights _x000d__x000a_      reserved.&lt;/_ori_publication&gt;&lt;_pages&gt;233-243&lt;/_pages&gt;&lt;_tertiary_title&gt;Sleep health&lt;/_tertiary_title&gt;&lt;_type_work&gt;Journal Article&lt;/_type_work&gt;&lt;_url&gt;http://www.ncbi.nlm.nih.gov/entrez/query.fcgi?cmd=Retrieve&amp;amp;db=pubmed&amp;amp;dopt=Abstract&amp;amp;list_uids=29073398&amp;amp;query_hl=1&lt;/_url&gt;&lt;_volume&gt;1&lt;/_volume&gt;&lt;_social_category&gt;临床神经病学(2)&lt;/_social_category&gt;&lt;_collection_scope&gt;SCIE&lt;/_collection_scope&gt;&lt;/Details&gt;&lt;Extra&gt;&lt;DBUID&gt;{E7EC8798-3F71-427F-9783-3BA941803ECE}&lt;/DBUID&gt;&lt;/Extra&gt;&lt;/Item&gt;&lt;/References&gt;&lt;/Group&gt;&lt;/Citation&gt;_x000a_"/>
    <w:docVar w:name="NE.Ref{E54C829A-6B98-4E16-A588-B3CB903CE9F4}" w:val=" ADDIN NE.Ref.{E54C829A-6B98-4E16-A588-B3CB903CE9F4}&lt;Citation&gt;&lt;Group&gt;&lt;References&gt;&lt;Item&gt;&lt;ID&gt;5&lt;/ID&gt;&lt;UID&gt;{702254ED-B1C0-4A4C-8494-CF32517220A7}&lt;/UID&gt;&lt;Title&gt;Recommendations for presenting analyses of effect modification and interaction&lt;/Title&gt;&lt;Template&gt;Journal Article&lt;/Template&gt;&lt;Star&gt;0&lt;/Star&gt;&lt;Tag&gt;0&lt;/Tag&gt;&lt;Author&gt;Knol, M J; VanderWeele, T J&lt;/Author&gt;&lt;Year&gt;2012&lt;/Year&gt;&lt;Details&gt;&lt;_accession_num&gt;22253321&lt;/_accession_num&gt;&lt;_author_adr&gt;Julius Center for Health Sciences and Primary Care, University Medical Center  Utrecht, The Netherlands. m.j.knol@umcutrecht.nl&lt;/_author_adr&gt;&lt;_collection_scope&gt;SCI;SCIE&lt;/_collection_scope&gt;&lt;_created&gt;65448708&lt;/_created&gt;&lt;_date&gt;2012-04-01&lt;/_date&gt;&lt;_date_display&gt;2012 Apr&lt;/_date_display&gt;&lt;_db_updated&gt;PubMed&lt;/_db_updated&gt;&lt;_doi&gt;10.1093/ije/dyr218&lt;/_doi&gt;&lt;_impact_factor&gt;   7.700&lt;/_impact_factor&gt;&lt;_isbn&gt;1464-3685 (Electronic); 0300-5771 (Print); 0300-5771 (Linking)&lt;/_isbn&gt;&lt;_issue&gt;2&lt;/_issue&gt;&lt;_journal&gt;Int J Epidemiol&lt;/_journal&gt;&lt;_language&gt;eng&lt;/_language&gt;&lt;_modified&gt;65448708&lt;/_modified&gt;&lt;_pages&gt;514-20&lt;/_pages&gt;&lt;_social_category&gt;公共卫生、环境卫生与职业卫生(1)&lt;/_social_category&gt;&lt;_subject_headings&gt;*Causality; *Effect Modifier, Epidemiologic; *Epidemiologic Studies; Humans; Models, Statistical; Risk Factors&lt;/_subject_headings&gt;&lt;_tertiary_title&gt;International journal of epidemiology&lt;/_tertiary_title&gt;&lt;_type_work&gt;Journal Article; Research Support, Non-U.S. Gov&amp;apos;t&lt;/_type_work&gt;&lt;_url&gt;http://www.ncbi.nlm.nih.gov/entrez/query.fcgi?cmd=Retrieve&amp;amp;db=pubmed&amp;amp;dopt=Abstract&amp;amp;list_uids=22253321&amp;amp;query_hl=1&lt;/_url&gt;&lt;_volume&gt;41&lt;/_volume&gt;&lt;/Details&gt;&lt;Extra&gt;&lt;DBUID&gt;{E7EC8798-3F71-427F-9783-3BA941803ECE}&lt;/DBUID&gt;&lt;/Extra&gt;&lt;/Item&gt;&lt;/References&gt;&lt;/Group&gt;&lt;/Citation&gt;_x000a_"/>
    <w:docVar w:name="NE.Ref{EFD3AEA4-546E-478E-867A-80069489024D}" w:val=" ADDIN NE.Ref.{EFD3AEA4-546E-478E-867A-80069489024D}&lt;Citation&gt;&lt;Group&gt;&lt;References&gt;&lt;Item&gt;&lt;ID&gt;1&lt;/ID&gt;&lt;UID&gt;{BCC31059-8BF6-477C-BF12-0664B2FC5BD3}&lt;/UID&gt;&lt;Title&gt;Ambient air pollution, healthy diet and vegetable intakes, and mortality: a prospective UK Biobank study&lt;/Title&gt;&lt;Template&gt;Journal Article&lt;/Template&gt;&lt;Star&gt;0&lt;/Star&gt;&lt;Tag&gt;0&lt;/Tag&gt;&lt;Author&gt;Wang, M; Zhou, T; Song, Q; Ma, H; Hu, Y; Heianza, Y; Qi, L&lt;/Author&gt;&lt;Year&gt;2022&lt;/Year&gt;&lt;Details&gt;&lt;_accessed&gt;65448685&lt;/_accessed&gt;&lt;_accession_num&gt;35179602&lt;/_accession_num&gt;&lt;_author_adr&gt;Department of Epidemiology and Biostatistics, School of Public Health, Peking  University, Beijing, China.; Department of Epidemiology, School of Public Health and Tropical Medicine, Tulane  University, New Orleans, LA, USA.; Department of Epidemiology, School of Public Health and Tropical Medicine, Tulane  University, New Orleans, LA, USA.; Department of Epidemiology, School of Public Health and Tropical Medicine, Tulane  University, New Orleans, LA, USA.; Department of Child Healthcare, Maternal-Fetal Medicine Institute, Bao&amp;apos;an  Maternity and Child Health Hospital, Jinan University, Guangzhou, China.; Department of Epidemiology, School of Public Health and Tropical Medicine, Tulane  University, New Orleans, LA, USA.; Department of Epidemiology and Biostatistics, School of Public Health, Peking  University, Beijing, China.; Department of Epidemiology, School of Public Health and Tropical Medicine, Tulane  University, New Orleans, LA, USA.; Department of Epidemiology, School of Public Health and Tropical Medicine, Tulane  University, New Orleans, LA, USA.; Department of Nutrition, Harvard T.H. Chan School of Public Health, Boston, MA,  USA.; Channing Division of Network Medicine, Department of Medicine, Brigham and  Women&amp;apos;s Hospital and Harvard Medical School, Boston, MA, USA.&lt;/_author_adr&gt;&lt;_collection_scope&gt;SCI;SCIE&lt;/_collection_scope&gt;&lt;_created&gt;65448684&lt;/_created&gt;&lt;_date&gt;64484640&lt;/_date&gt;&lt;_date_display&gt;2022 Aug 10&lt;/_date_display&gt;&lt;_db_updated&gt;PubMed&lt;/_db_updated&gt;&lt;_doi&gt;10.1093/ije/dyac022&lt;/_doi&gt;&lt;_impact_factor&gt;   7.700&lt;/_impact_factor&gt;&lt;_isbn&gt;1464-3685 (Electronic); 0300-5771 (Print); 0300-5771 (Linking)&lt;/_isbn&gt;&lt;_issue&gt;4&lt;/_issue&gt;&lt;_journal&gt;Int J Epidemiol&lt;/_journal&gt;&lt;_keywords&gt;air pollution; healthy diet; mortality; vegetable intakes&lt;/_keywords&gt;&lt;_language&gt;eng&lt;/_language&gt;&lt;_modified&gt;65448724&lt;/_modified&gt;&lt;_ori_publication&gt;(c) The Author(s) 2022; all rights reserved. Published by Oxford University Press _x000d__x000a_      on behalf of the International Epidemiological Association.&lt;/_ori_publication&gt;&lt;_pages&gt;1243-1253&lt;/_pages&gt;&lt;_social_category&gt;公共卫生、环境卫生与职业卫生(1)&lt;/_social_category&gt;&lt;_subject_headings&gt;*Air Pollutants/adverse effects/analysis; *Air Pollution/adverse effects/analysis; Biological Specimen Banks; *Cardiovascular Diseases; Diet, Healthy; Environmental Exposure/adverse effects/analysis; Genetic Predisposition to Disease; Humans; Nitrogen Dioxide; Particulate Matter/adverse effects/analysis; Prospective Studies; *Stroke; United Kingdom/epidemiology; Vegetables&lt;/_subject_headings&gt;&lt;_tertiary_title&gt;International journal of epidemiology&lt;/_tertiary_title&gt;&lt;_type_work&gt;Journal Article; Research Support, N.I.H., Extramural; Research Support, Non-U.S. Gov&amp;apos;t&lt;/_type_work&gt;&lt;_url&gt;http://www.ncbi.nlm.nih.gov/entrez/query.fcgi?cmd=Retrieve&amp;amp;db=pubmed&amp;amp;dopt=Abstract&amp;amp;list_uids=35179602&amp;amp;query_hl=1&lt;/_url&gt;&lt;_volume&gt;51&lt;/_volume&gt;&lt;/Details&gt;&lt;Extra&gt;&lt;DBUID&gt;{E7EC8798-3F71-427F-9783-3BA941803ECE}&lt;/DBUID&gt;&lt;/Extra&gt;&lt;/Item&gt;&lt;/References&gt;&lt;/Group&gt;&lt;/Citation&gt;_x000a_"/>
    <w:docVar w:name="ne_docsoft" w:val="MSWord"/>
    <w:docVar w:name="ne_docversion" w:val="NoteExpress 2.0"/>
    <w:docVar w:name="ne_stylename" w:val="International Journal of Surgery"/>
  </w:docVars>
  <w:rsids>
    <w:rsidRoot w:val="00FB6081"/>
    <w:rsid w:val="00002F20"/>
    <w:rsid w:val="0000466F"/>
    <w:rsid w:val="0000468C"/>
    <w:rsid w:val="00004F22"/>
    <w:rsid w:val="000063F9"/>
    <w:rsid w:val="0000676E"/>
    <w:rsid w:val="00006C44"/>
    <w:rsid w:val="00006C63"/>
    <w:rsid w:val="00007386"/>
    <w:rsid w:val="000074ED"/>
    <w:rsid w:val="00010567"/>
    <w:rsid w:val="00012DC7"/>
    <w:rsid w:val="00014565"/>
    <w:rsid w:val="0001489F"/>
    <w:rsid w:val="00014A02"/>
    <w:rsid w:val="00014AB6"/>
    <w:rsid w:val="00014BB3"/>
    <w:rsid w:val="000154C0"/>
    <w:rsid w:val="00015619"/>
    <w:rsid w:val="00015CE0"/>
    <w:rsid w:val="000171C6"/>
    <w:rsid w:val="000202B0"/>
    <w:rsid w:val="000208A1"/>
    <w:rsid w:val="0002130D"/>
    <w:rsid w:val="000232D9"/>
    <w:rsid w:val="00023B29"/>
    <w:rsid w:val="00024C1E"/>
    <w:rsid w:val="00025210"/>
    <w:rsid w:val="00025653"/>
    <w:rsid w:val="00026A90"/>
    <w:rsid w:val="00027361"/>
    <w:rsid w:val="00027AE9"/>
    <w:rsid w:val="000310DA"/>
    <w:rsid w:val="00031E3C"/>
    <w:rsid w:val="00033CD4"/>
    <w:rsid w:val="00033E9C"/>
    <w:rsid w:val="00033F81"/>
    <w:rsid w:val="00036265"/>
    <w:rsid w:val="000379B9"/>
    <w:rsid w:val="000405B3"/>
    <w:rsid w:val="000411D4"/>
    <w:rsid w:val="00041537"/>
    <w:rsid w:val="00042558"/>
    <w:rsid w:val="00042C74"/>
    <w:rsid w:val="00043283"/>
    <w:rsid w:val="00043DF9"/>
    <w:rsid w:val="000447B4"/>
    <w:rsid w:val="00044FED"/>
    <w:rsid w:val="000455D9"/>
    <w:rsid w:val="00045C27"/>
    <w:rsid w:val="00046794"/>
    <w:rsid w:val="00047016"/>
    <w:rsid w:val="000472FA"/>
    <w:rsid w:val="00050B04"/>
    <w:rsid w:val="00051458"/>
    <w:rsid w:val="000519A6"/>
    <w:rsid w:val="000522E8"/>
    <w:rsid w:val="000523F6"/>
    <w:rsid w:val="0005411B"/>
    <w:rsid w:val="00055027"/>
    <w:rsid w:val="00055DE0"/>
    <w:rsid w:val="000568E1"/>
    <w:rsid w:val="00057444"/>
    <w:rsid w:val="00060119"/>
    <w:rsid w:val="00062DD4"/>
    <w:rsid w:val="00062FE4"/>
    <w:rsid w:val="00063C13"/>
    <w:rsid w:val="00064D54"/>
    <w:rsid w:val="00064FB5"/>
    <w:rsid w:val="00065E4F"/>
    <w:rsid w:val="00066E1C"/>
    <w:rsid w:val="00070AEF"/>
    <w:rsid w:val="000721D2"/>
    <w:rsid w:val="0007228D"/>
    <w:rsid w:val="00072631"/>
    <w:rsid w:val="00073305"/>
    <w:rsid w:val="00073918"/>
    <w:rsid w:val="00073D84"/>
    <w:rsid w:val="000764FD"/>
    <w:rsid w:val="0007693E"/>
    <w:rsid w:val="00076E5F"/>
    <w:rsid w:val="00076EF2"/>
    <w:rsid w:val="00077B11"/>
    <w:rsid w:val="00077CBC"/>
    <w:rsid w:val="00080519"/>
    <w:rsid w:val="00080A76"/>
    <w:rsid w:val="00081F23"/>
    <w:rsid w:val="00082259"/>
    <w:rsid w:val="00082740"/>
    <w:rsid w:val="00083153"/>
    <w:rsid w:val="00085A83"/>
    <w:rsid w:val="0008633F"/>
    <w:rsid w:val="00086DE9"/>
    <w:rsid w:val="000871F4"/>
    <w:rsid w:val="0009024D"/>
    <w:rsid w:val="00090858"/>
    <w:rsid w:val="000914C8"/>
    <w:rsid w:val="00091CC3"/>
    <w:rsid w:val="000929E1"/>
    <w:rsid w:val="00092E5D"/>
    <w:rsid w:val="000941B1"/>
    <w:rsid w:val="00096402"/>
    <w:rsid w:val="00097220"/>
    <w:rsid w:val="000A051A"/>
    <w:rsid w:val="000A1224"/>
    <w:rsid w:val="000A280B"/>
    <w:rsid w:val="000A2919"/>
    <w:rsid w:val="000A3AFF"/>
    <w:rsid w:val="000A3DF7"/>
    <w:rsid w:val="000A4C49"/>
    <w:rsid w:val="000A4DA7"/>
    <w:rsid w:val="000A78D6"/>
    <w:rsid w:val="000B0DE2"/>
    <w:rsid w:val="000B12A9"/>
    <w:rsid w:val="000B2445"/>
    <w:rsid w:val="000B2F5B"/>
    <w:rsid w:val="000B42E1"/>
    <w:rsid w:val="000B4456"/>
    <w:rsid w:val="000B4927"/>
    <w:rsid w:val="000B53A6"/>
    <w:rsid w:val="000B6556"/>
    <w:rsid w:val="000B6DF1"/>
    <w:rsid w:val="000B7EDD"/>
    <w:rsid w:val="000C0377"/>
    <w:rsid w:val="000C30CA"/>
    <w:rsid w:val="000C3D52"/>
    <w:rsid w:val="000C41F0"/>
    <w:rsid w:val="000C4E05"/>
    <w:rsid w:val="000C5EBB"/>
    <w:rsid w:val="000C790D"/>
    <w:rsid w:val="000D2144"/>
    <w:rsid w:val="000D2FF5"/>
    <w:rsid w:val="000D3A49"/>
    <w:rsid w:val="000D4323"/>
    <w:rsid w:val="000D44B8"/>
    <w:rsid w:val="000D51E4"/>
    <w:rsid w:val="000D5B4A"/>
    <w:rsid w:val="000D66D8"/>
    <w:rsid w:val="000D6A1B"/>
    <w:rsid w:val="000E1388"/>
    <w:rsid w:val="000E2174"/>
    <w:rsid w:val="000E2274"/>
    <w:rsid w:val="000E39CA"/>
    <w:rsid w:val="000E3FA6"/>
    <w:rsid w:val="000E480C"/>
    <w:rsid w:val="000E4B50"/>
    <w:rsid w:val="000E52E6"/>
    <w:rsid w:val="000E69D5"/>
    <w:rsid w:val="000E6E26"/>
    <w:rsid w:val="000E7EC5"/>
    <w:rsid w:val="000F0C28"/>
    <w:rsid w:val="000F1389"/>
    <w:rsid w:val="000F17A6"/>
    <w:rsid w:val="000F441A"/>
    <w:rsid w:val="000F47E5"/>
    <w:rsid w:val="000F54C3"/>
    <w:rsid w:val="000F714D"/>
    <w:rsid w:val="001013E2"/>
    <w:rsid w:val="00102AA0"/>
    <w:rsid w:val="00106F3C"/>
    <w:rsid w:val="00107336"/>
    <w:rsid w:val="0011004C"/>
    <w:rsid w:val="0011128A"/>
    <w:rsid w:val="00112C60"/>
    <w:rsid w:val="0011337D"/>
    <w:rsid w:val="00113858"/>
    <w:rsid w:val="00113BE5"/>
    <w:rsid w:val="001142A1"/>
    <w:rsid w:val="00114363"/>
    <w:rsid w:val="0011463B"/>
    <w:rsid w:val="00115047"/>
    <w:rsid w:val="00117C8D"/>
    <w:rsid w:val="0012084A"/>
    <w:rsid w:val="0012389D"/>
    <w:rsid w:val="001268B2"/>
    <w:rsid w:val="00127036"/>
    <w:rsid w:val="00136C89"/>
    <w:rsid w:val="00140215"/>
    <w:rsid w:val="00140707"/>
    <w:rsid w:val="00141E18"/>
    <w:rsid w:val="00142B40"/>
    <w:rsid w:val="00142D82"/>
    <w:rsid w:val="00143A63"/>
    <w:rsid w:val="00144023"/>
    <w:rsid w:val="00144037"/>
    <w:rsid w:val="00144965"/>
    <w:rsid w:val="00144E5B"/>
    <w:rsid w:val="00145B83"/>
    <w:rsid w:val="00145C45"/>
    <w:rsid w:val="0014689A"/>
    <w:rsid w:val="00146925"/>
    <w:rsid w:val="00146B09"/>
    <w:rsid w:val="0014721C"/>
    <w:rsid w:val="00147313"/>
    <w:rsid w:val="0015079A"/>
    <w:rsid w:val="0015174C"/>
    <w:rsid w:val="00151853"/>
    <w:rsid w:val="00151B75"/>
    <w:rsid w:val="00152897"/>
    <w:rsid w:val="0015291B"/>
    <w:rsid w:val="0015337F"/>
    <w:rsid w:val="001537A3"/>
    <w:rsid w:val="00154CE4"/>
    <w:rsid w:val="0015594E"/>
    <w:rsid w:val="00157307"/>
    <w:rsid w:val="00157724"/>
    <w:rsid w:val="00160C3F"/>
    <w:rsid w:val="00161D47"/>
    <w:rsid w:val="00161DEE"/>
    <w:rsid w:val="00162207"/>
    <w:rsid w:val="0016291E"/>
    <w:rsid w:val="00163229"/>
    <w:rsid w:val="00163642"/>
    <w:rsid w:val="001674ED"/>
    <w:rsid w:val="0016752A"/>
    <w:rsid w:val="00170BDE"/>
    <w:rsid w:val="00170C22"/>
    <w:rsid w:val="00171293"/>
    <w:rsid w:val="001717DD"/>
    <w:rsid w:val="00171C55"/>
    <w:rsid w:val="0017281D"/>
    <w:rsid w:val="00173219"/>
    <w:rsid w:val="0017360D"/>
    <w:rsid w:val="001737E3"/>
    <w:rsid w:val="00174D66"/>
    <w:rsid w:val="00176765"/>
    <w:rsid w:val="00181A29"/>
    <w:rsid w:val="001820E1"/>
    <w:rsid w:val="001824B4"/>
    <w:rsid w:val="001830FE"/>
    <w:rsid w:val="001843D5"/>
    <w:rsid w:val="001850CA"/>
    <w:rsid w:val="00185B66"/>
    <w:rsid w:val="001909DB"/>
    <w:rsid w:val="00192705"/>
    <w:rsid w:val="00192844"/>
    <w:rsid w:val="00195916"/>
    <w:rsid w:val="00195946"/>
    <w:rsid w:val="00196837"/>
    <w:rsid w:val="0019689F"/>
    <w:rsid w:val="00197022"/>
    <w:rsid w:val="0019742D"/>
    <w:rsid w:val="001A1687"/>
    <w:rsid w:val="001A2439"/>
    <w:rsid w:val="001A261F"/>
    <w:rsid w:val="001A2729"/>
    <w:rsid w:val="001A2B3E"/>
    <w:rsid w:val="001A43BF"/>
    <w:rsid w:val="001A4C39"/>
    <w:rsid w:val="001A5007"/>
    <w:rsid w:val="001A5F08"/>
    <w:rsid w:val="001A60C9"/>
    <w:rsid w:val="001A62DC"/>
    <w:rsid w:val="001A67A4"/>
    <w:rsid w:val="001A77CD"/>
    <w:rsid w:val="001B06CA"/>
    <w:rsid w:val="001B14B8"/>
    <w:rsid w:val="001B1BCE"/>
    <w:rsid w:val="001B2251"/>
    <w:rsid w:val="001B2C6E"/>
    <w:rsid w:val="001B3001"/>
    <w:rsid w:val="001B3A03"/>
    <w:rsid w:val="001B4289"/>
    <w:rsid w:val="001B48A0"/>
    <w:rsid w:val="001B4E50"/>
    <w:rsid w:val="001B4E64"/>
    <w:rsid w:val="001B52BD"/>
    <w:rsid w:val="001B5306"/>
    <w:rsid w:val="001B6285"/>
    <w:rsid w:val="001B70A0"/>
    <w:rsid w:val="001B71D7"/>
    <w:rsid w:val="001C02A8"/>
    <w:rsid w:val="001C02EB"/>
    <w:rsid w:val="001C0794"/>
    <w:rsid w:val="001C1271"/>
    <w:rsid w:val="001C2129"/>
    <w:rsid w:val="001C31ED"/>
    <w:rsid w:val="001C4445"/>
    <w:rsid w:val="001C55A1"/>
    <w:rsid w:val="001C6422"/>
    <w:rsid w:val="001C75DA"/>
    <w:rsid w:val="001C7F4A"/>
    <w:rsid w:val="001D204E"/>
    <w:rsid w:val="001D216E"/>
    <w:rsid w:val="001D281A"/>
    <w:rsid w:val="001D2AB4"/>
    <w:rsid w:val="001D2F55"/>
    <w:rsid w:val="001D3A69"/>
    <w:rsid w:val="001D4437"/>
    <w:rsid w:val="001D49F8"/>
    <w:rsid w:val="001D4CCE"/>
    <w:rsid w:val="001D4F09"/>
    <w:rsid w:val="001D55DD"/>
    <w:rsid w:val="001D5D59"/>
    <w:rsid w:val="001D63AB"/>
    <w:rsid w:val="001D6495"/>
    <w:rsid w:val="001D7585"/>
    <w:rsid w:val="001D7A6B"/>
    <w:rsid w:val="001E1215"/>
    <w:rsid w:val="001E2B67"/>
    <w:rsid w:val="001E3C2F"/>
    <w:rsid w:val="001E3EC9"/>
    <w:rsid w:val="001E56A3"/>
    <w:rsid w:val="001E5EAE"/>
    <w:rsid w:val="001E6EC0"/>
    <w:rsid w:val="001E75DA"/>
    <w:rsid w:val="001F1D0E"/>
    <w:rsid w:val="001F26E4"/>
    <w:rsid w:val="001F3B80"/>
    <w:rsid w:val="001F4182"/>
    <w:rsid w:val="001F435D"/>
    <w:rsid w:val="001F4571"/>
    <w:rsid w:val="001F4C47"/>
    <w:rsid w:val="001F4D77"/>
    <w:rsid w:val="001F53C5"/>
    <w:rsid w:val="00202361"/>
    <w:rsid w:val="0020498D"/>
    <w:rsid w:val="00205C7E"/>
    <w:rsid w:val="002065F0"/>
    <w:rsid w:val="0020696F"/>
    <w:rsid w:val="00206A3B"/>
    <w:rsid w:val="00206AC5"/>
    <w:rsid w:val="00210C07"/>
    <w:rsid w:val="00211197"/>
    <w:rsid w:val="00211D9C"/>
    <w:rsid w:val="00214B56"/>
    <w:rsid w:val="00215095"/>
    <w:rsid w:val="0021565C"/>
    <w:rsid w:val="00215DC8"/>
    <w:rsid w:val="00216C55"/>
    <w:rsid w:val="00216E00"/>
    <w:rsid w:val="00217BD4"/>
    <w:rsid w:val="00220641"/>
    <w:rsid w:val="00220D25"/>
    <w:rsid w:val="002256D6"/>
    <w:rsid w:val="00227B95"/>
    <w:rsid w:val="00230201"/>
    <w:rsid w:val="002309D9"/>
    <w:rsid w:val="00233D31"/>
    <w:rsid w:val="00234350"/>
    <w:rsid w:val="002344FE"/>
    <w:rsid w:val="0023560E"/>
    <w:rsid w:val="00235D22"/>
    <w:rsid w:val="00235ECD"/>
    <w:rsid w:val="00236971"/>
    <w:rsid w:val="00236A82"/>
    <w:rsid w:val="00236B8F"/>
    <w:rsid w:val="00241845"/>
    <w:rsid w:val="00241B30"/>
    <w:rsid w:val="00241E58"/>
    <w:rsid w:val="00242030"/>
    <w:rsid w:val="00242185"/>
    <w:rsid w:val="0024297D"/>
    <w:rsid w:val="00243624"/>
    <w:rsid w:val="00243877"/>
    <w:rsid w:val="00244621"/>
    <w:rsid w:val="00245853"/>
    <w:rsid w:val="00245B31"/>
    <w:rsid w:val="002462CF"/>
    <w:rsid w:val="0024752F"/>
    <w:rsid w:val="00250214"/>
    <w:rsid w:val="00250285"/>
    <w:rsid w:val="00251A75"/>
    <w:rsid w:val="00251E6A"/>
    <w:rsid w:val="00251F16"/>
    <w:rsid w:val="00251FB5"/>
    <w:rsid w:val="002524A5"/>
    <w:rsid w:val="00253CCC"/>
    <w:rsid w:val="00255E82"/>
    <w:rsid w:val="0025626E"/>
    <w:rsid w:val="002563D5"/>
    <w:rsid w:val="0025686D"/>
    <w:rsid w:val="00256CAD"/>
    <w:rsid w:val="00257209"/>
    <w:rsid w:val="00257D20"/>
    <w:rsid w:val="002600D0"/>
    <w:rsid w:val="00260565"/>
    <w:rsid w:val="00260729"/>
    <w:rsid w:val="002626C9"/>
    <w:rsid w:val="002630AB"/>
    <w:rsid w:val="00263904"/>
    <w:rsid w:val="00264FC7"/>
    <w:rsid w:val="00265DD7"/>
    <w:rsid w:val="00265FC2"/>
    <w:rsid w:val="002667EC"/>
    <w:rsid w:val="00270485"/>
    <w:rsid w:val="002720B1"/>
    <w:rsid w:val="0027215D"/>
    <w:rsid w:val="00272602"/>
    <w:rsid w:val="00272B18"/>
    <w:rsid w:val="00274190"/>
    <w:rsid w:val="002755C2"/>
    <w:rsid w:val="00277087"/>
    <w:rsid w:val="00280691"/>
    <w:rsid w:val="0028262B"/>
    <w:rsid w:val="002826AA"/>
    <w:rsid w:val="00282D22"/>
    <w:rsid w:val="002830F9"/>
    <w:rsid w:val="00283530"/>
    <w:rsid w:val="00283A56"/>
    <w:rsid w:val="00284E48"/>
    <w:rsid w:val="00284F21"/>
    <w:rsid w:val="0028570D"/>
    <w:rsid w:val="00285F13"/>
    <w:rsid w:val="002860AE"/>
    <w:rsid w:val="00286FB8"/>
    <w:rsid w:val="002878CD"/>
    <w:rsid w:val="00290227"/>
    <w:rsid w:val="00291814"/>
    <w:rsid w:val="00292800"/>
    <w:rsid w:val="00292B1F"/>
    <w:rsid w:val="002A011F"/>
    <w:rsid w:val="002A0BC4"/>
    <w:rsid w:val="002A2EBC"/>
    <w:rsid w:val="002A3609"/>
    <w:rsid w:val="002A5073"/>
    <w:rsid w:val="002A6518"/>
    <w:rsid w:val="002A6C97"/>
    <w:rsid w:val="002A6D30"/>
    <w:rsid w:val="002B08A8"/>
    <w:rsid w:val="002B167B"/>
    <w:rsid w:val="002B2409"/>
    <w:rsid w:val="002B26F3"/>
    <w:rsid w:val="002B3DC2"/>
    <w:rsid w:val="002B433A"/>
    <w:rsid w:val="002B5800"/>
    <w:rsid w:val="002B5927"/>
    <w:rsid w:val="002B594A"/>
    <w:rsid w:val="002B5F83"/>
    <w:rsid w:val="002B6541"/>
    <w:rsid w:val="002B7291"/>
    <w:rsid w:val="002C19E4"/>
    <w:rsid w:val="002C1A0B"/>
    <w:rsid w:val="002C1CA3"/>
    <w:rsid w:val="002C2765"/>
    <w:rsid w:val="002C2C80"/>
    <w:rsid w:val="002C3472"/>
    <w:rsid w:val="002C3A4F"/>
    <w:rsid w:val="002C44A5"/>
    <w:rsid w:val="002C4587"/>
    <w:rsid w:val="002C4703"/>
    <w:rsid w:val="002C4B48"/>
    <w:rsid w:val="002C69C1"/>
    <w:rsid w:val="002D03DA"/>
    <w:rsid w:val="002D0C9F"/>
    <w:rsid w:val="002D22AE"/>
    <w:rsid w:val="002D23EB"/>
    <w:rsid w:val="002D2421"/>
    <w:rsid w:val="002D548D"/>
    <w:rsid w:val="002E13EB"/>
    <w:rsid w:val="002E1FF6"/>
    <w:rsid w:val="002E2E61"/>
    <w:rsid w:val="002E2E9A"/>
    <w:rsid w:val="002E3B70"/>
    <w:rsid w:val="002E4724"/>
    <w:rsid w:val="002E570A"/>
    <w:rsid w:val="002E7E47"/>
    <w:rsid w:val="002E7F20"/>
    <w:rsid w:val="002F08D6"/>
    <w:rsid w:val="002F0957"/>
    <w:rsid w:val="002F1DB4"/>
    <w:rsid w:val="002F2029"/>
    <w:rsid w:val="002F3EBD"/>
    <w:rsid w:val="002F4AA5"/>
    <w:rsid w:val="002F604F"/>
    <w:rsid w:val="002F7A27"/>
    <w:rsid w:val="00300B48"/>
    <w:rsid w:val="00300C7D"/>
    <w:rsid w:val="00301473"/>
    <w:rsid w:val="0030209A"/>
    <w:rsid w:val="003021A2"/>
    <w:rsid w:val="00305B72"/>
    <w:rsid w:val="00306300"/>
    <w:rsid w:val="00307B10"/>
    <w:rsid w:val="0031065C"/>
    <w:rsid w:val="003109FD"/>
    <w:rsid w:val="003111BF"/>
    <w:rsid w:val="00313FE1"/>
    <w:rsid w:val="00314475"/>
    <w:rsid w:val="00317337"/>
    <w:rsid w:val="00317F80"/>
    <w:rsid w:val="00320259"/>
    <w:rsid w:val="0032045B"/>
    <w:rsid w:val="0032120A"/>
    <w:rsid w:val="003216E6"/>
    <w:rsid w:val="00321BA1"/>
    <w:rsid w:val="00321F30"/>
    <w:rsid w:val="003220DA"/>
    <w:rsid w:val="0032608A"/>
    <w:rsid w:val="003262FA"/>
    <w:rsid w:val="00326574"/>
    <w:rsid w:val="003301EE"/>
    <w:rsid w:val="0033099A"/>
    <w:rsid w:val="003311A7"/>
    <w:rsid w:val="00331823"/>
    <w:rsid w:val="00333732"/>
    <w:rsid w:val="003354D0"/>
    <w:rsid w:val="0033572A"/>
    <w:rsid w:val="00336874"/>
    <w:rsid w:val="00336FD9"/>
    <w:rsid w:val="00337403"/>
    <w:rsid w:val="003411A9"/>
    <w:rsid w:val="003431CC"/>
    <w:rsid w:val="003452DB"/>
    <w:rsid w:val="00345505"/>
    <w:rsid w:val="00345B21"/>
    <w:rsid w:val="0034691E"/>
    <w:rsid w:val="00355AAE"/>
    <w:rsid w:val="00357DB0"/>
    <w:rsid w:val="00361E3D"/>
    <w:rsid w:val="00362C4A"/>
    <w:rsid w:val="00364541"/>
    <w:rsid w:val="00365E07"/>
    <w:rsid w:val="003667DC"/>
    <w:rsid w:val="003669C4"/>
    <w:rsid w:val="00367189"/>
    <w:rsid w:val="00367278"/>
    <w:rsid w:val="00367744"/>
    <w:rsid w:val="003677B3"/>
    <w:rsid w:val="00367B0E"/>
    <w:rsid w:val="0037091A"/>
    <w:rsid w:val="00370A5C"/>
    <w:rsid w:val="00370CB3"/>
    <w:rsid w:val="0037111F"/>
    <w:rsid w:val="00371601"/>
    <w:rsid w:val="00372B93"/>
    <w:rsid w:val="00373104"/>
    <w:rsid w:val="00373717"/>
    <w:rsid w:val="00373E82"/>
    <w:rsid w:val="00373E9B"/>
    <w:rsid w:val="00373FB5"/>
    <w:rsid w:val="003740B9"/>
    <w:rsid w:val="00374ABC"/>
    <w:rsid w:val="003752F4"/>
    <w:rsid w:val="00375CD5"/>
    <w:rsid w:val="00382B88"/>
    <w:rsid w:val="00383BD3"/>
    <w:rsid w:val="00384621"/>
    <w:rsid w:val="00384A80"/>
    <w:rsid w:val="00385D08"/>
    <w:rsid w:val="0038608B"/>
    <w:rsid w:val="00386A7C"/>
    <w:rsid w:val="00386AD8"/>
    <w:rsid w:val="00387804"/>
    <w:rsid w:val="00387D8A"/>
    <w:rsid w:val="0039150F"/>
    <w:rsid w:val="00391716"/>
    <w:rsid w:val="00392022"/>
    <w:rsid w:val="003943DF"/>
    <w:rsid w:val="0039512F"/>
    <w:rsid w:val="0039711E"/>
    <w:rsid w:val="00397158"/>
    <w:rsid w:val="003975F2"/>
    <w:rsid w:val="00397636"/>
    <w:rsid w:val="003A266E"/>
    <w:rsid w:val="003A2C4B"/>
    <w:rsid w:val="003A3A89"/>
    <w:rsid w:val="003A43F1"/>
    <w:rsid w:val="003A64E0"/>
    <w:rsid w:val="003A657C"/>
    <w:rsid w:val="003B0819"/>
    <w:rsid w:val="003B21A6"/>
    <w:rsid w:val="003B40F6"/>
    <w:rsid w:val="003B64E2"/>
    <w:rsid w:val="003B6CF0"/>
    <w:rsid w:val="003C1A22"/>
    <w:rsid w:val="003C270F"/>
    <w:rsid w:val="003C4927"/>
    <w:rsid w:val="003C4F81"/>
    <w:rsid w:val="003C57DA"/>
    <w:rsid w:val="003C662C"/>
    <w:rsid w:val="003C6B78"/>
    <w:rsid w:val="003C71DF"/>
    <w:rsid w:val="003D036B"/>
    <w:rsid w:val="003D0577"/>
    <w:rsid w:val="003D1628"/>
    <w:rsid w:val="003D2B75"/>
    <w:rsid w:val="003D3693"/>
    <w:rsid w:val="003D3E25"/>
    <w:rsid w:val="003D55A2"/>
    <w:rsid w:val="003D576B"/>
    <w:rsid w:val="003D60E6"/>
    <w:rsid w:val="003E0D27"/>
    <w:rsid w:val="003E2A9B"/>
    <w:rsid w:val="003E51AF"/>
    <w:rsid w:val="003E5D6A"/>
    <w:rsid w:val="003E7669"/>
    <w:rsid w:val="003E769B"/>
    <w:rsid w:val="003F2AEA"/>
    <w:rsid w:val="003F2D6D"/>
    <w:rsid w:val="003F2D74"/>
    <w:rsid w:val="003F58F1"/>
    <w:rsid w:val="003F5A92"/>
    <w:rsid w:val="003F5AA9"/>
    <w:rsid w:val="003F65E8"/>
    <w:rsid w:val="003F770A"/>
    <w:rsid w:val="00400339"/>
    <w:rsid w:val="004009F8"/>
    <w:rsid w:val="00402CE2"/>
    <w:rsid w:val="00402D2A"/>
    <w:rsid w:val="00402FEC"/>
    <w:rsid w:val="00403CFB"/>
    <w:rsid w:val="0040472C"/>
    <w:rsid w:val="0040487B"/>
    <w:rsid w:val="00404C1D"/>
    <w:rsid w:val="004053D3"/>
    <w:rsid w:val="004058C8"/>
    <w:rsid w:val="00405C8B"/>
    <w:rsid w:val="004060EB"/>
    <w:rsid w:val="0040735B"/>
    <w:rsid w:val="00407CFF"/>
    <w:rsid w:val="00414D97"/>
    <w:rsid w:val="00415C6B"/>
    <w:rsid w:val="00420EBC"/>
    <w:rsid w:val="00421A44"/>
    <w:rsid w:val="004225AD"/>
    <w:rsid w:val="0042409F"/>
    <w:rsid w:val="004241E4"/>
    <w:rsid w:val="004252E8"/>
    <w:rsid w:val="004253B8"/>
    <w:rsid w:val="00425A61"/>
    <w:rsid w:val="00427E5B"/>
    <w:rsid w:val="00430B00"/>
    <w:rsid w:val="00430D54"/>
    <w:rsid w:val="00431575"/>
    <w:rsid w:val="004316F9"/>
    <w:rsid w:val="0043193D"/>
    <w:rsid w:val="00431B31"/>
    <w:rsid w:val="004328A6"/>
    <w:rsid w:val="00432AA8"/>
    <w:rsid w:val="004339E5"/>
    <w:rsid w:val="00434254"/>
    <w:rsid w:val="00434E42"/>
    <w:rsid w:val="00435378"/>
    <w:rsid w:val="0043552E"/>
    <w:rsid w:val="00435A6D"/>
    <w:rsid w:val="00436670"/>
    <w:rsid w:val="004376A5"/>
    <w:rsid w:val="00440AE3"/>
    <w:rsid w:val="00440B72"/>
    <w:rsid w:val="00440CDB"/>
    <w:rsid w:val="00442096"/>
    <w:rsid w:val="00442D4B"/>
    <w:rsid w:val="004439AB"/>
    <w:rsid w:val="004440B8"/>
    <w:rsid w:val="00444183"/>
    <w:rsid w:val="00447757"/>
    <w:rsid w:val="00450F01"/>
    <w:rsid w:val="00452D9B"/>
    <w:rsid w:val="00453556"/>
    <w:rsid w:val="0045393D"/>
    <w:rsid w:val="00453C85"/>
    <w:rsid w:val="00455662"/>
    <w:rsid w:val="00456CFF"/>
    <w:rsid w:val="00460028"/>
    <w:rsid w:val="004607B1"/>
    <w:rsid w:val="004608D3"/>
    <w:rsid w:val="00461CAF"/>
    <w:rsid w:val="004637C3"/>
    <w:rsid w:val="00463B09"/>
    <w:rsid w:val="00464E5F"/>
    <w:rsid w:val="00465BBA"/>
    <w:rsid w:val="00466366"/>
    <w:rsid w:val="00466B2F"/>
    <w:rsid w:val="00466C0E"/>
    <w:rsid w:val="00470ABE"/>
    <w:rsid w:val="00473CAE"/>
    <w:rsid w:val="004740C0"/>
    <w:rsid w:val="00474602"/>
    <w:rsid w:val="00475400"/>
    <w:rsid w:val="0047587F"/>
    <w:rsid w:val="00475D04"/>
    <w:rsid w:val="004766FA"/>
    <w:rsid w:val="0047798E"/>
    <w:rsid w:val="00481109"/>
    <w:rsid w:val="004811E1"/>
    <w:rsid w:val="00485E82"/>
    <w:rsid w:val="00487493"/>
    <w:rsid w:val="004879C9"/>
    <w:rsid w:val="00490097"/>
    <w:rsid w:val="0049056F"/>
    <w:rsid w:val="00491AC5"/>
    <w:rsid w:val="00491FE1"/>
    <w:rsid w:val="00493463"/>
    <w:rsid w:val="0049361A"/>
    <w:rsid w:val="00493670"/>
    <w:rsid w:val="004937E3"/>
    <w:rsid w:val="00493C62"/>
    <w:rsid w:val="00494662"/>
    <w:rsid w:val="004948C7"/>
    <w:rsid w:val="004955DE"/>
    <w:rsid w:val="0049597F"/>
    <w:rsid w:val="00496324"/>
    <w:rsid w:val="00496B64"/>
    <w:rsid w:val="00497336"/>
    <w:rsid w:val="004A0960"/>
    <w:rsid w:val="004A1460"/>
    <w:rsid w:val="004A1605"/>
    <w:rsid w:val="004A1BC9"/>
    <w:rsid w:val="004A2F1E"/>
    <w:rsid w:val="004A417A"/>
    <w:rsid w:val="004A6681"/>
    <w:rsid w:val="004A739F"/>
    <w:rsid w:val="004B0C3F"/>
    <w:rsid w:val="004B2105"/>
    <w:rsid w:val="004B2125"/>
    <w:rsid w:val="004B254D"/>
    <w:rsid w:val="004B3485"/>
    <w:rsid w:val="004B50F9"/>
    <w:rsid w:val="004B5552"/>
    <w:rsid w:val="004B6254"/>
    <w:rsid w:val="004B63F3"/>
    <w:rsid w:val="004B7B40"/>
    <w:rsid w:val="004C1B7A"/>
    <w:rsid w:val="004C2184"/>
    <w:rsid w:val="004C4756"/>
    <w:rsid w:val="004C6106"/>
    <w:rsid w:val="004C6129"/>
    <w:rsid w:val="004C734F"/>
    <w:rsid w:val="004D1A40"/>
    <w:rsid w:val="004D227C"/>
    <w:rsid w:val="004D3193"/>
    <w:rsid w:val="004D33AC"/>
    <w:rsid w:val="004D3480"/>
    <w:rsid w:val="004D36BE"/>
    <w:rsid w:val="004D3769"/>
    <w:rsid w:val="004D38E4"/>
    <w:rsid w:val="004D4065"/>
    <w:rsid w:val="004D46B6"/>
    <w:rsid w:val="004D73A2"/>
    <w:rsid w:val="004D7C83"/>
    <w:rsid w:val="004E2577"/>
    <w:rsid w:val="004E3A1C"/>
    <w:rsid w:val="004E4412"/>
    <w:rsid w:val="004E5382"/>
    <w:rsid w:val="004E76CE"/>
    <w:rsid w:val="004E77CC"/>
    <w:rsid w:val="004F0826"/>
    <w:rsid w:val="004F0A30"/>
    <w:rsid w:val="004F0D09"/>
    <w:rsid w:val="004F3034"/>
    <w:rsid w:val="004F442E"/>
    <w:rsid w:val="004F4F2E"/>
    <w:rsid w:val="004F55AF"/>
    <w:rsid w:val="004F6A19"/>
    <w:rsid w:val="004F72F2"/>
    <w:rsid w:val="004F7AE0"/>
    <w:rsid w:val="005029DC"/>
    <w:rsid w:val="00505041"/>
    <w:rsid w:val="005051AB"/>
    <w:rsid w:val="00505AF5"/>
    <w:rsid w:val="005067CB"/>
    <w:rsid w:val="00507E68"/>
    <w:rsid w:val="00510B37"/>
    <w:rsid w:val="0051215F"/>
    <w:rsid w:val="005139C3"/>
    <w:rsid w:val="00516144"/>
    <w:rsid w:val="0052066D"/>
    <w:rsid w:val="005207F8"/>
    <w:rsid w:val="00524B0C"/>
    <w:rsid w:val="00526424"/>
    <w:rsid w:val="00526C21"/>
    <w:rsid w:val="00526D1F"/>
    <w:rsid w:val="005314F5"/>
    <w:rsid w:val="0053183E"/>
    <w:rsid w:val="00533D51"/>
    <w:rsid w:val="00533DD0"/>
    <w:rsid w:val="00535D0D"/>
    <w:rsid w:val="00540526"/>
    <w:rsid w:val="00540C38"/>
    <w:rsid w:val="00542E75"/>
    <w:rsid w:val="005434B6"/>
    <w:rsid w:val="00543AC4"/>
    <w:rsid w:val="00544B39"/>
    <w:rsid w:val="00544C0B"/>
    <w:rsid w:val="005509C2"/>
    <w:rsid w:val="0055164B"/>
    <w:rsid w:val="0055198B"/>
    <w:rsid w:val="00551E0A"/>
    <w:rsid w:val="00552CD5"/>
    <w:rsid w:val="00553279"/>
    <w:rsid w:val="0055488D"/>
    <w:rsid w:val="00554DBD"/>
    <w:rsid w:val="00554E89"/>
    <w:rsid w:val="005559D5"/>
    <w:rsid w:val="00556920"/>
    <w:rsid w:val="00556DCD"/>
    <w:rsid w:val="00557DE0"/>
    <w:rsid w:val="00561BDE"/>
    <w:rsid w:val="00561D3D"/>
    <w:rsid w:val="005625D2"/>
    <w:rsid w:val="0056261B"/>
    <w:rsid w:val="0056370F"/>
    <w:rsid w:val="005638A9"/>
    <w:rsid w:val="005643D4"/>
    <w:rsid w:val="0056480F"/>
    <w:rsid w:val="00564F70"/>
    <w:rsid w:val="00565274"/>
    <w:rsid w:val="00565500"/>
    <w:rsid w:val="0056579A"/>
    <w:rsid w:val="00566377"/>
    <w:rsid w:val="00566BC8"/>
    <w:rsid w:val="00570A7B"/>
    <w:rsid w:val="00571CEE"/>
    <w:rsid w:val="00571F97"/>
    <w:rsid w:val="00572F8E"/>
    <w:rsid w:val="00573959"/>
    <w:rsid w:val="005739E9"/>
    <w:rsid w:val="00573BF2"/>
    <w:rsid w:val="00574C8C"/>
    <w:rsid w:val="00575F18"/>
    <w:rsid w:val="00576F2B"/>
    <w:rsid w:val="00577A7B"/>
    <w:rsid w:val="005801BD"/>
    <w:rsid w:val="00581A52"/>
    <w:rsid w:val="00582593"/>
    <w:rsid w:val="0058296B"/>
    <w:rsid w:val="0058314B"/>
    <w:rsid w:val="005847E2"/>
    <w:rsid w:val="00584AD4"/>
    <w:rsid w:val="0058530B"/>
    <w:rsid w:val="005854E1"/>
    <w:rsid w:val="005913EB"/>
    <w:rsid w:val="00591AB7"/>
    <w:rsid w:val="00591DBA"/>
    <w:rsid w:val="00592457"/>
    <w:rsid w:val="00593E6F"/>
    <w:rsid w:val="0059423D"/>
    <w:rsid w:val="005945C9"/>
    <w:rsid w:val="005A1379"/>
    <w:rsid w:val="005A1386"/>
    <w:rsid w:val="005A2224"/>
    <w:rsid w:val="005A277C"/>
    <w:rsid w:val="005A2A2B"/>
    <w:rsid w:val="005A3025"/>
    <w:rsid w:val="005A449C"/>
    <w:rsid w:val="005A461E"/>
    <w:rsid w:val="005A49AD"/>
    <w:rsid w:val="005A5C60"/>
    <w:rsid w:val="005A6BB8"/>
    <w:rsid w:val="005A6C50"/>
    <w:rsid w:val="005A712E"/>
    <w:rsid w:val="005A754B"/>
    <w:rsid w:val="005A77FE"/>
    <w:rsid w:val="005A7DBB"/>
    <w:rsid w:val="005B0D83"/>
    <w:rsid w:val="005B2F85"/>
    <w:rsid w:val="005B326A"/>
    <w:rsid w:val="005B46A7"/>
    <w:rsid w:val="005B4CF8"/>
    <w:rsid w:val="005B5B1B"/>
    <w:rsid w:val="005B6A40"/>
    <w:rsid w:val="005B6C1C"/>
    <w:rsid w:val="005B6E4F"/>
    <w:rsid w:val="005B7977"/>
    <w:rsid w:val="005B7FD7"/>
    <w:rsid w:val="005C0F95"/>
    <w:rsid w:val="005C14ED"/>
    <w:rsid w:val="005C1D88"/>
    <w:rsid w:val="005C221A"/>
    <w:rsid w:val="005C42B7"/>
    <w:rsid w:val="005C57E0"/>
    <w:rsid w:val="005C593C"/>
    <w:rsid w:val="005C7D25"/>
    <w:rsid w:val="005D015F"/>
    <w:rsid w:val="005D0DED"/>
    <w:rsid w:val="005D322D"/>
    <w:rsid w:val="005D377F"/>
    <w:rsid w:val="005D4DFD"/>
    <w:rsid w:val="005D5670"/>
    <w:rsid w:val="005D59A1"/>
    <w:rsid w:val="005D69BD"/>
    <w:rsid w:val="005D7547"/>
    <w:rsid w:val="005D7EAC"/>
    <w:rsid w:val="005E1648"/>
    <w:rsid w:val="005E18D9"/>
    <w:rsid w:val="005E25AA"/>
    <w:rsid w:val="005E2683"/>
    <w:rsid w:val="005E3413"/>
    <w:rsid w:val="005E6414"/>
    <w:rsid w:val="005E661A"/>
    <w:rsid w:val="005E7F11"/>
    <w:rsid w:val="005F0B9C"/>
    <w:rsid w:val="005F66D0"/>
    <w:rsid w:val="005F68A9"/>
    <w:rsid w:val="005F74C8"/>
    <w:rsid w:val="005F7C78"/>
    <w:rsid w:val="006027CD"/>
    <w:rsid w:val="00602DA5"/>
    <w:rsid w:val="00603784"/>
    <w:rsid w:val="0060501E"/>
    <w:rsid w:val="00605F99"/>
    <w:rsid w:val="006069DF"/>
    <w:rsid w:val="00607711"/>
    <w:rsid w:val="00610DAB"/>
    <w:rsid w:val="00612031"/>
    <w:rsid w:val="00612464"/>
    <w:rsid w:val="0061282C"/>
    <w:rsid w:val="00612EB7"/>
    <w:rsid w:val="00613CEA"/>
    <w:rsid w:val="006142B1"/>
    <w:rsid w:val="00614305"/>
    <w:rsid w:val="00614710"/>
    <w:rsid w:val="00614F7D"/>
    <w:rsid w:val="00616305"/>
    <w:rsid w:val="00617121"/>
    <w:rsid w:val="00617307"/>
    <w:rsid w:val="00617E26"/>
    <w:rsid w:val="00617E91"/>
    <w:rsid w:val="0062130E"/>
    <w:rsid w:val="006214ED"/>
    <w:rsid w:val="00621C38"/>
    <w:rsid w:val="00623F91"/>
    <w:rsid w:val="006240E4"/>
    <w:rsid w:val="00625390"/>
    <w:rsid w:val="00626489"/>
    <w:rsid w:val="006267DD"/>
    <w:rsid w:val="00630208"/>
    <w:rsid w:val="00631BA7"/>
    <w:rsid w:val="00634D4C"/>
    <w:rsid w:val="00636651"/>
    <w:rsid w:val="00637181"/>
    <w:rsid w:val="00637280"/>
    <w:rsid w:val="00640668"/>
    <w:rsid w:val="00640E2C"/>
    <w:rsid w:val="00642981"/>
    <w:rsid w:val="006440B7"/>
    <w:rsid w:val="0064430C"/>
    <w:rsid w:val="00645713"/>
    <w:rsid w:val="00646792"/>
    <w:rsid w:val="006469A3"/>
    <w:rsid w:val="006470BC"/>
    <w:rsid w:val="00650FC8"/>
    <w:rsid w:val="00652799"/>
    <w:rsid w:val="00654E84"/>
    <w:rsid w:val="00655183"/>
    <w:rsid w:val="0065521F"/>
    <w:rsid w:val="006566BF"/>
    <w:rsid w:val="00657ED2"/>
    <w:rsid w:val="00660618"/>
    <w:rsid w:val="00660E25"/>
    <w:rsid w:val="006613A7"/>
    <w:rsid w:val="00661651"/>
    <w:rsid w:val="00661836"/>
    <w:rsid w:val="00663238"/>
    <w:rsid w:val="00663DBA"/>
    <w:rsid w:val="006646F4"/>
    <w:rsid w:val="00664BB1"/>
    <w:rsid w:val="00665F88"/>
    <w:rsid w:val="00666023"/>
    <w:rsid w:val="006668D2"/>
    <w:rsid w:val="00667196"/>
    <w:rsid w:val="00670BD0"/>
    <w:rsid w:val="00671C22"/>
    <w:rsid w:val="00671F24"/>
    <w:rsid w:val="0067227C"/>
    <w:rsid w:val="006724E5"/>
    <w:rsid w:val="006733A4"/>
    <w:rsid w:val="00674484"/>
    <w:rsid w:val="00674B9B"/>
    <w:rsid w:val="00674BFA"/>
    <w:rsid w:val="00675226"/>
    <w:rsid w:val="0067762F"/>
    <w:rsid w:val="00680BEA"/>
    <w:rsid w:val="00681BF6"/>
    <w:rsid w:val="00681E0C"/>
    <w:rsid w:val="006820FC"/>
    <w:rsid w:val="00682C26"/>
    <w:rsid w:val="006840FC"/>
    <w:rsid w:val="006857FE"/>
    <w:rsid w:val="00685A37"/>
    <w:rsid w:val="00686962"/>
    <w:rsid w:val="00686D0F"/>
    <w:rsid w:val="006875A4"/>
    <w:rsid w:val="006909E8"/>
    <w:rsid w:val="0069284E"/>
    <w:rsid w:val="00692F45"/>
    <w:rsid w:val="00693912"/>
    <w:rsid w:val="00693976"/>
    <w:rsid w:val="00693EE4"/>
    <w:rsid w:val="006959CE"/>
    <w:rsid w:val="0069666C"/>
    <w:rsid w:val="00697872"/>
    <w:rsid w:val="006A0500"/>
    <w:rsid w:val="006A2D1F"/>
    <w:rsid w:val="006A4668"/>
    <w:rsid w:val="006A480F"/>
    <w:rsid w:val="006A6458"/>
    <w:rsid w:val="006A71C5"/>
    <w:rsid w:val="006A7C16"/>
    <w:rsid w:val="006B1E19"/>
    <w:rsid w:val="006B4C94"/>
    <w:rsid w:val="006B4DAA"/>
    <w:rsid w:val="006B5DF5"/>
    <w:rsid w:val="006B5FEB"/>
    <w:rsid w:val="006B65C3"/>
    <w:rsid w:val="006B7498"/>
    <w:rsid w:val="006C1AA5"/>
    <w:rsid w:val="006C23D5"/>
    <w:rsid w:val="006C2836"/>
    <w:rsid w:val="006C3BFF"/>
    <w:rsid w:val="006C498C"/>
    <w:rsid w:val="006C4A72"/>
    <w:rsid w:val="006C5128"/>
    <w:rsid w:val="006C58AD"/>
    <w:rsid w:val="006C5EBD"/>
    <w:rsid w:val="006C7BB9"/>
    <w:rsid w:val="006C7D1D"/>
    <w:rsid w:val="006D000C"/>
    <w:rsid w:val="006D0750"/>
    <w:rsid w:val="006D0B57"/>
    <w:rsid w:val="006D101C"/>
    <w:rsid w:val="006D1CEF"/>
    <w:rsid w:val="006D1D09"/>
    <w:rsid w:val="006D2350"/>
    <w:rsid w:val="006D32F1"/>
    <w:rsid w:val="006D5522"/>
    <w:rsid w:val="006D5616"/>
    <w:rsid w:val="006D7887"/>
    <w:rsid w:val="006E1651"/>
    <w:rsid w:val="006E2329"/>
    <w:rsid w:val="006E3A69"/>
    <w:rsid w:val="006E3E46"/>
    <w:rsid w:val="006E4AD4"/>
    <w:rsid w:val="006E5AC2"/>
    <w:rsid w:val="006E72AE"/>
    <w:rsid w:val="006E73CC"/>
    <w:rsid w:val="006E74B6"/>
    <w:rsid w:val="006F0FEA"/>
    <w:rsid w:val="006F125A"/>
    <w:rsid w:val="006F2015"/>
    <w:rsid w:val="006F2E6D"/>
    <w:rsid w:val="006F5670"/>
    <w:rsid w:val="006F7368"/>
    <w:rsid w:val="0070065C"/>
    <w:rsid w:val="00702045"/>
    <w:rsid w:val="0070264B"/>
    <w:rsid w:val="007074D2"/>
    <w:rsid w:val="0070756D"/>
    <w:rsid w:val="007075C7"/>
    <w:rsid w:val="0071024F"/>
    <w:rsid w:val="00712320"/>
    <w:rsid w:val="007123B0"/>
    <w:rsid w:val="00712CD7"/>
    <w:rsid w:val="00713182"/>
    <w:rsid w:val="00714F57"/>
    <w:rsid w:val="0071525C"/>
    <w:rsid w:val="007157AB"/>
    <w:rsid w:val="00716AB5"/>
    <w:rsid w:val="00720A72"/>
    <w:rsid w:val="00722283"/>
    <w:rsid w:val="00724DF6"/>
    <w:rsid w:val="00726A85"/>
    <w:rsid w:val="00726DA2"/>
    <w:rsid w:val="00727BE5"/>
    <w:rsid w:val="007315D1"/>
    <w:rsid w:val="007317D2"/>
    <w:rsid w:val="00731E02"/>
    <w:rsid w:val="00732065"/>
    <w:rsid w:val="00732939"/>
    <w:rsid w:val="00733A28"/>
    <w:rsid w:val="0073448B"/>
    <w:rsid w:val="0073554E"/>
    <w:rsid w:val="00736B2D"/>
    <w:rsid w:val="007407A0"/>
    <w:rsid w:val="00742996"/>
    <w:rsid w:val="00744339"/>
    <w:rsid w:val="0074447E"/>
    <w:rsid w:val="007461F7"/>
    <w:rsid w:val="0075346B"/>
    <w:rsid w:val="0075432D"/>
    <w:rsid w:val="00754F35"/>
    <w:rsid w:val="00755140"/>
    <w:rsid w:val="00755ACD"/>
    <w:rsid w:val="007579E6"/>
    <w:rsid w:val="0076132D"/>
    <w:rsid w:val="0076175A"/>
    <w:rsid w:val="007629A3"/>
    <w:rsid w:val="007632C5"/>
    <w:rsid w:val="00763C34"/>
    <w:rsid w:val="00763CAA"/>
    <w:rsid w:val="007655C9"/>
    <w:rsid w:val="00765D1A"/>
    <w:rsid w:val="00766FC8"/>
    <w:rsid w:val="00767537"/>
    <w:rsid w:val="00767F41"/>
    <w:rsid w:val="007705D7"/>
    <w:rsid w:val="00770BB1"/>
    <w:rsid w:val="00770C93"/>
    <w:rsid w:val="00771F95"/>
    <w:rsid w:val="007730DE"/>
    <w:rsid w:val="0077332E"/>
    <w:rsid w:val="007734D0"/>
    <w:rsid w:val="00775256"/>
    <w:rsid w:val="0077525D"/>
    <w:rsid w:val="007759A9"/>
    <w:rsid w:val="0077633D"/>
    <w:rsid w:val="00776C3C"/>
    <w:rsid w:val="007772F3"/>
    <w:rsid w:val="00777585"/>
    <w:rsid w:val="00777FC7"/>
    <w:rsid w:val="00780065"/>
    <w:rsid w:val="00781C49"/>
    <w:rsid w:val="00783988"/>
    <w:rsid w:val="00784547"/>
    <w:rsid w:val="00784D8F"/>
    <w:rsid w:val="00786F90"/>
    <w:rsid w:val="0078704E"/>
    <w:rsid w:val="007878F5"/>
    <w:rsid w:val="00787A65"/>
    <w:rsid w:val="00790FC5"/>
    <w:rsid w:val="007910EB"/>
    <w:rsid w:val="007938F0"/>
    <w:rsid w:val="007940B3"/>
    <w:rsid w:val="007948E3"/>
    <w:rsid w:val="0079528E"/>
    <w:rsid w:val="00796D89"/>
    <w:rsid w:val="00797FEB"/>
    <w:rsid w:val="007A006B"/>
    <w:rsid w:val="007A073F"/>
    <w:rsid w:val="007A0C85"/>
    <w:rsid w:val="007A1517"/>
    <w:rsid w:val="007A1C69"/>
    <w:rsid w:val="007A20F8"/>
    <w:rsid w:val="007A21AE"/>
    <w:rsid w:val="007A2335"/>
    <w:rsid w:val="007A4507"/>
    <w:rsid w:val="007B1B66"/>
    <w:rsid w:val="007B1EB0"/>
    <w:rsid w:val="007B1EFD"/>
    <w:rsid w:val="007B203A"/>
    <w:rsid w:val="007B23F4"/>
    <w:rsid w:val="007B2C29"/>
    <w:rsid w:val="007B407D"/>
    <w:rsid w:val="007B4B1F"/>
    <w:rsid w:val="007B50FF"/>
    <w:rsid w:val="007B5B20"/>
    <w:rsid w:val="007B6D74"/>
    <w:rsid w:val="007B7852"/>
    <w:rsid w:val="007B7FE0"/>
    <w:rsid w:val="007C030D"/>
    <w:rsid w:val="007C189A"/>
    <w:rsid w:val="007C4906"/>
    <w:rsid w:val="007C538F"/>
    <w:rsid w:val="007C55BB"/>
    <w:rsid w:val="007C723E"/>
    <w:rsid w:val="007C79B5"/>
    <w:rsid w:val="007D09C7"/>
    <w:rsid w:val="007D104E"/>
    <w:rsid w:val="007D2425"/>
    <w:rsid w:val="007D30BE"/>
    <w:rsid w:val="007D3493"/>
    <w:rsid w:val="007D3847"/>
    <w:rsid w:val="007D4DBB"/>
    <w:rsid w:val="007D4DC4"/>
    <w:rsid w:val="007D4E4D"/>
    <w:rsid w:val="007D50D7"/>
    <w:rsid w:val="007D668F"/>
    <w:rsid w:val="007D798B"/>
    <w:rsid w:val="007E0209"/>
    <w:rsid w:val="007E02EA"/>
    <w:rsid w:val="007E0600"/>
    <w:rsid w:val="007E134E"/>
    <w:rsid w:val="007E4594"/>
    <w:rsid w:val="007E4DAC"/>
    <w:rsid w:val="007E5136"/>
    <w:rsid w:val="007E5935"/>
    <w:rsid w:val="007E66E5"/>
    <w:rsid w:val="007F00C0"/>
    <w:rsid w:val="007F0743"/>
    <w:rsid w:val="007F09C4"/>
    <w:rsid w:val="007F1A73"/>
    <w:rsid w:val="007F2258"/>
    <w:rsid w:val="007F2293"/>
    <w:rsid w:val="007F275F"/>
    <w:rsid w:val="007F2901"/>
    <w:rsid w:val="007F29CD"/>
    <w:rsid w:val="007F316F"/>
    <w:rsid w:val="007F3C25"/>
    <w:rsid w:val="007F3E7B"/>
    <w:rsid w:val="007F4545"/>
    <w:rsid w:val="007F4E60"/>
    <w:rsid w:val="007F4FE1"/>
    <w:rsid w:val="007F6201"/>
    <w:rsid w:val="00800B6B"/>
    <w:rsid w:val="00800B6E"/>
    <w:rsid w:val="00801175"/>
    <w:rsid w:val="00801483"/>
    <w:rsid w:val="00801FFB"/>
    <w:rsid w:val="00802360"/>
    <w:rsid w:val="00802F18"/>
    <w:rsid w:val="008031B2"/>
    <w:rsid w:val="008032F0"/>
    <w:rsid w:val="00803530"/>
    <w:rsid w:val="00803826"/>
    <w:rsid w:val="008049ED"/>
    <w:rsid w:val="0080644E"/>
    <w:rsid w:val="00806EFA"/>
    <w:rsid w:val="0080727A"/>
    <w:rsid w:val="0080728F"/>
    <w:rsid w:val="00807B47"/>
    <w:rsid w:val="008106A2"/>
    <w:rsid w:val="00810CA1"/>
    <w:rsid w:val="00811772"/>
    <w:rsid w:val="00812783"/>
    <w:rsid w:val="00815F7D"/>
    <w:rsid w:val="00816787"/>
    <w:rsid w:val="00816E1E"/>
    <w:rsid w:val="00817A9D"/>
    <w:rsid w:val="00817F22"/>
    <w:rsid w:val="00821363"/>
    <w:rsid w:val="008216FB"/>
    <w:rsid w:val="00822033"/>
    <w:rsid w:val="008220AE"/>
    <w:rsid w:val="00823697"/>
    <w:rsid w:val="00825D3A"/>
    <w:rsid w:val="00825DC6"/>
    <w:rsid w:val="008269DE"/>
    <w:rsid w:val="00826C13"/>
    <w:rsid w:val="008275E3"/>
    <w:rsid w:val="00827E42"/>
    <w:rsid w:val="00830142"/>
    <w:rsid w:val="00830241"/>
    <w:rsid w:val="008305C5"/>
    <w:rsid w:val="00831CC5"/>
    <w:rsid w:val="00831D3E"/>
    <w:rsid w:val="00832D8F"/>
    <w:rsid w:val="00833C6A"/>
    <w:rsid w:val="0083685C"/>
    <w:rsid w:val="0084062A"/>
    <w:rsid w:val="0084149D"/>
    <w:rsid w:val="00842580"/>
    <w:rsid w:val="00842C5D"/>
    <w:rsid w:val="00843160"/>
    <w:rsid w:val="0084443E"/>
    <w:rsid w:val="008445BA"/>
    <w:rsid w:val="008445FF"/>
    <w:rsid w:val="00845085"/>
    <w:rsid w:val="00845CF0"/>
    <w:rsid w:val="00845E01"/>
    <w:rsid w:val="00845FEB"/>
    <w:rsid w:val="00846085"/>
    <w:rsid w:val="00846A34"/>
    <w:rsid w:val="00847570"/>
    <w:rsid w:val="00853D77"/>
    <w:rsid w:val="00854FD2"/>
    <w:rsid w:val="0085585C"/>
    <w:rsid w:val="00856356"/>
    <w:rsid w:val="00856404"/>
    <w:rsid w:val="00857A54"/>
    <w:rsid w:val="00857AF3"/>
    <w:rsid w:val="00857B48"/>
    <w:rsid w:val="00857B61"/>
    <w:rsid w:val="00857E53"/>
    <w:rsid w:val="00860188"/>
    <w:rsid w:val="008603AF"/>
    <w:rsid w:val="00860FDD"/>
    <w:rsid w:val="008619C4"/>
    <w:rsid w:val="008633DB"/>
    <w:rsid w:val="00863D95"/>
    <w:rsid w:val="00863F83"/>
    <w:rsid w:val="00865F08"/>
    <w:rsid w:val="0086642E"/>
    <w:rsid w:val="008674E3"/>
    <w:rsid w:val="00867F6D"/>
    <w:rsid w:val="00871CF5"/>
    <w:rsid w:val="00872034"/>
    <w:rsid w:val="00872E46"/>
    <w:rsid w:val="008734BE"/>
    <w:rsid w:val="00873970"/>
    <w:rsid w:val="00874BAD"/>
    <w:rsid w:val="00874DB5"/>
    <w:rsid w:val="00876154"/>
    <w:rsid w:val="008765B4"/>
    <w:rsid w:val="008767DD"/>
    <w:rsid w:val="00881B50"/>
    <w:rsid w:val="008857CA"/>
    <w:rsid w:val="0088638A"/>
    <w:rsid w:val="008873EA"/>
    <w:rsid w:val="00887839"/>
    <w:rsid w:val="00887DE7"/>
    <w:rsid w:val="00890991"/>
    <w:rsid w:val="00891678"/>
    <w:rsid w:val="00891FB2"/>
    <w:rsid w:val="00892B43"/>
    <w:rsid w:val="008939AF"/>
    <w:rsid w:val="00895805"/>
    <w:rsid w:val="008971BD"/>
    <w:rsid w:val="008A0F32"/>
    <w:rsid w:val="008A1544"/>
    <w:rsid w:val="008A1D65"/>
    <w:rsid w:val="008A2B7B"/>
    <w:rsid w:val="008A2C4B"/>
    <w:rsid w:val="008A2F6D"/>
    <w:rsid w:val="008A414D"/>
    <w:rsid w:val="008A5CB4"/>
    <w:rsid w:val="008A6204"/>
    <w:rsid w:val="008A64C3"/>
    <w:rsid w:val="008A66EB"/>
    <w:rsid w:val="008A7396"/>
    <w:rsid w:val="008B1AA4"/>
    <w:rsid w:val="008B1AD1"/>
    <w:rsid w:val="008B1E85"/>
    <w:rsid w:val="008B240E"/>
    <w:rsid w:val="008B2CDB"/>
    <w:rsid w:val="008B6C4A"/>
    <w:rsid w:val="008B79BE"/>
    <w:rsid w:val="008B7E64"/>
    <w:rsid w:val="008C0110"/>
    <w:rsid w:val="008C07AF"/>
    <w:rsid w:val="008C09B3"/>
    <w:rsid w:val="008C24D9"/>
    <w:rsid w:val="008C280B"/>
    <w:rsid w:val="008C3156"/>
    <w:rsid w:val="008C5981"/>
    <w:rsid w:val="008D000D"/>
    <w:rsid w:val="008D02A2"/>
    <w:rsid w:val="008D0757"/>
    <w:rsid w:val="008D0F81"/>
    <w:rsid w:val="008D12A4"/>
    <w:rsid w:val="008D2CB6"/>
    <w:rsid w:val="008D36B8"/>
    <w:rsid w:val="008D488E"/>
    <w:rsid w:val="008D5603"/>
    <w:rsid w:val="008D57F5"/>
    <w:rsid w:val="008E0143"/>
    <w:rsid w:val="008E1C02"/>
    <w:rsid w:val="008E24F6"/>
    <w:rsid w:val="008E2922"/>
    <w:rsid w:val="008E32B0"/>
    <w:rsid w:val="008E38C9"/>
    <w:rsid w:val="008E3AED"/>
    <w:rsid w:val="008E42F3"/>
    <w:rsid w:val="008E4848"/>
    <w:rsid w:val="008E5334"/>
    <w:rsid w:val="008E69C3"/>
    <w:rsid w:val="008E7817"/>
    <w:rsid w:val="008F06FE"/>
    <w:rsid w:val="008F0D59"/>
    <w:rsid w:val="008F0E20"/>
    <w:rsid w:val="008F0F7A"/>
    <w:rsid w:val="008F132C"/>
    <w:rsid w:val="008F1B6D"/>
    <w:rsid w:val="008F1D6B"/>
    <w:rsid w:val="008F479C"/>
    <w:rsid w:val="008F4909"/>
    <w:rsid w:val="008F5F44"/>
    <w:rsid w:val="008F6C1D"/>
    <w:rsid w:val="009018E0"/>
    <w:rsid w:val="0090234F"/>
    <w:rsid w:val="00902B8A"/>
    <w:rsid w:val="00907CF2"/>
    <w:rsid w:val="009102CE"/>
    <w:rsid w:val="009103A1"/>
    <w:rsid w:val="009116EB"/>
    <w:rsid w:val="009130F5"/>
    <w:rsid w:val="00913CD3"/>
    <w:rsid w:val="00914385"/>
    <w:rsid w:val="009144E6"/>
    <w:rsid w:val="0091493A"/>
    <w:rsid w:val="009174A3"/>
    <w:rsid w:val="00920130"/>
    <w:rsid w:val="009232EB"/>
    <w:rsid w:val="00923B19"/>
    <w:rsid w:val="00927B91"/>
    <w:rsid w:val="0093227D"/>
    <w:rsid w:val="0093330F"/>
    <w:rsid w:val="0093543A"/>
    <w:rsid w:val="0093574F"/>
    <w:rsid w:val="00936A1D"/>
    <w:rsid w:val="009376DC"/>
    <w:rsid w:val="00937F0A"/>
    <w:rsid w:val="00940590"/>
    <w:rsid w:val="00940B8C"/>
    <w:rsid w:val="0094118E"/>
    <w:rsid w:val="009436F9"/>
    <w:rsid w:val="0094395A"/>
    <w:rsid w:val="009442C8"/>
    <w:rsid w:val="0094440B"/>
    <w:rsid w:val="009444C7"/>
    <w:rsid w:val="00945A3C"/>
    <w:rsid w:val="009462D2"/>
    <w:rsid w:val="00946A0D"/>
    <w:rsid w:val="0095091A"/>
    <w:rsid w:val="00950D30"/>
    <w:rsid w:val="009517EE"/>
    <w:rsid w:val="00951A02"/>
    <w:rsid w:val="0095311E"/>
    <w:rsid w:val="00954C28"/>
    <w:rsid w:val="00954E04"/>
    <w:rsid w:val="00955724"/>
    <w:rsid w:val="00957445"/>
    <w:rsid w:val="009609BE"/>
    <w:rsid w:val="00960D7E"/>
    <w:rsid w:val="009614AA"/>
    <w:rsid w:val="00963447"/>
    <w:rsid w:val="00963716"/>
    <w:rsid w:val="00963E93"/>
    <w:rsid w:val="009645E4"/>
    <w:rsid w:val="00965760"/>
    <w:rsid w:val="00965945"/>
    <w:rsid w:val="00966A84"/>
    <w:rsid w:val="009676D4"/>
    <w:rsid w:val="009678D4"/>
    <w:rsid w:val="009728AF"/>
    <w:rsid w:val="00973CD0"/>
    <w:rsid w:val="009741F4"/>
    <w:rsid w:val="009749BF"/>
    <w:rsid w:val="0097746D"/>
    <w:rsid w:val="009808E6"/>
    <w:rsid w:val="009809DC"/>
    <w:rsid w:val="009818D6"/>
    <w:rsid w:val="00981FFA"/>
    <w:rsid w:val="00982C41"/>
    <w:rsid w:val="00982CD1"/>
    <w:rsid w:val="00982F8C"/>
    <w:rsid w:val="00983B13"/>
    <w:rsid w:val="00983BCA"/>
    <w:rsid w:val="00984487"/>
    <w:rsid w:val="009848BC"/>
    <w:rsid w:val="00985BB8"/>
    <w:rsid w:val="00985BD9"/>
    <w:rsid w:val="00986224"/>
    <w:rsid w:val="00993703"/>
    <w:rsid w:val="0099372F"/>
    <w:rsid w:val="00993CAD"/>
    <w:rsid w:val="00993FD9"/>
    <w:rsid w:val="00994688"/>
    <w:rsid w:val="00994C17"/>
    <w:rsid w:val="009955CE"/>
    <w:rsid w:val="009956F2"/>
    <w:rsid w:val="00996001"/>
    <w:rsid w:val="009962B9"/>
    <w:rsid w:val="00996824"/>
    <w:rsid w:val="009A0078"/>
    <w:rsid w:val="009A1FBB"/>
    <w:rsid w:val="009A2BC4"/>
    <w:rsid w:val="009A3733"/>
    <w:rsid w:val="009A394E"/>
    <w:rsid w:val="009A3D54"/>
    <w:rsid w:val="009A4A98"/>
    <w:rsid w:val="009A4DE7"/>
    <w:rsid w:val="009A5799"/>
    <w:rsid w:val="009A66C3"/>
    <w:rsid w:val="009B32BC"/>
    <w:rsid w:val="009B57B6"/>
    <w:rsid w:val="009B7B9E"/>
    <w:rsid w:val="009C02D3"/>
    <w:rsid w:val="009C032C"/>
    <w:rsid w:val="009C0D62"/>
    <w:rsid w:val="009C134F"/>
    <w:rsid w:val="009C16CA"/>
    <w:rsid w:val="009C35A5"/>
    <w:rsid w:val="009C485E"/>
    <w:rsid w:val="009C5982"/>
    <w:rsid w:val="009C6096"/>
    <w:rsid w:val="009C74B2"/>
    <w:rsid w:val="009D1966"/>
    <w:rsid w:val="009D2AAA"/>
    <w:rsid w:val="009D2E36"/>
    <w:rsid w:val="009D5492"/>
    <w:rsid w:val="009D639F"/>
    <w:rsid w:val="009D69F4"/>
    <w:rsid w:val="009D7332"/>
    <w:rsid w:val="009E0451"/>
    <w:rsid w:val="009E3757"/>
    <w:rsid w:val="009E401C"/>
    <w:rsid w:val="009E4848"/>
    <w:rsid w:val="009E56BE"/>
    <w:rsid w:val="009E5E05"/>
    <w:rsid w:val="009E6B59"/>
    <w:rsid w:val="009E6E12"/>
    <w:rsid w:val="009E78FF"/>
    <w:rsid w:val="009F0A90"/>
    <w:rsid w:val="009F1220"/>
    <w:rsid w:val="009F1DF7"/>
    <w:rsid w:val="009F1F9C"/>
    <w:rsid w:val="009F31CF"/>
    <w:rsid w:val="009F35EA"/>
    <w:rsid w:val="009F48DC"/>
    <w:rsid w:val="009F55F0"/>
    <w:rsid w:val="009F5C22"/>
    <w:rsid w:val="009F5DDE"/>
    <w:rsid w:val="009F660D"/>
    <w:rsid w:val="009F6B4B"/>
    <w:rsid w:val="009F7AB5"/>
    <w:rsid w:val="009F7D49"/>
    <w:rsid w:val="00A01720"/>
    <w:rsid w:val="00A01FFE"/>
    <w:rsid w:val="00A0360F"/>
    <w:rsid w:val="00A04041"/>
    <w:rsid w:val="00A0463E"/>
    <w:rsid w:val="00A0485A"/>
    <w:rsid w:val="00A053A6"/>
    <w:rsid w:val="00A05879"/>
    <w:rsid w:val="00A063BB"/>
    <w:rsid w:val="00A06974"/>
    <w:rsid w:val="00A06C0B"/>
    <w:rsid w:val="00A072BB"/>
    <w:rsid w:val="00A076D5"/>
    <w:rsid w:val="00A12897"/>
    <w:rsid w:val="00A13C3A"/>
    <w:rsid w:val="00A16411"/>
    <w:rsid w:val="00A176BB"/>
    <w:rsid w:val="00A17BE2"/>
    <w:rsid w:val="00A20641"/>
    <w:rsid w:val="00A20F45"/>
    <w:rsid w:val="00A2124D"/>
    <w:rsid w:val="00A22AE1"/>
    <w:rsid w:val="00A22D68"/>
    <w:rsid w:val="00A24482"/>
    <w:rsid w:val="00A24CFF"/>
    <w:rsid w:val="00A25005"/>
    <w:rsid w:val="00A25918"/>
    <w:rsid w:val="00A25F2A"/>
    <w:rsid w:val="00A26D8F"/>
    <w:rsid w:val="00A27A31"/>
    <w:rsid w:val="00A30102"/>
    <w:rsid w:val="00A30455"/>
    <w:rsid w:val="00A3167E"/>
    <w:rsid w:val="00A3168C"/>
    <w:rsid w:val="00A31D84"/>
    <w:rsid w:val="00A3308F"/>
    <w:rsid w:val="00A335E0"/>
    <w:rsid w:val="00A34723"/>
    <w:rsid w:val="00A35D07"/>
    <w:rsid w:val="00A36707"/>
    <w:rsid w:val="00A3686A"/>
    <w:rsid w:val="00A40037"/>
    <w:rsid w:val="00A42886"/>
    <w:rsid w:val="00A43B76"/>
    <w:rsid w:val="00A443DA"/>
    <w:rsid w:val="00A44741"/>
    <w:rsid w:val="00A44804"/>
    <w:rsid w:val="00A51EF7"/>
    <w:rsid w:val="00A52250"/>
    <w:rsid w:val="00A52B74"/>
    <w:rsid w:val="00A53BEE"/>
    <w:rsid w:val="00A55125"/>
    <w:rsid w:val="00A55EE8"/>
    <w:rsid w:val="00A56E36"/>
    <w:rsid w:val="00A570D1"/>
    <w:rsid w:val="00A57192"/>
    <w:rsid w:val="00A573F4"/>
    <w:rsid w:val="00A5764F"/>
    <w:rsid w:val="00A605BC"/>
    <w:rsid w:val="00A609F5"/>
    <w:rsid w:val="00A638C5"/>
    <w:rsid w:val="00A64036"/>
    <w:rsid w:val="00A64B59"/>
    <w:rsid w:val="00A66D10"/>
    <w:rsid w:val="00A6747F"/>
    <w:rsid w:val="00A72384"/>
    <w:rsid w:val="00A72414"/>
    <w:rsid w:val="00A72645"/>
    <w:rsid w:val="00A72DEE"/>
    <w:rsid w:val="00A7428D"/>
    <w:rsid w:val="00A74CAB"/>
    <w:rsid w:val="00A752FF"/>
    <w:rsid w:val="00A75935"/>
    <w:rsid w:val="00A764FE"/>
    <w:rsid w:val="00A819CB"/>
    <w:rsid w:val="00A81E08"/>
    <w:rsid w:val="00A827BF"/>
    <w:rsid w:val="00A83C1E"/>
    <w:rsid w:val="00A83E08"/>
    <w:rsid w:val="00A8408F"/>
    <w:rsid w:val="00A84178"/>
    <w:rsid w:val="00A84EBF"/>
    <w:rsid w:val="00A84EFB"/>
    <w:rsid w:val="00A850D9"/>
    <w:rsid w:val="00A85212"/>
    <w:rsid w:val="00A85BD8"/>
    <w:rsid w:val="00A9032C"/>
    <w:rsid w:val="00A90857"/>
    <w:rsid w:val="00A90884"/>
    <w:rsid w:val="00A910B5"/>
    <w:rsid w:val="00A9118D"/>
    <w:rsid w:val="00A920AB"/>
    <w:rsid w:val="00A93D7D"/>
    <w:rsid w:val="00A9523E"/>
    <w:rsid w:val="00A96A3E"/>
    <w:rsid w:val="00AA0061"/>
    <w:rsid w:val="00AA04CD"/>
    <w:rsid w:val="00AA1442"/>
    <w:rsid w:val="00AA362F"/>
    <w:rsid w:val="00AA428D"/>
    <w:rsid w:val="00AA42C4"/>
    <w:rsid w:val="00AA4E64"/>
    <w:rsid w:val="00AA58B1"/>
    <w:rsid w:val="00AA6920"/>
    <w:rsid w:val="00AB0FFC"/>
    <w:rsid w:val="00AB2771"/>
    <w:rsid w:val="00AB4BA4"/>
    <w:rsid w:val="00AB534D"/>
    <w:rsid w:val="00AB5A9B"/>
    <w:rsid w:val="00AB62D6"/>
    <w:rsid w:val="00AC232F"/>
    <w:rsid w:val="00AC3203"/>
    <w:rsid w:val="00AC3337"/>
    <w:rsid w:val="00AC35BA"/>
    <w:rsid w:val="00AC36C7"/>
    <w:rsid w:val="00AC4373"/>
    <w:rsid w:val="00AC5103"/>
    <w:rsid w:val="00AC5B83"/>
    <w:rsid w:val="00AC5D88"/>
    <w:rsid w:val="00AC646D"/>
    <w:rsid w:val="00AC6554"/>
    <w:rsid w:val="00AC790A"/>
    <w:rsid w:val="00AD0B7B"/>
    <w:rsid w:val="00AD0B97"/>
    <w:rsid w:val="00AD116A"/>
    <w:rsid w:val="00AD3802"/>
    <w:rsid w:val="00AD3909"/>
    <w:rsid w:val="00AD3986"/>
    <w:rsid w:val="00AD50E3"/>
    <w:rsid w:val="00AD51FC"/>
    <w:rsid w:val="00AD6A86"/>
    <w:rsid w:val="00AD7A1B"/>
    <w:rsid w:val="00AE0235"/>
    <w:rsid w:val="00AE03A5"/>
    <w:rsid w:val="00AE19FF"/>
    <w:rsid w:val="00AE20C3"/>
    <w:rsid w:val="00AE2FDA"/>
    <w:rsid w:val="00AE38A3"/>
    <w:rsid w:val="00AE3A0C"/>
    <w:rsid w:val="00AE5E2B"/>
    <w:rsid w:val="00AE62B4"/>
    <w:rsid w:val="00AE6AE2"/>
    <w:rsid w:val="00AE6C73"/>
    <w:rsid w:val="00AE6C88"/>
    <w:rsid w:val="00AE6E33"/>
    <w:rsid w:val="00AE7303"/>
    <w:rsid w:val="00AF0FE1"/>
    <w:rsid w:val="00AF297A"/>
    <w:rsid w:val="00AF3630"/>
    <w:rsid w:val="00AF567A"/>
    <w:rsid w:val="00AF6130"/>
    <w:rsid w:val="00AF6337"/>
    <w:rsid w:val="00B0063B"/>
    <w:rsid w:val="00B02301"/>
    <w:rsid w:val="00B02F9E"/>
    <w:rsid w:val="00B030A9"/>
    <w:rsid w:val="00B034B4"/>
    <w:rsid w:val="00B03763"/>
    <w:rsid w:val="00B04AB4"/>
    <w:rsid w:val="00B05321"/>
    <w:rsid w:val="00B07295"/>
    <w:rsid w:val="00B115CC"/>
    <w:rsid w:val="00B144CF"/>
    <w:rsid w:val="00B14834"/>
    <w:rsid w:val="00B159EC"/>
    <w:rsid w:val="00B16A8D"/>
    <w:rsid w:val="00B17452"/>
    <w:rsid w:val="00B1755F"/>
    <w:rsid w:val="00B20F58"/>
    <w:rsid w:val="00B21C2B"/>
    <w:rsid w:val="00B21CEA"/>
    <w:rsid w:val="00B21FC2"/>
    <w:rsid w:val="00B2213C"/>
    <w:rsid w:val="00B227B8"/>
    <w:rsid w:val="00B23822"/>
    <w:rsid w:val="00B24E67"/>
    <w:rsid w:val="00B25C9D"/>
    <w:rsid w:val="00B270DC"/>
    <w:rsid w:val="00B300FA"/>
    <w:rsid w:val="00B30472"/>
    <w:rsid w:val="00B305DA"/>
    <w:rsid w:val="00B30753"/>
    <w:rsid w:val="00B315CF"/>
    <w:rsid w:val="00B31DA1"/>
    <w:rsid w:val="00B32E3B"/>
    <w:rsid w:val="00B337D1"/>
    <w:rsid w:val="00B33DFC"/>
    <w:rsid w:val="00B349FE"/>
    <w:rsid w:val="00B34FFC"/>
    <w:rsid w:val="00B35FBD"/>
    <w:rsid w:val="00B36524"/>
    <w:rsid w:val="00B454BC"/>
    <w:rsid w:val="00B476ED"/>
    <w:rsid w:val="00B47B1A"/>
    <w:rsid w:val="00B501C7"/>
    <w:rsid w:val="00B504A5"/>
    <w:rsid w:val="00B5223C"/>
    <w:rsid w:val="00B52A52"/>
    <w:rsid w:val="00B52F94"/>
    <w:rsid w:val="00B5406E"/>
    <w:rsid w:val="00B542B1"/>
    <w:rsid w:val="00B54CB9"/>
    <w:rsid w:val="00B56525"/>
    <w:rsid w:val="00B56FA5"/>
    <w:rsid w:val="00B61282"/>
    <w:rsid w:val="00B6170B"/>
    <w:rsid w:val="00B62181"/>
    <w:rsid w:val="00B62B96"/>
    <w:rsid w:val="00B64E3A"/>
    <w:rsid w:val="00B676CA"/>
    <w:rsid w:val="00B7086D"/>
    <w:rsid w:val="00B70C8F"/>
    <w:rsid w:val="00B71863"/>
    <w:rsid w:val="00B71CB2"/>
    <w:rsid w:val="00B723E1"/>
    <w:rsid w:val="00B730E7"/>
    <w:rsid w:val="00B733EE"/>
    <w:rsid w:val="00B739D3"/>
    <w:rsid w:val="00B73A44"/>
    <w:rsid w:val="00B74D05"/>
    <w:rsid w:val="00B74FA6"/>
    <w:rsid w:val="00B75F81"/>
    <w:rsid w:val="00B760B6"/>
    <w:rsid w:val="00B76869"/>
    <w:rsid w:val="00B76F81"/>
    <w:rsid w:val="00B77B01"/>
    <w:rsid w:val="00B804BD"/>
    <w:rsid w:val="00B80519"/>
    <w:rsid w:val="00B80D56"/>
    <w:rsid w:val="00B80D6F"/>
    <w:rsid w:val="00B8133C"/>
    <w:rsid w:val="00B81784"/>
    <w:rsid w:val="00B82280"/>
    <w:rsid w:val="00B83606"/>
    <w:rsid w:val="00B83B50"/>
    <w:rsid w:val="00B856C6"/>
    <w:rsid w:val="00B856EC"/>
    <w:rsid w:val="00B85A65"/>
    <w:rsid w:val="00B86085"/>
    <w:rsid w:val="00B912B0"/>
    <w:rsid w:val="00B91EA4"/>
    <w:rsid w:val="00B92794"/>
    <w:rsid w:val="00B92A7D"/>
    <w:rsid w:val="00B93CB8"/>
    <w:rsid w:val="00B9451A"/>
    <w:rsid w:val="00B951A2"/>
    <w:rsid w:val="00B95569"/>
    <w:rsid w:val="00B967F5"/>
    <w:rsid w:val="00B96C30"/>
    <w:rsid w:val="00B96FB5"/>
    <w:rsid w:val="00B97CD1"/>
    <w:rsid w:val="00BA0FC7"/>
    <w:rsid w:val="00BA2A50"/>
    <w:rsid w:val="00BA2A78"/>
    <w:rsid w:val="00BA36D6"/>
    <w:rsid w:val="00BA40AE"/>
    <w:rsid w:val="00BA4BC2"/>
    <w:rsid w:val="00BA5197"/>
    <w:rsid w:val="00BA588B"/>
    <w:rsid w:val="00BA669B"/>
    <w:rsid w:val="00BA6BA4"/>
    <w:rsid w:val="00BA6CC7"/>
    <w:rsid w:val="00BA7540"/>
    <w:rsid w:val="00BB01E0"/>
    <w:rsid w:val="00BB1BC8"/>
    <w:rsid w:val="00BB24CC"/>
    <w:rsid w:val="00BB29D1"/>
    <w:rsid w:val="00BB2B35"/>
    <w:rsid w:val="00BB3199"/>
    <w:rsid w:val="00BB59F3"/>
    <w:rsid w:val="00BB7AB2"/>
    <w:rsid w:val="00BB7F53"/>
    <w:rsid w:val="00BC0CFF"/>
    <w:rsid w:val="00BC13A7"/>
    <w:rsid w:val="00BC13FF"/>
    <w:rsid w:val="00BC2095"/>
    <w:rsid w:val="00BC3008"/>
    <w:rsid w:val="00BC3093"/>
    <w:rsid w:val="00BC411E"/>
    <w:rsid w:val="00BC47AA"/>
    <w:rsid w:val="00BC4B17"/>
    <w:rsid w:val="00BC66ED"/>
    <w:rsid w:val="00BD0602"/>
    <w:rsid w:val="00BD0CF6"/>
    <w:rsid w:val="00BD108C"/>
    <w:rsid w:val="00BD16A1"/>
    <w:rsid w:val="00BD2325"/>
    <w:rsid w:val="00BD3FD0"/>
    <w:rsid w:val="00BD54F8"/>
    <w:rsid w:val="00BD6AE1"/>
    <w:rsid w:val="00BD7B8D"/>
    <w:rsid w:val="00BE028A"/>
    <w:rsid w:val="00BE0333"/>
    <w:rsid w:val="00BE03F5"/>
    <w:rsid w:val="00BE1459"/>
    <w:rsid w:val="00BE1C83"/>
    <w:rsid w:val="00BE1E0D"/>
    <w:rsid w:val="00BE6F0C"/>
    <w:rsid w:val="00BE7B91"/>
    <w:rsid w:val="00BE7DAF"/>
    <w:rsid w:val="00BF1594"/>
    <w:rsid w:val="00BF1A80"/>
    <w:rsid w:val="00BF1EE4"/>
    <w:rsid w:val="00BF211E"/>
    <w:rsid w:val="00BF3EFA"/>
    <w:rsid w:val="00BF4B7D"/>
    <w:rsid w:val="00BF4D2B"/>
    <w:rsid w:val="00BF6789"/>
    <w:rsid w:val="00BF67FF"/>
    <w:rsid w:val="00BF709C"/>
    <w:rsid w:val="00BF74CF"/>
    <w:rsid w:val="00BF79E8"/>
    <w:rsid w:val="00C00DAE"/>
    <w:rsid w:val="00C02052"/>
    <w:rsid w:val="00C02C2A"/>
    <w:rsid w:val="00C0375E"/>
    <w:rsid w:val="00C05343"/>
    <w:rsid w:val="00C05C7B"/>
    <w:rsid w:val="00C06194"/>
    <w:rsid w:val="00C06632"/>
    <w:rsid w:val="00C072DD"/>
    <w:rsid w:val="00C103F1"/>
    <w:rsid w:val="00C10EE4"/>
    <w:rsid w:val="00C11B1D"/>
    <w:rsid w:val="00C128E4"/>
    <w:rsid w:val="00C13E0B"/>
    <w:rsid w:val="00C152A6"/>
    <w:rsid w:val="00C17D15"/>
    <w:rsid w:val="00C203EA"/>
    <w:rsid w:val="00C218C7"/>
    <w:rsid w:val="00C233D6"/>
    <w:rsid w:val="00C23418"/>
    <w:rsid w:val="00C24C4B"/>
    <w:rsid w:val="00C25486"/>
    <w:rsid w:val="00C26BDF"/>
    <w:rsid w:val="00C27401"/>
    <w:rsid w:val="00C27896"/>
    <w:rsid w:val="00C302E7"/>
    <w:rsid w:val="00C3054C"/>
    <w:rsid w:val="00C3090F"/>
    <w:rsid w:val="00C31E77"/>
    <w:rsid w:val="00C34720"/>
    <w:rsid w:val="00C37199"/>
    <w:rsid w:val="00C42B1E"/>
    <w:rsid w:val="00C43301"/>
    <w:rsid w:val="00C43CC6"/>
    <w:rsid w:val="00C43FE9"/>
    <w:rsid w:val="00C44014"/>
    <w:rsid w:val="00C4592D"/>
    <w:rsid w:val="00C45D64"/>
    <w:rsid w:val="00C4649E"/>
    <w:rsid w:val="00C5047C"/>
    <w:rsid w:val="00C50F72"/>
    <w:rsid w:val="00C513C7"/>
    <w:rsid w:val="00C5179B"/>
    <w:rsid w:val="00C51D86"/>
    <w:rsid w:val="00C521CC"/>
    <w:rsid w:val="00C5298E"/>
    <w:rsid w:val="00C55818"/>
    <w:rsid w:val="00C55FAF"/>
    <w:rsid w:val="00C57D8F"/>
    <w:rsid w:val="00C60CE8"/>
    <w:rsid w:val="00C620E0"/>
    <w:rsid w:val="00C625CC"/>
    <w:rsid w:val="00C625EC"/>
    <w:rsid w:val="00C64B1C"/>
    <w:rsid w:val="00C64CE2"/>
    <w:rsid w:val="00C65C60"/>
    <w:rsid w:val="00C663E8"/>
    <w:rsid w:val="00C665FF"/>
    <w:rsid w:val="00C70CA0"/>
    <w:rsid w:val="00C715C5"/>
    <w:rsid w:val="00C718D5"/>
    <w:rsid w:val="00C72946"/>
    <w:rsid w:val="00C73668"/>
    <w:rsid w:val="00C77AE8"/>
    <w:rsid w:val="00C8038F"/>
    <w:rsid w:val="00C80AED"/>
    <w:rsid w:val="00C80CFD"/>
    <w:rsid w:val="00C815A9"/>
    <w:rsid w:val="00C828AC"/>
    <w:rsid w:val="00C82E75"/>
    <w:rsid w:val="00C8448E"/>
    <w:rsid w:val="00C85167"/>
    <w:rsid w:val="00C85CFE"/>
    <w:rsid w:val="00C86586"/>
    <w:rsid w:val="00C8659A"/>
    <w:rsid w:val="00C871AF"/>
    <w:rsid w:val="00C87DE5"/>
    <w:rsid w:val="00C904DF"/>
    <w:rsid w:val="00C91FD3"/>
    <w:rsid w:val="00C93A95"/>
    <w:rsid w:val="00C93C3D"/>
    <w:rsid w:val="00C94E58"/>
    <w:rsid w:val="00C965C5"/>
    <w:rsid w:val="00C96E3A"/>
    <w:rsid w:val="00C97D74"/>
    <w:rsid w:val="00CA0450"/>
    <w:rsid w:val="00CA05C4"/>
    <w:rsid w:val="00CA0786"/>
    <w:rsid w:val="00CA1213"/>
    <w:rsid w:val="00CA1237"/>
    <w:rsid w:val="00CA1B3B"/>
    <w:rsid w:val="00CA2D3A"/>
    <w:rsid w:val="00CA3659"/>
    <w:rsid w:val="00CA4ED3"/>
    <w:rsid w:val="00CA524A"/>
    <w:rsid w:val="00CA5C4B"/>
    <w:rsid w:val="00CA64ED"/>
    <w:rsid w:val="00CA67C8"/>
    <w:rsid w:val="00CA6EDA"/>
    <w:rsid w:val="00CA6F8E"/>
    <w:rsid w:val="00CA7806"/>
    <w:rsid w:val="00CB06CA"/>
    <w:rsid w:val="00CB0A0F"/>
    <w:rsid w:val="00CB0EDD"/>
    <w:rsid w:val="00CB2473"/>
    <w:rsid w:val="00CB3170"/>
    <w:rsid w:val="00CB31C8"/>
    <w:rsid w:val="00CB3377"/>
    <w:rsid w:val="00CB45EE"/>
    <w:rsid w:val="00CB745D"/>
    <w:rsid w:val="00CB76F4"/>
    <w:rsid w:val="00CB7BF9"/>
    <w:rsid w:val="00CC1501"/>
    <w:rsid w:val="00CC314A"/>
    <w:rsid w:val="00CC3BF2"/>
    <w:rsid w:val="00CC3CF7"/>
    <w:rsid w:val="00CC4EA1"/>
    <w:rsid w:val="00CC5377"/>
    <w:rsid w:val="00CC572E"/>
    <w:rsid w:val="00CC6B93"/>
    <w:rsid w:val="00CC7D89"/>
    <w:rsid w:val="00CC7ED8"/>
    <w:rsid w:val="00CD05DF"/>
    <w:rsid w:val="00CD05E7"/>
    <w:rsid w:val="00CD0F89"/>
    <w:rsid w:val="00CD1CE7"/>
    <w:rsid w:val="00CD478F"/>
    <w:rsid w:val="00CD5E1A"/>
    <w:rsid w:val="00CD6850"/>
    <w:rsid w:val="00CE122C"/>
    <w:rsid w:val="00CE15C8"/>
    <w:rsid w:val="00CE1D1C"/>
    <w:rsid w:val="00CE3E74"/>
    <w:rsid w:val="00CE51D3"/>
    <w:rsid w:val="00CE591F"/>
    <w:rsid w:val="00CE65A1"/>
    <w:rsid w:val="00CE7146"/>
    <w:rsid w:val="00CE760D"/>
    <w:rsid w:val="00CE7A9C"/>
    <w:rsid w:val="00CF7045"/>
    <w:rsid w:val="00CF74BB"/>
    <w:rsid w:val="00D03AE1"/>
    <w:rsid w:val="00D03D31"/>
    <w:rsid w:val="00D03E92"/>
    <w:rsid w:val="00D0453B"/>
    <w:rsid w:val="00D062F3"/>
    <w:rsid w:val="00D109B4"/>
    <w:rsid w:val="00D1225E"/>
    <w:rsid w:val="00D1285F"/>
    <w:rsid w:val="00D12886"/>
    <w:rsid w:val="00D13023"/>
    <w:rsid w:val="00D13460"/>
    <w:rsid w:val="00D13EB2"/>
    <w:rsid w:val="00D14C09"/>
    <w:rsid w:val="00D17AFD"/>
    <w:rsid w:val="00D2073A"/>
    <w:rsid w:val="00D21041"/>
    <w:rsid w:val="00D21ED0"/>
    <w:rsid w:val="00D221CE"/>
    <w:rsid w:val="00D22939"/>
    <w:rsid w:val="00D24994"/>
    <w:rsid w:val="00D24D7D"/>
    <w:rsid w:val="00D2501B"/>
    <w:rsid w:val="00D25925"/>
    <w:rsid w:val="00D26CC7"/>
    <w:rsid w:val="00D26F44"/>
    <w:rsid w:val="00D274D4"/>
    <w:rsid w:val="00D306A5"/>
    <w:rsid w:val="00D30816"/>
    <w:rsid w:val="00D308D7"/>
    <w:rsid w:val="00D313F6"/>
    <w:rsid w:val="00D32C94"/>
    <w:rsid w:val="00D33214"/>
    <w:rsid w:val="00D35851"/>
    <w:rsid w:val="00D35BD8"/>
    <w:rsid w:val="00D36F0E"/>
    <w:rsid w:val="00D37491"/>
    <w:rsid w:val="00D37AD0"/>
    <w:rsid w:val="00D40D32"/>
    <w:rsid w:val="00D40FC8"/>
    <w:rsid w:val="00D41CB2"/>
    <w:rsid w:val="00D41CC3"/>
    <w:rsid w:val="00D41D6B"/>
    <w:rsid w:val="00D4211F"/>
    <w:rsid w:val="00D422C1"/>
    <w:rsid w:val="00D424F6"/>
    <w:rsid w:val="00D44EAA"/>
    <w:rsid w:val="00D454BC"/>
    <w:rsid w:val="00D45514"/>
    <w:rsid w:val="00D4563D"/>
    <w:rsid w:val="00D46A69"/>
    <w:rsid w:val="00D47ED6"/>
    <w:rsid w:val="00D500AE"/>
    <w:rsid w:val="00D506DC"/>
    <w:rsid w:val="00D508F7"/>
    <w:rsid w:val="00D52AFF"/>
    <w:rsid w:val="00D54273"/>
    <w:rsid w:val="00D54A0D"/>
    <w:rsid w:val="00D56D8F"/>
    <w:rsid w:val="00D57A23"/>
    <w:rsid w:val="00D605EC"/>
    <w:rsid w:val="00D620A7"/>
    <w:rsid w:val="00D62B1C"/>
    <w:rsid w:val="00D62C71"/>
    <w:rsid w:val="00D62FA5"/>
    <w:rsid w:val="00D650B5"/>
    <w:rsid w:val="00D65960"/>
    <w:rsid w:val="00D65F9A"/>
    <w:rsid w:val="00D66887"/>
    <w:rsid w:val="00D67F08"/>
    <w:rsid w:val="00D75F21"/>
    <w:rsid w:val="00D75FD7"/>
    <w:rsid w:val="00D76C41"/>
    <w:rsid w:val="00D77239"/>
    <w:rsid w:val="00D77BD8"/>
    <w:rsid w:val="00D84138"/>
    <w:rsid w:val="00D846D3"/>
    <w:rsid w:val="00D84ED3"/>
    <w:rsid w:val="00D85276"/>
    <w:rsid w:val="00D86466"/>
    <w:rsid w:val="00D870A3"/>
    <w:rsid w:val="00D87166"/>
    <w:rsid w:val="00D87269"/>
    <w:rsid w:val="00D87F6D"/>
    <w:rsid w:val="00D90D31"/>
    <w:rsid w:val="00D91570"/>
    <w:rsid w:val="00D922C1"/>
    <w:rsid w:val="00D976D6"/>
    <w:rsid w:val="00D97E86"/>
    <w:rsid w:val="00DA0E09"/>
    <w:rsid w:val="00DA10CC"/>
    <w:rsid w:val="00DA12AD"/>
    <w:rsid w:val="00DA13C5"/>
    <w:rsid w:val="00DA17C5"/>
    <w:rsid w:val="00DA3E7B"/>
    <w:rsid w:val="00DA3ECB"/>
    <w:rsid w:val="00DA422A"/>
    <w:rsid w:val="00DA57FF"/>
    <w:rsid w:val="00DA5D41"/>
    <w:rsid w:val="00DB0A96"/>
    <w:rsid w:val="00DB15A3"/>
    <w:rsid w:val="00DB2011"/>
    <w:rsid w:val="00DB2B91"/>
    <w:rsid w:val="00DB37C2"/>
    <w:rsid w:val="00DB438F"/>
    <w:rsid w:val="00DB545E"/>
    <w:rsid w:val="00DB55AF"/>
    <w:rsid w:val="00DB5BA5"/>
    <w:rsid w:val="00DB645C"/>
    <w:rsid w:val="00DC0ECE"/>
    <w:rsid w:val="00DC231D"/>
    <w:rsid w:val="00DC3967"/>
    <w:rsid w:val="00DC4BAA"/>
    <w:rsid w:val="00DC5D99"/>
    <w:rsid w:val="00DC67B7"/>
    <w:rsid w:val="00DC6E78"/>
    <w:rsid w:val="00DC6F99"/>
    <w:rsid w:val="00DC780E"/>
    <w:rsid w:val="00DC78D2"/>
    <w:rsid w:val="00DD029A"/>
    <w:rsid w:val="00DD04BB"/>
    <w:rsid w:val="00DD0AF4"/>
    <w:rsid w:val="00DD1459"/>
    <w:rsid w:val="00DD1623"/>
    <w:rsid w:val="00DD187E"/>
    <w:rsid w:val="00DD24BC"/>
    <w:rsid w:val="00DD2780"/>
    <w:rsid w:val="00DD2A83"/>
    <w:rsid w:val="00DD2C5A"/>
    <w:rsid w:val="00DD3389"/>
    <w:rsid w:val="00DD3760"/>
    <w:rsid w:val="00DD569C"/>
    <w:rsid w:val="00DD56DD"/>
    <w:rsid w:val="00DD6797"/>
    <w:rsid w:val="00DD6BDD"/>
    <w:rsid w:val="00DE033B"/>
    <w:rsid w:val="00DE12FF"/>
    <w:rsid w:val="00DE1819"/>
    <w:rsid w:val="00DE385E"/>
    <w:rsid w:val="00DE4BBE"/>
    <w:rsid w:val="00DE723E"/>
    <w:rsid w:val="00DE77DD"/>
    <w:rsid w:val="00DF188F"/>
    <w:rsid w:val="00DF2443"/>
    <w:rsid w:val="00DF29E4"/>
    <w:rsid w:val="00DF386F"/>
    <w:rsid w:val="00DF3B60"/>
    <w:rsid w:val="00DF3E4A"/>
    <w:rsid w:val="00DF5782"/>
    <w:rsid w:val="00DF5A26"/>
    <w:rsid w:val="00DF5A80"/>
    <w:rsid w:val="00DF5D38"/>
    <w:rsid w:val="00E01912"/>
    <w:rsid w:val="00E02291"/>
    <w:rsid w:val="00E03FB4"/>
    <w:rsid w:val="00E04BD0"/>
    <w:rsid w:val="00E069B1"/>
    <w:rsid w:val="00E10085"/>
    <w:rsid w:val="00E10E29"/>
    <w:rsid w:val="00E12062"/>
    <w:rsid w:val="00E12D4F"/>
    <w:rsid w:val="00E14DD5"/>
    <w:rsid w:val="00E20F3F"/>
    <w:rsid w:val="00E2371D"/>
    <w:rsid w:val="00E239F9"/>
    <w:rsid w:val="00E23DDF"/>
    <w:rsid w:val="00E240A5"/>
    <w:rsid w:val="00E24B54"/>
    <w:rsid w:val="00E253BC"/>
    <w:rsid w:val="00E25803"/>
    <w:rsid w:val="00E276B4"/>
    <w:rsid w:val="00E27C50"/>
    <w:rsid w:val="00E27FCF"/>
    <w:rsid w:val="00E328E8"/>
    <w:rsid w:val="00E32F01"/>
    <w:rsid w:val="00E339AF"/>
    <w:rsid w:val="00E34ABE"/>
    <w:rsid w:val="00E40BD3"/>
    <w:rsid w:val="00E41AFF"/>
    <w:rsid w:val="00E425DA"/>
    <w:rsid w:val="00E4372F"/>
    <w:rsid w:val="00E44D81"/>
    <w:rsid w:val="00E4743F"/>
    <w:rsid w:val="00E47B94"/>
    <w:rsid w:val="00E47E71"/>
    <w:rsid w:val="00E512CF"/>
    <w:rsid w:val="00E51E35"/>
    <w:rsid w:val="00E52E9D"/>
    <w:rsid w:val="00E52FCB"/>
    <w:rsid w:val="00E53378"/>
    <w:rsid w:val="00E538E9"/>
    <w:rsid w:val="00E544E4"/>
    <w:rsid w:val="00E54BE7"/>
    <w:rsid w:val="00E56503"/>
    <w:rsid w:val="00E56F06"/>
    <w:rsid w:val="00E57119"/>
    <w:rsid w:val="00E579E6"/>
    <w:rsid w:val="00E57A4F"/>
    <w:rsid w:val="00E57CBC"/>
    <w:rsid w:val="00E60A7C"/>
    <w:rsid w:val="00E6182C"/>
    <w:rsid w:val="00E62624"/>
    <w:rsid w:val="00E62626"/>
    <w:rsid w:val="00E62B38"/>
    <w:rsid w:val="00E62B44"/>
    <w:rsid w:val="00E6497F"/>
    <w:rsid w:val="00E665A3"/>
    <w:rsid w:val="00E66A86"/>
    <w:rsid w:val="00E66DC2"/>
    <w:rsid w:val="00E66F7D"/>
    <w:rsid w:val="00E70B54"/>
    <w:rsid w:val="00E71679"/>
    <w:rsid w:val="00E72F3A"/>
    <w:rsid w:val="00E7325F"/>
    <w:rsid w:val="00E73269"/>
    <w:rsid w:val="00E738AD"/>
    <w:rsid w:val="00E73C8D"/>
    <w:rsid w:val="00E74099"/>
    <w:rsid w:val="00E742C4"/>
    <w:rsid w:val="00E7730B"/>
    <w:rsid w:val="00E779A3"/>
    <w:rsid w:val="00E802AB"/>
    <w:rsid w:val="00E8165B"/>
    <w:rsid w:val="00E81EFE"/>
    <w:rsid w:val="00E830A9"/>
    <w:rsid w:val="00E85EBB"/>
    <w:rsid w:val="00E87370"/>
    <w:rsid w:val="00E8770E"/>
    <w:rsid w:val="00E8779C"/>
    <w:rsid w:val="00E9006B"/>
    <w:rsid w:val="00E905B3"/>
    <w:rsid w:val="00E9244C"/>
    <w:rsid w:val="00E9263F"/>
    <w:rsid w:val="00E9311F"/>
    <w:rsid w:val="00E94822"/>
    <w:rsid w:val="00E95100"/>
    <w:rsid w:val="00E95346"/>
    <w:rsid w:val="00E95E1B"/>
    <w:rsid w:val="00E95FAD"/>
    <w:rsid w:val="00E962F7"/>
    <w:rsid w:val="00EA068C"/>
    <w:rsid w:val="00EA0DD9"/>
    <w:rsid w:val="00EA281F"/>
    <w:rsid w:val="00EA30C3"/>
    <w:rsid w:val="00EA35C0"/>
    <w:rsid w:val="00EA3759"/>
    <w:rsid w:val="00EA4EAE"/>
    <w:rsid w:val="00EA54FC"/>
    <w:rsid w:val="00EA6CBC"/>
    <w:rsid w:val="00EA72B2"/>
    <w:rsid w:val="00EA74D2"/>
    <w:rsid w:val="00EA7FDA"/>
    <w:rsid w:val="00EB09ED"/>
    <w:rsid w:val="00EB0AC3"/>
    <w:rsid w:val="00EB1257"/>
    <w:rsid w:val="00EB1A72"/>
    <w:rsid w:val="00EB29E5"/>
    <w:rsid w:val="00EB3494"/>
    <w:rsid w:val="00EB34B4"/>
    <w:rsid w:val="00EB49CC"/>
    <w:rsid w:val="00EB4D0F"/>
    <w:rsid w:val="00EB5560"/>
    <w:rsid w:val="00EB5DA1"/>
    <w:rsid w:val="00EB65E5"/>
    <w:rsid w:val="00EB6703"/>
    <w:rsid w:val="00EB6C35"/>
    <w:rsid w:val="00EB75A5"/>
    <w:rsid w:val="00EB7B5F"/>
    <w:rsid w:val="00EB7CB7"/>
    <w:rsid w:val="00EB7EED"/>
    <w:rsid w:val="00EC0584"/>
    <w:rsid w:val="00EC0A73"/>
    <w:rsid w:val="00EC0C2E"/>
    <w:rsid w:val="00EC1AEE"/>
    <w:rsid w:val="00EC1D62"/>
    <w:rsid w:val="00EC31F8"/>
    <w:rsid w:val="00EC36EA"/>
    <w:rsid w:val="00EC3DA7"/>
    <w:rsid w:val="00EC484C"/>
    <w:rsid w:val="00EC4977"/>
    <w:rsid w:val="00EC5CED"/>
    <w:rsid w:val="00ED0329"/>
    <w:rsid w:val="00ED0DC8"/>
    <w:rsid w:val="00ED2AC0"/>
    <w:rsid w:val="00ED2C13"/>
    <w:rsid w:val="00ED4FC6"/>
    <w:rsid w:val="00ED658E"/>
    <w:rsid w:val="00ED6E0F"/>
    <w:rsid w:val="00ED7EB3"/>
    <w:rsid w:val="00ED7F9A"/>
    <w:rsid w:val="00EE0891"/>
    <w:rsid w:val="00EE30F2"/>
    <w:rsid w:val="00EE31CB"/>
    <w:rsid w:val="00EE373D"/>
    <w:rsid w:val="00EE3EA9"/>
    <w:rsid w:val="00EE58A3"/>
    <w:rsid w:val="00EE5B82"/>
    <w:rsid w:val="00EE5F18"/>
    <w:rsid w:val="00EE66E0"/>
    <w:rsid w:val="00EE6FCB"/>
    <w:rsid w:val="00EE7CE0"/>
    <w:rsid w:val="00EE7DF9"/>
    <w:rsid w:val="00EF0B3C"/>
    <w:rsid w:val="00EF1208"/>
    <w:rsid w:val="00EF14D0"/>
    <w:rsid w:val="00EF7975"/>
    <w:rsid w:val="00F000AE"/>
    <w:rsid w:val="00F00ACF"/>
    <w:rsid w:val="00F00E0D"/>
    <w:rsid w:val="00F016D2"/>
    <w:rsid w:val="00F01EC6"/>
    <w:rsid w:val="00F020A7"/>
    <w:rsid w:val="00F043A4"/>
    <w:rsid w:val="00F04DE2"/>
    <w:rsid w:val="00F05527"/>
    <w:rsid w:val="00F05EEB"/>
    <w:rsid w:val="00F07995"/>
    <w:rsid w:val="00F07B03"/>
    <w:rsid w:val="00F11ADD"/>
    <w:rsid w:val="00F12DF6"/>
    <w:rsid w:val="00F130BD"/>
    <w:rsid w:val="00F14211"/>
    <w:rsid w:val="00F1591B"/>
    <w:rsid w:val="00F16ABA"/>
    <w:rsid w:val="00F21980"/>
    <w:rsid w:val="00F21E56"/>
    <w:rsid w:val="00F224AD"/>
    <w:rsid w:val="00F22542"/>
    <w:rsid w:val="00F22720"/>
    <w:rsid w:val="00F22B38"/>
    <w:rsid w:val="00F2363D"/>
    <w:rsid w:val="00F23FF1"/>
    <w:rsid w:val="00F2470F"/>
    <w:rsid w:val="00F252E9"/>
    <w:rsid w:val="00F2658B"/>
    <w:rsid w:val="00F2709F"/>
    <w:rsid w:val="00F270E3"/>
    <w:rsid w:val="00F30F13"/>
    <w:rsid w:val="00F31CFB"/>
    <w:rsid w:val="00F32C38"/>
    <w:rsid w:val="00F3529F"/>
    <w:rsid w:val="00F35649"/>
    <w:rsid w:val="00F35A64"/>
    <w:rsid w:val="00F4209F"/>
    <w:rsid w:val="00F42728"/>
    <w:rsid w:val="00F42EDA"/>
    <w:rsid w:val="00F44149"/>
    <w:rsid w:val="00F442F4"/>
    <w:rsid w:val="00F47A80"/>
    <w:rsid w:val="00F5006C"/>
    <w:rsid w:val="00F50708"/>
    <w:rsid w:val="00F52097"/>
    <w:rsid w:val="00F52C84"/>
    <w:rsid w:val="00F53824"/>
    <w:rsid w:val="00F548D5"/>
    <w:rsid w:val="00F54940"/>
    <w:rsid w:val="00F54BCB"/>
    <w:rsid w:val="00F55EBF"/>
    <w:rsid w:val="00F6263A"/>
    <w:rsid w:val="00F62B0F"/>
    <w:rsid w:val="00F6452E"/>
    <w:rsid w:val="00F6471B"/>
    <w:rsid w:val="00F64A8B"/>
    <w:rsid w:val="00F64C8D"/>
    <w:rsid w:val="00F66CE8"/>
    <w:rsid w:val="00F676EC"/>
    <w:rsid w:val="00F7078A"/>
    <w:rsid w:val="00F709D2"/>
    <w:rsid w:val="00F72534"/>
    <w:rsid w:val="00F7291F"/>
    <w:rsid w:val="00F770E3"/>
    <w:rsid w:val="00F77C00"/>
    <w:rsid w:val="00F77E12"/>
    <w:rsid w:val="00F77EFA"/>
    <w:rsid w:val="00F80508"/>
    <w:rsid w:val="00F8197D"/>
    <w:rsid w:val="00F837FE"/>
    <w:rsid w:val="00F84494"/>
    <w:rsid w:val="00F8463B"/>
    <w:rsid w:val="00F85131"/>
    <w:rsid w:val="00F8642B"/>
    <w:rsid w:val="00F868DA"/>
    <w:rsid w:val="00F87825"/>
    <w:rsid w:val="00F87DA3"/>
    <w:rsid w:val="00F91EC5"/>
    <w:rsid w:val="00F92276"/>
    <w:rsid w:val="00F92B06"/>
    <w:rsid w:val="00F938E2"/>
    <w:rsid w:val="00F93B14"/>
    <w:rsid w:val="00F93EF5"/>
    <w:rsid w:val="00F93F46"/>
    <w:rsid w:val="00F94540"/>
    <w:rsid w:val="00F966BA"/>
    <w:rsid w:val="00FA0362"/>
    <w:rsid w:val="00FA0802"/>
    <w:rsid w:val="00FA0F84"/>
    <w:rsid w:val="00FA1910"/>
    <w:rsid w:val="00FA29EF"/>
    <w:rsid w:val="00FA2F3A"/>
    <w:rsid w:val="00FA616A"/>
    <w:rsid w:val="00FA6682"/>
    <w:rsid w:val="00FA7DC8"/>
    <w:rsid w:val="00FB1B6B"/>
    <w:rsid w:val="00FB2296"/>
    <w:rsid w:val="00FB36ED"/>
    <w:rsid w:val="00FB6081"/>
    <w:rsid w:val="00FB659C"/>
    <w:rsid w:val="00FB79A9"/>
    <w:rsid w:val="00FB7B7C"/>
    <w:rsid w:val="00FB7FCB"/>
    <w:rsid w:val="00FC05F7"/>
    <w:rsid w:val="00FC0C55"/>
    <w:rsid w:val="00FC119B"/>
    <w:rsid w:val="00FC1675"/>
    <w:rsid w:val="00FC1C4D"/>
    <w:rsid w:val="00FC33ED"/>
    <w:rsid w:val="00FC38D8"/>
    <w:rsid w:val="00FC3B03"/>
    <w:rsid w:val="00FC3FAC"/>
    <w:rsid w:val="00FC637D"/>
    <w:rsid w:val="00FC6A74"/>
    <w:rsid w:val="00FC75B7"/>
    <w:rsid w:val="00FC7DC6"/>
    <w:rsid w:val="00FD2FAF"/>
    <w:rsid w:val="00FD35DA"/>
    <w:rsid w:val="00FD4297"/>
    <w:rsid w:val="00FD6AF4"/>
    <w:rsid w:val="00FD6E34"/>
    <w:rsid w:val="00FD7723"/>
    <w:rsid w:val="00FD7C4C"/>
    <w:rsid w:val="00FE0506"/>
    <w:rsid w:val="00FE07DE"/>
    <w:rsid w:val="00FE10E4"/>
    <w:rsid w:val="00FE217B"/>
    <w:rsid w:val="00FE2F6C"/>
    <w:rsid w:val="00FE400E"/>
    <w:rsid w:val="00FE4398"/>
    <w:rsid w:val="00FE5E22"/>
    <w:rsid w:val="00FE6342"/>
    <w:rsid w:val="00FE72FD"/>
    <w:rsid w:val="00FE7778"/>
    <w:rsid w:val="00FE7B00"/>
    <w:rsid w:val="00FF0A9E"/>
    <w:rsid w:val="00FF10AE"/>
    <w:rsid w:val="00FF1305"/>
    <w:rsid w:val="00FF2E86"/>
    <w:rsid w:val="00FF2EA3"/>
    <w:rsid w:val="00FF38B2"/>
    <w:rsid w:val="00FF56A3"/>
    <w:rsid w:val="00FF6A8C"/>
    <w:rsid w:val="00FF743C"/>
    <w:rsid w:val="14CFCFC7"/>
    <w:rsid w:val="18BB177D"/>
    <w:rsid w:val="1BFD6AB3"/>
    <w:rsid w:val="1DEFBC6F"/>
    <w:rsid w:val="33FDC58F"/>
    <w:rsid w:val="359954A5"/>
    <w:rsid w:val="35CD5394"/>
    <w:rsid w:val="35EF01E0"/>
    <w:rsid w:val="36EB872F"/>
    <w:rsid w:val="3AEFF475"/>
    <w:rsid w:val="3BEC8E63"/>
    <w:rsid w:val="3BF68D8D"/>
    <w:rsid w:val="3DF7465F"/>
    <w:rsid w:val="3FB7D4C2"/>
    <w:rsid w:val="3FCD2213"/>
    <w:rsid w:val="436F9A1A"/>
    <w:rsid w:val="43BD070A"/>
    <w:rsid w:val="47FF60C0"/>
    <w:rsid w:val="49FF686B"/>
    <w:rsid w:val="4F67FF1F"/>
    <w:rsid w:val="4FCB0BBE"/>
    <w:rsid w:val="53FD00EF"/>
    <w:rsid w:val="57CF749D"/>
    <w:rsid w:val="591F1577"/>
    <w:rsid w:val="59AB5496"/>
    <w:rsid w:val="59EFE5ED"/>
    <w:rsid w:val="5BD96CF9"/>
    <w:rsid w:val="5E7DF3CA"/>
    <w:rsid w:val="5EBF342C"/>
    <w:rsid w:val="5EFEA335"/>
    <w:rsid w:val="5F56BAB3"/>
    <w:rsid w:val="5FDF7817"/>
    <w:rsid w:val="62FFEE55"/>
    <w:rsid w:val="64FDC618"/>
    <w:rsid w:val="66F48980"/>
    <w:rsid w:val="67DEB7E0"/>
    <w:rsid w:val="6AEC19E1"/>
    <w:rsid w:val="6BF84FA3"/>
    <w:rsid w:val="6DBF84E5"/>
    <w:rsid w:val="6DEB2241"/>
    <w:rsid w:val="6EBB541D"/>
    <w:rsid w:val="6ECF327F"/>
    <w:rsid w:val="6FA1359B"/>
    <w:rsid w:val="6FFB1CEA"/>
    <w:rsid w:val="6FFF0E85"/>
    <w:rsid w:val="6FFF64DB"/>
    <w:rsid w:val="74FE43F0"/>
    <w:rsid w:val="7567CC91"/>
    <w:rsid w:val="75FFF810"/>
    <w:rsid w:val="77BE922A"/>
    <w:rsid w:val="77BF45CE"/>
    <w:rsid w:val="77E65CEA"/>
    <w:rsid w:val="77EB3BCA"/>
    <w:rsid w:val="78FE0460"/>
    <w:rsid w:val="799DF40B"/>
    <w:rsid w:val="79FD7C04"/>
    <w:rsid w:val="7AED06A1"/>
    <w:rsid w:val="7BEB037E"/>
    <w:rsid w:val="7CBF7512"/>
    <w:rsid w:val="7EBFBF36"/>
    <w:rsid w:val="7EDFE587"/>
    <w:rsid w:val="7EFEE359"/>
    <w:rsid w:val="7EFFFCF5"/>
    <w:rsid w:val="7F3F80B1"/>
    <w:rsid w:val="7F6EE859"/>
    <w:rsid w:val="7F8FA2D0"/>
    <w:rsid w:val="7F9CC7C5"/>
    <w:rsid w:val="7FB7EB0E"/>
    <w:rsid w:val="7FB935E1"/>
    <w:rsid w:val="7FBD77C0"/>
    <w:rsid w:val="7FECD6DD"/>
    <w:rsid w:val="87C95B14"/>
    <w:rsid w:val="8DF74720"/>
    <w:rsid w:val="95653EB0"/>
    <w:rsid w:val="95B7CC6F"/>
    <w:rsid w:val="97F5778C"/>
    <w:rsid w:val="9FFFBE8B"/>
    <w:rsid w:val="A9FB06E5"/>
    <w:rsid w:val="ACEE9EA2"/>
    <w:rsid w:val="ADDBFC99"/>
    <w:rsid w:val="AEB73517"/>
    <w:rsid w:val="AF7B10C7"/>
    <w:rsid w:val="AFF9F409"/>
    <w:rsid w:val="B4DD71DE"/>
    <w:rsid w:val="B4E6A141"/>
    <w:rsid w:val="B7BB75F3"/>
    <w:rsid w:val="BBEFF268"/>
    <w:rsid w:val="BCFEC38A"/>
    <w:rsid w:val="BD16C9B5"/>
    <w:rsid w:val="BE538EAF"/>
    <w:rsid w:val="BE77CEEF"/>
    <w:rsid w:val="BFE6504C"/>
    <w:rsid w:val="C3E71C73"/>
    <w:rsid w:val="C7937810"/>
    <w:rsid w:val="CA7FBF4E"/>
    <w:rsid w:val="CDFF69DA"/>
    <w:rsid w:val="CFFD78D8"/>
    <w:rsid w:val="D2FF3CC5"/>
    <w:rsid w:val="D7FF5413"/>
    <w:rsid w:val="DDFBC05F"/>
    <w:rsid w:val="DE972F70"/>
    <w:rsid w:val="DEF454A2"/>
    <w:rsid w:val="DFBE450F"/>
    <w:rsid w:val="DFBFFD1A"/>
    <w:rsid w:val="E46F9DF6"/>
    <w:rsid w:val="E6F5B7AD"/>
    <w:rsid w:val="EBA7F672"/>
    <w:rsid w:val="EBB1B3A7"/>
    <w:rsid w:val="EBBDBAFB"/>
    <w:rsid w:val="EBEFB76D"/>
    <w:rsid w:val="ECB5674C"/>
    <w:rsid w:val="EDCF2C97"/>
    <w:rsid w:val="EDDB45A6"/>
    <w:rsid w:val="EEBDED1F"/>
    <w:rsid w:val="EEC7129F"/>
    <w:rsid w:val="EFA0CABB"/>
    <w:rsid w:val="EFBFDB4C"/>
    <w:rsid w:val="F0EE4EF5"/>
    <w:rsid w:val="F1FFDB93"/>
    <w:rsid w:val="F279DE65"/>
    <w:rsid w:val="F65C1D0F"/>
    <w:rsid w:val="F7FBB822"/>
    <w:rsid w:val="F7FCAB40"/>
    <w:rsid w:val="F7FE3FFB"/>
    <w:rsid w:val="F7FF6C6E"/>
    <w:rsid w:val="F9BF9BED"/>
    <w:rsid w:val="FA9DD303"/>
    <w:rsid w:val="FAB14B17"/>
    <w:rsid w:val="FBEDC198"/>
    <w:rsid w:val="FBF9976D"/>
    <w:rsid w:val="FC7FFC2B"/>
    <w:rsid w:val="FCB62C5D"/>
    <w:rsid w:val="FCEEF445"/>
    <w:rsid w:val="FD3C0C1A"/>
    <w:rsid w:val="FD3E3B4F"/>
    <w:rsid w:val="FD7A6F1D"/>
    <w:rsid w:val="FEEE9F70"/>
    <w:rsid w:val="FF5F945A"/>
    <w:rsid w:val="FF75C4E2"/>
    <w:rsid w:val="FF7C7848"/>
    <w:rsid w:val="FF9E8B1F"/>
    <w:rsid w:val="FFB4002A"/>
    <w:rsid w:val="FFBF28B6"/>
    <w:rsid w:val="FFCA7F29"/>
    <w:rsid w:val="FFCAC7A7"/>
    <w:rsid w:val="FFEF276F"/>
    <w:rsid w:val="FFF7EB6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23"/>
    <w:qFormat/>
    <w:uiPriority w:val="0"/>
    <w:pPr>
      <w:keepNext/>
      <w:keepLines/>
      <w:spacing w:before="100" w:after="90"/>
      <w:jc w:val="left"/>
      <w:outlineLvl w:val="0"/>
    </w:pPr>
    <w:rPr>
      <w:rFonts w:ascii="Times New Roman" w:hAnsi="Times New Roman" w:eastAsia="Times New Roman"/>
      <w:b/>
      <w:kern w:val="44"/>
      <w:szCs w:val="24"/>
      <w14:ligatures w14:val="none"/>
    </w:rPr>
  </w:style>
  <w:style w:type="paragraph" w:styleId="3">
    <w:name w:val="heading 2"/>
    <w:basedOn w:val="1"/>
    <w:next w:val="1"/>
    <w:link w:val="24"/>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character" w:default="1" w:styleId="19">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5">
    <w:name w:val="toc 7"/>
    <w:basedOn w:val="1"/>
    <w:next w:val="1"/>
    <w:autoRedefine/>
    <w:unhideWhenUsed/>
    <w:uiPriority w:val="39"/>
    <w:pPr>
      <w:ind w:left="1260"/>
      <w:jc w:val="left"/>
    </w:pPr>
    <w:rPr>
      <w:rFonts w:eastAsiaTheme="minorHAnsi"/>
      <w:sz w:val="18"/>
      <w:szCs w:val="18"/>
    </w:rPr>
  </w:style>
  <w:style w:type="paragraph" w:styleId="6">
    <w:name w:val="annotation text"/>
    <w:basedOn w:val="1"/>
    <w:semiHidden/>
    <w:unhideWhenUsed/>
    <w:uiPriority w:val="99"/>
    <w:pPr>
      <w:jc w:val="left"/>
    </w:pPr>
  </w:style>
  <w:style w:type="paragraph" w:styleId="7">
    <w:name w:val="toc 5"/>
    <w:basedOn w:val="1"/>
    <w:next w:val="1"/>
    <w:autoRedefine/>
    <w:unhideWhenUsed/>
    <w:uiPriority w:val="39"/>
    <w:pPr>
      <w:ind w:left="840"/>
      <w:jc w:val="left"/>
    </w:pPr>
    <w:rPr>
      <w:rFonts w:eastAsiaTheme="minorHAnsi"/>
      <w:sz w:val="18"/>
      <w:szCs w:val="18"/>
    </w:rPr>
  </w:style>
  <w:style w:type="paragraph" w:styleId="8">
    <w:name w:val="toc 3"/>
    <w:basedOn w:val="1"/>
    <w:next w:val="1"/>
    <w:autoRedefine/>
    <w:unhideWhenUsed/>
    <w:uiPriority w:val="39"/>
    <w:pPr>
      <w:ind w:left="420"/>
      <w:jc w:val="left"/>
    </w:pPr>
    <w:rPr>
      <w:rFonts w:eastAsiaTheme="minorHAnsi"/>
      <w:i/>
      <w:iCs/>
      <w:sz w:val="20"/>
      <w:szCs w:val="20"/>
    </w:rPr>
  </w:style>
  <w:style w:type="paragraph" w:styleId="9">
    <w:name w:val="toc 8"/>
    <w:basedOn w:val="1"/>
    <w:next w:val="1"/>
    <w:autoRedefine/>
    <w:unhideWhenUsed/>
    <w:uiPriority w:val="39"/>
    <w:pPr>
      <w:ind w:left="1470"/>
      <w:jc w:val="left"/>
    </w:pPr>
    <w:rPr>
      <w:rFonts w:eastAsiaTheme="minorHAnsi"/>
      <w:sz w:val="18"/>
      <w:szCs w:val="18"/>
    </w:rPr>
  </w:style>
  <w:style w:type="paragraph" w:styleId="10">
    <w:name w:val="footer"/>
    <w:basedOn w:val="1"/>
    <w:link w:val="28"/>
    <w:unhideWhenUsed/>
    <w:uiPriority w:val="99"/>
    <w:pPr>
      <w:tabs>
        <w:tab w:val="center" w:pos="4153"/>
        <w:tab w:val="right" w:pos="8306"/>
      </w:tabs>
      <w:snapToGrid w:val="0"/>
      <w:jc w:val="left"/>
    </w:pPr>
    <w:rPr>
      <w:sz w:val="18"/>
      <w:szCs w:val="18"/>
    </w:rPr>
  </w:style>
  <w:style w:type="paragraph" w:styleId="11">
    <w:name w:val="header"/>
    <w:basedOn w:val="1"/>
    <w:link w:val="27"/>
    <w:unhideWhenUsed/>
    <w:uiPriority w:val="99"/>
    <w:pPr>
      <w:tabs>
        <w:tab w:val="center" w:pos="4153"/>
        <w:tab w:val="right" w:pos="8306"/>
      </w:tabs>
      <w:snapToGrid w:val="0"/>
      <w:jc w:val="center"/>
    </w:pPr>
    <w:rPr>
      <w:sz w:val="18"/>
      <w:szCs w:val="18"/>
    </w:rPr>
  </w:style>
  <w:style w:type="paragraph" w:styleId="12">
    <w:name w:val="toc 1"/>
    <w:basedOn w:val="1"/>
    <w:next w:val="1"/>
    <w:autoRedefine/>
    <w:unhideWhenUsed/>
    <w:uiPriority w:val="39"/>
    <w:pPr>
      <w:spacing w:before="120" w:after="120"/>
      <w:jc w:val="left"/>
    </w:pPr>
    <w:rPr>
      <w:rFonts w:eastAsia="Times New Roman"/>
      <w:b/>
      <w:bCs/>
      <w:szCs w:val="20"/>
    </w:rPr>
  </w:style>
  <w:style w:type="paragraph" w:styleId="13">
    <w:name w:val="toc 4"/>
    <w:basedOn w:val="1"/>
    <w:next w:val="1"/>
    <w:autoRedefine/>
    <w:unhideWhenUsed/>
    <w:uiPriority w:val="39"/>
    <w:pPr>
      <w:ind w:left="630"/>
      <w:jc w:val="left"/>
    </w:pPr>
    <w:rPr>
      <w:rFonts w:eastAsiaTheme="minorHAnsi"/>
      <w:sz w:val="18"/>
      <w:szCs w:val="18"/>
    </w:rPr>
  </w:style>
  <w:style w:type="paragraph" w:styleId="14">
    <w:name w:val="toc 6"/>
    <w:basedOn w:val="1"/>
    <w:next w:val="1"/>
    <w:autoRedefine/>
    <w:unhideWhenUsed/>
    <w:uiPriority w:val="39"/>
    <w:pPr>
      <w:ind w:left="1050"/>
      <w:jc w:val="left"/>
    </w:pPr>
    <w:rPr>
      <w:rFonts w:eastAsiaTheme="minorHAnsi"/>
      <w:sz w:val="18"/>
      <w:szCs w:val="18"/>
    </w:rPr>
  </w:style>
  <w:style w:type="paragraph" w:styleId="15">
    <w:name w:val="toc 2"/>
    <w:basedOn w:val="1"/>
    <w:next w:val="1"/>
    <w:autoRedefine/>
    <w:unhideWhenUsed/>
    <w:uiPriority w:val="39"/>
    <w:pPr>
      <w:ind w:left="210"/>
      <w:jc w:val="left"/>
    </w:pPr>
    <w:rPr>
      <w:rFonts w:eastAsia="Times New Roman"/>
      <w:szCs w:val="20"/>
    </w:rPr>
  </w:style>
  <w:style w:type="paragraph" w:styleId="16">
    <w:name w:val="toc 9"/>
    <w:basedOn w:val="1"/>
    <w:next w:val="1"/>
    <w:autoRedefine/>
    <w:unhideWhenUsed/>
    <w:uiPriority w:val="39"/>
    <w:pPr>
      <w:ind w:left="1680"/>
      <w:jc w:val="left"/>
    </w:pPr>
    <w:rPr>
      <w:rFonts w:eastAsiaTheme="minorHAnsi"/>
      <w:sz w:val="18"/>
      <w:szCs w:val="18"/>
    </w:rPr>
  </w:style>
  <w:style w:type="paragraph" w:styleId="17">
    <w:name w:val="Normal (Web)"/>
    <w:basedOn w:val="1"/>
    <w:semiHidden/>
    <w:unhideWhenUsed/>
    <w:uiPriority w:val="99"/>
    <w:pPr>
      <w:spacing w:beforeAutospacing="1" w:afterAutospacing="1"/>
      <w:jc w:val="left"/>
    </w:pPr>
    <w:rPr>
      <w:rFonts w:cs="Times New Roman"/>
      <w:kern w:val="0"/>
      <w:sz w:val="24"/>
    </w:rPr>
  </w:style>
  <w:style w:type="character" w:styleId="20">
    <w:name w:val="line number"/>
    <w:basedOn w:val="19"/>
    <w:semiHidden/>
    <w:unhideWhenUsed/>
    <w:uiPriority w:val="99"/>
  </w:style>
  <w:style w:type="character" w:styleId="21">
    <w:name w:val="Hyperlink"/>
    <w:basedOn w:val="19"/>
    <w:unhideWhenUsed/>
    <w:uiPriority w:val="99"/>
    <w:rPr>
      <w:color w:val="0563C1" w:themeColor="hyperlink"/>
      <w:u w:val="single"/>
      <w14:textFill>
        <w14:solidFill>
          <w14:schemeClr w14:val="hlink"/>
        </w14:solidFill>
      </w14:textFill>
    </w:rPr>
  </w:style>
  <w:style w:type="character" w:styleId="22">
    <w:name w:val="annotation reference"/>
    <w:basedOn w:val="19"/>
    <w:semiHidden/>
    <w:unhideWhenUsed/>
    <w:uiPriority w:val="99"/>
    <w:rPr>
      <w:sz w:val="21"/>
      <w:szCs w:val="21"/>
    </w:rPr>
  </w:style>
  <w:style w:type="character" w:customStyle="1" w:styleId="23">
    <w:name w:val="标题 1 字符"/>
    <w:basedOn w:val="19"/>
    <w:link w:val="2"/>
    <w:qFormat/>
    <w:uiPriority w:val="0"/>
    <w:rPr>
      <w:rFonts w:ascii="Times New Roman" w:hAnsi="Times New Roman" w:eastAsia="Times New Roman"/>
      <w:b/>
      <w:kern w:val="44"/>
      <w:szCs w:val="24"/>
      <w14:ligatures w14:val="none"/>
    </w:rPr>
  </w:style>
  <w:style w:type="character" w:customStyle="1" w:styleId="24">
    <w:name w:val="标题 2 字符"/>
    <w:basedOn w:val="19"/>
    <w:link w:val="3"/>
    <w:semiHidden/>
    <w:uiPriority w:val="9"/>
    <w:rPr>
      <w:rFonts w:asciiTheme="majorHAnsi" w:hAnsiTheme="majorHAnsi" w:eastAsiaTheme="majorEastAsia" w:cstheme="majorBidi"/>
      <w:b/>
      <w:bCs/>
      <w:sz w:val="32"/>
      <w:szCs w:val="32"/>
    </w:rPr>
  </w:style>
  <w:style w:type="paragraph" w:customStyle="1" w:styleId="25">
    <w:name w:val="TOC 标题1"/>
    <w:basedOn w:val="2"/>
    <w:next w:val="1"/>
    <w:unhideWhenUsed/>
    <w:qFormat/>
    <w:uiPriority w:val="39"/>
    <w:pPr>
      <w:widowControl/>
      <w:spacing w:before="240" w:after="0" w:line="259" w:lineRule="auto"/>
      <w:outlineLvl w:val="9"/>
    </w:pPr>
    <w:rPr>
      <w:rFonts w:asciiTheme="majorHAnsi" w:hAnsiTheme="majorHAnsi" w:eastAsiaTheme="majorEastAsia" w:cstheme="majorBidi"/>
      <w:b w:val="0"/>
      <w:color w:val="2F5597" w:themeColor="accent1" w:themeShade="BF"/>
      <w:kern w:val="0"/>
      <w:sz w:val="32"/>
      <w:szCs w:val="32"/>
    </w:rPr>
  </w:style>
  <w:style w:type="paragraph" w:customStyle="1" w:styleId="26">
    <w:name w:val="修订1"/>
    <w:hidden/>
    <w:semiHidden/>
    <w:uiPriority w:val="99"/>
    <w:rPr>
      <w:rFonts w:asciiTheme="minorHAnsi" w:hAnsiTheme="minorHAnsi" w:eastAsiaTheme="minorEastAsia" w:cstheme="minorBidi"/>
      <w:kern w:val="2"/>
      <w:sz w:val="21"/>
      <w:szCs w:val="22"/>
      <w:lang w:val="en-US" w:eastAsia="zh-CN" w:bidi="ar-SA"/>
      <w14:ligatures w14:val="standardContextual"/>
    </w:rPr>
  </w:style>
  <w:style w:type="character" w:customStyle="1" w:styleId="27">
    <w:name w:val="页眉 字符"/>
    <w:basedOn w:val="19"/>
    <w:link w:val="11"/>
    <w:uiPriority w:val="99"/>
    <w:rPr>
      <w:sz w:val="18"/>
      <w:szCs w:val="18"/>
    </w:rPr>
  </w:style>
  <w:style w:type="character" w:customStyle="1" w:styleId="28">
    <w:name w:val="页脚 字符"/>
    <w:basedOn w:val="19"/>
    <w:link w:val="10"/>
    <w:uiPriority w:val="99"/>
    <w:rPr>
      <w:sz w:val="18"/>
      <w:szCs w:val="18"/>
    </w:rPr>
  </w:style>
  <w:style w:type="paragraph" w:customStyle="1" w:styleId="29">
    <w:name w:val="TOC 标题2"/>
    <w:basedOn w:val="2"/>
    <w:next w:val="1"/>
    <w:unhideWhenUsed/>
    <w:qFormat/>
    <w:uiPriority w:val="39"/>
    <w:pPr>
      <w:widowControl/>
      <w:spacing w:before="240" w:after="0" w:line="259" w:lineRule="auto"/>
      <w:outlineLvl w:val="9"/>
    </w:pPr>
    <w:rPr>
      <w:rFonts w:asciiTheme="majorHAnsi" w:hAnsiTheme="majorHAnsi" w:eastAsiaTheme="majorEastAsia" w:cstheme="majorBidi"/>
      <w:b w:val="0"/>
      <w:color w:val="2F5597" w:themeColor="accent1" w:themeShade="BF"/>
      <w:kern w:val="0"/>
      <w:sz w:val="32"/>
      <w:szCs w:val="32"/>
    </w:rPr>
  </w:style>
  <w:style w:type="paragraph" w:customStyle="1" w:styleId="30">
    <w:name w:val="修订2"/>
    <w:hidden/>
    <w:unhideWhenUsed/>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31">
    <w:name w:val="修订3"/>
    <w:hidden/>
    <w:unhideWhenUsed/>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32">
    <w:name w:val="Revision"/>
    <w:hidden/>
    <w:unhideWhenUsed/>
    <w:uiPriority w:val="99"/>
    <w:rPr>
      <w:rFonts w:asciiTheme="minorHAnsi" w:hAnsiTheme="minorHAnsi" w:eastAsiaTheme="minorEastAsia" w:cstheme="minorBidi"/>
      <w:kern w:val="2"/>
      <w:sz w:val="21"/>
      <w:szCs w:val="22"/>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3A1874E0-04E8-4227-BC2F-C3F2C3042933}">
  <ds:schemaRefs/>
</ds:datastoreItem>
</file>

<file path=docProps/app.xml><?xml version="1.0" encoding="utf-8"?>
<Properties xmlns="http://schemas.openxmlformats.org/officeDocument/2006/extended-properties" xmlns:vt="http://schemas.openxmlformats.org/officeDocument/2006/docPropsVTypes">
  <Template>Normal.dotm</Template>
  <Pages>44</Pages>
  <Words>9118</Words>
  <Characters>60090</Characters>
  <Lines>1938</Lines>
  <Paragraphs>1330</Paragraphs>
  <TotalTime>0</TotalTime>
  <ScaleCrop>false</ScaleCrop>
  <LinksUpToDate>false</LinksUpToDate>
  <CharactersWithSpaces>67878</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2026-06-30T22:04:00Z</dcterms:created>
  <dc:creator>Chris Yu</dc:creator>
  <dc:description>NE.Rep</dc:description>
  <cp:lastModifiedBy>吃吃吃</cp:lastModifiedBy>
  <cp:lastPrinted>2024-10-14T15:51:00Z</cp:lastPrinted>
  <dcterms:modified xsi:type="dcterms:W3CDTF">2026-07-14T23:52:36Z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AE3F38F0FD368AC78659566A458F59C3_43</vt:lpwstr>
  </property>
</Properties>
</file>