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A414B" w14:textId="0B3A5C22" w:rsidR="004300B7" w:rsidRPr="004300B7" w:rsidRDefault="004300B7" w:rsidP="004300B7">
      <w:pPr>
        <w:spacing w:after="120" w:line="360" w:lineRule="auto"/>
        <w:jc w:val="both"/>
      </w:pPr>
      <w:r w:rsidRPr="004300B7">
        <w:rPr>
          <w:b/>
          <w:bCs/>
        </w:rPr>
        <w:t xml:space="preserve">Supplementary Table </w:t>
      </w:r>
      <w:r w:rsidR="0085023A">
        <w:rPr>
          <w:rFonts w:hint="eastAsia"/>
          <w:b/>
          <w:bCs/>
        </w:rPr>
        <w:t>1</w:t>
      </w:r>
      <w:r w:rsidRPr="004300B7">
        <w:rPr>
          <w:b/>
          <w:bCs/>
        </w:rPr>
        <w:t>: Pairwise Log-Rank Test Comparisons with Bonferroni Correction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300B7" w:rsidRPr="004300B7" w14:paraId="7908E26E" w14:textId="77777777" w:rsidTr="003A15EE">
        <w:trPr>
          <w:tblHeader/>
        </w:trPr>
        <w:tc>
          <w:tcPr>
            <w:tcW w:w="2254" w:type="dxa"/>
          </w:tcPr>
          <w:p w14:paraId="4367B85B" w14:textId="77777777" w:rsidR="004300B7" w:rsidRPr="004300B7" w:rsidRDefault="004300B7" w:rsidP="003A15EE">
            <w:pPr>
              <w:spacing w:line="360" w:lineRule="auto"/>
              <w:jc w:val="center"/>
            </w:pPr>
          </w:p>
        </w:tc>
        <w:tc>
          <w:tcPr>
            <w:tcW w:w="2254" w:type="dxa"/>
          </w:tcPr>
          <w:p w14:paraId="7D185A4A" w14:textId="77777777" w:rsidR="004300B7" w:rsidRPr="004300B7" w:rsidRDefault="004300B7" w:rsidP="003A15EE">
            <w:pPr>
              <w:spacing w:line="360" w:lineRule="auto"/>
              <w:jc w:val="center"/>
            </w:pPr>
            <w:proofErr w:type="spellStart"/>
            <w:r w:rsidRPr="004300B7">
              <w:rPr>
                <w:b/>
                <w:bCs/>
              </w:rPr>
              <w:t>Subphenotype</w:t>
            </w:r>
            <w:proofErr w:type="spellEnd"/>
            <w:r w:rsidRPr="004300B7">
              <w:rPr>
                <w:b/>
                <w:bCs/>
              </w:rPr>
              <w:t xml:space="preserve"> I</w:t>
            </w:r>
          </w:p>
        </w:tc>
        <w:tc>
          <w:tcPr>
            <w:tcW w:w="2254" w:type="dxa"/>
          </w:tcPr>
          <w:p w14:paraId="2A4CC3EB" w14:textId="77777777" w:rsidR="004300B7" w:rsidRPr="004300B7" w:rsidRDefault="004300B7" w:rsidP="003A15EE">
            <w:pPr>
              <w:spacing w:line="360" w:lineRule="auto"/>
              <w:jc w:val="center"/>
            </w:pPr>
            <w:proofErr w:type="spellStart"/>
            <w:r w:rsidRPr="004300B7">
              <w:rPr>
                <w:b/>
                <w:bCs/>
              </w:rPr>
              <w:t>Subphenotype</w:t>
            </w:r>
            <w:proofErr w:type="spellEnd"/>
            <w:r w:rsidRPr="004300B7">
              <w:rPr>
                <w:b/>
                <w:bCs/>
              </w:rPr>
              <w:t xml:space="preserve"> II</w:t>
            </w:r>
          </w:p>
        </w:tc>
        <w:tc>
          <w:tcPr>
            <w:tcW w:w="2254" w:type="dxa"/>
          </w:tcPr>
          <w:p w14:paraId="5E04CBBC" w14:textId="77777777" w:rsidR="004300B7" w:rsidRPr="004300B7" w:rsidRDefault="004300B7" w:rsidP="003A15EE">
            <w:pPr>
              <w:spacing w:line="360" w:lineRule="auto"/>
              <w:jc w:val="center"/>
            </w:pPr>
            <w:proofErr w:type="spellStart"/>
            <w:r w:rsidRPr="004300B7">
              <w:rPr>
                <w:b/>
                <w:bCs/>
              </w:rPr>
              <w:t>Subphenotype</w:t>
            </w:r>
            <w:proofErr w:type="spellEnd"/>
            <w:r w:rsidRPr="004300B7">
              <w:rPr>
                <w:b/>
                <w:bCs/>
              </w:rPr>
              <w:t xml:space="preserve"> III</w:t>
            </w:r>
          </w:p>
        </w:tc>
      </w:tr>
      <w:tr w:rsidR="004300B7" w:rsidRPr="004300B7" w14:paraId="5386AB07" w14:textId="77777777" w:rsidTr="003A15EE">
        <w:tc>
          <w:tcPr>
            <w:tcW w:w="2254" w:type="dxa"/>
          </w:tcPr>
          <w:p w14:paraId="64E38ED1" w14:textId="77777777" w:rsidR="004300B7" w:rsidRPr="004300B7" w:rsidRDefault="004300B7" w:rsidP="003A15EE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4300B7">
              <w:rPr>
                <w:b/>
                <w:bCs/>
              </w:rPr>
              <w:t>Subphenotype</w:t>
            </w:r>
            <w:proofErr w:type="spellEnd"/>
            <w:r w:rsidRPr="004300B7">
              <w:rPr>
                <w:b/>
                <w:bCs/>
              </w:rPr>
              <w:t xml:space="preserve"> II</w:t>
            </w:r>
          </w:p>
        </w:tc>
        <w:tc>
          <w:tcPr>
            <w:tcW w:w="2254" w:type="dxa"/>
          </w:tcPr>
          <w:p w14:paraId="08EAE7AF" w14:textId="77777777" w:rsidR="004300B7" w:rsidRPr="004300B7" w:rsidRDefault="004300B7" w:rsidP="003A15EE">
            <w:pPr>
              <w:spacing w:line="360" w:lineRule="auto"/>
              <w:jc w:val="center"/>
            </w:pPr>
            <w:r w:rsidRPr="004300B7">
              <w:t>0.377</w:t>
            </w:r>
          </w:p>
        </w:tc>
        <w:tc>
          <w:tcPr>
            <w:tcW w:w="2254" w:type="dxa"/>
          </w:tcPr>
          <w:p w14:paraId="36C6CC70" w14:textId="77777777" w:rsidR="004300B7" w:rsidRPr="004300B7" w:rsidRDefault="004300B7" w:rsidP="003A15EE">
            <w:pPr>
              <w:spacing w:line="360" w:lineRule="auto"/>
              <w:jc w:val="center"/>
            </w:pPr>
            <w:r w:rsidRPr="004300B7">
              <w:t>-</w:t>
            </w:r>
          </w:p>
        </w:tc>
        <w:tc>
          <w:tcPr>
            <w:tcW w:w="2254" w:type="dxa"/>
          </w:tcPr>
          <w:p w14:paraId="039DB072" w14:textId="77777777" w:rsidR="004300B7" w:rsidRPr="004300B7" w:rsidRDefault="004300B7" w:rsidP="003A15EE">
            <w:pPr>
              <w:spacing w:line="360" w:lineRule="auto"/>
              <w:jc w:val="center"/>
            </w:pPr>
            <w:r w:rsidRPr="004300B7">
              <w:t>-</w:t>
            </w:r>
          </w:p>
        </w:tc>
      </w:tr>
      <w:tr w:rsidR="004300B7" w:rsidRPr="004300B7" w14:paraId="5DEE3664" w14:textId="77777777" w:rsidTr="003A15EE">
        <w:tc>
          <w:tcPr>
            <w:tcW w:w="2254" w:type="dxa"/>
          </w:tcPr>
          <w:p w14:paraId="705C0C6C" w14:textId="77777777" w:rsidR="004300B7" w:rsidRPr="004300B7" w:rsidRDefault="004300B7" w:rsidP="003A15EE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4300B7">
              <w:rPr>
                <w:b/>
                <w:bCs/>
              </w:rPr>
              <w:t>Subphenotype</w:t>
            </w:r>
            <w:proofErr w:type="spellEnd"/>
            <w:r w:rsidRPr="004300B7">
              <w:rPr>
                <w:b/>
                <w:bCs/>
              </w:rPr>
              <w:t xml:space="preserve"> III</w:t>
            </w:r>
          </w:p>
        </w:tc>
        <w:tc>
          <w:tcPr>
            <w:tcW w:w="2254" w:type="dxa"/>
          </w:tcPr>
          <w:p w14:paraId="1655861F" w14:textId="77777777" w:rsidR="004300B7" w:rsidRPr="004300B7" w:rsidRDefault="004300B7" w:rsidP="003A15EE">
            <w:pPr>
              <w:spacing w:line="360" w:lineRule="auto"/>
              <w:jc w:val="center"/>
            </w:pPr>
            <w:r w:rsidRPr="004300B7">
              <w:t>0.069</w:t>
            </w:r>
          </w:p>
        </w:tc>
        <w:tc>
          <w:tcPr>
            <w:tcW w:w="2254" w:type="dxa"/>
          </w:tcPr>
          <w:p w14:paraId="6A07028A" w14:textId="77777777" w:rsidR="004300B7" w:rsidRPr="004300B7" w:rsidRDefault="004300B7" w:rsidP="003A15EE">
            <w:pPr>
              <w:spacing w:line="360" w:lineRule="auto"/>
              <w:jc w:val="center"/>
            </w:pPr>
            <w:r w:rsidRPr="004300B7">
              <w:t>4.8 x 10⁻⁸</w:t>
            </w:r>
          </w:p>
        </w:tc>
        <w:tc>
          <w:tcPr>
            <w:tcW w:w="2254" w:type="dxa"/>
          </w:tcPr>
          <w:p w14:paraId="29F95993" w14:textId="77777777" w:rsidR="004300B7" w:rsidRPr="004300B7" w:rsidRDefault="004300B7" w:rsidP="003A15EE">
            <w:pPr>
              <w:spacing w:line="360" w:lineRule="auto"/>
              <w:jc w:val="center"/>
            </w:pPr>
            <w:r w:rsidRPr="004300B7">
              <w:t>-</w:t>
            </w:r>
          </w:p>
        </w:tc>
      </w:tr>
      <w:tr w:rsidR="004300B7" w:rsidRPr="004300B7" w14:paraId="6FAFF9F4" w14:textId="77777777" w:rsidTr="003A15EE">
        <w:tc>
          <w:tcPr>
            <w:tcW w:w="2254" w:type="dxa"/>
          </w:tcPr>
          <w:p w14:paraId="16A979F1" w14:textId="77777777" w:rsidR="004300B7" w:rsidRPr="004300B7" w:rsidRDefault="004300B7" w:rsidP="003A15EE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4300B7">
              <w:rPr>
                <w:b/>
                <w:bCs/>
              </w:rPr>
              <w:t>Subphenotype</w:t>
            </w:r>
            <w:proofErr w:type="spellEnd"/>
            <w:r w:rsidRPr="004300B7">
              <w:rPr>
                <w:b/>
                <w:bCs/>
              </w:rPr>
              <w:t xml:space="preserve"> IV</w:t>
            </w:r>
          </w:p>
        </w:tc>
        <w:tc>
          <w:tcPr>
            <w:tcW w:w="2254" w:type="dxa"/>
          </w:tcPr>
          <w:p w14:paraId="7EB7BD55" w14:textId="77777777" w:rsidR="004300B7" w:rsidRPr="004300B7" w:rsidRDefault="004300B7" w:rsidP="003A15EE">
            <w:pPr>
              <w:spacing w:line="360" w:lineRule="auto"/>
              <w:jc w:val="center"/>
            </w:pPr>
            <w:r w:rsidRPr="004300B7">
              <w:t>&lt; 2.2 x 10⁻¹⁶</w:t>
            </w:r>
          </w:p>
        </w:tc>
        <w:tc>
          <w:tcPr>
            <w:tcW w:w="2254" w:type="dxa"/>
          </w:tcPr>
          <w:p w14:paraId="69E75B37" w14:textId="77777777" w:rsidR="004300B7" w:rsidRPr="004300B7" w:rsidRDefault="004300B7" w:rsidP="003A15EE">
            <w:pPr>
              <w:spacing w:line="360" w:lineRule="auto"/>
              <w:jc w:val="center"/>
            </w:pPr>
            <w:r w:rsidRPr="004300B7">
              <w:t>&lt; 2.2 x 10⁻¹⁶</w:t>
            </w:r>
          </w:p>
        </w:tc>
        <w:tc>
          <w:tcPr>
            <w:tcW w:w="2254" w:type="dxa"/>
          </w:tcPr>
          <w:p w14:paraId="6BA33833" w14:textId="77777777" w:rsidR="004300B7" w:rsidRPr="004300B7" w:rsidRDefault="004300B7" w:rsidP="003A15EE">
            <w:pPr>
              <w:spacing w:line="360" w:lineRule="auto"/>
              <w:jc w:val="center"/>
            </w:pPr>
            <w:r w:rsidRPr="004300B7">
              <w:t>&lt; 2.2 x 10⁻¹⁶</w:t>
            </w:r>
          </w:p>
        </w:tc>
      </w:tr>
    </w:tbl>
    <w:p w14:paraId="4D15088A" w14:textId="77777777" w:rsidR="004300B7" w:rsidRPr="004300B7" w:rsidRDefault="004300B7" w:rsidP="004300B7">
      <w:pPr>
        <w:spacing w:line="360" w:lineRule="auto"/>
        <w:jc w:val="both"/>
      </w:pPr>
      <w:r w:rsidRPr="004300B7">
        <w:t>Note: Values represent Bonferroni-adjusted p-values. The dash (-) indicates comparisons within the same group.</w:t>
      </w:r>
    </w:p>
    <w:p w14:paraId="7361C2D6" w14:textId="77777777" w:rsidR="006F7D1A" w:rsidRDefault="006F7D1A"/>
    <w:p w14:paraId="0D483698" w14:textId="228E8EA4" w:rsidR="0085023A" w:rsidRPr="004300B7" w:rsidRDefault="0085023A" w:rsidP="0085023A">
      <w:pPr>
        <w:spacing w:after="120" w:line="360" w:lineRule="auto"/>
        <w:jc w:val="both"/>
      </w:pPr>
      <w:r w:rsidRPr="004300B7">
        <w:rPr>
          <w:b/>
          <w:bCs/>
        </w:rPr>
        <w:t xml:space="preserve">Supplementary Table </w:t>
      </w:r>
      <w:r>
        <w:rPr>
          <w:rFonts w:hint="eastAsia"/>
          <w:b/>
          <w:bCs/>
        </w:rPr>
        <w:t>2</w:t>
      </w:r>
      <w:r w:rsidRPr="004300B7">
        <w:rPr>
          <w:b/>
          <w:bCs/>
        </w:rPr>
        <w:t xml:space="preserve">: Log-Rank Test Results for Overall Survival Comparison by </w:t>
      </w:r>
      <w:proofErr w:type="spellStart"/>
      <w:r w:rsidRPr="004300B7">
        <w:rPr>
          <w:b/>
          <w:bCs/>
        </w:rPr>
        <w:t>Subphenotype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85023A" w:rsidRPr="004300B7" w14:paraId="4B56E1AB" w14:textId="77777777" w:rsidTr="003A15EE">
        <w:trPr>
          <w:tblHeader/>
        </w:trPr>
        <w:tc>
          <w:tcPr>
            <w:tcW w:w="1502" w:type="dxa"/>
          </w:tcPr>
          <w:p w14:paraId="26632B34" w14:textId="77777777" w:rsidR="0085023A" w:rsidRPr="004300B7" w:rsidRDefault="0085023A" w:rsidP="003A15EE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 w:rsidRPr="004300B7">
              <w:rPr>
                <w:b/>
                <w:bCs/>
              </w:rPr>
              <w:t>Subphenotype</w:t>
            </w:r>
            <w:proofErr w:type="spellEnd"/>
          </w:p>
        </w:tc>
        <w:tc>
          <w:tcPr>
            <w:tcW w:w="1502" w:type="dxa"/>
          </w:tcPr>
          <w:p w14:paraId="457D3664" w14:textId="77777777" w:rsidR="0085023A" w:rsidRPr="004300B7" w:rsidRDefault="0085023A" w:rsidP="003A15EE">
            <w:pPr>
              <w:spacing w:line="360" w:lineRule="auto"/>
              <w:jc w:val="center"/>
              <w:rPr>
                <w:b/>
                <w:bCs/>
              </w:rPr>
            </w:pPr>
            <w:r w:rsidRPr="004300B7">
              <w:rPr>
                <w:b/>
                <w:bCs/>
              </w:rPr>
              <w:t>N</w:t>
            </w:r>
          </w:p>
        </w:tc>
        <w:tc>
          <w:tcPr>
            <w:tcW w:w="1503" w:type="dxa"/>
          </w:tcPr>
          <w:p w14:paraId="6F9C859F" w14:textId="77777777" w:rsidR="0085023A" w:rsidRPr="004300B7" w:rsidRDefault="0085023A" w:rsidP="003A15EE">
            <w:pPr>
              <w:spacing w:line="360" w:lineRule="auto"/>
              <w:jc w:val="center"/>
              <w:rPr>
                <w:b/>
                <w:bCs/>
              </w:rPr>
            </w:pPr>
            <w:r w:rsidRPr="004300B7">
              <w:rPr>
                <w:b/>
                <w:bCs/>
              </w:rPr>
              <w:t>Observed Events</w:t>
            </w:r>
          </w:p>
        </w:tc>
        <w:tc>
          <w:tcPr>
            <w:tcW w:w="1503" w:type="dxa"/>
          </w:tcPr>
          <w:p w14:paraId="62BF2929" w14:textId="77777777" w:rsidR="0085023A" w:rsidRPr="004300B7" w:rsidRDefault="0085023A" w:rsidP="003A15EE">
            <w:pPr>
              <w:spacing w:line="360" w:lineRule="auto"/>
              <w:jc w:val="center"/>
              <w:rPr>
                <w:b/>
                <w:bCs/>
              </w:rPr>
            </w:pPr>
            <w:r w:rsidRPr="004300B7">
              <w:rPr>
                <w:b/>
                <w:bCs/>
              </w:rPr>
              <w:t>Expected Events</w:t>
            </w:r>
          </w:p>
        </w:tc>
        <w:tc>
          <w:tcPr>
            <w:tcW w:w="1503" w:type="dxa"/>
          </w:tcPr>
          <w:p w14:paraId="5A9AE23C" w14:textId="77777777" w:rsidR="0085023A" w:rsidRPr="004300B7" w:rsidRDefault="0085023A" w:rsidP="003A15EE">
            <w:pPr>
              <w:spacing w:line="360" w:lineRule="auto"/>
              <w:jc w:val="center"/>
              <w:rPr>
                <w:b/>
                <w:bCs/>
              </w:rPr>
            </w:pPr>
            <w:r w:rsidRPr="004300B7">
              <w:rPr>
                <w:b/>
                <w:bCs/>
              </w:rPr>
              <w:t>(O-</w:t>
            </w:r>
            <w:proofErr w:type="gramStart"/>
            <w:r w:rsidRPr="004300B7">
              <w:rPr>
                <w:b/>
                <w:bCs/>
              </w:rPr>
              <w:t>E)²</w:t>
            </w:r>
            <w:proofErr w:type="gramEnd"/>
            <w:r w:rsidRPr="004300B7">
              <w:rPr>
                <w:b/>
                <w:bCs/>
              </w:rPr>
              <w:t>/E</w:t>
            </w:r>
          </w:p>
        </w:tc>
        <w:tc>
          <w:tcPr>
            <w:tcW w:w="1503" w:type="dxa"/>
          </w:tcPr>
          <w:p w14:paraId="02E5F78F" w14:textId="77777777" w:rsidR="0085023A" w:rsidRPr="004300B7" w:rsidRDefault="0085023A" w:rsidP="003A15EE">
            <w:pPr>
              <w:spacing w:line="360" w:lineRule="auto"/>
              <w:jc w:val="center"/>
              <w:rPr>
                <w:b/>
                <w:bCs/>
              </w:rPr>
            </w:pPr>
            <w:r w:rsidRPr="004300B7">
              <w:rPr>
                <w:b/>
                <w:bCs/>
              </w:rPr>
              <w:t>(O-</w:t>
            </w:r>
            <w:proofErr w:type="gramStart"/>
            <w:r w:rsidRPr="004300B7">
              <w:rPr>
                <w:b/>
                <w:bCs/>
              </w:rPr>
              <w:t>E)²</w:t>
            </w:r>
            <w:proofErr w:type="gramEnd"/>
            <w:r w:rsidRPr="004300B7">
              <w:rPr>
                <w:b/>
                <w:bCs/>
              </w:rPr>
              <w:t>/V</w:t>
            </w:r>
          </w:p>
        </w:tc>
      </w:tr>
      <w:tr w:rsidR="0085023A" w:rsidRPr="004300B7" w14:paraId="5A816A3E" w14:textId="77777777" w:rsidTr="003A15EE">
        <w:tc>
          <w:tcPr>
            <w:tcW w:w="1502" w:type="dxa"/>
          </w:tcPr>
          <w:p w14:paraId="5F1C4A38" w14:textId="77777777" w:rsidR="0085023A" w:rsidRPr="004300B7" w:rsidRDefault="0085023A" w:rsidP="003A15EE">
            <w:pPr>
              <w:spacing w:line="360" w:lineRule="auto"/>
              <w:jc w:val="center"/>
              <w:rPr>
                <w:b/>
                <w:bCs/>
              </w:rPr>
            </w:pPr>
            <w:r w:rsidRPr="004300B7">
              <w:rPr>
                <w:b/>
                <w:bCs/>
              </w:rPr>
              <w:t>I</w:t>
            </w:r>
          </w:p>
        </w:tc>
        <w:tc>
          <w:tcPr>
            <w:tcW w:w="1502" w:type="dxa"/>
          </w:tcPr>
          <w:p w14:paraId="5B5822CE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1195</w:t>
            </w:r>
          </w:p>
        </w:tc>
        <w:tc>
          <w:tcPr>
            <w:tcW w:w="1503" w:type="dxa"/>
          </w:tcPr>
          <w:p w14:paraId="5F3C1838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254</w:t>
            </w:r>
          </w:p>
        </w:tc>
        <w:tc>
          <w:tcPr>
            <w:tcW w:w="1503" w:type="dxa"/>
          </w:tcPr>
          <w:p w14:paraId="1F79FEF4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310.0</w:t>
            </w:r>
          </w:p>
        </w:tc>
        <w:tc>
          <w:tcPr>
            <w:tcW w:w="1503" w:type="dxa"/>
          </w:tcPr>
          <w:p w14:paraId="26368B9E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10.088</w:t>
            </w:r>
          </w:p>
        </w:tc>
        <w:tc>
          <w:tcPr>
            <w:tcW w:w="1503" w:type="dxa"/>
          </w:tcPr>
          <w:p w14:paraId="1596EFFD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11.630</w:t>
            </w:r>
          </w:p>
        </w:tc>
      </w:tr>
      <w:tr w:rsidR="0085023A" w:rsidRPr="004300B7" w14:paraId="2E997900" w14:textId="77777777" w:rsidTr="003A15EE">
        <w:tc>
          <w:tcPr>
            <w:tcW w:w="1502" w:type="dxa"/>
          </w:tcPr>
          <w:p w14:paraId="31D5A23E" w14:textId="77777777" w:rsidR="0085023A" w:rsidRPr="004300B7" w:rsidRDefault="0085023A" w:rsidP="003A15EE">
            <w:pPr>
              <w:spacing w:line="360" w:lineRule="auto"/>
              <w:jc w:val="center"/>
              <w:rPr>
                <w:b/>
                <w:bCs/>
              </w:rPr>
            </w:pPr>
            <w:r w:rsidRPr="004300B7">
              <w:rPr>
                <w:b/>
                <w:bCs/>
              </w:rPr>
              <w:t>II</w:t>
            </w:r>
          </w:p>
        </w:tc>
        <w:tc>
          <w:tcPr>
            <w:tcW w:w="1502" w:type="dxa"/>
          </w:tcPr>
          <w:p w14:paraId="6BBDF691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2890</w:t>
            </w:r>
          </w:p>
        </w:tc>
        <w:tc>
          <w:tcPr>
            <w:tcW w:w="1503" w:type="dxa"/>
          </w:tcPr>
          <w:p w14:paraId="71A914E7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514</w:t>
            </w:r>
          </w:p>
        </w:tc>
        <w:tc>
          <w:tcPr>
            <w:tcW w:w="1503" w:type="dxa"/>
          </w:tcPr>
          <w:p w14:paraId="7E93E869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725.0</w:t>
            </w:r>
          </w:p>
        </w:tc>
        <w:tc>
          <w:tcPr>
            <w:tcW w:w="1503" w:type="dxa"/>
          </w:tcPr>
          <w:p w14:paraId="0B480626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61.648</w:t>
            </w:r>
          </w:p>
        </w:tc>
        <w:tc>
          <w:tcPr>
            <w:tcW w:w="1503" w:type="dxa"/>
          </w:tcPr>
          <w:p w14:paraId="652098F9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89.047</w:t>
            </w:r>
          </w:p>
        </w:tc>
      </w:tr>
      <w:tr w:rsidR="0085023A" w:rsidRPr="004300B7" w14:paraId="69D959D9" w14:textId="77777777" w:rsidTr="003A15EE">
        <w:tc>
          <w:tcPr>
            <w:tcW w:w="1502" w:type="dxa"/>
          </w:tcPr>
          <w:p w14:paraId="50C3C818" w14:textId="77777777" w:rsidR="0085023A" w:rsidRPr="004300B7" w:rsidRDefault="0085023A" w:rsidP="003A15EE">
            <w:pPr>
              <w:spacing w:line="360" w:lineRule="auto"/>
              <w:jc w:val="center"/>
              <w:rPr>
                <w:b/>
                <w:bCs/>
              </w:rPr>
            </w:pPr>
            <w:r w:rsidRPr="004300B7">
              <w:rPr>
                <w:b/>
                <w:bCs/>
              </w:rPr>
              <w:t>III</w:t>
            </w:r>
          </w:p>
        </w:tc>
        <w:tc>
          <w:tcPr>
            <w:tcW w:w="1502" w:type="dxa"/>
          </w:tcPr>
          <w:p w14:paraId="01E02B6C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2932</w:t>
            </w:r>
          </w:p>
        </w:tc>
        <w:tc>
          <w:tcPr>
            <w:tcW w:w="1503" w:type="dxa"/>
          </w:tcPr>
          <w:p w14:paraId="0FEE7487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787</w:t>
            </w:r>
          </w:p>
        </w:tc>
        <w:tc>
          <w:tcPr>
            <w:tcW w:w="1503" w:type="dxa"/>
          </w:tcPr>
          <w:p w14:paraId="49F90B8D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799.0</w:t>
            </w:r>
          </w:p>
        </w:tc>
        <w:tc>
          <w:tcPr>
            <w:tcW w:w="1503" w:type="dxa"/>
          </w:tcPr>
          <w:p w14:paraId="723D0D04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0.184</w:t>
            </w:r>
          </w:p>
        </w:tc>
        <w:tc>
          <w:tcPr>
            <w:tcW w:w="1503" w:type="dxa"/>
          </w:tcPr>
          <w:p w14:paraId="2B2948C4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0.278</w:t>
            </w:r>
          </w:p>
        </w:tc>
      </w:tr>
      <w:tr w:rsidR="0085023A" w:rsidRPr="004300B7" w14:paraId="2E9D1995" w14:textId="77777777" w:rsidTr="003A15EE">
        <w:tc>
          <w:tcPr>
            <w:tcW w:w="1502" w:type="dxa"/>
          </w:tcPr>
          <w:p w14:paraId="5258C115" w14:textId="77777777" w:rsidR="0085023A" w:rsidRPr="004300B7" w:rsidRDefault="0085023A" w:rsidP="003A15EE">
            <w:pPr>
              <w:spacing w:line="360" w:lineRule="auto"/>
              <w:jc w:val="center"/>
              <w:rPr>
                <w:b/>
                <w:bCs/>
              </w:rPr>
            </w:pPr>
            <w:r w:rsidRPr="004300B7">
              <w:rPr>
                <w:b/>
                <w:bCs/>
              </w:rPr>
              <w:t>IV</w:t>
            </w:r>
          </w:p>
        </w:tc>
        <w:tc>
          <w:tcPr>
            <w:tcW w:w="1502" w:type="dxa"/>
          </w:tcPr>
          <w:p w14:paraId="31F42802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2012</w:t>
            </w:r>
          </w:p>
        </w:tc>
        <w:tc>
          <w:tcPr>
            <w:tcW w:w="1503" w:type="dxa"/>
          </w:tcPr>
          <w:p w14:paraId="7EAFA559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819</w:t>
            </w:r>
          </w:p>
        </w:tc>
        <w:tc>
          <w:tcPr>
            <w:tcW w:w="1503" w:type="dxa"/>
          </w:tcPr>
          <w:p w14:paraId="33673241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539.0</w:t>
            </w:r>
          </w:p>
        </w:tc>
        <w:tc>
          <w:tcPr>
            <w:tcW w:w="1503" w:type="dxa"/>
          </w:tcPr>
          <w:p w14:paraId="18FFC93F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144.829</w:t>
            </w:r>
          </w:p>
        </w:tc>
        <w:tc>
          <w:tcPr>
            <w:tcW w:w="1503" w:type="dxa"/>
          </w:tcPr>
          <w:p w14:paraId="27D8435D" w14:textId="77777777" w:rsidR="0085023A" w:rsidRPr="004300B7" w:rsidRDefault="0085023A" w:rsidP="003A15EE">
            <w:pPr>
              <w:spacing w:line="360" w:lineRule="auto"/>
              <w:jc w:val="center"/>
            </w:pPr>
            <w:r w:rsidRPr="004300B7">
              <w:t>187.921</w:t>
            </w:r>
          </w:p>
        </w:tc>
      </w:tr>
    </w:tbl>
    <w:p w14:paraId="5BEB37F4" w14:textId="77777777" w:rsidR="0085023A" w:rsidRDefault="0085023A" w:rsidP="0085023A">
      <w:pPr>
        <w:spacing w:after="120" w:line="360" w:lineRule="auto"/>
        <w:jc w:val="both"/>
      </w:pPr>
      <w:r w:rsidRPr="004300B7">
        <w:t>Note: χ² = 217 on 3 degrees of freedom, p &lt; 2.2 x 10⁻¹⁶.</w:t>
      </w:r>
    </w:p>
    <w:p w14:paraId="3CF49014" w14:textId="77777777" w:rsidR="0085023A" w:rsidRPr="0085023A" w:rsidRDefault="0085023A">
      <w:pPr>
        <w:rPr>
          <w:rFonts w:hint="eastAsia"/>
        </w:rPr>
      </w:pPr>
    </w:p>
    <w:sectPr w:rsidR="0085023A" w:rsidRPr="008502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38C69" w14:textId="77777777" w:rsidR="007B1274" w:rsidRDefault="007B1274" w:rsidP="004300B7">
      <w:pPr>
        <w:rPr>
          <w:rFonts w:hint="eastAsia"/>
        </w:rPr>
      </w:pPr>
      <w:r>
        <w:separator/>
      </w:r>
    </w:p>
  </w:endnote>
  <w:endnote w:type="continuationSeparator" w:id="0">
    <w:p w14:paraId="5D940F4B" w14:textId="77777777" w:rsidR="007B1274" w:rsidRDefault="007B1274" w:rsidP="004300B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5B9C4" w14:textId="77777777" w:rsidR="007B1274" w:rsidRDefault="007B1274" w:rsidP="004300B7">
      <w:pPr>
        <w:rPr>
          <w:rFonts w:hint="eastAsia"/>
        </w:rPr>
      </w:pPr>
      <w:r>
        <w:separator/>
      </w:r>
    </w:p>
  </w:footnote>
  <w:footnote w:type="continuationSeparator" w:id="0">
    <w:p w14:paraId="6E1DA06B" w14:textId="77777777" w:rsidR="007B1274" w:rsidRDefault="007B1274" w:rsidP="004300B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C4"/>
    <w:rsid w:val="002E792F"/>
    <w:rsid w:val="004300B7"/>
    <w:rsid w:val="004F47FE"/>
    <w:rsid w:val="006B1D58"/>
    <w:rsid w:val="006F7D1A"/>
    <w:rsid w:val="007B1274"/>
    <w:rsid w:val="007C29C4"/>
    <w:rsid w:val="00850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4AD99D"/>
  <w15:chartTrackingRefBased/>
  <w15:docId w15:val="{40429EE9-7E15-4719-B675-E15CF86BD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23A"/>
    <w:pPr>
      <w:widowControl w:val="0"/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29C4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9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9C4"/>
    <w:pPr>
      <w:keepNext/>
      <w:keepLines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29C4"/>
    <w:pPr>
      <w:keepNext/>
      <w:keepLines/>
      <w:spacing w:before="80" w:after="40" w:line="278" w:lineRule="auto"/>
      <w:outlineLvl w:val="3"/>
    </w:pPr>
    <w:rPr>
      <w:rFonts w:asciiTheme="minorHAnsi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9C4"/>
    <w:pPr>
      <w:keepNext/>
      <w:keepLines/>
      <w:spacing w:before="80" w:after="40" w:line="278" w:lineRule="auto"/>
      <w:outlineLvl w:val="4"/>
    </w:pPr>
    <w:rPr>
      <w:rFonts w:asciiTheme="minorHAnsi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9C4"/>
    <w:pPr>
      <w:keepNext/>
      <w:keepLines/>
      <w:spacing w:before="40" w:line="278" w:lineRule="auto"/>
      <w:outlineLvl w:val="5"/>
    </w:pPr>
    <w:rPr>
      <w:rFonts w:asciiTheme="minorHAnsi" w:hAnsiTheme="minorHAnsi" w:cstheme="majorBidi"/>
      <w:b/>
      <w:bCs/>
      <w:color w:val="2F5496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9C4"/>
    <w:pPr>
      <w:keepNext/>
      <w:keepLines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9C4"/>
    <w:pPr>
      <w:keepNext/>
      <w:keepLines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9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C29C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C29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C29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C29C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C29C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C29C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C29C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C29C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C29C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C29C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C2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29C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C29C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29C4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C29C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29C4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7C29C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29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C29C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C29C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300B7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cstheme="minorBidi"/>
      <w:kern w:val="2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4300B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300B7"/>
    <w:pPr>
      <w:tabs>
        <w:tab w:val="center" w:pos="4153"/>
        <w:tab w:val="right" w:pos="8306"/>
      </w:tabs>
      <w:snapToGrid w:val="0"/>
      <w:spacing w:after="160"/>
    </w:pPr>
    <w:rPr>
      <w:rFonts w:asciiTheme="minorHAnsi" w:hAnsiTheme="minorHAnsi" w:cstheme="minorBidi"/>
      <w:kern w:val="2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4300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爽 陈</dc:creator>
  <cp:keywords/>
  <dc:description/>
  <cp:lastModifiedBy>爽 陈</cp:lastModifiedBy>
  <cp:revision>3</cp:revision>
  <dcterms:created xsi:type="dcterms:W3CDTF">2026-04-15T12:55:00Z</dcterms:created>
  <dcterms:modified xsi:type="dcterms:W3CDTF">2026-04-15T13:03:00Z</dcterms:modified>
</cp:coreProperties>
</file>