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8C9" w:rsidRPr="002E622D" w:rsidRDefault="00F168C9" w:rsidP="00F168C9">
      <w:pPr>
        <w:rPr>
          <w:rFonts w:asciiTheme="majorBidi" w:hAnsiTheme="majorBidi" w:cstheme="majorBidi"/>
          <w:b/>
          <w:bCs/>
        </w:rPr>
      </w:pPr>
      <w:r w:rsidRPr="002E622D">
        <w:rPr>
          <w:rFonts w:asciiTheme="majorBidi" w:hAnsiTheme="majorBidi" w:cstheme="majorBidi"/>
          <w:b/>
          <w:bCs/>
        </w:rPr>
        <w:t xml:space="preserve">Appendix A. </w:t>
      </w:r>
      <w:r w:rsidRPr="002E622D">
        <w:rPr>
          <w:rFonts w:asciiTheme="majorBidi" w:hAnsiTheme="majorBidi" w:cstheme="majorBidi"/>
        </w:rPr>
        <w:t>Supplementary Model and Implementation Details</w:t>
      </w:r>
    </w:p>
    <w:p w:rsidR="00F168C9" w:rsidRPr="002E622D" w:rsidRDefault="00F168C9" w:rsidP="00F168C9">
      <w:pPr>
        <w:rPr>
          <w:rFonts w:asciiTheme="majorBidi" w:hAnsiTheme="majorBidi" w:cstheme="majorBidi"/>
          <w:b/>
          <w:bCs/>
        </w:rPr>
      </w:pPr>
    </w:p>
    <w:p w:rsidR="00F168C9" w:rsidRPr="002E622D" w:rsidRDefault="00F168C9" w:rsidP="00F168C9">
      <w:pPr>
        <w:rPr>
          <w:rFonts w:asciiTheme="majorBidi" w:hAnsiTheme="majorBidi" w:cstheme="majorBidi"/>
          <w:b/>
          <w:bCs/>
          <w:iCs/>
          <w:sz w:val="20"/>
          <w:szCs w:val="20"/>
        </w:rPr>
      </w:pPr>
    </w:p>
    <w:p w:rsidR="00F168C9" w:rsidRPr="002E622D" w:rsidRDefault="00F168C9" w:rsidP="00F168C9">
      <w:pPr>
        <w:rPr>
          <w:rFonts w:asciiTheme="majorBidi" w:hAnsiTheme="majorBidi" w:cstheme="majorBidi"/>
          <w:b/>
          <w:bCs/>
          <w:iCs/>
          <w:sz w:val="20"/>
          <w:szCs w:val="20"/>
          <w:rtl/>
        </w:rPr>
      </w:pPr>
    </w:p>
    <w:p w:rsidR="00F168C9" w:rsidRPr="002E622D" w:rsidRDefault="00F168C9" w:rsidP="00F168C9">
      <w:pPr>
        <w:spacing w:after="240"/>
        <w:jc w:val="center"/>
      </w:pPr>
      <w:r w:rsidRPr="002E622D">
        <w:rPr>
          <w:rFonts w:asciiTheme="majorBidi" w:hAnsiTheme="majorBidi" w:cstheme="majorBidi"/>
          <w:b/>
          <w:bCs/>
          <w:iCs/>
          <w:sz w:val="20"/>
          <w:szCs w:val="20"/>
        </w:rPr>
        <w:t>Table A-1.</w:t>
      </w:r>
      <w:r w:rsidRPr="002E622D">
        <w:rPr>
          <w:rFonts w:asciiTheme="majorBidi" w:hAnsiTheme="majorBidi" w:cstheme="majorBidi"/>
          <w:iCs/>
          <w:sz w:val="20"/>
          <w:szCs w:val="20"/>
        </w:rPr>
        <w:t xml:space="preserve"> Comparison of the number of parameters of different YOLO models in the Nano class.</w:t>
      </w:r>
    </w:p>
    <w:tbl>
      <w:tblPr>
        <w:tblStyle w:val="TableGrid"/>
        <w:tblW w:w="59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20" w:firstRow="1" w:lastRow="0" w:firstColumn="0" w:lastColumn="0" w:noHBand="0" w:noVBand="0"/>
      </w:tblPr>
      <w:tblGrid>
        <w:gridCol w:w="1787"/>
        <w:gridCol w:w="1512"/>
        <w:gridCol w:w="2647"/>
      </w:tblGrid>
      <w:tr w:rsidR="00F168C9" w:rsidRPr="002E622D" w:rsidTr="00D22F9C">
        <w:trPr>
          <w:trHeight w:val="370"/>
          <w:jc w:val="center"/>
        </w:trPr>
        <w:tc>
          <w:tcPr>
            <w:tcW w:w="17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DD6EE" w:themeFill="accent1" w:themeFillTint="66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Model Version</w:t>
            </w:r>
          </w:p>
        </w:tc>
        <w:tc>
          <w:tcPr>
            <w:tcW w:w="15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DD6EE" w:themeFill="accent1" w:themeFillTint="66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Model Type</w:t>
            </w:r>
          </w:p>
        </w:tc>
        <w:tc>
          <w:tcPr>
            <w:tcW w:w="26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DD6EE" w:themeFill="accent1" w:themeFillTint="66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Number of Parameters</w:t>
            </w:r>
          </w:p>
        </w:tc>
      </w:tr>
      <w:tr w:rsidR="00F168C9" w:rsidRPr="002E622D" w:rsidTr="00D22F9C">
        <w:trPr>
          <w:trHeight w:val="370"/>
          <w:jc w:val="center"/>
        </w:trPr>
        <w:tc>
          <w:tcPr>
            <w:tcW w:w="1787" w:type="dxa"/>
            <w:tcBorders>
              <w:top w:val="single" w:sz="12" w:space="0" w:color="auto"/>
            </w:tcBorders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YOLOv4</w:t>
            </w:r>
          </w:p>
        </w:tc>
        <w:tc>
          <w:tcPr>
            <w:tcW w:w="1512" w:type="dxa"/>
            <w:tcBorders>
              <w:top w:val="single" w:sz="12" w:space="0" w:color="auto"/>
            </w:tcBorders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Nano</w:t>
            </w:r>
          </w:p>
        </w:tc>
        <w:tc>
          <w:tcPr>
            <w:tcW w:w="2647" w:type="dxa"/>
            <w:tcBorders>
              <w:top w:val="single" w:sz="12" w:space="0" w:color="auto"/>
            </w:tcBorders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6.2 million</w:t>
            </w:r>
          </w:p>
        </w:tc>
      </w:tr>
      <w:tr w:rsidR="00F168C9" w:rsidRPr="002E622D" w:rsidTr="00D22F9C">
        <w:trPr>
          <w:trHeight w:val="370"/>
          <w:jc w:val="center"/>
        </w:trPr>
        <w:tc>
          <w:tcPr>
            <w:tcW w:w="1787" w:type="dxa"/>
            <w:shd w:val="clear" w:color="auto" w:fill="DEEAF6" w:themeFill="accent1" w:themeFillTint="33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YOLOv5</w:t>
            </w:r>
          </w:p>
        </w:tc>
        <w:tc>
          <w:tcPr>
            <w:tcW w:w="1512" w:type="dxa"/>
            <w:shd w:val="clear" w:color="auto" w:fill="DEEAF6" w:themeFill="accent1" w:themeFillTint="33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Nano</w:t>
            </w:r>
          </w:p>
        </w:tc>
        <w:tc>
          <w:tcPr>
            <w:tcW w:w="2647" w:type="dxa"/>
            <w:shd w:val="clear" w:color="auto" w:fill="DEEAF6" w:themeFill="accent1" w:themeFillTint="33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1.8 million</w:t>
            </w:r>
          </w:p>
        </w:tc>
      </w:tr>
      <w:tr w:rsidR="00F168C9" w:rsidRPr="002E622D" w:rsidTr="00D22F9C">
        <w:trPr>
          <w:trHeight w:val="370"/>
          <w:jc w:val="center"/>
        </w:trPr>
        <w:tc>
          <w:tcPr>
            <w:tcW w:w="1787" w:type="dxa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YOLOv6</w:t>
            </w:r>
          </w:p>
        </w:tc>
        <w:tc>
          <w:tcPr>
            <w:tcW w:w="1512" w:type="dxa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Nano</w:t>
            </w:r>
          </w:p>
        </w:tc>
        <w:tc>
          <w:tcPr>
            <w:tcW w:w="2647" w:type="dxa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1.3 million</w:t>
            </w:r>
          </w:p>
        </w:tc>
      </w:tr>
      <w:tr w:rsidR="00F168C9" w:rsidRPr="002E622D" w:rsidTr="00D22F9C">
        <w:trPr>
          <w:trHeight w:val="370"/>
          <w:jc w:val="center"/>
        </w:trPr>
        <w:tc>
          <w:tcPr>
            <w:tcW w:w="1787" w:type="dxa"/>
            <w:shd w:val="clear" w:color="auto" w:fill="DEEAF6" w:themeFill="accent1" w:themeFillTint="33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YOLOv7</w:t>
            </w:r>
          </w:p>
        </w:tc>
        <w:tc>
          <w:tcPr>
            <w:tcW w:w="1512" w:type="dxa"/>
            <w:shd w:val="clear" w:color="auto" w:fill="DEEAF6" w:themeFill="accent1" w:themeFillTint="33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Nano</w:t>
            </w:r>
          </w:p>
        </w:tc>
        <w:tc>
          <w:tcPr>
            <w:tcW w:w="2647" w:type="dxa"/>
            <w:shd w:val="clear" w:color="auto" w:fill="DEEAF6" w:themeFill="accent1" w:themeFillTint="33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2.5 million</w:t>
            </w:r>
          </w:p>
        </w:tc>
      </w:tr>
      <w:tr w:rsidR="00F168C9" w:rsidRPr="002E622D" w:rsidTr="00D22F9C">
        <w:trPr>
          <w:trHeight w:val="370"/>
          <w:jc w:val="center"/>
        </w:trPr>
        <w:tc>
          <w:tcPr>
            <w:tcW w:w="1787" w:type="dxa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YOLOv8</w:t>
            </w:r>
          </w:p>
        </w:tc>
        <w:tc>
          <w:tcPr>
            <w:tcW w:w="1512" w:type="dxa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Nano</w:t>
            </w:r>
          </w:p>
        </w:tc>
        <w:tc>
          <w:tcPr>
            <w:tcW w:w="2647" w:type="dxa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3.</w:t>
            </w:r>
            <w:r w:rsidRPr="002E622D">
              <w:rPr>
                <w:rFonts w:asciiTheme="majorBidi" w:eastAsia="Calibri" w:hAnsiTheme="majorBidi" w:cstheme="majorBidi" w:hint="cs"/>
                <w:sz w:val="20"/>
                <w:szCs w:val="20"/>
                <w:rtl/>
              </w:rPr>
              <w:t>2</w:t>
            </w: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 million</w:t>
            </w:r>
          </w:p>
        </w:tc>
      </w:tr>
      <w:tr w:rsidR="00F168C9" w:rsidRPr="002E622D" w:rsidTr="00D22F9C">
        <w:trPr>
          <w:trHeight w:val="370"/>
          <w:jc w:val="center"/>
        </w:trPr>
        <w:tc>
          <w:tcPr>
            <w:tcW w:w="1787" w:type="dxa"/>
            <w:tcBorders>
              <w:bottom w:val="single" w:sz="12" w:space="0" w:color="auto"/>
            </w:tcBorders>
            <w:shd w:val="clear" w:color="auto" w:fill="DEEAF6" w:themeFill="accent1" w:themeFillTint="33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YOLOv11</w:t>
            </w:r>
          </w:p>
        </w:tc>
        <w:tc>
          <w:tcPr>
            <w:tcW w:w="1512" w:type="dxa"/>
            <w:tcBorders>
              <w:bottom w:val="single" w:sz="12" w:space="0" w:color="auto"/>
            </w:tcBorders>
            <w:shd w:val="clear" w:color="auto" w:fill="DEEAF6" w:themeFill="accent1" w:themeFillTint="33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Nano</w:t>
            </w:r>
          </w:p>
        </w:tc>
        <w:tc>
          <w:tcPr>
            <w:tcW w:w="2647" w:type="dxa"/>
            <w:tcBorders>
              <w:bottom w:val="single" w:sz="12" w:space="0" w:color="auto"/>
            </w:tcBorders>
            <w:shd w:val="clear" w:color="auto" w:fill="DEEAF6" w:themeFill="accent1" w:themeFillTint="33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2.59 million</w:t>
            </w:r>
          </w:p>
        </w:tc>
      </w:tr>
    </w:tbl>
    <w:p w:rsidR="00F168C9" w:rsidRPr="002E622D" w:rsidRDefault="00F168C9" w:rsidP="00F168C9">
      <w:pPr>
        <w:pStyle w:val="EndNoteBibliography"/>
        <w:ind w:left="720" w:hanging="720"/>
        <w:jc w:val="left"/>
        <w:rPr>
          <w:rFonts w:asciiTheme="majorBidi" w:hAnsiTheme="majorBidi" w:cstheme="majorBidi"/>
          <w:sz w:val="20"/>
          <w:szCs w:val="20"/>
          <w:rtl/>
        </w:rPr>
      </w:pPr>
    </w:p>
    <w:p w:rsidR="00F168C9" w:rsidRPr="002E622D" w:rsidRDefault="00F168C9" w:rsidP="00F168C9">
      <w:pPr>
        <w:pStyle w:val="EndNoteBibliography"/>
        <w:jc w:val="left"/>
        <w:rPr>
          <w:rFonts w:asciiTheme="majorBidi" w:hAnsiTheme="majorBidi" w:cstheme="majorBidi"/>
          <w:sz w:val="20"/>
          <w:szCs w:val="20"/>
          <w:rtl/>
        </w:rPr>
      </w:pPr>
    </w:p>
    <w:p w:rsidR="00F168C9" w:rsidRPr="002E622D" w:rsidRDefault="00F168C9" w:rsidP="00F168C9">
      <w:pPr>
        <w:pStyle w:val="EndNoteBibliography"/>
        <w:ind w:left="720" w:hanging="720"/>
        <w:jc w:val="left"/>
        <w:rPr>
          <w:rFonts w:asciiTheme="majorBidi" w:hAnsiTheme="majorBidi" w:cstheme="majorBidi"/>
          <w:sz w:val="20"/>
          <w:szCs w:val="20"/>
          <w:rtl/>
        </w:rPr>
      </w:pPr>
    </w:p>
    <w:p w:rsidR="00F168C9" w:rsidRPr="002E622D" w:rsidRDefault="00F168C9" w:rsidP="00F168C9">
      <w:pPr>
        <w:spacing w:after="240"/>
        <w:jc w:val="center"/>
        <w:rPr>
          <w:rFonts w:asciiTheme="majorBidi" w:hAnsiTheme="majorBidi" w:cstheme="majorBidi"/>
          <w:sz w:val="20"/>
          <w:szCs w:val="20"/>
          <w:rtl/>
        </w:rPr>
      </w:pPr>
      <w:r w:rsidRPr="002E622D">
        <w:rPr>
          <w:rFonts w:asciiTheme="majorBidi" w:hAnsiTheme="majorBidi" w:cstheme="majorBidi"/>
          <w:b/>
          <w:bCs/>
          <w:sz w:val="20"/>
          <w:szCs w:val="20"/>
        </w:rPr>
        <w:t>Table A-2.</w:t>
      </w:r>
      <w:r w:rsidRPr="002E622D">
        <w:rPr>
          <w:rFonts w:asciiTheme="majorBidi" w:hAnsiTheme="majorBidi" w:cstheme="majorBidi"/>
          <w:sz w:val="20"/>
          <w:szCs w:val="20"/>
        </w:rPr>
        <w:t xml:space="preserve"> Python libraries used for data preparation, outlier detection, model training and performance evaluation.</w:t>
      </w:r>
    </w:p>
    <w:tbl>
      <w:tblPr>
        <w:tblStyle w:val="GridTable6Colorful"/>
        <w:tblW w:w="8016" w:type="dxa"/>
        <w:jc w:val="center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20" w:firstRow="1" w:lastRow="0" w:firstColumn="0" w:lastColumn="0" w:noHBand="1" w:noVBand="1"/>
      </w:tblPr>
      <w:tblGrid>
        <w:gridCol w:w="3495"/>
        <w:gridCol w:w="4521"/>
      </w:tblGrid>
      <w:tr w:rsidR="00F168C9" w:rsidRPr="002E622D" w:rsidTr="00D22F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  <w:jc w:val="center"/>
        </w:trPr>
        <w:tc>
          <w:tcPr>
            <w:tcW w:w="3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DD6EE" w:themeFill="accent1" w:themeFillTint="66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Library</w:t>
            </w:r>
          </w:p>
        </w:tc>
        <w:tc>
          <w:tcPr>
            <w:tcW w:w="45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DD6EE" w:themeFill="accent1" w:themeFillTint="66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iCs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iCs/>
                <w:sz w:val="20"/>
                <w:szCs w:val="20"/>
              </w:rPr>
              <w:t>Purpose</w:t>
            </w:r>
          </w:p>
        </w:tc>
      </w:tr>
      <w:tr w:rsidR="00F168C9" w:rsidRPr="002E622D" w:rsidTr="00D22F9C">
        <w:trPr>
          <w:trHeight w:val="382"/>
          <w:jc w:val="center"/>
        </w:trPr>
        <w:tc>
          <w:tcPr>
            <w:tcW w:w="3495" w:type="dxa"/>
            <w:tcBorders>
              <w:top w:val="single" w:sz="12" w:space="0" w:color="auto"/>
            </w:tcBorders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Os</w:t>
            </w:r>
            <w:proofErr w:type="spellEnd"/>
          </w:p>
        </w:tc>
        <w:tc>
          <w:tcPr>
            <w:tcW w:w="4521" w:type="dxa"/>
            <w:tcBorders>
              <w:top w:val="single" w:sz="12" w:space="0" w:color="auto"/>
            </w:tcBorders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File path management and directory handling</w:t>
            </w:r>
          </w:p>
        </w:tc>
      </w:tr>
      <w:tr w:rsidR="00F168C9" w:rsidRPr="002E622D" w:rsidTr="00D22F9C">
        <w:trPr>
          <w:trHeight w:val="394"/>
          <w:jc w:val="center"/>
        </w:trPr>
        <w:tc>
          <w:tcPr>
            <w:tcW w:w="3495" w:type="dxa"/>
            <w:shd w:val="clear" w:color="auto" w:fill="DEEAF6" w:themeFill="accent1" w:themeFillTint="33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Numpy</w:t>
            </w:r>
            <w:proofErr w:type="spellEnd"/>
          </w:p>
        </w:tc>
        <w:tc>
          <w:tcPr>
            <w:tcW w:w="4521" w:type="dxa"/>
            <w:shd w:val="clear" w:color="auto" w:fill="DEEAF6" w:themeFill="accent1" w:themeFillTint="33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Numerical computations and array operations</w:t>
            </w:r>
          </w:p>
        </w:tc>
      </w:tr>
      <w:tr w:rsidR="00F168C9" w:rsidRPr="002E622D" w:rsidTr="00D22F9C">
        <w:trPr>
          <w:trHeight w:val="400"/>
          <w:jc w:val="center"/>
        </w:trPr>
        <w:tc>
          <w:tcPr>
            <w:tcW w:w="3495" w:type="dxa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PIL (Pillow)</w:t>
            </w:r>
          </w:p>
        </w:tc>
        <w:tc>
          <w:tcPr>
            <w:tcW w:w="4521" w:type="dxa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Image loading and preprocessing</w:t>
            </w:r>
          </w:p>
        </w:tc>
      </w:tr>
      <w:tr w:rsidR="00F168C9" w:rsidRPr="002E622D" w:rsidTr="00D22F9C">
        <w:trPr>
          <w:trHeight w:val="393"/>
          <w:jc w:val="center"/>
        </w:trPr>
        <w:tc>
          <w:tcPr>
            <w:tcW w:w="3495" w:type="dxa"/>
            <w:shd w:val="clear" w:color="auto" w:fill="DEEAF6" w:themeFill="accent1" w:themeFillTint="33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sklearn.neighbors.LocalOutlierFactor</w:t>
            </w:r>
            <w:proofErr w:type="spellEnd"/>
          </w:p>
        </w:tc>
        <w:tc>
          <w:tcPr>
            <w:tcW w:w="4521" w:type="dxa"/>
            <w:shd w:val="clear" w:color="auto" w:fill="DEEAF6" w:themeFill="accent1" w:themeFillTint="33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LOF for anomaly detection</w:t>
            </w:r>
          </w:p>
        </w:tc>
      </w:tr>
      <w:tr w:rsidR="00F168C9" w:rsidRPr="002E622D" w:rsidTr="00D22F9C">
        <w:trPr>
          <w:trHeight w:val="397"/>
          <w:jc w:val="center"/>
        </w:trPr>
        <w:tc>
          <w:tcPr>
            <w:tcW w:w="3495" w:type="dxa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Ultralytics</w:t>
            </w:r>
            <w:proofErr w:type="spellEnd"/>
          </w:p>
        </w:tc>
        <w:tc>
          <w:tcPr>
            <w:tcW w:w="4521" w:type="dxa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Model training and evaluation using the YOLO framework</w:t>
            </w:r>
          </w:p>
        </w:tc>
      </w:tr>
      <w:tr w:rsidR="00F168C9" w:rsidRPr="002E622D" w:rsidTr="00D22F9C">
        <w:trPr>
          <w:trHeight w:val="403"/>
          <w:jc w:val="center"/>
        </w:trPr>
        <w:tc>
          <w:tcPr>
            <w:tcW w:w="3495" w:type="dxa"/>
            <w:shd w:val="clear" w:color="auto" w:fill="DEEAF6" w:themeFill="accent1" w:themeFillTint="33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Torch (</w:t>
            </w:r>
            <w:proofErr w:type="spellStart"/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PyTorch</w:t>
            </w:r>
            <w:proofErr w:type="spellEnd"/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521" w:type="dxa"/>
            <w:shd w:val="clear" w:color="auto" w:fill="DEEAF6" w:themeFill="accent1" w:themeFillTint="33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Backend deep learning operations for YOLO</w:t>
            </w:r>
          </w:p>
        </w:tc>
      </w:tr>
      <w:tr w:rsidR="00F168C9" w:rsidRPr="002E622D" w:rsidTr="00D22F9C">
        <w:trPr>
          <w:trHeight w:val="396"/>
          <w:jc w:val="center"/>
        </w:trPr>
        <w:tc>
          <w:tcPr>
            <w:tcW w:w="3495" w:type="dxa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opencv</w:t>
            </w:r>
            <w:proofErr w:type="spellEnd"/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-python</w:t>
            </w:r>
          </w:p>
        </w:tc>
        <w:tc>
          <w:tcPr>
            <w:tcW w:w="4521" w:type="dxa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Image and video preprocessing (used as needed)</w:t>
            </w:r>
          </w:p>
        </w:tc>
      </w:tr>
      <w:tr w:rsidR="00F168C9" w:rsidRPr="00C95E39" w:rsidTr="00D22F9C">
        <w:trPr>
          <w:trHeight w:val="402"/>
          <w:jc w:val="center"/>
        </w:trPr>
        <w:tc>
          <w:tcPr>
            <w:tcW w:w="3495" w:type="dxa"/>
            <w:shd w:val="clear" w:color="auto" w:fill="DEEAF6" w:themeFill="accent1" w:themeFillTint="33"/>
          </w:tcPr>
          <w:p w:rsidR="00F168C9" w:rsidRPr="002E622D" w:rsidRDefault="00F168C9" w:rsidP="00D22F9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proofErr w:type="spellStart"/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yaml</w:t>
            </w:r>
            <w:proofErr w:type="spellEnd"/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2E622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ruamel.yaml</w:t>
            </w:r>
            <w:proofErr w:type="spellEnd"/>
          </w:p>
        </w:tc>
        <w:tc>
          <w:tcPr>
            <w:tcW w:w="4521" w:type="dxa"/>
            <w:shd w:val="clear" w:color="auto" w:fill="DEEAF6" w:themeFill="accent1" w:themeFillTint="33"/>
          </w:tcPr>
          <w:p w:rsidR="00F168C9" w:rsidRPr="00C95E39" w:rsidRDefault="00F168C9" w:rsidP="00D22F9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Configuration file reading/editing (e.g., </w:t>
            </w:r>
            <w:proofErr w:type="spellStart"/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data.yaml</w:t>
            </w:r>
            <w:proofErr w:type="spellEnd"/>
            <w:r w:rsidRPr="002E622D">
              <w:rPr>
                <w:rFonts w:asciiTheme="majorBidi" w:eastAsia="Calibri" w:hAnsiTheme="majorBidi" w:cstheme="majorBidi"/>
                <w:sz w:val="20"/>
                <w:szCs w:val="20"/>
              </w:rPr>
              <w:t>)</w:t>
            </w:r>
          </w:p>
        </w:tc>
      </w:tr>
    </w:tbl>
    <w:p w:rsidR="00F168C9" w:rsidRDefault="00F168C9" w:rsidP="00F168C9">
      <w:pPr>
        <w:pStyle w:val="EndNoteBibliography"/>
        <w:ind w:left="720" w:hanging="720"/>
        <w:jc w:val="left"/>
        <w:rPr>
          <w:rFonts w:asciiTheme="majorBidi" w:hAnsiTheme="majorBidi" w:cstheme="majorBidi"/>
          <w:sz w:val="20"/>
          <w:szCs w:val="20"/>
        </w:rPr>
      </w:pPr>
    </w:p>
    <w:p w:rsidR="00F168C9" w:rsidRDefault="00F168C9" w:rsidP="00F168C9">
      <w:pPr>
        <w:pStyle w:val="EndNoteBibliography"/>
        <w:ind w:left="720" w:hanging="720"/>
        <w:jc w:val="left"/>
        <w:rPr>
          <w:rFonts w:asciiTheme="majorBidi" w:hAnsiTheme="majorBidi" w:cstheme="majorBidi"/>
          <w:sz w:val="20"/>
          <w:szCs w:val="20"/>
        </w:rPr>
      </w:pPr>
    </w:p>
    <w:p w:rsidR="00F168C9" w:rsidRDefault="00F168C9" w:rsidP="00F168C9">
      <w:pPr>
        <w:pStyle w:val="EndNoteBibliography"/>
        <w:ind w:left="720" w:hanging="720"/>
        <w:jc w:val="left"/>
        <w:rPr>
          <w:rFonts w:asciiTheme="majorBidi" w:hAnsiTheme="majorBidi" w:cstheme="majorBidi"/>
          <w:sz w:val="20"/>
          <w:szCs w:val="20"/>
        </w:rPr>
      </w:pPr>
    </w:p>
    <w:p w:rsidR="00717CEF" w:rsidRDefault="00717CEF">
      <w:bookmarkStart w:id="0" w:name="_GoBack"/>
      <w:bookmarkEnd w:id="0"/>
    </w:p>
    <w:sectPr w:rsidR="00717CEF">
      <w:headerReference w:type="default" r:id="rId4"/>
      <w:headerReference w:type="first" r:id="rId5"/>
      <w:footnotePr>
        <w:numFmt w:val="chicago"/>
      </w:footnotePr>
      <w:pgSz w:w="12240" w:h="15840"/>
      <w:pgMar w:top="1440" w:right="1440" w:bottom="1440" w:left="1440" w:header="72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CD7" w:rsidRDefault="00F168C9">
    <w:pPr>
      <w:pStyle w:val="Header"/>
    </w:pPr>
  </w:p>
  <w:p w:rsidR="00FE1CD7" w:rsidRDefault="00F168C9">
    <w:pPr>
      <w:pStyle w:val="Header"/>
    </w:pPr>
  </w:p>
  <w:p w:rsidR="00FE1CD7" w:rsidRDefault="00F168C9">
    <w:pPr>
      <w:pStyle w:val="Header"/>
    </w:pPr>
  </w:p>
  <w:p w:rsidR="00FE1CD7" w:rsidRDefault="00F168C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CD7" w:rsidRDefault="00F168C9">
    <w:pPr>
      <w:pStyle w:val="Header"/>
    </w:pPr>
  </w:p>
  <w:p w:rsidR="00FE1CD7" w:rsidRDefault="00F168C9">
    <w:pPr>
      <w:pStyle w:val="Header"/>
    </w:pPr>
  </w:p>
  <w:p w:rsidR="00FE1CD7" w:rsidRDefault="00F168C9">
    <w:pPr>
      <w:pStyle w:val="Header"/>
    </w:pPr>
  </w:p>
  <w:p w:rsidR="00FE1CD7" w:rsidRDefault="00F168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proofState w:spelling="clean" w:grammar="clean"/>
  <w:defaultTabStop w:val="720"/>
  <w:characterSpacingControl w:val="doNotCompress"/>
  <w:footnotePr>
    <w:numFmt w:val="chicago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8C9"/>
    <w:rsid w:val="0001378A"/>
    <w:rsid w:val="0017424D"/>
    <w:rsid w:val="002E3EEA"/>
    <w:rsid w:val="00506D38"/>
    <w:rsid w:val="00696F20"/>
    <w:rsid w:val="00717CEF"/>
    <w:rsid w:val="00AE1761"/>
    <w:rsid w:val="00C10C30"/>
    <w:rsid w:val="00CB6822"/>
    <w:rsid w:val="00D20101"/>
    <w:rsid w:val="00DF06A6"/>
    <w:rsid w:val="00E6244F"/>
    <w:rsid w:val="00F1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919F89-ACEC-4793-AD3D-9598A351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BibliographyChar">
    <w:name w:val="EndNote Bibliography Char"/>
    <w:basedOn w:val="DefaultParagraphFont"/>
    <w:link w:val="EndNoteBibliography"/>
    <w:qFormat/>
    <w:rsid w:val="00F168C9"/>
    <w:rPr>
      <w:rFonts w:ascii="Calibri" w:hAnsi="Calibri" w:cs="Calibri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F168C9"/>
  </w:style>
  <w:style w:type="paragraph" w:customStyle="1" w:styleId="EndNoteBibliography">
    <w:name w:val="EndNote Bibliography"/>
    <w:basedOn w:val="Normal"/>
    <w:link w:val="EndNoteBibliographyChar"/>
    <w:qFormat/>
    <w:rsid w:val="00F168C9"/>
    <w:pPr>
      <w:suppressAutoHyphens/>
      <w:spacing w:after="0" w:line="240" w:lineRule="auto"/>
      <w:jc w:val="both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F168C9"/>
    <w:pPr>
      <w:tabs>
        <w:tab w:val="center" w:pos="4680"/>
        <w:tab w:val="right" w:pos="9360"/>
      </w:tabs>
      <w:suppressAutoHyphens/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F168C9"/>
  </w:style>
  <w:style w:type="table" w:styleId="TableGrid">
    <w:name w:val="Table Grid"/>
    <w:basedOn w:val="TableNormal"/>
    <w:uiPriority w:val="39"/>
    <w:rsid w:val="00F168C9"/>
    <w:pPr>
      <w:suppressAutoHyphens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6Colorful">
    <w:name w:val="Grid Table 6 Colorful"/>
    <w:basedOn w:val="TableNormal"/>
    <w:uiPriority w:val="51"/>
    <w:rsid w:val="00F168C9"/>
    <w:pPr>
      <w:suppressAutoHyphens/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Sujatha M C</dc:creator>
  <cp:keywords/>
  <dc:description/>
  <cp:lastModifiedBy>Sujatha M C</cp:lastModifiedBy>
  <cp:revision>1</cp:revision>
  <dcterms:created xsi:type="dcterms:W3CDTF">2026-07-14T01:40:00Z</dcterms:created>
  <dcterms:modified xsi:type="dcterms:W3CDTF">2026-07-14T01:40:00Z</dcterms:modified>
</cp:coreProperties>
</file>