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1259" w:rsidRPr="00400C94" w:rsidRDefault="00481259" w:rsidP="00481259">
      <w:pPr>
        <w:jc w:val="both"/>
        <w:rPr>
          <w:rFonts w:ascii="Arial" w:eastAsia="Times New Roman" w:hAnsi="Arial" w:cs="Arial"/>
          <w:b/>
          <w:bCs/>
          <w:color w:val="000000" w:themeColor="text1"/>
          <w:lang w:eastAsia="pl-PL"/>
        </w:rPr>
      </w:pPr>
      <w:r w:rsidRPr="00400C94">
        <w:rPr>
          <w:rFonts w:ascii="Arial" w:eastAsia="Times New Roman" w:hAnsi="Arial" w:cs="Arial"/>
          <w:b/>
          <w:bCs/>
          <w:color w:val="000000" w:themeColor="text1"/>
          <w:lang w:eastAsia="pl-PL"/>
        </w:rPr>
        <w:t xml:space="preserve">Supplementary Information </w:t>
      </w:r>
    </w:p>
    <w:p w:rsidR="00481259" w:rsidRPr="00400C94" w:rsidRDefault="00481259" w:rsidP="00481259">
      <w:pPr>
        <w:jc w:val="both"/>
        <w:rPr>
          <w:rFonts w:ascii="Arial" w:eastAsia="Times New Roman" w:hAnsi="Arial" w:cs="Arial"/>
          <w:color w:val="000000" w:themeColor="text1"/>
          <w:lang w:eastAsia="pl-PL"/>
        </w:rPr>
      </w:pPr>
    </w:p>
    <w:p w:rsidR="00481259" w:rsidRPr="00400C94" w:rsidRDefault="00481259" w:rsidP="00481259">
      <w:pPr>
        <w:jc w:val="both"/>
        <w:rPr>
          <w:rFonts w:ascii="Arial" w:eastAsia="Times New Roman" w:hAnsi="Arial" w:cs="Arial"/>
          <w:color w:val="000000" w:themeColor="text1"/>
          <w:lang w:eastAsia="pl-PL"/>
        </w:rPr>
      </w:pPr>
      <w:r w:rsidRPr="00400C94">
        <w:rPr>
          <w:rFonts w:ascii="Arial" w:eastAsia="Times New Roman" w:hAnsi="Arial" w:cs="Arial"/>
          <w:color w:val="000000" w:themeColor="text1"/>
          <w:lang w:eastAsia="pl-PL"/>
        </w:rPr>
        <w:t>Supplemental table 1. DAMs detected in ESI- and ESI+ methods in the kidney.</w:t>
      </w:r>
    </w:p>
    <w:p w:rsidR="00481259" w:rsidRPr="00400C94" w:rsidRDefault="00481259" w:rsidP="00481259">
      <w:pPr>
        <w:jc w:val="both"/>
        <w:rPr>
          <w:rFonts w:ascii="Arial" w:eastAsia="Times New Roman" w:hAnsi="Arial" w:cs="Arial"/>
          <w:color w:val="000000" w:themeColor="text1"/>
          <w:lang w:eastAsia="pl-PL"/>
        </w:rPr>
      </w:pPr>
      <w:r w:rsidRPr="00400C94">
        <w:rPr>
          <w:rFonts w:ascii="Arial" w:eastAsia="Times New Roman" w:hAnsi="Arial" w:cs="Arial"/>
          <w:color w:val="000000" w:themeColor="text1"/>
          <w:lang w:eastAsia="pl-PL"/>
        </w:rPr>
        <w:t xml:space="preserve">Supplemental table 2. KEGG pathway enrichment analysis of kidney DAMs. </w:t>
      </w:r>
    </w:p>
    <w:p w:rsidR="00481259" w:rsidRPr="00400C94" w:rsidRDefault="00481259" w:rsidP="00481259">
      <w:pPr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400C94">
        <w:rPr>
          <w:rFonts w:ascii="Arial" w:eastAsia="Times New Roman" w:hAnsi="Arial" w:cs="Arial"/>
          <w:b/>
          <w:bCs/>
          <w:color w:val="000000" w:themeColor="text1"/>
          <w:lang w:eastAsia="pl-PL"/>
        </w:rPr>
        <w:t xml:space="preserve">Supplemental figure 1. </w:t>
      </w:r>
      <w:r w:rsidRPr="00400C94">
        <w:rPr>
          <w:rFonts w:ascii="Arial" w:eastAsia="Times New Roman" w:hAnsi="Arial" w:cs="Arial"/>
          <w:color w:val="000000" w:themeColor="text1"/>
          <w:lang w:eastAsia="pl-PL"/>
        </w:rPr>
        <w:t>Venn diagram illustrating the number of unique DAMs in the kidney identified using the ESI- method (orange, left circle), the ESI+ method (green, right circle), and the DAMs common to both methods (central area).</w:t>
      </w:r>
    </w:p>
    <w:p w:rsidR="00BC1482" w:rsidRDefault="00BC1482">
      <w:bookmarkStart w:id="0" w:name="_GoBack"/>
      <w:bookmarkEnd w:id="0"/>
    </w:p>
    <w:sectPr w:rsidR="00BC14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259"/>
    <w:rsid w:val="00481259"/>
    <w:rsid w:val="00BC1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E205B6-790D-4843-9FBF-DDF49FF05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Navaneethakrishnan M Mookan A</dc:creator>
  <cp:keywords/>
  <dc:description/>
  <cp:lastModifiedBy>Navaneethakrishnan M Mookan A</cp:lastModifiedBy>
  <cp:revision>1</cp:revision>
  <dcterms:created xsi:type="dcterms:W3CDTF">2026-07-15T05:18:00Z</dcterms:created>
  <dcterms:modified xsi:type="dcterms:W3CDTF">2026-07-15T05:20:00Z</dcterms:modified>
</cp:coreProperties>
</file>