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270D9" w14:textId="099E4719" w:rsidR="007D43CB" w:rsidRPr="004E2E48" w:rsidRDefault="00000000">
      <w:pPr>
        <w:jc w:val="center"/>
      </w:pPr>
      <w:r w:rsidRPr="004E2E48">
        <w:rPr>
          <w:b/>
          <w:sz w:val="32"/>
        </w:rPr>
        <w:t>Interview Guide—</w:t>
      </w:r>
      <w:r w:rsidR="004E2E48" w:rsidRPr="004E2E48">
        <w:rPr>
          <w:b/>
          <w:sz w:val="32"/>
        </w:rPr>
        <w:t xml:space="preserve"> </w:t>
      </w:r>
      <w:r w:rsidR="004E2E48" w:rsidRPr="004E2E48">
        <w:rPr>
          <w:b/>
          <w:sz w:val="32"/>
        </w:rPr>
        <w:t>Healthcare providers</w:t>
      </w:r>
      <w:r w:rsidRPr="004E2E48">
        <w:rPr>
          <w:b/>
          <w:sz w:val="32"/>
        </w:rPr>
        <w:br/>
        <w:t xml:space="preserve">(Amir </w:t>
      </w:r>
      <w:bookmarkStart w:id="0" w:name="_Hlk210176101"/>
      <w:r w:rsidRPr="004E2E48">
        <w:rPr>
          <w:b/>
          <w:sz w:val="32"/>
        </w:rPr>
        <w:t xml:space="preserve">Oncology </w:t>
      </w:r>
      <w:bookmarkEnd w:id="0"/>
      <w:r w:rsidRPr="004E2E48">
        <w:rPr>
          <w:b/>
          <w:sz w:val="32"/>
        </w:rPr>
        <w:t>Hospital)</w:t>
      </w:r>
    </w:p>
    <w:p w14:paraId="0C20089B" w14:textId="5D68FE5D" w:rsidR="007D43CB" w:rsidRPr="004E2E48" w:rsidRDefault="00000000">
      <w:r w:rsidRPr="004E2E48">
        <w:t xml:space="preserve">This guide aims to understand </w:t>
      </w:r>
      <w:r w:rsidR="004E2E48" w:rsidRPr="004E2E48">
        <w:t>Healthcare providers</w:t>
      </w:r>
      <w:r w:rsidR="004E2E48" w:rsidRPr="004E2E48">
        <w:t xml:space="preserve">’ </w:t>
      </w:r>
      <w:r w:rsidRPr="004E2E48">
        <w:t xml:space="preserve">perspectives on medicine access, </w:t>
      </w:r>
      <w:r w:rsidR="004E2E48" w:rsidRPr="004E2E48">
        <w:t xml:space="preserve">at </w:t>
      </w:r>
      <w:r w:rsidRPr="004E2E48">
        <w:t>Amir Oncology Hospital.</w:t>
      </w:r>
    </w:p>
    <w:p w14:paraId="43F6D8A2" w14:textId="77777777" w:rsidR="007D43CB" w:rsidRPr="004E2E48" w:rsidRDefault="00000000">
      <w:pPr>
        <w:pStyle w:val="Heading1"/>
        <w:rPr>
          <w:color w:val="auto"/>
        </w:rPr>
      </w:pPr>
      <w:r w:rsidRPr="004E2E48">
        <w:rPr>
          <w:color w:val="auto"/>
        </w:rPr>
        <w:t>Domains of Interest &amp; Sample Questions</w:t>
      </w:r>
    </w:p>
    <w:p w14:paraId="6FE18CC6" w14:textId="77777777" w:rsidR="007D43CB" w:rsidRPr="004E2E48" w:rsidRDefault="00000000">
      <w:pPr>
        <w:pStyle w:val="Heading2"/>
        <w:rPr>
          <w:color w:val="auto"/>
        </w:rPr>
      </w:pPr>
      <w:r w:rsidRPr="004E2E48">
        <w:rPr>
          <w:color w:val="auto"/>
        </w:rPr>
        <w:t>Introduction for the Participant</w:t>
      </w:r>
    </w:p>
    <w:p w14:paraId="3AE28489" w14:textId="77777777" w:rsidR="007D43CB" w:rsidRPr="004E2E48" w:rsidRDefault="00000000">
      <w:pPr>
        <w:pStyle w:val="ListBullet"/>
      </w:pPr>
      <w:r w:rsidRPr="004E2E48">
        <w:t>Introduce yourself and briefly explain the purpose of the study.</w:t>
      </w:r>
    </w:p>
    <w:p w14:paraId="1F03584F" w14:textId="77777777" w:rsidR="007D43CB" w:rsidRPr="004E2E48" w:rsidRDefault="00000000">
      <w:pPr>
        <w:pStyle w:val="ListBullet"/>
      </w:pPr>
      <w:r w:rsidRPr="004E2E48">
        <w:t>Explain confidentiality and anonymity; confirm that participation is voluntary and will not affect care.</w:t>
      </w:r>
    </w:p>
    <w:p w14:paraId="5E5F8EB0" w14:textId="77777777" w:rsidR="007D43CB" w:rsidRPr="004E2E48" w:rsidRDefault="00000000">
      <w:pPr>
        <w:pStyle w:val="ListBullet"/>
      </w:pPr>
      <w:r w:rsidRPr="004E2E48">
        <w:t>Obtain informed consent for participation and for audio-recording the interview.</w:t>
      </w:r>
    </w:p>
    <w:p w14:paraId="12F1D46D" w14:textId="77777777" w:rsidR="007D43CB" w:rsidRPr="004E2E48" w:rsidRDefault="00000000">
      <w:pPr>
        <w:pStyle w:val="Heading2"/>
        <w:rPr>
          <w:color w:val="auto"/>
        </w:rPr>
      </w:pPr>
      <w:r w:rsidRPr="004E2E48">
        <w:rPr>
          <w:color w:val="auto"/>
        </w:rPr>
        <w:t>General Issues in Medicine Access</w:t>
      </w:r>
    </w:p>
    <w:p w14:paraId="626F0EF2" w14:textId="0D5B9F6B" w:rsidR="007D43CB" w:rsidRDefault="00000000">
      <w:pPr>
        <w:pStyle w:val="ListBullet"/>
      </w:pPr>
      <w:r w:rsidRPr="004E2E48">
        <w:t>Overall, what problems do patients at Amir</w:t>
      </w:r>
      <w:r w:rsidR="00560F22" w:rsidRPr="004E2E48">
        <w:t xml:space="preserve"> </w:t>
      </w:r>
      <w:r w:rsidR="00560F22" w:rsidRPr="004E2E48">
        <w:t>Oncology</w:t>
      </w:r>
      <w:r w:rsidRPr="004E2E48">
        <w:t xml:space="preserve"> Hospital face with their medicines?</w:t>
      </w:r>
    </w:p>
    <w:p w14:paraId="56974E16" w14:textId="7D50C022" w:rsidR="004E2E48" w:rsidRPr="004E2E48" w:rsidRDefault="004E2E48" w:rsidP="004E2E48">
      <w:pPr>
        <w:pStyle w:val="ListBullet"/>
      </w:pPr>
      <w:r>
        <w:t>What different routes to obtain cancer medicines do you observe (e.g., hospital pharmacy, community pharmacy, informal networks, out-of-city sources)?</w:t>
      </w:r>
    </w:p>
    <w:p w14:paraId="1305BC03" w14:textId="6A252A1B" w:rsidR="004E2E48" w:rsidRPr="004E2E48" w:rsidRDefault="00000000" w:rsidP="004E2E48">
      <w:pPr>
        <w:pStyle w:val="ListBullet"/>
      </w:pPr>
      <w:r w:rsidRPr="004E2E48">
        <w:t>For which medicines or patient groups are access problems most common?</w:t>
      </w:r>
    </w:p>
    <w:p w14:paraId="00BA2F10" w14:textId="77777777" w:rsidR="007D43CB" w:rsidRPr="004E2E48" w:rsidRDefault="00000000">
      <w:pPr>
        <w:pStyle w:val="Heading2"/>
        <w:rPr>
          <w:color w:val="auto"/>
        </w:rPr>
      </w:pPr>
      <w:r w:rsidRPr="004E2E48">
        <w:rPr>
          <w:color w:val="auto"/>
        </w:rPr>
        <w:t>Drug Procurement and Distribution Process</w:t>
      </w:r>
    </w:p>
    <w:p w14:paraId="01AC2A0B" w14:textId="77777777" w:rsidR="007D43CB" w:rsidRPr="004E2E48" w:rsidRDefault="00000000">
      <w:pPr>
        <w:pStyle w:val="ListBullet"/>
      </w:pPr>
      <w:r w:rsidRPr="004E2E48">
        <w:t>What routes exist for obtaining medicines for the hospital?</w:t>
      </w:r>
    </w:p>
    <w:p w14:paraId="66A89E0F" w14:textId="77777777" w:rsidR="007D43CB" w:rsidRPr="004E2E48" w:rsidRDefault="00000000">
      <w:pPr>
        <w:pStyle w:val="Heading2"/>
        <w:rPr>
          <w:color w:val="auto"/>
        </w:rPr>
      </w:pPr>
      <w:r w:rsidRPr="004E2E48">
        <w:rPr>
          <w:color w:val="auto"/>
        </w:rPr>
        <w:t>Drug Quality and Effectiveness</w:t>
      </w:r>
    </w:p>
    <w:p w14:paraId="6DC4916B" w14:textId="77777777" w:rsidR="007D43CB" w:rsidRPr="004E2E48" w:rsidRDefault="00000000">
      <w:pPr>
        <w:pStyle w:val="ListBullet"/>
      </w:pPr>
      <w:r w:rsidRPr="004E2E48">
        <w:t>How would you assess the effectiveness and side‑effect profiles of medicines currently available at Amir Hospital?</w:t>
      </w:r>
    </w:p>
    <w:p w14:paraId="290BAC42" w14:textId="77777777" w:rsidR="007D43CB" w:rsidRPr="004E2E48" w:rsidRDefault="00000000">
      <w:pPr>
        <w:pStyle w:val="Heading2"/>
        <w:rPr>
          <w:color w:val="auto"/>
        </w:rPr>
      </w:pPr>
      <w:r w:rsidRPr="004E2E48">
        <w:rPr>
          <w:color w:val="auto"/>
        </w:rPr>
        <w:t>Factors Influencing Access</w:t>
      </w:r>
    </w:p>
    <w:p w14:paraId="3FDC3984" w14:textId="77777777" w:rsidR="007D43CB" w:rsidRPr="004E2E48" w:rsidRDefault="00000000">
      <w:pPr>
        <w:pStyle w:val="ListBullet"/>
      </w:pPr>
      <w:r w:rsidRPr="004E2E48">
        <w:t>How do pharmaceutical marketing strategies and brand availability influence access?</w:t>
      </w:r>
    </w:p>
    <w:p w14:paraId="7E97591D" w14:textId="77777777" w:rsidR="007D43CB" w:rsidRPr="004E2E48" w:rsidRDefault="00000000">
      <w:pPr>
        <w:pStyle w:val="ListBullet"/>
      </w:pPr>
      <w:r w:rsidRPr="004E2E48">
        <w:t>How do disease type and treatment regimen affect patients’ experience of limited access?</w:t>
      </w:r>
    </w:p>
    <w:p w14:paraId="0F42976A" w14:textId="77777777" w:rsidR="007D43CB" w:rsidRPr="004E2E48" w:rsidRDefault="00000000">
      <w:pPr>
        <w:pStyle w:val="Heading2"/>
        <w:rPr>
          <w:color w:val="auto"/>
        </w:rPr>
      </w:pPr>
      <w:r w:rsidRPr="004E2E48">
        <w:rPr>
          <w:color w:val="auto"/>
        </w:rPr>
        <w:t>Suggestions and Concerns</w:t>
      </w:r>
    </w:p>
    <w:p w14:paraId="08B763F3" w14:textId="49E9009C" w:rsidR="007D43CB" w:rsidRPr="004E2E48" w:rsidRDefault="004E2E48">
      <w:pPr>
        <w:pStyle w:val="ListBullet"/>
      </w:pPr>
      <w:r>
        <w:t>H</w:t>
      </w:r>
      <w:r w:rsidR="00000000" w:rsidRPr="004E2E48">
        <w:t>ow can Amir Hospital improve procurement and medicine-use processes?</w:t>
      </w:r>
    </w:p>
    <w:p w14:paraId="7E821BB8" w14:textId="77777777" w:rsidR="007D43CB" w:rsidRPr="004E2E48" w:rsidRDefault="00000000">
      <w:pPr>
        <w:pStyle w:val="Heading2"/>
        <w:rPr>
          <w:color w:val="auto"/>
        </w:rPr>
      </w:pPr>
      <w:r w:rsidRPr="004E2E48">
        <w:rPr>
          <w:color w:val="auto"/>
        </w:rPr>
        <w:t>Closing</w:t>
      </w:r>
    </w:p>
    <w:p w14:paraId="606E55C2" w14:textId="77777777" w:rsidR="007D43CB" w:rsidRPr="004E2E48" w:rsidRDefault="00000000">
      <w:pPr>
        <w:pStyle w:val="ListBullet"/>
      </w:pPr>
      <w:r w:rsidRPr="004E2E48">
        <w:t>Is there anything else you would like to share about your experience?</w:t>
      </w:r>
    </w:p>
    <w:p w14:paraId="03DCCD52" w14:textId="77777777" w:rsidR="007D43CB" w:rsidRPr="004E2E48" w:rsidRDefault="00000000">
      <w:pPr>
        <w:pStyle w:val="ListBullet"/>
      </w:pPr>
      <w:r w:rsidRPr="004E2E48">
        <w:t>Thank the participant for their time and explain the next steps of the study.</w:t>
      </w:r>
    </w:p>
    <w:p w14:paraId="48BD6E19" w14:textId="77777777" w:rsidR="007D43CB" w:rsidRPr="004E2E48" w:rsidRDefault="00000000">
      <w:pPr>
        <w:pStyle w:val="Heading2"/>
        <w:rPr>
          <w:color w:val="auto"/>
        </w:rPr>
      </w:pPr>
      <w:r w:rsidRPr="004E2E48">
        <w:rPr>
          <w:color w:val="auto"/>
        </w:rPr>
        <w:t>Interviewer Notes (Do not read aloud)</w:t>
      </w:r>
    </w:p>
    <w:p w14:paraId="26358E79" w14:textId="77777777" w:rsidR="007D43CB" w:rsidRPr="004E2E48" w:rsidRDefault="00000000">
      <w:pPr>
        <w:pStyle w:val="ListBullet"/>
      </w:pPr>
      <w:r w:rsidRPr="004E2E48">
        <w:t>Listen actively; use probes to elicit details and examples.</w:t>
      </w:r>
    </w:p>
    <w:p w14:paraId="6FA7862E" w14:textId="77777777" w:rsidR="007D43CB" w:rsidRPr="004E2E48" w:rsidRDefault="00000000">
      <w:pPr>
        <w:pStyle w:val="ListBullet"/>
      </w:pPr>
      <w:r w:rsidRPr="004E2E48">
        <w:lastRenderedPageBreak/>
        <w:t>Create a comfortable, trusting atmosphere so the participant can speak freely.</w:t>
      </w:r>
    </w:p>
    <w:p w14:paraId="08D384D5" w14:textId="77777777" w:rsidR="007D43CB" w:rsidRPr="004E2E48" w:rsidRDefault="00000000">
      <w:pPr>
        <w:pStyle w:val="ListBullet"/>
      </w:pPr>
      <w:r w:rsidRPr="004E2E48">
        <w:t>Attend to non-verbal cues and follow up with open-ended prompts when needed.</w:t>
      </w:r>
    </w:p>
    <w:sectPr w:rsidR="007D43CB" w:rsidRPr="004E2E4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C41E4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9199153">
    <w:abstractNumId w:val="8"/>
  </w:num>
  <w:num w:numId="2" w16cid:durableId="1466967276">
    <w:abstractNumId w:val="6"/>
  </w:num>
  <w:num w:numId="3" w16cid:durableId="883828204">
    <w:abstractNumId w:val="5"/>
  </w:num>
  <w:num w:numId="4" w16cid:durableId="1602563747">
    <w:abstractNumId w:val="4"/>
  </w:num>
  <w:num w:numId="5" w16cid:durableId="1037318977">
    <w:abstractNumId w:val="7"/>
  </w:num>
  <w:num w:numId="6" w16cid:durableId="1499732450">
    <w:abstractNumId w:val="3"/>
  </w:num>
  <w:num w:numId="7" w16cid:durableId="168259246">
    <w:abstractNumId w:val="2"/>
  </w:num>
  <w:num w:numId="8" w16cid:durableId="261303781">
    <w:abstractNumId w:val="1"/>
  </w:num>
  <w:num w:numId="9" w16cid:durableId="2011904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E2E48"/>
    <w:rsid w:val="00560F22"/>
    <w:rsid w:val="006B75F8"/>
    <w:rsid w:val="007D43CB"/>
    <w:rsid w:val="009B538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998C91"/>
  <w14:defaultImageDpi w14:val="300"/>
  <w15:docId w15:val="{86CCA3DA-BE81-43B7-BBFF-2BC71A60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1547</Characters>
  <Application>Microsoft Office Word</Application>
  <DocSecurity>0</DocSecurity>
  <Lines>34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 Dayan</cp:lastModifiedBy>
  <cp:revision>2</cp:revision>
  <dcterms:created xsi:type="dcterms:W3CDTF">2025-10-07T17:49:00Z</dcterms:created>
  <dcterms:modified xsi:type="dcterms:W3CDTF">2025-10-07T17:49:00Z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d33a27ec-0338-44ff-9121-0ad270d8a871</vt:lpwstr>
  </property>
</Properties>
</file>