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79ECB8" w14:textId="77777777" w:rsidR="008D0777" w:rsidRPr="0072742C" w:rsidRDefault="00000000" w:rsidP="00762FFD">
      <w:pPr>
        <w:rPr>
          <w:rFonts w:ascii="Times New Roman" w:hAnsi="Times New Roman" w:cs="Times New Roman"/>
          <w:b/>
          <w:bCs/>
          <w:color w:val="000000" w:themeColor="text1"/>
        </w:rPr>
      </w:pPr>
      <w:bookmarkStart w:id="0" w:name="supplementary-materials"/>
      <w:r w:rsidRPr="0072742C">
        <w:rPr>
          <w:rFonts w:ascii="Times New Roman" w:hAnsi="Times New Roman" w:cs="Times New Roman"/>
          <w:b/>
          <w:bCs/>
          <w:color w:val="000000" w:themeColor="text1"/>
        </w:rPr>
        <w:t>Supplementary Materials</w:t>
      </w:r>
    </w:p>
    <w:p w14:paraId="6CC410B9" w14:textId="77777777" w:rsidR="00762FFD" w:rsidRPr="0072742C" w:rsidRDefault="00762FFD" w:rsidP="00762FFD">
      <w:pPr>
        <w:rPr>
          <w:rFonts w:ascii="Times New Roman" w:hAnsi="Times New Roman" w:cs="Times New Roman"/>
          <w:b/>
          <w:bCs/>
          <w:color w:val="000000" w:themeColor="text1"/>
        </w:rPr>
      </w:pPr>
      <w:bookmarkStart w:id="1" w:name="X0ec266be45f7666833d9f65797abc7ab04e9d31"/>
    </w:p>
    <w:p w14:paraId="5B5164F1" w14:textId="348EEECE" w:rsidR="006F5601" w:rsidRDefault="00A72CBA" w:rsidP="00762FFD">
      <w:pPr>
        <w:rPr>
          <w:rFonts w:ascii="Times New Roman" w:hAnsi="Times New Roman" w:cs="Times New Roman"/>
          <w:b/>
          <w:bCs/>
          <w:color w:val="000000" w:themeColor="text1"/>
        </w:rPr>
      </w:pPr>
      <w:r w:rsidRPr="00A72CBA">
        <w:rPr>
          <w:rFonts w:ascii="Times New Roman" w:hAnsi="Times New Roman" w:cs="Times New Roman"/>
          <w:b/>
          <w:bCs/>
          <w:color w:val="000000" w:themeColor="text1"/>
        </w:rPr>
        <w:t>Modeling Generative AI Adoption among Rural Teachers: The Moderating Role of the Digital Divide in Resource-Constrained Contexts</w:t>
      </w:r>
    </w:p>
    <w:p w14:paraId="50115982" w14:textId="77777777" w:rsidR="00A72CBA" w:rsidRPr="0072742C" w:rsidRDefault="00A72CBA" w:rsidP="00762FFD">
      <w:pPr>
        <w:rPr>
          <w:rFonts w:ascii="Times New Roman" w:hAnsi="Times New Roman" w:cs="Times New Roman"/>
          <w:b/>
          <w:bCs/>
          <w:color w:val="000000" w:themeColor="text1"/>
        </w:rPr>
      </w:pPr>
    </w:p>
    <w:p w14:paraId="077534C4" w14:textId="77777777" w:rsidR="008D0777" w:rsidRPr="0072742C" w:rsidRDefault="00000000" w:rsidP="00762FFD">
      <w:pPr>
        <w:jc w:val="center"/>
        <w:rPr>
          <w:rFonts w:ascii="Times New Roman" w:hAnsi="Times New Roman" w:cs="Times New Roman"/>
          <w:b/>
          <w:bCs/>
          <w:color w:val="000000" w:themeColor="text1"/>
        </w:rPr>
      </w:pPr>
      <w:bookmarkStart w:id="2" w:name="table-of-contents"/>
      <w:bookmarkEnd w:id="1"/>
      <w:r w:rsidRPr="0072742C">
        <w:rPr>
          <w:rFonts w:ascii="Times New Roman" w:hAnsi="Times New Roman" w:cs="Times New Roman"/>
          <w:b/>
          <w:bCs/>
          <w:color w:val="000000" w:themeColor="text1"/>
        </w:rPr>
        <w:t>Table of Contents</w:t>
      </w:r>
    </w:p>
    <w:p w14:paraId="30A61332" w14:textId="77777777" w:rsidR="00762FFD" w:rsidRPr="0072742C" w:rsidRDefault="00762FFD" w:rsidP="00762FFD">
      <w:pPr>
        <w:jc w:val="center"/>
        <w:rPr>
          <w:rFonts w:ascii="Times New Roman" w:hAnsi="Times New Roman" w:cs="Times New Roman"/>
          <w:b/>
          <w:bCs/>
          <w:color w:val="000000" w:themeColor="text1"/>
        </w:rPr>
      </w:pPr>
    </w:p>
    <w:p w14:paraId="3675F3AF" w14:textId="77777777" w:rsidR="008D0777" w:rsidRPr="0072742C" w:rsidRDefault="008D0777" w:rsidP="002254D9">
      <w:pPr>
        <w:numPr>
          <w:ilvl w:val="0"/>
          <w:numId w:val="2"/>
        </w:numPr>
        <w:rPr>
          <w:rFonts w:ascii="Times New Roman" w:hAnsi="Times New Roman" w:cs="Times New Roman"/>
          <w:color w:val="000000" w:themeColor="text1"/>
          <w:szCs w:val="21"/>
        </w:rPr>
      </w:pPr>
      <w:hyperlink w:anchor="table-s1">
        <w:r w:rsidRPr="0072742C">
          <w:rPr>
            <w:rFonts w:ascii="Times New Roman" w:hAnsi="Times New Roman" w:cs="Times New Roman"/>
            <w:color w:val="000000" w:themeColor="text1"/>
            <w:szCs w:val="21"/>
          </w:rPr>
          <w:t>Table S1. Primary Applications of Generative AI in Teaching by Rural Teachers</w:t>
        </w:r>
      </w:hyperlink>
    </w:p>
    <w:p w14:paraId="6612480E" w14:textId="77777777" w:rsidR="008D0777" w:rsidRPr="0072742C" w:rsidRDefault="008D0777" w:rsidP="002254D9">
      <w:pPr>
        <w:numPr>
          <w:ilvl w:val="0"/>
          <w:numId w:val="2"/>
        </w:numPr>
        <w:rPr>
          <w:rFonts w:ascii="Times New Roman" w:hAnsi="Times New Roman" w:cs="Times New Roman"/>
          <w:color w:val="000000" w:themeColor="text1"/>
          <w:szCs w:val="21"/>
        </w:rPr>
      </w:pPr>
      <w:hyperlink w:anchor="table-s2">
        <w:r w:rsidRPr="0072742C">
          <w:rPr>
            <w:rFonts w:ascii="Times New Roman" w:hAnsi="Times New Roman" w:cs="Times New Roman"/>
            <w:color w:val="000000" w:themeColor="text1"/>
            <w:szCs w:val="21"/>
          </w:rPr>
          <w:t>Table S2. Dimension-Specific Digital Divide Measurement Indicators</w:t>
        </w:r>
      </w:hyperlink>
    </w:p>
    <w:p w14:paraId="666325DD" w14:textId="77777777" w:rsidR="008D0777" w:rsidRPr="0072742C" w:rsidRDefault="008D0777" w:rsidP="002254D9">
      <w:pPr>
        <w:numPr>
          <w:ilvl w:val="0"/>
          <w:numId w:val="2"/>
        </w:numPr>
        <w:rPr>
          <w:rFonts w:ascii="Times New Roman" w:hAnsi="Times New Roman" w:cs="Times New Roman"/>
          <w:color w:val="000000" w:themeColor="text1"/>
          <w:szCs w:val="21"/>
        </w:rPr>
      </w:pPr>
      <w:hyperlink w:anchor="table-s3">
        <w:r w:rsidRPr="0072742C">
          <w:rPr>
            <w:rFonts w:ascii="Times New Roman" w:hAnsi="Times New Roman" w:cs="Times New Roman"/>
            <w:color w:val="000000" w:themeColor="text1"/>
            <w:szCs w:val="21"/>
          </w:rPr>
          <w:t>Table S3. Complete Scale Items with Reliability and Validity Assessment</w:t>
        </w:r>
      </w:hyperlink>
    </w:p>
    <w:p w14:paraId="04B074E4" w14:textId="77777777" w:rsidR="008D0777" w:rsidRPr="0072742C" w:rsidRDefault="008D0777" w:rsidP="002254D9">
      <w:pPr>
        <w:numPr>
          <w:ilvl w:val="0"/>
          <w:numId w:val="2"/>
        </w:numPr>
        <w:rPr>
          <w:rFonts w:ascii="Times New Roman" w:hAnsi="Times New Roman" w:cs="Times New Roman"/>
          <w:color w:val="000000" w:themeColor="text1"/>
          <w:szCs w:val="21"/>
        </w:rPr>
      </w:pPr>
      <w:hyperlink w:anchor="table-s4">
        <w:r w:rsidRPr="0072742C">
          <w:rPr>
            <w:rFonts w:ascii="Times New Roman" w:hAnsi="Times New Roman" w:cs="Times New Roman"/>
            <w:color w:val="000000" w:themeColor="text1"/>
            <w:szCs w:val="21"/>
          </w:rPr>
          <w:t>Table S4. Results of Measurement Invariance Testing Across Digital Divide Groups</w:t>
        </w:r>
      </w:hyperlink>
    </w:p>
    <w:p w14:paraId="00810DFF" w14:textId="77777777" w:rsidR="008D0777" w:rsidRPr="0072742C" w:rsidRDefault="008D0777" w:rsidP="002254D9">
      <w:pPr>
        <w:numPr>
          <w:ilvl w:val="0"/>
          <w:numId w:val="2"/>
        </w:numPr>
        <w:rPr>
          <w:rFonts w:ascii="Times New Roman" w:hAnsi="Times New Roman" w:cs="Times New Roman"/>
          <w:color w:val="000000" w:themeColor="text1"/>
          <w:szCs w:val="21"/>
        </w:rPr>
      </w:pPr>
      <w:hyperlink w:anchor="table-s5">
        <w:r w:rsidRPr="0072742C">
          <w:rPr>
            <w:rFonts w:ascii="Times New Roman" w:hAnsi="Times New Roman" w:cs="Times New Roman"/>
            <w:color w:val="000000" w:themeColor="text1"/>
            <w:szCs w:val="21"/>
          </w:rPr>
          <w:t>Table S5. Results of Hierarchical Regression Analysis for Dimension-Specific Moderation Effects</w:t>
        </w:r>
      </w:hyperlink>
    </w:p>
    <w:p w14:paraId="7202A7D5" w14:textId="77777777" w:rsidR="008D0777" w:rsidRPr="0072742C" w:rsidRDefault="008D0777" w:rsidP="002254D9">
      <w:pPr>
        <w:numPr>
          <w:ilvl w:val="0"/>
          <w:numId w:val="2"/>
        </w:numPr>
        <w:rPr>
          <w:rFonts w:ascii="Times New Roman" w:hAnsi="Times New Roman" w:cs="Times New Roman"/>
          <w:color w:val="000000" w:themeColor="text1"/>
          <w:szCs w:val="21"/>
        </w:rPr>
      </w:pPr>
      <w:hyperlink w:anchor="table-s6">
        <w:r w:rsidRPr="0072742C">
          <w:rPr>
            <w:rFonts w:ascii="Times New Roman" w:hAnsi="Times New Roman" w:cs="Times New Roman"/>
            <w:color w:val="000000" w:themeColor="text1"/>
            <w:szCs w:val="21"/>
          </w:rPr>
          <w:t>Table S6. Geographic Distribution of Sample Schools</w:t>
        </w:r>
      </w:hyperlink>
    </w:p>
    <w:p w14:paraId="334A225F" w14:textId="4A0CC5A3" w:rsidR="008D0777" w:rsidRPr="0072742C" w:rsidRDefault="008D0777" w:rsidP="002254D9">
      <w:pPr>
        <w:numPr>
          <w:ilvl w:val="0"/>
          <w:numId w:val="2"/>
        </w:numPr>
        <w:rPr>
          <w:rFonts w:ascii="Times New Roman" w:hAnsi="Times New Roman" w:cs="Times New Roman"/>
          <w:color w:val="000000" w:themeColor="text1"/>
          <w:szCs w:val="21"/>
        </w:rPr>
      </w:pPr>
      <w:hyperlink w:anchor="table-s8">
        <w:r w:rsidRPr="0072742C">
          <w:rPr>
            <w:rFonts w:ascii="Times New Roman" w:hAnsi="Times New Roman" w:cs="Times New Roman"/>
            <w:color w:val="000000" w:themeColor="text1"/>
            <w:szCs w:val="21"/>
          </w:rPr>
          <w:t>Table S</w:t>
        </w:r>
        <w:r w:rsidR="00BA5D63" w:rsidRPr="0072742C">
          <w:rPr>
            <w:rFonts w:ascii="Times New Roman" w:hAnsi="Times New Roman" w:cs="Times New Roman"/>
            <w:color w:val="000000" w:themeColor="text1"/>
            <w:szCs w:val="21"/>
          </w:rPr>
          <w:t>7</w:t>
        </w:r>
        <w:r w:rsidRPr="0072742C">
          <w:rPr>
            <w:rFonts w:ascii="Times New Roman" w:hAnsi="Times New Roman" w:cs="Times New Roman"/>
            <w:color w:val="000000" w:themeColor="text1"/>
            <w:szCs w:val="21"/>
          </w:rPr>
          <w:t>. Multicollinearity Diagnostics</w:t>
        </w:r>
      </w:hyperlink>
    </w:p>
    <w:p w14:paraId="3E155BF8" w14:textId="0BC6AC55" w:rsidR="008D0777" w:rsidRPr="0072742C" w:rsidRDefault="008D0777" w:rsidP="002254D9">
      <w:pPr>
        <w:numPr>
          <w:ilvl w:val="0"/>
          <w:numId w:val="2"/>
        </w:numPr>
        <w:rPr>
          <w:rFonts w:ascii="Times New Roman" w:hAnsi="Times New Roman" w:cs="Times New Roman"/>
          <w:color w:val="000000" w:themeColor="text1"/>
          <w:szCs w:val="21"/>
        </w:rPr>
      </w:pPr>
      <w:hyperlink w:anchor="table-s9">
        <w:r w:rsidRPr="0072742C">
          <w:rPr>
            <w:rFonts w:ascii="Times New Roman" w:hAnsi="Times New Roman" w:cs="Times New Roman"/>
            <w:color w:val="000000" w:themeColor="text1"/>
            <w:szCs w:val="21"/>
          </w:rPr>
          <w:t>Table S</w:t>
        </w:r>
        <w:r w:rsidR="00BA5D63" w:rsidRPr="0072742C">
          <w:rPr>
            <w:rFonts w:ascii="Times New Roman" w:hAnsi="Times New Roman" w:cs="Times New Roman"/>
            <w:color w:val="000000" w:themeColor="text1"/>
            <w:szCs w:val="21"/>
          </w:rPr>
          <w:t>8</w:t>
        </w:r>
        <w:r w:rsidRPr="0072742C">
          <w:rPr>
            <w:rFonts w:ascii="Times New Roman" w:hAnsi="Times New Roman" w:cs="Times New Roman"/>
            <w:color w:val="000000" w:themeColor="text1"/>
            <w:szCs w:val="21"/>
          </w:rPr>
          <w:t>. Alternative Model Comparison Results</w:t>
        </w:r>
      </w:hyperlink>
    </w:p>
    <w:p w14:paraId="5476218B" w14:textId="799534DE" w:rsidR="008D0777" w:rsidRPr="0072742C" w:rsidRDefault="008D0777" w:rsidP="002254D9">
      <w:pPr>
        <w:numPr>
          <w:ilvl w:val="0"/>
          <w:numId w:val="2"/>
        </w:numPr>
        <w:rPr>
          <w:rFonts w:ascii="Times New Roman" w:hAnsi="Times New Roman" w:cs="Times New Roman"/>
          <w:color w:val="000000" w:themeColor="text1"/>
          <w:szCs w:val="21"/>
        </w:rPr>
      </w:pPr>
      <w:hyperlink w:anchor="table-s10">
        <w:r w:rsidRPr="0072742C">
          <w:rPr>
            <w:rFonts w:ascii="Times New Roman" w:hAnsi="Times New Roman" w:cs="Times New Roman"/>
            <w:color w:val="000000" w:themeColor="text1"/>
            <w:szCs w:val="21"/>
          </w:rPr>
          <w:t>Table S</w:t>
        </w:r>
        <w:r w:rsidR="00BA5D63" w:rsidRPr="0072742C">
          <w:rPr>
            <w:rFonts w:ascii="Times New Roman" w:hAnsi="Times New Roman" w:cs="Times New Roman"/>
            <w:color w:val="000000" w:themeColor="text1"/>
            <w:szCs w:val="21"/>
          </w:rPr>
          <w:t>9</w:t>
        </w:r>
        <w:r w:rsidRPr="0072742C">
          <w:rPr>
            <w:rFonts w:ascii="Times New Roman" w:hAnsi="Times New Roman" w:cs="Times New Roman"/>
            <w:color w:val="000000" w:themeColor="text1"/>
            <w:szCs w:val="21"/>
          </w:rPr>
          <w:t>. Moderation Effects of Digital Divide on All Direct Paths to Attitude</w:t>
        </w:r>
      </w:hyperlink>
    </w:p>
    <w:p w14:paraId="5421E1E9" w14:textId="77777777" w:rsidR="00762FFD" w:rsidRPr="0072742C" w:rsidRDefault="00762FFD" w:rsidP="002254D9">
      <w:pPr>
        <w:rPr>
          <w:rFonts w:ascii="Times New Roman" w:hAnsi="Times New Roman" w:cs="Times New Roman"/>
          <w:color w:val="000000" w:themeColor="text1"/>
          <w:szCs w:val="21"/>
        </w:rPr>
      </w:pPr>
    </w:p>
    <w:p w14:paraId="07365675" w14:textId="77777777" w:rsidR="00762FFD" w:rsidRPr="0072742C" w:rsidRDefault="00762FFD" w:rsidP="002254D9">
      <w:pPr>
        <w:rPr>
          <w:rFonts w:ascii="Times New Roman" w:hAnsi="Times New Roman" w:cs="Times New Roman"/>
          <w:color w:val="000000" w:themeColor="text1"/>
          <w:szCs w:val="21"/>
        </w:rPr>
      </w:pPr>
    </w:p>
    <w:p w14:paraId="655649FD" w14:textId="77777777" w:rsidR="00762FFD" w:rsidRPr="0072742C" w:rsidRDefault="00762FFD" w:rsidP="002254D9">
      <w:pPr>
        <w:rPr>
          <w:rFonts w:ascii="Times New Roman" w:hAnsi="Times New Roman" w:cs="Times New Roman"/>
          <w:color w:val="000000" w:themeColor="text1"/>
          <w:szCs w:val="21"/>
        </w:rPr>
      </w:pPr>
    </w:p>
    <w:p w14:paraId="44165E0E" w14:textId="77777777" w:rsidR="00762FFD" w:rsidRPr="0072742C" w:rsidRDefault="00762FFD" w:rsidP="002254D9">
      <w:pPr>
        <w:rPr>
          <w:rFonts w:ascii="Times New Roman" w:hAnsi="Times New Roman" w:cs="Times New Roman"/>
          <w:color w:val="000000" w:themeColor="text1"/>
          <w:szCs w:val="21"/>
        </w:rPr>
      </w:pPr>
    </w:p>
    <w:p w14:paraId="44127BAA" w14:textId="77777777" w:rsidR="00762FFD" w:rsidRPr="0072742C" w:rsidRDefault="00762FFD" w:rsidP="002254D9">
      <w:pPr>
        <w:rPr>
          <w:rFonts w:ascii="Times New Roman" w:hAnsi="Times New Roman" w:cs="Times New Roman"/>
          <w:color w:val="000000" w:themeColor="text1"/>
          <w:szCs w:val="21"/>
        </w:rPr>
      </w:pPr>
    </w:p>
    <w:p w14:paraId="0468BC9F" w14:textId="77777777" w:rsidR="00762FFD" w:rsidRPr="0072742C" w:rsidRDefault="00762FFD" w:rsidP="002254D9">
      <w:pPr>
        <w:rPr>
          <w:rFonts w:ascii="Times New Roman" w:hAnsi="Times New Roman" w:cs="Times New Roman"/>
          <w:color w:val="000000" w:themeColor="text1"/>
          <w:szCs w:val="21"/>
        </w:rPr>
      </w:pPr>
    </w:p>
    <w:p w14:paraId="6F2AAB50" w14:textId="77777777" w:rsidR="00762FFD" w:rsidRPr="0072742C" w:rsidRDefault="00762FFD" w:rsidP="002254D9">
      <w:pPr>
        <w:rPr>
          <w:rFonts w:ascii="Times New Roman" w:hAnsi="Times New Roman" w:cs="Times New Roman"/>
          <w:color w:val="000000" w:themeColor="text1"/>
          <w:szCs w:val="21"/>
        </w:rPr>
      </w:pPr>
    </w:p>
    <w:p w14:paraId="0694ED29" w14:textId="77777777" w:rsidR="00762FFD" w:rsidRPr="0072742C" w:rsidRDefault="00762FFD" w:rsidP="002254D9">
      <w:pPr>
        <w:rPr>
          <w:rFonts w:ascii="Times New Roman" w:hAnsi="Times New Roman" w:cs="Times New Roman"/>
          <w:color w:val="000000" w:themeColor="text1"/>
          <w:szCs w:val="21"/>
        </w:rPr>
      </w:pPr>
    </w:p>
    <w:p w14:paraId="2E7774D9" w14:textId="77777777" w:rsidR="00762FFD" w:rsidRPr="0072742C" w:rsidRDefault="00762FFD" w:rsidP="002254D9">
      <w:pPr>
        <w:rPr>
          <w:rFonts w:ascii="Times New Roman" w:hAnsi="Times New Roman" w:cs="Times New Roman"/>
          <w:color w:val="000000" w:themeColor="text1"/>
          <w:szCs w:val="21"/>
        </w:rPr>
      </w:pPr>
    </w:p>
    <w:p w14:paraId="6D6E8464" w14:textId="77777777" w:rsidR="00762FFD" w:rsidRPr="0072742C" w:rsidRDefault="00762FFD" w:rsidP="002254D9">
      <w:pPr>
        <w:rPr>
          <w:rFonts w:ascii="Times New Roman" w:hAnsi="Times New Roman" w:cs="Times New Roman"/>
          <w:color w:val="000000" w:themeColor="text1"/>
          <w:szCs w:val="21"/>
        </w:rPr>
      </w:pPr>
    </w:p>
    <w:p w14:paraId="15F3FC5F" w14:textId="77777777" w:rsidR="00762FFD" w:rsidRPr="0072742C" w:rsidRDefault="00762FFD" w:rsidP="002254D9">
      <w:pPr>
        <w:rPr>
          <w:rFonts w:ascii="Times New Roman" w:hAnsi="Times New Roman" w:cs="Times New Roman"/>
          <w:color w:val="000000" w:themeColor="text1"/>
          <w:szCs w:val="21"/>
        </w:rPr>
      </w:pPr>
    </w:p>
    <w:p w14:paraId="5862646E" w14:textId="77777777" w:rsidR="00762FFD" w:rsidRPr="0072742C" w:rsidRDefault="00762FFD" w:rsidP="002254D9">
      <w:pPr>
        <w:rPr>
          <w:rFonts w:ascii="Times New Roman" w:hAnsi="Times New Roman" w:cs="Times New Roman"/>
          <w:color w:val="000000" w:themeColor="text1"/>
          <w:szCs w:val="21"/>
        </w:rPr>
      </w:pPr>
    </w:p>
    <w:p w14:paraId="763DBB5B" w14:textId="77777777" w:rsidR="00762FFD" w:rsidRPr="0072742C" w:rsidRDefault="00762FFD" w:rsidP="002254D9">
      <w:pPr>
        <w:rPr>
          <w:rFonts w:ascii="Times New Roman" w:hAnsi="Times New Roman" w:cs="Times New Roman"/>
          <w:color w:val="000000" w:themeColor="text1"/>
          <w:szCs w:val="21"/>
        </w:rPr>
      </w:pPr>
    </w:p>
    <w:p w14:paraId="53EAA3C7" w14:textId="77777777" w:rsidR="00762FFD" w:rsidRPr="0072742C" w:rsidRDefault="00762FFD" w:rsidP="002254D9">
      <w:pPr>
        <w:rPr>
          <w:rFonts w:ascii="Times New Roman" w:hAnsi="Times New Roman" w:cs="Times New Roman"/>
          <w:color w:val="000000" w:themeColor="text1"/>
          <w:szCs w:val="21"/>
        </w:rPr>
      </w:pPr>
    </w:p>
    <w:p w14:paraId="09638443" w14:textId="77777777" w:rsidR="00762FFD" w:rsidRPr="0072742C" w:rsidRDefault="00762FFD" w:rsidP="002254D9">
      <w:pPr>
        <w:rPr>
          <w:rFonts w:ascii="Times New Roman" w:hAnsi="Times New Roman" w:cs="Times New Roman"/>
          <w:color w:val="000000" w:themeColor="text1"/>
          <w:szCs w:val="21"/>
        </w:rPr>
      </w:pPr>
    </w:p>
    <w:p w14:paraId="24364611" w14:textId="77777777" w:rsidR="00762FFD" w:rsidRPr="0072742C" w:rsidRDefault="00762FFD" w:rsidP="002254D9">
      <w:pPr>
        <w:rPr>
          <w:rFonts w:ascii="Times New Roman" w:hAnsi="Times New Roman" w:cs="Times New Roman"/>
          <w:color w:val="000000" w:themeColor="text1"/>
          <w:szCs w:val="21"/>
        </w:rPr>
      </w:pPr>
    </w:p>
    <w:p w14:paraId="3F50EAF7" w14:textId="77777777" w:rsidR="00BA5D63" w:rsidRPr="0072742C" w:rsidRDefault="00BA5D63" w:rsidP="002254D9">
      <w:pPr>
        <w:rPr>
          <w:rFonts w:ascii="Times New Roman" w:hAnsi="Times New Roman" w:cs="Times New Roman"/>
          <w:color w:val="000000" w:themeColor="text1"/>
          <w:szCs w:val="21"/>
        </w:rPr>
      </w:pPr>
    </w:p>
    <w:p w14:paraId="6AED8601" w14:textId="77777777" w:rsidR="00BA5D63" w:rsidRPr="0072742C" w:rsidRDefault="00BA5D63" w:rsidP="002254D9">
      <w:pPr>
        <w:rPr>
          <w:rFonts w:ascii="Times New Roman" w:hAnsi="Times New Roman" w:cs="Times New Roman"/>
          <w:color w:val="000000" w:themeColor="text1"/>
          <w:szCs w:val="21"/>
        </w:rPr>
      </w:pPr>
    </w:p>
    <w:p w14:paraId="2A3C2FFB" w14:textId="77777777" w:rsidR="00BA5D63" w:rsidRPr="0072742C" w:rsidRDefault="00BA5D63" w:rsidP="002254D9">
      <w:pPr>
        <w:rPr>
          <w:rFonts w:ascii="Times New Roman" w:hAnsi="Times New Roman" w:cs="Times New Roman"/>
          <w:color w:val="000000" w:themeColor="text1"/>
          <w:szCs w:val="21"/>
        </w:rPr>
      </w:pPr>
    </w:p>
    <w:p w14:paraId="1F71A2DA" w14:textId="77777777" w:rsidR="00BA5D63" w:rsidRPr="0072742C" w:rsidRDefault="00BA5D63" w:rsidP="002254D9">
      <w:pPr>
        <w:rPr>
          <w:rFonts w:ascii="Times New Roman" w:hAnsi="Times New Roman" w:cs="Times New Roman"/>
          <w:color w:val="000000" w:themeColor="text1"/>
          <w:szCs w:val="21"/>
        </w:rPr>
      </w:pPr>
    </w:p>
    <w:p w14:paraId="29A44D71" w14:textId="77777777" w:rsidR="00BA5D63" w:rsidRPr="0072742C" w:rsidRDefault="00BA5D63" w:rsidP="002254D9">
      <w:pPr>
        <w:rPr>
          <w:rFonts w:ascii="Times New Roman" w:hAnsi="Times New Roman" w:cs="Times New Roman"/>
          <w:color w:val="000000" w:themeColor="text1"/>
          <w:szCs w:val="21"/>
        </w:rPr>
      </w:pPr>
    </w:p>
    <w:p w14:paraId="51004B38" w14:textId="77777777" w:rsidR="00BA5D63" w:rsidRPr="0072742C" w:rsidRDefault="00BA5D63" w:rsidP="002254D9">
      <w:pPr>
        <w:rPr>
          <w:rFonts w:ascii="Times New Roman" w:hAnsi="Times New Roman" w:cs="Times New Roman"/>
          <w:color w:val="000000" w:themeColor="text1"/>
          <w:szCs w:val="21"/>
        </w:rPr>
      </w:pPr>
    </w:p>
    <w:p w14:paraId="5CE73946" w14:textId="77777777" w:rsidR="00BA5D63" w:rsidRPr="0072742C" w:rsidRDefault="00BA5D63" w:rsidP="002254D9">
      <w:pPr>
        <w:rPr>
          <w:rFonts w:ascii="Times New Roman" w:hAnsi="Times New Roman" w:cs="Times New Roman"/>
          <w:color w:val="000000" w:themeColor="text1"/>
          <w:szCs w:val="21"/>
        </w:rPr>
      </w:pPr>
    </w:p>
    <w:p w14:paraId="185016E7" w14:textId="77777777" w:rsidR="00BA5D63" w:rsidRPr="0072742C" w:rsidRDefault="00BA5D63" w:rsidP="002254D9">
      <w:pPr>
        <w:rPr>
          <w:rFonts w:ascii="Times New Roman" w:hAnsi="Times New Roman" w:cs="Times New Roman"/>
          <w:color w:val="000000" w:themeColor="text1"/>
          <w:szCs w:val="21"/>
        </w:rPr>
      </w:pPr>
    </w:p>
    <w:p w14:paraId="720BFB05" w14:textId="77777777" w:rsidR="00762FFD" w:rsidRPr="0072742C" w:rsidRDefault="00762FFD" w:rsidP="002254D9">
      <w:pPr>
        <w:rPr>
          <w:rFonts w:ascii="Times New Roman" w:hAnsi="Times New Roman" w:cs="Times New Roman"/>
          <w:color w:val="000000" w:themeColor="text1"/>
          <w:szCs w:val="21"/>
        </w:rPr>
      </w:pPr>
    </w:p>
    <w:p w14:paraId="2185AD1A" w14:textId="77777777" w:rsidR="00762FFD" w:rsidRPr="0072742C" w:rsidRDefault="00762FFD" w:rsidP="002254D9">
      <w:pPr>
        <w:rPr>
          <w:rFonts w:ascii="Times New Roman" w:hAnsi="Times New Roman" w:cs="Times New Roman"/>
          <w:color w:val="000000" w:themeColor="text1"/>
          <w:szCs w:val="21"/>
        </w:rPr>
      </w:pPr>
    </w:p>
    <w:p w14:paraId="7DF38B34" w14:textId="77777777" w:rsidR="00762FFD" w:rsidRPr="0072742C" w:rsidRDefault="00762FFD" w:rsidP="002254D9">
      <w:pPr>
        <w:rPr>
          <w:rFonts w:ascii="Times New Roman" w:hAnsi="Times New Roman" w:cs="Times New Roman"/>
          <w:color w:val="000000" w:themeColor="text1"/>
          <w:szCs w:val="21"/>
        </w:rPr>
      </w:pPr>
    </w:p>
    <w:p w14:paraId="11F53C15" w14:textId="03303EA2"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lastRenderedPageBreak/>
        <w:t>Table S1. Primary Applications of Generative AI in Teaching by Rural Teachers</w:t>
      </w:r>
    </w:p>
    <w:tbl>
      <w:tblPr>
        <w:tblW w:w="6400" w:type="pct"/>
        <w:jc w:val="center"/>
        <w:tblBorders>
          <w:top w:val="single" w:sz="4" w:space="0" w:color="auto"/>
          <w:bottom w:val="single" w:sz="4" w:space="0" w:color="auto"/>
        </w:tblBorders>
        <w:tblLook w:val="0020" w:firstRow="1" w:lastRow="0" w:firstColumn="0" w:lastColumn="0" w:noHBand="0" w:noVBand="0"/>
      </w:tblPr>
      <w:tblGrid>
        <w:gridCol w:w="2130"/>
        <w:gridCol w:w="1417"/>
        <w:gridCol w:w="1842"/>
        <w:gridCol w:w="1841"/>
        <w:gridCol w:w="1841"/>
        <w:gridCol w:w="710"/>
        <w:gridCol w:w="851"/>
      </w:tblGrid>
      <w:tr w:rsidR="0072742C" w:rsidRPr="0072742C" w14:paraId="1714F32B" w14:textId="77777777" w:rsidTr="002254D9">
        <w:trPr>
          <w:tblHeader/>
          <w:jc w:val="center"/>
        </w:trPr>
        <w:tc>
          <w:tcPr>
            <w:tcW w:w="1001" w:type="pct"/>
            <w:tcBorders>
              <w:top w:val="single" w:sz="4" w:space="0" w:color="auto"/>
              <w:bottom w:val="single" w:sz="4" w:space="0" w:color="auto"/>
            </w:tcBorders>
          </w:tcPr>
          <w:p w14:paraId="080EB811" w14:textId="77777777" w:rsidR="008D0777" w:rsidRPr="0072742C" w:rsidRDefault="00000000" w:rsidP="002254D9">
            <w:pPr>
              <w:jc w:val="left"/>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Application Type</w:t>
            </w:r>
          </w:p>
        </w:tc>
        <w:tc>
          <w:tcPr>
            <w:tcW w:w="666" w:type="pct"/>
            <w:tcBorders>
              <w:top w:val="single" w:sz="4" w:space="0" w:color="auto"/>
              <w:bottom w:val="single" w:sz="4" w:space="0" w:color="auto"/>
            </w:tcBorders>
          </w:tcPr>
          <w:p w14:paraId="37B80DC3" w14:textId="77777777" w:rsidR="008D0777" w:rsidRPr="0072742C" w:rsidRDefault="00000000" w:rsidP="002254D9">
            <w:pPr>
              <w:jc w:val="left"/>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Overall Usage (%)</w:t>
            </w:r>
          </w:p>
        </w:tc>
        <w:tc>
          <w:tcPr>
            <w:tcW w:w="866" w:type="pct"/>
            <w:tcBorders>
              <w:top w:val="single" w:sz="4" w:space="0" w:color="auto"/>
              <w:bottom w:val="single" w:sz="4" w:space="0" w:color="auto"/>
            </w:tcBorders>
          </w:tcPr>
          <w:p w14:paraId="2AF4C46A" w14:textId="77777777" w:rsidR="008D0777" w:rsidRPr="0072742C" w:rsidRDefault="00000000" w:rsidP="002254D9">
            <w:pPr>
              <w:jc w:val="left"/>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Low Digital Divide Group (%)</w:t>
            </w:r>
          </w:p>
        </w:tc>
        <w:tc>
          <w:tcPr>
            <w:tcW w:w="866" w:type="pct"/>
            <w:tcBorders>
              <w:top w:val="single" w:sz="4" w:space="0" w:color="auto"/>
              <w:bottom w:val="single" w:sz="4" w:space="0" w:color="auto"/>
            </w:tcBorders>
          </w:tcPr>
          <w:p w14:paraId="0B1FD06E" w14:textId="77777777" w:rsidR="008D0777" w:rsidRPr="0072742C" w:rsidRDefault="00000000" w:rsidP="002254D9">
            <w:pPr>
              <w:jc w:val="left"/>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Medium Digital Divide Group (%)</w:t>
            </w:r>
          </w:p>
        </w:tc>
        <w:tc>
          <w:tcPr>
            <w:tcW w:w="866" w:type="pct"/>
            <w:tcBorders>
              <w:top w:val="single" w:sz="4" w:space="0" w:color="auto"/>
              <w:bottom w:val="single" w:sz="4" w:space="0" w:color="auto"/>
            </w:tcBorders>
          </w:tcPr>
          <w:p w14:paraId="5E8BCF18" w14:textId="77777777" w:rsidR="008D0777" w:rsidRPr="0072742C" w:rsidRDefault="00000000" w:rsidP="002254D9">
            <w:pPr>
              <w:jc w:val="left"/>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High Digital Divide Group (%)</w:t>
            </w:r>
          </w:p>
        </w:tc>
        <w:tc>
          <w:tcPr>
            <w:tcW w:w="334" w:type="pct"/>
            <w:tcBorders>
              <w:top w:val="single" w:sz="4" w:space="0" w:color="auto"/>
              <w:bottom w:val="single" w:sz="4" w:space="0" w:color="auto"/>
            </w:tcBorders>
          </w:tcPr>
          <w:p w14:paraId="3494C255" w14:textId="77777777" w:rsidR="008D0777" w:rsidRPr="0072742C" w:rsidRDefault="00000000" w:rsidP="002254D9">
            <w:pPr>
              <w:jc w:val="left"/>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χ²</w:t>
            </w:r>
          </w:p>
        </w:tc>
        <w:tc>
          <w:tcPr>
            <w:tcW w:w="400" w:type="pct"/>
            <w:tcBorders>
              <w:top w:val="single" w:sz="4" w:space="0" w:color="auto"/>
              <w:bottom w:val="single" w:sz="4" w:space="0" w:color="auto"/>
            </w:tcBorders>
          </w:tcPr>
          <w:p w14:paraId="49EFFEF6" w14:textId="77777777" w:rsidR="008D0777" w:rsidRPr="0072742C" w:rsidRDefault="00000000" w:rsidP="002254D9">
            <w:pPr>
              <w:jc w:val="left"/>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p</w:t>
            </w:r>
          </w:p>
        </w:tc>
      </w:tr>
      <w:tr w:rsidR="0072742C" w:rsidRPr="0072742C" w14:paraId="59AF71D9" w14:textId="77777777" w:rsidTr="002254D9">
        <w:trPr>
          <w:jc w:val="center"/>
        </w:trPr>
        <w:tc>
          <w:tcPr>
            <w:tcW w:w="1001" w:type="pct"/>
            <w:tcBorders>
              <w:top w:val="single" w:sz="4" w:space="0" w:color="auto"/>
            </w:tcBorders>
          </w:tcPr>
          <w:p w14:paraId="19C17D42"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Administrative Assistant</w:t>
            </w:r>
          </w:p>
        </w:tc>
        <w:tc>
          <w:tcPr>
            <w:tcW w:w="666" w:type="pct"/>
            <w:tcBorders>
              <w:top w:val="single" w:sz="4" w:space="0" w:color="auto"/>
            </w:tcBorders>
          </w:tcPr>
          <w:p w14:paraId="2EEF0F24"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72.0</w:t>
            </w:r>
          </w:p>
        </w:tc>
        <w:tc>
          <w:tcPr>
            <w:tcW w:w="866" w:type="pct"/>
            <w:tcBorders>
              <w:top w:val="single" w:sz="4" w:space="0" w:color="auto"/>
            </w:tcBorders>
          </w:tcPr>
          <w:p w14:paraId="24249A77"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78.0</w:t>
            </w:r>
          </w:p>
        </w:tc>
        <w:tc>
          <w:tcPr>
            <w:tcW w:w="866" w:type="pct"/>
            <w:tcBorders>
              <w:top w:val="single" w:sz="4" w:space="0" w:color="auto"/>
            </w:tcBorders>
          </w:tcPr>
          <w:p w14:paraId="2B469E86"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71.0</w:t>
            </w:r>
          </w:p>
        </w:tc>
        <w:tc>
          <w:tcPr>
            <w:tcW w:w="866" w:type="pct"/>
            <w:tcBorders>
              <w:top w:val="single" w:sz="4" w:space="0" w:color="auto"/>
            </w:tcBorders>
          </w:tcPr>
          <w:p w14:paraId="4F3C459B"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58.0</w:t>
            </w:r>
          </w:p>
        </w:tc>
        <w:tc>
          <w:tcPr>
            <w:tcW w:w="334" w:type="pct"/>
            <w:tcBorders>
              <w:top w:val="single" w:sz="4" w:space="0" w:color="auto"/>
            </w:tcBorders>
          </w:tcPr>
          <w:p w14:paraId="56473DB9"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14.23</w:t>
            </w:r>
          </w:p>
        </w:tc>
        <w:tc>
          <w:tcPr>
            <w:tcW w:w="400" w:type="pct"/>
            <w:tcBorders>
              <w:top w:val="single" w:sz="4" w:space="0" w:color="auto"/>
            </w:tcBorders>
          </w:tcPr>
          <w:p w14:paraId="0617CA10"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&lt;0.001</w:t>
            </w:r>
          </w:p>
        </w:tc>
      </w:tr>
      <w:tr w:rsidR="0072742C" w:rsidRPr="0072742C" w14:paraId="47B0522D" w14:textId="77777777" w:rsidTr="002254D9">
        <w:trPr>
          <w:jc w:val="center"/>
        </w:trPr>
        <w:tc>
          <w:tcPr>
            <w:tcW w:w="1001" w:type="pct"/>
          </w:tcPr>
          <w:p w14:paraId="3AAF67DA"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Learning Support</w:t>
            </w:r>
          </w:p>
        </w:tc>
        <w:tc>
          <w:tcPr>
            <w:tcW w:w="666" w:type="pct"/>
          </w:tcPr>
          <w:p w14:paraId="762FDDC0"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41.0</w:t>
            </w:r>
          </w:p>
        </w:tc>
        <w:tc>
          <w:tcPr>
            <w:tcW w:w="866" w:type="pct"/>
          </w:tcPr>
          <w:p w14:paraId="255AFA80"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53.0</w:t>
            </w:r>
          </w:p>
        </w:tc>
        <w:tc>
          <w:tcPr>
            <w:tcW w:w="866" w:type="pct"/>
          </w:tcPr>
          <w:p w14:paraId="2E48BBC5"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37.0</w:t>
            </w:r>
          </w:p>
        </w:tc>
        <w:tc>
          <w:tcPr>
            <w:tcW w:w="866" w:type="pct"/>
          </w:tcPr>
          <w:p w14:paraId="3758420B"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22.0</w:t>
            </w:r>
          </w:p>
        </w:tc>
        <w:tc>
          <w:tcPr>
            <w:tcW w:w="334" w:type="pct"/>
          </w:tcPr>
          <w:p w14:paraId="4FEA72CB"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28.67</w:t>
            </w:r>
          </w:p>
        </w:tc>
        <w:tc>
          <w:tcPr>
            <w:tcW w:w="400" w:type="pct"/>
          </w:tcPr>
          <w:p w14:paraId="7042A491"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&lt;0.001</w:t>
            </w:r>
          </w:p>
        </w:tc>
      </w:tr>
      <w:tr w:rsidR="0072742C" w:rsidRPr="0072742C" w14:paraId="735E1B31" w14:textId="77777777" w:rsidTr="002254D9">
        <w:trPr>
          <w:jc w:val="center"/>
        </w:trPr>
        <w:tc>
          <w:tcPr>
            <w:tcW w:w="1001" w:type="pct"/>
          </w:tcPr>
          <w:p w14:paraId="524D59CB"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Lesson Preparation</w:t>
            </w:r>
          </w:p>
        </w:tc>
        <w:tc>
          <w:tcPr>
            <w:tcW w:w="666" w:type="pct"/>
          </w:tcPr>
          <w:p w14:paraId="7C7AAB97"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30.0</w:t>
            </w:r>
          </w:p>
        </w:tc>
        <w:tc>
          <w:tcPr>
            <w:tcW w:w="866" w:type="pct"/>
          </w:tcPr>
          <w:p w14:paraId="0915C0D0"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42.0</w:t>
            </w:r>
          </w:p>
        </w:tc>
        <w:tc>
          <w:tcPr>
            <w:tcW w:w="866" w:type="pct"/>
          </w:tcPr>
          <w:p w14:paraId="22928FE8"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27.0</w:t>
            </w:r>
          </w:p>
        </w:tc>
        <w:tc>
          <w:tcPr>
            <w:tcW w:w="866" w:type="pct"/>
          </w:tcPr>
          <w:p w14:paraId="6BA76E6D"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15.0</w:t>
            </w:r>
          </w:p>
        </w:tc>
        <w:tc>
          <w:tcPr>
            <w:tcW w:w="334" w:type="pct"/>
          </w:tcPr>
          <w:p w14:paraId="11443FD1"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24.89</w:t>
            </w:r>
          </w:p>
        </w:tc>
        <w:tc>
          <w:tcPr>
            <w:tcW w:w="400" w:type="pct"/>
          </w:tcPr>
          <w:p w14:paraId="0250DDEA"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&lt;0.001</w:t>
            </w:r>
          </w:p>
        </w:tc>
      </w:tr>
      <w:tr w:rsidR="0072742C" w:rsidRPr="0072742C" w14:paraId="585ED6BC" w14:textId="77777777" w:rsidTr="002254D9">
        <w:trPr>
          <w:jc w:val="center"/>
        </w:trPr>
        <w:tc>
          <w:tcPr>
            <w:tcW w:w="1001" w:type="pct"/>
          </w:tcPr>
          <w:p w14:paraId="7C46280D"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Assignment Evaluation</w:t>
            </w:r>
          </w:p>
        </w:tc>
        <w:tc>
          <w:tcPr>
            <w:tcW w:w="666" w:type="pct"/>
          </w:tcPr>
          <w:p w14:paraId="2A7B783B"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19.0</w:t>
            </w:r>
          </w:p>
        </w:tc>
        <w:tc>
          <w:tcPr>
            <w:tcW w:w="866" w:type="pct"/>
          </w:tcPr>
          <w:p w14:paraId="5DC02C80"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27.0</w:t>
            </w:r>
          </w:p>
        </w:tc>
        <w:tc>
          <w:tcPr>
            <w:tcW w:w="866" w:type="pct"/>
          </w:tcPr>
          <w:p w14:paraId="307805C4"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17.0</w:t>
            </w:r>
          </w:p>
        </w:tc>
        <w:tc>
          <w:tcPr>
            <w:tcW w:w="866" w:type="pct"/>
          </w:tcPr>
          <w:p w14:paraId="0781ECD3"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11.0</w:t>
            </w:r>
          </w:p>
        </w:tc>
        <w:tc>
          <w:tcPr>
            <w:tcW w:w="334" w:type="pct"/>
          </w:tcPr>
          <w:p w14:paraId="1E670C1B"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12.45</w:t>
            </w:r>
          </w:p>
        </w:tc>
        <w:tc>
          <w:tcPr>
            <w:tcW w:w="400" w:type="pct"/>
          </w:tcPr>
          <w:p w14:paraId="72483D26"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&lt;0.01</w:t>
            </w:r>
          </w:p>
        </w:tc>
      </w:tr>
      <w:tr w:rsidR="0072742C" w:rsidRPr="0072742C" w14:paraId="159E600E" w14:textId="77777777" w:rsidTr="002254D9">
        <w:trPr>
          <w:jc w:val="center"/>
        </w:trPr>
        <w:tc>
          <w:tcPr>
            <w:tcW w:w="1001" w:type="pct"/>
          </w:tcPr>
          <w:p w14:paraId="4960D4EB"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Classroom Teaching</w:t>
            </w:r>
          </w:p>
        </w:tc>
        <w:tc>
          <w:tcPr>
            <w:tcW w:w="666" w:type="pct"/>
          </w:tcPr>
          <w:p w14:paraId="22D5276B"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4.0</w:t>
            </w:r>
          </w:p>
        </w:tc>
        <w:tc>
          <w:tcPr>
            <w:tcW w:w="866" w:type="pct"/>
          </w:tcPr>
          <w:p w14:paraId="66560ADC"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7.6</w:t>
            </w:r>
          </w:p>
        </w:tc>
        <w:tc>
          <w:tcPr>
            <w:tcW w:w="866" w:type="pct"/>
          </w:tcPr>
          <w:p w14:paraId="0DEB95B5"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3.2</w:t>
            </w:r>
          </w:p>
        </w:tc>
        <w:tc>
          <w:tcPr>
            <w:tcW w:w="866" w:type="pct"/>
          </w:tcPr>
          <w:p w14:paraId="21DAF6EE"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2.0</w:t>
            </w:r>
          </w:p>
        </w:tc>
        <w:tc>
          <w:tcPr>
            <w:tcW w:w="334" w:type="pct"/>
          </w:tcPr>
          <w:p w14:paraId="683FC873"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8.93</w:t>
            </w:r>
          </w:p>
        </w:tc>
        <w:tc>
          <w:tcPr>
            <w:tcW w:w="400" w:type="pct"/>
          </w:tcPr>
          <w:p w14:paraId="71F9C242"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&lt;0.05</w:t>
            </w:r>
          </w:p>
        </w:tc>
      </w:tr>
      <w:tr w:rsidR="0072742C" w:rsidRPr="0072742C" w14:paraId="67F7C61C" w14:textId="77777777" w:rsidTr="002254D9">
        <w:trPr>
          <w:jc w:val="center"/>
        </w:trPr>
        <w:tc>
          <w:tcPr>
            <w:tcW w:w="1001" w:type="pct"/>
          </w:tcPr>
          <w:p w14:paraId="77D7B926"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Other Applications</w:t>
            </w:r>
          </w:p>
        </w:tc>
        <w:tc>
          <w:tcPr>
            <w:tcW w:w="666" w:type="pct"/>
          </w:tcPr>
          <w:p w14:paraId="29E6CC42"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8.0</w:t>
            </w:r>
          </w:p>
        </w:tc>
        <w:tc>
          <w:tcPr>
            <w:tcW w:w="866" w:type="pct"/>
          </w:tcPr>
          <w:p w14:paraId="1636D7B8"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11.0</w:t>
            </w:r>
          </w:p>
        </w:tc>
        <w:tc>
          <w:tcPr>
            <w:tcW w:w="866" w:type="pct"/>
          </w:tcPr>
          <w:p w14:paraId="50FE7C38"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7.0</w:t>
            </w:r>
          </w:p>
        </w:tc>
        <w:tc>
          <w:tcPr>
            <w:tcW w:w="866" w:type="pct"/>
          </w:tcPr>
          <w:p w14:paraId="4DF04A08"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4.0</w:t>
            </w:r>
          </w:p>
        </w:tc>
        <w:tc>
          <w:tcPr>
            <w:tcW w:w="334" w:type="pct"/>
          </w:tcPr>
          <w:p w14:paraId="1654FF02"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5.21</w:t>
            </w:r>
          </w:p>
        </w:tc>
        <w:tc>
          <w:tcPr>
            <w:tcW w:w="400" w:type="pct"/>
          </w:tcPr>
          <w:p w14:paraId="55C7AAFE"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0.074</w:t>
            </w:r>
          </w:p>
        </w:tc>
      </w:tr>
    </w:tbl>
    <w:p w14:paraId="27781955"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i/>
          <w:iCs/>
          <w:color w:val="000000" w:themeColor="text1"/>
          <w:szCs w:val="21"/>
        </w:rPr>
        <w:t>Note:</w:t>
      </w:r>
      <w:r w:rsidRPr="0072742C">
        <w:rPr>
          <w:rFonts w:ascii="Times New Roman" w:hAnsi="Times New Roman" w:cs="Times New Roman"/>
          <w:color w:val="000000" w:themeColor="text1"/>
          <w:szCs w:val="21"/>
        </w:rPr>
        <w:t xml:space="preserve"> Data based on survey responses from 971 rural teachers in China. LDD n=603; MDD n=279; HDD n=89. Chi-square tests examine significant differences in usage patterns across digital divide groups.</w:t>
      </w:r>
    </w:p>
    <w:p w14:paraId="4570A0B4"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b/>
          <w:bCs/>
          <w:color w:val="000000" w:themeColor="text1"/>
          <w:szCs w:val="21"/>
        </w:rPr>
        <w:t>Application Descriptions:</w:t>
      </w:r>
    </w:p>
    <w:p w14:paraId="0CD1F688" w14:textId="77777777" w:rsidR="008D0777" w:rsidRPr="0072742C" w:rsidRDefault="00000000" w:rsidP="002254D9">
      <w:pPr>
        <w:numPr>
          <w:ilvl w:val="0"/>
          <w:numId w:val="3"/>
        </w:numPr>
        <w:rPr>
          <w:rFonts w:ascii="Times New Roman" w:hAnsi="Times New Roman" w:cs="Times New Roman"/>
          <w:color w:val="000000" w:themeColor="text1"/>
          <w:szCs w:val="21"/>
        </w:rPr>
      </w:pPr>
      <w:r w:rsidRPr="0072742C">
        <w:rPr>
          <w:rFonts w:ascii="Times New Roman" w:hAnsi="Times New Roman" w:cs="Times New Roman"/>
          <w:b/>
          <w:bCs/>
          <w:color w:val="000000" w:themeColor="text1"/>
          <w:szCs w:val="21"/>
        </w:rPr>
        <w:t>Administrative Assistant:</w:t>
      </w:r>
      <w:r w:rsidRPr="0072742C">
        <w:rPr>
          <w:rFonts w:ascii="Times New Roman" w:hAnsi="Times New Roman" w:cs="Times New Roman"/>
          <w:color w:val="000000" w:themeColor="text1"/>
          <w:szCs w:val="21"/>
        </w:rPr>
        <w:t xml:space="preserve"> Composing emails, papers, presentations, reports, and other routine administrative tasks.</w:t>
      </w:r>
    </w:p>
    <w:p w14:paraId="6DEB6A6A" w14:textId="77777777" w:rsidR="008D0777" w:rsidRPr="0072742C" w:rsidRDefault="00000000" w:rsidP="002254D9">
      <w:pPr>
        <w:numPr>
          <w:ilvl w:val="0"/>
          <w:numId w:val="3"/>
        </w:numPr>
        <w:rPr>
          <w:rFonts w:ascii="Times New Roman" w:hAnsi="Times New Roman" w:cs="Times New Roman"/>
          <w:color w:val="000000" w:themeColor="text1"/>
          <w:szCs w:val="21"/>
        </w:rPr>
      </w:pPr>
      <w:r w:rsidRPr="0072742C">
        <w:rPr>
          <w:rFonts w:ascii="Times New Roman" w:hAnsi="Times New Roman" w:cs="Times New Roman"/>
          <w:b/>
          <w:bCs/>
          <w:color w:val="000000" w:themeColor="text1"/>
          <w:szCs w:val="21"/>
        </w:rPr>
        <w:t>Learning Support:</w:t>
      </w:r>
      <w:r w:rsidRPr="0072742C">
        <w:rPr>
          <w:rFonts w:ascii="Times New Roman" w:hAnsi="Times New Roman" w:cs="Times New Roman"/>
          <w:color w:val="000000" w:themeColor="text1"/>
          <w:szCs w:val="21"/>
        </w:rPr>
        <w:t xml:space="preserve"> Providing relevant online courses, resources, and targeted assistance based on teacher inquiries.</w:t>
      </w:r>
    </w:p>
    <w:p w14:paraId="7B5E4862" w14:textId="77777777" w:rsidR="008D0777" w:rsidRPr="0072742C" w:rsidRDefault="00000000" w:rsidP="002254D9">
      <w:pPr>
        <w:numPr>
          <w:ilvl w:val="0"/>
          <w:numId w:val="3"/>
        </w:numPr>
        <w:rPr>
          <w:rFonts w:ascii="Times New Roman" w:hAnsi="Times New Roman" w:cs="Times New Roman"/>
          <w:color w:val="000000" w:themeColor="text1"/>
          <w:szCs w:val="21"/>
        </w:rPr>
      </w:pPr>
      <w:r w:rsidRPr="0072742C">
        <w:rPr>
          <w:rFonts w:ascii="Times New Roman" w:hAnsi="Times New Roman" w:cs="Times New Roman"/>
          <w:b/>
          <w:bCs/>
          <w:color w:val="000000" w:themeColor="text1"/>
          <w:szCs w:val="21"/>
        </w:rPr>
        <w:t>Lesson Preparation:</w:t>
      </w:r>
      <w:r w:rsidRPr="0072742C">
        <w:rPr>
          <w:rFonts w:ascii="Times New Roman" w:hAnsi="Times New Roman" w:cs="Times New Roman"/>
          <w:color w:val="000000" w:themeColor="text1"/>
          <w:szCs w:val="21"/>
        </w:rPr>
        <w:t xml:space="preserve"> Creative ideas for course design, literature organization, and course material generation.</w:t>
      </w:r>
    </w:p>
    <w:p w14:paraId="6B0BDCBF" w14:textId="77777777" w:rsidR="008D0777" w:rsidRPr="0072742C" w:rsidRDefault="00000000" w:rsidP="002254D9">
      <w:pPr>
        <w:numPr>
          <w:ilvl w:val="0"/>
          <w:numId w:val="3"/>
        </w:numPr>
        <w:rPr>
          <w:rFonts w:ascii="Times New Roman" w:hAnsi="Times New Roman" w:cs="Times New Roman"/>
          <w:color w:val="000000" w:themeColor="text1"/>
          <w:szCs w:val="21"/>
        </w:rPr>
      </w:pPr>
      <w:r w:rsidRPr="0072742C">
        <w:rPr>
          <w:rFonts w:ascii="Times New Roman" w:hAnsi="Times New Roman" w:cs="Times New Roman"/>
          <w:b/>
          <w:bCs/>
          <w:color w:val="000000" w:themeColor="text1"/>
          <w:szCs w:val="21"/>
        </w:rPr>
        <w:t>Assignment Evaluation:</w:t>
      </w:r>
      <w:r w:rsidRPr="0072742C">
        <w:rPr>
          <w:rFonts w:ascii="Times New Roman" w:hAnsi="Times New Roman" w:cs="Times New Roman"/>
          <w:color w:val="000000" w:themeColor="text1"/>
          <w:szCs w:val="21"/>
        </w:rPr>
        <w:t xml:space="preserve"> Student assessment, test generation, progress monitoring and evaluation.</w:t>
      </w:r>
    </w:p>
    <w:p w14:paraId="4120830C" w14:textId="77777777" w:rsidR="008D0777" w:rsidRPr="0072742C" w:rsidRDefault="00000000" w:rsidP="002254D9">
      <w:pPr>
        <w:numPr>
          <w:ilvl w:val="0"/>
          <w:numId w:val="3"/>
        </w:numPr>
        <w:rPr>
          <w:rFonts w:ascii="Times New Roman" w:hAnsi="Times New Roman" w:cs="Times New Roman"/>
          <w:color w:val="000000" w:themeColor="text1"/>
          <w:szCs w:val="21"/>
        </w:rPr>
      </w:pPr>
      <w:r w:rsidRPr="0072742C">
        <w:rPr>
          <w:rFonts w:ascii="Times New Roman" w:hAnsi="Times New Roman" w:cs="Times New Roman"/>
          <w:b/>
          <w:bCs/>
          <w:color w:val="000000" w:themeColor="text1"/>
          <w:szCs w:val="21"/>
        </w:rPr>
        <w:t>Classroom Teaching:</w:t>
      </w:r>
      <w:r w:rsidRPr="0072742C">
        <w:rPr>
          <w:rFonts w:ascii="Times New Roman" w:hAnsi="Times New Roman" w:cs="Times New Roman"/>
          <w:color w:val="000000" w:themeColor="text1"/>
          <w:szCs w:val="21"/>
        </w:rPr>
        <w:t xml:space="preserve"> Real-time interaction platform, answering questions, enriching classroom activities.</w:t>
      </w:r>
    </w:p>
    <w:p w14:paraId="17504059" w14:textId="77777777" w:rsidR="008D0777" w:rsidRPr="0072742C" w:rsidRDefault="00000000" w:rsidP="002254D9">
      <w:pPr>
        <w:numPr>
          <w:ilvl w:val="0"/>
          <w:numId w:val="3"/>
        </w:numPr>
        <w:rPr>
          <w:rFonts w:ascii="Times New Roman" w:hAnsi="Times New Roman" w:cs="Times New Roman"/>
          <w:color w:val="000000" w:themeColor="text1"/>
          <w:szCs w:val="21"/>
        </w:rPr>
      </w:pPr>
      <w:r w:rsidRPr="0072742C">
        <w:rPr>
          <w:rFonts w:ascii="Times New Roman" w:hAnsi="Times New Roman" w:cs="Times New Roman"/>
          <w:b/>
          <w:bCs/>
          <w:color w:val="000000" w:themeColor="text1"/>
          <w:szCs w:val="21"/>
        </w:rPr>
        <w:t>Other Applications:</w:t>
      </w:r>
      <w:r w:rsidRPr="0072742C">
        <w:rPr>
          <w:rFonts w:ascii="Times New Roman" w:hAnsi="Times New Roman" w:cs="Times New Roman"/>
          <w:color w:val="000000" w:themeColor="text1"/>
          <w:szCs w:val="21"/>
        </w:rPr>
        <w:t xml:space="preserve"> Miscellaneous use cases and emerging applications.</w:t>
      </w:r>
    </w:p>
    <w:p w14:paraId="554AE830" w14:textId="77777777" w:rsidR="00762FFD" w:rsidRPr="0072742C" w:rsidRDefault="00762FFD" w:rsidP="002254D9">
      <w:pPr>
        <w:rPr>
          <w:rFonts w:ascii="Times New Roman" w:hAnsi="Times New Roman" w:cs="Times New Roman"/>
          <w:color w:val="000000" w:themeColor="text1"/>
          <w:szCs w:val="21"/>
        </w:rPr>
      </w:pPr>
    </w:p>
    <w:p w14:paraId="4B7DB568" w14:textId="77777777" w:rsidR="00762FFD" w:rsidRPr="0072742C" w:rsidRDefault="00762FFD" w:rsidP="002254D9">
      <w:pPr>
        <w:rPr>
          <w:rFonts w:ascii="Times New Roman" w:hAnsi="Times New Roman" w:cs="Times New Roman"/>
          <w:color w:val="000000" w:themeColor="text1"/>
          <w:szCs w:val="21"/>
        </w:rPr>
      </w:pPr>
    </w:p>
    <w:p w14:paraId="4F6BF139" w14:textId="77777777" w:rsidR="00762FFD" w:rsidRPr="0072742C" w:rsidRDefault="00762FFD" w:rsidP="002254D9">
      <w:pPr>
        <w:rPr>
          <w:rFonts w:ascii="Times New Roman" w:hAnsi="Times New Roman" w:cs="Times New Roman"/>
          <w:color w:val="000000" w:themeColor="text1"/>
          <w:szCs w:val="21"/>
        </w:rPr>
      </w:pPr>
    </w:p>
    <w:p w14:paraId="79E81F7A" w14:textId="77777777" w:rsidR="00762FFD" w:rsidRPr="0072742C" w:rsidRDefault="00762FFD" w:rsidP="002254D9">
      <w:pPr>
        <w:rPr>
          <w:rFonts w:ascii="Times New Roman" w:hAnsi="Times New Roman" w:cs="Times New Roman"/>
          <w:color w:val="000000" w:themeColor="text1"/>
          <w:szCs w:val="21"/>
        </w:rPr>
      </w:pPr>
    </w:p>
    <w:p w14:paraId="50E9EA15" w14:textId="77777777" w:rsidR="00762FFD" w:rsidRPr="0072742C" w:rsidRDefault="00762FFD" w:rsidP="002254D9">
      <w:pPr>
        <w:rPr>
          <w:rFonts w:ascii="Times New Roman" w:hAnsi="Times New Roman" w:cs="Times New Roman"/>
          <w:color w:val="000000" w:themeColor="text1"/>
          <w:szCs w:val="21"/>
        </w:rPr>
      </w:pPr>
    </w:p>
    <w:p w14:paraId="1F69C7D0" w14:textId="77777777" w:rsidR="00762FFD" w:rsidRPr="0072742C" w:rsidRDefault="00762FFD" w:rsidP="002254D9">
      <w:pPr>
        <w:rPr>
          <w:rFonts w:ascii="Times New Roman" w:hAnsi="Times New Roman" w:cs="Times New Roman"/>
          <w:color w:val="000000" w:themeColor="text1"/>
          <w:szCs w:val="21"/>
        </w:rPr>
      </w:pPr>
    </w:p>
    <w:p w14:paraId="37C2F6CC" w14:textId="77777777" w:rsidR="00762FFD" w:rsidRPr="0072742C" w:rsidRDefault="00762FFD" w:rsidP="002254D9">
      <w:pPr>
        <w:rPr>
          <w:rFonts w:ascii="Times New Roman" w:hAnsi="Times New Roman" w:cs="Times New Roman"/>
          <w:color w:val="000000" w:themeColor="text1"/>
          <w:szCs w:val="21"/>
        </w:rPr>
      </w:pPr>
    </w:p>
    <w:p w14:paraId="2CE66852" w14:textId="77777777" w:rsidR="00762FFD" w:rsidRPr="0072742C" w:rsidRDefault="00762FFD" w:rsidP="002254D9">
      <w:pPr>
        <w:rPr>
          <w:rFonts w:ascii="Times New Roman" w:hAnsi="Times New Roman" w:cs="Times New Roman"/>
          <w:color w:val="000000" w:themeColor="text1"/>
          <w:szCs w:val="21"/>
        </w:rPr>
      </w:pPr>
    </w:p>
    <w:p w14:paraId="22CC29CA" w14:textId="77777777" w:rsidR="00762FFD" w:rsidRPr="0072742C" w:rsidRDefault="00762FFD" w:rsidP="002254D9">
      <w:pPr>
        <w:rPr>
          <w:rFonts w:ascii="Times New Roman" w:hAnsi="Times New Roman" w:cs="Times New Roman"/>
          <w:color w:val="000000" w:themeColor="text1"/>
          <w:szCs w:val="21"/>
        </w:rPr>
      </w:pPr>
    </w:p>
    <w:p w14:paraId="0324794E" w14:textId="77777777" w:rsidR="00762FFD" w:rsidRPr="0072742C" w:rsidRDefault="00762FFD" w:rsidP="002254D9">
      <w:pPr>
        <w:rPr>
          <w:rFonts w:ascii="Times New Roman" w:hAnsi="Times New Roman" w:cs="Times New Roman"/>
          <w:color w:val="000000" w:themeColor="text1"/>
          <w:szCs w:val="21"/>
        </w:rPr>
      </w:pPr>
    </w:p>
    <w:p w14:paraId="3FFF3ABA" w14:textId="77777777" w:rsidR="00762FFD" w:rsidRPr="0072742C" w:rsidRDefault="00762FFD" w:rsidP="002254D9">
      <w:pPr>
        <w:rPr>
          <w:rFonts w:ascii="Times New Roman" w:hAnsi="Times New Roman" w:cs="Times New Roman"/>
          <w:color w:val="000000" w:themeColor="text1"/>
          <w:szCs w:val="21"/>
        </w:rPr>
      </w:pPr>
    </w:p>
    <w:p w14:paraId="75162986" w14:textId="77777777" w:rsidR="00762FFD" w:rsidRPr="0072742C" w:rsidRDefault="00762FFD" w:rsidP="002254D9">
      <w:pPr>
        <w:rPr>
          <w:rFonts w:ascii="Times New Roman" w:hAnsi="Times New Roman" w:cs="Times New Roman"/>
          <w:color w:val="000000" w:themeColor="text1"/>
          <w:szCs w:val="21"/>
        </w:rPr>
      </w:pPr>
    </w:p>
    <w:p w14:paraId="3FE4AFB6" w14:textId="77777777" w:rsidR="00762FFD" w:rsidRPr="0072742C" w:rsidRDefault="00762FFD" w:rsidP="002254D9">
      <w:pPr>
        <w:rPr>
          <w:rFonts w:ascii="Times New Roman" w:hAnsi="Times New Roman" w:cs="Times New Roman"/>
          <w:color w:val="000000" w:themeColor="text1"/>
          <w:szCs w:val="21"/>
        </w:rPr>
      </w:pPr>
    </w:p>
    <w:p w14:paraId="7F3EA5BD" w14:textId="77777777" w:rsidR="00762FFD" w:rsidRPr="0072742C" w:rsidRDefault="00762FFD" w:rsidP="002254D9">
      <w:pPr>
        <w:rPr>
          <w:rFonts w:ascii="Times New Roman" w:hAnsi="Times New Roman" w:cs="Times New Roman"/>
          <w:color w:val="000000" w:themeColor="text1"/>
          <w:szCs w:val="21"/>
        </w:rPr>
      </w:pPr>
    </w:p>
    <w:p w14:paraId="5FC776BC" w14:textId="77777777" w:rsidR="00762FFD" w:rsidRPr="0072742C" w:rsidRDefault="00762FFD" w:rsidP="002254D9">
      <w:pPr>
        <w:rPr>
          <w:rFonts w:ascii="Times New Roman" w:hAnsi="Times New Roman" w:cs="Times New Roman"/>
          <w:color w:val="000000" w:themeColor="text1"/>
          <w:szCs w:val="21"/>
        </w:rPr>
      </w:pPr>
    </w:p>
    <w:p w14:paraId="133D1A5C" w14:textId="77777777" w:rsidR="00762FFD" w:rsidRPr="0072742C" w:rsidRDefault="00762FFD" w:rsidP="002254D9">
      <w:pPr>
        <w:rPr>
          <w:rFonts w:ascii="Times New Roman" w:hAnsi="Times New Roman" w:cs="Times New Roman"/>
          <w:color w:val="000000" w:themeColor="text1"/>
          <w:szCs w:val="21"/>
        </w:rPr>
      </w:pPr>
    </w:p>
    <w:p w14:paraId="7FD1F12F" w14:textId="77777777" w:rsidR="00762FFD" w:rsidRPr="0072742C" w:rsidRDefault="00762FFD" w:rsidP="002254D9">
      <w:pPr>
        <w:rPr>
          <w:rFonts w:ascii="Times New Roman" w:hAnsi="Times New Roman" w:cs="Times New Roman"/>
          <w:color w:val="000000" w:themeColor="text1"/>
          <w:szCs w:val="21"/>
        </w:rPr>
      </w:pPr>
    </w:p>
    <w:p w14:paraId="1240CA83" w14:textId="77777777" w:rsidR="00762FFD" w:rsidRPr="0072742C" w:rsidRDefault="00762FFD" w:rsidP="002254D9">
      <w:pPr>
        <w:rPr>
          <w:rFonts w:ascii="Times New Roman" w:hAnsi="Times New Roman" w:cs="Times New Roman"/>
          <w:color w:val="000000" w:themeColor="text1"/>
          <w:szCs w:val="21"/>
        </w:rPr>
      </w:pPr>
    </w:p>
    <w:p w14:paraId="209DA054" w14:textId="5AA5BFFB"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lastRenderedPageBreak/>
        <w:t>Table S2. Dimension-Specific Digital Divide Measurement Indicators</w:t>
      </w:r>
    </w:p>
    <w:tbl>
      <w:tblPr>
        <w:tblW w:w="6999" w:type="pct"/>
        <w:jc w:val="center"/>
        <w:tblBorders>
          <w:top w:val="single" w:sz="4" w:space="0" w:color="auto"/>
          <w:bottom w:val="single" w:sz="4" w:space="0" w:color="auto"/>
        </w:tblBorders>
        <w:tblLayout w:type="fixed"/>
        <w:tblLook w:val="0020" w:firstRow="1" w:lastRow="0" w:firstColumn="0" w:lastColumn="0" w:noHBand="0" w:noVBand="0"/>
      </w:tblPr>
      <w:tblGrid>
        <w:gridCol w:w="1702"/>
        <w:gridCol w:w="2030"/>
        <w:gridCol w:w="2365"/>
        <w:gridCol w:w="1986"/>
        <w:gridCol w:w="3544"/>
      </w:tblGrid>
      <w:tr w:rsidR="0072742C" w:rsidRPr="0072742C" w14:paraId="06833FEB" w14:textId="77777777" w:rsidTr="00B40FF0">
        <w:trPr>
          <w:tblHeader/>
          <w:jc w:val="center"/>
        </w:trPr>
        <w:tc>
          <w:tcPr>
            <w:tcW w:w="732" w:type="pct"/>
            <w:tcBorders>
              <w:top w:val="single" w:sz="4" w:space="0" w:color="auto"/>
              <w:bottom w:val="single" w:sz="4" w:space="0" w:color="auto"/>
            </w:tcBorders>
          </w:tcPr>
          <w:p w14:paraId="5A1C6E30" w14:textId="77777777" w:rsidR="008D0777" w:rsidRPr="0072742C" w:rsidRDefault="00000000" w:rsidP="00B40FF0">
            <w:pPr>
              <w:jc w:val="left"/>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Dimension</w:t>
            </w:r>
          </w:p>
        </w:tc>
        <w:tc>
          <w:tcPr>
            <w:tcW w:w="873" w:type="pct"/>
            <w:tcBorders>
              <w:top w:val="single" w:sz="4" w:space="0" w:color="auto"/>
              <w:bottom w:val="single" w:sz="4" w:space="0" w:color="auto"/>
            </w:tcBorders>
          </w:tcPr>
          <w:p w14:paraId="0FBBFFB5" w14:textId="77777777" w:rsidR="008D0777" w:rsidRPr="0072742C" w:rsidRDefault="00000000" w:rsidP="00B40FF0">
            <w:pPr>
              <w:jc w:val="left"/>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Indicator</w:t>
            </w:r>
          </w:p>
        </w:tc>
        <w:tc>
          <w:tcPr>
            <w:tcW w:w="1017" w:type="pct"/>
            <w:tcBorders>
              <w:top w:val="single" w:sz="4" w:space="0" w:color="auto"/>
              <w:bottom w:val="single" w:sz="4" w:space="0" w:color="auto"/>
            </w:tcBorders>
          </w:tcPr>
          <w:p w14:paraId="3A4D752E" w14:textId="77777777" w:rsidR="008D0777" w:rsidRPr="0072742C" w:rsidRDefault="00000000" w:rsidP="00B40FF0">
            <w:pPr>
              <w:jc w:val="left"/>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Measurement Approach</w:t>
            </w:r>
          </w:p>
        </w:tc>
        <w:tc>
          <w:tcPr>
            <w:tcW w:w="854" w:type="pct"/>
            <w:tcBorders>
              <w:top w:val="single" w:sz="4" w:space="0" w:color="auto"/>
              <w:bottom w:val="single" w:sz="4" w:space="0" w:color="auto"/>
            </w:tcBorders>
          </w:tcPr>
          <w:p w14:paraId="489548EA" w14:textId="77777777" w:rsidR="008D0777" w:rsidRPr="0072742C" w:rsidRDefault="00000000" w:rsidP="00B40FF0">
            <w:pPr>
              <w:jc w:val="left"/>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Data Source</w:t>
            </w:r>
          </w:p>
        </w:tc>
        <w:tc>
          <w:tcPr>
            <w:tcW w:w="1524" w:type="pct"/>
            <w:tcBorders>
              <w:top w:val="single" w:sz="4" w:space="0" w:color="auto"/>
              <w:bottom w:val="single" w:sz="4" w:space="0" w:color="auto"/>
            </w:tcBorders>
          </w:tcPr>
          <w:p w14:paraId="221B25BB" w14:textId="77777777" w:rsidR="008D0777" w:rsidRPr="0072742C" w:rsidRDefault="00000000" w:rsidP="00B40FF0">
            <w:pPr>
              <w:jc w:val="left"/>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Classification Thresholds</w:t>
            </w:r>
          </w:p>
        </w:tc>
      </w:tr>
      <w:tr w:rsidR="0072742C" w:rsidRPr="0072742C" w14:paraId="11E7FFD6" w14:textId="77777777" w:rsidTr="00B40FF0">
        <w:trPr>
          <w:jc w:val="center"/>
        </w:trPr>
        <w:tc>
          <w:tcPr>
            <w:tcW w:w="732" w:type="pct"/>
            <w:tcBorders>
              <w:top w:val="single" w:sz="4" w:space="0" w:color="auto"/>
            </w:tcBorders>
          </w:tcPr>
          <w:p w14:paraId="7437CAB2" w14:textId="77777777" w:rsidR="008D0777" w:rsidRPr="0072742C" w:rsidRDefault="00000000" w:rsidP="00B40FF0">
            <w:pPr>
              <w:jc w:val="left"/>
              <w:rPr>
                <w:rFonts w:ascii="Times New Roman" w:hAnsi="Times New Roman" w:cs="Times New Roman"/>
                <w:color w:val="000000" w:themeColor="text1"/>
                <w:szCs w:val="21"/>
              </w:rPr>
            </w:pPr>
            <w:r w:rsidRPr="0072742C">
              <w:rPr>
                <w:rFonts w:ascii="Times New Roman" w:hAnsi="Times New Roman" w:cs="Times New Roman"/>
                <w:b/>
                <w:bCs/>
                <w:color w:val="000000" w:themeColor="text1"/>
                <w:szCs w:val="21"/>
              </w:rPr>
              <w:t>Infrastructure</w:t>
            </w:r>
          </w:p>
        </w:tc>
        <w:tc>
          <w:tcPr>
            <w:tcW w:w="873" w:type="pct"/>
            <w:tcBorders>
              <w:top w:val="single" w:sz="4" w:space="0" w:color="auto"/>
            </w:tcBorders>
          </w:tcPr>
          <w:p w14:paraId="1B6814F0" w14:textId="77777777" w:rsidR="008D0777" w:rsidRPr="0072742C" w:rsidRDefault="00000000" w:rsidP="00B40FF0">
            <w:pPr>
              <w:jc w:val="left"/>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Broadband Coverage Disparity</w:t>
            </w:r>
          </w:p>
        </w:tc>
        <w:tc>
          <w:tcPr>
            <w:tcW w:w="1017" w:type="pct"/>
            <w:tcBorders>
              <w:top w:val="single" w:sz="4" w:space="0" w:color="auto"/>
            </w:tcBorders>
          </w:tcPr>
          <w:p w14:paraId="02F801D9" w14:textId="77777777" w:rsidR="008D0777" w:rsidRPr="0072742C" w:rsidRDefault="00000000" w:rsidP="00B40FF0">
            <w:pPr>
              <w:jc w:val="left"/>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Percentage difference between local rural and urban school coverage rates</w:t>
            </w:r>
          </w:p>
        </w:tc>
        <w:tc>
          <w:tcPr>
            <w:tcW w:w="854" w:type="pct"/>
            <w:tcBorders>
              <w:top w:val="single" w:sz="4" w:space="0" w:color="auto"/>
            </w:tcBorders>
          </w:tcPr>
          <w:p w14:paraId="7F6BA052" w14:textId="77777777" w:rsidR="008D0777" w:rsidRPr="0072742C" w:rsidRDefault="00000000" w:rsidP="00B40FF0">
            <w:pPr>
              <w:jc w:val="left"/>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Regional Education Bureau ICT Reports</w:t>
            </w:r>
          </w:p>
        </w:tc>
        <w:tc>
          <w:tcPr>
            <w:tcW w:w="1524" w:type="pct"/>
            <w:tcBorders>
              <w:top w:val="single" w:sz="4" w:space="0" w:color="auto"/>
            </w:tcBorders>
          </w:tcPr>
          <w:p w14:paraId="5EF2565C" w14:textId="77777777" w:rsidR="008D0777" w:rsidRPr="0072742C" w:rsidRDefault="00000000" w:rsidP="00B40FF0">
            <w:pPr>
              <w:jc w:val="left"/>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HDD: &gt;40% difference; MDD: 20-40% difference; LDD: &lt;20% difference</w:t>
            </w:r>
          </w:p>
        </w:tc>
      </w:tr>
      <w:tr w:rsidR="0072742C" w:rsidRPr="0072742C" w14:paraId="675FB6CE" w14:textId="77777777" w:rsidTr="00B40FF0">
        <w:trPr>
          <w:jc w:val="center"/>
        </w:trPr>
        <w:tc>
          <w:tcPr>
            <w:tcW w:w="732" w:type="pct"/>
          </w:tcPr>
          <w:p w14:paraId="0C4E6440" w14:textId="77777777" w:rsidR="008D0777" w:rsidRPr="0072742C" w:rsidRDefault="008D0777" w:rsidP="00B40FF0">
            <w:pPr>
              <w:jc w:val="left"/>
              <w:rPr>
                <w:rFonts w:ascii="Times New Roman" w:hAnsi="Times New Roman" w:cs="Times New Roman"/>
                <w:color w:val="000000" w:themeColor="text1"/>
                <w:szCs w:val="21"/>
              </w:rPr>
            </w:pPr>
          </w:p>
        </w:tc>
        <w:tc>
          <w:tcPr>
            <w:tcW w:w="873" w:type="pct"/>
          </w:tcPr>
          <w:p w14:paraId="3668A4DF" w14:textId="77777777" w:rsidR="008D0777" w:rsidRPr="0072742C" w:rsidRDefault="00000000" w:rsidP="00B40FF0">
            <w:pPr>
              <w:jc w:val="left"/>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Per-teacher GenAI Device Availability</w:t>
            </w:r>
          </w:p>
        </w:tc>
        <w:tc>
          <w:tcPr>
            <w:tcW w:w="1017" w:type="pct"/>
          </w:tcPr>
          <w:p w14:paraId="6789CCA3" w14:textId="77777777" w:rsidR="008D0777" w:rsidRPr="0072742C" w:rsidRDefault="00000000" w:rsidP="00B40FF0">
            <w:pPr>
              <w:jc w:val="left"/>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Rural teachers’ device access compared to urban benchmarks (devices per teacher ratio)</w:t>
            </w:r>
          </w:p>
        </w:tc>
        <w:tc>
          <w:tcPr>
            <w:tcW w:w="854" w:type="pct"/>
          </w:tcPr>
          <w:p w14:paraId="2C7C69F3" w14:textId="77777777" w:rsidR="008D0777" w:rsidRPr="0072742C" w:rsidRDefault="00000000" w:rsidP="00B40FF0">
            <w:pPr>
              <w:jc w:val="left"/>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School Asset Inventories</w:t>
            </w:r>
          </w:p>
        </w:tc>
        <w:tc>
          <w:tcPr>
            <w:tcW w:w="1524" w:type="pct"/>
          </w:tcPr>
          <w:p w14:paraId="3BF955DC" w14:textId="77777777" w:rsidR="008D0777" w:rsidRPr="0072742C" w:rsidRDefault="00000000" w:rsidP="00B40FF0">
            <w:pPr>
              <w:jc w:val="left"/>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HDD: &lt;60% of urban benchmark; MDD: 60-80% of urban benchmark; LDD: &gt;80% of urban benchmark</w:t>
            </w:r>
          </w:p>
        </w:tc>
      </w:tr>
      <w:tr w:rsidR="0072742C" w:rsidRPr="0072742C" w14:paraId="3F1975A1" w14:textId="77777777" w:rsidTr="00B40FF0">
        <w:trPr>
          <w:jc w:val="center"/>
        </w:trPr>
        <w:tc>
          <w:tcPr>
            <w:tcW w:w="732" w:type="pct"/>
          </w:tcPr>
          <w:p w14:paraId="5DF4ED87" w14:textId="77777777" w:rsidR="008D0777" w:rsidRPr="0072742C" w:rsidRDefault="008D0777" w:rsidP="00B40FF0">
            <w:pPr>
              <w:jc w:val="left"/>
              <w:rPr>
                <w:rFonts w:ascii="Times New Roman" w:hAnsi="Times New Roman" w:cs="Times New Roman"/>
                <w:color w:val="000000" w:themeColor="text1"/>
                <w:szCs w:val="21"/>
              </w:rPr>
            </w:pPr>
          </w:p>
        </w:tc>
        <w:tc>
          <w:tcPr>
            <w:tcW w:w="873" w:type="pct"/>
          </w:tcPr>
          <w:p w14:paraId="18493514" w14:textId="77777777" w:rsidR="008D0777" w:rsidRPr="0072742C" w:rsidRDefault="00000000" w:rsidP="00B40FF0">
            <w:pPr>
              <w:jc w:val="left"/>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Proportional Digital Education Funding</w:t>
            </w:r>
          </w:p>
        </w:tc>
        <w:tc>
          <w:tcPr>
            <w:tcW w:w="1017" w:type="pct"/>
          </w:tcPr>
          <w:p w14:paraId="4B85FC5C" w14:textId="77777777" w:rsidR="008D0777" w:rsidRPr="0072742C" w:rsidRDefault="00000000" w:rsidP="00B40FF0">
            <w:pPr>
              <w:jc w:val="left"/>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Rural digital education budget as percentage of comparable urban allocations</w:t>
            </w:r>
          </w:p>
        </w:tc>
        <w:tc>
          <w:tcPr>
            <w:tcW w:w="854" w:type="pct"/>
          </w:tcPr>
          <w:p w14:paraId="6E2F22D2" w14:textId="77777777" w:rsidR="008D0777" w:rsidRPr="0072742C" w:rsidRDefault="00000000" w:rsidP="00B40FF0">
            <w:pPr>
              <w:jc w:val="left"/>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Regional Financial Reports</w:t>
            </w:r>
          </w:p>
        </w:tc>
        <w:tc>
          <w:tcPr>
            <w:tcW w:w="1524" w:type="pct"/>
          </w:tcPr>
          <w:p w14:paraId="2157C47B" w14:textId="77777777" w:rsidR="008D0777" w:rsidRPr="0072742C" w:rsidRDefault="00000000" w:rsidP="00B40FF0">
            <w:pPr>
              <w:jc w:val="left"/>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HDD: &lt;50% of urban allocation; MDD: 50-70% of urban allocation; LDD: &gt;70% of urban allocation</w:t>
            </w:r>
          </w:p>
        </w:tc>
      </w:tr>
      <w:tr w:rsidR="0072742C" w:rsidRPr="0072742C" w14:paraId="48A6031F" w14:textId="77777777" w:rsidTr="00B40FF0">
        <w:trPr>
          <w:jc w:val="center"/>
        </w:trPr>
        <w:tc>
          <w:tcPr>
            <w:tcW w:w="732" w:type="pct"/>
          </w:tcPr>
          <w:p w14:paraId="4EC27E40" w14:textId="77777777" w:rsidR="008D0777" w:rsidRPr="0072742C" w:rsidRDefault="00000000" w:rsidP="00B40FF0">
            <w:pPr>
              <w:jc w:val="left"/>
              <w:rPr>
                <w:rFonts w:ascii="Times New Roman" w:hAnsi="Times New Roman" w:cs="Times New Roman"/>
                <w:color w:val="000000" w:themeColor="text1"/>
                <w:szCs w:val="21"/>
              </w:rPr>
            </w:pPr>
            <w:r w:rsidRPr="0072742C">
              <w:rPr>
                <w:rFonts w:ascii="Times New Roman" w:hAnsi="Times New Roman" w:cs="Times New Roman"/>
                <w:b/>
                <w:bCs/>
                <w:color w:val="000000" w:themeColor="text1"/>
                <w:szCs w:val="21"/>
              </w:rPr>
              <w:t>Competency</w:t>
            </w:r>
          </w:p>
        </w:tc>
        <w:tc>
          <w:tcPr>
            <w:tcW w:w="873" w:type="pct"/>
          </w:tcPr>
          <w:p w14:paraId="16723226" w14:textId="77777777" w:rsidR="008D0777" w:rsidRPr="0072742C" w:rsidRDefault="00000000" w:rsidP="00B40FF0">
            <w:pPr>
              <w:jc w:val="left"/>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Teacher Digital Literacy Gap</w:t>
            </w:r>
          </w:p>
        </w:tc>
        <w:tc>
          <w:tcPr>
            <w:tcW w:w="1017" w:type="pct"/>
          </w:tcPr>
          <w:p w14:paraId="35FA8790" w14:textId="77777777" w:rsidR="008D0777" w:rsidRPr="0072742C" w:rsidRDefault="00000000" w:rsidP="00B40FF0">
            <w:pPr>
              <w:jc w:val="left"/>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Disparity in standardized digital literacy assessment scores</w:t>
            </w:r>
          </w:p>
        </w:tc>
        <w:tc>
          <w:tcPr>
            <w:tcW w:w="854" w:type="pct"/>
          </w:tcPr>
          <w:p w14:paraId="672F7C26" w14:textId="77777777" w:rsidR="008D0777" w:rsidRPr="0072742C" w:rsidRDefault="00000000" w:rsidP="00B40FF0">
            <w:pPr>
              <w:jc w:val="left"/>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Standardized Assessment (adapted from Tondeur et al., 2012)</w:t>
            </w:r>
          </w:p>
        </w:tc>
        <w:tc>
          <w:tcPr>
            <w:tcW w:w="1524" w:type="pct"/>
          </w:tcPr>
          <w:p w14:paraId="23BA99AB" w14:textId="77777777" w:rsidR="008D0777" w:rsidRPr="0072742C" w:rsidRDefault="00000000" w:rsidP="00B40FF0">
            <w:pPr>
              <w:jc w:val="left"/>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HDD: &gt;30% below urban average; MDD: 15-30% below urban average; LDD: &lt;15% below urban average</w:t>
            </w:r>
          </w:p>
        </w:tc>
      </w:tr>
      <w:tr w:rsidR="0072742C" w:rsidRPr="0072742C" w14:paraId="0731C5DE" w14:textId="77777777" w:rsidTr="00B40FF0">
        <w:trPr>
          <w:jc w:val="center"/>
        </w:trPr>
        <w:tc>
          <w:tcPr>
            <w:tcW w:w="732" w:type="pct"/>
          </w:tcPr>
          <w:p w14:paraId="23D29979" w14:textId="77777777" w:rsidR="008D0777" w:rsidRPr="0072742C" w:rsidRDefault="008D0777" w:rsidP="00B40FF0">
            <w:pPr>
              <w:jc w:val="left"/>
              <w:rPr>
                <w:rFonts w:ascii="Times New Roman" w:hAnsi="Times New Roman" w:cs="Times New Roman"/>
                <w:color w:val="000000" w:themeColor="text1"/>
                <w:szCs w:val="21"/>
              </w:rPr>
            </w:pPr>
          </w:p>
        </w:tc>
        <w:tc>
          <w:tcPr>
            <w:tcW w:w="873" w:type="pct"/>
          </w:tcPr>
          <w:p w14:paraId="61568F4C" w14:textId="77777777" w:rsidR="008D0777" w:rsidRPr="0072742C" w:rsidRDefault="00000000" w:rsidP="00B40FF0">
            <w:pPr>
              <w:jc w:val="left"/>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GenAI Training Opportunity Disparity</w:t>
            </w:r>
          </w:p>
        </w:tc>
        <w:tc>
          <w:tcPr>
            <w:tcW w:w="1017" w:type="pct"/>
          </w:tcPr>
          <w:p w14:paraId="50C4365E" w14:textId="77777777" w:rsidR="008D0777" w:rsidRPr="0072742C" w:rsidRDefault="00000000" w:rsidP="00B40FF0">
            <w:pPr>
              <w:jc w:val="left"/>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Comparison of annual GenAI-specific training hours</w:t>
            </w:r>
          </w:p>
        </w:tc>
        <w:tc>
          <w:tcPr>
            <w:tcW w:w="854" w:type="pct"/>
          </w:tcPr>
          <w:p w14:paraId="1266933C" w14:textId="77777777" w:rsidR="008D0777" w:rsidRPr="0072742C" w:rsidRDefault="00000000" w:rsidP="00B40FF0">
            <w:pPr>
              <w:jc w:val="left"/>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School Training Records</w:t>
            </w:r>
          </w:p>
        </w:tc>
        <w:tc>
          <w:tcPr>
            <w:tcW w:w="1524" w:type="pct"/>
          </w:tcPr>
          <w:p w14:paraId="042B2B88" w14:textId="77777777" w:rsidR="008D0777" w:rsidRPr="0072742C" w:rsidRDefault="00000000" w:rsidP="00B40FF0">
            <w:pPr>
              <w:jc w:val="left"/>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HDD: &lt;50% of urban training hours; MDD: 50-70% of urban training hours; LDD: &gt;70% of urban training hours</w:t>
            </w:r>
          </w:p>
        </w:tc>
      </w:tr>
      <w:tr w:rsidR="0072742C" w:rsidRPr="0072742C" w14:paraId="31B35E63" w14:textId="77777777" w:rsidTr="00B40FF0">
        <w:trPr>
          <w:jc w:val="center"/>
        </w:trPr>
        <w:tc>
          <w:tcPr>
            <w:tcW w:w="732" w:type="pct"/>
          </w:tcPr>
          <w:p w14:paraId="1B8097BD" w14:textId="77777777" w:rsidR="008D0777" w:rsidRPr="0072742C" w:rsidRDefault="008D0777" w:rsidP="00B40FF0">
            <w:pPr>
              <w:jc w:val="left"/>
              <w:rPr>
                <w:rFonts w:ascii="Times New Roman" w:hAnsi="Times New Roman" w:cs="Times New Roman"/>
                <w:color w:val="000000" w:themeColor="text1"/>
                <w:szCs w:val="21"/>
              </w:rPr>
            </w:pPr>
          </w:p>
        </w:tc>
        <w:tc>
          <w:tcPr>
            <w:tcW w:w="873" w:type="pct"/>
          </w:tcPr>
          <w:p w14:paraId="2F49E914" w14:textId="77777777" w:rsidR="008D0777" w:rsidRPr="0072742C" w:rsidRDefault="00000000" w:rsidP="00B40FF0">
            <w:pPr>
              <w:jc w:val="left"/>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Technology Integration Competency</w:t>
            </w:r>
          </w:p>
        </w:tc>
        <w:tc>
          <w:tcPr>
            <w:tcW w:w="1017" w:type="pct"/>
          </w:tcPr>
          <w:p w14:paraId="417F7FAE" w14:textId="77777777" w:rsidR="008D0777" w:rsidRPr="0072742C" w:rsidRDefault="00000000" w:rsidP="00B40FF0">
            <w:pPr>
              <w:jc w:val="left"/>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Difference in standardized technology integration assessment</w:t>
            </w:r>
          </w:p>
        </w:tc>
        <w:tc>
          <w:tcPr>
            <w:tcW w:w="854" w:type="pct"/>
          </w:tcPr>
          <w:p w14:paraId="535200C4" w14:textId="77777777" w:rsidR="008D0777" w:rsidRPr="0072742C" w:rsidRDefault="00000000" w:rsidP="00B40FF0">
            <w:pPr>
              <w:jc w:val="left"/>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TPACK-based Assessment</w:t>
            </w:r>
          </w:p>
        </w:tc>
        <w:tc>
          <w:tcPr>
            <w:tcW w:w="1524" w:type="pct"/>
          </w:tcPr>
          <w:p w14:paraId="0BF42EC8" w14:textId="77777777" w:rsidR="008D0777" w:rsidRPr="0072742C" w:rsidRDefault="00000000" w:rsidP="00B40FF0">
            <w:pPr>
              <w:jc w:val="left"/>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HDD: &gt;30% below urban average; MDD: 15-30% below urban average; LDD: &lt;15% below urban average</w:t>
            </w:r>
          </w:p>
        </w:tc>
      </w:tr>
      <w:tr w:rsidR="0072742C" w:rsidRPr="0072742C" w14:paraId="4FAFB5D8" w14:textId="77777777" w:rsidTr="00B40FF0">
        <w:trPr>
          <w:jc w:val="center"/>
        </w:trPr>
        <w:tc>
          <w:tcPr>
            <w:tcW w:w="732" w:type="pct"/>
          </w:tcPr>
          <w:p w14:paraId="4938CA7D" w14:textId="77777777" w:rsidR="008D0777" w:rsidRPr="0072742C" w:rsidRDefault="00000000" w:rsidP="00B40FF0">
            <w:pPr>
              <w:jc w:val="left"/>
              <w:rPr>
                <w:rFonts w:ascii="Times New Roman" w:hAnsi="Times New Roman" w:cs="Times New Roman"/>
                <w:color w:val="000000" w:themeColor="text1"/>
                <w:szCs w:val="21"/>
              </w:rPr>
            </w:pPr>
            <w:r w:rsidRPr="0072742C">
              <w:rPr>
                <w:rFonts w:ascii="Times New Roman" w:hAnsi="Times New Roman" w:cs="Times New Roman"/>
                <w:b/>
                <w:bCs/>
                <w:color w:val="000000" w:themeColor="text1"/>
                <w:szCs w:val="21"/>
              </w:rPr>
              <w:t>Usage</w:t>
            </w:r>
          </w:p>
        </w:tc>
        <w:tc>
          <w:tcPr>
            <w:tcW w:w="873" w:type="pct"/>
          </w:tcPr>
          <w:p w14:paraId="22BD050A" w14:textId="77777777" w:rsidR="008D0777" w:rsidRPr="0072742C" w:rsidRDefault="00000000" w:rsidP="00B40FF0">
            <w:pPr>
              <w:jc w:val="left"/>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Technology Integration Frequency</w:t>
            </w:r>
          </w:p>
        </w:tc>
        <w:tc>
          <w:tcPr>
            <w:tcW w:w="1017" w:type="pct"/>
          </w:tcPr>
          <w:p w14:paraId="48770C20" w14:textId="77777777" w:rsidR="008D0777" w:rsidRPr="0072742C" w:rsidRDefault="00000000" w:rsidP="00B40FF0">
            <w:pPr>
              <w:jc w:val="left"/>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Classroom technology use frequency compared to benchmarks</w:t>
            </w:r>
          </w:p>
        </w:tc>
        <w:tc>
          <w:tcPr>
            <w:tcW w:w="854" w:type="pct"/>
          </w:tcPr>
          <w:p w14:paraId="1A190A02" w14:textId="77777777" w:rsidR="008D0777" w:rsidRPr="0072742C" w:rsidRDefault="00000000" w:rsidP="00B40FF0">
            <w:pPr>
              <w:jc w:val="left"/>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Self-report Survey</w:t>
            </w:r>
          </w:p>
        </w:tc>
        <w:tc>
          <w:tcPr>
            <w:tcW w:w="1524" w:type="pct"/>
          </w:tcPr>
          <w:p w14:paraId="4DA1B529" w14:textId="77777777" w:rsidR="008D0777" w:rsidRPr="0072742C" w:rsidRDefault="00000000" w:rsidP="00B40FF0">
            <w:pPr>
              <w:jc w:val="left"/>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HDD: &lt;3 times weekly; MDD: 3-7 times weekly; LDD: &gt;7 times weekly</w:t>
            </w:r>
          </w:p>
        </w:tc>
      </w:tr>
      <w:tr w:rsidR="0072742C" w:rsidRPr="0072742C" w14:paraId="35BE6D5E" w14:textId="77777777" w:rsidTr="00B40FF0">
        <w:trPr>
          <w:jc w:val="center"/>
        </w:trPr>
        <w:tc>
          <w:tcPr>
            <w:tcW w:w="732" w:type="pct"/>
          </w:tcPr>
          <w:p w14:paraId="22DFF20B" w14:textId="77777777" w:rsidR="008D0777" w:rsidRPr="0072742C" w:rsidRDefault="008D0777" w:rsidP="00B40FF0">
            <w:pPr>
              <w:jc w:val="left"/>
              <w:rPr>
                <w:rFonts w:ascii="Times New Roman" w:hAnsi="Times New Roman" w:cs="Times New Roman"/>
                <w:color w:val="000000" w:themeColor="text1"/>
                <w:szCs w:val="21"/>
              </w:rPr>
            </w:pPr>
          </w:p>
        </w:tc>
        <w:tc>
          <w:tcPr>
            <w:tcW w:w="873" w:type="pct"/>
          </w:tcPr>
          <w:p w14:paraId="045549EB" w14:textId="77777777" w:rsidR="008D0777" w:rsidRPr="0072742C" w:rsidRDefault="00000000" w:rsidP="00B40FF0">
            <w:pPr>
              <w:jc w:val="left"/>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Usage Diversity</w:t>
            </w:r>
          </w:p>
        </w:tc>
        <w:tc>
          <w:tcPr>
            <w:tcW w:w="1017" w:type="pct"/>
          </w:tcPr>
          <w:p w14:paraId="57017F81" w14:textId="77777777" w:rsidR="008D0777" w:rsidRPr="0072742C" w:rsidRDefault="00000000" w:rsidP="00B40FF0">
            <w:pPr>
              <w:jc w:val="left"/>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Range of technology applications in teaching contexts</w:t>
            </w:r>
          </w:p>
        </w:tc>
        <w:tc>
          <w:tcPr>
            <w:tcW w:w="854" w:type="pct"/>
          </w:tcPr>
          <w:p w14:paraId="6F856E79" w14:textId="77777777" w:rsidR="008D0777" w:rsidRPr="0072742C" w:rsidRDefault="00000000" w:rsidP="00B40FF0">
            <w:pPr>
              <w:jc w:val="left"/>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Self-report Survey</w:t>
            </w:r>
          </w:p>
        </w:tc>
        <w:tc>
          <w:tcPr>
            <w:tcW w:w="1524" w:type="pct"/>
          </w:tcPr>
          <w:p w14:paraId="6CEC0666" w14:textId="77777777" w:rsidR="008D0777" w:rsidRPr="0072742C" w:rsidRDefault="00000000" w:rsidP="00B40FF0">
            <w:pPr>
              <w:jc w:val="left"/>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HDD: 1-2 application types; MDD: 3-4 application types; LDD: &gt;4 application types</w:t>
            </w:r>
          </w:p>
        </w:tc>
      </w:tr>
      <w:tr w:rsidR="0072742C" w:rsidRPr="0072742C" w14:paraId="0B4F7C4A" w14:textId="77777777" w:rsidTr="00B40FF0">
        <w:trPr>
          <w:jc w:val="center"/>
        </w:trPr>
        <w:tc>
          <w:tcPr>
            <w:tcW w:w="732" w:type="pct"/>
          </w:tcPr>
          <w:p w14:paraId="657681CB" w14:textId="77777777" w:rsidR="008D0777" w:rsidRPr="0072742C" w:rsidRDefault="008D0777" w:rsidP="00B40FF0">
            <w:pPr>
              <w:jc w:val="left"/>
              <w:rPr>
                <w:rFonts w:ascii="Times New Roman" w:hAnsi="Times New Roman" w:cs="Times New Roman"/>
                <w:color w:val="000000" w:themeColor="text1"/>
                <w:szCs w:val="21"/>
              </w:rPr>
            </w:pPr>
          </w:p>
        </w:tc>
        <w:tc>
          <w:tcPr>
            <w:tcW w:w="873" w:type="pct"/>
          </w:tcPr>
          <w:p w14:paraId="0E5E3000" w14:textId="77777777" w:rsidR="008D0777" w:rsidRPr="0072742C" w:rsidRDefault="00000000" w:rsidP="00B40FF0">
            <w:pPr>
              <w:jc w:val="left"/>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Pedagogical Transformation</w:t>
            </w:r>
          </w:p>
        </w:tc>
        <w:tc>
          <w:tcPr>
            <w:tcW w:w="1017" w:type="pct"/>
          </w:tcPr>
          <w:p w14:paraId="4E642F04" w14:textId="77777777" w:rsidR="008D0777" w:rsidRPr="0072742C" w:rsidRDefault="00000000" w:rsidP="00B40FF0">
            <w:pPr>
              <w:jc w:val="left"/>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Extent of technology-enabled pedagogical innovation (SAMR framework)</w:t>
            </w:r>
          </w:p>
        </w:tc>
        <w:tc>
          <w:tcPr>
            <w:tcW w:w="854" w:type="pct"/>
          </w:tcPr>
          <w:p w14:paraId="746C7D13" w14:textId="77777777" w:rsidR="008D0777" w:rsidRPr="0072742C" w:rsidRDefault="00000000" w:rsidP="00B40FF0">
            <w:pPr>
              <w:jc w:val="left"/>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Classroom Observation + Self-report</w:t>
            </w:r>
          </w:p>
        </w:tc>
        <w:tc>
          <w:tcPr>
            <w:tcW w:w="1524" w:type="pct"/>
          </w:tcPr>
          <w:p w14:paraId="01072CD4" w14:textId="77777777" w:rsidR="008D0777" w:rsidRPr="0072742C" w:rsidRDefault="00000000" w:rsidP="00B40FF0">
            <w:pPr>
              <w:jc w:val="left"/>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HDD: Substitution only; MDD: Augmentation/Modification; LDD: Redefinition</w:t>
            </w:r>
          </w:p>
        </w:tc>
      </w:tr>
    </w:tbl>
    <w:p w14:paraId="035FCA00" w14:textId="538B625A"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i/>
          <w:iCs/>
          <w:color w:val="000000" w:themeColor="text1"/>
          <w:szCs w:val="21"/>
        </w:rPr>
        <w:t>Note:</w:t>
      </w:r>
      <w:r w:rsidRPr="0072742C">
        <w:rPr>
          <w:rFonts w:ascii="Times New Roman" w:hAnsi="Times New Roman" w:cs="Times New Roman"/>
          <w:color w:val="000000" w:themeColor="text1"/>
          <w:szCs w:val="21"/>
        </w:rPr>
        <w:t xml:space="preserve"> HDD = High Digital Divide; MDD = Medium Digital Divide; LDD = Low Digital Divide. Classification thresholds were established based on policy benchmarks from the Ministry of Education’s “Educational Informatization 2.0 Action Plan” (2018) and empirical thresholds identified in Wei et al. (2011). </w:t>
      </w:r>
    </w:p>
    <w:p w14:paraId="07830F37" w14:textId="77777777" w:rsidR="00762FFD" w:rsidRPr="0072742C" w:rsidRDefault="00762FFD" w:rsidP="002254D9">
      <w:pPr>
        <w:rPr>
          <w:rFonts w:ascii="Times New Roman" w:hAnsi="Times New Roman" w:cs="Times New Roman"/>
          <w:color w:val="000000" w:themeColor="text1"/>
          <w:szCs w:val="21"/>
        </w:rPr>
      </w:pPr>
    </w:p>
    <w:p w14:paraId="65AAB77C" w14:textId="77777777" w:rsidR="00762FFD" w:rsidRPr="0072742C" w:rsidRDefault="00762FFD" w:rsidP="002254D9">
      <w:pPr>
        <w:rPr>
          <w:rFonts w:ascii="Times New Roman" w:hAnsi="Times New Roman" w:cs="Times New Roman"/>
          <w:color w:val="000000" w:themeColor="text1"/>
          <w:szCs w:val="21"/>
        </w:rPr>
      </w:pPr>
    </w:p>
    <w:p w14:paraId="093A0B4A" w14:textId="77777777" w:rsidR="00762FFD" w:rsidRPr="0072742C" w:rsidRDefault="00762FFD" w:rsidP="002254D9">
      <w:pPr>
        <w:rPr>
          <w:rFonts w:ascii="Times New Roman" w:hAnsi="Times New Roman" w:cs="Times New Roman"/>
          <w:color w:val="000000" w:themeColor="text1"/>
          <w:szCs w:val="21"/>
        </w:rPr>
      </w:pPr>
    </w:p>
    <w:p w14:paraId="49D1100F" w14:textId="77777777" w:rsidR="00762FFD" w:rsidRPr="0072742C" w:rsidRDefault="00762FFD" w:rsidP="002254D9">
      <w:pPr>
        <w:rPr>
          <w:rFonts w:ascii="Times New Roman" w:hAnsi="Times New Roman" w:cs="Times New Roman"/>
          <w:color w:val="000000" w:themeColor="text1"/>
          <w:szCs w:val="21"/>
        </w:rPr>
      </w:pPr>
    </w:p>
    <w:p w14:paraId="6956E38A" w14:textId="77777777" w:rsidR="00762FFD" w:rsidRDefault="00762FFD" w:rsidP="002254D9">
      <w:pPr>
        <w:rPr>
          <w:rFonts w:ascii="Times New Roman" w:hAnsi="Times New Roman" w:cs="Times New Roman"/>
          <w:color w:val="000000" w:themeColor="text1"/>
          <w:szCs w:val="21"/>
        </w:rPr>
      </w:pPr>
    </w:p>
    <w:p w14:paraId="73ECB220" w14:textId="77777777" w:rsidR="00654C02" w:rsidRPr="00654C02" w:rsidRDefault="00654C02" w:rsidP="00654C02">
      <w:pPr>
        <w:rPr>
          <w:rFonts w:ascii="Times New Roman" w:hAnsi="Times New Roman" w:cs="Times New Roman"/>
          <w:color w:val="000000" w:themeColor="text1"/>
          <w:szCs w:val="21"/>
        </w:rPr>
      </w:pPr>
      <w:r w:rsidRPr="00654C02">
        <w:rPr>
          <w:rFonts w:ascii="Times New Roman" w:hAnsi="Times New Roman" w:cs="Times New Roman"/>
          <w:color w:val="000000" w:themeColor="text1"/>
          <w:szCs w:val="21"/>
        </w:rPr>
        <w:lastRenderedPageBreak/>
        <w:t>Table S2b. Digital Divide Indicator Descriptive Statistics, Normalization Details, and Composite Index Distribution</w:t>
      </w:r>
    </w:p>
    <w:p w14:paraId="7888D678" w14:textId="77777777" w:rsidR="004E2076" w:rsidRDefault="004E2076" w:rsidP="00654C02">
      <w:pPr>
        <w:rPr>
          <w:rFonts w:ascii="Times New Roman" w:hAnsi="Times New Roman" w:cs="Times New Roman"/>
          <w:color w:val="000000" w:themeColor="text1"/>
          <w:szCs w:val="21"/>
        </w:rPr>
      </w:pPr>
    </w:p>
    <w:p w14:paraId="5A7A7454" w14:textId="73C21ABE" w:rsidR="00654C02" w:rsidRPr="00654C02" w:rsidRDefault="00654C02" w:rsidP="00654C02">
      <w:pPr>
        <w:rPr>
          <w:rFonts w:ascii="Times New Roman" w:hAnsi="Times New Roman" w:cs="Times New Roman"/>
          <w:color w:val="000000" w:themeColor="text1"/>
          <w:szCs w:val="21"/>
        </w:rPr>
      </w:pPr>
      <w:r w:rsidRPr="00654C02">
        <w:rPr>
          <w:rFonts w:ascii="Times New Roman" w:hAnsi="Times New Roman" w:cs="Times New Roman"/>
          <w:color w:val="000000" w:themeColor="text1"/>
          <w:szCs w:val="21"/>
        </w:rPr>
        <w:t>Panel A: Raw Indicator Descriptive Statistics and Collinearity Diagnostics (N = 971)</w:t>
      </w:r>
    </w:p>
    <w:tbl>
      <w:tblPr>
        <w:tblW w:w="10775" w:type="dxa"/>
        <w:jc w:val="center"/>
        <w:tblBorders>
          <w:top w:val="single" w:sz="4" w:space="0" w:color="auto"/>
          <w:bottom w:val="single" w:sz="4" w:space="0" w:color="auto"/>
        </w:tblBorders>
        <w:tblCellMar>
          <w:left w:w="10" w:type="dxa"/>
          <w:right w:w="10" w:type="dxa"/>
        </w:tblCellMar>
        <w:tblLook w:val="0000" w:firstRow="0" w:lastRow="0" w:firstColumn="0" w:lastColumn="0" w:noHBand="0" w:noVBand="0"/>
      </w:tblPr>
      <w:tblGrid>
        <w:gridCol w:w="1418"/>
        <w:gridCol w:w="4155"/>
        <w:gridCol w:w="690"/>
        <w:gridCol w:w="690"/>
        <w:gridCol w:w="690"/>
        <w:gridCol w:w="692"/>
        <w:gridCol w:w="690"/>
        <w:gridCol w:w="697"/>
        <w:gridCol w:w="1053"/>
      </w:tblGrid>
      <w:tr w:rsidR="004E2076" w14:paraId="428F6A99" w14:textId="77777777" w:rsidTr="004E2076">
        <w:trPr>
          <w:jc w:val="center"/>
        </w:trPr>
        <w:tc>
          <w:tcPr>
            <w:tcW w:w="1418" w:type="dxa"/>
            <w:tcBorders>
              <w:top w:val="single" w:sz="4" w:space="0" w:color="auto"/>
              <w:bottom w:val="single" w:sz="4" w:space="0" w:color="auto"/>
            </w:tcBorders>
            <w:tcMar>
              <w:top w:w="60" w:type="dxa"/>
              <w:left w:w="100" w:type="dxa"/>
              <w:bottom w:w="60" w:type="dxa"/>
              <w:right w:w="100" w:type="dxa"/>
            </w:tcMar>
            <w:vAlign w:val="center"/>
          </w:tcPr>
          <w:p w14:paraId="26CD9A5A" w14:textId="77777777" w:rsidR="00654C02" w:rsidRDefault="00654C02" w:rsidP="007317EE">
            <w:pPr>
              <w:spacing w:before="20" w:after="20"/>
              <w:jc w:val="center"/>
              <w:rPr>
                <w:rFonts w:hint="eastAsia"/>
              </w:rPr>
            </w:pPr>
            <w:r>
              <w:rPr>
                <w:rFonts w:ascii="Times New Roman" w:eastAsia="Times New Roman" w:hAnsi="Times New Roman" w:cs="Times New Roman"/>
                <w:b/>
                <w:bCs/>
                <w:sz w:val="20"/>
                <w:szCs w:val="20"/>
              </w:rPr>
              <w:t>Dimension</w:t>
            </w:r>
          </w:p>
        </w:tc>
        <w:tc>
          <w:tcPr>
            <w:tcW w:w="4155" w:type="dxa"/>
            <w:tcBorders>
              <w:top w:val="single" w:sz="4" w:space="0" w:color="auto"/>
              <w:bottom w:val="single" w:sz="4" w:space="0" w:color="auto"/>
            </w:tcBorders>
            <w:tcMar>
              <w:top w:w="60" w:type="dxa"/>
              <w:left w:w="100" w:type="dxa"/>
              <w:bottom w:w="60" w:type="dxa"/>
              <w:right w:w="100" w:type="dxa"/>
            </w:tcMar>
            <w:vAlign w:val="center"/>
          </w:tcPr>
          <w:p w14:paraId="38A72E63" w14:textId="77777777" w:rsidR="00654C02" w:rsidRDefault="00654C02" w:rsidP="007317EE">
            <w:pPr>
              <w:spacing w:before="20" w:after="20"/>
              <w:jc w:val="center"/>
              <w:rPr>
                <w:rFonts w:hint="eastAsia"/>
              </w:rPr>
            </w:pPr>
            <w:r>
              <w:rPr>
                <w:rFonts w:ascii="Times New Roman" w:eastAsia="Times New Roman" w:hAnsi="Times New Roman" w:cs="Times New Roman"/>
                <w:b/>
                <w:bCs/>
                <w:sz w:val="20"/>
                <w:szCs w:val="20"/>
              </w:rPr>
              <w:t>Indicator</w:t>
            </w:r>
          </w:p>
        </w:tc>
        <w:tc>
          <w:tcPr>
            <w:tcW w:w="690" w:type="dxa"/>
            <w:tcBorders>
              <w:top w:val="single" w:sz="4" w:space="0" w:color="auto"/>
              <w:bottom w:val="single" w:sz="4" w:space="0" w:color="auto"/>
            </w:tcBorders>
            <w:tcMar>
              <w:top w:w="60" w:type="dxa"/>
              <w:left w:w="100" w:type="dxa"/>
              <w:bottom w:w="60" w:type="dxa"/>
              <w:right w:w="100" w:type="dxa"/>
            </w:tcMar>
            <w:vAlign w:val="center"/>
          </w:tcPr>
          <w:p w14:paraId="00AB4E95" w14:textId="77777777" w:rsidR="00654C02" w:rsidRDefault="00654C02" w:rsidP="007317EE">
            <w:pPr>
              <w:spacing w:before="20" w:after="20"/>
              <w:jc w:val="center"/>
              <w:rPr>
                <w:rFonts w:hint="eastAsia"/>
              </w:rPr>
            </w:pPr>
            <w:r>
              <w:rPr>
                <w:rFonts w:ascii="Times New Roman" w:eastAsia="Times New Roman" w:hAnsi="Times New Roman" w:cs="Times New Roman"/>
                <w:b/>
                <w:bCs/>
                <w:sz w:val="20"/>
                <w:szCs w:val="20"/>
              </w:rPr>
              <w:t>M</w:t>
            </w:r>
          </w:p>
        </w:tc>
        <w:tc>
          <w:tcPr>
            <w:tcW w:w="690" w:type="dxa"/>
            <w:tcBorders>
              <w:top w:val="single" w:sz="4" w:space="0" w:color="auto"/>
              <w:bottom w:val="single" w:sz="4" w:space="0" w:color="auto"/>
            </w:tcBorders>
            <w:tcMar>
              <w:top w:w="60" w:type="dxa"/>
              <w:left w:w="100" w:type="dxa"/>
              <w:bottom w:w="60" w:type="dxa"/>
              <w:right w:w="100" w:type="dxa"/>
            </w:tcMar>
            <w:vAlign w:val="center"/>
          </w:tcPr>
          <w:p w14:paraId="46F24999" w14:textId="77777777" w:rsidR="00654C02" w:rsidRDefault="00654C02" w:rsidP="007317EE">
            <w:pPr>
              <w:spacing w:before="20" w:after="20"/>
              <w:jc w:val="center"/>
              <w:rPr>
                <w:rFonts w:hint="eastAsia"/>
              </w:rPr>
            </w:pPr>
            <w:r>
              <w:rPr>
                <w:rFonts w:ascii="Times New Roman" w:eastAsia="Times New Roman" w:hAnsi="Times New Roman" w:cs="Times New Roman"/>
                <w:b/>
                <w:bCs/>
                <w:sz w:val="20"/>
                <w:szCs w:val="20"/>
              </w:rPr>
              <w:t>SD</w:t>
            </w:r>
          </w:p>
        </w:tc>
        <w:tc>
          <w:tcPr>
            <w:tcW w:w="690" w:type="dxa"/>
            <w:tcBorders>
              <w:top w:val="single" w:sz="4" w:space="0" w:color="auto"/>
              <w:bottom w:val="single" w:sz="4" w:space="0" w:color="auto"/>
            </w:tcBorders>
            <w:tcMar>
              <w:top w:w="60" w:type="dxa"/>
              <w:left w:w="100" w:type="dxa"/>
              <w:bottom w:w="60" w:type="dxa"/>
              <w:right w:w="100" w:type="dxa"/>
            </w:tcMar>
            <w:vAlign w:val="center"/>
          </w:tcPr>
          <w:p w14:paraId="57FE5783" w14:textId="77777777" w:rsidR="00654C02" w:rsidRDefault="00654C02" w:rsidP="007317EE">
            <w:pPr>
              <w:spacing w:before="20" w:after="20"/>
              <w:jc w:val="center"/>
              <w:rPr>
                <w:rFonts w:hint="eastAsia"/>
              </w:rPr>
            </w:pPr>
            <w:r>
              <w:rPr>
                <w:rFonts w:ascii="Times New Roman" w:eastAsia="Times New Roman" w:hAnsi="Times New Roman" w:cs="Times New Roman"/>
                <w:b/>
                <w:bCs/>
                <w:sz w:val="20"/>
                <w:szCs w:val="20"/>
              </w:rPr>
              <w:t>Min</w:t>
            </w:r>
          </w:p>
        </w:tc>
        <w:tc>
          <w:tcPr>
            <w:tcW w:w="692" w:type="dxa"/>
            <w:tcBorders>
              <w:top w:val="single" w:sz="4" w:space="0" w:color="auto"/>
              <w:bottom w:val="single" w:sz="4" w:space="0" w:color="auto"/>
            </w:tcBorders>
            <w:tcMar>
              <w:top w:w="60" w:type="dxa"/>
              <w:left w:w="100" w:type="dxa"/>
              <w:bottom w:w="60" w:type="dxa"/>
              <w:right w:w="100" w:type="dxa"/>
            </w:tcMar>
            <w:vAlign w:val="center"/>
          </w:tcPr>
          <w:p w14:paraId="5370153B" w14:textId="77777777" w:rsidR="00654C02" w:rsidRDefault="00654C02" w:rsidP="007317EE">
            <w:pPr>
              <w:spacing w:before="20" w:after="20"/>
              <w:jc w:val="center"/>
              <w:rPr>
                <w:rFonts w:hint="eastAsia"/>
              </w:rPr>
            </w:pPr>
            <w:r>
              <w:rPr>
                <w:rFonts w:ascii="Times New Roman" w:eastAsia="Times New Roman" w:hAnsi="Times New Roman" w:cs="Times New Roman"/>
                <w:b/>
                <w:bCs/>
                <w:sz w:val="20"/>
                <w:szCs w:val="20"/>
              </w:rPr>
              <w:t>Max</w:t>
            </w:r>
          </w:p>
        </w:tc>
        <w:tc>
          <w:tcPr>
            <w:tcW w:w="690" w:type="dxa"/>
            <w:tcBorders>
              <w:top w:val="single" w:sz="4" w:space="0" w:color="auto"/>
              <w:bottom w:val="single" w:sz="4" w:space="0" w:color="auto"/>
            </w:tcBorders>
            <w:tcMar>
              <w:top w:w="60" w:type="dxa"/>
              <w:left w:w="100" w:type="dxa"/>
              <w:bottom w:w="60" w:type="dxa"/>
              <w:right w:w="100" w:type="dxa"/>
            </w:tcMar>
            <w:vAlign w:val="center"/>
          </w:tcPr>
          <w:p w14:paraId="0DEB4DB5" w14:textId="77777777" w:rsidR="00654C02" w:rsidRDefault="00654C02" w:rsidP="007317EE">
            <w:pPr>
              <w:spacing w:before="20" w:after="20"/>
              <w:jc w:val="center"/>
              <w:rPr>
                <w:rFonts w:hint="eastAsia"/>
              </w:rPr>
            </w:pPr>
            <w:r>
              <w:rPr>
                <w:rFonts w:ascii="Times New Roman" w:eastAsia="Times New Roman" w:hAnsi="Times New Roman" w:cs="Times New Roman"/>
                <w:b/>
                <w:bCs/>
                <w:sz w:val="20"/>
                <w:szCs w:val="20"/>
              </w:rPr>
              <w:t>VIF</w:t>
            </w:r>
          </w:p>
        </w:tc>
        <w:tc>
          <w:tcPr>
            <w:tcW w:w="697" w:type="dxa"/>
            <w:tcBorders>
              <w:top w:val="single" w:sz="4" w:space="0" w:color="auto"/>
              <w:bottom w:val="single" w:sz="4" w:space="0" w:color="auto"/>
            </w:tcBorders>
            <w:tcMar>
              <w:top w:w="60" w:type="dxa"/>
              <w:left w:w="100" w:type="dxa"/>
              <w:bottom w:w="60" w:type="dxa"/>
              <w:right w:w="100" w:type="dxa"/>
            </w:tcMar>
            <w:vAlign w:val="center"/>
          </w:tcPr>
          <w:p w14:paraId="1710C0FE" w14:textId="77777777" w:rsidR="00654C02" w:rsidRDefault="00654C02" w:rsidP="007317EE">
            <w:pPr>
              <w:spacing w:before="20" w:after="20"/>
              <w:jc w:val="center"/>
              <w:rPr>
                <w:rFonts w:hint="eastAsia"/>
              </w:rPr>
            </w:pPr>
            <w:r>
              <w:rPr>
                <w:rFonts w:ascii="Times New Roman" w:eastAsia="Times New Roman" w:hAnsi="Times New Roman" w:cs="Times New Roman"/>
                <w:b/>
                <w:bCs/>
                <w:sz w:val="20"/>
                <w:szCs w:val="20"/>
              </w:rPr>
              <w:t>Skew</w:t>
            </w:r>
          </w:p>
        </w:tc>
        <w:tc>
          <w:tcPr>
            <w:tcW w:w="1053" w:type="dxa"/>
            <w:tcBorders>
              <w:top w:val="single" w:sz="4" w:space="0" w:color="auto"/>
              <w:bottom w:val="single" w:sz="4" w:space="0" w:color="auto"/>
            </w:tcBorders>
            <w:tcMar>
              <w:top w:w="60" w:type="dxa"/>
              <w:left w:w="100" w:type="dxa"/>
              <w:bottom w:w="60" w:type="dxa"/>
              <w:right w:w="100" w:type="dxa"/>
            </w:tcMar>
            <w:vAlign w:val="center"/>
          </w:tcPr>
          <w:p w14:paraId="78C89880" w14:textId="77777777" w:rsidR="00654C02" w:rsidRDefault="00654C02" w:rsidP="007317EE">
            <w:pPr>
              <w:spacing w:before="20" w:after="20"/>
              <w:jc w:val="center"/>
              <w:rPr>
                <w:rFonts w:hint="eastAsia"/>
              </w:rPr>
            </w:pPr>
            <w:r>
              <w:rPr>
                <w:rFonts w:ascii="Times New Roman" w:eastAsia="Times New Roman" w:hAnsi="Times New Roman" w:cs="Times New Roman"/>
                <w:b/>
                <w:bCs/>
                <w:sz w:val="20"/>
                <w:szCs w:val="20"/>
              </w:rPr>
              <w:t>Coding</w:t>
            </w:r>
          </w:p>
        </w:tc>
      </w:tr>
      <w:tr w:rsidR="00654C02" w14:paraId="5BBD63E3" w14:textId="77777777" w:rsidTr="004E2076">
        <w:trPr>
          <w:jc w:val="center"/>
        </w:trPr>
        <w:tc>
          <w:tcPr>
            <w:tcW w:w="1418" w:type="dxa"/>
            <w:tcBorders>
              <w:top w:val="single" w:sz="4" w:space="0" w:color="auto"/>
            </w:tcBorders>
            <w:tcMar>
              <w:top w:w="60" w:type="dxa"/>
              <w:left w:w="100" w:type="dxa"/>
              <w:bottom w:w="60" w:type="dxa"/>
              <w:right w:w="100" w:type="dxa"/>
            </w:tcMar>
            <w:vAlign w:val="center"/>
          </w:tcPr>
          <w:p w14:paraId="12F9526A" w14:textId="77777777" w:rsidR="00654C02" w:rsidRDefault="00654C02" w:rsidP="007317EE">
            <w:pPr>
              <w:spacing w:before="20" w:after="20"/>
              <w:rPr>
                <w:rFonts w:hint="eastAsia"/>
              </w:rPr>
            </w:pPr>
            <w:r>
              <w:rPr>
                <w:rFonts w:ascii="Times New Roman" w:eastAsia="Times New Roman" w:hAnsi="Times New Roman" w:cs="Times New Roman"/>
                <w:sz w:val="20"/>
                <w:szCs w:val="20"/>
              </w:rPr>
              <w:t>Infrastructure</w:t>
            </w:r>
          </w:p>
        </w:tc>
        <w:tc>
          <w:tcPr>
            <w:tcW w:w="4155" w:type="dxa"/>
            <w:tcBorders>
              <w:top w:val="single" w:sz="4" w:space="0" w:color="auto"/>
            </w:tcBorders>
            <w:tcMar>
              <w:top w:w="60" w:type="dxa"/>
              <w:left w:w="100" w:type="dxa"/>
              <w:bottom w:w="60" w:type="dxa"/>
              <w:right w:w="100" w:type="dxa"/>
            </w:tcMar>
            <w:vAlign w:val="center"/>
          </w:tcPr>
          <w:p w14:paraId="01DB7664" w14:textId="77777777" w:rsidR="00654C02" w:rsidRDefault="00654C02" w:rsidP="007317EE">
            <w:pPr>
              <w:spacing w:before="20" w:after="20"/>
              <w:rPr>
                <w:rFonts w:hint="eastAsia"/>
              </w:rPr>
            </w:pPr>
            <w:r>
              <w:rPr>
                <w:rFonts w:ascii="Times New Roman" w:eastAsia="Times New Roman" w:hAnsi="Times New Roman" w:cs="Times New Roman"/>
                <w:sz w:val="20"/>
                <w:szCs w:val="20"/>
              </w:rPr>
              <w:t>Broadband Coverage Disparity (%)</w:t>
            </w:r>
          </w:p>
        </w:tc>
        <w:tc>
          <w:tcPr>
            <w:tcW w:w="690" w:type="dxa"/>
            <w:tcBorders>
              <w:top w:val="single" w:sz="4" w:space="0" w:color="auto"/>
            </w:tcBorders>
            <w:tcMar>
              <w:top w:w="60" w:type="dxa"/>
              <w:left w:w="100" w:type="dxa"/>
              <w:bottom w:w="60" w:type="dxa"/>
              <w:right w:w="100" w:type="dxa"/>
            </w:tcMar>
            <w:vAlign w:val="center"/>
          </w:tcPr>
          <w:p w14:paraId="5B59918D"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19.5</w:t>
            </w:r>
          </w:p>
        </w:tc>
        <w:tc>
          <w:tcPr>
            <w:tcW w:w="690" w:type="dxa"/>
            <w:tcBorders>
              <w:top w:val="single" w:sz="4" w:space="0" w:color="auto"/>
            </w:tcBorders>
            <w:tcMar>
              <w:top w:w="60" w:type="dxa"/>
              <w:left w:w="100" w:type="dxa"/>
              <w:bottom w:w="60" w:type="dxa"/>
              <w:right w:w="100" w:type="dxa"/>
            </w:tcMar>
            <w:vAlign w:val="center"/>
          </w:tcPr>
          <w:p w14:paraId="1631A30C"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14.2</w:t>
            </w:r>
          </w:p>
        </w:tc>
        <w:tc>
          <w:tcPr>
            <w:tcW w:w="690" w:type="dxa"/>
            <w:tcBorders>
              <w:top w:val="single" w:sz="4" w:space="0" w:color="auto"/>
            </w:tcBorders>
            <w:tcMar>
              <w:top w:w="60" w:type="dxa"/>
              <w:left w:w="100" w:type="dxa"/>
              <w:bottom w:w="60" w:type="dxa"/>
              <w:right w:w="100" w:type="dxa"/>
            </w:tcMar>
            <w:vAlign w:val="center"/>
          </w:tcPr>
          <w:p w14:paraId="0948BF28"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1.5</w:t>
            </w:r>
          </w:p>
        </w:tc>
        <w:tc>
          <w:tcPr>
            <w:tcW w:w="692" w:type="dxa"/>
            <w:tcBorders>
              <w:top w:val="single" w:sz="4" w:space="0" w:color="auto"/>
            </w:tcBorders>
            <w:tcMar>
              <w:top w:w="60" w:type="dxa"/>
              <w:left w:w="100" w:type="dxa"/>
              <w:bottom w:w="60" w:type="dxa"/>
              <w:right w:w="100" w:type="dxa"/>
            </w:tcMar>
            <w:vAlign w:val="center"/>
          </w:tcPr>
          <w:p w14:paraId="46DA130F"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58.7</w:t>
            </w:r>
          </w:p>
        </w:tc>
        <w:tc>
          <w:tcPr>
            <w:tcW w:w="690" w:type="dxa"/>
            <w:tcBorders>
              <w:top w:val="single" w:sz="4" w:space="0" w:color="auto"/>
            </w:tcBorders>
            <w:tcMar>
              <w:top w:w="60" w:type="dxa"/>
              <w:left w:w="100" w:type="dxa"/>
              <w:bottom w:w="60" w:type="dxa"/>
              <w:right w:w="100" w:type="dxa"/>
            </w:tcMar>
            <w:vAlign w:val="center"/>
          </w:tcPr>
          <w:p w14:paraId="371A02C3"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1.52</w:t>
            </w:r>
          </w:p>
        </w:tc>
        <w:tc>
          <w:tcPr>
            <w:tcW w:w="697" w:type="dxa"/>
            <w:tcBorders>
              <w:top w:val="single" w:sz="4" w:space="0" w:color="auto"/>
            </w:tcBorders>
            <w:tcMar>
              <w:top w:w="60" w:type="dxa"/>
              <w:left w:w="100" w:type="dxa"/>
              <w:bottom w:w="60" w:type="dxa"/>
              <w:right w:w="100" w:type="dxa"/>
            </w:tcMar>
            <w:vAlign w:val="center"/>
          </w:tcPr>
          <w:p w14:paraId="7BE8C449"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0.42</w:t>
            </w:r>
          </w:p>
        </w:tc>
        <w:tc>
          <w:tcPr>
            <w:tcW w:w="1053" w:type="dxa"/>
            <w:tcBorders>
              <w:top w:val="single" w:sz="4" w:space="0" w:color="auto"/>
            </w:tcBorders>
            <w:tcMar>
              <w:top w:w="60" w:type="dxa"/>
              <w:left w:w="100" w:type="dxa"/>
              <w:bottom w:w="60" w:type="dxa"/>
              <w:right w:w="100" w:type="dxa"/>
            </w:tcMar>
            <w:vAlign w:val="center"/>
          </w:tcPr>
          <w:p w14:paraId="2BBF0F5E"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w:t>
            </w:r>
          </w:p>
        </w:tc>
      </w:tr>
      <w:tr w:rsidR="00654C02" w14:paraId="39E737AE" w14:textId="77777777" w:rsidTr="004E2076">
        <w:trPr>
          <w:jc w:val="center"/>
        </w:trPr>
        <w:tc>
          <w:tcPr>
            <w:tcW w:w="1418" w:type="dxa"/>
            <w:tcMar>
              <w:top w:w="60" w:type="dxa"/>
              <w:left w:w="100" w:type="dxa"/>
              <w:bottom w:w="60" w:type="dxa"/>
              <w:right w:w="100" w:type="dxa"/>
            </w:tcMar>
            <w:vAlign w:val="center"/>
          </w:tcPr>
          <w:p w14:paraId="0BADD409" w14:textId="77777777" w:rsidR="00654C02" w:rsidRDefault="00654C02" w:rsidP="007317EE">
            <w:pPr>
              <w:spacing w:before="20" w:after="20"/>
              <w:rPr>
                <w:rFonts w:hint="eastAsia"/>
              </w:rPr>
            </w:pPr>
          </w:p>
        </w:tc>
        <w:tc>
          <w:tcPr>
            <w:tcW w:w="4155" w:type="dxa"/>
            <w:tcMar>
              <w:top w:w="60" w:type="dxa"/>
              <w:left w:w="100" w:type="dxa"/>
              <w:bottom w:w="60" w:type="dxa"/>
              <w:right w:w="100" w:type="dxa"/>
            </w:tcMar>
            <w:vAlign w:val="center"/>
          </w:tcPr>
          <w:p w14:paraId="26AC0535" w14:textId="77777777" w:rsidR="00654C02" w:rsidRDefault="00654C02" w:rsidP="007317EE">
            <w:pPr>
              <w:spacing w:before="20" w:after="20"/>
              <w:rPr>
                <w:rFonts w:hint="eastAsia"/>
              </w:rPr>
            </w:pPr>
            <w:r>
              <w:rPr>
                <w:rFonts w:ascii="Times New Roman" w:eastAsia="Times New Roman" w:hAnsi="Times New Roman" w:cs="Times New Roman"/>
                <w:sz w:val="20"/>
                <w:szCs w:val="20"/>
              </w:rPr>
              <w:t>Per-teacher Device Availability (ratio)</w:t>
            </w:r>
          </w:p>
        </w:tc>
        <w:tc>
          <w:tcPr>
            <w:tcW w:w="690" w:type="dxa"/>
            <w:tcMar>
              <w:top w:w="60" w:type="dxa"/>
              <w:left w:w="100" w:type="dxa"/>
              <w:bottom w:w="60" w:type="dxa"/>
              <w:right w:w="100" w:type="dxa"/>
            </w:tcMar>
            <w:vAlign w:val="center"/>
          </w:tcPr>
          <w:p w14:paraId="305094FA"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0.81</w:t>
            </w:r>
          </w:p>
        </w:tc>
        <w:tc>
          <w:tcPr>
            <w:tcW w:w="690" w:type="dxa"/>
            <w:tcMar>
              <w:top w:w="60" w:type="dxa"/>
              <w:left w:w="100" w:type="dxa"/>
              <w:bottom w:w="60" w:type="dxa"/>
              <w:right w:w="100" w:type="dxa"/>
            </w:tcMar>
            <w:vAlign w:val="center"/>
          </w:tcPr>
          <w:p w14:paraId="1E7002AE"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0.17</w:t>
            </w:r>
          </w:p>
        </w:tc>
        <w:tc>
          <w:tcPr>
            <w:tcW w:w="690" w:type="dxa"/>
            <w:tcMar>
              <w:top w:w="60" w:type="dxa"/>
              <w:left w:w="100" w:type="dxa"/>
              <w:bottom w:w="60" w:type="dxa"/>
              <w:right w:w="100" w:type="dxa"/>
            </w:tcMar>
            <w:vAlign w:val="center"/>
          </w:tcPr>
          <w:p w14:paraId="4A23881B"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0.22</w:t>
            </w:r>
          </w:p>
        </w:tc>
        <w:tc>
          <w:tcPr>
            <w:tcW w:w="692" w:type="dxa"/>
            <w:tcMar>
              <w:top w:w="60" w:type="dxa"/>
              <w:left w:w="100" w:type="dxa"/>
              <w:bottom w:w="60" w:type="dxa"/>
              <w:right w:w="100" w:type="dxa"/>
            </w:tcMar>
            <w:vAlign w:val="center"/>
          </w:tcPr>
          <w:p w14:paraId="502944CE"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1.08</w:t>
            </w:r>
          </w:p>
        </w:tc>
        <w:tc>
          <w:tcPr>
            <w:tcW w:w="690" w:type="dxa"/>
            <w:tcMar>
              <w:top w:w="60" w:type="dxa"/>
              <w:left w:w="100" w:type="dxa"/>
              <w:bottom w:w="60" w:type="dxa"/>
              <w:right w:w="100" w:type="dxa"/>
            </w:tcMar>
            <w:vAlign w:val="center"/>
          </w:tcPr>
          <w:p w14:paraId="5A417A3C"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1.67</w:t>
            </w:r>
          </w:p>
        </w:tc>
        <w:tc>
          <w:tcPr>
            <w:tcW w:w="697" w:type="dxa"/>
            <w:tcMar>
              <w:top w:w="60" w:type="dxa"/>
              <w:left w:w="100" w:type="dxa"/>
              <w:bottom w:w="60" w:type="dxa"/>
              <w:right w:w="100" w:type="dxa"/>
            </w:tcMar>
            <w:vAlign w:val="center"/>
          </w:tcPr>
          <w:p w14:paraId="1CFB431D"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−0.35</w:t>
            </w:r>
          </w:p>
        </w:tc>
        <w:tc>
          <w:tcPr>
            <w:tcW w:w="1053" w:type="dxa"/>
            <w:tcMar>
              <w:top w:w="60" w:type="dxa"/>
              <w:left w:w="100" w:type="dxa"/>
              <w:bottom w:w="60" w:type="dxa"/>
              <w:right w:w="100" w:type="dxa"/>
            </w:tcMar>
            <w:vAlign w:val="center"/>
          </w:tcPr>
          <w:p w14:paraId="6E4A77EA"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w:t>
            </w:r>
          </w:p>
        </w:tc>
      </w:tr>
      <w:tr w:rsidR="00654C02" w14:paraId="2DE417EF" w14:textId="77777777" w:rsidTr="004E2076">
        <w:trPr>
          <w:jc w:val="center"/>
        </w:trPr>
        <w:tc>
          <w:tcPr>
            <w:tcW w:w="1418" w:type="dxa"/>
            <w:tcMar>
              <w:top w:w="60" w:type="dxa"/>
              <w:left w:w="100" w:type="dxa"/>
              <w:bottom w:w="60" w:type="dxa"/>
              <w:right w:w="100" w:type="dxa"/>
            </w:tcMar>
            <w:vAlign w:val="center"/>
          </w:tcPr>
          <w:p w14:paraId="764FE8CC" w14:textId="77777777" w:rsidR="00654C02" w:rsidRDefault="00654C02" w:rsidP="007317EE">
            <w:pPr>
              <w:spacing w:before="20" w:after="20"/>
              <w:rPr>
                <w:rFonts w:hint="eastAsia"/>
              </w:rPr>
            </w:pPr>
          </w:p>
        </w:tc>
        <w:tc>
          <w:tcPr>
            <w:tcW w:w="4155" w:type="dxa"/>
            <w:tcMar>
              <w:top w:w="60" w:type="dxa"/>
              <w:left w:w="100" w:type="dxa"/>
              <w:bottom w:w="60" w:type="dxa"/>
              <w:right w:w="100" w:type="dxa"/>
            </w:tcMar>
            <w:vAlign w:val="center"/>
          </w:tcPr>
          <w:p w14:paraId="72A2CB19" w14:textId="77777777" w:rsidR="00654C02" w:rsidRDefault="00654C02" w:rsidP="007317EE">
            <w:pPr>
              <w:spacing w:before="20" w:after="20"/>
              <w:rPr>
                <w:rFonts w:hint="eastAsia"/>
              </w:rPr>
            </w:pPr>
            <w:r>
              <w:rPr>
                <w:rFonts w:ascii="Times New Roman" w:eastAsia="Times New Roman" w:hAnsi="Times New Roman" w:cs="Times New Roman"/>
                <w:sz w:val="20"/>
                <w:szCs w:val="20"/>
              </w:rPr>
              <w:t>Proportional Digital Education Funding (%)</w:t>
            </w:r>
          </w:p>
        </w:tc>
        <w:tc>
          <w:tcPr>
            <w:tcW w:w="690" w:type="dxa"/>
            <w:tcMar>
              <w:top w:w="60" w:type="dxa"/>
              <w:left w:w="100" w:type="dxa"/>
              <w:bottom w:w="60" w:type="dxa"/>
              <w:right w:w="100" w:type="dxa"/>
            </w:tcMar>
            <w:vAlign w:val="center"/>
          </w:tcPr>
          <w:p w14:paraId="6A567AFC"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71.4</w:t>
            </w:r>
          </w:p>
        </w:tc>
        <w:tc>
          <w:tcPr>
            <w:tcW w:w="690" w:type="dxa"/>
            <w:tcMar>
              <w:top w:w="60" w:type="dxa"/>
              <w:left w:w="100" w:type="dxa"/>
              <w:bottom w:w="60" w:type="dxa"/>
              <w:right w:w="100" w:type="dxa"/>
            </w:tcMar>
            <w:vAlign w:val="center"/>
          </w:tcPr>
          <w:p w14:paraId="12B90DF6"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18.6</w:t>
            </w:r>
          </w:p>
        </w:tc>
        <w:tc>
          <w:tcPr>
            <w:tcW w:w="690" w:type="dxa"/>
            <w:tcMar>
              <w:top w:w="60" w:type="dxa"/>
              <w:left w:w="100" w:type="dxa"/>
              <w:bottom w:w="60" w:type="dxa"/>
              <w:right w:w="100" w:type="dxa"/>
            </w:tcMar>
            <w:vAlign w:val="center"/>
          </w:tcPr>
          <w:p w14:paraId="605945DF"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15.2</w:t>
            </w:r>
          </w:p>
        </w:tc>
        <w:tc>
          <w:tcPr>
            <w:tcW w:w="692" w:type="dxa"/>
            <w:tcMar>
              <w:top w:w="60" w:type="dxa"/>
              <w:left w:w="100" w:type="dxa"/>
              <w:bottom w:w="60" w:type="dxa"/>
              <w:right w:w="100" w:type="dxa"/>
            </w:tcMar>
            <w:vAlign w:val="center"/>
          </w:tcPr>
          <w:p w14:paraId="5BDA5BFE"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98.4</w:t>
            </w:r>
          </w:p>
        </w:tc>
        <w:tc>
          <w:tcPr>
            <w:tcW w:w="690" w:type="dxa"/>
            <w:tcMar>
              <w:top w:w="60" w:type="dxa"/>
              <w:left w:w="100" w:type="dxa"/>
              <w:bottom w:w="60" w:type="dxa"/>
              <w:right w:w="100" w:type="dxa"/>
            </w:tcMar>
            <w:vAlign w:val="center"/>
          </w:tcPr>
          <w:p w14:paraId="63081343"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1.48</w:t>
            </w:r>
          </w:p>
        </w:tc>
        <w:tc>
          <w:tcPr>
            <w:tcW w:w="697" w:type="dxa"/>
            <w:tcMar>
              <w:top w:w="60" w:type="dxa"/>
              <w:left w:w="100" w:type="dxa"/>
              <w:bottom w:w="60" w:type="dxa"/>
              <w:right w:w="100" w:type="dxa"/>
            </w:tcMar>
            <w:vAlign w:val="center"/>
          </w:tcPr>
          <w:p w14:paraId="47D7D212"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−0.28</w:t>
            </w:r>
          </w:p>
        </w:tc>
        <w:tc>
          <w:tcPr>
            <w:tcW w:w="1053" w:type="dxa"/>
            <w:tcMar>
              <w:top w:w="60" w:type="dxa"/>
              <w:left w:w="100" w:type="dxa"/>
              <w:bottom w:w="60" w:type="dxa"/>
              <w:right w:w="100" w:type="dxa"/>
            </w:tcMar>
            <w:vAlign w:val="center"/>
          </w:tcPr>
          <w:p w14:paraId="3DA2E97C"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w:t>
            </w:r>
          </w:p>
        </w:tc>
      </w:tr>
      <w:tr w:rsidR="00654C02" w14:paraId="06ACB247" w14:textId="77777777" w:rsidTr="004E2076">
        <w:trPr>
          <w:jc w:val="center"/>
        </w:trPr>
        <w:tc>
          <w:tcPr>
            <w:tcW w:w="1418" w:type="dxa"/>
            <w:tcMar>
              <w:top w:w="60" w:type="dxa"/>
              <w:left w:w="100" w:type="dxa"/>
              <w:bottom w:w="60" w:type="dxa"/>
              <w:right w:w="100" w:type="dxa"/>
            </w:tcMar>
            <w:vAlign w:val="center"/>
          </w:tcPr>
          <w:p w14:paraId="2276F628" w14:textId="77777777" w:rsidR="00654C02" w:rsidRDefault="00654C02" w:rsidP="007317EE">
            <w:pPr>
              <w:spacing w:before="20" w:after="20"/>
              <w:rPr>
                <w:rFonts w:hint="eastAsia"/>
              </w:rPr>
            </w:pPr>
            <w:r>
              <w:rPr>
                <w:rFonts w:ascii="Times New Roman" w:eastAsia="Times New Roman" w:hAnsi="Times New Roman" w:cs="Times New Roman"/>
                <w:sz w:val="20"/>
                <w:szCs w:val="20"/>
              </w:rPr>
              <w:t>Competency</w:t>
            </w:r>
          </w:p>
        </w:tc>
        <w:tc>
          <w:tcPr>
            <w:tcW w:w="4155" w:type="dxa"/>
            <w:tcMar>
              <w:top w:w="60" w:type="dxa"/>
              <w:left w:w="100" w:type="dxa"/>
              <w:bottom w:w="60" w:type="dxa"/>
              <w:right w:w="100" w:type="dxa"/>
            </w:tcMar>
            <w:vAlign w:val="center"/>
          </w:tcPr>
          <w:p w14:paraId="48CE1733" w14:textId="77777777" w:rsidR="00654C02" w:rsidRDefault="00654C02" w:rsidP="007317EE">
            <w:pPr>
              <w:spacing w:before="20" w:after="20"/>
              <w:rPr>
                <w:rFonts w:hint="eastAsia"/>
              </w:rPr>
            </w:pPr>
            <w:r>
              <w:rPr>
                <w:rFonts w:ascii="Times New Roman" w:eastAsia="Times New Roman" w:hAnsi="Times New Roman" w:cs="Times New Roman"/>
                <w:sz w:val="20"/>
                <w:szCs w:val="20"/>
              </w:rPr>
              <w:t>Teacher Digital Literacy Gap (%)</w:t>
            </w:r>
          </w:p>
        </w:tc>
        <w:tc>
          <w:tcPr>
            <w:tcW w:w="690" w:type="dxa"/>
            <w:tcMar>
              <w:top w:w="60" w:type="dxa"/>
              <w:left w:w="100" w:type="dxa"/>
              <w:bottom w:w="60" w:type="dxa"/>
              <w:right w:w="100" w:type="dxa"/>
            </w:tcMar>
            <w:vAlign w:val="center"/>
          </w:tcPr>
          <w:p w14:paraId="255CE1FC"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14.9</w:t>
            </w:r>
          </w:p>
        </w:tc>
        <w:tc>
          <w:tcPr>
            <w:tcW w:w="690" w:type="dxa"/>
            <w:tcMar>
              <w:top w:w="60" w:type="dxa"/>
              <w:left w:w="100" w:type="dxa"/>
              <w:bottom w:w="60" w:type="dxa"/>
              <w:right w:w="100" w:type="dxa"/>
            </w:tcMar>
            <w:vAlign w:val="center"/>
          </w:tcPr>
          <w:p w14:paraId="77564DF2"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11.8</w:t>
            </w:r>
          </w:p>
        </w:tc>
        <w:tc>
          <w:tcPr>
            <w:tcW w:w="690" w:type="dxa"/>
            <w:tcMar>
              <w:top w:w="60" w:type="dxa"/>
              <w:left w:w="100" w:type="dxa"/>
              <w:bottom w:w="60" w:type="dxa"/>
              <w:right w:w="100" w:type="dxa"/>
            </w:tcMar>
            <w:vAlign w:val="center"/>
          </w:tcPr>
          <w:p w14:paraId="44F92F1B"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0.8</w:t>
            </w:r>
          </w:p>
        </w:tc>
        <w:tc>
          <w:tcPr>
            <w:tcW w:w="692" w:type="dxa"/>
            <w:tcMar>
              <w:top w:w="60" w:type="dxa"/>
              <w:left w:w="100" w:type="dxa"/>
              <w:bottom w:w="60" w:type="dxa"/>
              <w:right w:w="100" w:type="dxa"/>
            </w:tcMar>
            <w:vAlign w:val="center"/>
          </w:tcPr>
          <w:p w14:paraId="2690F1C2"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52.4</w:t>
            </w:r>
          </w:p>
        </w:tc>
        <w:tc>
          <w:tcPr>
            <w:tcW w:w="690" w:type="dxa"/>
            <w:tcMar>
              <w:top w:w="60" w:type="dxa"/>
              <w:left w:w="100" w:type="dxa"/>
              <w:bottom w:w="60" w:type="dxa"/>
              <w:right w:w="100" w:type="dxa"/>
            </w:tcMar>
            <w:vAlign w:val="center"/>
          </w:tcPr>
          <w:p w14:paraId="219755E0"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2.14</w:t>
            </w:r>
          </w:p>
        </w:tc>
        <w:tc>
          <w:tcPr>
            <w:tcW w:w="697" w:type="dxa"/>
            <w:tcMar>
              <w:top w:w="60" w:type="dxa"/>
              <w:left w:w="100" w:type="dxa"/>
              <w:bottom w:w="60" w:type="dxa"/>
              <w:right w:w="100" w:type="dxa"/>
            </w:tcMar>
            <w:vAlign w:val="center"/>
          </w:tcPr>
          <w:p w14:paraId="45C64745"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0.48</w:t>
            </w:r>
          </w:p>
        </w:tc>
        <w:tc>
          <w:tcPr>
            <w:tcW w:w="1053" w:type="dxa"/>
            <w:tcMar>
              <w:top w:w="60" w:type="dxa"/>
              <w:left w:w="100" w:type="dxa"/>
              <w:bottom w:w="60" w:type="dxa"/>
              <w:right w:w="100" w:type="dxa"/>
            </w:tcMar>
            <w:vAlign w:val="center"/>
          </w:tcPr>
          <w:p w14:paraId="62A8F430"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w:t>
            </w:r>
          </w:p>
        </w:tc>
      </w:tr>
      <w:tr w:rsidR="00654C02" w14:paraId="7930433E" w14:textId="77777777" w:rsidTr="004E2076">
        <w:trPr>
          <w:jc w:val="center"/>
        </w:trPr>
        <w:tc>
          <w:tcPr>
            <w:tcW w:w="1418" w:type="dxa"/>
            <w:tcMar>
              <w:top w:w="60" w:type="dxa"/>
              <w:left w:w="100" w:type="dxa"/>
              <w:bottom w:w="60" w:type="dxa"/>
              <w:right w:w="100" w:type="dxa"/>
            </w:tcMar>
            <w:vAlign w:val="center"/>
          </w:tcPr>
          <w:p w14:paraId="2A40034B" w14:textId="77777777" w:rsidR="00654C02" w:rsidRDefault="00654C02" w:rsidP="007317EE">
            <w:pPr>
              <w:spacing w:before="20" w:after="20"/>
              <w:rPr>
                <w:rFonts w:hint="eastAsia"/>
              </w:rPr>
            </w:pPr>
          </w:p>
        </w:tc>
        <w:tc>
          <w:tcPr>
            <w:tcW w:w="4155" w:type="dxa"/>
            <w:tcMar>
              <w:top w:w="60" w:type="dxa"/>
              <w:left w:w="100" w:type="dxa"/>
              <w:bottom w:w="60" w:type="dxa"/>
              <w:right w:w="100" w:type="dxa"/>
            </w:tcMar>
            <w:vAlign w:val="center"/>
          </w:tcPr>
          <w:p w14:paraId="74CB223E" w14:textId="77777777" w:rsidR="00654C02" w:rsidRDefault="00654C02" w:rsidP="007317EE">
            <w:pPr>
              <w:spacing w:before="20" w:after="20"/>
              <w:rPr>
                <w:rFonts w:hint="eastAsia"/>
              </w:rPr>
            </w:pPr>
            <w:r>
              <w:rPr>
                <w:rFonts w:ascii="Times New Roman" w:eastAsia="Times New Roman" w:hAnsi="Times New Roman" w:cs="Times New Roman"/>
                <w:sz w:val="20"/>
                <w:szCs w:val="20"/>
              </w:rPr>
              <w:t>GenAI Training Opportunity (% of urban)</w:t>
            </w:r>
          </w:p>
        </w:tc>
        <w:tc>
          <w:tcPr>
            <w:tcW w:w="690" w:type="dxa"/>
            <w:tcMar>
              <w:top w:w="60" w:type="dxa"/>
              <w:left w:w="100" w:type="dxa"/>
              <w:bottom w:w="60" w:type="dxa"/>
              <w:right w:w="100" w:type="dxa"/>
            </w:tcMar>
            <w:vAlign w:val="center"/>
          </w:tcPr>
          <w:p w14:paraId="2FEDA819"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71.6</w:t>
            </w:r>
          </w:p>
        </w:tc>
        <w:tc>
          <w:tcPr>
            <w:tcW w:w="690" w:type="dxa"/>
            <w:tcMar>
              <w:top w:w="60" w:type="dxa"/>
              <w:left w:w="100" w:type="dxa"/>
              <w:bottom w:w="60" w:type="dxa"/>
              <w:right w:w="100" w:type="dxa"/>
            </w:tcMar>
            <w:vAlign w:val="center"/>
          </w:tcPr>
          <w:p w14:paraId="4B569F6C"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17.9</w:t>
            </w:r>
          </w:p>
        </w:tc>
        <w:tc>
          <w:tcPr>
            <w:tcW w:w="690" w:type="dxa"/>
            <w:tcMar>
              <w:top w:w="60" w:type="dxa"/>
              <w:left w:w="100" w:type="dxa"/>
              <w:bottom w:w="60" w:type="dxa"/>
              <w:right w:w="100" w:type="dxa"/>
            </w:tcMar>
            <w:vAlign w:val="center"/>
          </w:tcPr>
          <w:p w14:paraId="552ED1FE"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12.8</w:t>
            </w:r>
          </w:p>
        </w:tc>
        <w:tc>
          <w:tcPr>
            <w:tcW w:w="692" w:type="dxa"/>
            <w:tcMar>
              <w:top w:w="60" w:type="dxa"/>
              <w:left w:w="100" w:type="dxa"/>
              <w:bottom w:w="60" w:type="dxa"/>
              <w:right w:w="100" w:type="dxa"/>
            </w:tcMar>
            <w:vAlign w:val="center"/>
          </w:tcPr>
          <w:p w14:paraId="003ADC5D"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96.5</w:t>
            </w:r>
          </w:p>
        </w:tc>
        <w:tc>
          <w:tcPr>
            <w:tcW w:w="690" w:type="dxa"/>
            <w:tcMar>
              <w:top w:w="60" w:type="dxa"/>
              <w:left w:w="100" w:type="dxa"/>
              <w:bottom w:w="60" w:type="dxa"/>
              <w:right w:w="100" w:type="dxa"/>
            </w:tcMar>
            <w:vAlign w:val="center"/>
          </w:tcPr>
          <w:p w14:paraId="6D247C27"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2.36</w:t>
            </w:r>
          </w:p>
        </w:tc>
        <w:tc>
          <w:tcPr>
            <w:tcW w:w="697" w:type="dxa"/>
            <w:tcMar>
              <w:top w:w="60" w:type="dxa"/>
              <w:left w:w="100" w:type="dxa"/>
              <w:bottom w:w="60" w:type="dxa"/>
              <w:right w:w="100" w:type="dxa"/>
            </w:tcMar>
            <w:vAlign w:val="center"/>
          </w:tcPr>
          <w:p w14:paraId="2BBBCFFE"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−0.31</w:t>
            </w:r>
          </w:p>
        </w:tc>
        <w:tc>
          <w:tcPr>
            <w:tcW w:w="1053" w:type="dxa"/>
            <w:tcMar>
              <w:top w:w="60" w:type="dxa"/>
              <w:left w:w="100" w:type="dxa"/>
              <w:bottom w:w="60" w:type="dxa"/>
              <w:right w:w="100" w:type="dxa"/>
            </w:tcMar>
            <w:vAlign w:val="center"/>
          </w:tcPr>
          <w:p w14:paraId="5F2713D2"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w:t>
            </w:r>
          </w:p>
        </w:tc>
      </w:tr>
      <w:tr w:rsidR="00654C02" w14:paraId="71501E59" w14:textId="77777777" w:rsidTr="004E2076">
        <w:trPr>
          <w:jc w:val="center"/>
        </w:trPr>
        <w:tc>
          <w:tcPr>
            <w:tcW w:w="1418" w:type="dxa"/>
            <w:tcMar>
              <w:top w:w="60" w:type="dxa"/>
              <w:left w:w="100" w:type="dxa"/>
              <w:bottom w:w="60" w:type="dxa"/>
              <w:right w:w="100" w:type="dxa"/>
            </w:tcMar>
            <w:vAlign w:val="center"/>
          </w:tcPr>
          <w:p w14:paraId="4B908733" w14:textId="77777777" w:rsidR="00654C02" w:rsidRDefault="00654C02" w:rsidP="007317EE">
            <w:pPr>
              <w:spacing w:before="20" w:after="20"/>
              <w:rPr>
                <w:rFonts w:hint="eastAsia"/>
              </w:rPr>
            </w:pPr>
          </w:p>
        </w:tc>
        <w:tc>
          <w:tcPr>
            <w:tcW w:w="4155" w:type="dxa"/>
            <w:tcMar>
              <w:top w:w="60" w:type="dxa"/>
              <w:left w:w="100" w:type="dxa"/>
              <w:bottom w:w="60" w:type="dxa"/>
              <w:right w:w="100" w:type="dxa"/>
            </w:tcMar>
            <w:vAlign w:val="center"/>
          </w:tcPr>
          <w:p w14:paraId="029F9C1A" w14:textId="77777777" w:rsidR="00654C02" w:rsidRDefault="00654C02" w:rsidP="007317EE">
            <w:pPr>
              <w:spacing w:before="20" w:after="20"/>
              <w:rPr>
                <w:rFonts w:hint="eastAsia"/>
              </w:rPr>
            </w:pPr>
            <w:r>
              <w:rPr>
                <w:rFonts w:ascii="Times New Roman" w:eastAsia="Times New Roman" w:hAnsi="Times New Roman" w:cs="Times New Roman"/>
                <w:sz w:val="20"/>
                <w:szCs w:val="20"/>
              </w:rPr>
              <w:t>Technology Integration Competency Gap (%)</w:t>
            </w:r>
          </w:p>
        </w:tc>
        <w:tc>
          <w:tcPr>
            <w:tcW w:w="690" w:type="dxa"/>
            <w:tcMar>
              <w:top w:w="60" w:type="dxa"/>
              <w:left w:w="100" w:type="dxa"/>
              <w:bottom w:w="60" w:type="dxa"/>
              <w:right w:w="100" w:type="dxa"/>
            </w:tcMar>
            <w:vAlign w:val="center"/>
          </w:tcPr>
          <w:p w14:paraId="40344C7D"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14.6</w:t>
            </w:r>
          </w:p>
        </w:tc>
        <w:tc>
          <w:tcPr>
            <w:tcW w:w="690" w:type="dxa"/>
            <w:tcMar>
              <w:top w:w="60" w:type="dxa"/>
              <w:left w:w="100" w:type="dxa"/>
              <w:bottom w:w="60" w:type="dxa"/>
              <w:right w:w="100" w:type="dxa"/>
            </w:tcMar>
            <w:vAlign w:val="center"/>
          </w:tcPr>
          <w:p w14:paraId="31673659"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11.5</w:t>
            </w:r>
          </w:p>
        </w:tc>
        <w:tc>
          <w:tcPr>
            <w:tcW w:w="690" w:type="dxa"/>
            <w:tcMar>
              <w:top w:w="60" w:type="dxa"/>
              <w:left w:w="100" w:type="dxa"/>
              <w:bottom w:w="60" w:type="dxa"/>
              <w:right w:w="100" w:type="dxa"/>
            </w:tcMar>
            <w:vAlign w:val="center"/>
          </w:tcPr>
          <w:p w14:paraId="5F9CC421"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1.2</w:t>
            </w:r>
          </w:p>
        </w:tc>
        <w:tc>
          <w:tcPr>
            <w:tcW w:w="692" w:type="dxa"/>
            <w:tcMar>
              <w:top w:w="60" w:type="dxa"/>
              <w:left w:w="100" w:type="dxa"/>
              <w:bottom w:w="60" w:type="dxa"/>
              <w:right w:w="100" w:type="dxa"/>
            </w:tcMar>
            <w:vAlign w:val="center"/>
          </w:tcPr>
          <w:p w14:paraId="1C1D10FD"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47.6</w:t>
            </w:r>
          </w:p>
        </w:tc>
        <w:tc>
          <w:tcPr>
            <w:tcW w:w="690" w:type="dxa"/>
            <w:tcMar>
              <w:top w:w="60" w:type="dxa"/>
              <w:left w:w="100" w:type="dxa"/>
              <w:bottom w:w="60" w:type="dxa"/>
              <w:right w:w="100" w:type="dxa"/>
            </w:tcMar>
            <w:vAlign w:val="center"/>
          </w:tcPr>
          <w:p w14:paraId="22217C13"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2.19</w:t>
            </w:r>
          </w:p>
        </w:tc>
        <w:tc>
          <w:tcPr>
            <w:tcW w:w="697" w:type="dxa"/>
            <w:tcMar>
              <w:top w:w="60" w:type="dxa"/>
              <w:left w:w="100" w:type="dxa"/>
              <w:bottom w:w="60" w:type="dxa"/>
              <w:right w:w="100" w:type="dxa"/>
            </w:tcMar>
            <w:vAlign w:val="center"/>
          </w:tcPr>
          <w:p w14:paraId="79A1A749"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0.45</w:t>
            </w:r>
          </w:p>
        </w:tc>
        <w:tc>
          <w:tcPr>
            <w:tcW w:w="1053" w:type="dxa"/>
            <w:tcMar>
              <w:top w:w="60" w:type="dxa"/>
              <w:left w:w="100" w:type="dxa"/>
              <w:bottom w:w="60" w:type="dxa"/>
              <w:right w:w="100" w:type="dxa"/>
            </w:tcMar>
            <w:vAlign w:val="center"/>
          </w:tcPr>
          <w:p w14:paraId="499B992D"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w:t>
            </w:r>
          </w:p>
        </w:tc>
      </w:tr>
      <w:tr w:rsidR="00654C02" w14:paraId="3EF3C8D3" w14:textId="77777777" w:rsidTr="004E2076">
        <w:trPr>
          <w:jc w:val="center"/>
        </w:trPr>
        <w:tc>
          <w:tcPr>
            <w:tcW w:w="1418" w:type="dxa"/>
            <w:tcMar>
              <w:top w:w="60" w:type="dxa"/>
              <w:left w:w="100" w:type="dxa"/>
              <w:bottom w:w="60" w:type="dxa"/>
              <w:right w:w="100" w:type="dxa"/>
            </w:tcMar>
            <w:vAlign w:val="center"/>
          </w:tcPr>
          <w:p w14:paraId="29A935B8" w14:textId="77777777" w:rsidR="00654C02" w:rsidRDefault="00654C02" w:rsidP="007317EE">
            <w:pPr>
              <w:spacing w:before="20" w:after="20"/>
              <w:rPr>
                <w:rFonts w:hint="eastAsia"/>
              </w:rPr>
            </w:pPr>
            <w:r>
              <w:rPr>
                <w:rFonts w:ascii="Times New Roman" w:eastAsia="Times New Roman" w:hAnsi="Times New Roman" w:cs="Times New Roman"/>
                <w:sz w:val="20"/>
                <w:szCs w:val="20"/>
              </w:rPr>
              <w:t>Usage</w:t>
            </w:r>
          </w:p>
        </w:tc>
        <w:tc>
          <w:tcPr>
            <w:tcW w:w="4155" w:type="dxa"/>
            <w:tcMar>
              <w:top w:w="60" w:type="dxa"/>
              <w:left w:w="100" w:type="dxa"/>
              <w:bottom w:w="60" w:type="dxa"/>
              <w:right w:w="100" w:type="dxa"/>
            </w:tcMar>
            <w:vAlign w:val="center"/>
          </w:tcPr>
          <w:p w14:paraId="5B7E9135" w14:textId="77777777" w:rsidR="00654C02" w:rsidRDefault="00654C02" w:rsidP="007317EE">
            <w:pPr>
              <w:spacing w:before="20" w:after="20"/>
              <w:rPr>
                <w:rFonts w:hint="eastAsia"/>
              </w:rPr>
            </w:pPr>
            <w:r>
              <w:rPr>
                <w:rFonts w:ascii="Times New Roman" w:eastAsia="Times New Roman" w:hAnsi="Times New Roman" w:cs="Times New Roman"/>
                <w:sz w:val="20"/>
                <w:szCs w:val="20"/>
              </w:rPr>
              <w:t>Technology Integration Frequency (times/week)</w:t>
            </w:r>
          </w:p>
        </w:tc>
        <w:tc>
          <w:tcPr>
            <w:tcW w:w="690" w:type="dxa"/>
            <w:tcMar>
              <w:top w:w="60" w:type="dxa"/>
              <w:left w:w="100" w:type="dxa"/>
              <w:bottom w:w="60" w:type="dxa"/>
              <w:right w:w="100" w:type="dxa"/>
            </w:tcMar>
            <w:vAlign w:val="center"/>
          </w:tcPr>
          <w:p w14:paraId="21959564"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7.96</w:t>
            </w:r>
          </w:p>
        </w:tc>
        <w:tc>
          <w:tcPr>
            <w:tcW w:w="690" w:type="dxa"/>
            <w:tcMar>
              <w:top w:w="60" w:type="dxa"/>
              <w:left w:w="100" w:type="dxa"/>
              <w:bottom w:w="60" w:type="dxa"/>
              <w:right w:w="100" w:type="dxa"/>
            </w:tcMar>
            <w:vAlign w:val="center"/>
          </w:tcPr>
          <w:p w14:paraId="0290EFD4"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3.80</w:t>
            </w:r>
          </w:p>
        </w:tc>
        <w:tc>
          <w:tcPr>
            <w:tcW w:w="690" w:type="dxa"/>
            <w:tcMar>
              <w:top w:w="60" w:type="dxa"/>
              <w:left w:w="100" w:type="dxa"/>
              <w:bottom w:w="60" w:type="dxa"/>
              <w:right w:w="100" w:type="dxa"/>
            </w:tcMar>
            <w:vAlign w:val="center"/>
          </w:tcPr>
          <w:p w14:paraId="0D4D4AF8"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0.5</w:t>
            </w:r>
          </w:p>
        </w:tc>
        <w:tc>
          <w:tcPr>
            <w:tcW w:w="692" w:type="dxa"/>
            <w:tcMar>
              <w:top w:w="60" w:type="dxa"/>
              <w:left w:w="100" w:type="dxa"/>
              <w:bottom w:w="60" w:type="dxa"/>
              <w:right w:w="100" w:type="dxa"/>
            </w:tcMar>
            <w:vAlign w:val="center"/>
          </w:tcPr>
          <w:p w14:paraId="6941D35A"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18.0</w:t>
            </w:r>
          </w:p>
        </w:tc>
        <w:tc>
          <w:tcPr>
            <w:tcW w:w="690" w:type="dxa"/>
            <w:tcMar>
              <w:top w:w="60" w:type="dxa"/>
              <w:left w:w="100" w:type="dxa"/>
              <w:bottom w:w="60" w:type="dxa"/>
              <w:right w:w="100" w:type="dxa"/>
            </w:tcMar>
            <w:vAlign w:val="center"/>
          </w:tcPr>
          <w:p w14:paraId="1D560A91"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1.41</w:t>
            </w:r>
          </w:p>
        </w:tc>
        <w:tc>
          <w:tcPr>
            <w:tcW w:w="697" w:type="dxa"/>
            <w:tcMar>
              <w:top w:w="60" w:type="dxa"/>
              <w:left w:w="100" w:type="dxa"/>
              <w:bottom w:w="60" w:type="dxa"/>
              <w:right w:w="100" w:type="dxa"/>
            </w:tcMar>
            <w:vAlign w:val="center"/>
          </w:tcPr>
          <w:p w14:paraId="08E00FEE"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−0.18</w:t>
            </w:r>
          </w:p>
        </w:tc>
        <w:tc>
          <w:tcPr>
            <w:tcW w:w="1053" w:type="dxa"/>
            <w:tcMar>
              <w:top w:w="60" w:type="dxa"/>
              <w:left w:w="100" w:type="dxa"/>
              <w:bottom w:w="60" w:type="dxa"/>
              <w:right w:w="100" w:type="dxa"/>
            </w:tcMar>
            <w:vAlign w:val="center"/>
          </w:tcPr>
          <w:p w14:paraId="16CFDA3B"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w:t>
            </w:r>
          </w:p>
        </w:tc>
      </w:tr>
      <w:tr w:rsidR="00654C02" w14:paraId="1D293962" w14:textId="77777777" w:rsidTr="004E2076">
        <w:trPr>
          <w:jc w:val="center"/>
        </w:trPr>
        <w:tc>
          <w:tcPr>
            <w:tcW w:w="1418" w:type="dxa"/>
            <w:tcMar>
              <w:top w:w="60" w:type="dxa"/>
              <w:left w:w="100" w:type="dxa"/>
              <w:bottom w:w="60" w:type="dxa"/>
              <w:right w:w="100" w:type="dxa"/>
            </w:tcMar>
            <w:vAlign w:val="center"/>
          </w:tcPr>
          <w:p w14:paraId="296C13C1" w14:textId="77777777" w:rsidR="00654C02" w:rsidRDefault="00654C02" w:rsidP="007317EE">
            <w:pPr>
              <w:spacing w:before="20" w:after="20"/>
              <w:rPr>
                <w:rFonts w:hint="eastAsia"/>
              </w:rPr>
            </w:pPr>
          </w:p>
        </w:tc>
        <w:tc>
          <w:tcPr>
            <w:tcW w:w="4155" w:type="dxa"/>
            <w:tcMar>
              <w:top w:w="60" w:type="dxa"/>
              <w:left w:w="100" w:type="dxa"/>
              <w:bottom w:w="60" w:type="dxa"/>
              <w:right w:w="100" w:type="dxa"/>
            </w:tcMar>
            <w:vAlign w:val="center"/>
          </w:tcPr>
          <w:p w14:paraId="323EA96F" w14:textId="77777777" w:rsidR="00654C02" w:rsidRDefault="00654C02" w:rsidP="007317EE">
            <w:pPr>
              <w:spacing w:before="20" w:after="20"/>
              <w:rPr>
                <w:rFonts w:hint="eastAsia"/>
              </w:rPr>
            </w:pPr>
            <w:r>
              <w:rPr>
                <w:rFonts w:ascii="Times New Roman" w:eastAsia="Times New Roman" w:hAnsi="Times New Roman" w:cs="Times New Roman"/>
                <w:sz w:val="20"/>
                <w:szCs w:val="20"/>
              </w:rPr>
              <w:t>Usage Diversity (application types)</w:t>
            </w:r>
          </w:p>
        </w:tc>
        <w:tc>
          <w:tcPr>
            <w:tcW w:w="690" w:type="dxa"/>
            <w:tcMar>
              <w:top w:w="60" w:type="dxa"/>
              <w:left w:w="100" w:type="dxa"/>
              <w:bottom w:w="60" w:type="dxa"/>
              <w:right w:w="100" w:type="dxa"/>
            </w:tcMar>
            <w:vAlign w:val="center"/>
          </w:tcPr>
          <w:p w14:paraId="28F6C464"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4.44</w:t>
            </w:r>
          </w:p>
        </w:tc>
        <w:tc>
          <w:tcPr>
            <w:tcW w:w="690" w:type="dxa"/>
            <w:tcMar>
              <w:top w:w="60" w:type="dxa"/>
              <w:left w:w="100" w:type="dxa"/>
              <w:bottom w:w="60" w:type="dxa"/>
              <w:right w:w="100" w:type="dxa"/>
            </w:tcMar>
            <w:vAlign w:val="center"/>
          </w:tcPr>
          <w:p w14:paraId="1DD90B98"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1.60</w:t>
            </w:r>
          </w:p>
        </w:tc>
        <w:tc>
          <w:tcPr>
            <w:tcW w:w="690" w:type="dxa"/>
            <w:tcMar>
              <w:top w:w="60" w:type="dxa"/>
              <w:left w:w="100" w:type="dxa"/>
              <w:bottom w:w="60" w:type="dxa"/>
              <w:right w:w="100" w:type="dxa"/>
            </w:tcMar>
            <w:vAlign w:val="center"/>
          </w:tcPr>
          <w:p w14:paraId="2A9E82D6"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1.0</w:t>
            </w:r>
          </w:p>
        </w:tc>
        <w:tc>
          <w:tcPr>
            <w:tcW w:w="692" w:type="dxa"/>
            <w:tcMar>
              <w:top w:w="60" w:type="dxa"/>
              <w:left w:w="100" w:type="dxa"/>
              <w:bottom w:w="60" w:type="dxa"/>
              <w:right w:w="100" w:type="dxa"/>
            </w:tcMar>
            <w:vAlign w:val="center"/>
          </w:tcPr>
          <w:p w14:paraId="1E0E238F"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8.0</w:t>
            </w:r>
          </w:p>
        </w:tc>
        <w:tc>
          <w:tcPr>
            <w:tcW w:w="690" w:type="dxa"/>
            <w:tcMar>
              <w:top w:w="60" w:type="dxa"/>
              <w:left w:w="100" w:type="dxa"/>
              <w:bottom w:w="60" w:type="dxa"/>
              <w:right w:w="100" w:type="dxa"/>
            </w:tcMar>
            <w:vAlign w:val="center"/>
          </w:tcPr>
          <w:p w14:paraId="1F76FA4B"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1.53</w:t>
            </w:r>
          </w:p>
        </w:tc>
        <w:tc>
          <w:tcPr>
            <w:tcW w:w="697" w:type="dxa"/>
            <w:tcMar>
              <w:top w:w="60" w:type="dxa"/>
              <w:left w:w="100" w:type="dxa"/>
              <w:bottom w:w="60" w:type="dxa"/>
              <w:right w:w="100" w:type="dxa"/>
            </w:tcMar>
            <w:vAlign w:val="center"/>
          </w:tcPr>
          <w:p w14:paraId="326CE4D1"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−0.22</w:t>
            </w:r>
          </w:p>
        </w:tc>
        <w:tc>
          <w:tcPr>
            <w:tcW w:w="1053" w:type="dxa"/>
            <w:tcMar>
              <w:top w:w="60" w:type="dxa"/>
              <w:left w:w="100" w:type="dxa"/>
              <w:bottom w:w="60" w:type="dxa"/>
              <w:right w:w="100" w:type="dxa"/>
            </w:tcMar>
            <w:vAlign w:val="center"/>
          </w:tcPr>
          <w:p w14:paraId="1692EA0A"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w:t>
            </w:r>
          </w:p>
        </w:tc>
      </w:tr>
      <w:tr w:rsidR="00654C02" w14:paraId="3D9B1914" w14:textId="77777777" w:rsidTr="004E2076">
        <w:trPr>
          <w:jc w:val="center"/>
        </w:trPr>
        <w:tc>
          <w:tcPr>
            <w:tcW w:w="1418" w:type="dxa"/>
            <w:tcMar>
              <w:top w:w="60" w:type="dxa"/>
              <w:left w:w="100" w:type="dxa"/>
              <w:bottom w:w="60" w:type="dxa"/>
              <w:right w:w="100" w:type="dxa"/>
            </w:tcMar>
            <w:vAlign w:val="center"/>
          </w:tcPr>
          <w:p w14:paraId="518B1D79" w14:textId="77777777" w:rsidR="00654C02" w:rsidRDefault="00654C02" w:rsidP="007317EE">
            <w:pPr>
              <w:spacing w:before="20" w:after="20"/>
              <w:rPr>
                <w:rFonts w:hint="eastAsia"/>
              </w:rPr>
            </w:pPr>
          </w:p>
        </w:tc>
        <w:tc>
          <w:tcPr>
            <w:tcW w:w="4155" w:type="dxa"/>
            <w:tcMar>
              <w:top w:w="60" w:type="dxa"/>
              <w:left w:w="100" w:type="dxa"/>
              <w:bottom w:w="60" w:type="dxa"/>
              <w:right w:w="100" w:type="dxa"/>
            </w:tcMar>
            <w:vAlign w:val="center"/>
          </w:tcPr>
          <w:p w14:paraId="60F67FA0" w14:textId="77777777" w:rsidR="00654C02" w:rsidRDefault="00654C02" w:rsidP="007317EE">
            <w:pPr>
              <w:spacing w:before="20" w:after="20"/>
              <w:rPr>
                <w:rFonts w:hint="eastAsia"/>
              </w:rPr>
            </w:pPr>
            <w:r>
              <w:rPr>
                <w:rFonts w:ascii="Times New Roman" w:eastAsia="Times New Roman" w:hAnsi="Times New Roman" w:cs="Times New Roman"/>
                <w:sz w:val="20"/>
                <w:szCs w:val="20"/>
              </w:rPr>
              <w:t>Pedagogical Transformation (SAMR level, 1–4)</w:t>
            </w:r>
          </w:p>
        </w:tc>
        <w:tc>
          <w:tcPr>
            <w:tcW w:w="690" w:type="dxa"/>
            <w:tcMar>
              <w:top w:w="60" w:type="dxa"/>
              <w:left w:w="100" w:type="dxa"/>
              <w:bottom w:w="60" w:type="dxa"/>
              <w:right w:w="100" w:type="dxa"/>
            </w:tcMar>
            <w:vAlign w:val="center"/>
          </w:tcPr>
          <w:p w14:paraId="6B8B00B4"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3.04</w:t>
            </w:r>
          </w:p>
        </w:tc>
        <w:tc>
          <w:tcPr>
            <w:tcW w:w="690" w:type="dxa"/>
            <w:tcMar>
              <w:top w:w="60" w:type="dxa"/>
              <w:left w:w="100" w:type="dxa"/>
              <w:bottom w:w="60" w:type="dxa"/>
              <w:right w:w="100" w:type="dxa"/>
            </w:tcMar>
            <w:vAlign w:val="center"/>
          </w:tcPr>
          <w:p w14:paraId="4EA6E297"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0.92</w:t>
            </w:r>
          </w:p>
        </w:tc>
        <w:tc>
          <w:tcPr>
            <w:tcW w:w="690" w:type="dxa"/>
            <w:tcMar>
              <w:top w:w="60" w:type="dxa"/>
              <w:left w:w="100" w:type="dxa"/>
              <w:bottom w:w="60" w:type="dxa"/>
              <w:right w:w="100" w:type="dxa"/>
            </w:tcMar>
            <w:vAlign w:val="center"/>
          </w:tcPr>
          <w:p w14:paraId="734F9597"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1.0</w:t>
            </w:r>
          </w:p>
        </w:tc>
        <w:tc>
          <w:tcPr>
            <w:tcW w:w="692" w:type="dxa"/>
            <w:tcMar>
              <w:top w:w="60" w:type="dxa"/>
              <w:left w:w="100" w:type="dxa"/>
              <w:bottom w:w="60" w:type="dxa"/>
              <w:right w:w="100" w:type="dxa"/>
            </w:tcMar>
            <w:vAlign w:val="center"/>
          </w:tcPr>
          <w:p w14:paraId="4F2AC0C9"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4.0</w:t>
            </w:r>
          </w:p>
        </w:tc>
        <w:tc>
          <w:tcPr>
            <w:tcW w:w="690" w:type="dxa"/>
            <w:tcMar>
              <w:top w:w="60" w:type="dxa"/>
              <w:left w:w="100" w:type="dxa"/>
              <w:bottom w:w="60" w:type="dxa"/>
              <w:right w:w="100" w:type="dxa"/>
            </w:tcMar>
            <w:vAlign w:val="center"/>
          </w:tcPr>
          <w:p w14:paraId="3632AD78"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1.87</w:t>
            </w:r>
          </w:p>
        </w:tc>
        <w:tc>
          <w:tcPr>
            <w:tcW w:w="697" w:type="dxa"/>
            <w:tcMar>
              <w:top w:w="60" w:type="dxa"/>
              <w:left w:w="100" w:type="dxa"/>
              <w:bottom w:w="60" w:type="dxa"/>
              <w:right w:w="100" w:type="dxa"/>
            </w:tcMar>
            <w:vAlign w:val="center"/>
          </w:tcPr>
          <w:p w14:paraId="5135B540"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−0.58</w:t>
            </w:r>
          </w:p>
        </w:tc>
        <w:tc>
          <w:tcPr>
            <w:tcW w:w="1053" w:type="dxa"/>
            <w:tcMar>
              <w:top w:w="60" w:type="dxa"/>
              <w:left w:w="100" w:type="dxa"/>
              <w:bottom w:w="60" w:type="dxa"/>
              <w:right w:w="100" w:type="dxa"/>
            </w:tcMar>
            <w:vAlign w:val="center"/>
          </w:tcPr>
          <w:p w14:paraId="14773E3B"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w:t>
            </w:r>
          </w:p>
        </w:tc>
      </w:tr>
    </w:tbl>
    <w:p w14:paraId="021DDE39" w14:textId="77777777" w:rsidR="00654C02" w:rsidRDefault="00654C02" w:rsidP="00654C02">
      <w:pPr>
        <w:spacing w:before="80" w:after="60"/>
        <w:rPr>
          <w:rFonts w:hint="eastAsia"/>
        </w:rPr>
      </w:pPr>
      <w:r>
        <w:rPr>
          <w:rFonts w:ascii="Times New Roman" w:eastAsia="Times New Roman" w:hAnsi="Times New Roman" w:cs="Times New Roman"/>
          <w:i/>
          <w:iCs/>
          <w:sz w:val="18"/>
          <w:szCs w:val="18"/>
        </w:rPr>
        <w:t xml:space="preserve">Note: </w:t>
      </w:r>
      <w:r>
        <w:rPr>
          <w:rFonts w:ascii="Times New Roman" w:eastAsia="Times New Roman" w:hAnsi="Times New Roman" w:cs="Times New Roman"/>
          <w:sz w:val="18"/>
          <w:szCs w:val="18"/>
        </w:rPr>
        <w:t>VIF = Variance Inflation Factor. All VIF values &lt; 3.5, satisfying the threshold for formative indicators (Diamantopoulos &amp; Winklhofer, 2001). Skew = Skewness. Coding direction: "+" = higher values indicate greater digital divide (disparity measures); "−" = higher values indicate less digital divide (resource/capacity measures; reverse-coded before z-score standardization so that higher standardized scores consistently indicate greater digital divide). M = Mean; SD = Standard Deviation.</w:t>
      </w:r>
    </w:p>
    <w:p w14:paraId="4EE2EEE6" w14:textId="77777777" w:rsidR="00654C02" w:rsidRDefault="00654C02" w:rsidP="00654C02">
      <w:pPr>
        <w:rPr>
          <w:rFonts w:hint="eastAsia"/>
        </w:rPr>
      </w:pPr>
      <w:r>
        <w:br w:type="page"/>
      </w:r>
    </w:p>
    <w:p w14:paraId="72F3BE41" w14:textId="77777777" w:rsidR="00654C02" w:rsidRPr="00654C02" w:rsidRDefault="00654C02" w:rsidP="00654C02">
      <w:pPr>
        <w:rPr>
          <w:rFonts w:ascii="Times New Roman" w:hAnsi="Times New Roman" w:cs="Times New Roman"/>
          <w:color w:val="000000" w:themeColor="text1"/>
          <w:szCs w:val="21"/>
        </w:rPr>
      </w:pPr>
      <w:r w:rsidRPr="00654C02">
        <w:rPr>
          <w:rFonts w:ascii="Times New Roman" w:hAnsi="Times New Roman" w:cs="Times New Roman"/>
          <w:color w:val="000000" w:themeColor="text1"/>
          <w:szCs w:val="21"/>
        </w:rPr>
        <w:lastRenderedPageBreak/>
        <w:t>Panel B: Group-Specific Raw Indicator Means with One-Way ANOVA Results</w:t>
      </w:r>
    </w:p>
    <w:tbl>
      <w:tblPr>
        <w:tblW w:w="10774" w:type="dxa"/>
        <w:jc w:val="center"/>
        <w:tblBorders>
          <w:top w:val="single" w:sz="4" w:space="0" w:color="auto"/>
          <w:bottom w:val="single" w:sz="4" w:space="0" w:color="auto"/>
        </w:tblBorders>
        <w:tblCellMar>
          <w:left w:w="10" w:type="dxa"/>
          <w:right w:w="10" w:type="dxa"/>
        </w:tblCellMar>
        <w:tblLook w:val="0000" w:firstRow="0" w:lastRow="0" w:firstColumn="0" w:lastColumn="0" w:noHBand="0" w:noVBand="0"/>
      </w:tblPr>
      <w:tblGrid>
        <w:gridCol w:w="1418"/>
        <w:gridCol w:w="3544"/>
        <w:gridCol w:w="1275"/>
        <w:gridCol w:w="1560"/>
        <w:gridCol w:w="1417"/>
        <w:gridCol w:w="709"/>
        <w:gridCol w:w="851"/>
      </w:tblGrid>
      <w:tr w:rsidR="004E2076" w14:paraId="5953DF06" w14:textId="77777777" w:rsidTr="004E2076">
        <w:trPr>
          <w:jc w:val="center"/>
        </w:trPr>
        <w:tc>
          <w:tcPr>
            <w:tcW w:w="1418" w:type="dxa"/>
            <w:tcBorders>
              <w:top w:val="single" w:sz="4" w:space="0" w:color="auto"/>
              <w:bottom w:val="single" w:sz="4" w:space="0" w:color="auto"/>
            </w:tcBorders>
            <w:tcMar>
              <w:top w:w="60" w:type="dxa"/>
              <w:left w:w="100" w:type="dxa"/>
              <w:bottom w:w="60" w:type="dxa"/>
              <w:right w:w="100" w:type="dxa"/>
            </w:tcMar>
            <w:vAlign w:val="center"/>
          </w:tcPr>
          <w:p w14:paraId="0BD6A626" w14:textId="77777777" w:rsidR="00654C02" w:rsidRDefault="00654C02" w:rsidP="007317EE">
            <w:pPr>
              <w:spacing w:before="20" w:after="20"/>
              <w:jc w:val="center"/>
              <w:rPr>
                <w:rFonts w:hint="eastAsia"/>
              </w:rPr>
            </w:pPr>
            <w:r>
              <w:rPr>
                <w:rFonts w:ascii="Times New Roman" w:eastAsia="Times New Roman" w:hAnsi="Times New Roman" w:cs="Times New Roman"/>
                <w:b/>
                <w:bCs/>
                <w:sz w:val="20"/>
                <w:szCs w:val="20"/>
              </w:rPr>
              <w:t>Dimension</w:t>
            </w:r>
          </w:p>
        </w:tc>
        <w:tc>
          <w:tcPr>
            <w:tcW w:w="3544" w:type="dxa"/>
            <w:tcBorders>
              <w:top w:val="single" w:sz="4" w:space="0" w:color="auto"/>
              <w:bottom w:val="single" w:sz="4" w:space="0" w:color="auto"/>
            </w:tcBorders>
            <w:tcMar>
              <w:top w:w="60" w:type="dxa"/>
              <w:left w:w="100" w:type="dxa"/>
              <w:bottom w:w="60" w:type="dxa"/>
              <w:right w:w="100" w:type="dxa"/>
            </w:tcMar>
            <w:vAlign w:val="center"/>
          </w:tcPr>
          <w:p w14:paraId="44B0ADE3" w14:textId="77777777" w:rsidR="00654C02" w:rsidRDefault="00654C02" w:rsidP="007317EE">
            <w:pPr>
              <w:spacing w:before="20" w:after="20"/>
              <w:jc w:val="center"/>
              <w:rPr>
                <w:rFonts w:hint="eastAsia"/>
              </w:rPr>
            </w:pPr>
            <w:r>
              <w:rPr>
                <w:rFonts w:ascii="Times New Roman" w:eastAsia="Times New Roman" w:hAnsi="Times New Roman" w:cs="Times New Roman"/>
                <w:b/>
                <w:bCs/>
                <w:sz w:val="20"/>
                <w:szCs w:val="20"/>
              </w:rPr>
              <w:t>Indicator</w:t>
            </w:r>
          </w:p>
        </w:tc>
        <w:tc>
          <w:tcPr>
            <w:tcW w:w="1275" w:type="dxa"/>
            <w:tcBorders>
              <w:top w:val="single" w:sz="4" w:space="0" w:color="auto"/>
              <w:bottom w:val="single" w:sz="4" w:space="0" w:color="auto"/>
            </w:tcBorders>
            <w:tcMar>
              <w:top w:w="60" w:type="dxa"/>
              <w:left w:w="100" w:type="dxa"/>
              <w:bottom w:w="60" w:type="dxa"/>
              <w:right w:w="100" w:type="dxa"/>
            </w:tcMar>
            <w:vAlign w:val="center"/>
          </w:tcPr>
          <w:p w14:paraId="490BAC24" w14:textId="77777777" w:rsidR="00654C02" w:rsidRDefault="00654C02" w:rsidP="007317EE">
            <w:pPr>
              <w:spacing w:before="20" w:after="20"/>
              <w:jc w:val="center"/>
              <w:rPr>
                <w:rFonts w:hint="eastAsia"/>
              </w:rPr>
            </w:pPr>
            <w:r>
              <w:rPr>
                <w:rFonts w:ascii="Times New Roman" w:eastAsia="Times New Roman" w:hAnsi="Times New Roman" w:cs="Times New Roman"/>
                <w:b/>
                <w:bCs/>
                <w:sz w:val="20"/>
                <w:szCs w:val="20"/>
              </w:rPr>
              <w:t>HDD (n=89) M (SD)</w:t>
            </w:r>
          </w:p>
        </w:tc>
        <w:tc>
          <w:tcPr>
            <w:tcW w:w="1560" w:type="dxa"/>
            <w:tcBorders>
              <w:top w:val="single" w:sz="4" w:space="0" w:color="auto"/>
              <w:bottom w:val="single" w:sz="4" w:space="0" w:color="auto"/>
            </w:tcBorders>
            <w:tcMar>
              <w:top w:w="60" w:type="dxa"/>
              <w:left w:w="100" w:type="dxa"/>
              <w:bottom w:w="60" w:type="dxa"/>
              <w:right w:w="100" w:type="dxa"/>
            </w:tcMar>
            <w:vAlign w:val="center"/>
          </w:tcPr>
          <w:p w14:paraId="5FD7B047" w14:textId="77777777" w:rsidR="00654C02" w:rsidRDefault="00654C02" w:rsidP="007317EE">
            <w:pPr>
              <w:spacing w:before="20" w:after="20"/>
              <w:jc w:val="center"/>
              <w:rPr>
                <w:rFonts w:hint="eastAsia"/>
              </w:rPr>
            </w:pPr>
            <w:r>
              <w:rPr>
                <w:rFonts w:ascii="Times New Roman" w:eastAsia="Times New Roman" w:hAnsi="Times New Roman" w:cs="Times New Roman"/>
                <w:b/>
                <w:bCs/>
                <w:sz w:val="20"/>
                <w:szCs w:val="20"/>
              </w:rPr>
              <w:t>MDD (n=279) M (SD)</w:t>
            </w:r>
          </w:p>
        </w:tc>
        <w:tc>
          <w:tcPr>
            <w:tcW w:w="1417" w:type="dxa"/>
            <w:tcBorders>
              <w:top w:val="single" w:sz="4" w:space="0" w:color="auto"/>
              <w:bottom w:val="single" w:sz="4" w:space="0" w:color="auto"/>
            </w:tcBorders>
            <w:tcMar>
              <w:top w:w="60" w:type="dxa"/>
              <w:left w:w="100" w:type="dxa"/>
              <w:bottom w:w="60" w:type="dxa"/>
              <w:right w:w="100" w:type="dxa"/>
            </w:tcMar>
            <w:vAlign w:val="center"/>
          </w:tcPr>
          <w:p w14:paraId="70926D68" w14:textId="77777777" w:rsidR="00654C02" w:rsidRDefault="00654C02" w:rsidP="007317EE">
            <w:pPr>
              <w:spacing w:before="20" w:after="20"/>
              <w:jc w:val="center"/>
              <w:rPr>
                <w:rFonts w:hint="eastAsia"/>
              </w:rPr>
            </w:pPr>
            <w:r>
              <w:rPr>
                <w:rFonts w:ascii="Times New Roman" w:eastAsia="Times New Roman" w:hAnsi="Times New Roman" w:cs="Times New Roman"/>
                <w:b/>
                <w:bCs/>
                <w:sz w:val="20"/>
                <w:szCs w:val="20"/>
              </w:rPr>
              <w:t>LDD (n=603) M (SD)</w:t>
            </w:r>
          </w:p>
        </w:tc>
        <w:tc>
          <w:tcPr>
            <w:tcW w:w="709" w:type="dxa"/>
            <w:tcBorders>
              <w:top w:val="single" w:sz="4" w:space="0" w:color="auto"/>
              <w:bottom w:val="single" w:sz="4" w:space="0" w:color="auto"/>
            </w:tcBorders>
            <w:tcMar>
              <w:top w:w="60" w:type="dxa"/>
              <w:left w:w="100" w:type="dxa"/>
              <w:bottom w:w="60" w:type="dxa"/>
              <w:right w:w="100" w:type="dxa"/>
            </w:tcMar>
            <w:vAlign w:val="center"/>
          </w:tcPr>
          <w:p w14:paraId="3C7C11E9" w14:textId="77777777" w:rsidR="00654C02" w:rsidRDefault="00654C02" w:rsidP="007317EE">
            <w:pPr>
              <w:spacing w:before="20" w:after="20"/>
              <w:jc w:val="center"/>
              <w:rPr>
                <w:rFonts w:hint="eastAsia"/>
              </w:rPr>
            </w:pPr>
            <w:r>
              <w:rPr>
                <w:rFonts w:ascii="Times New Roman" w:eastAsia="Times New Roman" w:hAnsi="Times New Roman" w:cs="Times New Roman"/>
                <w:b/>
                <w:bCs/>
                <w:sz w:val="20"/>
                <w:szCs w:val="20"/>
              </w:rPr>
              <w:t>F</w:t>
            </w:r>
          </w:p>
        </w:tc>
        <w:tc>
          <w:tcPr>
            <w:tcW w:w="851" w:type="dxa"/>
            <w:tcBorders>
              <w:top w:val="single" w:sz="4" w:space="0" w:color="auto"/>
              <w:bottom w:val="single" w:sz="4" w:space="0" w:color="auto"/>
            </w:tcBorders>
            <w:tcMar>
              <w:top w:w="60" w:type="dxa"/>
              <w:left w:w="100" w:type="dxa"/>
              <w:bottom w:w="60" w:type="dxa"/>
              <w:right w:w="100" w:type="dxa"/>
            </w:tcMar>
            <w:vAlign w:val="center"/>
          </w:tcPr>
          <w:p w14:paraId="7EC7FD78" w14:textId="77777777" w:rsidR="00654C02" w:rsidRDefault="00654C02" w:rsidP="007317EE">
            <w:pPr>
              <w:spacing w:before="20" w:after="20"/>
              <w:jc w:val="center"/>
              <w:rPr>
                <w:rFonts w:hint="eastAsia"/>
              </w:rPr>
            </w:pPr>
            <w:r>
              <w:rPr>
                <w:rFonts w:ascii="Times New Roman" w:eastAsia="Times New Roman" w:hAnsi="Times New Roman" w:cs="Times New Roman"/>
                <w:b/>
                <w:bCs/>
                <w:sz w:val="20"/>
                <w:szCs w:val="20"/>
              </w:rPr>
              <w:t>p</w:t>
            </w:r>
          </w:p>
        </w:tc>
      </w:tr>
      <w:tr w:rsidR="004E2076" w14:paraId="45E33E1C" w14:textId="77777777" w:rsidTr="004E2076">
        <w:trPr>
          <w:jc w:val="center"/>
        </w:trPr>
        <w:tc>
          <w:tcPr>
            <w:tcW w:w="1418" w:type="dxa"/>
            <w:tcBorders>
              <w:top w:val="single" w:sz="4" w:space="0" w:color="auto"/>
            </w:tcBorders>
            <w:tcMar>
              <w:top w:w="60" w:type="dxa"/>
              <w:left w:w="100" w:type="dxa"/>
              <w:bottom w:w="60" w:type="dxa"/>
              <w:right w:w="100" w:type="dxa"/>
            </w:tcMar>
            <w:vAlign w:val="center"/>
          </w:tcPr>
          <w:p w14:paraId="019FE1E5" w14:textId="77777777" w:rsidR="00654C02" w:rsidRDefault="00654C02" w:rsidP="007317EE">
            <w:pPr>
              <w:spacing w:before="20" w:after="20"/>
              <w:rPr>
                <w:rFonts w:hint="eastAsia"/>
              </w:rPr>
            </w:pPr>
            <w:r>
              <w:rPr>
                <w:rFonts w:ascii="Times New Roman" w:eastAsia="Times New Roman" w:hAnsi="Times New Roman" w:cs="Times New Roman"/>
                <w:sz w:val="20"/>
                <w:szCs w:val="20"/>
              </w:rPr>
              <w:t>Infrastructure</w:t>
            </w:r>
          </w:p>
        </w:tc>
        <w:tc>
          <w:tcPr>
            <w:tcW w:w="3544" w:type="dxa"/>
            <w:tcBorders>
              <w:top w:val="single" w:sz="4" w:space="0" w:color="auto"/>
            </w:tcBorders>
            <w:tcMar>
              <w:top w:w="60" w:type="dxa"/>
              <w:left w:w="100" w:type="dxa"/>
              <w:bottom w:w="60" w:type="dxa"/>
              <w:right w:w="100" w:type="dxa"/>
            </w:tcMar>
            <w:vAlign w:val="center"/>
          </w:tcPr>
          <w:p w14:paraId="6DA9B334" w14:textId="77777777" w:rsidR="00654C02" w:rsidRDefault="00654C02" w:rsidP="007317EE">
            <w:pPr>
              <w:spacing w:before="20" w:after="20"/>
              <w:rPr>
                <w:rFonts w:hint="eastAsia"/>
              </w:rPr>
            </w:pPr>
            <w:r>
              <w:rPr>
                <w:rFonts w:ascii="Times New Roman" w:eastAsia="Times New Roman" w:hAnsi="Times New Roman" w:cs="Times New Roman"/>
                <w:sz w:val="20"/>
                <w:szCs w:val="20"/>
              </w:rPr>
              <w:t>Broadband Coverage Disparity (%)</w:t>
            </w:r>
          </w:p>
        </w:tc>
        <w:tc>
          <w:tcPr>
            <w:tcW w:w="1275" w:type="dxa"/>
            <w:tcBorders>
              <w:top w:val="single" w:sz="4" w:space="0" w:color="auto"/>
            </w:tcBorders>
            <w:tcMar>
              <w:top w:w="60" w:type="dxa"/>
              <w:left w:w="100" w:type="dxa"/>
              <w:bottom w:w="60" w:type="dxa"/>
              <w:right w:w="100" w:type="dxa"/>
            </w:tcMar>
            <w:vAlign w:val="center"/>
          </w:tcPr>
          <w:p w14:paraId="224CC7C2"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47.3 (8.2)</w:t>
            </w:r>
          </w:p>
        </w:tc>
        <w:tc>
          <w:tcPr>
            <w:tcW w:w="1560" w:type="dxa"/>
            <w:tcBorders>
              <w:top w:val="single" w:sz="4" w:space="0" w:color="auto"/>
            </w:tcBorders>
            <w:tcMar>
              <w:top w:w="60" w:type="dxa"/>
              <w:left w:w="100" w:type="dxa"/>
              <w:bottom w:w="60" w:type="dxa"/>
              <w:right w:w="100" w:type="dxa"/>
            </w:tcMar>
            <w:vAlign w:val="center"/>
          </w:tcPr>
          <w:p w14:paraId="769811D9"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28.6 (5.7)</w:t>
            </w:r>
          </w:p>
        </w:tc>
        <w:tc>
          <w:tcPr>
            <w:tcW w:w="1417" w:type="dxa"/>
            <w:tcBorders>
              <w:top w:val="single" w:sz="4" w:space="0" w:color="auto"/>
            </w:tcBorders>
            <w:tcMar>
              <w:top w:w="60" w:type="dxa"/>
              <w:left w:w="100" w:type="dxa"/>
              <w:bottom w:w="60" w:type="dxa"/>
              <w:right w:w="100" w:type="dxa"/>
            </w:tcMar>
            <w:vAlign w:val="center"/>
          </w:tcPr>
          <w:p w14:paraId="42F1B0C3"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11.2 (5.4)</w:t>
            </w:r>
          </w:p>
        </w:tc>
        <w:tc>
          <w:tcPr>
            <w:tcW w:w="709" w:type="dxa"/>
            <w:tcBorders>
              <w:top w:val="single" w:sz="4" w:space="0" w:color="auto"/>
            </w:tcBorders>
            <w:tcMar>
              <w:top w:w="60" w:type="dxa"/>
              <w:left w:w="100" w:type="dxa"/>
              <w:bottom w:w="60" w:type="dxa"/>
              <w:right w:w="100" w:type="dxa"/>
            </w:tcMar>
            <w:vAlign w:val="center"/>
          </w:tcPr>
          <w:p w14:paraId="4D16F74A"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482.6</w:t>
            </w:r>
          </w:p>
        </w:tc>
        <w:tc>
          <w:tcPr>
            <w:tcW w:w="851" w:type="dxa"/>
            <w:tcBorders>
              <w:top w:val="single" w:sz="4" w:space="0" w:color="auto"/>
            </w:tcBorders>
            <w:tcMar>
              <w:top w:w="60" w:type="dxa"/>
              <w:left w:w="100" w:type="dxa"/>
              <w:bottom w:w="60" w:type="dxa"/>
              <w:right w:w="100" w:type="dxa"/>
            </w:tcMar>
            <w:vAlign w:val="center"/>
          </w:tcPr>
          <w:p w14:paraId="0519B28B"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&lt;0.001</w:t>
            </w:r>
          </w:p>
        </w:tc>
      </w:tr>
      <w:tr w:rsidR="004E2076" w14:paraId="0571B546" w14:textId="77777777" w:rsidTr="004E2076">
        <w:trPr>
          <w:jc w:val="center"/>
        </w:trPr>
        <w:tc>
          <w:tcPr>
            <w:tcW w:w="1418" w:type="dxa"/>
            <w:tcMar>
              <w:top w:w="60" w:type="dxa"/>
              <w:left w:w="100" w:type="dxa"/>
              <w:bottom w:w="60" w:type="dxa"/>
              <w:right w:w="100" w:type="dxa"/>
            </w:tcMar>
            <w:vAlign w:val="center"/>
          </w:tcPr>
          <w:p w14:paraId="39D29A2E" w14:textId="77777777" w:rsidR="00654C02" w:rsidRDefault="00654C02" w:rsidP="007317EE">
            <w:pPr>
              <w:spacing w:before="20" w:after="20"/>
              <w:rPr>
                <w:rFonts w:hint="eastAsia"/>
              </w:rPr>
            </w:pPr>
          </w:p>
        </w:tc>
        <w:tc>
          <w:tcPr>
            <w:tcW w:w="3544" w:type="dxa"/>
            <w:tcMar>
              <w:top w:w="60" w:type="dxa"/>
              <w:left w:w="100" w:type="dxa"/>
              <w:bottom w:w="60" w:type="dxa"/>
              <w:right w:w="100" w:type="dxa"/>
            </w:tcMar>
            <w:vAlign w:val="center"/>
          </w:tcPr>
          <w:p w14:paraId="5F71A0AA" w14:textId="77777777" w:rsidR="00654C02" w:rsidRDefault="00654C02" w:rsidP="007317EE">
            <w:pPr>
              <w:spacing w:before="20" w:after="20"/>
              <w:rPr>
                <w:rFonts w:hint="eastAsia"/>
              </w:rPr>
            </w:pPr>
            <w:r>
              <w:rPr>
                <w:rFonts w:ascii="Times New Roman" w:eastAsia="Times New Roman" w:hAnsi="Times New Roman" w:cs="Times New Roman"/>
                <w:sz w:val="20"/>
                <w:szCs w:val="20"/>
              </w:rPr>
              <w:t>Per-teacher Device Availability</w:t>
            </w:r>
          </w:p>
        </w:tc>
        <w:tc>
          <w:tcPr>
            <w:tcW w:w="1275" w:type="dxa"/>
            <w:tcMar>
              <w:top w:w="60" w:type="dxa"/>
              <w:left w:w="100" w:type="dxa"/>
              <w:bottom w:w="60" w:type="dxa"/>
              <w:right w:w="100" w:type="dxa"/>
            </w:tcMar>
            <w:vAlign w:val="center"/>
          </w:tcPr>
          <w:p w14:paraId="252D7E50"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0.47 (0.11)</w:t>
            </w:r>
          </w:p>
        </w:tc>
        <w:tc>
          <w:tcPr>
            <w:tcW w:w="1560" w:type="dxa"/>
            <w:tcMar>
              <w:top w:w="60" w:type="dxa"/>
              <w:left w:w="100" w:type="dxa"/>
              <w:bottom w:w="60" w:type="dxa"/>
              <w:right w:w="100" w:type="dxa"/>
            </w:tcMar>
            <w:vAlign w:val="center"/>
          </w:tcPr>
          <w:p w14:paraId="5D5393C2"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0.70 (0.06)</w:t>
            </w:r>
          </w:p>
        </w:tc>
        <w:tc>
          <w:tcPr>
            <w:tcW w:w="1417" w:type="dxa"/>
            <w:tcMar>
              <w:top w:w="60" w:type="dxa"/>
              <w:left w:w="100" w:type="dxa"/>
              <w:bottom w:w="60" w:type="dxa"/>
              <w:right w:w="100" w:type="dxa"/>
            </w:tcMar>
            <w:vAlign w:val="center"/>
          </w:tcPr>
          <w:p w14:paraId="6A586B5E"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0.91 (0.07)</w:t>
            </w:r>
          </w:p>
        </w:tc>
        <w:tc>
          <w:tcPr>
            <w:tcW w:w="709" w:type="dxa"/>
            <w:tcMar>
              <w:top w:w="60" w:type="dxa"/>
              <w:left w:w="100" w:type="dxa"/>
              <w:bottom w:w="60" w:type="dxa"/>
              <w:right w:w="100" w:type="dxa"/>
            </w:tcMar>
            <w:vAlign w:val="center"/>
          </w:tcPr>
          <w:p w14:paraId="5D1BD295"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678.3</w:t>
            </w:r>
          </w:p>
        </w:tc>
        <w:tc>
          <w:tcPr>
            <w:tcW w:w="851" w:type="dxa"/>
            <w:tcMar>
              <w:top w:w="60" w:type="dxa"/>
              <w:left w:w="100" w:type="dxa"/>
              <w:bottom w:w="60" w:type="dxa"/>
              <w:right w:w="100" w:type="dxa"/>
            </w:tcMar>
            <w:vAlign w:val="center"/>
          </w:tcPr>
          <w:p w14:paraId="0F6A8B61"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&lt;0.001</w:t>
            </w:r>
          </w:p>
        </w:tc>
      </w:tr>
      <w:tr w:rsidR="004E2076" w14:paraId="5C5CEB36" w14:textId="77777777" w:rsidTr="004E2076">
        <w:trPr>
          <w:jc w:val="center"/>
        </w:trPr>
        <w:tc>
          <w:tcPr>
            <w:tcW w:w="1418" w:type="dxa"/>
            <w:tcMar>
              <w:top w:w="60" w:type="dxa"/>
              <w:left w:w="100" w:type="dxa"/>
              <w:bottom w:w="60" w:type="dxa"/>
              <w:right w:w="100" w:type="dxa"/>
            </w:tcMar>
            <w:vAlign w:val="center"/>
          </w:tcPr>
          <w:p w14:paraId="7643F845" w14:textId="77777777" w:rsidR="00654C02" w:rsidRDefault="00654C02" w:rsidP="007317EE">
            <w:pPr>
              <w:spacing w:before="20" w:after="20"/>
              <w:rPr>
                <w:rFonts w:hint="eastAsia"/>
              </w:rPr>
            </w:pPr>
          </w:p>
        </w:tc>
        <w:tc>
          <w:tcPr>
            <w:tcW w:w="3544" w:type="dxa"/>
            <w:tcMar>
              <w:top w:w="60" w:type="dxa"/>
              <w:left w:w="100" w:type="dxa"/>
              <w:bottom w:w="60" w:type="dxa"/>
              <w:right w:w="100" w:type="dxa"/>
            </w:tcMar>
            <w:vAlign w:val="center"/>
          </w:tcPr>
          <w:p w14:paraId="289877F6" w14:textId="77777777" w:rsidR="00654C02" w:rsidRDefault="00654C02" w:rsidP="007317EE">
            <w:pPr>
              <w:spacing w:before="20" w:after="20"/>
              <w:rPr>
                <w:rFonts w:hint="eastAsia"/>
              </w:rPr>
            </w:pPr>
            <w:r>
              <w:rPr>
                <w:rFonts w:ascii="Times New Roman" w:eastAsia="Times New Roman" w:hAnsi="Times New Roman" w:cs="Times New Roman"/>
                <w:sz w:val="20"/>
                <w:szCs w:val="20"/>
              </w:rPr>
              <w:t>Digital Education Funding (%)</w:t>
            </w:r>
          </w:p>
        </w:tc>
        <w:tc>
          <w:tcPr>
            <w:tcW w:w="1275" w:type="dxa"/>
            <w:tcMar>
              <w:top w:w="60" w:type="dxa"/>
              <w:left w:w="100" w:type="dxa"/>
              <w:bottom w:w="60" w:type="dxa"/>
              <w:right w:w="100" w:type="dxa"/>
            </w:tcMar>
            <w:vAlign w:val="center"/>
          </w:tcPr>
          <w:p w14:paraId="7C3EECCF"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37.8 (10.3)</w:t>
            </w:r>
          </w:p>
        </w:tc>
        <w:tc>
          <w:tcPr>
            <w:tcW w:w="1560" w:type="dxa"/>
            <w:tcMar>
              <w:top w:w="60" w:type="dxa"/>
              <w:left w:w="100" w:type="dxa"/>
              <w:bottom w:w="60" w:type="dxa"/>
              <w:right w:w="100" w:type="dxa"/>
            </w:tcMar>
            <w:vAlign w:val="center"/>
          </w:tcPr>
          <w:p w14:paraId="150FB63D"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60.2 (5.8)</w:t>
            </w:r>
          </w:p>
        </w:tc>
        <w:tc>
          <w:tcPr>
            <w:tcW w:w="1417" w:type="dxa"/>
            <w:tcMar>
              <w:top w:w="60" w:type="dxa"/>
              <w:left w:w="100" w:type="dxa"/>
              <w:bottom w:w="60" w:type="dxa"/>
              <w:right w:w="100" w:type="dxa"/>
            </w:tcMar>
            <w:vAlign w:val="center"/>
          </w:tcPr>
          <w:p w14:paraId="16CF1183"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81.5 (7.9)</w:t>
            </w:r>
          </w:p>
        </w:tc>
        <w:tc>
          <w:tcPr>
            <w:tcW w:w="709" w:type="dxa"/>
            <w:tcMar>
              <w:top w:w="60" w:type="dxa"/>
              <w:left w:w="100" w:type="dxa"/>
              <w:bottom w:w="60" w:type="dxa"/>
              <w:right w:w="100" w:type="dxa"/>
            </w:tcMar>
            <w:vAlign w:val="center"/>
          </w:tcPr>
          <w:p w14:paraId="20DF8FC8"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534.1</w:t>
            </w:r>
          </w:p>
        </w:tc>
        <w:tc>
          <w:tcPr>
            <w:tcW w:w="851" w:type="dxa"/>
            <w:tcMar>
              <w:top w:w="60" w:type="dxa"/>
              <w:left w:w="100" w:type="dxa"/>
              <w:bottom w:w="60" w:type="dxa"/>
              <w:right w:w="100" w:type="dxa"/>
            </w:tcMar>
            <w:vAlign w:val="center"/>
          </w:tcPr>
          <w:p w14:paraId="3B9BA02E"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&lt;0.001</w:t>
            </w:r>
          </w:p>
        </w:tc>
      </w:tr>
      <w:tr w:rsidR="004E2076" w14:paraId="785EECBE" w14:textId="77777777" w:rsidTr="004E2076">
        <w:trPr>
          <w:jc w:val="center"/>
        </w:trPr>
        <w:tc>
          <w:tcPr>
            <w:tcW w:w="1418" w:type="dxa"/>
            <w:tcMar>
              <w:top w:w="60" w:type="dxa"/>
              <w:left w:w="100" w:type="dxa"/>
              <w:bottom w:w="60" w:type="dxa"/>
              <w:right w:w="100" w:type="dxa"/>
            </w:tcMar>
            <w:vAlign w:val="center"/>
          </w:tcPr>
          <w:p w14:paraId="73B86309" w14:textId="77777777" w:rsidR="00654C02" w:rsidRDefault="00654C02" w:rsidP="007317EE">
            <w:pPr>
              <w:spacing w:before="20" w:after="20"/>
              <w:rPr>
                <w:rFonts w:hint="eastAsia"/>
              </w:rPr>
            </w:pPr>
            <w:r>
              <w:rPr>
                <w:rFonts w:ascii="Times New Roman" w:eastAsia="Times New Roman" w:hAnsi="Times New Roman" w:cs="Times New Roman"/>
                <w:sz w:val="20"/>
                <w:szCs w:val="20"/>
              </w:rPr>
              <w:t>Competency</w:t>
            </w:r>
          </w:p>
        </w:tc>
        <w:tc>
          <w:tcPr>
            <w:tcW w:w="3544" w:type="dxa"/>
            <w:tcMar>
              <w:top w:w="60" w:type="dxa"/>
              <w:left w:w="100" w:type="dxa"/>
              <w:bottom w:w="60" w:type="dxa"/>
              <w:right w:w="100" w:type="dxa"/>
            </w:tcMar>
            <w:vAlign w:val="center"/>
          </w:tcPr>
          <w:p w14:paraId="03BC4A1B" w14:textId="77777777" w:rsidR="00654C02" w:rsidRDefault="00654C02" w:rsidP="007317EE">
            <w:pPr>
              <w:spacing w:before="20" w:after="20"/>
              <w:rPr>
                <w:rFonts w:hint="eastAsia"/>
              </w:rPr>
            </w:pPr>
            <w:r>
              <w:rPr>
                <w:rFonts w:ascii="Times New Roman" w:eastAsia="Times New Roman" w:hAnsi="Times New Roman" w:cs="Times New Roman"/>
                <w:sz w:val="20"/>
                <w:szCs w:val="20"/>
              </w:rPr>
              <w:t>Teacher Digital Literacy Gap (%)</w:t>
            </w:r>
          </w:p>
        </w:tc>
        <w:tc>
          <w:tcPr>
            <w:tcW w:w="1275" w:type="dxa"/>
            <w:tcMar>
              <w:top w:w="60" w:type="dxa"/>
              <w:left w:w="100" w:type="dxa"/>
              <w:bottom w:w="60" w:type="dxa"/>
              <w:right w:w="100" w:type="dxa"/>
            </w:tcMar>
            <w:vAlign w:val="center"/>
          </w:tcPr>
          <w:p w14:paraId="6973AEC5"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37.2 (7.5)</w:t>
            </w:r>
          </w:p>
        </w:tc>
        <w:tc>
          <w:tcPr>
            <w:tcW w:w="1560" w:type="dxa"/>
            <w:tcMar>
              <w:top w:w="60" w:type="dxa"/>
              <w:left w:w="100" w:type="dxa"/>
              <w:bottom w:w="60" w:type="dxa"/>
              <w:right w:w="100" w:type="dxa"/>
            </w:tcMar>
            <w:vAlign w:val="center"/>
          </w:tcPr>
          <w:p w14:paraId="1604A7EA"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21.7 (4.3)</w:t>
            </w:r>
          </w:p>
        </w:tc>
        <w:tc>
          <w:tcPr>
            <w:tcW w:w="1417" w:type="dxa"/>
            <w:tcMar>
              <w:top w:w="60" w:type="dxa"/>
              <w:left w:w="100" w:type="dxa"/>
              <w:bottom w:w="60" w:type="dxa"/>
              <w:right w:w="100" w:type="dxa"/>
            </w:tcMar>
            <w:vAlign w:val="center"/>
          </w:tcPr>
          <w:p w14:paraId="4BAA8882"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8.4 (4.1)</w:t>
            </w:r>
          </w:p>
        </w:tc>
        <w:tc>
          <w:tcPr>
            <w:tcW w:w="709" w:type="dxa"/>
            <w:tcMar>
              <w:top w:w="60" w:type="dxa"/>
              <w:left w:w="100" w:type="dxa"/>
              <w:bottom w:w="60" w:type="dxa"/>
              <w:right w:w="100" w:type="dxa"/>
            </w:tcMar>
            <w:vAlign w:val="center"/>
          </w:tcPr>
          <w:p w14:paraId="6843CE86"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567.8</w:t>
            </w:r>
          </w:p>
        </w:tc>
        <w:tc>
          <w:tcPr>
            <w:tcW w:w="851" w:type="dxa"/>
            <w:tcMar>
              <w:top w:w="60" w:type="dxa"/>
              <w:left w:w="100" w:type="dxa"/>
              <w:bottom w:w="60" w:type="dxa"/>
              <w:right w:w="100" w:type="dxa"/>
            </w:tcMar>
            <w:vAlign w:val="center"/>
          </w:tcPr>
          <w:p w14:paraId="0C56C8B8"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&lt;0.001</w:t>
            </w:r>
          </w:p>
        </w:tc>
      </w:tr>
      <w:tr w:rsidR="004E2076" w14:paraId="4731FF4D" w14:textId="77777777" w:rsidTr="004E2076">
        <w:trPr>
          <w:jc w:val="center"/>
        </w:trPr>
        <w:tc>
          <w:tcPr>
            <w:tcW w:w="1418" w:type="dxa"/>
            <w:tcMar>
              <w:top w:w="60" w:type="dxa"/>
              <w:left w:w="100" w:type="dxa"/>
              <w:bottom w:w="60" w:type="dxa"/>
              <w:right w:w="100" w:type="dxa"/>
            </w:tcMar>
            <w:vAlign w:val="center"/>
          </w:tcPr>
          <w:p w14:paraId="6CAD342D" w14:textId="77777777" w:rsidR="00654C02" w:rsidRDefault="00654C02" w:rsidP="007317EE">
            <w:pPr>
              <w:spacing w:before="20" w:after="20"/>
              <w:rPr>
                <w:rFonts w:hint="eastAsia"/>
              </w:rPr>
            </w:pPr>
          </w:p>
        </w:tc>
        <w:tc>
          <w:tcPr>
            <w:tcW w:w="3544" w:type="dxa"/>
            <w:tcMar>
              <w:top w:w="60" w:type="dxa"/>
              <w:left w:w="100" w:type="dxa"/>
              <w:bottom w:w="60" w:type="dxa"/>
              <w:right w:w="100" w:type="dxa"/>
            </w:tcMar>
            <w:vAlign w:val="center"/>
          </w:tcPr>
          <w:p w14:paraId="4BB785A1" w14:textId="77777777" w:rsidR="00654C02" w:rsidRDefault="00654C02" w:rsidP="007317EE">
            <w:pPr>
              <w:spacing w:before="20" w:after="20"/>
              <w:rPr>
                <w:rFonts w:hint="eastAsia"/>
              </w:rPr>
            </w:pPr>
            <w:r>
              <w:rPr>
                <w:rFonts w:ascii="Times New Roman" w:eastAsia="Times New Roman" w:hAnsi="Times New Roman" w:cs="Times New Roman"/>
                <w:sz w:val="20"/>
                <w:szCs w:val="20"/>
              </w:rPr>
              <w:t>GenAI Training Opportunity (%)</w:t>
            </w:r>
          </w:p>
        </w:tc>
        <w:tc>
          <w:tcPr>
            <w:tcW w:w="1275" w:type="dxa"/>
            <w:tcMar>
              <w:top w:w="60" w:type="dxa"/>
              <w:left w:w="100" w:type="dxa"/>
              <w:bottom w:w="60" w:type="dxa"/>
              <w:right w:w="100" w:type="dxa"/>
            </w:tcMar>
            <w:vAlign w:val="center"/>
          </w:tcPr>
          <w:p w14:paraId="5A8E3EE3"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36.4 (11.2)</w:t>
            </w:r>
          </w:p>
        </w:tc>
        <w:tc>
          <w:tcPr>
            <w:tcW w:w="1560" w:type="dxa"/>
            <w:tcMar>
              <w:top w:w="60" w:type="dxa"/>
              <w:left w:w="100" w:type="dxa"/>
              <w:bottom w:w="60" w:type="dxa"/>
              <w:right w:w="100" w:type="dxa"/>
            </w:tcMar>
            <w:vAlign w:val="center"/>
          </w:tcPr>
          <w:p w14:paraId="1E0F7CA8"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59.8 (5.9)</w:t>
            </w:r>
          </w:p>
        </w:tc>
        <w:tc>
          <w:tcPr>
            <w:tcW w:w="1417" w:type="dxa"/>
            <w:tcMar>
              <w:top w:w="60" w:type="dxa"/>
              <w:left w:w="100" w:type="dxa"/>
              <w:bottom w:w="60" w:type="dxa"/>
              <w:right w:w="100" w:type="dxa"/>
            </w:tcMar>
            <w:vAlign w:val="center"/>
          </w:tcPr>
          <w:p w14:paraId="532E0BFA"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82.3 (7.6)</w:t>
            </w:r>
          </w:p>
        </w:tc>
        <w:tc>
          <w:tcPr>
            <w:tcW w:w="709" w:type="dxa"/>
            <w:tcMar>
              <w:top w:w="60" w:type="dxa"/>
              <w:left w:w="100" w:type="dxa"/>
              <w:bottom w:w="60" w:type="dxa"/>
              <w:right w:w="100" w:type="dxa"/>
            </w:tcMar>
            <w:vAlign w:val="center"/>
          </w:tcPr>
          <w:p w14:paraId="288E5295"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612.4</w:t>
            </w:r>
          </w:p>
        </w:tc>
        <w:tc>
          <w:tcPr>
            <w:tcW w:w="851" w:type="dxa"/>
            <w:tcMar>
              <w:top w:w="60" w:type="dxa"/>
              <w:left w:w="100" w:type="dxa"/>
              <w:bottom w:w="60" w:type="dxa"/>
              <w:right w:w="100" w:type="dxa"/>
            </w:tcMar>
            <w:vAlign w:val="center"/>
          </w:tcPr>
          <w:p w14:paraId="7702F305"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&lt;0.001</w:t>
            </w:r>
          </w:p>
        </w:tc>
      </w:tr>
      <w:tr w:rsidR="004E2076" w14:paraId="4803DF8B" w14:textId="77777777" w:rsidTr="004E2076">
        <w:trPr>
          <w:jc w:val="center"/>
        </w:trPr>
        <w:tc>
          <w:tcPr>
            <w:tcW w:w="1418" w:type="dxa"/>
            <w:tcMar>
              <w:top w:w="60" w:type="dxa"/>
              <w:left w:w="100" w:type="dxa"/>
              <w:bottom w:w="60" w:type="dxa"/>
              <w:right w:w="100" w:type="dxa"/>
            </w:tcMar>
            <w:vAlign w:val="center"/>
          </w:tcPr>
          <w:p w14:paraId="641C09CF" w14:textId="77777777" w:rsidR="00654C02" w:rsidRDefault="00654C02" w:rsidP="007317EE">
            <w:pPr>
              <w:spacing w:before="20" w:after="20"/>
              <w:rPr>
                <w:rFonts w:hint="eastAsia"/>
              </w:rPr>
            </w:pPr>
          </w:p>
        </w:tc>
        <w:tc>
          <w:tcPr>
            <w:tcW w:w="3544" w:type="dxa"/>
            <w:tcMar>
              <w:top w:w="60" w:type="dxa"/>
              <w:left w:w="100" w:type="dxa"/>
              <w:bottom w:w="60" w:type="dxa"/>
              <w:right w:w="100" w:type="dxa"/>
            </w:tcMar>
            <w:vAlign w:val="center"/>
          </w:tcPr>
          <w:p w14:paraId="22B12610" w14:textId="77777777" w:rsidR="00654C02" w:rsidRDefault="00654C02" w:rsidP="007317EE">
            <w:pPr>
              <w:spacing w:before="20" w:after="20"/>
              <w:rPr>
                <w:rFonts w:hint="eastAsia"/>
              </w:rPr>
            </w:pPr>
            <w:r>
              <w:rPr>
                <w:rFonts w:ascii="Times New Roman" w:eastAsia="Times New Roman" w:hAnsi="Times New Roman" w:cs="Times New Roman"/>
                <w:sz w:val="20"/>
                <w:szCs w:val="20"/>
              </w:rPr>
              <w:t>Integration Competency Gap (%)</w:t>
            </w:r>
          </w:p>
        </w:tc>
        <w:tc>
          <w:tcPr>
            <w:tcW w:w="1275" w:type="dxa"/>
            <w:tcMar>
              <w:top w:w="60" w:type="dxa"/>
              <w:left w:w="100" w:type="dxa"/>
              <w:bottom w:w="60" w:type="dxa"/>
              <w:right w:w="100" w:type="dxa"/>
            </w:tcMar>
            <w:vAlign w:val="center"/>
          </w:tcPr>
          <w:p w14:paraId="010E01D1"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36.8 (6.1)</w:t>
            </w:r>
          </w:p>
        </w:tc>
        <w:tc>
          <w:tcPr>
            <w:tcW w:w="1560" w:type="dxa"/>
            <w:tcMar>
              <w:top w:w="60" w:type="dxa"/>
              <w:left w:w="100" w:type="dxa"/>
              <w:bottom w:w="60" w:type="dxa"/>
              <w:right w:w="100" w:type="dxa"/>
            </w:tcMar>
            <w:vAlign w:val="center"/>
          </w:tcPr>
          <w:p w14:paraId="116865C7"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21.3 (4.2)</w:t>
            </w:r>
          </w:p>
        </w:tc>
        <w:tc>
          <w:tcPr>
            <w:tcW w:w="1417" w:type="dxa"/>
            <w:tcMar>
              <w:top w:w="60" w:type="dxa"/>
              <w:left w:w="100" w:type="dxa"/>
              <w:bottom w:w="60" w:type="dxa"/>
              <w:right w:w="100" w:type="dxa"/>
            </w:tcMar>
            <w:vAlign w:val="center"/>
          </w:tcPr>
          <w:p w14:paraId="6D153545"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8.2 (3.9)</w:t>
            </w:r>
          </w:p>
        </w:tc>
        <w:tc>
          <w:tcPr>
            <w:tcW w:w="709" w:type="dxa"/>
            <w:tcMar>
              <w:top w:w="60" w:type="dxa"/>
              <w:left w:w="100" w:type="dxa"/>
              <w:bottom w:w="60" w:type="dxa"/>
              <w:right w:w="100" w:type="dxa"/>
            </w:tcMar>
            <w:vAlign w:val="center"/>
          </w:tcPr>
          <w:p w14:paraId="61A98353"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598.7</w:t>
            </w:r>
          </w:p>
        </w:tc>
        <w:tc>
          <w:tcPr>
            <w:tcW w:w="851" w:type="dxa"/>
            <w:tcMar>
              <w:top w:w="60" w:type="dxa"/>
              <w:left w:w="100" w:type="dxa"/>
              <w:bottom w:w="60" w:type="dxa"/>
              <w:right w:w="100" w:type="dxa"/>
            </w:tcMar>
            <w:vAlign w:val="center"/>
          </w:tcPr>
          <w:p w14:paraId="3F1FF4EC"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&lt;0.001</w:t>
            </w:r>
          </w:p>
        </w:tc>
      </w:tr>
      <w:tr w:rsidR="004E2076" w14:paraId="281836E7" w14:textId="77777777" w:rsidTr="004E2076">
        <w:trPr>
          <w:jc w:val="center"/>
        </w:trPr>
        <w:tc>
          <w:tcPr>
            <w:tcW w:w="1418" w:type="dxa"/>
            <w:tcMar>
              <w:top w:w="60" w:type="dxa"/>
              <w:left w:w="100" w:type="dxa"/>
              <w:bottom w:w="60" w:type="dxa"/>
              <w:right w:w="100" w:type="dxa"/>
            </w:tcMar>
            <w:vAlign w:val="center"/>
          </w:tcPr>
          <w:p w14:paraId="57A3C138" w14:textId="77777777" w:rsidR="00654C02" w:rsidRDefault="00654C02" w:rsidP="007317EE">
            <w:pPr>
              <w:spacing w:before="20" w:after="20"/>
              <w:rPr>
                <w:rFonts w:hint="eastAsia"/>
              </w:rPr>
            </w:pPr>
            <w:r>
              <w:rPr>
                <w:rFonts w:ascii="Times New Roman" w:eastAsia="Times New Roman" w:hAnsi="Times New Roman" w:cs="Times New Roman"/>
                <w:sz w:val="20"/>
                <w:szCs w:val="20"/>
              </w:rPr>
              <w:t>Usage</w:t>
            </w:r>
          </w:p>
        </w:tc>
        <w:tc>
          <w:tcPr>
            <w:tcW w:w="3544" w:type="dxa"/>
            <w:tcMar>
              <w:top w:w="60" w:type="dxa"/>
              <w:left w:w="100" w:type="dxa"/>
              <w:bottom w:w="60" w:type="dxa"/>
              <w:right w:w="100" w:type="dxa"/>
            </w:tcMar>
            <w:vAlign w:val="center"/>
          </w:tcPr>
          <w:p w14:paraId="4038667F" w14:textId="77777777" w:rsidR="00654C02" w:rsidRDefault="00654C02" w:rsidP="007317EE">
            <w:pPr>
              <w:spacing w:before="20" w:after="20"/>
              <w:rPr>
                <w:rFonts w:hint="eastAsia"/>
              </w:rPr>
            </w:pPr>
            <w:r>
              <w:rPr>
                <w:rFonts w:ascii="Times New Roman" w:eastAsia="Times New Roman" w:hAnsi="Times New Roman" w:cs="Times New Roman"/>
                <w:sz w:val="20"/>
                <w:szCs w:val="20"/>
              </w:rPr>
              <w:t>Integration Frequency (times/week)</w:t>
            </w:r>
          </w:p>
        </w:tc>
        <w:tc>
          <w:tcPr>
            <w:tcW w:w="1275" w:type="dxa"/>
            <w:tcMar>
              <w:top w:w="60" w:type="dxa"/>
              <w:left w:w="100" w:type="dxa"/>
              <w:bottom w:w="60" w:type="dxa"/>
              <w:right w:w="100" w:type="dxa"/>
            </w:tcMar>
            <w:vAlign w:val="center"/>
          </w:tcPr>
          <w:p w14:paraId="4EC0F838"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1.8 (0.8)</w:t>
            </w:r>
          </w:p>
        </w:tc>
        <w:tc>
          <w:tcPr>
            <w:tcW w:w="1560" w:type="dxa"/>
            <w:tcMar>
              <w:top w:w="60" w:type="dxa"/>
              <w:left w:w="100" w:type="dxa"/>
              <w:bottom w:w="60" w:type="dxa"/>
              <w:right w:w="100" w:type="dxa"/>
            </w:tcMar>
            <w:vAlign w:val="center"/>
          </w:tcPr>
          <w:p w14:paraId="5BFF4D44"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5.1 (1.2)</w:t>
            </w:r>
          </w:p>
        </w:tc>
        <w:tc>
          <w:tcPr>
            <w:tcW w:w="1417" w:type="dxa"/>
            <w:tcMar>
              <w:top w:w="60" w:type="dxa"/>
              <w:left w:w="100" w:type="dxa"/>
              <w:bottom w:w="60" w:type="dxa"/>
              <w:right w:w="100" w:type="dxa"/>
            </w:tcMar>
            <w:vAlign w:val="center"/>
          </w:tcPr>
          <w:p w14:paraId="6C440A22"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10.2 (2.8)</w:t>
            </w:r>
          </w:p>
        </w:tc>
        <w:tc>
          <w:tcPr>
            <w:tcW w:w="709" w:type="dxa"/>
            <w:tcMar>
              <w:top w:w="60" w:type="dxa"/>
              <w:left w:w="100" w:type="dxa"/>
              <w:bottom w:w="60" w:type="dxa"/>
              <w:right w:w="100" w:type="dxa"/>
            </w:tcMar>
            <w:vAlign w:val="center"/>
          </w:tcPr>
          <w:p w14:paraId="0945B1CA"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376.5</w:t>
            </w:r>
          </w:p>
        </w:tc>
        <w:tc>
          <w:tcPr>
            <w:tcW w:w="851" w:type="dxa"/>
            <w:tcMar>
              <w:top w:w="60" w:type="dxa"/>
              <w:left w:w="100" w:type="dxa"/>
              <w:bottom w:w="60" w:type="dxa"/>
              <w:right w:w="100" w:type="dxa"/>
            </w:tcMar>
            <w:vAlign w:val="center"/>
          </w:tcPr>
          <w:p w14:paraId="51C25A8A"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&lt;0.001</w:t>
            </w:r>
          </w:p>
        </w:tc>
      </w:tr>
      <w:tr w:rsidR="004E2076" w14:paraId="047A24B8" w14:textId="77777777" w:rsidTr="004E2076">
        <w:trPr>
          <w:jc w:val="center"/>
        </w:trPr>
        <w:tc>
          <w:tcPr>
            <w:tcW w:w="1418" w:type="dxa"/>
            <w:tcMar>
              <w:top w:w="60" w:type="dxa"/>
              <w:left w:w="100" w:type="dxa"/>
              <w:bottom w:w="60" w:type="dxa"/>
              <w:right w:w="100" w:type="dxa"/>
            </w:tcMar>
            <w:vAlign w:val="center"/>
          </w:tcPr>
          <w:p w14:paraId="43FEFC6E" w14:textId="77777777" w:rsidR="00654C02" w:rsidRDefault="00654C02" w:rsidP="007317EE">
            <w:pPr>
              <w:spacing w:before="20" w:after="20"/>
              <w:rPr>
                <w:rFonts w:hint="eastAsia"/>
              </w:rPr>
            </w:pPr>
          </w:p>
        </w:tc>
        <w:tc>
          <w:tcPr>
            <w:tcW w:w="3544" w:type="dxa"/>
            <w:tcMar>
              <w:top w:w="60" w:type="dxa"/>
              <w:left w:w="100" w:type="dxa"/>
              <w:bottom w:w="60" w:type="dxa"/>
              <w:right w:w="100" w:type="dxa"/>
            </w:tcMar>
            <w:vAlign w:val="center"/>
          </w:tcPr>
          <w:p w14:paraId="2826F0DD" w14:textId="77777777" w:rsidR="00654C02" w:rsidRDefault="00654C02" w:rsidP="007317EE">
            <w:pPr>
              <w:spacing w:before="20" w:after="20"/>
              <w:rPr>
                <w:rFonts w:hint="eastAsia"/>
              </w:rPr>
            </w:pPr>
            <w:r>
              <w:rPr>
                <w:rFonts w:ascii="Times New Roman" w:eastAsia="Times New Roman" w:hAnsi="Times New Roman" w:cs="Times New Roman"/>
                <w:sz w:val="20"/>
                <w:szCs w:val="20"/>
              </w:rPr>
              <w:t>Usage Diversity (types)</w:t>
            </w:r>
          </w:p>
        </w:tc>
        <w:tc>
          <w:tcPr>
            <w:tcW w:w="1275" w:type="dxa"/>
            <w:tcMar>
              <w:top w:w="60" w:type="dxa"/>
              <w:left w:w="100" w:type="dxa"/>
              <w:bottom w:w="60" w:type="dxa"/>
              <w:right w:w="100" w:type="dxa"/>
            </w:tcMar>
            <w:vAlign w:val="center"/>
          </w:tcPr>
          <w:p w14:paraId="78F30D26"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1.6 (0.5)</w:t>
            </w:r>
          </w:p>
        </w:tc>
        <w:tc>
          <w:tcPr>
            <w:tcW w:w="1560" w:type="dxa"/>
            <w:tcMar>
              <w:top w:w="60" w:type="dxa"/>
              <w:left w:w="100" w:type="dxa"/>
              <w:bottom w:w="60" w:type="dxa"/>
              <w:right w:w="100" w:type="dxa"/>
            </w:tcMar>
            <w:vAlign w:val="center"/>
          </w:tcPr>
          <w:p w14:paraId="1F4C53DB"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3.5 (0.5)</w:t>
            </w:r>
          </w:p>
        </w:tc>
        <w:tc>
          <w:tcPr>
            <w:tcW w:w="1417" w:type="dxa"/>
            <w:tcMar>
              <w:top w:w="60" w:type="dxa"/>
              <w:left w:w="100" w:type="dxa"/>
              <w:bottom w:w="60" w:type="dxa"/>
              <w:right w:w="100" w:type="dxa"/>
            </w:tcMar>
            <w:vAlign w:val="center"/>
          </w:tcPr>
          <w:p w14:paraId="4E39C582"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5.3 (1.3)</w:t>
            </w:r>
          </w:p>
        </w:tc>
        <w:tc>
          <w:tcPr>
            <w:tcW w:w="709" w:type="dxa"/>
            <w:tcMar>
              <w:top w:w="60" w:type="dxa"/>
              <w:left w:w="100" w:type="dxa"/>
              <w:bottom w:w="60" w:type="dxa"/>
              <w:right w:w="100" w:type="dxa"/>
            </w:tcMar>
            <w:vAlign w:val="center"/>
          </w:tcPr>
          <w:p w14:paraId="195AFAF9"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312.8</w:t>
            </w:r>
          </w:p>
        </w:tc>
        <w:tc>
          <w:tcPr>
            <w:tcW w:w="851" w:type="dxa"/>
            <w:tcMar>
              <w:top w:w="60" w:type="dxa"/>
              <w:left w:w="100" w:type="dxa"/>
              <w:bottom w:w="60" w:type="dxa"/>
              <w:right w:w="100" w:type="dxa"/>
            </w:tcMar>
            <w:vAlign w:val="center"/>
          </w:tcPr>
          <w:p w14:paraId="525AE7C4"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&lt;0.001</w:t>
            </w:r>
          </w:p>
        </w:tc>
      </w:tr>
      <w:tr w:rsidR="004E2076" w14:paraId="79DFF9C5" w14:textId="77777777" w:rsidTr="004E2076">
        <w:trPr>
          <w:jc w:val="center"/>
        </w:trPr>
        <w:tc>
          <w:tcPr>
            <w:tcW w:w="1418" w:type="dxa"/>
            <w:tcMar>
              <w:top w:w="60" w:type="dxa"/>
              <w:left w:w="100" w:type="dxa"/>
              <w:bottom w:w="60" w:type="dxa"/>
              <w:right w:w="100" w:type="dxa"/>
            </w:tcMar>
            <w:vAlign w:val="center"/>
          </w:tcPr>
          <w:p w14:paraId="5CDF6A81" w14:textId="77777777" w:rsidR="00654C02" w:rsidRDefault="00654C02" w:rsidP="007317EE">
            <w:pPr>
              <w:spacing w:before="20" w:after="20"/>
              <w:rPr>
                <w:rFonts w:hint="eastAsia"/>
              </w:rPr>
            </w:pPr>
          </w:p>
        </w:tc>
        <w:tc>
          <w:tcPr>
            <w:tcW w:w="3544" w:type="dxa"/>
            <w:tcMar>
              <w:top w:w="60" w:type="dxa"/>
              <w:left w:w="100" w:type="dxa"/>
              <w:bottom w:w="60" w:type="dxa"/>
              <w:right w:w="100" w:type="dxa"/>
            </w:tcMar>
            <w:vAlign w:val="center"/>
          </w:tcPr>
          <w:p w14:paraId="0205B188" w14:textId="77777777" w:rsidR="00654C02" w:rsidRDefault="00654C02" w:rsidP="007317EE">
            <w:pPr>
              <w:spacing w:before="20" w:after="20"/>
              <w:rPr>
                <w:rFonts w:hint="eastAsia"/>
              </w:rPr>
            </w:pPr>
            <w:r>
              <w:rPr>
                <w:rFonts w:ascii="Times New Roman" w:eastAsia="Times New Roman" w:hAnsi="Times New Roman" w:cs="Times New Roman"/>
                <w:sz w:val="20"/>
                <w:szCs w:val="20"/>
              </w:rPr>
              <w:t>Pedagogical Transformation (SAMR)</w:t>
            </w:r>
          </w:p>
        </w:tc>
        <w:tc>
          <w:tcPr>
            <w:tcW w:w="1275" w:type="dxa"/>
            <w:tcMar>
              <w:top w:w="60" w:type="dxa"/>
              <w:left w:w="100" w:type="dxa"/>
              <w:bottom w:w="60" w:type="dxa"/>
              <w:right w:w="100" w:type="dxa"/>
            </w:tcMar>
            <w:vAlign w:val="center"/>
          </w:tcPr>
          <w:p w14:paraId="2F7859A4"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1.2 (0.4)</w:t>
            </w:r>
          </w:p>
        </w:tc>
        <w:tc>
          <w:tcPr>
            <w:tcW w:w="1560" w:type="dxa"/>
            <w:tcMar>
              <w:top w:w="60" w:type="dxa"/>
              <w:left w:w="100" w:type="dxa"/>
              <w:bottom w:w="60" w:type="dxa"/>
              <w:right w:w="100" w:type="dxa"/>
            </w:tcMar>
            <w:vAlign w:val="center"/>
          </w:tcPr>
          <w:p w14:paraId="3713BB01"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2.4 (0.5)</w:t>
            </w:r>
          </w:p>
        </w:tc>
        <w:tc>
          <w:tcPr>
            <w:tcW w:w="1417" w:type="dxa"/>
            <w:tcMar>
              <w:top w:w="60" w:type="dxa"/>
              <w:left w:w="100" w:type="dxa"/>
              <w:bottom w:w="60" w:type="dxa"/>
              <w:right w:w="100" w:type="dxa"/>
            </w:tcMar>
            <w:vAlign w:val="center"/>
          </w:tcPr>
          <w:p w14:paraId="0AF9D85A"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3.6 (0.5)</w:t>
            </w:r>
          </w:p>
        </w:tc>
        <w:tc>
          <w:tcPr>
            <w:tcW w:w="709" w:type="dxa"/>
            <w:tcMar>
              <w:top w:w="60" w:type="dxa"/>
              <w:left w:w="100" w:type="dxa"/>
              <w:bottom w:w="60" w:type="dxa"/>
              <w:right w:w="100" w:type="dxa"/>
            </w:tcMar>
            <w:vAlign w:val="center"/>
          </w:tcPr>
          <w:p w14:paraId="2DEDB702"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645.2</w:t>
            </w:r>
          </w:p>
        </w:tc>
        <w:tc>
          <w:tcPr>
            <w:tcW w:w="851" w:type="dxa"/>
            <w:tcMar>
              <w:top w:w="60" w:type="dxa"/>
              <w:left w:w="100" w:type="dxa"/>
              <w:bottom w:w="60" w:type="dxa"/>
              <w:right w:w="100" w:type="dxa"/>
            </w:tcMar>
            <w:vAlign w:val="center"/>
          </w:tcPr>
          <w:p w14:paraId="1392980D"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&lt;0.001</w:t>
            </w:r>
          </w:p>
        </w:tc>
      </w:tr>
    </w:tbl>
    <w:p w14:paraId="207DEC9C" w14:textId="77777777" w:rsidR="00654C02" w:rsidRDefault="00654C02" w:rsidP="00654C02">
      <w:pPr>
        <w:spacing w:before="80" w:after="60"/>
        <w:rPr>
          <w:rFonts w:hint="eastAsia"/>
        </w:rPr>
      </w:pPr>
      <w:r>
        <w:rPr>
          <w:rFonts w:ascii="Times New Roman" w:eastAsia="Times New Roman" w:hAnsi="Times New Roman" w:cs="Times New Roman"/>
          <w:i/>
          <w:iCs/>
          <w:sz w:val="18"/>
          <w:szCs w:val="18"/>
        </w:rPr>
        <w:t xml:space="preserve">Note: </w:t>
      </w:r>
      <w:r>
        <w:rPr>
          <w:rFonts w:ascii="Times New Roman" w:eastAsia="Times New Roman" w:hAnsi="Times New Roman" w:cs="Times New Roman"/>
          <w:sz w:val="18"/>
          <w:szCs w:val="18"/>
        </w:rPr>
        <w:t>All one-way ANOVAs were significant at p &lt; 0.001, confirming that the three digital divide groups differ significantly on every individual indicator. Post-hoc Bonferroni comparisons confirmed significant pairwise differences between all group pairs (HDD vs. MDD, MDD vs. LDD, HDD vs. LDD) for all nine indicators (all ps &lt; 0.01). HDD = High Digital Divide; MDD = Medium Digital Divide; LDD = Low Digital Divide.</w:t>
      </w:r>
    </w:p>
    <w:p w14:paraId="2DA777DB" w14:textId="77777777" w:rsidR="00705CF7" w:rsidRDefault="00705CF7" w:rsidP="00654C02">
      <w:pPr>
        <w:rPr>
          <w:rFonts w:ascii="Times New Roman" w:hAnsi="Times New Roman" w:cs="Times New Roman"/>
          <w:color w:val="000000" w:themeColor="text1"/>
          <w:szCs w:val="21"/>
        </w:rPr>
      </w:pPr>
    </w:p>
    <w:p w14:paraId="06BD251C" w14:textId="77777777" w:rsidR="00705CF7" w:rsidRDefault="00705CF7" w:rsidP="00654C02">
      <w:pPr>
        <w:rPr>
          <w:rFonts w:ascii="Times New Roman" w:hAnsi="Times New Roman" w:cs="Times New Roman"/>
          <w:color w:val="000000" w:themeColor="text1"/>
          <w:szCs w:val="21"/>
        </w:rPr>
      </w:pPr>
    </w:p>
    <w:p w14:paraId="7BFD3144" w14:textId="77777777" w:rsidR="00705CF7" w:rsidRDefault="00705CF7" w:rsidP="00654C02">
      <w:pPr>
        <w:rPr>
          <w:rFonts w:ascii="Times New Roman" w:hAnsi="Times New Roman" w:cs="Times New Roman"/>
          <w:color w:val="000000" w:themeColor="text1"/>
          <w:szCs w:val="21"/>
        </w:rPr>
      </w:pPr>
    </w:p>
    <w:p w14:paraId="19EAE1D5" w14:textId="214555E7" w:rsidR="00654C02" w:rsidRPr="00654C02" w:rsidRDefault="00654C02" w:rsidP="00654C02">
      <w:pPr>
        <w:rPr>
          <w:rFonts w:ascii="Times New Roman" w:hAnsi="Times New Roman" w:cs="Times New Roman"/>
          <w:color w:val="000000" w:themeColor="text1"/>
          <w:szCs w:val="21"/>
        </w:rPr>
      </w:pPr>
      <w:r w:rsidRPr="00654C02">
        <w:rPr>
          <w:rFonts w:ascii="Times New Roman" w:hAnsi="Times New Roman" w:cs="Times New Roman"/>
          <w:color w:val="000000" w:themeColor="text1"/>
          <w:szCs w:val="21"/>
        </w:rPr>
        <w:t>Panel C: Z-Standardized Dimension Scores and Composite Index — Full Sample Distribution</w:t>
      </w:r>
    </w:p>
    <w:tbl>
      <w:tblPr>
        <w:tblW w:w="7800" w:type="dxa"/>
        <w:jc w:val="center"/>
        <w:tblBorders>
          <w:top w:val="single" w:sz="4" w:space="0" w:color="auto"/>
          <w:bottom w:val="single" w:sz="4" w:space="0" w:color="auto"/>
        </w:tblBorders>
        <w:tblCellMar>
          <w:left w:w="10" w:type="dxa"/>
          <w:right w:w="10" w:type="dxa"/>
        </w:tblCellMar>
        <w:tblLook w:val="0000" w:firstRow="0" w:lastRow="0" w:firstColumn="0" w:lastColumn="0" w:noHBand="0" w:noVBand="0"/>
      </w:tblPr>
      <w:tblGrid>
        <w:gridCol w:w="2097"/>
        <w:gridCol w:w="752"/>
        <w:gridCol w:w="751"/>
        <w:gridCol w:w="773"/>
        <w:gridCol w:w="759"/>
        <w:gridCol w:w="1012"/>
        <w:gridCol w:w="934"/>
        <w:gridCol w:w="722"/>
      </w:tblGrid>
      <w:tr w:rsidR="00654C02" w14:paraId="541F076D" w14:textId="77777777" w:rsidTr="00705CF7">
        <w:trPr>
          <w:jc w:val="center"/>
        </w:trPr>
        <w:tc>
          <w:tcPr>
            <w:tcW w:w="2200" w:type="dxa"/>
            <w:tcBorders>
              <w:top w:val="single" w:sz="4" w:space="0" w:color="auto"/>
              <w:bottom w:val="single" w:sz="4" w:space="0" w:color="auto"/>
            </w:tcBorders>
            <w:tcMar>
              <w:top w:w="60" w:type="dxa"/>
              <w:left w:w="100" w:type="dxa"/>
              <w:bottom w:w="60" w:type="dxa"/>
              <w:right w:w="100" w:type="dxa"/>
            </w:tcMar>
            <w:vAlign w:val="center"/>
          </w:tcPr>
          <w:p w14:paraId="62E674F4" w14:textId="77777777" w:rsidR="00654C02" w:rsidRDefault="00654C02" w:rsidP="007317EE">
            <w:pPr>
              <w:spacing w:before="20" w:after="20"/>
              <w:jc w:val="center"/>
              <w:rPr>
                <w:rFonts w:hint="eastAsia"/>
              </w:rPr>
            </w:pPr>
            <w:r>
              <w:rPr>
                <w:rFonts w:ascii="Times New Roman" w:eastAsia="Times New Roman" w:hAnsi="Times New Roman" w:cs="Times New Roman"/>
                <w:b/>
                <w:bCs/>
                <w:sz w:val="20"/>
                <w:szCs w:val="20"/>
              </w:rPr>
              <w:t>Dimension Score</w:t>
            </w:r>
          </w:p>
        </w:tc>
        <w:tc>
          <w:tcPr>
            <w:tcW w:w="800" w:type="dxa"/>
            <w:tcBorders>
              <w:top w:val="single" w:sz="4" w:space="0" w:color="auto"/>
              <w:bottom w:val="single" w:sz="4" w:space="0" w:color="auto"/>
            </w:tcBorders>
            <w:tcMar>
              <w:top w:w="60" w:type="dxa"/>
              <w:left w:w="100" w:type="dxa"/>
              <w:bottom w:w="60" w:type="dxa"/>
              <w:right w:w="100" w:type="dxa"/>
            </w:tcMar>
            <w:vAlign w:val="center"/>
          </w:tcPr>
          <w:p w14:paraId="3E21A6E8" w14:textId="77777777" w:rsidR="00654C02" w:rsidRDefault="00654C02" w:rsidP="007317EE">
            <w:pPr>
              <w:spacing w:before="20" w:after="20"/>
              <w:jc w:val="center"/>
              <w:rPr>
                <w:rFonts w:hint="eastAsia"/>
              </w:rPr>
            </w:pPr>
            <w:r>
              <w:rPr>
                <w:rFonts w:ascii="Times New Roman" w:eastAsia="Times New Roman" w:hAnsi="Times New Roman" w:cs="Times New Roman"/>
                <w:b/>
                <w:bCs/>
                <w:sz w:val="20"/>
                <w:szCs w:val="20"/>
              </w:rPr>
              <w:t>M</w:t>
            </w:r>
          </w:p>
        </w:tc>
        <w:tc>
          <w:tcPr>
            <w:tcW w:w="800" w:type="dxa"/>
            <w:tcBorders>
              <w:top w:val="single" w:sz="4" w:space="0" w:color="auto"/>
              <w:bottom w:val="single" w:sz="4" w:space="0" w:color="auto"/>
            </w:tcBorders>
            <w:tcMar>
              <w:top w:w="60" w:type="dxa"/>
              <w:left w:w="100" w:type="dxa"/>
              <w:bottom w:w="60" w:type="dxa"/>
              <w:right w:w="100" w:type="dxa"/>
            </w:tcMar>
            <w:vAlign w:val="center"/>
          </w:tcPr>
          <w:p w14:paraId="2C0CEC32" w14:textId="77777777" w:rsidR="00654C02" w:rsidRDefault="00654C02" w:rsidP="007317EE">
            <w:pPr>
              <w:spacing w:before="20" w:after="20"/>
              <w:jc w:val="center"/>
              <w:rPr>
                <w:rFonts w:hint="eastAsia"/>
              </w:rPr>
            </w:pPr>
            <w:r>
              <w:rPr>
                <w:rFonts w:ascii="Times New Roman" w:eastAsia="Times New Roman" w:hAnsi="Times New Roman" w:cs="Times New Roman"/>
                <w:b/>
                <w:bCs/>
                <w:sz w:val="20"/>
                <w:szCs w:val="20"/>
              </w:rPr>
              <w:t>SD</w:t>
            </w:r>
          </w:p>
        </w:tc>
        <w:tc>
          <w:tcPr>
            <w:tcW w:w="800" w:type="dxa"/>
            <w:tcBorders>
              <w:top w:val="single" w:sz="4" w:space="0" w:color="auto"/>
              <w:bottom w:val="single" w:sz="4" w:space="0" w:color="auto"/>
            </w:tcBorders>
            <w:tcMar>
              <w:top w:w="60" w:type="dxa"/>
              <w:left w:w="100" w:type="dxa"/>
              <w:bottom w:w="60" w:type="dxa"/>
              <w:right w:w="100" w:type="dxa"/>
            </w:tcMar>
            <w:vAlign w:val="center"/>
          </w:tcPr>
          <w:p w14:paraId="06CE12CF" w14:textId="77777777" w:rsidR="00654C02" w:rsidRDefault="00654C02" w:rsidP="007317EE">
            <w:pPr>
              <w:spacing w:before="20" w:after="20"/>
              <w:jc w:val="center"/>
              <w:rPr>
                <w:rFonts w:hint="eastAsia"/>
              </w:rPr>
            </w:pPr>
            <w:r>
              <w:rPr>
                <w:rFonts w:ascii="Times New Roman" w:eastAsia="Times New Roman" w:hAnsi="Times New Roman" w:cs="Times New Roman"/>
                <w:b/>
                <w:bCs/>
                <w:sz w:val="20"/>
                <w:szCs w:val="20"/>
              </w:rPr>
              <w:t>Min</w:t>
            </w:r>
          </w:p>
        </w:tc>
        <w:tc>
          <w:tcPr>
            <w:tcW w:w="800" w:type="dxa"/>
            <w:tcBorders>
              <w:top w:val="single" w:sz="4" w:space="0" w:color="auto"/>
              <w:bottom w:val="single" w:sz="4" w:space="0" w:color="auto"/>
            </w:tcBorders>
            <w:tcMar>
              <w:top w:w="60" w:type="dxa"/>
              <w:left w:w="100" w:type="dxa"/>
              <w:bottom w:w="60" w:type="dxa"/>
              <w:right w:w="100" w:type="dxa"/>
            </w:tcMar>
            <w:vAlign w:val="center"/>
          </w:tcPr>
          <w:p w14:paraId="2AB43E1B" w14:textId="77777777" w:rsidR="00654C02" w:rsidRDefault="00654C02" w:rsidP="007317EE">
            <w:pPr>
              <w:spacing w:before="20" w:after="20"/>
              <w:jc w:val="center"/>
              <w:rPr>
                <w:rFonts w:hint="eastAsia"/>
              </w:rPr>
            </w:pPr>
            <w:r>
              <w:rPr>
                <w:rFonts w:ascii="Times New Roman" w:eastAsia="Times New Roman" w:hAnsi="Times New Roman" w:cs="Times New Roman"/>
                <w:b/>
                <w:bCs/>
                <w:sz w:val="20"/>
                <w:szCs w:val="20"/>
              </w:rPr>
              <w:t>Max</w:t>
            </w:r>
          </w:p>
        </w:tc>
        <w:tc>
          <w:tcPr>
            <w:tcW w:w="800" w:type="dxa"/>
            <w:tcBorders>
              <w:top w:val="single" w:sz="4" w:space="0" w:color="auto"/>
              <w:bottom w:val="single" w:sz="4" w:space="0" w:color="auto"/>
            </w:tcBorders>
            <w:tcMar>
              <w:top w:w="60" w:type="dxa"/>
              <w:left w:w="100" w:type="dxa"/>
              <w:bottom w:w="60" w:type="dxa"/>
              <w:right w:w="100" w:type="dxa"/>
            </w:tcMar>
            <w:vAlign w:val="center"/>
          </w:tcPr>
          <w:p w14:paraId="5FBF6068" w14:textId="77777777" w:rsidR="00654C02" w:rsidRDefault="00654C02" w:rsidP="007317EE">
            <w:pPr>
              <w:spacing w:before="20" w:after="20"/>
              <w:jc w:val="center"/>
              <w:rPr>
                <w:rFonts w:hint="eastAsia"/>
              </w:rPr>
            </w:pPr>
            <w:r>
              <w:rPr>
                <w:rFonts w:ascii="Times New Roman" w:eastAsia="Times New Roman" w:hAnsi="Times New Roman" w:cs="Times New Roman"/>
                <w:b/>
                <w:bCs/>
                <w:sz w:val="20"/>
                <w:szCs w:val="20"/>
              </w:rPr>
              <w:t>Skewness</w:t>
            </w:r>
          </w:p>
        </w:tc>
        <w:tc>
          <w:tcPr>
            <w:tcW w:w="800" w:type="dxa"/>
            <w:tcBorders>
              <w:top w:val="single" w:sz="4" w:space="0" w:color="auto"/>
              <w:bottom w:val="single" w:sz="4" w:space="0" w:color="auto"/>
            </w:tcBorders>
            <w:tcMar>
              <w:top w:w="60" w:type="dxa"/>
              <w:left w:w="100" w:type="dxa"/>
              <w:bottom w:w="60" w:type="dxa"/>
              <w:right w:w="100" w:type="dxa"/>
            </w:tcMar>
            <w:vAlign w:val="center"/>
          </w:tcPr>
          <w:p w14:paraId="4BE26460" w14:textId="77777777" w:rsidR="00654C02" w:rsidRDefault="00654C02" w:rsidP="007317EE">
            <w:pPr>
              <w:spacing w:before="20" w:after="20"/>
              <w:jc w:val="center"/>
              <w:rPr>
                <w:rFonts w:hint="eastAsia"/>
              </w:rPr>
            </w:pPr>
            <w:r>
              <w:rPr>
                <w:rFonts w:ascii="Times New Roman" w:eastAsia="Times New Roman" w:hAnsi="Times New Roman" w:cs="Times New Roman"/>
                <w:b/>
                <w:bCs/>
                <w:sz w:val="20"/>
                <w:szCs w:val="20"/>
              </w:rPr>
              <w:t>Kurtosis</w:t>
            </w:r>
          </w:p>
        </w:tc>
        <w:tc>
          <w:tcPr>
            <w:tcW w:w="800" w:type="dxa"/>
            <w:tcBorders>
              <w:top w:val="single" w:sz="4" w:space="0" w:color="auto"/>
              <w:bottom w:val="single" w:sz="4" w:space="0" w:color="auto"/>
            </w:tcBorders>
            <w:tcMar>
              <w:top w:w="60" w:type="dxa"/>
              <w:left w:w="100" w:type="dxa"/>
              <w:bottom w:w="60" w:type="dxa"/>
              <w:right w:w="100" w:type="dxa"/>
            </w:tcMar>
            <w:vAlign w:val="center"/>
          </w:tcPr>
          <w:p w14:paraId="4731949C" w14:textId="77777777" w:rsidR="00654C02" w:rsidRDefault="00654C02" w:rsidP="007317EE">
            <w:pPr>
              <w:spacing w:before="20" w:after="20"/>
              <w:jc w:val="center"/>
              <w:rPr>
                <w:rFonts w:hint="eastAsia"/>
              </w:rPr>
            </w:pPr>
            <w:r>
              <w:rPr>
                <w:rFonts w:ascii="Times New Roman" w:eastAsia="Times New Roman" w:hAnsi="Times New Roman" w:cs="Times New Roman"/>
                <w:b/>
                <w:bCs/>
                <w:sz w:val="20"/>
                <w:szCs w:val="20"/>
              </w:rPr>
              <w:t>α</w:t>
            </w:r>
          </w:p>
        </w:tc>
      </w:tr>
      <w:tr w:rsidR="00654C02" w14:paraId="18D1B233" w14:textId="77777777" w:rsidTr="00705CF7">
        <w:trPr>
          <w:jc w:val="center"/>
        </w:trPr>
        <w:tc>
          <w:tcPr>
            <w:tcW w:w="2200" w:type="dxa"/>
            <w:tcBorders>
              <w:top w:val="single" w:sz="4" w:space="0" w:color="auto"/>
            </w:tcBorders>
            <w:tcMar>
              <w:top w:w="60" w:type="dxa"/>
              <w:left w:w="100" w:type="dxa"/>
              <w:bottom w:w="60" w:type="dxa"/>
              <w:right w:w="100" w:type="dxa"/>
            </w:tcMar>
            <w:vAlign w:val="center"/>
          </w:tcPr>
          <w:p w14:paraId="456CC9DF" w14:textId="77777777" w:rsidR="00654C02" w:rsidRDefault="00654C02" w:rsidP="007317EE">
            <w:pPr>
              <w:spacing w:before="20" w:after="20"/>
              <w:rPr>
                <w:rFonts w:hint="eastAsia"/>
              </w:rPr>
            </w:pPr>
            <w:r>
              <w:rPr>
                <w:rFonts w:ascii="Times New Roman" w:eastAsia="Times New Roman" w:hAnsi="Times New Roman" w:cs="Times New Roman"/>
                <w:sz w:val="20"/>
                <w:szCs w:val="20"/>
              </w:rPr>
              <w:t>DD_infrastructure</w:t>
            </w:r>
          </w:p>
        </w:tc>
        <w:tc>
          <w:tcPr>
            <w:tcW w:w="800" w:type="dxa"/>
            <w:tcBorders>
              <w:top w:val="single" w:sz="4" w:space="0" w:color="auto"/>
            </w:tcBorders>
            <w:tcMar>
              <w:top w:w="60" w:type="dxa"/>
              <w:left w:w="100" w:type="dxa"/>
              <w:bottom w:w="60" w:type="dxa"/>
              <w:right w:w="100" w:type="dxa"/>
            </w:tcMar>
            <w:vAlign w:val="center"/>
          </w:tcPr>
          <w:p w14:paraId="798951B7"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0.00</w:t>
            </w:r>
          </w:p>
        </w:tc>
        <w:tc>
          <w:tcPr>
            <w:tcW w:w="800" w:type="dxa"/>
            <w:tcBorders>
              <w:top w:val="single" w:sz="4" w:space="0" w:color="auto"/>
            </w:tcBorders>
            <w:tcMar>
              <w:top w:w="60" w:type="dxa"/>
              <w:left w:w="100" w:type="dxa"/>
              <w:bottom w:w="60" w:type="dxa"/>
              <w:right w:w="100" w:type="dxa"/>
            </w:tcMar>
            <w:vAlign w:val="center"/>
          </w:tcPr>
          <w:p w14:paraId="2410D44A"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0.76</w:t>
            </w:r>
          </w:p>
        </w:tc>
        <w:tc>
          <w:tcPr>
            <w:tcW w:w="800" w:type="dxa"/>
            <w:tcBorders>
              <w:top w:val="single" w:sz="4" w:space="0" w:color="auto"/>
            </w:tcBorders>
            <w:tcMar>
              <w:top w:w="60" w:type="dxa"/>
              <w:left w:w="100" w:type="dxa"/>
              <w:bottom w:w="60" w:type="dxa"/>
              <w:right w:w="100" w:type="dxa"/>
            </w:tcMar>
            <w:vAlign w:val="center"/>
          </w:tcPr>
          <w:p w14:paraId="34ACE9A2"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−1.62</w:t>
            </w:r>
          </w:p>
        </w:tc>
        <w:tc>
          <w:tcPr>
            <w:tcW w:w="800" w:type="dxa"/>
            <w:tcBorders>
              <w:top w:val="single" w:sz="4" w:space="0" w:color="auto"/>
            </w:tcBorders>
            <w:tcMar>
              <w:top w:w="60" w:type="dxa"/>
              <w:left w:w="100" w:type="dxa"/>
              <w:bottom w:w="60" w:type="dxa"/>
              <w:right w:w="100" w:type="dxa"/>
            </w:tcMar>
            <w:vAlign w:val="center"/>
          </w:tcPr>
          <w:p w14:paraId="688BC204"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2.14</w:t>
            </w:r>
          </w:p>
        </w:tc>
        <w:tc>
          <w:tcPr>
            <w:tcW w:w="800" w:type="dxa"/>
            <w:tcBorders>
              <w:top w:val="single" w:sz="4" w:space="0" w:color="auto"/>
            </w:tcBorders>
            <w:tcMar>
              <w:top w:w="60" w:type="dxa"/>
              <w:left w:w="100" w:type="dxa"/>
              <w:bottom w:w="60" w:type="dxa"/>
              <w:right w:w="100" w:type="dxa"/>
            </w:tcMar>
            <w:vAlign w:val="center"/>
          </w:tcPr>
          <w:p w14:paraId="549F0F4F"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0.38</w:t>
            </w:r>
          </w:p>
        </w:tc>
        <w:tc>
          <w:tcPr>
            <w:tcW w:w="800" w:type="dxa"/>
            <w:tcBorders>
              <w:top w:val="single" w:sz="4" w:space="0" w:color="auto"/>
            </w:tcBorders>
            <w:tcMar>
              <w:top w:w="60" w:type="dxa"/>
              <w:left w:w="100" w:type="dxa"/>
              <w:bottom w:w="60" w:type="dxa"/>
              <w:right w:w="100" w:type="dxa"/>
            </w:tcMar>
            <w:vAlign w:val="center"/>
          </w:tcPr>
          <w:p w14:paraId="751B2D33"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−0.45</w:t>
            </w:r>
          </w:p>
        </w:tc>
        <w:tc>
          <w:tcPr>
            <w:tcW w:w="800" w:type="dxa"/>
            <w:tcBorders>
              <w:top w:val="single" w:sz="4" w:space="0" w:color="auto"/>
            </w:tcBorders>
            <w:tcMar>
              <w:top w:w="60" w:type="dxa"/>
              <w:left w:w="100" w:type="dxa"/>
              <w:bottom w:w="60" w:type="dxa"/>
              <w:right w:w="100" w:type="dxa"/>
            </w:tcMar>
            <w:vAlign w:val="center"/>
          </w:tcPr>
          <w:p w14:paraId="2EA2061F"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w:t>
            </w:r>
          </w:p>
        </w:tc>
      </w:tr>
      <w:tr w:rsidR="00654C02" w14:paraId="5F479AB3" w14:textId="77777777" w:rsidTr="00705CF7">
        <w:trPr>
          <w:jc w:val="center"/>
        </w:trPr>
        <w:tc>
          <w:tcPr>
            <w:tcW w:w="2200" w:type="dxa"/>
            <w:tcMar>
              <w:top w:w="60" w:type="dxa"/>
              <w:left w:w="100" w:type="dxa"/>
              <w:bottom w:w="60" w:type="dxa"/>
              <w:right w:w="100" w:type="dxa"/>
            </w:tcMar>
            <w:vAlign w:val="center"/>
          </w:tcPr>
          <w:p w14:paraId="3FAE0753" w14:textId="77777777" w:rsidR="00654C02" w:rsidRDefault="00654C02" w:rsidP="007317EE">
            <w:pPr>
              <w:spacing w:before="20" w:after="20"/>
              <w:rPr>
                <w:rFonts w:hint="eastAsia"/>
              </w:rPr>
            </w:pPr>
            <w:r>
              <w:rPr>
                <w:rFonts w:ascii="Times New Roman" w:eastAsia="Times New Roman" w:hAnsi="Times New Roman" w:cs="Times New Roman"/>
                <w:sz w:val="20"/>
                <w:szCs w:val="20"/>
              </w:rPr>
              <w:t>DD_competency</w:t>
            </w:r>
          </w:p>
        </w:tc>
        <w:tc>
          <w:tcPr>
            <w:tcW w:w="800" w:type="dxa"/>
            <w:tcMar>
              <w:top w:w="60" w:type="dxa"/>
              <w:left w:w="100" w:type="dxa"/>
              <w:bottom w:w="60" w:type="dxa"/>
              <w:right w:w="100" w:type="dxa"/>
            </w:tcMar>
            <w:vAlign w:val="center"/>
          </w:tcPr>
          <w:p w14:paraId="125BC8DB"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0.00</w:t>
            </w:r>
          </w:p>
        </w:tc>
        <w:tc>
          <w:tcPr>
            <w:tcW w:w="800" w:type="dxa"/>
            <w:tcMar>
              <w:top w:w="60" w:type="dxa"/>
              <w:left w:w="100" w:type="dxa"/>
              <w:bottom w:w="60" w:type="dxa"/>
              <w:right w:w="100" w:type="dxa"/>
            </w:tcMar>
            <w:vAlign w:val="center"/>
          </w:tcPr>
          <w:p w14:paraId="66353AE5"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0.79</w:t>
            </w:r>
          </w:p>
        </w:tc>
        <w:tc>
          <w:tcPr>
            <w:tcW w:w="800" w:type="dxa"/>
            <w:tcMar>
              <w:top w:w="60" w:type="dxa"/>
              <w:left w:w="100" w:type="dxa"/>
              <w:bottom w:w="60" w:type="dxa"/>
              <w:right w:w="100" w:type="dxa"/>
            </w:tcMar>
            <w:vAlign w:val="center"/>
          </w:tcPr>
          <w:p w14:paraId="23214C05"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−1.48</w:t>
            </w:r>
          </w:p>
        </w:tc>
        <w:tc>
          <w:tcPr>
            <w:tcW w:w="800" w:type="dxa"/>
            <w:tcMar>
              <w:top w:w="60" w:type="dxa"/>
              <w:left w:w="100" w:type="dxa"/>
              <w:bottom w:w="60" w:type="dxa"/>
              <w:right w:w="100" w:type="dxa"/>
            </w:tcMar>
            <w:vAlign w:val="center"/>
          </w:tcPr>
          <w:p w14:paraId="4F6E13B6"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2.37</w:t>
            </w:r>
          </w:p>
        </w:tc>
        <w:tc>
          <w:tcPr>
            <w:tcW w:w="800" w:type="dxa"/>
            <w:tcMar>
              <w:top w:w="60" w:type="dxa"/>
              <w:left w:w="100" w:type="dxa"/>
              <w:bottom w:w="60" w:type="dxa"/>
              <w:right w:w="100" w:type="dxa"/>
            </w:tcMar>
            <w:vAlign w:val="center"/>
          </w:tcPr>
          <w:p w14:paraId="4CF71A4A"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0.42</w:t>
            </w:r>
          </w:p>
        </w:tc>
        <w:tc>
          <w:tcPr>
            <w:tcW w:w="800" w:type="dxa"/>
            <w:tcMar>
              <w:top w:w="60" w:type="dxa"/>
              <w:left w:w="100" w:type="dxa"/>
              <w:bottom w:w="60" w:type="dxa"/>
              <w:right w:w="100" w:type="dxa"/>
            </w:tcMar>
            <w:vAlign w:val="center"/>
          </w:tcPr>
          <w:p w14:paraId="3EB8554F"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−0.31</w:t>
            </w:r>
          </w:p>
        </w:tc>
        <w:tc>
          <w:tcPr>
            <w:tcW w:w="800" w:type="dxa"/>
            <w:tcMar>
              <w:top w:w="60" w:type="dxa"/>
              <w:left w:w="100" w:type="dxa"/>
              <w:bottom w:w="60" w:type="dxa"/>
              <w:right w:w="100" w:type="dxa"/>
            </w:tcMar>
            <w:vAlign w:val="center"/>
          </w:tcPr>
          <w:p w14:paraId="40AD9C07"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w:t>
            </w:r>
          </w:p>
        </w:tc>
      </w:tr>
      <w:tr w:rsidR="00654C02" w14:paraId="6D64EA34" w14:textId="77777777" w:rsidTr="00705CF7">
        <w:trPr>
          <w:jc w:val="center"/>
        </w:trPr>
        <w:tc>
          <w:tcPr>
            <w:tcW w:w="2200" w:type="dxa"/>
            <w:tcMar>
              <w:top w:w="60" w:type="dxa"/>
              <w:left w:w="100" w:type="dxa"/>
              <w:bottom w:w="60" w:type="dxa"/>
              <w:right w:w="100" w:type="dxa"/>
            </w:tcMar>
            <w:vAlign w:val="center"/>
          </w:tcPr>
          <w:p w14:paraId="59069CEB" w14:textId="77777777" w:rsidR="00654C02" w:rsidRDefault="00654C02" w:rsidP="007317EE">
            <w:pPr>
              <w:spacing w:before="20" w:after="20"/>
              <w:rPr>
                <w:rFonts w:hint="eastAsia"/>
              </w:rPr>
            </w:pPr>
            <w:r>
              <w:rPr>
                <w:rFonts w:ascii="Times New Roman" w:eastAsia="Times New Roman" w:hAnsi="Times New Roman" w:cs="Times New Roman"/>
                <w:sz w:val="20"/>
                <w:szCs w:val="20"/>
              </w:rPr>
              <w:t>DD_usage</w:t>
            </w:r>
          </w:p>
        </w:tc>
        <w:tc>
          <w:tcPr>
            <w:tcW w:w="800" w:type="dxa"/>
            <w:tcMar>
              <w:top w:w="60" w:type="dxa"/>
              <w:left w:w="100" w:type="dxa"/>
              <w:bottom w:w="60" w:type="dxa"/>
              <w:right w:w="100" w:type="dxa"/>
            </w:tcMar>
            <w:vAlign w:val="center"/>
          </w:tcPr>
          <w:p w14:paraId="6DBEBFAE"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0.00</w:t>
            </w:r>
          </w:p>
        </w:tc>
        <w:tc>
          <w:tcPr>
            <w:tcW w:w="800" w:type="dxa"/>
            <w:tcMar>
              <w:top w:w="60" w:type="dxa"/>
              <w:left w:w="100" w:type="dxa"/>
              <w:bottom w:w="60" w:type="dxa"/>
              <w:right w:w="100" w:type="dxa"/>
            </w:tcMar>
            <w:vAlign w:val="center"/>
          </w:tcPr>
          <w:p w14:paraId="49CC6E05"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0.73</w:t>
            </w:r>
          </w:p>
        </w:tc>
        <w:tc>
          <w:tcPr>
            <w:tcW w:w="800" w:type="dxa"/>
            <w:tcMar>
              <w:top w:w="60" w:type="dxa"/>
              <w:left w:w="100" w:type="dxa"/>
              <w:bottom w:w="60" w:type="dxa"/>
              <w:right w:w="100" w:type="dxa"/>
            </w:tcMar>
            <w:vAlign w:val="center"/>
          </w:tcPr>
          <w:p w14:paraId="42A5A0BD"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−1.71</w:t>
            </w:r>
          </w:p>
        </w:tc>
        <w:tc>
          <w:tcPr>
            <w:tcW w:w="800" w:type="dxa"/>
            <w:tcMar>
              <w:top w:w="60" w:type="dxa"/>
              <w:left w:w="100" w:type="dxa"/>
              <w:bottom w:w="60" w:type="dxa"/>
              <w:right w:w="100" w:type="dxa"/>
            </w:tcMar>
            <w:vAlign w:val="center"/>
          </w:tcPr>
          <w:p w14:paraId="67145437"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2.08</w:t>
            </w:r>
          </w:p>
        </w:tc>
        <w:tc>
          <w:tcPr>
            <w:tcW w:w="800" w:type="dxa"/>
            <w:tcMar>
              <w:top w:w="60" w:type="dxa"/>
              <w:left w:w="100" w:type="dxa"/>
              <w:bottom w:w="60" w:type="dxa"/>
              <w:right w:w="100" w:type="dxa"/>
            </w:tcMar>
            <w:vAlign w:val="center"/>
          </w:tcPr>
          <w:p w14:paraId="11EFAEDB"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0.29</w:t>
            </w:r>
          </w:p>
        </w:tc>
        <w:tc>
          <w:tcPr>
            <w:tcW w:w="800" w:type="dxa"/>
            <w:tcMar>
              <w:top w:w="60" w:type="dxa"/>
              <w:left w:w="100" w:type="dxa"/>
              <w:bottom w:w="60" w:type="dxa"/>
              <w:right w:w="100" w:type="dxa"/>
            </w:tcMar>
            <w:vAlign w:val="center"/>
          </w:tcPr>
          <w:p w14:paraId="3313B81D"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−0.52</w:t>
            </w:r>
          </w:p>
        </w:tc>
        <w:tc>
          <w:tcPr>
            <w:tcW w:w="800" w:type="dxa"/>
            <w:tcMar>
              <w:top w:w="60" w:type="dxa"/>
              <w:left w:w="100" w:type="dxa"/>
              <w:bottom w:w="60" w:type="dxa"/>
              <w:right w:w="100" w:type="dxa"/>
            </w:tcMar>
            <w:vAlign w:val="center"/>
          </w:tcPr>
          <w:p w14:paraId="168AFEFD"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w:t>
            </w:r>
          </w:p>
        </w:tc>
      </w:tr>
      <w:tr w:rsidR="00654C02" w14:paraId="64168046" w14:textId="77777777" w:rsidTr="00705CF7">
        <w:trPr>
          <w:jc w:val="center"/>
        </w:trPr>
        <w:tc>
          <w:tcPr>
            <w:tcW w:w="2200" w:type="dxa"/>
            <w:tcMar>
              <w:top w:w="60" w:type="dxa"/>
              <w:left w:w="100" w:type="dxa"/>
              <w:bottom w:w="60" w:type="dxa"/>
              <w:right w:w="100" w:type="dxa"/>
            </w:tcMar>
            <w:vAlign w:val="center"/>
          </w:tcPr>
          <w:p w14:paraId="5379B2DE" w14:textId="77777777" w:rsidR="00654C02" w:rsidRDefault="00654C02" w:rsidP="007317EE">
            <w:pPr>
              <w:spacing w:before="20" w:after="20"/>
              <w:rPr>
                <w:rFonts w:hint="eastAsia"/>
              </w:rPr>
            </w:pPr>
            <w:r>
              <w:rPr>
                <w:rFonts w:ascii="Times New Roman" w:eastAsia="Times New Roman" w:hAnsi="Times New Roman" w:cs="Times New Roman"/>
                <w:sz w:val="20"/>
                <w:szCs w:val="20"/>
              </w:rPr>
              <w:t>DD_composite</w:t>
            </w:r>
          </w:p>
        </w:tc>
        <w:tc>
          <w:tcPr>
            <w:tcW w:w="800" w:type="dxa"/>
            <w:tcMar>
              <w:top w:w="60" w:type="dxa"/>
              <w:left w:w="100" w:type="dxa"/>
              <w:bottom w:w="60" w:type="dxa"/>
              <w:right w:w="100" w:type="dxa"/>
            </w:tcMar>
            <w:vAlign w:val="center"/>
          </w:tcPr>
          <w:p w14:paraId="7ECFD0BA"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0.00</w:t>
            </w:r>
          </w:p>
        </w:tc>
        <w:tc>
          <w:tcPr>
            <w:tcW w:w="800" w:type="dxa"/>
            <w:tcMar>
              <w:top w:w="60" w:type="dxa"/>
              <w:left w:w="100" w:type="dxa"/>
              <w:bottom w:w="60" w:type="dxa"/>
              <w:right w:w="100" w:type="dxa"/>
            </w:tcMar>
            <w:vAlign w:val="center"/>
          </w:tcPr>
          <w:p w14:paraId="058766DC"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0.61</w:t>
            </w:r>
          </w:p>
        </w:tc>
        <w:tc>
          <w:tcPr>
            <w:tcW w:w="800" w:type="dxa"/>
            <w:tcMar>
              <w:top w:w="60" w:type="dxa"/>
              <w:left w:w="100" w:type="dxa"/>
              <w:bottom w:w="60" w:type="dxa"/>
              <w:right w:w="100" w:type="dxa"/>
            </w:tcMar>
            <w:vAlign w:val="center"/>
          </w:tcPr>
          <w:p w14:paraId="3681BFFE"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−1.58</w:t>
            </w:r>
          </w:p>
        </w:tc>
        <w:tc>
          <w:tcPr>
            <w:tcW w:w="800" w:type="dxa"/>
            <w:tcMar>
              <w:top w:w="60" w:type="dxa"/>
              <w:left w:w="100" w:type="dxa"/>
              <w:bottom w:w="60" w:type="dxa"/>
              <w:right w:w="100" w:type="dxa"/>
            </w:tcMar>
            <w:vAlign w:val="center"/>
          </w:tcPr>
          <w:p w14:paraId="2AAF4459"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2.14</w:t>
            </w:r>
          </w:p>
        </w:tc>
        <w:tc>
          <w:tcPr>
            <w:tcW w:w="800" w:type="dxa"/>
            <w:tcMar>
              <w:top w:w="60" w:type="dxa"/>
              <w:left w:w="100" w:type="dxa"/>
              <w:bottom w:w="60" w:type="dxa"/>
              <w:right w:w="100" w:type="dxa"/>
            </w:tcMar>
            <w:vAlign w:val="center"/>
          </w:tcPr>
          <w:p w14:paraId="20DDD257"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0.36</w:t>
            </w:r>
          </w:p>
        </w:tc>
        <w:tc>
          <w:tcPr>
            <w:tcW w:w="800" w:type="dxa"/>
            <w:tcMar>
              <w:top w:w="60" w:type="dxa"/>
              <w:left w:w="100" w:type="dxa"/>
              <w:bottom w:w="60" w:type="dxa"/>
              <w:right w:w="100" w:type="dxa"/>
            </w:tcMar>
            <w:vAlign w:val="center"/>
          </w:tcPr>
          <w:p w14:paraId="78DB1C6F"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−0.38</w:t>
            </w:r>
          </w:p>
        </w:tc>
        <w:tc>
          <w:tcPr>
            <w:tcW w:w="800" w:type="dxa"/>
            <w:tcMar>
              <w:top w:w="60" w:type="dxa"/>
              <w:left w:w="100" w:type="dxa"/>
              <w:bottom w:w="60" w:type="dxa"/>
              <w:right w:w="100" w:type="dxa"/>
            </w:tcMar>
            <w:vAlign w:val="center"/>
          </w:tcPr>
          <w:p w14:paraId="08DEBD72"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w:t>
            </w:r>
          </w:p>
        </w:tc>
      </w:tr>
    </w:tbl>
    <w:p w14:paraId="4E43F0AB" w14:textId="77777777" w:rsidR="00654C02" w:rsidRDefault="00654C02" w:rsidP="00654C02">
      <w:pPr>
        <w:spacing w:before="80" w:after="60"/>
        <w:rPr>
          <w:rFonts w:hint="eastAsia"/>
        </w:rPr>
      </w:pPr>
      <w:r>
        <w:rPr>
          <w:rFonts w:ascii="Times New Roman" w:eastAsia="Times New Roman" w:hAnsi="Times New Roman" w:cs="Times New Roman"/>
          <w:i/>
          <w:iCs/>
          <w:sz w:val="18"/>
          <w:szCs w:val="18"/>
        </w:rPr>
        <w:t xml:space="preserve">Note: </w:t>
      </w:r>
      <w:r>
        <w:rPr>
          <w:rFonts w:ascii="Times New Roman" w:eastAsia="Times New Roman" w:hAnsi="Times New Roman" w:cs="Times New Roman"/>
          <w:sz w:val="18"/>
          <w:szCs w:val="18"/>
        </w:rPr>
        <w:t>Each dimension score is the equally weighted average of three z-standardized indicators within that dimension. Indicators coded as "−" in Panel A were reverse-coded prior to z-standardization so that higher scores consistently indicate greater digital divide. DD_composite is the equally weighted average of the three dimension scores: DD_composite = (1/3) × (DD_infrastructure + DD_competency + DD_usage). α = Cronbach’s alpha. Cronbach’s α is not reported (“—”) because the digital divide index is a formative composite indicator; internal consistency statistics are not appropriate for formative constructs (Diamantopoulos &amp; Winklhofer, 2001; Bollen &amp; Bauldry, 2011). Positive skewness values indicate a right-skewed distribution, consistent with the smaller proportion of teachers in the HDD group (9.2%).</w:t>
      </w:r>
    </w:p>
    <w:p w14:paraId="1F74B7E6" w14:textId="77777777" w:rsidR="00654C02" w:rsidRDefault="00654C02" w:rsidP="00654C02">
      <w:pPr>
        <w:rPr>
          <w:rFonts w:hint="eastAsia"/>
        </w:rPr>
      </w:pPr>
      <w:r>
        <w:br w:type="page"/>
      </w:r>
    </w:p>
    <w:p w14:paraId="5BBFBBFC" w14:textId="77777777" w:rsidR="00654C02" w:rsidRPr="00654C02" w:rsidRDefault="00654C02" w:rsidP="00654C02">
      <w:pPr>
        <w:rPr>
          <w:rFonts w:ascii="Times New Roman" w:hAnsi="Times New Roman" w:cs="Times New Roman"/>
          <w:color w:val="000000" w:themeColor="text1"/>
          <w:szCs w:val="21"/>
        </w:rPr>
      </w:pPr>
      <w:r w:rsidRPr="00654C02">
        <w:rPr>
          <w:rFonts w:ascii="Times New Roman" w:hAnsi="Times New Roman" w:cs="Times New Roman"/>
          <w:color w:val="000000" w:themeColor="text1"/>
          <w:szCs w:val="21"/>
        </w:rPr>
        <w:lastRenderedPageBreak/>
        <w:t>Panel D: Pearson Correlations Among Digital Divide Dimension Scores</w:t>
      </w:r>
    </w:p>
    <w:tbl>
      <w:tblPr>
        <w:tblW w:w="7300" w:type="dxa"/>
        <w:jc w:val="center"/>
        <w:tblBorders>
          <w:top w:val="single" w:sz="4" w:space="0" w:color="auto"/>
          <w:bottom w:val="single" w:sz="4" w:space="0" w:color="auto"/>
        </w:tblBorders>
        <w:tblCellMar>
          <w:left w:w="10" w:type="dxa"/>
          <w:right w:w="10" w:type="dxa"/>
        </w:tblCellMar>
        <w:tblLook w:val="0000" w:firstRow="0" w:lastRow="0" w:firstColumn="0" w:lastColumn="0" w:noHBand="0" w:noVBand="0"/>
      </w:tblPr>
      <w:tblGrid>
        <w:gridCol w:w="2800"/>
        <w:gridCol w:w="1500"/>
        <w:gridCol w:w="1500"/>
        <w:gridCol w:w="1500"/>
      </w:tblGrid>
      <w:tr w:rsidR="00654C02" w14:paraId="4A311DFF" w14:textId="77777777" w:rsidTr="00705CF7">
        <w:trPr>
          <w:jc w:val="center"/>
        </w:trPr>
        <w:tc>
          <w:tcPr>
            <w:tcW w:w="2800" w:type="dxa"/>
            <w:tcBorders>
              <w:top w:val="single" w:sz="4" w:space="0" w:color="auto"/>
              <w:bottom w:val="single" w:sz="4" w:space="0" w:color="auto"/>
            </w:tcBorders>
            <w:tcMar>
              <w:top w:w="60" w:type="dxa"/>
              <w:left w:w="100" w:type="dxa"/>
              <w:bottom w:w="60" w:type="dxa"/>
              <w:right w:w="100" w:type="dxa"/>
            </w:tcMar>
            <w:vAlign w:val="center"/>
          </w:tcPr>
          <w:p w14:paraId="659B8CAF" w14:textId="77777777" w:rsidR="00654C02" w:rsidRDefault="00654C02" w:rsidP="007317EE">
            <w:pPr>
              <w:spacing w:before="20" w:after="20"/>
              <w:jc w:val="center"/>
              <w:rPr>
                <w:rFonts w:hint="eastAsia"/>
              </w:rPr>
            </w:pPr>
          </w:p>
        </w:tc>
        <w:tc>
          <w:tcPr>
            <w:tcW w:w="1500" w:type="dxa"/>
            <w:tcBorders>
              <w:top w:val="single" w:sz="4" w:space="0" w:color="auto"/>
              <w:bottom w:val="single" w:sz="4" w:space="0" w:color="auto"/>
            </w:tcBorders>
            <w:tcMar>
              <w:top w:w="60" w:type="dxa"/>
              <w:left w:w="100" w:type="dxa"/>
              <w:bottom w:w="60" w:type="dxa"/>
              <w:right w:w="100" w:type="dxa"/>
            </w:tcMar>
            <w:vAlign w:val="center"/>
          </w:tcPr>
          <w:p w14:paraId="1B71031F" w14:textId="77777777" w:rsidR="00654C02" w:rsidRDefault="00654C02" w:rsidP="007317EE">
            <w:pPr>
              <w:spacing w:before="20" w:after="20"/>
              <w:jc w:val="center"/>
              <w:rPr>
                <w:rFonts w:hint="eastAsia"/>
              </w:rPr>
            </w:pPr>
            <w:r>
              <w:rPr>
                <w:rFonts w:ascii="Times New Roman" w:eastAsia="Times New Roman" w:hAnsi="Times New Roman" w:cs="Times New Roman"/>
                <w:b/>
                <w:bCs/>
                <w:sz w:val="20"/>
                <w:szCs w:val="20"/>
              </w:rPr>
              <w:t>Infrastructure</w:t>
            </w:r>
          </w:p>
        </w:tc>
        <w:tc>
          <w:tcPr>
            <w:tcW w:w="1500" w:type="dxa"/>
            <w:tcBorders>
              <w:top w:val="single" w:sz="4" w:space="0" w:color="auto"/>
              <w:bottom w:val="single" w:sz="4" w:space="0" w:color="auto"/>
            </w:tcBorders>
            <w:tcMar>
              <w:top w:w="60" w:type="dxa"/>
              <w:left w:w="100" w:type="dxa"/>
              <w:bottom w:w="60" w:type="dxa"/>
              <w:right w:w="100" w:type="dxa"/>
            </w:tcMar>
            <w:vAlign w:val="center"/>
          </w:tcPr>
          <w:p w14:paraId="5991852A" w14:textId="77777777" w:rsidR="00654C02" w:rsidRDefault="00654C02" w:rsidP="007317EE">
            <w:pPr>
              <w:spacing w:before="20" w:after="20"/>
              <w:jc w:val="center"/>
              <w:rPr>
                <w:rFonts w:hint="eastAsia"/>
              </w:rPr>
            </w:pPr>
            <w:r>
              <w:rPr>
                <w:rFonts w:ascii="Times New Roman" w:eastAsia="Times New Roman" w:hAnsi="Times New Roman" w:cs="Times New Roman"/>
                <w:b/>
                <w:bCs/>
                <w:sz w:val="20"/>
                <w:szCs w:val="20"/>
              </w:rPr>
              <w:t>Competency</w:t>
            </w:r>
          </w:p>
        </w:tc>
        <w:tc>
          <w:tcPr>
            <w:tcW w:w="1500" w:type="dxa"/>
            <w:tcBorders>
              <w:top w:val="single" w:sz="4" w:space="0" w:color="auto"/>
              <w:bottom w:val="single" w:sz="4" w:space="0" w:color="auto"/>
            </w:tcBorders>
            <w:tcMar>
              <w:top w:w="60" w:type="dxa"/>
              <w:left w:w="100" w:type="dxa"/>
              <w:bottom w:w="60" w:type="dxa"/>
              <w:right w:w="100" w:type="dxa"/>
            </w:tcMar>
            <w:vAlign w:val="center"/>
          </w:tcPr>
          <w:p w14:paraId="3EAE9258" w14:textId="77777777" w:rsidR="00654C02" w:rsidRDefault="00654C02" w:rsidP="007317EE">
            <w:pPr>
              <w:spacing w:before="20" w:after="20"/>
              <w:jc w:val="center"/>
              <w:rPr>
                <w:rFonts w:hint="eastAsia"/>
              </w:rPr>
            </w:pPr>
            <w:r>
              <w:rPr>
                <w:rFonts w:ascii="Times New Roman" w:eastAsia="Times New Roman" w:hAnsi="Times New Roman" w:cs="Times New Roman"/>
                <w:b/>
                <w:bCs/>
                <w:sz w:val="20"/>
                <w:szCs w:val="20"/>
              </w:rPr>
              <w:t>Usage</w:t>
            </w:r>
          </w:p>
        </w:tc>
      </w:tr>
      <w:tr w:rsidR="00654C02" w14:paraId="135CDAEC" w14:textId="77777777" w:rsidTr="00705CF7">
        <w:trPr>
          <w:jc w:val="center"/>
        </w:trPr>
        <w:tc>
          <w:tcPr>
            <w:tcW w:w="2800" w:type="dxa"/>
            <w:tcBorders>
              <w:top w:val="single" w:sz="4" w:space="0" w:color="auto"/>
            </w:tcBorders>
            <w:tcMar>
              <w:top w:w="60" w:type="dxa"/>
              <w:left w:w="100" w:type="dxa"/>
              <w:bottom w:w="60" w:type="dxa"/>
              <w:right w:w="100" w:type="dxa"/>
            </w:tcMar>
            <w:vAlign w:val="center"/>
          </w:tcPr>
          <w:p w14:paraId="5958AC48" w14:textId="77777777" w:rsidR="00654C02" w:rsidRDefault="00654C02" w:rsidP="007317EE">
            <w:pPr>
              <w:spacing w:before="20" w:after="20"/>
              <w:rPr>
                <w:rFonts w:hint="eastAsia"/>
              </w:rPr>
            </w:pPr>
            <w:r>
              <w:rPr>
                <w:rFonts w:ascii="Times New Roman" w:eastAsia="Times New Roman" w:hAnsi="Times New Roman" w:cs="Times New Roman"/>
                <w:sz w:val="20"/>
                <w:szCs w:val="20"/>
              </w:rPr>
              <w:t>DD_infrastructure</w:t>
            </w:r>
          </w:p>
        </w:tc>
        <w:tc>
          <w:tcPr>
            <w:tcW w:w="1500" w:type="dxa"/>
            <w:tcBorders>
              <w:top w:val="single" w:sz="4" w:space="0" w:color="auto"/>
            </w:tcBorders>
            <w:tcMar>
              <w:top w:w="60" w:type="dxa"/>
              <w:left w:w="100" w:type="dxa"/>
              <w:bottom w:w="60" w:type="dxa"/>
              <w:right w:w="100" w:type="dxa"/>
            </w:tcMar>
            <w:vAlign w:val="center"/>
          </w:tcPr>
          <w:p w14:paraId="39D62E88"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1.00</w:t>
            </w:r>
          </w:p>
        </w:tc>
        <w:tc>
          <w:tcPr>
            <w:tcW w:w="1500" w:type="dxa"/>
            <w:tcBorders>
              <w:top w:val="single" w:sz="4" w:space="0" w:color="auto"/>
            </w:tcBorders>
            <w:tcMar>
              <w:top w:w="60" w:type="dxa"/>
              <w:left w:w="100" w:type="dxa"/>
              <w:bottom w:w="60" w:type="dxa"/>
              <w:right w:w="100" w:type="dxa"/>
            </w:tcMar>
            <w:vAlign w:val="center"/>
          </w:tcPr>
          <w:p w14:paraId="68C3F238" w14:textId="77777777" w:rsidR="00654C02" w:rsidRDefault="00654C02" w:rsidP="007317EE">
            <w:pPr>
              <w:spacing w:before="20" w:after="20"/>
              <w:jc w:val="center"/>
              <w:rPr>
                <w:rFonts w:hint="eastAsia"/>
              </w:rPr>
            </w:pPr>
          </w:p>
        </w:tc>
        <w:tc>
          <w:tcPr>
            <w:tcW w:w="1500" w:type="dxa"/>
            <w:tcBorders>
              <w:top w:val="single" w:sz="4" w:space="0" w:color="auto"/>
            </w:tcBorders>
            <w:tcMar>
              <w:top w:w="60" w:type="dxa"/>
              <w:left w:w="100" w:type="dxa"/>
              <w:bottom w:w="60" w:type="dxa"/>
              <w:right w:w="100" w:type="dxa"/>
            </w:tcMar>
            <w:vAlign w:val="center"/>
          </w:tcPr>
          <w:p w14:paraId="40302DE1" w14:textId="77777777" w:rsidR="00654C02" w:rsidRDefault="00654C02" w:rsidP="007317EE">
            <w:pPr>
              <w:spacing w:before="20" w:after="20"/>
              <w:jc w:val="center"/>
              <w:rPr>
                <w:rFonts w:hint="eastAsia"/>
              </w:rPr>
            </w:pPr>
          </w:p>
        </w:tc>
      </w:tr>
      <w:tr w:rsidR="00654C02" w14:paraId="6FC13092" w14:textId="77777777" w:rsidTr="00705CF7">
        <w:trPr>
          <w:jc w:val="center"/>
        </w:trPr>
        <w:tc>
          <w:tcPr>
            <w:tcW w:w="2800" w:type="dxa"/>
            <w:tcMar>
              <w:top w:w="60" w:type="dxa"/>
              <w:left w:w="100" w:type="dxa"/>
              <w:bottom w:w="60" w:type="dxa"/>
              <w:right w:w="100" w:type="dxa"/>
            </w:tcMar>
            <w:vAlign w:val="center"/>
          </w:tcPr>
          <w:p w14:paraId="6C473C77" w14:textId="77777777" w:rsidR="00654C02" w:rsidRDefault="00654C02" w:rsidP="007317EE">
            <w:pPr>
              <w:spacing w:before="20" w:after="20"/>
              <w:rPr>
                <w:rFonts w:hint="eastAsia"/>
              </w:rPr>
            </w:pPr>
            <w:r>
              <w:rPr>
                <w:rFonts w:ascii="Times New Roman" w:eastAsia="Times New Roman" w:hAnsi="Times New Roman" w:cs="Times New Roman"/>
                <w:sz w:val="20"/>
                <w:szCs w:val="20"/>
              </w:rPr>
              <w:t>DD_competency</w:t>
            </w:r>
          </w:p>
        </w:tc>
        <w:tc>
          <w:tcPr>
            <w:tcW w:w="1500" w:type="dxa"/>
            <w:tcMar>
              <w:top w:w="60" w:type="dxa"/>
              <w:left w:w="100" w:type="dxa"/>
              <w:bottom w:w="60" w:type="dxa"/>
              <w:right w:w="100" w:type="dxa"/>
            </w:tcMar>
            <w:vAlign w:val="center"/>
          </w:tcPr>
          <w:p w14:paraId="03E78BEF"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0.52**</w:t>
            </w:r>
          </w:p>
        </w:tc>
        <w:tc>
          <w:tcPr>
            <w:tcW w:w="1500" w:type="dxa"/>
            <w:tcMar>
              <w:top w:w="60" w:type="dxa"/>
              <w:left w:w="100" w:type="dxa"/>
              <w:bottom w:w="60" w:type="dxa"/>
              <w:right w:w="100" w:type="dxa"/>
            </w:tcMar>
            <w:vAlign w:val="center"/>
          </w:tcPr>
          <w:p w14:paraId="64EFF61C"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1.00</w:t>
            </w:r>
          </w:p>
        </w:tc>
        <w:tc>
          <w:tcPr>
            <w:tcW w:w="1500" w:type="dxa"/>
            <w:tcMar>
              <w:top w:w="60" w:type="dxa"/>
              <w:left w:w="100" w:type="dxa"/>
              <w:bottom w:w="60" w:type="dxa"/>
              <w:right w:w="100" w:type="dxa"/>
            </w:tcMar>
            <w:vAlign w:val="center"/>
          </w:tcPr>
          <w:p w14:paraId="64C18967" w14:textId="77777777" w:rsidR="00654C02" w:rsidRDefault="00654C02" w:rsidP="007317EE">
            <w:pPr>
              <w:spacing w:before="20" w:after="20"/>
              <w:jc w:val="center"/>
              <w:rPr>
                <w:rFonts w:hint="eastAsia"/>
              </w:rPr>
            </w:pPr>
          </w:p>
        </w:tc>
      </w:tr>
      <w:tr w:rsidR="00654C02" w14:paraId="135E5342" w14:textId="77777777" w:rsidTr="00705CF7">
        <w:trPr>
          <w:jc w:val="center"/>
        </w:trPr>
        <w:tc>
          <w:tcPr>
            <w:tcW w:w="2800" w:type="dxa"/>
            <w:tcMar>
              <w:top w:w="60" w:type="dxa"/>
              <w:left w:w="100" w:type="dxa"/>
              <w:bottom w:w="60" w:type="dxa"/>
              <w:right w:w="100" w:type="dxa"/>
            </w:tcMar>
            <w:vAlign w:val="center"/>
          </w:tcPr>
          <w:p w14:paraId="6171506A" w14:textId="77777777" w:rsidR="00654C02" w:rsidRDefault="00654C02" w:rsidP="007317EE">
            <w:pPr>
              <w:spacing w:before="20" w:after="20"/>
              <w:rPr>
                <w:rFonts w:hint="eastAsia"/>
              </w:rPr>
            </w:pPr>
            <w:r>
              <w:rPr>
                <w:rFonts w:ascii="Times New Roman" w:eastAsia="Times New Roman" w:hAnsi="Times New Roman" w:cs="Times New Roman"/>
                <w:sz w:val="20"/>
                <w:szCs w:val="20"/>
              </w:rPr>
              <w:t>DD_usage</w:t>
            </w:r>
          </w:p>
        </w:tc>
        <w:tc>
          <w:tcPr>
            <w:tcW w:w="1500" w:type="dxa"/>
            <w:tcMar>
              <w:top w:w="60" w:type="dxa"/>
              <w:left w:w="100" w:type="dxa"/>
              <w:bottom w:w="60" w:type="dxa"/>
              <w:right w:w="100" w:type="dxa"/>
            </w:tcMar>
            <w:vAlign w:val="center"/>
          </w:tcPr>
          <w:p w14:paraId="5326EA9E"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0.46**</w:t>
            </w:r>
          </w:p>
        </w:tc>
        <w:tc>
          <w:tcPr>
            <w:tcW w:w="1500" w:type="dxa"/>
            <w:tcMar>
              <w:top w:w="60" w:type="dxa"/>
              <w:left w:w="100" w:type="dxa"/>
              <w:bottom w:w="60" w:type="dxa"/>
              <w:right w:w="100" w:type="dxa"/>
            </w:tcMar>
            <w:vAlign w:val="center"/>
          </w:tcPr>
          <w:p w14:paraId="17038FC2"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0.58**</w:t>
            </w:r>
          </w:p>
        </w:tc>
        <w:tc>
          <w:tcPr>
            <w:tcW w:w="1500" w:type="dxa"/>
            <w:tcMar>
              <w:top w:w="60" w:type="dxa"/>
              <w:left w:w="100" w:type="dxa"/>
              <w:bottom w:w="60" w:type="dxa"/>
              <w:right w:w="100" w:type="dxa"/>
            </w:tcMar>
            <w:vAlign w:val="center"/>
          </w:tcPr>
          <w:p w14:paraId="7EAECF94"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1.00</w:t>
            </w:r>
          </w:p>
        </w:tc>
      </w:tr>
    </w:tbl>
    <w:p w14:paraId="24ACD36F" w14:textId="77777777" w:rsidR="00654C02" w:rsidRDefault="00654C02" w:rsidP="00654C02">
      <w:pPr>
        <w:spacing w:before="80" w:after="60"/>
        <w:rPr>
          <w:rFonts w:hint="eastAsia"/>
        </w:rPr>
      </w:pPr>
      <w:r>
        <w:rPr>
          <w:rFonts w:ascii="Times New Roman" w:eastAsia="Times New Roman" w:hAnsi="Times New Roman" w:cs="Times New Roman"/>
          <w:i/>
          <w:iCs/>
          <w:sz w:val="18"/>
          <w:szCs w:val="18"/>
        </w:rPr>
        <w:t xml:space="preserve">Note: </w:t>
      </w:r>
      <w:r>
        <w:rPr>
          <w:rFonts w:ascii="Times New Roman" w:eastAsia="Times New Roman" w:hAnsi="Times New Roman" w:cs="Times New Roman"/>
          <w:sz w:val="18"/>
          <w:szCs w:val="18"/>
        </w:rPr>
        <w:t>**p &lt; 0.01. Moderate positive correlations (range: 0.46–0.58) confirm that the three dimensions capture related but distinct aspects of the digital divide. The strongest correlation between competency and usage (r = 0.58) is consistent with the theoretical expectation that digital skills are closely linked to usage patterns (van Deursen &amp; Helsper, 2015). All correlations are below 0.70, indicating that each dimension contributes unique variance to the composite index.</w:t>
      </w:r>
    </w:p>
    <w:p w14:paraId="44061B3D" w14:textId="77777777" w:rsidR="00705CF7" w:rsidRDefault="00705CF7" w:rsidP="00654C02">
      <w:pPr>
        <w:rPr>
          <w:rFonts w:ascii="Times New Roman" w:hAnsi="Times New Roman" w:cs="Times New Roman"/>
          <w:color w:val="000000" w:themeColor="text1"/>
          <w:szCs w:val="21"/>
        </w:rPr>
      </w:pPr>
    </w:p>
    <w:p w14:paraId="4486D589" w14:textId="77777777" w:rsidR="00705CF7" w:rsidRDefault="00705CF7" w:rsidP="00654C02">
      <w:pPr>
        <w:rPr>
          <w:rFonts w:ascii="Times New Roman" w:hAnsi="Times New Roman" w:cs="Times New Roman"/>
          <w:color w:val="000000" w:themeColor="text1"/>
          <w:szCs w:val="21"/>
        </w:rPr>
      </w:pPr>
    </w:p>
    <w:p w14:paraId="2ED9EB92" w14:textId="77777777" w:rsidR="00705CF7" w:rsidRDefault="00705CF7" w:rsidP="00654C02">
      <w:pPr>
        <w:rPr>
          <w:rFonts w:ascii="Times New Roman" w:hAnsi="Times New Roman" w:cs="Times New Roman"/>
          <w:color w:val="000000" w:themeColor="text1"/>
          <w:szCs w:val="21"/>
        </w:rPr>
      </w:pPr>
    </w:p>
    <w:p w14:paraId="1B3AC9DE" w14:textId="77777777" w:rsidR="00705CF7" w:rsidRDefault="00705CF7" w:rsidP="00654C02">
      <w:pPr>
        <w:rPr>
          <w:rFonts w:ascii="Times New Roman" w:hAnsi="Times New Roman" w:cs="Times New Roman"/>
          <w:color w:val="000000" w:themeColor="text1"/>
          <w:szCs w:val="21"/>
        </w:rPr>
      </w:pPr>
    </w:p>
    <w:p w14:paraId="0CA0009C" w14:textId="77777777" w:rsidR="00705CF7" w:rsidRDefault="00705CF7" w:rsidP="00654C02">
      <w:pPr>
        <w:rPr>
          <w:rFonts w:ascii="Times New Roman" w:hAnsi="Times New Roman" w:cs="Times New Roman"/>
          <w:color w:val="000000" w:themeColor="text1"/>
          <w:szCs w:val="21"/>
        </w:rPr>
      </w:pPr>
    </w:p>
    <w:p w14:paraId="1538159B" w14:textId="395F006C" w:rsidR="00654C02" w:rsidRPr="00654C02" w:rsidRDefault="00654C02" w:rsidP="00654C02">
      <w:pPr>
        <w:rPr>
          <w:rFonts w:ascii="Times New Roman" w:hAnsi="Times New Roman" w:cs="Times New Roman"/>
          <w:color w:val="000000" w:themeColor="text1"/>
          <w:szCs w:val="21"/>
        </w:rPr>
      </w:pPr>
      <w:r w:rsidRPr="00654C02">
        <w:rPr>
          <w:rFonts w:ascii="Times New Roman" w:hAnsi="Times New Roman" w:cs="Times New Roman"/>
          <w:color w:val="000000" w:themeColor="text1"/>
          <w:szCs w:val="21"/>
        </w:rPr>
        <w:t>Panel E: Composite Index Distribution by Digital Divide Classification Group</w:t>
      </w:r>
    </w:p>
    <w:tbl>
      <w:tblPr>
        <w:tblW w:w="9214" w:type="dxa"/>
        <w:jc w:val="center"/>
        <w:tblBorders>
          <w:top w:val="single" w:sz="4" w:space="0" w:color="auto"/>
          <w:bottom w:val="single" w:sz="4" w:space="0" w:color="auto"/>
        </w:tblBorders>
        <w:tblCellMar>
          <w:left w:w="10" w:type="dxa"/>
          <w:right w:w="10" w:type="dxa"/>
        </w:tblCellMar>
        <w:tblLook w:val="0000" w:firstRow="0" w:lastRow="0" w:firstColumn="0" w:lastColumn="0" w:noHBand="0" w:noVBand="0"/>
      </w:tblPr>
      <w:tblGrid>
        <w:gridCol w:w="1233"/>
        <w:gridCol w:w="2736"/>
        <w:gridCol w:w="1418"/>
        <w:gridCol w:w="709"/>
        <w:gridCol w:w="1701"/>
        <w:gridCol w:w="1417"/>
      </w:tblGrid>
      <w:tr w:rsidR="00654C02" w14:paraId="274FC2C5" w14:textId="77777777" w:rsidTr="00705CF7">
        <w:trPr>
          <w:jc w:val="center"/>
        </w:trPr>
        <w:tc>
          <w:tcPr>
            <w:tcW w:w="1233" w:type="dxa"/>
            <w:tcBorders>
              <w:top w:val="single" w:sz="4" w:space="0" w:color="auto"/>
              <w:bottom w:val="single" w:sz="4" w:space="0" w:color="auto"/>
            </w:tcBorders>
            <w:tcMar>
              <w:top w:w="60" w:type="dxa"/>
              <w:left w:w="100" w:type="dxa"/>
              <w:bottom w:w="60" w:type="dxa"/>
              <w:right w:w="100" w:type="dxa"/>
            </w:tcMar>
            <w:vAlign w:val="center"/>
          </w:tcPr>
          <w:p w14:paraId="23A18B57" w14:textId="77777777" w:rsidR="00654C02" w:rsidRDefault="00654C02" w:rsidP="007317EE">
            <w:pPr>
              <w:spacing w:before="20" w:after="20"/>
              <w:jc w:val="center"/>
              <w:rPr>
                <w:rFonts w:hint="eastAsia"/>
              </w:rPr>
            </w:pPr>
            <w:r>
              <w:rPr>
                <w:rFonts w:ascii="Times New Roman" w:eastAsia="Times New Roman" w:hAnsi="Times New Roman" w:cs="Times New Roman"/>
                <w:b/>
                <w:bCs/>
                <w:sz w:val="20"/>
                <w:szCs w:val="20"/>
              </w:rPr>
              <w:t>Group</w:t>
            </w:r>
          </w:p>
        </w:tc>
        <w:tc>
          <w:tcPr>
            <w:tcW w:w="2736" w:type="dxa"/>
            <w:tcBorders>
              <w:top w:val="single" w:sz="4" w:space="0" w:color="auto"/>
              <w:bottom w:val="single" w:sz="4" w:space="0" w:color="auto"/>
            </w:tcBorders>
            <w:tcMar>
              <w:top w:w="60" w:type="dxa"/>
              <w:left w:w="100" w:type="dxa"/>
              <w:bottom w:w="60" w:type="dxa"/>
              <w:right w:w="100" w:type="dxa"/>
            </w:tcMar>
            <w:vAlign w:val="center"/>
          </w:tcPr>
          <w:p w14:paraId="076B4CA5" w14:textId="77777777" w:rsidR="00654C02" w:rsidRDefault="00654C02" w:rsidP="007317EE">
            <w:pPr>
              <w:spacing w:before="20" w:after="20"/>
              <w:jc w:val="center"/>
              <w:rPr>
                <w:rFonts w:hint="eastAsia"/>
              </w:rPr>
            </w:pPr>
            <w:r>
              <w:rPr>
                <w:rFonts w:ascii="Times New Roman" w:eastAsia="Times New Roman" w:hAnsi="Times New Roman" w:cs="Times New Roman"/>
                <w:b/>
                <w:bCs/>
                <w:sz w:val="20"/>
                <w:szCs w:val="20"/>
              </w:rPr>
              <w:t>n (%)</w:t>
            </w:r>
          </w:p>
        </w:tc>
        <w:tc>
          <w:tcPr>
            <w:tcW w:w="1418" w:type="dxa"/>
            <w:tcBorders>
              <w:top w:val="single" w:sz="4" w:space="0" w:color="auto"/>
              <w:bottom w:val="single" w:sz="4" w:space="0" w:color="auto"/>
            </w:tcBorders>
            <w:tcMar>
              <w:top w:w="60" w:type="dxa"/>
              <w:left w:w="100" w:type="dxa"/>
              <w:bottom w:w="60" w:type="dxa"/>
              <w:right w:w="100" w:type="dxa"/>
            </w:tcMar>
            <w:vAlign w:val="center"/>
          </w:tcPr>
          <w:p w14:paraId="3A6806B8" w14:textId="77777777" w:rsidR="00654C02" w:rsidRDefault="00654C02" w:rsidP="007317EE">
            <w:pPr>
              <w:spacing w:before="20" w:after="20"/>
              <w:jc w:val="center"/>
              <w:rPr>
                <w:rFonts w:hint="eastAsia"/>
              </w:rPr>
            </w:pPr>
            <w:r>
              <w:rPr>
                <w:rFonts w:ascii="Times New Roman" w:eastAsia="Times New Roman" w:hAnsi="Times New Roman" w:cs="Times New Roman"/>
                <w:b/>
                <w:bCs/>
                <w:sz w:val="20"/>
                <w:szCs w:val="20"/>
              </w:rPr>
              <w:t>M</w:t>
            </w:r>
          </w:p>
        </w:tc>
        <w:tc>
          <w:tcPr>
            <w:tcW w:w="709" w:type="dxa"/>
            <w:tcBorders>
              <w:top w:val="single" w:sz="4" w:space="0" w:color="auto"/>
              <w:bottom w:val="single" w:sz="4" w:space="0" w:color="auto"/>
            </w:tcBorders>
            <w:tcMar>
              <w:top w:w="60" w:type="dxa"/>
              <w:left w:w="100" w:type="dxa"/>
              <w:bottom w:w="60" w:type="dxa"/>
              <w:right w:w="100" w:type="dxa"/>
            </w:tcMar>
            <w:vAlign w:val="center"/>
          </w:tcPr>
          <w:p w14:paraId="43D6A433" w14:textId="77777777" w:rsidR="00654C02" w:rsidRDefault="00654C02" w:rsidP="007317EE">
            <w:pPr>
              <w:spacing w:before="20" w:after="20"/>
              <w:jc w:val="center"/>
              <w:rPr>
                <w:rFonts w:hint="eastAsia"/>
              </w:rPr>
            </w:pPr>
            <w:r>
              <w:rPr>
                <w:rFonts w:ascii="Times New Roman" w:eastAsia="Times New Roman" w:hAnsi="Times New Roman" w:cs="Times New Roman"/>
                <w:b/>
                <w:bCs/>
                <w:sz w:val="20"/>
                <w:szCs w:val="20"/>
              </w:rPr>
              <w:t>SD</w:t>
            </w:r>
          </w:p>
        </w:tc>
        <w:tc>
          <w:tcPr>
            <w:tcW w:w="1701" w:type="dxa"/>
            <w:tcBorders>
              <w:top w:val="single" w:sz="4" w:space="0" w:color="auto"/>
              <w:bottom w:val="single" w:sz="4" w:space="0" w:color="auto"/>
            </w:tcBorders>
            <w:tcMar>
              <w:top w:w="60" w:type="dxa"/>
              <w:left w:w="100" w:type="dxa"/>
              <w:bottom w:w="60" w:type="dxa"/>
              <w:right w:w="100" w:type="dxa"/>
            </w:tcMar>
            <w:vAlign w:val="center"/>
          </w:tcPr>
          <w:p w14:paraId="1C660CD3" w14:textId="77777777" w:rsidR="00654C02" w:rsidRDefault="00654C02" w:rsidP="007317EE">
            <w:pPr>
              <w:spacing w:before="20" w:after="20"/>
              <w:jc w:val="center"/>
              <w:rPr>
                <w:rFonts w:hint="eastAsia"/>
              </w:rPr>
            </w:pPr>
            <w:r>
              <w:rPr>
                <w:rFonts w:ascii="Times New Roman" w:eastAsia="Times New Roman" w:hAnsi="Times New Roman" w:cs="Times New Roman"/>
                <w:b/>
                <w:bCs/>
                <w:sz w:val="20"/>
                <w:szCs w:val="20"/>
              </w:rPr>
              <w:t>Range</w:t>
            </w:r>
          </w:p>
        </w:tc>
        <w:tc>
          <w:tcPr>
            <w:tcW w:w="1417" w:type="dxa"/>
            <w:tcBorders>
              <w:top w:val="single" w:sz="4" w:space="0" w:color="auto"/>
              <w:bottom w:val="single" w:sz="4" w:space="0" w:color="auto"/>
            </w:tcBorders>
            <w:tcMar>
              <w:top w:w="60" w:type="dxa"/>
              <w:left w:w="100" w:type="dxa"/>
              <w:bottom w:w="60" w:type="dxa"/>
              <w:right w:w="100" w:type="dxa"/>
            </w:tcMar>
            <w:vAlign w:val="center"/>
          </w:tcPr>
          <w:p w14:paraId="1206BB65" w14:textId="77777777" w:rsidR="00654C02" w:rsidRDefault="00654C02" w:rsidP="007317EE">
            <w:pPr>
              <w:spacing w:before="20" w:after="20"/>
              <w:jc w:val="center"/>
              <w:rPr>
                <w:rFonts w:hint="eastAsia"/>
              </w:rPr>
            </w:pPr>
            <w:r>
              <w:rPr>
                <w:rFonts w:ascii="Times New Roman" w:eastAsia="Times New Roman" w:hAnsi="Times New Roman" w:cs="Times New Roman"/>
                <w:b/>
                <w:bCs/>
                <w:sz w:val="20"/>
                <w:szCs w:val="20"/>
              </w:rPr>
              <w:t>95% CI</w:t>
            </w:r>
          </w:p>
        </w:tc>
      </w:tr>
      <w:tr w:rsidR="00654C02" w14:paraId="47DE0165" w14:textId="77777777" w:rsidTr="00705CF7">
        <w:trPr>
          <w:jc w:val="center"/>
        </w:trPr>
        <w:tc>
          <w:tcPr>
            <w:tcW w:w="1233" w:type="dxa"/>
            <w:tcBorders>
              <w:top w:val="single" w:sz="4" w:space="0" w:color="auto"/>
            </w:tcBorders>
            <w:tcMar>
              <w:top w:w="60" w:type="dxa"/>
              <w:left w:w="100" w:type="dxa"/>
              <w:bottom w:w="60" w:type="dxa"/>
              <w:right w:w="100" w:type="dxa"/>
            </w:tcMar>
            <w:vAlign w:val="center"/>
          </w:tcPr>
          <w:p w14:paraId="39EFD86F" w14:textId="77777777" w:rsidR="00654C02" w:rsidRDefault="00654C02" w:rsidP="007317EE">
            <w:pPr>
              <w:spacing w:before="20" w:after="20"/>
              <w:rPr>
                <w:rFonts w:hint="eastAsia"/>
              </w:rPr>
            </w:pPr>
            <w:r>
              <w:rPr>
                <w:rFonts w:ascii="Times New Roman" w:eastAsia="Times New Roman" w:hAnsi="Times New Roman" w:cs="Times New Roman"/>
                <w:sz w:val="20"/>
                <w:szCs w:val="20"/>
              </w:rPr>
              <w:t>Full Sample</w:t>
            </w:r>
          </w:p>
        </w:tc>
        <w:tc>
          <w:tcPr>
            <w:tcW w:w="2736" w:type="dxa"/>
            <w:tcBorders>
              <w:top w:val="single" w:sz="4" w:space="0" w:color="auto"/>
            </w:tcBorders>
            <w:tcMar>
              <w:top w:w="60" w:type="dxa"/>
              <w:left w:w="100" w:type="dxa"/>
              <w:bottom w:w="60" w:type="dxa"/>
              <w:right w:w="100" w:type="dxa"/>
            </w:tcMar>
            <w:vAlign w:val="center"/>
          </w:tcPr>
          <w:p w14:paraId="414EDE22"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971 (100%)</w:t>
            </w:r>
          </w:p>
        </w:tc>
        <w:tc>
          <w:tcPr>
            <w:tcW w:w="1418" w:type="dxa"/>
            <w:tcBorders>
              <w:top w:val="single" w:sz="4" w:space="0" w:color="auto"/>
            </w:tcBorders>
            <w:tcMar>
              <w:top w:w="60" w:type="dxa"/>
              <w:left w:w="100" w:type="dxa"/>
              <w:bottom w:w="60" w:type="dxa"/>
              <w:right w:w="100" w:type="dxa"/>
            </w:tcMar>
            <w:vAlign w:val="center"/>
          </w:tcPr>
          <w:p w14:paraId="09ACA6F5"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0.00</w:t>
            </w:r>
          </w:p>
        </w:tc>
        <w:tc>
          <w:tcPr>
            <w:tcW w:w="709" w:type="dxa"/>
            <w:tcBorders>
              <w:top w:val="single" w:sz="4" w:space="0" w:color="auto"/>
            </w:tcBorders>
            <w:tcMar>
              <w:top w:w="60" w:type="dxa"/>
              <w:left w:w="100" w:type="dxa"/>
              <w:bottom w:w="60" w:type="dxa"/>
              <w:right w:w="100" w:type="dxa"/>
            </w:tcMar>
            <w:vAlign w:val="center"/>
          </w:tcPr>
          <w:p w14:paraId="3F8DA7FF"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0.61</w:t>
            </w:r>
          </w:p>
        </w:tc>
        <w:tc>
          <w:tcPr>
            <w:tcW w:w="1701" w:type="dxa"/>
            <w:tcBorders>
              <w:top w:val="single" w:sz="4" w:space="0" w:color="auto"/>
            </w:tcBorders>
            <w:tcMar>
              <w:top w:w="60" w:type="dxa"/>
              <w:left w:w="100" w:type="dxa"/>
              <w:bottom w:w="60" w:type="dxa"/>
              <w:right w:w="100" w:type="dxa"/>
            </w:tcMar>
            <w:vAlign w:val="center"/>
          </w:tcPr>
          <w:p w14:paraId="3872B4CF"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[−1.58, 2.14]</w:t>
            </w:r>
          </w:p>
        </w:tc>
        <w:tc>
          <w:tcPr>
            <w:tcW w:w="1417" w:type="dxa"/>
            <w:tcBorders>
              <w:top w:val="single" w:sz="4" w:space="0" w:color="auto"/>
            </w:tcBorders>
            <w:tcMar>
              <w:top w:w="60" w:type="dxa"/>
              <w:left w:w="100" w:type="dxa"/>
              <w:bottom w:w="60" w:type="dxa"/>
              <w:right w:w="100" w:type="dxa"/>
            </w:tcMar>
            <w:vAlign w:val="center"/>
          </w:tcPr>
          <w:p w14:paraId="238F3481"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[−0.04, 0.04]</w:t>
            </w:r>
          </w:p>
        </w:tc>
      </w:tr>
      <w:tr w:rsidR="00654C02" w14:paraId="39C838EF" w14:textId="77777777" w:rsidTr="00705CF7">
        <w:trPr>
          <w:jc w:val="center"/>
        </w:trPr>
        <w:tc>
          <w:tcPr>
            <w:tcW w:w="1233" w:type="dxa"/>
            <w:tcMar>
              <w:top w:w="60" w:type="dxa"/>
              <w:left w:w="100" w:type="dxa"/>
              <w:bottom w:w="60" w:type="dxa"/>
              <w:right w:w="100" w:type="dxa"/>
            </w:tcMar>
            <w:vAlign w:val="center"/>
          </w:tcPr>
          <w:p w14:paraId="2AE852F0" w14:textId="77777777" w:rsidR="00654C02" w:rsidRDefault="00654C02" w:rsidP="007317EE">
            <w:pPr>
              <w:spacing w:before="20" w:after="20"/>
              <w:rPr>
                <w:rFonts w:hint="eastAsia"/>
              </w:rPr>
            </w:pPr>
            <w:r>
              <w:rPr>
                <w:rFonts w:ascii="Times New Roman" w:eastAsia="Times New Roman" w:hAnsi="Times New Roman" w:cs="Times New Roman"/>
                <w:sz w:val="20"/>
                <w:szCs w:val="20"/>
              </w:rPr>
              <w:t>HDD</w:t>
            </w:r>
          </w:p>
        </w:tc>
        <w:tc>
          <w:tcPr>
            <w:tcW w:w="2736" w:type="dxa"/>
            <w:tcMar>
              <w:top w:w="60" w:type="dxa"/>
              <w:left w:w="100" w:type="dxa"/>
              <w:bottom w:w="60" w:type="dxa"/>
              <w:right w:w="100" w:type="dxa"/>
            </w:tcMar>
            <w:vAlign w:val="center"/>
          </w:tcPr>
          <w:p w14:paraId="2DC29376"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89 (9.2%)</w:t>
            </w:r>
          </w:p>
        </w:tc>
        <w:tc>
          <w:tcPr>
            <w:tcW w:w="1418" w:type="dxa"/>
            <w:tcMar>
              <w:top w:w="60" w:type="dxa"/>
              <w:left w:w="100" w:type="dxa"/>
              <w:bottom w:w="60" w:type="dxa"/>
              <w:right w:w="100" w:type="dxa"/>
            </w:tcMar>
            <w:vAlign w:val="center"/>
          </w:tcPr>
          <w:p w14:paraId="1C9FDA47"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1.38</w:t>
            </w:r>
          </w:p>
        </w:tc>
        <w:tc>
          <w:tcPr>
            <w:tcW w:w="709" w:type="dxa"/>
            <w:tcMar>
              <w:top w:w="60" w:type="dxa"/>
              <w:left w:w="100" w:type="dxa"/>
              <w:bottom w:w="60" w:type="dxa"/>
              <w:right w:w="100" w:type="dxa"/>
            </w:tcMar>
            <w:vAlign w:val="center"/>
          </w:tcPr>
          <w:p w14:paraId="3B85A96A"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0.28</w:t>
            </w:r>
          </w:p>
        </w:tc>
        <w:tc>
          <w:tcPr>
            <w:tcW w:w="1701" w:type="dxa"/>
            <w:tcMar>
              <w:top w:w="60" w:type="dxa"/>
              <w:left w:w="100" w:type="dxa"/>
              <w:bottom w:w="60" w:type="dxa"/>
              <w:right w:w="100" w:type="dxa"/>
            </w:tcMar>
            <w:vAlign w:val="center"/>
          </w:tcPr>
          <w:p w14:paraId="11C11643"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[0.82, 2.14]</w:t>
            </w:r>
          </w:p>
        </w:tc>
        <w:tc>
          <w:tcPr>
            <w:tcW w:w="1417" w:type="dxa"/>
            <w:tcMar>
              <w:top w:w="60" w:type="dxa"/>
              <w:left w:w="100" w:type="dxa"/>
              <w:bottom w:w="60" w:type="dxa"/>
              <w:right w:w="100" w:type="dxa"/>
            </w:tcMar>
            <w:vAlign w:val="center"/>
          </w:tcPr>
          <w:p w14:paraId="377FB825"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[1.32, 1.44]</w:t>
            </w:r>
          </w:p>
        </w:tc>
      </w:tr>
      <w:tr w:rsidR="00654C02" w14:paraId="0CB93EDA" w14:textId="77777777" w:rsidTr="00705CF7">
        <w:trPr>
          <w:jc w:val="center"/>
        </w:trPr>
        <w:tc>
          <w:tcPr>
            <w:tcW w:w="1233" w:type="dxa"/>
            <w:tcMar>
              <w:top w:w="60" w:type="dxa"/>
              <w:left w:w="100" w:type="dxa"/>
              <w:bottom w:w="60" w:type="dxa"/>
              <w:right w:w="100" w:type="dxa"/>
            </w:tcMar>
            <w:vAlign w:val="center"/>
          </w:tcPr>
          <w:p w14:paraId="513D0C54" w14:textId="77777777" w:rsidR="00654C02" w:rsidRDefault="00654C02" w:rsidP="007317EE">
            <w:pPr>
              <w:spacing w:before="20" w:after="20"/>
              <w:rPr>
                <w:rFonts w:hint="eastAsia"/>
              </w:rPr>
            </w:pPr>
            <w:r>
              <w:rPr>
                <w:rFonts w:ascii="Times New Roman" w:eastAsia="Times New Roman" w:hAnsi="Times New Roman" w:cs="Times New Roman"/>
                <w:sz w:val="20"/>
                <w:szCs w:val="20"/>
              </w:rPr>
              <w:t>MDD</w:t>
            </w:r>
          </w:p>
        </w:tc>
        <w:tc>
          <w:tcPr>
            <w:tcW w:w="2736" w:type="dxa"/>
            <w:tcMar>
              <w:top w:w="60" w:type="dxa"/>
              <w:left w:w="100" w:type="dxa"/>
              <w:bottom w:w="60" w:type="dxa"/>
              <w:right w:w="100" w:type="dxa"/>
            </w:tcMar>
            <w:vAlign w:val="center"/>
          </w:tcPr>
          <w:p w14:paraId="2E0ED4BF"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279 (28.7%)</w:t>
            </w:r>
          </w:p>
        </w:tc>
        <w:tc>
          <w:tcPr>
            <w:tcW w:w="1418" w:type="dxa"/>
            <w:tcMar>
              <w:top w:w="60" w:type="dxa"/>
              <w:left w:w="100" w:type="dxa"/>
              <w:bottom w:w="60" w:type="dxa"/>
              <w:right w:w="100" w:type="dxa"/>
            </w:tcMar>
            <w:vAlign w:val="center"/>
          </w:tcPr>
          <w:p w14:paraId="0A048240"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0.43</w:t>
            </w:r>
          </w:p>
        </w:tc>
        <w:tc>
          <w:tcPr>
            <w:tcW w:w="709" w:type="dxa"/>
            <w:tcMar>
              <w:top w:w="60" w:type="dxa"/>
              <w:left w:w="100" w:type="dxa"/>
              <w:bottom w:w="60" w:type="dxa"/>
              <w:right w:w="100" w:type="dxa"/>
            </w:tcMar>
            <w:vAlign w:val="center"/>
          </w:tcPr>
          <w:p w14:paraId="6A058313"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0.17</w:t>
            </w:r>
          </w:p>
        </w:tc>
        <w:tc>
          <w:tcPr>
            <w:tcW w:w="1701" w:type="dxa"/>
            <w:tcMar>
              <w:top w:w="60" w:type="dxa"/>
              <w:left w:w="100" w:type="dxa"/>
              <w:bottom w:w="60" w:type="dxa"/>
              <w:right w:w="100" w:type="dxa"/>
            </w:tcMar>
            <w:vAlign w:val="center"/>
          </w:tcPr>
          <w:p w14:paraId="70826816"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[0.19, 0.81]</w:t>
            </w:r>
          </w:p>
        </w:tc>
        <w:tc>
          <w:tcPr>
            <w:tcW w:w="1417" w:type="dxa"/>
            <w:tcMar>
              <w:top w:w="60" w:type="dxa"/>
              <w:left w:w="100" w:type="dxa"/>
              <w:bottom w:w="60" w:type="dxa"/>
              <w:right w:w="100" w:type="dxa"/>
            </w:tcMar>
            <w:vAlign w:val="center"/>
          </w:tcPr>
          <w:p w14:paraId="55DFFB51"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[0.41, 0.45]</w:t>
            </w:r>
          </w:p>
        </w:tc>
      </w:tr>
      <w:tr w:rsidR="00654C02" w14:paraId="46FF0FA8" w14:textId="77777777" w:rsidTr="00705CF7">
        <w:trPr>
          <w:jc w:val="center"/>
        </w:trPr>
        <w:tc>
          <w:tcPr>
            <w:tcW w:w="1233" w:type="dxa"/>
            <w:tcMar>
              <w:top w:w="60" w:type="dxa"/>
              <w:left w:w="100" w:type="dxa"/>
              <w:bottom w:w="60" w:type="dxa"/>
              <w:right w:w="100" w:type="dxa"/>
            </w:tcMar>
            <w:vAlign w:val="center"/>
          </w:tcPr>
          <w:p w14:paraId="39ACDE4E" w14:textId="77777777" w:rsidR="00654C02" w:rsidRDefault="00654C02" w:rsidP="007317EE">
            <w:pPr>
              <w:spacing w:before="20" w:after="20"/>
              <w:rPr>
                <w:rFonts w:hint="eastAsia"/>
              </w:rPr>
            </w:pPr>
            <w:r>
              <w:rPr>
                <w:rFonts w:ascii="Times New Roman" w:eastAsia="Times New Roman" w:hAnsi="Times New Roman" w:cs="Times New Roman"/>
                <w:sz w:val="20"/>
                <w:szCs w:val="20"/>
              </w:rPr>
              <w:t>LDD</w:t>
            </w:r>
          </w:p>
        </w:tc>
        <w:tc>
          <w:tcPr>
            <w:tcW w:w="2736" w:type="dxa"/>
            <w:tcMar>
              <w:top w:w="60" w:type="dxa"/>
              <w:left w:w="100" w:type="dxa"/>
              <w:bottom w:w="60" w:type="dxa"/>
              <w:right w:w="100" w:type="dxa"/>
            </w:tcMar>
            <w:vAlign w:val="center"/>
          </w:tcPr>
          <w:p w14:paraId="37D91726"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603 (62.1%)</w:t>
            </w:r>
          </w:p>
        </w:tc>
        <w:tc>
          <w:tcPr>
            <w:tcW w:w="1418" w:type="dxa"/>
            <w:tcMar>
              <w:top w:w="60" w:type="dxa"/>
              <w:left w:w="100" w:type="dxa"/>
              <w:bottom w:w="60" w:type="dxa"/>
              <w:right w:w="100" w:type="dxa"/>
            </w:tcMar>
            <w:vAlign w:val="center"/>
          </w:tcPr>
          <w:p w14:paraId="1E59EB37"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−0.46</w:t>
            </w:r>
          </w:p>
        </w:tc>
        <w:tc>
          <w:tcPr>
            <w:tcW w:w="709" w:type="dxa"/>
            <w:tcMar>
              <w:top w:w="60" w:type="dxa"/>
              <w:left w:w="100" w:type="dxa"/>
              <w:bottom w:w="60" w:type="dxa"/>
              <w:right w:w="100" w:type="dxa"/>
            </w:tcMar>
            <w:vAlign w:val="center"/>
          </w:tcPr>
          <w:p w14:paraId="7AA171B9"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0.34</w:t>
            </w:r>
          </w:p>
        </w:tc>
        <w:tc>
          <w:tcPr>
            <w:tcW w:w="1701" w:type="dxa"/>
            <w:tcMar>
              <w:top w:w="60" w:type="dxa"/>
              <w:left w:w="100" w:type="dxa"/>
              <w:bottom w:w="60" w:type="dxa"/>
              <w:right w:w="100" w:type="dxa"/>
            </w:tcMar>
            <w:vAlign w:val="center"/>
          </w:tcPr>
          <w:p w14:paraId="1E94B0C2"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[−1.58, 0.18]</w:t>
            </w:r>
          </w:p>
        </w:tc>
        <w:tc>
          <w:tcPr>
            <w:tcW w:w="1417" w:type="dxa"/>
            <w:tcMar>
              <w:top w:w="60" w:type="dxa"/>
              <w:left w:w="100" w:type="dxa"/>
              <w:bottom w:w="60" w:type="dxa"/>
              <w:right w:w="100" w:type="dxa"/>
            </w:tcMar>
            <w:vAlign w:val="center"/>
          </w:tcPr>
          <w:p w14:paraId="494DC157"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[−0.49, −0.43]</w:t>
            </w:r>
          </w:p>
        </w:tc>
      </w:tr>
    </w:tbl>
    <w:p w14:paraId="42086CD5" w14:textId="77777777" w:rsidR="00654C02" w:rsidRDefault="00654C02" w:rsidP="00654C02">
      <w:pPr>
        <w:spacing w:before="80" w:after="60"/>
        <w:rPr>
          <w:rFonts w:hint="eastAsia"/>
        </w:rPr>
      </w:pPr>
      <w:r>
        <w:rPr>
          <w:rFonts w:ascii="Times New Roman" w:eastAsia="Times New Roman" w:hAnsi="Times New Roman" w:cs="Times New Roman"/>
          <w:i/>
          <w:iCs/>
          <w:sz w:val="18"/>
          <w:szCs w:val="18"/>
        </w:rPr>
        <w:t xml:space="preserve">Note: </w:t>
      </w:r>
      <w:r>
        <w:rPr>
          <w:rFonts w:ascii="Times New Roman" w:eastAsia="Times New Roman" w:hAnsi="Times New Roman" w:cs="Times New Roman"/>
          <w:sz w:val="18"/>
          <w:szCs w:val="18"/>
        </w:rPr>
        <w:t>Higher composite index values indicate greater digital divide (i.e., greater disadvantage relative to urban benchmarks). Classification thresholds: LDD = composite &lt; 0.19; MDD = 0.19 ≤ composite &lt; 0.82; HDD = composite ≥ 0.82. These thresholds correspond to the policy-derived benchmarks described in the main text (80% and 60% of urban benchmark equivalents, respectively). 95% CI = 95% confidence interval for the group mean. Non-overlapping CIs across all three groups confirm statistically distinct group means.</w:t>
      </w:r>
    </w:p>
    <w:p w14:paraId="27F3A11C" w14:textId="77777777" w:rsidR="00705CF7" w:rsidRDefault="00705CF7" w:rsidP="00654C02">
      <w:pPr>
        <w:rPr>
          <w:rFonts w:ascii="Times New Roman" w:hAnsi="Times New Roman" w:cs="Times New Roman"/>
          <w:color w:val="000000" w:themeColor="text1"/>
          <w:szCs w:val="21"/>
        </w:rPr>
      </w:pPr>
    </w:p>
    <w:p w14:paraId="52D9AD83" w14:textId="77777777" w:rsidR="00705CF7" w:rsidRDefault="00705CF7" w:rsidP="00654C02">
      <w:pPr>
        <w:rPr>
          <w:rFonts w:ascii="Times New Roman" w:hAnsi="Times New Roman" w:cs="Times New Roman"/>
          <w:color w:val="000000" w:themeColor="text1"/>
          <w:szCs w:val="21"/>
        </w:rPr>
      </w:pPr>
    </w:p>
    <w:p w14:paraId="1D662AC8" w14:textId="77777777" w:rsidR="00705CF7" w:rsidRDefault="00705CF7" w:rsidP="00654C02">
      <w:pPr>
        <w:rPr>
          <w:rFonts w:ascii="Times New Roman" w:hAnsi="Times New Roman" w:cs="Times New Roman"/>
          <w:color w:val="000000" w:themeColor="text1"/>
          <w:szCs w:val="21"/>
        </w:rPr>
      </w:pPr>
    </w:p>
    <w:p w14:paraId="29056C7F" w14:textId="77777777" w:rsidR="00705CF7" w:rsidRDefault="00705CF7" w:rsidP="00654C02">
      <w:pPr>
        <w:rPr>
          <w:rFonts w:ascii="Times New Roman" w:hAnsi="Times New Roman" w:cs="Times New Roman"/>
          <w:color w:val="000000" w:themeColor="text1"/>
          <w:szCs w:val="21"/>
        </w:rPr>
      </w:pPr>
    </w:p>
    <w:p w14:paraId="79D7A0C0" w14:textId="77777777" w:rsidR="00705CF7" w:rsidRDefault="00705CF7" w:rsidP="00654C02">
      <w:pPr>
        <w:rPr>
          <w:rFonts w:ascii="Times New Roman" w:hAnsi="Times New Roman" w:cs="Times New Roman"/>
          <w:color w:val="000000" w:themeColor="text1"/>
          <w:szCs w:val="21"/>
        </w:rPr>
      </w:pPr>
    </w:p>
    <w:p w14:paraId="661A29A1" w14:textId="77777777" w:rsidR="00705CF7" w:rsidRDefault="00705CF7" w:rsidP="00654C02">
      <w:pPr>
        <w:rPr>
          <w:rFonts w:ascii="Times New Roman" w:hAnsi="Times New Roman" w:cs="Times New Roman"/>
          <w:color w:val="000000" w:themeColor="text1"/>
          <w:szCs w:val="21"/>
        </w:rPr>
      </w:pPr>
    </w:p>
    <w:p w14:paraId="0A2AE062" w14:textId="77777777" w:rsidR="00705CF7" w:rsidRDefault="00705CF7" w:rsidP="00654C02">
      <w:pPr>
        <w:rPr>
          <w:rFonts w:ascii="Times New Roman" w:hAnsi="Times New Roman" w:cs="Times New Roman"/>
          <w:color w:val="000000" w:themeColor="text1"/>
          <w:szCs w:val="21"/>
        </w:rPr>
      </w:pPr>
    </w:p>
    <w:p w14:paraId="4A39EB5B" w14:textId="77777777" w:rsidR="00705CF7" w:rsidRDefault="00705CF7" w:rsidP="00654C02">
      <w:pPr>
        <w:rPr>
          <w:rFonts w:ascii="Times New Roman" w:hAnsi="Times New Roman" w:cs="Times New Roman"/>
          <w:color w:val="000000" w:themeColor="text1"/>
          <w:szCs w:val="21"/>
        </w:rPr>
      </w:pPr>
    </w:p>
    <w:p w14:paraId="429BE7CD" w14:textId="77777777" w:rsidR="00705CF7" w:rsidRDefault="00705CF7" w:rsidP="00654C02">
      <w:pPr>
        <w:rPr>
          <w:rFonts w:ascii="Times New Roman" w:hAnsi="Times New Roman" w:cs="Times New Roman"/>
          <w:color w:val="000000" w:themeColor="text1"/>
          <w:szCs w:val="21"/>
        </w:rPr>
      </w:pPr>
    </w:p>
    <w:p w14:paraId="328900D8" w14:textId="77777777" w:rsidR="00705CF7" w:rsidRDefault="00705CF7" w:rsidP="00654C02">
      <w:pPr>
        <w:rPr>
          <w:rFonts w:ascii="Times New Roman" w:hAnsi="Times New Roman" w:cs="Times New Roman"/>
          <w:color w:val="000000" w:themeColor="text1"/>
          <w:szCs w:val="21"/>
        </w:rPr>
      </w:pPr>
    </w:p>
    <w:p w14:paraId="034481ED" w14:textId="77777777" w:rsidR="00705CF7" w:rsidRDefault="00705CF7" w:rsidP="00654C02">
      <w:pPr>
        <w:rPr>
          <w:rFonts w:ascii="Times New Roman" w:hAnsi="Times New Roman" w:cs="Times New Roman"/>
          <w:color w:val="000000" w:themeColor="text1"/>
          <w:szCs w:val="21"/>
        </w:rPr>
      </w:pPr>
    </w:p>
    <w:p w14:paraId="086F4AB7" w14:textId="77777777" w:rsidR="00705CF7" w:rsidRDefault="00705CF7" w:rsidP="00654C02">
      <w:pPr>
        <w:rPr>
          <w:rFonts w:ascii="Times New Roman" w:hAnsi="Times New Roman" w:cs="Times New Roman"/>
          <w:color w:val="000000" w:themeColor="text1"/>
          <w:szCs w:val="21"/>
        </w:rPr>
      </w:pPr>
    </w:p>
    <w:p w14:paraId="6E504F6E" w14:textId="77777777" w:rsidR="00705CF7" w:rsidRDefault="00705CF7" w:rsidP="00654C02">
      <w:pPr>
        <w:rPr>
          <w:rFonts w:ascii="Times New Roman" w:hAnsi="Times New Roman" w:cs="Times New Roman"/>
          <w:color w:val="000000" w:themeColor="text1"/>
          <w:szCs w:val="21"/>
        </w:rPr>
      </w:pPr>
    </w:p>
    <w:p w14:paraId="5844082F" w14:textId="30920ED8" w:rsidR="00654C02" w:rsidRPr="00654C02" w:rsidRDefault="00654C02" w:rsidP="00654C02">
      <w:pPr>
        <w:rPr>
          <w:rFonts w:ascii="Times New Roman" w:hAnsi="Times New Roman" w:cs="Times New Roman"/>
          <w:color w:val="000000" w:themeColor="text1"/>
          <w:szCs w:val="21"/>
        </w:rPr>
      </w:pPr>
      <w:r w:rsidRPr="00654C02">
        <w:rPr>
          <w:rFonts w:ascii="Times New Roman" w:hAnsi="Times New Roman" w:cs="Times New Roman"/>
          <w:color w:val="000000" w:themeColor="text1"/>
          <w:szCs w:val="21"/>
        </w:rPr>
        <w:lastRenderedPageBreak/>
        <w:t>Panel F: Group-Specific Dimension Score Means with One-Way ANOVA Results</w:t>
      </w:r>
    </w:p>
    <w:tbl>
      <w:tblPr>
        <w:tblW w:w="8593" w:type="dxa"/>
        <w:jc w:val="center"/>
        <w:tblBorders>
          <w:top w:val="single" w:sz="4" w:space="0" w:color="auto"/>
          <w:bottom w:val="single" w:sz="4" w:space="0" w:color="auto"/>
        </w:tblBorders>
        <w:tblCellMar>
          <w:left w:w="10" w:type="dxa"/>
          <w:right w:w="10" w:type="dxa"/>
        </w:tblCellMar>
        <w:tblLook w:val="0000" w:firstRow="0" w:lastRow="0" w:firstColumn="0" w:lastColumn="0" w:noHBand="0" w:noVBand="0"/>
      </w:tblPr>
      <w:tblGrid>
        <w:gridCol w:w="1667"/>
        <w:gridCol w:w="1735"/>
        <w:gridCol w:w="1843"/>
        <w:gridCol w:w="1575"/>
        <w:gridCol w:w="883"/>
        <w:gridCol w:w="890"/>
      </w:tblGrid>
      <w:tr w:rsidR="00705CF7" w14:paraId="6C9940B7" w14:textId="77777777" w:rsidTr="00705CF7">
        <w:trPr>
          <w:jc w:val="center"/>
        </w:trPr>
        <w:tc>
          <w:tcPr>
            <w:tcW w:w="1667" w:type="dxa"/>
            <w:tcBorders>
              <w:top w:val="single" w:sz="4" w:space="0" w:color="auto"/>
              <w:bottom w:val="single" w:sz="4" w:space="0" w:color="auto"/>
            </w:tcBorders>
            <w:tcMar>
              <w:top w:w="60" w:type="dxa"/>
              <w:left w:w="100" w:type="dxa"/>
              <w:bottom w:w="60" w:type="dxa"/>
              <w:right w:w="100" w:type="dxa"/>
            </w:tcMar>
            <w:vAlign w:val="center"/>
          </w:tcPr>
          <w:p w14:paraId="44FAE6FD" w14:textId="77777777" w:rsidR="00654C02" w:rsidRDefault="00654C02" w:rsidP="007317EE">
            <w:pPr>
              <w:spacing w:before="20" w:after="20"/>
              <w:jc w:val="center"/>
              <w:rPr>
                <w:rFonts w:hint="eastAsia"/>
              </w:rPr>
            </w:pPr>
            <w:r>
              <w:rPr>
                <w:rFonts w:ascii="Times New Roman" w:eastAsia="Times New Roman" w:hAnsi="Times New Roman" w:cs="Times New Roman"/>
                <w:b/>
                <w:bCs/>
                <w:sz w:val="20"/>
                <w:szCs w:val="20"/>
              </w:rPr>
              <w:t>Dimension Score</w:t>
            </w:r>
          </w:p>
        </w:tc>
        <w:tc>
          <w:tcPr>
            <w:tcW w:w="1735" w:type="dxa"/>
            <w:tcBorders>
              <w:top w:val="single" w:sz="4" w:space="0" w:color="auto"/>
              <w:bottom w:val="single" w:sz="4" w:space="0" w:color="auto"/>
            </w:tcBorders>
            <w:tcMar>
              <w:top w:w="60" w:type="dxa"/>
              <w:left w:w="100" w:type="dxa"/>
              <w:bottom w:w="60" w:type="dxa"/>
              <w:right w:w="100" w:type="dxa"/>
            </w:tcMar>
            <w:vAlign w:val="center"/>
          </w:tcPr>
          <w:p w14:paraId="687C51AC" w14:textId="77777777" w:rsidR="00654C02" w:rsidRDefault="00654C02" w:rsidP="007317EE">
            <w:pPr>
              <w:spacing w:before="20" w:after="20"/>
              <w:jc w:val="center"/>
              <w:rPr>
                <w:rFonts w:hint="eastAsia"/>
              </w:rPr>
            </w:pPr>
            <w:r>
              <w:rPr>
                <w:rFonts w:ascii="Times New Roman" w:eastAsia="Times New Roman" w:hAnsi="Times New Roman" w:cs="Times New Roman"/>
                <w:b/>
                <w:bCs/>
                <w:sz w:val="20"/>
                <w:szCs w:val="20"/>
              </w:rPr>
              <w:t>HDD M (SD)</w:t>
            </w:r>
          </w:p>
        </w:tc>
        <w:tc>
          <w:tcPr>
            <w:tcW w:w="1843" w:type="dxa"/>
            <w:tcBorders>
              <w:top w:val="single" w:sz="4" w:space="0" w:color="auto"/>
              <w:bottom w:val="single" w:sz="4" w:space="0" w:color="auto"/>
            </w:tcBorders>
            <w:tcMar>
              <w:top w:w="60" w:type="dxa"/>
              <w:left w:w="100" w:type="dxa"/>
              <w:bottom w:w="60" w:type="dxa"/>
              <w:right w:w="100" w:type="dxa"/>
            </w:tcMar>
            <w:vAlign w:val="center"/>
          </w:tcPr>
          <w:p w14:paraId="0456248E" w14:textId="77777777" w:rsidR="00654C02" w:rsidRDefault="00654C02" w:rsidP="007317EE">
            <w:pPr>
              <w:spacing w:before="20" w:after="20"/>
              <w:jc w:val="center"/>
              <w:rPr>
                <w:rFonts w:hint="eastAsia"/>
              </w:rPr>
            </w:pPr>
            <w:r>
              <w:rPr>
                <w:rFonts w:ascii="Times New Roman" w:eastAsia="Times New Roman" w:hAnsi="Times New Roman" w:cs="Times New Roman"/>
                <w:b/>
                <w:bCs/>
                <w:sz w:val="20"/>
                <w:szCs w:val="20"/>
              </w:rPr>
              <w:t>MDD M (SD)</w:t>
            </w:r>
          </w:p>
        </w:tc>
        <w:tc>
          <w:tcPr>
            <w:tcW w:w="1575" w:type="dxa"/>
            <w:tcBorders>
              <w:top w:val="single" w:sz="4" w:space="0" w:color="auto"/>
              <w:bottom w:val="single" w:sz="4" w:space="0" w:color="auto"/>
            </w:tcBorders>
            <w:tcMar>
              <w:top w:w="60" w:type="dxa"/>
              <w:left w:w="100" w:type="dxa"/>
              <w:bottom w:w="60" w:type="dxa"/>
              <w:right w:w="100" w:type="dxa"/>
            </w:tcMar>
            <w:vAlign w:val="center"/>
          </w:tcPr>
          <w:p w14:paraId="77C512BB" w14:textId="77777777" w:rsidR="00654C02" w:rsidRDefault="00654C02" w:rsidP="007317EE">
            <w:pPr>
              <w:spacing w:before="20" w:after="20"/>
              <w:jc w:val="center"/>
              <w:rPr>
                <w:rFonts w:hint="eastAsia"/>
              </w:rPr>
            </w:pPr>
            <w:r>
              <w:rPr>
                <w:rFonts w:ascii="Times New Roman" w:eastAsia="Times New Roman" w:hAnsi="Times New Roman" w:cs="Times New Roman"/>
                <w:b/>
                <w:bCs/>
                <w:sz w:val="20"/>
                <w:szCs w:val="20"/>
              </w:rPr>
              <w:t>LDD M (SD)</w:t>
            </w:r>
          </w:p>
        </w:tc>
        <w:tc>
          <w:tcPr>
            <w:tcW w:w="883" w:type="dxa"/>
            <w:tcBorders>
              <w:top w:val="single" w:sz="4" w:space="0" w:color="auto"/>
              <w:bottom w:val="single" w:sz="4" w:space="0" w:color="auto"/>
            </w:tcBorders>
            <w:tcMar>
              <w:top w:w="60" w:type="dxa"/>
              <w:left w:w="100" w:type="dxa"/>
              <w:bottom w:w="60" w:type="dxa"/>
              <w:right w:w="100" w:type="dxa"/>
            </w:tcMar>
            <w:vAlign w:val="center"/>
          </w:tcPr>
          <w:p w14:paraId="5E6C8425" w14:textId="77777777" w:rsidR="00654C02" w:rsidRDefault="00654C02" w:rsidP="007317EE">
            <w:pPr>
              <w:spacing w:before="20" w:after="20"/>
              <w:jc w:val="center"/>
              <w:rPr>
                <w:rFonts w:hint="eastAsia"/>
              </w:rPr>
            </w:pPr>
            <w:r>
              <w:rPr>
                <w:rFonts w:ascii="Times New Roman" w:eastAsia="Times New Roman" w:hAnsi="Times New Roman" w:cs="Times New Roman"/>
                <w:b/>
                <w:bCs/>
                <w:sz w:val="20"/>
                <w:szCs w:val="20"/>
              </w:rPr>
              <w:t>F</w:t>
            </w:r>
          </w:p>
        </w:tc>
        <w:tc>
          <w:tcPr>
            <w:tcW w:w="890" w:type="dxa"/>
            <w:tcBorders>
              <w:top w:val="single" w:sz="4" w:space="0" w:color="auto"/>
              <w:bottom w:val="single" w:sz="4" w:space="0" w:color="auto"/>
            </w:tcBorders>
            <w:tcMar>
              <w:top w:w="60" w:type="dxa"/>
              <w:left w:w="100" w:type="dxa"/>
              <w:bottom w:w="60" w:type="dxa"/>
              <w:right w:w="100" w:type="dxa"/>
            </w:tcMar>
            <w:vAlign w:val="center"/>
          </w:tcPr>
          <w:p w14:paraId="04167528" w14:textId="77777777" w:rsidR="00654C02" w:rsidRDefault="00654C02" w:rsidP="007317EE">
            <w:pPr>
              <w:spacing w:before="20" w:after="20"/>
              <w:jc w:val="center"/>
              <w:rPr>
                <w:rFonts w:hint="eastAsia"/>
              </w:rPr>
            </w:pPr>
            <w:r>
              <w:rPr>
                <w:rFonts w:ascii="Times New Roman" w:eastAsia="Times New Roman" w:hAnsi="Times New Roman" w:cs="Times New Roman"/>
                <w:b/>
                <w:bCs/>
                <w:sz w:val="20"/>
                <w:szCs w:val="20"/>
              </w:rPr>
              <w:t>p</w:t>
            </w:r>
          </w:p>
        </w:tc>
      </w:tr>
      <w:tr w:rsidR="00705CF7" w14:paraId="4CD9DA67" w14:textId="77777777" w:rsidTr="00705CF7">
        <w:trPr>
          <w:jc w:val="center"/>
        </w:trPr>
        <w:tc>
          <w:tcPr>
            <w:tcW w:w="1667" w:type="dxa"/>
            <w:tcBorders>
              <w:top w:val="single" w:sz="4" w:space="0" w:color="auto"/>
            </w:tcBorders>
            <w:tcMar>
              <w:top w:w="60" w:type="dxa"/>
              <w:left w:w="100" w:type="dxa"/>
              <w:bottom w:w="60" w:type="dxa"/>
              <w:right w:w="100" w:type="dxa"/>
            </w:tcMar>
            <w:vAlign w:val="center"/>
          </w:tcPr>
          <w:p w14:paraId="4E54ADBB" w14:textId="77777777" w:rsidR="00654C02" w:rsidRDefault="00654C02" w:rsidP="007317EE">
            <w:pPr>
              <w:spacing w:before="20" w:after="20"/>
              <w:rPr>
                <w:rFonts w:hint="eastAsia"/>
              </w:rPr>
            </w:pPr>
            <w:r>
              <w:rPr>
                <w:rFonts w:ascii="Times New Roman" w:eastAsia="Times New Roman" w:hAnsi="Times New Roman" w:cs="Times New Roman"/>
                <w:sz w:val="20"/>
                <w:szCs w:val="20"/>
              </w:rPr>
              <w:t>DD_infrastructure</w:t>
            </w:r>
          </w:p>
        </w:tc>
        <w:tc>
          <w:tcPr>
            <w:tcW w:w="1735" w:type="dxa"/>
            <w:tcBorders>
              <w:top w:val="single" w:sz="4" w:space="0" w:color="auto"/>
            </w:tcBorders>
            <w:tcMar>
              <w:top w:w="60" w:type="dxa"/>
              <w:left w:w="100" w:type="dxa"/>
              <w:bottom w:w="60" w:type="dxa"/>
              <w:right w:w="100" w:type="dxa"/>
            </w:tcMar>
            <w:vAlign w:val="center"/>
          </w:tcPr>
          <w:p w14:paraId="2199C583"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1.43 (0.32)</w:t>
            </w:r>
          </w:p>
        </w:tc>
        <w:tc>
          <w:tcPr>
            <w:tcW w:w="1843" w:type="dxa"/>
            <w:tcBorders>
              <w:top w:val="single" w:sz="4" w:space="0" w:color="auto"/>
            </w:tcBorders>
            <w:tcMar>
              <w:top w:w="60" w:type="dxa"/>
              <w:left w:w="100" w:type="dxa"/>
              <w:bottom w:w="60" w:type="dxa"/>
              <w:right w:w="100" w:type="dxa"/>
            </w:tcMar>
            <w:vAlign w:val="center"/>
          </w:tcPr>
          <w:p w14:paraId="233AFF9E"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0.47 (0.21)</w:t>
            </w:r>
          </w:p>
        </w:tc>
        <w:tc>
          <w:tcPr>
            <w:tcW w:w="1575" w:type="dxa"/>
            <w:tcBorders>
              <w:top w:val="single" w:sz="4" w:space="0" w:color="auto"/>
            </w:tcBorders>
            <w:tcMar>
              <w:top w:w="60" w:type="dxa"/>
              <w:left w:w="100" w:type="dxa"/>
              <w:bottom w:w="60" w:type="dxa"/>
              <w:right w:w="100" w:type="dxa"/>
            </w:tcMar>
            <w:vAlign w:val="center"/>
          </w:tcPr>
          <w:p w14:paraId="296D1FC0"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−0.41 (0.38)</w:t>
            </w:r>
          </w:p>
        </w:tc>
        <w:tc>
          <w:tcPr>
            <w:tcW w:w="883" w:type="dxa"/>
            <w:tcBorders>
              <w:top w:val="single" w:sz="4" w:space="0" w:color="auto"/>
            </w:tcBorders>
            <w:tcMar>
              <w:top w:w="60" w:type="dxa"/>
              <w:left w:w="100" w:type="dxa"/>
              <w:bottom w:w="60" w:type="dxa"/>
              <w:right w:w="100" w:type="dxa"/>
            </w:tcMar>
            <w:vAlign w:val="center"/>
          </w:tcPr>
          <w:p w14:paraId="5A67C9F0"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724.6</w:t>
            </w:r>
          </w:p>
        </w:tc>
        <w:tc>
          <w:tcPr>
            <w:tcW w:w="890" w:type="dxa"/>
            <w:tcBorders>
              <w:top w:val="single" w:sz="4" w:space="0" w:color="auto"/>
            </w:tcBorders>
            <w:tcMar>
              <w:top w:w="60" w:type="dxa"/>
              <w:left w:w="100" w:type="dxa"/>
              <w:bottom w:w="60" w:type="dxa"/>
              <w:right w:w="100" w:type="dxa"/>
            </w:tcMar>
            <w:vAlign w:val="center"/>
          </w:tcPr>
          <w:p w14:paraId="5ABAD713"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&lt;0.001</w:t>
            </w:r>
          </w:p>
        </w:tc>
      </w:tr>
      <w:tr w:rsidR="00705CF7" w14:paraId="3BF12833" w14:textId="77777777" w:rsidTr="00705CF7">
        <w:trPr>
          <w:jc w:val="center"/>
        </w:trPr>
        <w:tc>
          <w:tcPr>
            <w:tcW w:w="1667" w:type="dxa"/>
            <w:tcMar>
              <w:top w:w="60" w:type="dxa"/>
              <w:left w:w="100" w:type="dxa"/>
              <w:bottom w:w="60" w:type="dxa"/>
              <w:right w:w="100" w:type="dxa"/>
            </w:tcMar>
            <w:vAlign w:val="center"/>
          </w:tcPr>
          <w:p w14:paraId="5C9C8DD6" w14:textId="77777777" w:rsidR="00654C02" w:rsidRDefault="00654C02" w:rsidP="007317EE">
            <w:pPr>
              <w:spacing w:before="20" w:after="20"/>
              <w:rPr>
                <w:rFonts w:hint="eastAsia"/>
              </w:rPr>
            </w:pPr>
            <w:r>
              <w:rPr>
                <w:rFonts w:ascii="Times New Roman" w:eastAsia="Times New Roman" w:hAnsi="Times New Roman" w:cs="Times New Roman"/>
                <w:sz w:val="20"/>
                <w:szCs w:val="20"/>
              </w:rPr>
              <w:t>DD_competency</w:t>
            </w:r>
          </w:p>
        </w:tc>
        <w:tc>
          <w:tcPr>
            <w:tcW w:w="1735" w:type="dxa"/>
            <w:tcMar>
              <w:top w:w="60" w:type="dxa"/>
              <w:left w:w="100" w:type="dxa"/>
              <w:bottom w:w="60" w:type="dxa"/>
              <w:right w:w="100" w:type="dxa"/>
            </w:tcMar>
            <w:vAlign w:val="center"/>
          </w:tcPr>
          <w:p w14:paraId="7CFA4492"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1.37 (0.29)</w:t>
            </w:r>
          </w:p>
        </w:tc>
        <w:tc>
          <w:tcPr>
            <w:tcW w:w="1843" w:type="dxa"/>
            <w:tcMar>
              <w:top w:w="60" w:type="dxa"/>
              <w:left w:w="100" w:type="dxa"/>
              <w:bottom w:w="60" w:type="dxa"/>
              <w:right w:w="100" w:type="dxa"/>
            </w:tcMar>
            <w:vAlign w:val="center"/>
          </w:tcPr>
          <w:p w14:paraId="2825A295"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0.45 (0.19)</w:t>
            </w:r>
          </w:p>
        </w:tc>
        <w:tc>
          <w:tcPr>
            <w:tcW w:w="1575" w:type="dxa"/>
            <w:tcMar>
              <w:top w:w="60" w:type="dxa"/>
              <w:left w:w="100" w:type="dxa"/>
              <w:bottom w:w="60" w:type="dxa"/>
              <w:right w:w="100" w:type="dxa"/>
            </w:tcMar>
            <w:vAlign w:val="center"/>
          </w:tcPr>
          <w:p w14:paraId="46DAE640"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−0.40 (0.36)</w:t>
            </w:r>
          </w:p>
        </w:tc>
        <w:tc>
          <w:tcPr>
            <w:tcW w:w="883" w:type="dxa"/>
            <w:tcMar>
              <w:top w:w="60" w:type="dxa"/>
              <w:left w:w="100" w:type="dxa"/>
              <w:bottom w:w="60" w:type="dxa"/>
              <w:right w:w="100" w:type="dxa"/>
            </w:tcMar>
            <w:vAlign w:val="center"/>
          </w:tcPr>
          <w:p w14:paraId="56C000F6"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689.2</w:t>
            </w:r>
          </w:p>
        </w:tc>
        <w:tc>
          <w:tcPr>
            <w:tcW w:w="890" w:type="dxa"/>
            <w:tcMar>
              <w:top w:w="60" w:type="dxa"/>
              <w:left w:w="100" w:type="dxa"/>
              <w:bottom w:w="60" w:type="dxa"/>
              <w:right w:w="100" w:type="dxa"/>
            </w:tcMar>
            <w:vAlign w:val="center"/>
          </w:tcPr>
          <w:p w14:paraId="1EF1C3CC"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&lt;0.001</w:t>
            </w:r>
          </w:p>
        </w:tc>
      </w:tr>
      <w:tr w:rsidR="00705CF7" w14:paraId="619A3CE2" w14:textId="77777777" w:rsidTr="00705CF7">
        <w:trPr>
          <w:jc w:val="center"/>
        </w:trPr>
        <w:tc>
          <w:tcPr>
            <w:tcW w:w="1667" w:type="dxa"/>
            <w:tcMar>
              <w:top w:w="60" w:type="dxa"/>
              <w:left w:w="100" w:type="dxa"/>
              <w:bottom w:w="60" w:type="dxa"/>
              <w:right w:w="100" w:type="dxa"/>
            </w:tcMar>
            <w:vAlign w:val="center"/>
          </w:tcPr>
          <w:p w14:paraId="2DA0041F" w14:textId="77777777" w:rsidR="00654C02" w:rsidRDefault="00654C02" w:rsidP="007317EE">
            <w:pPr>
              <w:spacing w:before="20" w:after="20"/>
              <w:rPr>
                <w:rFonts w:hint="eastAsia"/>
              </w:rPr>
            </w:pPr>
            <w:r>
              <w:rPr>
                <w:rFonts w:ascii="Times New Roman" w:eastAsia="Times New Roman" w:hAnsi="Times New Roman" w:cs="Times New Roman"/>
                <w:sz w:val="20"/>
                <w:szCs w:val="20"/>
              </w:rPr>
              <w:t>DD_usage</w:t>
            </w:r>
          </w:p>
        </w:tc>
        <w:tc>
          <w:tcPr>
            <w:tcW w:w="1735" w:type="dxa"/>
            <w:tcMar>
              <w:top w:w="60" w:type="dxa"/>
              <w:left w:w="100" w:type="dxa"/>
              <w:bottom w:w="60" w:type="dxa"/>
              <w:right w:w="100" w:type="dxa"/>
            </w:tcMar>
            <w:vAlign w:val="center"/>
          </w:tcPr>
          <w:p w14:paraId="6ECAD9B3"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1.34 (0.33)</w:t>
            </w:r>
          </w:p>
        </w:tc>
        <w:tc>
          <w:tcPr>
            <w:tcW w:w="1843" w:type="dxa"/>
            <w:tcMar>
              <w:top w:w="60" w:type="dxa"/>
              <w:left w:w="100" w:type="dxa"/>
              <w:bottom w:w="60" w:type="dxa"/>
              <w:right w:w="100" w:type="dxa"/>
            </w:tcMar>
            <w:vAlign w:val="center"/>
          </w:tcPr>
          <w:p w14:paraId="770E89F5"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0.38 (0.22)</w:t>
            </w:r>
          </w:p>
        </w:tc>
        <w:tc>
          <w:tcPr>
            <w:tcW w:w="1575" w:type="dxa"/>
            <w:tcMar>
              <w:top w:w="60" w:type="dxa"/>
              <w:left w:w="100" w:type="dxa"/>
              <w:bottom w:w="60" w:type="dxa"/>
              <w:right w:w="100" w:type="dxa"/>
            </w:tcMar>
            <w:vAlign w:val="center"/>
          </w:tcPr>
          <w:p w14:paraId="03CF656F"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−0.38 (0.35)</w:t>
            </w:r>
          </w:p>
        </w:tc>
        <w:tc>
          <w:tcPr>
            <w:tcW w:w="883" w:type="dxa"/>
            <w:tcMar>
              <w:top w:w="60" w:type="dxa"/>
              <w:left w:w="100" w:type="dxa"/>
              <w:bottom w:w="60" w:type="dxa"/>
              <w:right w:w="100" w:type="dxa"/>
            </w:tcMar>
            <w:vAlign w:val="center"/>
          </w:tcPr>
          <w:p w14:paraId="4672F651"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587.8</w:t>
            </w:r>
          </w:p>
        </w:tc>
        <w:tc>
          <w:tcPr>
            <w:tcW w:w="890" w:type="dxa"/>
            <w:tcMar>
              <w:top w:w="60" w:type="dxa"/>
              <w:left w:w="100" w:type="dxa"/>
              <w:bottom w:w="60" w:type="dxa"/>
              <w:right w:w="100" w:type="dxa"/>
            </w:tcMar>
            <w:vAlign w:val="center"/>
          </w:tcPr>
          <w:p w14:paraId="43605499"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&lt;0.001</w:t>
            </w:r>
          </w:p>
        </w:tc>
      </w:tr>
      <w:tr w:rsidR="00705CF7" w14:paraId="2310F5DA" w14:textId="77777777" w:rsidTr="00705CF7">
        <w:trPr>
          <w:jc w:val="center"/>
        </w:trPr>
        <w:tc>
          <w:tcPr>
            <w:tcW w:w="1667" w:type="dxa"/>
            <w:tcMar>
              <w:top w:w="60" w:type="dxa"/>
              <w:left w:w="100" w:type="dxa"/>
              <w:bottom w:w="60" w:type="dxa"/>
              <w:right w:w="100" w:type="dxa"/>
            </w:tcMar>
            <w:vAlign w:val="center"/>
          </w:tcPr>
          <w:p w14:paraId="751E98FE" w14:textId="77777777" w:rsidR="00654C02" w:rsidRDefault="00654C02" w:rsidP="007317EE">
            <w:pPr>
              <w:spacing w:before="20" w:after="20"/>
              <w:rPr>
                <w:rFonts w:hint="eastAsia"/>
              </w:rPr>
            </w:pPr>
            <w:r>
              <w:rPr>
                <w:rFonts w:ascii="Times New Roman" w:eastAsia="Times New Roman" w:hAnsi="Times New Roman" w:cs="Times New Roman"/>
                <w:sz w:val="20"/>
                <w:szCs w:val="20"/>
              </w:rPr>
              <w:t>DD_composite</w:t>
            </w:r>
          </w:p>
        </w:tc>
        <w:tc>
          <w:tcPr>
            <w:tcW w:w="1735" w:type="dxa"/>
            <w:tcMar>
              <w:top w:w="60" w:type="dxa"/>
              <w:left w:w="100" w:type="dxa"/>
              <w:bottom w:w="60" w:type="dxa"/>
              <w:right w:w="100" w:type="dxa"/>
            </w:tcMar>
            <w:vAlign w:val="center"/>
          </w:tcPr>
          <w:p w14:paraId="31E041E2"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1.38 (0.28)</w:t>
            </w:r>
          </w:p>
        </w:tc>
        <w:tc>
          <w:tcPr>
            <w:tcW w:w="1843" w:type="dxa"/>
            <w:tcMar>
              <w:top w:w="60" w:type="dxa"/>
              <w:left w:w="100" w:type="dxa"/>
              <w:bottom w:w="60" w:type="dxa"/>
              <w:right w:w="100" w:type="dxa"/>
            </w:tcMar>
            <w:vAlign w:val="center"/>
          </w:tcPr>
          <w:p w14:paraId="034C4D74"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0.43 (0.17)</w:t>
            </w:r>
          </w:p>
        </w:tc>
        <w:tc>
          <w:tcPr>
            <w:tcW w:w="1575" w:type="dxa"/>
            <w:tcMar>
              <w:top w:w="60" w:type="dxa"/>
              <w:left w:w="100" w:type="dxa"/>
              <w:bottom w:w="60" w:type="dxa"/>
              <w:right w:w="100" w:type="dxa"/>
            </w:tcMar>
            <w:vAlign w:val="center"/>
          </w:tcPr>
          <w:p w14:paraId="21440028"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−0.46 (0.34)</w:t>
            </w:r>
          </w:p>
        </w:tc>
        <w:tc>
          <w:tcPr>
            <w:tcW w:w="883" w:type="dxa"/>
            <w:tcMar>
              <w:top w:w="60" w:type="dxa"/>
              <w:left w:w="100" w:type="dxa"/>
              <w:bottom w:w="60" w:type="dxa"/>
              <w:right w:w="100" w:type="dxa"/>
            </w:tcMar>
            <w:vAlign w:val="center"/>
          </w:tcPr>
          <w:p w14:paraId="48C6CE08"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982.4</w:t>
            </w:r>
          </w:p>
        </w:tc>
        <w:tc>
          <w:tcPr>
            <w:tcW w:w="890" w:type="dxa"/>
            <w:tcMar>
              <w:top w:w="60" w:type="dxa"/>
              <w:left w:w="100" w:type="dxa"/>
              <w:bottom w:w="60" w:type="dxa"/>
              <w:right w:w="100" w:type="dxa"/>
            </w:tcMar>
            <w:vAlign w:val="center"/>
          </w:tcPr>
          <w:p w14:paraId="0DDAEF09" w14:textId="77777777" w:rsidR="00654C02" w:rsidRDefault="00654C02" w:rsidP="007317EE">
            <w:pPr>
              <w:spacing w:before="20" w:after="20"/>
              <w:jc w:val="center"/>
              <w:rPr>
                <w:rFonts w:hint="eastAsia"/>
              </w:rPr>
            </w:pPr>
            <w:r>
              <w:rPr>
                <w:rFonts w:ascii="Times New Roman" w:eastAsia="Times New Roman" w:hAnsi="Times New Roman" w:cs="Times New Roman"/>
                <w:sz w:val="20"/>
                <w:szCs w:val="20"/>
              </w:rPr>
              <w:t>&lt;0.001</w:t>
            </w:r>
          </w:p>
        </w:tc>
      </w:tr>
    </w:tbl>
    <w:p w14:paraId="5CB46DE8" w14:textId="77777777" w:rsidR="00654C02" w:rsidRDefault="00654C02" w:rsidP="00654C02">
      <w:pPr>
        <w:spacing w:before="80" w:after="60"/>
        <w:rPr>
          <w:rFonts w:hint="eastAsia"/>
        </w:rPr>
      </w:pPr>
      <w:r>
        <w:rPr>
          <w:rFonts w:ascii="Times New Roman" w:eastAsia="Times New Roman" w:hAnsi="Times New Roman" w:cs="Times New Roman"/>
          <w:i/>
          <w:iCs/>
          <w:sz w:val="18"/>
          <w:szCs w:val="18"/>
        </w:rPr>
        <w:t xml:space="preserve">Note: </w:t>
      </w:r>
      <w:r>
        <w:rPr>
          <w:rFonts w:ascii="Times New Roman" w:eastAsia="Times New Roman" w:hAnsi="Times New Roman" w:cs="Times New Roman"/>
          <w:sz w:val="18"/>
          <w:szCs w:val="18"/>
        </w:rPr>
        <w:t>All ANOVAs significant at p &lt; 0.001. Post-hoc Bonferroni comparisons confirmed significant pairwise differences between all group pairs for all dimension scores and the composite index (all ps &lt; 0.001). The infrastructure dimension showed the largest between-group F statistic (F = 724.6), consistent with its strongest moderation effect on the PEOU→ATT path (ΔR² = 0.032; see main text Table 9).</w:t>
      </w:r>
    </w:p>
    <w:p w14:paraId="10E94296" w14:textId="77777777" w:rsidR="00654C02" w:rsidRDefault="00654C02" w:rsidP="00654C02">
      <w:pPr>
        <w:spacing w:before="400" w:after="100"/>
        <w:rPr>
          <w:rFonts w:hint="eastAsia"/>
        </w:rPr>
      </w:pPr>
      <w:r>
        <w:rPr>
          <w:rFonts w:ascii="Times New Roman" w:eastAsia="Times New Roman" w:hAnsi="Times New Roman" w:cs="Times New Roman"/>
          <w:b/>
          <w:bCs/>
          <w:sz w:val="22"/>
        </w:rPr>
        <w:t>Index Construction Summary</w:t>
      </w:r>
    </w:p>
    <w:p w14:paraId="5FAC3E25" w14:textId="77777777" w:rsidR="00654C02" w:rsidRDefault="00654C02" w:rsidP="00654C02">
      <w:pPr>
        <w:spacing w:before="60" w:after="60"/>
        <w:ind w:left="360"/>
        <w:rPr>
          <w:rFonts w:hint="eastAsia"/>
        </w:rPr>
      </w:pPr>
      <w:r>
        <w:rPr>
          <w:rFonts w:ascii="Times New Roman" w:eastAsia="Times New Roman" w:hAnsi="Times New Roman" w:cs="Times New Roman"/>
          <w:b/>
          <w:bCs/>
          <w:sz w:val="20"/>
          <w:szCs w:val="20"/>
        </w:rPr>
        <w:t xml:space="preserve">Step 1 (Normalization): </w:t>
      </w:r>
      <w:r>
        <w:rPr>
          <w:rFonts w:ascii="Times New Roman" w:eastAsia="Times New Roman" w:hAnsi="Times New Roman" w:cs="Times New Roman"/>
          <w:sz w:val="20"/>
          <w:szCs w:val="20"/>
        </w:rPr>
        <w:t>All nine raw indicators were z-standardized (z = [x − M] / SD). Indicators coded "−" in Panel A were multiplied by −1 after z-standardization so that higher z-scores consistently indicate greater digital divide.</w:t>
      </w:r>
    </w:p>
    <w:p w14:paraId="6DD9007C" w14:textId="77777777" w:rsidR="00654C02" w:rsidRDefault="00654C02" w:rsidP="00654C02">
      <w:pPr>
        <w:spacing w:before="60" w:after="60"/>
        <w:ind w:left="360"/>
        <w:rPr>
          <w:rFonts w:hint="eastAsia"/>
        </w:rPr>
      </w:pPr>
      <w:r>
        <w:rPr>
          <w:rFonts w:ascii="Times New Roman" w:eastAsia="Times New Roman" w:hAnsi="Times New Roman" w:cs="Times New Roman"/>
          <w:b/>
          <w:bCs/>
          <w:sz w:val="20"/>
          <w:szCs w:val="20"/>
        </w:rPr>
        <w:t xml:space="preserve">Step 2 (Within-dimension aggregation): </w:t>
      </w:r>
      <w:r>
        <w:rPr>
          <w:rFonts w:ascii="Times New Roman" w:eastAsia="Times New Roman" w:hAnsi="Times New Roman" w:cs="Times New Roman"/>
          <w:sz w:val="20"/>
          <w:szCs w:val="20"/>
        </w:rPr>
        <w:t>DD_dim = (1/3) × Σ z_i for each dimension (equal weighting within dimensions).</w:t>
      </w:r>
    </w:p>
    <w:p w14:paraId="38F4763B" w14:textId="77777777" w:rsidR="00654C02" w:rsidRDefault="00654C02" w:rsidP="00654C02">
      <w:pPr>
        <w:spacing w:before="60" w:after="60"/>
        <w:ind w:left="360"/>
        <w:rPr>
          <w:rFonts w:hint="eastAsia"/>
        </w:rPr>
      </w:pPr>
      <w:r>
        <w:rPr>
          <w:rFonts w:ascii="Times New Roman" w:eastAsia="Times New Roman" w:hAnsi="Times New Roman" w:cs="Times New Roman"/>
          <w:b/>
          <w:bCs/>
          <w:sz w:val="20"/>
          <w:szCs w:val="20"/>
        </w:rPr>
        <w:t xml:space="preserve">Step 3 (Cross-dimension aggregation): </w:t>
      </w:r>
      <w:r>
        <w:rPr>
          <w:rFonts w:ascii="Times New Roman" w:eastAsia="Times New Roman" w:hAnsi="Times New Roman" w:cs="Times New Roman"/>
          <w:sz w:val="20"/>
          <w:szCs w:val="20"/>
        </w:rPr>
        <w:t>DD_composite = (1/3) × (DD_infrastructure + DD_competency + DD_usage) (equal weighting across dimensions).</w:t>
      </w:r>
    </w:p>
    <w:p w14:paraId="15687F8A" w14:textId="77777777" w:rsidR="00654C02" w:rsidRDefault="00654C02" w:rsidP="00654C02">
      <w:pPr>
        <w:spacing w:before="60" w:after="60"/>
        <w:ind w:left="360"/>
        <w:rPr>
          <w:rFonts w:hint="eastAsia"/>
        </w:rPr>
      </w:pPr>
      <w:r>
        <w:rPr>
          <w:rFonts w:ascii="Times New Roman" w:eastAsia="Times New Roman" w:hAnsi="Times New Roman" w:cs="Times New Roman"/>
          <w:b/>
          <w:bCs/>
          <w:sz w:val="20"/>
          <w:szCs w:val="20"/>
        </w:rPr>
        <w:t xml:space="preserve">Step 4 (Classification): </w:t>
      </w:r>
      <w:r>
        <w:rPr>
          <w:rFonts w:ascii="Times New Roman" w:eastAsia="Times New Roman" w:hAnsi="Times New Roman" w:cs="Times New Roman"/>
          <w:sz w:val="20"/>
          <w:szCs w:val="20"/>
        </w:rPr>
        <w:t>LDD: DD_composite &lt; 0.19; MDD: 0.19 ≤ DD_composite &lt; 0.82; HDD: DD_composite ≥ 0.82.</w:t>
      </w:r>
    </w:p>
    <w:p w14:paraId="64F19D42" w14:textId="4FE4EDF2" w:rsidR="00654C02" w:rsidRDefault="00654C02" w:rsidP="00654C02">
      <w:pPr>
        <w:spacing w:before="60" w:after="200"/>
        <w:ind w:left="360"/>
        <w:rPr>
          <w:rFonts w:hint="eastAsia"/>
        </w:rPr>
      </w:pPr>
      <w:r>
        <w:rPr>
          <w:rFonts w:ascii="Times New Roman" w:eastAsia="Times New Roman" w:hAnsi="Times New Roman" w:cs="Times New Roman"/>
          <w:b/>
          <w:bCs/>
          <w:sz w:val="20"/>
          <w:szCs w:val="20"/>
        </w:rPr>
        <w:t xml:space="preserve">Rationale for equal weighting: </w:t>
      </w:r>
      <w:r>
        <w:rPr>
          <w:rFonts w:ascii="Times New Roman" w:eastAsia="Times New Roman" w:hAnsi="Times New Roman" w:cs="Times New Roman"/>
          <w:sz w:val="20"/>
          <w:szCs w:val="20"/>
        </w:rPr>
        <w:t>Equal weighting was adopted because no prior theoretical or empirical basis supports differential importance of indicators within or across dimensions (OECD, 2008). This approach follows the practice of Wei et al. (2011) and van Dijk (2020). Sensitivity analysis using PCA-derived weights confirmed robust classification (Cohen’s κ = 0.87).</w:t>
      </w:r>
    </w:p>
    <w:p w14:paraId="601AF400" w14:textId="77777777" w:rsidR="00654C02" w:rsidRDefault="00654C02" w:rsidP="002254D9">
      <w:pPr>
        <w:rPr>
          <w:rFonts w:ascii="Times New Roman" w:hAnsi="Times New Roman" w:cs="Times New Roman"/>
          <w:color w:val="000000" w:themeColor="text1"/>
          <w:szCs w:val="21"/>
        </w:rPr>
      </w:pPr>
    </w:p>
    <w:p w14:paraId="6C31F213" w14:textId="77777777" w:rsidR="00654C02" w:rsidRDefault="00654C02" w:rsidP="002254D9">
      <w:pPr>
        <w:rPr>
          <w:rFonts w:ascii="Times New Roman" w:hAnsi="Times New Roman" w:cs="Times New Roman"/>
          <w:color w:val="000000" w:themeColor="text1"/>
          <w:szCs w:val="21"/>
        </w:rPr>
      </w:pPr>
    </w:p>
    <w:p w14:paraId="27CD7875" w14:textId="77777777" w:rsidR="00654C02" w:rsidRDefault="00654C02" w:rsidP="002254D9">
      <w:pPr>
        <w:rPr>
          <w:rFonts w:ascii="Times New Roman" w:hAnsi="Times New Roman" w:cs="Times New Roman"/>
          <w:color w:val="000000" w:themeColor="text1"/>
          <w:szCs w:val="21"/>
        </w:rPr>
      </w:pPr>
    </w:p>
    <w:p w14:paraId="6C792EBD" w14:textId="77777777" w:rsidR="00654C02" w:rsidRDefault="00654C02" w:rsidP="002254D9">
      <w:pPr>
        <w:rPr>
          <w:rFonts w:ascii="Times New Roman" w:hAnsi="Times New Roman" w:cs="Times New Roman"/>
          <w:color w:val="000000" w:themeColor="text1"/>
          <w:szCs w:val="21"/>
        </w:rPr>
      </w:pPr>
    </w:p>
    <w:p w14:paraId="0FEDB2A8" w14:textId="77777777" w:rsidR="00654C02" w:rsidRDefault="00654C02" w:rsidP="002254D9">
      <w:pPr>
        <w:rPr>
          <w:rFonts w:ascii="Times New Roman" w:hAnsi="Times New Roman" w:cs="Times New Roman"/>
          <w:color w:val="000000" w:themeColor="text1"/>
          <w:szCs w:val="21"/>
        </w:rPr>
      </w:pPr>
    </w:p>
    <w:p w14:paraId="6688F60D" w14:textId="77777777" w:rsidR="00654C02" w:rsidRDefault="00654C02" w:rsidP="002254D9">
      <w:pPr>
        <w:rPr>
          <w:rFonts w:ascii="Times New Roman" w:hAnsi="Times New Roman" w:cs="Times New Roman"/>
          <w:color w:val="000000" w:themeColor="text1"/>
          <w:szCs w:val="21"/>
        </w:rPr>
      </w:pPr>
    </w:p>
    <w:p w14:paraId="50037DA1" w14:textId="77777777" w:rsidR="00654C02" w:rsidRDefault="00654C02" w:rsidP="002254D9">
      <w:pPr>
        <w:rPr>
          <w:rFonts w:ascii="Times New Roman" w:hAnsi="Times New Roman" w:cs="Times New Roman"/>
          <w:color w:val="000000" w:themeColor="text1"/>
          <w:szCs w:val="21"/>
        </w:rPr>
      </w:pPr>
    </w:p>
    <w:p w14:paraId="20FD38E9" w14:textId="77777777" w:rsidR="00654C02" w:rsidRDefault="00654C02" w:rsidP="002254D9">
      <w:pPr>
        <w:rPr>
          <w:rFonts w:ascii="Times New Roman" w:hAnsi="Times New Roman" w:cs="Times New Roman"/>
          <w:color w:val="000000" w:themeColor="text1"/>
          <w:szCs w:val="21"/>
        </w:rPr>
      </w:pPr>
    </w:p>
    <w:p w14:paraId="2F148843" w14:textId="77777777" w:rsidR="00654C02" w:rsidRDefault="00654C02" w:rsidP="002254D9">
      <w:pPr>
        <w:rPr>
          <w:rFonts w:ascii="Times New Roman" w:hAnsi="Times New Roman" w:cs="Times New Roman"/>
          <w:color w:val="000000" w:themeColor="text1"/>
          <w:szCs w:val="21"/>
        </w:rPr>
      </w:pPr>
    </w:p>
    <w:p w14:paraId="55F26833" w14:textId="77777777" w:rsidR="0049060D" w:rsidRDefault="0049060D" w:rsidP="002254D9">
      <w:pPr>
        <w:rPr>
          <w:rFonts w:ascii="Times New Roman" w:hAnsi="Times New Roman" w:cs="Times New Roman"/>
          <w:color w:val="000000" w:themeColor="text1"/>
          <w:szCs w:val="21"/>
        </w:rPr>
      </w:pPr>
    </w:p>
    <w:p w14:paraId="6CA9F613" w14:textId="77777777" w:rsidR="00654C02" w:rsidRDefault="00654C02" w:rsidP="002254D9">
      <w:pPr>
        <w:rPr>
          <w:rFonts w:ascii="Times New Roman" w:hAnsi="Times New Roman" w:cs="Times New Roman"/>
          <w:color w:val="000000" w:themeColor="text1"/>
          <w:szCs w:val="21"/>
        </w:rPr>
      </w:pPr>
    </w:p>
    <w:p w14:paraId="1E02309D" w14:textId="77777777" w:rsidR="00654C02" w:rsidRDefault="00654C02" w:rsidP="002254D9">
      <w:pPr>
        <w:rPr>
          <w:rFonts w:ascii="Times New Roman" w:hAnsi="Times New Roman" w:cs="Times New Roman"/>
          <w:color w:val="000000" w:themeColor="text1"/>
          <w:szCs w:val="21"/>
        </w:rPr>
      </w:pPr>
    </w:p>
    <w:p w14:paraId="70223B66" w14:textId="77777777" w:rsidR="00654C02" w:rsidRDefault="00654C02" w:rsidP="002254D9">
      <w:pPr>
        <w:rPr>
          <w:rFonts w:ascii="Times New Roman" w:hAnsi="Times New Roman" w:cs="Times New Roman"/>
          <w:color w:val="000000" w:themeColor="text1"/>
          <w:szCs w:val="21"/>
        </w:rPr>
      </w:pPr>
    </w:p>
    <w:p w14:paraId="7966B2F7" w14:textId="77777777" w:rsidR="00654C02" w:rsidRPr="00654C02" w:rsidRDefault="00654C02" w:rsidP="002254D9">
      <w:pPr>
        <w:rPr>
          <w:rFonts w:ascii="Times New Roman" w:hAnsi="Times New Roman" w:cs="Times New Roman"/>
          <w:color w:val="000000" w:themeColor="text1"/>
          <w:szCs w:val="21"/>
        </w:rPr>
      </w:pPr>
    </w:p>
    <w:p w14:paraId="6650C34C" w14:textId="45640890"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lastRenderedPageBreak/>
        <w:t>Table S3. Complete Scale Items with Reliability and Validity Assessment</w:t>
      </w:r>
    </w:p>
    <w:p w14:paraId="1D51D14E" w14:textId="77777777" w:rsidR="00623D25" w:rsidRPr="0072742C" w:rsidRDefault="00623D25" w:rsidP="00762FFD">
      <w:pPr>
        <w:rPr>
          <w:rFonts w:ascii="Times New Roman" w:hAnsi="Times New Roman" w:cs="Times New Roman"/>
          <w:color w:val="000000" w:themeColor="text1"/>
          <w:szCs w:val="21"/>
        </w:rPr>
      </w:pPr>
      <w:bookmarkStart w:id="3" w:name="panel-a-perceived-usefulness-pu"/>
    </w:p>
    <w:p w14:paraId="43611828" w14:textId="7D0754EC" w:rsidR="008D0777" w:rsidRPr="0072742C" w:rsidRDefault="00000000" w:rsidP="00762FFD">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Panel A: Perceived Usefulness (PU)</w:t>
      </w:r>
    </w:p>
    <w:tbl>
      <w:tblPr>
        <w:tblW w:w="6657" w:type="pct"/>
        <w:jc w:val="center"/>
        <w:tblBorders>
          <w:top w:val="single" w:sz="4" w:space="0" w:color="auto"/>
          <w:bottom w:val="single" w:sz="4" w:space="0" w:color="auto"/>
        </w:tblBorders>
        <w:tblLook w:val="0020" w:firstRow="1" w:lastRow="0" w:firstColumn="0" w:lastColumn="0" w:noHBand="0" w:noVBand="0"/>
      </w:tblPr>
      <w:tblGrid>
        <w:gridCol w:w="1276"/>
        <w:gridCol w:w="4114"/>
        <w:gridCol w:w="3543"/>
        <w:gridCol w:w="953"/>
        <w:gridCol w:w="1173"/>
      </w:tblGrid>
      <w:tr w:rsidR="0072742C" w:rsidRPr="0072742C" w14:paraId="58AD10C7" w14:textId="77777777" w:rsidTr="00623D25">
        <w:trPr>
          <w:tblHeader/>
          <w:jc w:val="center"/>
        </w:trPr>
        <w:tc>
          <w:tcPr>
            <w:tcW w:w="577" w:type="pct"/>
            <w:tcBorders>
              <w:top w:val="single" w:sz="4" w:space="0" w:color="auto"/>
              <w:bottom w:val="single" w:sz="4" w:space="0" w:color="auto"/>
            </w:tcBorders>
          </w:tcPr>
          <w:p w14:paraId="7EE89B15"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Item Code</w:t>
            </w:r>
          </w:p>
        </w:tc>
        <w:tc>
          <w:tcPr>
            <w:tcW w:w="1860" w:type="pct"/>
            <w:tcBorders>
              <w:top w:val="single" w:sz="4" w:space="0" w:color="auto"/>
              <w:bottom w:val="single" w:sz="4" w:space="0" w:color="auto"/>
            </w:tcBorders>
          </w:tcPr>
          <w:p w14:paraId="3C926BB1"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Item Wording (English)</w:t>
            </w:r>
          </w:p>
        </w:tc>
        <w:tc>
          <w:tcPr>
            <w:tcW w:w="1602" w:type="pct"/>
            <w:tcBorders>
              <w:top w:val="single" w:sz="4" w:space="0" w:color="auto"/>
              <w:bottom w:val="single" w:sz="4" w:space="0" w:color="auto"/>
            </w:tcBorders>
          </w:tcPr>
          <w:p w14:paraId="583A30E7"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Item Wording (Chinese)</w:t>
            </w:r>
          </w:p>
        </w:tc>
        <w:tc>
          <w:tcPr>
            <w:tcW w:w="431" w:type="pct"/>
            <w:tcBorders>
              <w:top w:val="single" w:sz="4" w:space="0" w:color="auto"/>
              <w:bottom w:val="single" w:sz="4" w:space="0" w:color="auto"/>
            </w:tcBorders>
          </w:tcPr>
          <w:p w14:paraId="4B72F252"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Factor Loading</w:t>
            </w:r>
          </w:p>
        </w:tc>
        <w:tc>
          <w:tcPr>
            <w:tcW w:w="531" w:type="pct"/>
            <w:tcBorders>
              <w:top w:val="single" w:sz="4" w:space="0" w:color="auto"/>
              <w:bottom w:val="single" w:sz="4" w:space="0" w:color="auto"/>
            </w:tcBorders>
          </w:tcPr>
          <w:p w14:paraId="13C71CEB"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Item-Total Correlation</w:t>
            </w:r>
          </w:p>
        </w:tc>
      </w:tr>
      <w:tr w:rsidR="0072742C" w:rsidRPr="0072742C" w14:paraId="0EE7C35D" w14:textId="77777777" w:rsidTr="00623D25">
        <w:trPr>
          <w:jc w:val="center"/>
        </w:trPr>
        <w:tc>
          <w:tcPr>
            <w:tcW w:w="577" w:type="pct"/>
            <w:tcBorders>
              <w:top w:val="single" w:sz="4" w:space="0" w:color="auto"/>
            </w:tcBorders>
          </w:tcPr>
          <w:p w14:paraId="02697EFC"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PU1</w:t>
            </w:r>
          </w:p>
        </w:tc>
        <w:tc>
          <w:tcPr>
            <w:tcW w:w="1860" w:type="pct"/>
            <w:tcBorders>
              <w:top w:val="single" w:sz="4" w:space="0" w:color="auto"/>
            </w:tcBorders>
          </w:tcPr>
          <w:p w14:paraId="2439311C"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Using GenAI would improve my teaching performance</w:t>
            </w:r>
          </w:p>
        </w:tc>
        <w:tc>
          <w:tcPr>
            <w:tcW w:w="1602" w:type="pct"/>
            <w:tcBorders>
              <w:top w:val="single" w:sz="4" w:space="0" w:color="auto"/>
            </w:tcBorders>
          </w:tcPr>
          <w:p w14:paraId="411DD56B"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使用生成式</w:t>
            </w:r>
            <w:r w:rsidRPr="0072742C">
              <w:rPr>
                <w:rFonts w:ascii="Times New Roman" w:hAnsi="Times New Roman" w:cs="Times New Roman"/>
                <w:color w:val="000000" w:themeColor="text1"/>
                <w:szCs w:val="21"/>
              </w:rPr>
              <w:t>AI</w:t>
            </w:r>
            <w:r w:rsidRPr="0072742C">
              <w:rPr>
                <w:rFonts w:ascii="Times New Roman" w:hAnsi="Times New Roman" w:cs="Times New Roman"/>
                <w:color w:val="000000" w:themeColor="text1"/>
                <w:szCs w:val="21"/>
              </w:rPr>
              <w:t>会提高我的教学表现</w:t>
            </w:r>
          </w:p>
        </w:tc>
        <w:tc>
          <w:tcPr>
            <w:tcW w:w="431" w:type="pct"/>
            <w:tcBorders>
              <w:top w:val="single" w:sz="4" w:space="0" w:color="auto"/>
            </w:tcBorders>
          </w:tcPr>
          <w:p w14:paraId="309136F9"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0.816</w:t>
            </w:r>
          </w:p>
        </w:tc>
        <w:tc>
          <w:tcPr>
            <w:tcW w:w="531" w:type="pct"/>
            <w:tcBorders>
              <w:top w:val="single" w:sz="4" w:space="0" w:color="auto"/>
            </w:tcBorders>
          </w:tcPr>
          <w:p w14:paraId="4DF6C4C6"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0.72</w:t>
            </w:r>
          </w:p>
        </w:tc>
      </w:tr>
      <w:tr w:rsidR="0072742C" w:rsidRPr="0072742C" w14:paraId="7469A087" w14:textId="77777777" w:rsidTr="00623D25">
        <w:trPr>
          <w:jc w:val="center"/>
        </w:trPr>
        <w:tc>
          <w:tcPr>
            <w:tcW w:w="577" w:type="pct"/>
          </w:tcPr>
          <w:p w14:paraId="6C3E7BAF"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PU2</w:t>
            </w:r>
          </w:p>
        </w:tc>
        <w:tc>
          <w:tcPr>
            <w:tcW w:w="1860" w:type="pct"/>
          </w:tcPr>
          <w:p w14:paraId="341BCB8E"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Using GenAI would enhance my teaching effectiveness</w:t>
            </w:r>
          </w:p>
        </w:tc>
        <w:tc>
          <w:tcPr>
            <w:tcW w:w="1602" w:type="pct"/>
          </w:tcPr>
          <w:p w14:paraId="295CDE7B"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使用生成式</w:t>
            </w:r>
            <w:r w:rsidRPr="0072742C">
              <w:rPr>
                <w:rFonts w:ascii="Times New Roman" w:hAnsi="Times New Roman" w:cs="Times New Roman"/>
                <w:color w:val="000000" w:themeColor="text1"/>
                <w:szCs w:val="21"/>
              </w:rPr>
              <w:t>AI</w:t>
            </w:r>
            <w:r w:rsidRPr="0072742C">
              <w:rPr>
                <w:rFonts w:ascii="Times New Roman" w:hAnsi="Times New Roman" w:cs="Times New Roman"/>
                <w:color w:val="000000" w:themeColor="text1"/>
                <w:szCs w:val="21"/>
              </w:rPr>
              <w:t>会增强我的教学效果</w:t>
            </w:r>
          </w:p>
        </w:tc>
        <w:tc>
          <w:tcPr>
            <w:tcW w:w="431" w:type="pct"/>
          </w:tcPr>
          <w:p w14:paraId="6ACFCAA1"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0.783</w:t>
            </w:r>
          </w:p>
        </w:tc>
        <w:tc>
          <w:tcPr>
            <w:tcW w:w="531" w:type="pct"/>
          </w:tcPr>
          <w:p w14:paraId="409D7A4D"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0.69</w:t>
            </w:r>
          </w:p>
        </w:tc>
      </w:tr>
      <w:tr w:rsidR="0072742C" w:rsidRPr="0072742C" w14:paraId="252B4C6F" w14:textId="77777777" w:rsidTr="00623D25">
        <w:trPr>
          <w:jc w:val="center"/>
        </w:trPr>
        <w:tc>
          <w:tcPr>
            <w:tcW w:w="577" w:type="pct"/>
          </w:tcPr>
          <w:p w14:paraId="134062F7"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PU3</w:t>
            </w:r>
          </w:p>
        </w:tc>
        <w:tc>
          <w:tcPr>
            <w:tcW w:w="1860" w:type="pct"/>
          </w:tcPr>
          <w:p w14:paraId="28216464"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Using GenAI would be useful in my teaching activities</w:t>
            </w:r>
          </w:p>
        </w:tc>
        <w:tc>
          <w:tcPr>
            <w:tcW w:w="1602" w:type="pct"/>
          </w:tcPr>
          <w:p w14:paraId="24150ED2"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使用生成式</w:t>
            </w:r>
            <w:r w:rsidRPr="0072742C">
              <w:rPr>
                <w:rFonts w:ascii="Times New Roman" w:hAnsi="Times New Roman" w:cs="Times New Roman"/>
                <w:color w:val="000000" w:themeColor="text1"/>
                <w:szCs w:val="21"/>
              </w:rPr>
              <w:t>AI</w:t>
            </w:r>
            <w:r w:rsidRPr="0072742C">
              <w:rPr>
                <w:rFonts w:ascii="Times New Roman" w:hAnsi="Times New Roman" w:cs="Times New Roman"/>
                <w:color w:val="000000" w:themeColor="text1"/>
                <w:szCs w:val="21"/>
              </w:rPr>
              <w:t>对我的教学活动有用</w:t>
            </w:r>
          </w:p>
        </w:tc>
        <w:tc>
          <w:tcPr>
            <w:tcW w:w="431" w:type="pct"/>
          </w:tcPr>
          <w:p w14:paraId="56E6547F"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0.752</w:t>
            </w:r>
          </w:p>
        </w:tc>
        <w:tc>
          <w:tcPr>
            <w:tcW w:w="531" w:type="pct"/>
          </w:tcPr>
          <w:p w14:paraId="5D446D8B"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0.65</w:t>
            </w:r>
          </w:p>
        </w:tc>
      </w:tr>
    </w:tbl>
    <w:p w14:paraId="091FF720"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b/>
          <w:bCs/>
          <w:color w:val="000000" w:themeColor="text1"/>
          <w:szCs w:val="21"/>
        </w:rPr>
        <w:t>Scale Statistics:</w:t>
      </w:r>
      <w:r w:rsidRPr="0072742C">
        <w:rPr>
          <w:rFonts w:ascii="Times New Roman" w:hAnsi="Times New Roman" w:cs="Times New Roman"/>
          <w:color w:val="000000" w:themeColor="text1"/>
          <w:szCs w:val="21"/>
        </w:rPr>
        <w:t xml:space="preserve"> Cronbach’s α = 0.823; CR = 0.822; AVE = 0.607</w:t>
      </w:r>
    </w:p>
    <w:p w14:paraId="6FF02E74" w14:textId="77777777" w:rsidR="00623D25" w:rsidRPr="0072742C" w:rsidRDefault="00623D25" w:rsidP="00762FFD">
      <w:pPr>
        <w:rPr>
          <w:rFonts w:ascii="Times New Roman" w:hAnsi="Times New Roman" w:cs="Times New Roman"/>
          <w:color w:val="000000" w:themeColor="text1"/>
          <w:szCs w:val="21"/>
        </w:rPr>
      </w:pPr>
      <w:bookmarkStart w:id="4" w:name="panel-b-perceived-ease-of-use-peou"/>
      <w:bookmarkEnd w:id="3"/>
    </w:p>
    <w:p w14:paraId="2A582DF7" w14:textId="66D762A4" w:rsidR="008D0777" w:rsidRPr="0072742C" w:rsidRDefault="00000000" w:rsidP="00762FFD">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Panel B: Perceived Ease of Use (PEOU)</w:t>
      </w:r>
    </w:p>
    <w:tbl>
      <w:tblPr>
        <w:tblW w:w="6656" w:type="pct"/>
        <w:jc w:val="center"/>
        <w:tblBorders>
          <w:top w:val="single" w:sz="4" w:space="0" w:color="auto"/>
          <w:bottom w:val="single" w:sz="4" w:space="0" w:color="auto"/>
        </w:tblBorders>
        <w:tblLook w:val="0020" w:firstRow="1" w:lastRow="0" w:firstColumn="0" w:lastColumn="0" w:noHBand="0" w:noVBand="0"/>
      </w:tblPr>
      <w:tblGrid>
        <w:gridCol w:w="1133"/>
        <w:gridCol w:w="4253"/>
        <w:gridCol w:w="3545"/>
        <w:gridCol w:w="953"/>
        <w:gridCol w:w="1173"/>
      </w:tblGrid>
      <w:tr w:rsidR="0072742C" w:rsidRPr="0072742C" w14:paraId="02063BC4" w14:textId="77777777" w:rsidTr="00623D25">
        <w:trPr>
          <w:tblHeader/>
          <w:jc w:val="center"/>
        </w:trPr>
        <w:tc>
          <w:tcPr>
            <w:tcW w:w="513" w:type="pct"/>
            <w:tcBorders>
              <w:top w:val="single" w:sz="4" w:space="0" w:color="auto"/>
              <w:bottom w:val="single" w:sz="4" w:space="0" w:color="auto"/>
            </w:tcBorders>
          </w:tcPr>
          <w:p w14:paraId="13E81E12"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Item Code</w:t>
            </w:r>
          </w:p>
        </w:tc>
        <w:tc>
          <w:tcPr>
            <w:tcW w:w="1923" w:type="pct"/>
            <w:tcBorders>
              <w:top w:val="single" w:sz="4" w:space="0" w:color="auto"/>
              <w:bottom w:val="single" w:sz="4" w:space="0" w:color="auto"/>
            </w:tcBorders>
          </w:tcPr>
          <w:p w14:paraId="4AD65B00"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Item Wording (English)</w:t>
            </w:r>
          </w:p>
        </w:tc>
        <w:tc>
          <w:tcPr>
            <w:tcW w:w="1603" w:type="pct"/>
            <w:tcBorders>
              <w:top w:val="single" w:sz="4" w:space="0" w:color="auto"/>
              <w:bottom w:val="single" w:sz="4" w:space="0" w:color="auto"/>
            </w:tcBorders>
          </w:tcPr>
          <w:p w14:paraId="1C6DED43"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Item Wording (Chinese)</w:t>
            </w:r>
          </w:p>
        </w:tc>
        <w:tc>
          <w:tcPr>
            <w:tcW w:w="431" w:type="pct"/>
            <w:tcBorders>
              <w:top w:val="single" w:sz="4" w:space="0" w:color="auto"/>
              <w:bottom w:val="single" w:sz="4" w:space="0" w:color="auto"/>
            </w:tcBorders>
          </w:tcPr>
          <w:p w14:paraId="4033EA26"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Factor Loading</w:t>
            </w:r>
          </w:p>
        </w:tc>
        <w:tc>
          <w:tcPr>
            <w:tcW w:w="530" w:type="pct"/>
            <w:tcBorders>
              <w:top w:val="single" w:sz="4" w:space="0" w:color="auto"/>
              <w:bottom w:val="single" w:sz="4" w:space="0" w:color="auto"/>
            </w:tcBorders>
          </w:tcPr>
          <w:p w14:paraId="22AA803C"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Item-Total Correlation</w:t>
            </w:r>
          </w:p>
        </w:tc>
      </w:tr>
      <w:tr w:rsidR="0072742C" w:rsidRPr="0072742C" w14:paraId="79F865D8" w14:textId="77777777" w:rsidTr="00623D25">
        <w:trPr>
          <w:jc w:val="center"/>
        </w:trPr>
        <w:tc>
          <w:tcPr>
            <w:tcW w:w="513" w:type="pct"/>
            <w:tcBorders>
              <w:top w:val="single" w:sz="4" w:space="0" w:color="auto"/>
            </w:tcBorders>
          </w:tcPr>
          <w:p w14:paraId="442F89FF"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PEOU1</w:t>
            </w:r>
          </w:p>
        </w:tc>
        <w:tc>
          <w:tcPr>
            <w:tcW w:w="1923" w:type="pct"/>
            <w:tcBorders>
              <w:top w:val="single" w:sz="4" w:space="0" w:color="auto"/>
            </w:tcBorders>
          </w:tcPr>
          <w:p w14:paraId="6ECDD387"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Learning to operate GenAI would be easy for me</w:t>
            </w:r>
          </w:p>
        </w:tc>
        <w:tc>
          <w:tcPr>
            <w:tcW w:w="1603" w:type="pct"/>
            <w:tcBorders>
              <w:top w:val="single" w:sz="4" w:space="0" w:color="auto"/>
            </w:tcBorders>
          </w:tcPr>
          <w:p w14:paraId="6938D55B"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学习操作生成式</w:t>
            </w:r>
            <w:r w:rsidRPr="0072742C">
              <w:rPr>
                <w:rFonts w:ascii="Times New Roman" w:hAnsi="Times New Roman" w:cs="Times New Roman"/>
                <w:color w:val="000000" w:themeColor="text1"/>
                <w:szCs w:val="21"/>
              </w:rPr>
              <w:t>AI</w:t>
            </w:r>
            <w:r w:rsidRPr="0072742C">
              <w:rPr>
                <w:rFonts w:ascii="Times New Roman" w:hAnsi="Times New Roman" w:cs="Times New Roman"/>
                <w:color w:val="000000" w:themeColor="text1"/>
                <w:szCs w:val="21"/>
              </w:rPr>
              <w:t>对我来说很容易</w:t>
            </w:r>
          </w:p>
        </w:tc>
        <w:tc>
          <w:tcPr>
            <w:tcW w:w="431" w:type="pct"/>
            <w:tcBorders>
              <w:top w:val="single" w:sz="4" w:space="0" w:color="auto"/>
            </w:tcBorders>
          </w:tcPr>
          <w:p w14:paraId="445DF2E1"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0.811</w:t>
            </w:r>
          </w:p>
        </w:tc>
        <w:tc>
          <w:tcPr>
            <w:tcW w:w="530" w:type="pct"/>
            <w:tcBorders>
              <w:top w:val="single" w:sz="4" w:space="0" w:color="auto"/>
            </w:tcBorders>
          </w:tcPr>
          <w:p w14:paraId="633B6E03"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0.71</w:t>
            </w:r>
          </w:p>
        </w:tc>
      </w:tr>
      <w:tr w:rsidR="0072742C" w:rsidRPr="0072742C" w14:paraId="44E19956" w14:textId="77777777" w:rsidTr="00623D25">
        <w:trPr>
          <w:jc w:val="center"/>
        </w:trPr>
        <w:tc>
          <w:tcPr>
            <w:tcW w:w="513" w:type="pct"/>
          </w:tcPr>
          <w:p w14:paraId="4967F9DE"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PEOU2</w:t>
            </w:r>
          </w:p>
        </w:tc>
        <w:tc>
          <w:tcPr>
            <w:tcW w:w="1923" w:type="pct"/>
          </w:tcPr>
          <w:p w14:paraId="34E990CB"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My interaction with GenAI would be clear and understandable</w:t>
            </w:r>
          </w:p>
        </w:tc>
        <w:tc>
          <w:tcPr>
            <w:tcW w:w="1603" w:type="pct"/>
          </w:tcPr>
          <w:p w14:paraId="7F6478BC"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我与生成式</w:t>
            </w:r>
            <w:r w:rsidRPr="0072742C">
              <w:rPr>
                <w:rFonts w:ascii="Times New Roman" w:hAnsi="Times New Roman" w:cs="Times New Roman"/>
                <w:color w:val="000000" w:themeColor="text1"/>
                <w:szCs w:val="21"/>
              </w:rPr>
              <w:t>AI</w:t>
            </w:r>
            <w:r w:rsidRPr="0072742C">
              <w:rPr>
                <w:rFonts w:ascii="Times New Roman" w:hAnsi="Times New Roman" w:cs="Times New Roman"/>
                <w:color w:val="000000" w:themeColor="text1"/>
                <w:szCs w:val="21"/>
              </w:rPr>
              <w:t>的交互会清晰易懂</w:t>
            </w:r>
          </w:p>
        </w:tc>
        <w:tc>
          <w:tcPr>
            <w:tcW w:w="431" w:type="pct"/>
          </w:tcPr>
          <w:p w14:paraId="4C78BEF4"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0.795</w:t>
            </w:r>
          </w:p>
        </w:tc>
        <w:tc>
          <w:tcPr>
            <w:tcW w:w="530" w:type="pct"/>
          </w:tcPr>
          <w:p w14:paraId="4F427DD1"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0.68</w:t>
            </w:r>
          </w:p>
        </w:tc>
      </w:tr>
      <w:tr w:rsidR="0072742C" w:rsidRPr="0072742C" w14:paraId="7C7FA44E" w14:textId="77777777" w:rsidTr="00623D25">
        <w:trPr>
          <w:jc w:val="center"/>
        </w:trPr>
        <w:tc>
          <w:tcPr>
            <w:tcW w:w="513" w:type="pct"/>
          </w:tcPr>
          <w:p w14:paraId="1DC44CFD"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PEOU3</w:t>
            </w:r>
          </w:p>
        </w:tc>
        <w:tc>
          <w:tcPr>
            <w:tcW w:w="1923" w:type="pct"/>
          </w:tcPr>
          <w:p w14:paraId="0ECA4A19"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It would be easy for me to become skillful at using GenAI</w:t>
            </w:r>
          </w:p>
        </w:tc>
        <w:tc>
          <w:tcPr>
            <w:tcW w:w="1603" w:type="pct"/>
          </w:tcPr>
          <w:p w14:paraId="01895FCD"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我会很容易熟练使用生成式</w:t>
            </w:r>
            <w:r w:rsidRPr="0072742C">
              <w:rPr>
                <w:rFonts w:ascii="Times New Roman" w:hAnsi="Times New Roman" w:cs="Times New Roman"/>
                <w:color w:val="000000" w:themeColor="text1"/>
                <w:szCs w:val="21"/>
              </w:rPr>
              <w:t>AI</w:t>
            </w:r>
          </w:p>
        </w:tc>
        <w:tc>
          <w:tcPr>
            <w:tcW w:w="431" w:type="pct"/>
          </w:tcPr>
          <w:p w14:paraId="0E2CF03A"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0.783</w:t>
            </w:r>
          </w:p>
        </w:tc>
        <w:tc>
          <w:tcPr>
            <w:tcW w:w="530" w:type="pct"/>
          </w:tcPr>
          <w:p w14:paraId="6D088FC0"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0.67</w:t>
            </w:r>
          </w:p>
        </w:tc>
      </w:tr>
    </w:tbl>
    <w:p w14:paraId="47CF4DFB"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b/>
          <w:bCs/>
          <w:color w:val="000000" w:themeColor="text1"/>
          <w:szCs w:val="21"/>
        </w:rPr>
        <w:t>Scale Statistics:</w:t>
      </w:r>
      <w:r w:rsidRPr="0072742C">
        <w:rPr>
          <w:rFonts w:ascii="Times New Roman" w:hAnsi="Times New Roman" w:cs="Times New Roman"/>
          <w:color w:val="000000" w:themeColor="text1"/>
          <w:szCs w:val="21"/>
        </w:rPr>
        <w:t xml:space="preserve"> Cronbach’s α = 0.831; CR = 0.868; AVE = 0.689</w:t>
      </w:r>
    </w:p>
    <w:p w14:paraId="7BE6DFFE" w14:textId="77777777" w:rsidR="00623D25" w:rsidRPr="0072742C" w:rsidRDefault="00623D25" w:rsidP="00762FFD">
      <w:pPr>
        <w:rPr>
          <w:rFonts w:ascii="Times New Roman" w:hAnsi="Times New Roman" w:cs="Times New Roman"/>
          <w:color w:val="000000" w:themeColor="text1"/>
          <w:szCs w:val="21"/>
        </w:rPr>
      </w:pPr>
      <w:bookmarkStart w:id="5" w:name="panel-c-self-efficacy-se"/>
      <w:bookmarkEnd w:id="4"/>
    </w:p>
    <w:p w14:paraId="76EF6395" w14:textId="6C330229" w:rsidR="008D0777" w:rsidRPr="0072742C" w:rsidRDefault="00000000" w:rsidP="00762FFD">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Panel C: Self-Efficacy (SE)</w:t>
      </w:r>
    </w:p>
    <w:tbl>
      <w:tblPr>
        <w:tblW w:w="6742" w:type="pct"/>
        <w:jc w:val="center"/>
        <w:tblBorders>
          <w:top w:val="single" w:sz="4" w:space="0" w:color="auto"/>
          <w:bottom w:val="single" w:sz="4" w:space="0" w:color="auto"/>
        </w:tblBorders>
        <w:tblLook w:val="0020" w:firstRow="1" w:lastRow="0" w:firstColumn="0" w:lastColumn="0" w:noHBand="0" w:noVBand="0"/>
      </w:tblPr>
      <w:tblGrid>
        <w:gridCol w:w="1133"/>
        <w:gridCol w:w="4397"/>
        <w:gridCol w:w="3544"/>
        <w:gridCol w:w="952"/>
        <w:gridCol w:w="1174"/>
      </w:tblGrid>
      <w:tr w:rsidR="0072742C" w:rsidRPr="0072742C" w14:paraId="7FE33F30" w14:textId="77777777" w:rsidTr="00623D25">
        <w:trPr>
          <w:tblHeader/>
          <w:jc w:val="center"/>
        </w:trPr>
        <w:tc>
          <w:tcPr>
            <w:tcW w:w="506" w:type="pct"/>
            <w:tcBorders>
              <w:top w:val="single" w:sz="4" w:space="0" w:color="auto"/>
              <w:bottom w:val="single" w:sz="4" w:space="0" w:color="auto"/>
            </w:tcBorders>
          </w:tcPr>
          <w:p w14:paraId="58CC3D52"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Item Code</w:t>
            </w:r>
          </w:p>
        </w:tc>
        <w:tc>
          <w:tcPr>
            <w:tcW w:w="1963" w:type="pct"/>
            <w:tcBorders>
              <w:top w:val="single" w:sz="4" w:space="0" w:color="auto"/>
              <w:bottom w:val="single" w:sz="4" w:space="0" w:color="auto"/>
            </w:tcBorders>
          </w:tcPr>
          <w:p w14:paraId="2E5945BC"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Item Wording (English)</w:t>
            </w:r>
          </w:p>
        </w:tc>
        <w:tc>
          <w:tcPr>
            <w:tcW w:w="1582" w:type="pct"/>
            <w:tcBorders>
              <w:top w:val="single" w:sz="4" w:space="0" w:color="auto"/>
              <w:bottom w:val="single" w:sz="4" w:space="0" w:color="auto"/>
            </w:tcBorders>
          </w:tcPr>
          <w:p w14:paraId="31D51A0F"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Item Wording (Chinese)</w:t>
            </w:r>
          </w:p>
        </w:tc>
        <w:tc>
          <w:tcPr>
            <w:tcW w:w="425" w:type="pct"/>
            <w:tcBorders>
              <w:top w:val="single" w:sz="4" w:space="0" w:color="auto"/>
              <w:bottom w:val="single" w:sz="4" w:space="0" w:color="auto"/>
            </w:tcBorders>
          </w:tcPr>
          <w:p w14:paraId="57558658"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Factor Loading</w:t>
            </w:r>
          </w:p>
        </w:tc>
        <w:tc>
          <w:tcPr>
            <w:tcW w:w="524" w:type="pct"/>
            <w:tcBorders>
              <w:top w:val="single" w:sz="4" w:space="0" w:color="auto"/>
              <w:bottom w:val="single" w:sz="4" w:space="0" w:color="auto"/>
            </w:tcBorders>
          </w:tcPr>
          <w:p w14:paraId="070FB018"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Item-Total Correlation</w:t>
            </w:r>
          </w:p>
        </w:tc>
      </w:tr>
      <w:tr w:rsidR="0072742C" w:rsidRPr="0072742C" w14:paraId="30663E0C" w14:textId="77777777" w:rsidTr="00623D25">
        <w:trPr>
          <w:jc w:val="center"/>
        </w:trPr>
        <w:tc>
          <w:tcPr>
            <w:tcW w:w="506" w:type="pct"/>
            <w:tcBorders>
              <w:top w:val="single" w:sz="4" w:space="0" w:color="auto"/>
            </w:tcBorders>
          </w:tcPr>
          <w:p w14:paraId="4BFC16AA"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SE1</w:t>
            </w:r>
          </w:p>
        </w:tc>
        <w:tc>
          <w:tcPr>
            <w:tcW w:w="1963" w:type="pct"/>
            <w:tcBorders>
              <w:top w:val="single" w:sz="4" w:space="0" w:color="auto"/>
            </w:tcBorders>
          </w:tcPr>
          <w:p w14:paraId="20FE45E9"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I could complete most teaching tasks using GenAI if I had adequate guidance</w:t>
            </w:r>
          </w:p>
        </w:tc>
        <w:tc>
          <w:tcPr>
            <w:tcW w:w="1582" w:type="pct"/>
            <w:tcBorders>
              <w:top w:val="single" w:sz="4" w:space="0" w:color="auto"/>
            </w:tcBorders>
          </w:tcPr>
          <w:p w14:paraId="55CCC06D"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如果有足够的指导，我能用生成式</w:t>
            </w:r>
            <w:r w:rsidRPr="0072742C">
              <w:rPr>
                <w:rFonts w:ascii="Times New Roman" w:hAnsi="Times New Roman" w:cs="Times New Roman"/>
                <w:color w:val="000000" w:themeColor="text1"/>
                <w:szCs w:val="21"/>
              </w:rPr>
              <w:t>AI</w:t>
            </w:r>
            <w:r w:rsidRPr="0072742C">
              <w:rPr>
                <w:rFonts w:ascii="Times New Roman" w:hAnsi="Times New Roman" w:cs="Times New Roman"/>
                <w:color w:val="000000" w:themeColor="text1"/>
                <w:szCs w:val="21"/>
              </w:rPr>
              <w:t>完成大部分教学任务</w:t>
            </w:r>
          </w:p>
        </w:tc>
        <w:tc>
          <w:tcPr>
            <w:tcW w:w="425" w:type="pct"/>
            <w:tcBorders>
              <w:top w:val="single" w:sz="4" w:space="0" w:color="auto"/>
            </w:tcBorders>
          </w:tcPr>
          <w:p w14:paraId="2AFF0C10"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0.869</w:t>
            </w:r>
          </w:p>
        </w:tc>
        <w:tc>
          <w:tcPr>
            <w:tcW w:w="524" w:type="pct"/>
            <w:tcBorders>
              <w:top w:val="single" w:sz="4" w:space="0" w:color="auto"/>
            </w:tcBorders>
          </w:tcPr>
          <w:p w14:paraId="157E7BF6"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0.76</w:t>
            </w:r>
          </w:p>
        </w:tc>
      </w:tr>
      <w:tr w:rsidR="0072742C" w:rsidRPr="0072742C" w14:paraId="3AF4C0A2" w14:textId="77777777" w:rsidTr="00623D25">
        <w:trPr>
          <w:jc w:val="center"/>
        </w:trPr>
        <w:tc>
          <w:tcPr>
            <w:tcW w:w="506" w:type="pct"/>
          </w:tcPr>
          <w:p w14:paraId="5D67163E"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SE2</w:t>
            </w:r>
          </w:p>
        </w:tc>
        <w:tc>
          <w:tcPr>
            <w:tcW w:w="1963" w:type="pct"/>
          </w:tcPr>
          <w:p w14:paraId="56CD3817"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I could complete most teaching tasks using GenAI if I could call someone for help</w:t>
            </w:r>
          </w:p>
        </w:tc>
        <w:tc>
          <w:tcPr>
            <w:tcW w:w="1582" w:type="pct"/>
          </w:tcPr>
          <w:p w14:paraId="19EDB5F5"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如果能找人帮助，我能用生成式</w:t>
            </w:r>
            <w:r w:rsidRPr="0072742C">
              <w:rPr>
                <w:rFonts w:ascii="Times New Roman" w:hAnsi="Times New Roman" w:cs="Times New Roman"/>
                <w:color w:val="000000" w:themeColor="text1"/>
                <w:szCs w:val="21"/>
              </w:rPr>
              <w:t>AI</w:t>
            </w:r>
            <w:r w:rsidRPr="0072742C">
              <w:rPr>
                <w:rFonts w:ascii="Times New Roman" w:hAnsi="Times New Roman" w:cs="Times New Roman"/>
                <w:color w:val="000000" w:themeColor="text1"/>
                <w:szCs w:val="21"/>
              </w:rPr>
              <w:t>完成大部分教学任务</w:t>
            </w:r>
          </w:p>
        </w:tc>
        <w:tc>
          <w:tcPr>
            <w:tcW w:w="425" w:type="pct"/>
          </w:tcPr>
          <w:p w14:paraId="4F6A252F"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0.758</w:t>
            </w:r>
          </w:p>
        </w:tc>
        <w:tc>
          <w:tcPr>
            <w:tcW w:w="524" w:type="pct"/>
          </w:tcPr>
          <w:p w14:paraId="36216A38"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0.64</w:t>
            </w:r>
          </w:p>
        </w:tc>
      </w:tr>
      <w:tr w:rsidR="0072742C" w:rsidRPr="0072742C" w14:paraId="78C77DC2" w14:textId="77777777" w:rsidTr="00623D25">
        <w:trPr>
          <w:jc w:val="center"/>
        </w:trPr>
        <w:tc>
          <w:tcPr>
            <w:tcW w:w="506" w:type="pct"/>
          </w:tcPr>
          <w:p w14:paraId="5A8EDBF8"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SE3</w:t>
            </w:r>
          </w:p>
        </w:tc>
        <w:tc>
          <w:tcPr>
            <w:tcW w:w="1963" w:type="pct"/>
          </w:tcPr>
          <w:p w14:paraId="3599A01F"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I could complete most teaching tasks using GenAI if I had enough time</w:t>
            </w:r>
          </w:p>
        </w:tc>
        <w:tc>
          <w:tcPr>
            <w:tcW w:w="1582" w:type="pct"/>
          </w:tcPr>
          <w:p w14:paraId="61A095BC"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如果有足够的时间，我能用生成式</w:t>
            </w:r>
            <w:r w:rsidRPr="0072742C">
              <w:rPr>
                <w:rFonts w:ascii="Times New Roman" w:hAnsi="Times New Roman" w:cs="Times New Roman"/>
                <w:color w:val="000000" w:themeColor="text1"/>
                <w:szCs w:val="21"/>
              </w:rPr>
              <w:t>AI</w:t>
            </w:r>
            <w:r w:rsidRPr="0072742C">
              <w:rPr>
                <w:rFonts w:ascii="Times New Roman" w:hAnsi="Times New Roman" w:cs="Times New Roman"/>
                <w:color w:val="000000" w:themeColor="text1"/>
                <w:szCs w:val="21"/>
              </w:rPr>
              <w:t>完成大部分教学任务</w:t>
            </w:r>
          </w:p>
        </w:tc>
        <w:tc>
          <w:tcPr>
            <w:tcW w:w="425" w:type="pct"/>
          </w:tcPr>
          <w:p w14:paraId="689D2A48"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0.733</w:t>
            </w:r>
          </w:p>
        </w:tc>
        <w:tc>
          <w:tcPr>
            <w:tcW w:w="524" w:type="pct"/>
          </w:tcPr>
          <w:p w14:paraId="706BF5F4"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0.61</w:t>
            </w:r>
          </w:p>
        </w:tc>
      </w:tr>
    </w:tbl>
    <w:p w14:paraId="18307FE1"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b/>
          <w:bCs/>
          <w:color w:val="000000" w:themeColor="text1"/>
          <w:szCs w:val="21"/>
        </w:rPr>
        <w:t>Scale Statistics:</w:t>
      </w:r>
      <w:r w:rsidRPr="0072742C">
        <w:rPr>
          <w:rFonts w:ascii="Times New Roman" w:hAnsi="Times New Roman" w:cs="Times New Roman"/>
          <w:color w:val="000000" w:themeColor="text1"/>
          <w:szCs w:val="21"/>
        </w:rPr>
        <w:t xml:space="preserve"> Cronbach’s α = 0.788; CR = 0.841; AVE = 0.639</w:t>
      </w:r>
    </w:p>
    <w:p w14:paraId="2CC60323" w14:textId="77777777" w:rsidR="00623D25" w:rsidRPr="0072742C" w:rsidRDefault="00623D25" w:rsidP="00762FFD">
      <w:pPr>
        <w:rPr>
          <w:rFonts w:ascii="Times New Roman" w:hAnsi="Times New Roman" w:cs="Times New Roman"/>
          <w:color w:val="000000" w:themeColor="text1"/>
          <w:szCs w:val="21"/>
        </w:rPr>
      </w:pPr>
      <w:bookmarkStart w:id="6" w:name="Xf7247d0b45e1bbba606263285b89476091191af"/>
      <w:bookmarkEnd w:id="5"/>
    </w:p>
    <w:p w14:paraId="17A68CB8" w14:textId="632C1246" w:rsidR="008D0777" w:rsidRPr="0072742C" w:rsidRDefault="00000000" w:rsidP="00762FFD">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Panel D: Technical Support (TS) — Newly Developed Scale</w:t>
      </w:r>
    </w:p>
    <w:tbl>
      <w:tblPr>
        <w:tblW w:w="6656" w:type="pct"/>
        <w:jc w:val="center"/>
        <w:tblBorders>
          <w:top w:val="single" w:sz="4" w:space="0" w:color="auto"/>
          <w:bottom w:val="single" w:sz="4" w:space="0" w:color="auto"/>
        </w:tblBorders>
        <w:tblLook w:val="0020" w:firstRow="1" w:lastRow="0" w:firstColumn="0" w:lastColumn="0" w:noHBand="0" w:noVBand="0"/>
      </w:tblPr>
      <w:tblGrid>
        <w:gridCol w:w="1133"/>
        <w:gridCol w:w="4255"/>
        <w:gridCol w:w="3580"/>
        <w:gridCol w:w="916"/>
        <w:gridCol w:w="1173"/>
      </w:tblGrid>
      <w:tr w:rsidR="0072742C" w:rsidRPr="0072742C" w14:paraId="592D3291" w14:textId="77777777" w:rsidTr="00623D25">
        <w:trPr>
          <w:tblHeader/>
          <w:jc w:val="center"/>
        </w:trPr>
        <w:tc>
          <w:tcPr>
            <w:tcW w:w="513" w:type="pct"/>
            <w:tcBorders>
              <w:top w:val="single" w:sz="4" w:space="0" w:color="auto"/>
              <w:bottom w:val="single" w:sz="4" w:space="0" w:color="auto"/>
            </w:tcBorders>
          </w:tcPr>
          <w:p w14:paraId="6B71283D"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Item Code</w:t>
            </w:r>
          </w:p>
        </w:tc>
        <w:tc>
          <w:tcPr>
            <w:tcW w:w="1924" w:type="pct"/>
            <w:tcBorders>
              <w:top w:val="single" w:sz="4" w:space="0" w:color="auto"/>
              <w:bottom w:val="single" w:sz="4" w:space="0" w:color="auto"/>
            </w:tcBorders>
          </w:tcPr>
          <w:p w14:paraId="6F218B3E"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Item Wording (English)</w:t>
            </w:r>
          </w:p>
        </w:tc>
        <w:tc>
          <w:tcPr>
            <w:tcW w:w="1619" w:type="pct"/>
            <w:tcBorders>
              <w:top w:val="single" w:sz="4" w:space="0" w:color="auto"/>
              <w:bottom w:val="single" w:sz="4" w:space="0" w:color="auto"/>
            </w:tcBorders>
          </w:tcPr>
          <w:p w14:paraId="74E7B6B1"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Item Wording (Chinese)</w:t>
            </w:r>
          </w:p>
        </w:tc>
        <w:tc>
          <w:tcPr>
            <w:tcW w:w="414" w:type="pct"/>
            <w:tcBorders>
              <w:top w:val="single" w:sz="4" w:space="0" w:color="auto"/>
              <w:bottom w:val="single" w:sz="4" w:space="0" w:color="auto"/>
            </w:tcBorders>
          </w:tcPr>
          <w:p w14:paraId="7858972A"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Factor Loading</w:t>
            </w:r>
          </w:p>
        </w:tc>
        <w:tc>
          <w:tcPr>
            <w:tcW w:w="530" w:type="pct"/>
            <w:tcBorders>
              <w:top w:val="single" w:sz="4" w:space="0" w:color="auto"/>
              <w:bottom w:val="single" w:sz="4" w:space="0" w:color="auto"/>
            </w:tcBorders>
          </w:tcPr>
          <w:p w14:paraId="79AC11A0"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Item-Total Correlation</w:t>
            </w:r>
          </w:p>
        </w:tc>
      </w:tr>
      <w:tr w:rsidR="0072742C" w:rsidRPr="0072742C" w14:paraId="5662F999" w14:textId="77777777" w:rsidTr="00623D25">
        <w:trPr>
          <w:jc w:val="center"/>
        </w:trPr>
        <w:tc>
          <w:tcPr>
            <w:tcW w:w="513" w:type="pct"/>
            <w:tcBorders>
              <w:top w:val="single" w:sz="4" w:space="0" w:color="auto"/>
            </w:tcBorders>
          </w:tcPr>
          <w:p w14:paraId="35F9BFDD"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TS1</w:t>
            </w:r>
          </w:p>
        </w:tc>
        <w:tc>
          <w:tcPr>
            <w:tcW w:w="1924" w:type="pct"/>
            <w:tcBorders>
              <w:top w:val="single" w:sz="4" w:space="0" w:color="auto"/>
            </w:tcBorders>
          </w:tcPr>
          <w:p w14:paraId="49425D4C"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My school provides reliable technical support for GenAI implementation</w:t>
            </w:r>
          </w:p>
        </w:tc>
        <w:tc>
          <w:tcPr>
            <w:tcW w:w="1619" w:type="pct"/>
            <w:tcBorders>
              <w:top w:val="single" w:sz="4" w:space="0" w:color="auto"/>
            </w:tcBorders>
          </w:tcPr>
          <w:p w14:paraId="1202088D"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学校为生成式</w:t>
            </w:r>
            <w:r w:rsidRPr="0072742C">
              <w:rPr>
                <w:rFonts w:ascii="Times New Roman" w:hAnsi="Times New Roman" w:cs="Times New Roman"/>
                <w:color w:val="000000" w:themeColor="text1"/>
                <w:szCs w:val="21"/>
              </w:rPr>
              <w:t>AI</w:t>
            </w:r>
            <w:r w:rsidRPr="0072742C">
              <w:rPr>
                <w:rFonts w:ascii="Times New Roman" w:hAnsi="Times New Roman" w:cs="Times New Roman"/>
                <w:color w:val="000000" w:themeColor="text1"/>
                <w:szCs w:val="21"/>
              </w:rPr>
              <w:t>的应用提供可靠的技术支持</w:t>
            </w:r>
          </w:p>
        </w:tc>
        <w:tc>
          <w:tcPr>
            <w:tcW w:w="414" w:type="pct"/>
            <w:tcBorders>
              <w:top w:val="single" w:sz="4" w:space="0" w:color="auto"/>
            </w:tcBorders>
          </w:tcPr>
          <w:p w14:paraId="730EB7D3"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0.828</w:t>
            </w:r>
          </w:p>
        </w:tc>
        <w:tc>
          <w:tcPr>
            <w:tcW w:w="530" w:type="pct"/>
            <w:tcBorders>
              <w:top w:val="single" w:sz="4" w:space="0" w:color="auto"/>
            </w:tcBorders>
          </w:tcPr>
          <w:p w14:paraId="16AF191C"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0.74</w:t>
            </w:r>
          </w:p>
        </w:tc>
      </w:tr>
      <w:tr w:rsidR="0072742C" w:rsidRPr="0072742C" w14:paraId="28CCB414" w14:textId="77777777" w:rsidTr="00623D25">
        <w:trPr>
          <w:jc w:val="center"/>
        </w:trPr>
        <w:tc>
          <w:tcPr>
            <w:tcW w:w="513" w:type="pct"/>
          </w:tcPr>
          <w:p w14:paraId="2E0E45CA"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TS2</w:t>
            </w:r>
          </w:p>
        </w:tc>
        <w:tc>
          <w:tcPr>
            <w:tcW w:w="1924" w:type="pct"/>
          </w:tcPr>
          <w:p w14:paraId="74981CBD"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I have access to specialized technical assistance when encountering GenAI problems</w:t>
            </w:r>
          </w:p>
        </w:tc>
        <w:tc>
          <w:tcPr>
            <w:tcW w:w="1619" w:type="pct"/>
          </w:tcPr>
          <w:p w14:paraId="0A936E02"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在使用生成式</w:t>
            </w:r>
            <w:r w:rsidRPr="0072742C">
              <w:rPr>
                <w:rFonts w:ascii="Times New Roman" w:hAnsi="Times New Roman" w:cs="Times New Roman"/>
                <w:color w:val="000000" w:themeColor="text1"/>
                <w:szCs w:val="21"/>
              </w:rPr>
              <w:t>AI</w:t>
            </w:r>
            <w:r w:rsidRPr="0072742C">
              <w:rPr>
                <w:rFonts w:ascii="Times New Roman" w:hAnsi="Times New Roman" w:cs="Times New Roman"/>
                <w:color w:val="000000" w:themeColor="text1"/>
                <w:szCs w:val="21"/>
              </w:rPr>
              <w:t>遇到问题时，我能获得专门的技术帮助</w:t>
            </w:r>
          </w:p>
        </w:tc>
        <w:tc>
          <w:tcPr>
            <w:tcW w:w="414" w:type="pct"/>
          </w:tcPr>
          <w:p w14:paraId="54EFF334"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0.819</w:t>
            </w:r>
          </w:p>
        </w:tc>
        <w:tc>
          <w:tcPr>
            <w:tcW w:w="530" w:type="pct"/>
          </w:tcPr>
          <w:p w14:paraId="1451FFBD"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0.72</w:t>
            </w:r>
          </w:p>
        </w:tc>
      </w:tr>
      <w:tr w:rsidR="0072742C" w:rsidRPr="0072742C" w14:paraId="66437315" w14:textId="77777777" w:rsidTr="00623D25">
        <w:trPr>
          <w:jc w:val="center"/>
        </w:trPr>
        <w:tc>
          <w:tcPr>
            <w:tcW w:w="513" w:type="pct"/>
          </w:tcPr>
          <w:p w14:paraId="50252281"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TS3</w:t>
            </w:r>
          </w:p>
        </w:tc>
        <w:tc>
          <w:tcPr>
            <w:tcW w:w="1924" w:type="pct"/>
          </w:tcPr>
          <w:p w14:paraId="3BA99464"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There is adequate technical training available for GenAI in my school</w:t>
            </w:r>
          </w:p>
        </w:tc>
        <w:tc>
          <w:tcPr>
            <w:tcW w:w="1619" w:type="pct"/>
          </w:tcPr>
          <w:p w14:paraId="73AE9EE3"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学校提供充足的生成式</w:t>
            </w:r>
            <w:r w:rsidRPr="0072742C">
              <w:rPr>
                <w:rFonts w:ascii="Times New Roman" w:hAnsi="Times New Roman" w:cs="Times New Roman"/>
                <w:color w:val="000000" w:themeColor="text1"/>
                <w:szCs w:val="21"/>
              </w:rPr>
              <w:t>AI</w:t>
            </w:r>
            <w:r w:rsidRPr="0072742C">
              <w:rPr>
                <w:rFonts w:ascii="Times New Roman" w:hAnsi="Times New Roman" w:cs="Times New Roman"/>
                <w:color w:val="000000" w:themeColor="text1"/>
                <w:szCs w:val="21"/>
              </w:rPr>
              <w:t>培训机会</w:t>
            </w:r>
          </w:p>
        </w:tc>
        <w:tc>
          <w:tcPr>
            <w:tcW w:w="414" w:type="pct"/>
          </w:tcPr>
          <w:p w14:paraId="0D124D26"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0.805</w:t>
            </w:r>
          </w:p>
        </w:tc>
        <w:tc>
          <w:tcPr>
            <w:tcW w:w="530" w:type="pct"/>
          </w:tcPr>
          <w:p w14:paraId="122666D3"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0.70</w:t>
            </w:r>
          </w:p>
        </w:tc>
      </w:tr>
    </w:tbl>
    <w:p w14:paraId="44A2E2F1"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b/>
          <w:bCs/>
          <w:color w:val="000000" w:themeColor="text1"/>
          <w:szCs w:val="21"/>
        </w:rPr>
        <w:t>Scale Statistics:</w:t>
      </w:r>
      <w:r w:rsidRPr="0072742C">
        <w:rPr>
          <w:rFonts w:ascii="Times New Roman" w:hAnsi="Times New Roman" w:cs="Times New Roman"/>
          <w:color w:val="000000" w:themeColor="text1"/>
          <w:szCs w:val="21"/>
        </w:rPr>
        <w:t xml:space="preserve"> Cronbach’s α = 0.835; CR = 0.857; AVE = 0.667</w:t>
      </w:r>
    </w:p>
    <w:p w14:paraId="37E90A1F"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b/>
          <w:bCs/>
          <w:color w:val="000000" w:themeColor="text1"/>
          <w:szCs w:val="21"/>
        </w:rPr>
        <w:lastRenderedPageBreak/>
        <w:t>Scale Development Notes:</w:t>
      </w:r>
      <w:r w:rsidRPr="0072742C">
        <w:rPr>
          <w:rFonts w:ascii="Times New Roman" w:hAnsi="Times New Roman" w:cs="Times New Roman"/>
          <w:color w:val="000000" w:themeColor="text1"/>
          <w:szCs w:val="21"/>
        </w:rPr>
        <w:t xml:space="preserve"> See Appendix B for detailed content validity assessment (I-CVI: 0.80-1.00; S-CVI/Ave: 0.93; CVR: 0.80).</w:t>
      </w:r>
    </w:p>
    <w:p w14:paraId="345053A1" w14:textId="77777777" w:rsidR="00623D25" w:rsidRPr="0072742C" w:rsidRDefault="00623D25" w:rsidP="00762FFD">
      <w:pPr>
        <w:rPr>
          <w:rFonts w:ascii="Times New Roman" w:hAnsi="Times New Roman" w:cs="Times New Roman"/>
          <w:color w:val="000000" w:themeColor="text1"/>
          <w:szCs w:val="21"/>
        </w:rPr>
      </w:pPr>
      <w:bookmarkStart w:id="7" w:name="panel-e-attitude-toward-use-att"/>
      <w:bookmarkEnd w:id="6"/>
    </w:p>
    <w:p w14:paraId="0236278C" w14:textId="43732B48" w:rsidR="008D0777" w:rsidRPr="0072742C" w:rsidRDefault="00000000" w:rsidP="00762FFD">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Panel E: Attitude toward Use (ATT)</w:t>
      </w:r>
    </w:p>
    <w:tbl>
      <w:tblPr>
        <w:tblW w:w="6571" w:type="pct"/>
        <w:jc w:val="center"/>
        <w:tblBorders>
          <w:top w:val="single" w:sz="4" w:space="0" w:color="auto"/>
          <w:bottom w:val="single" w:sz="4" w:space="0" w:color="auto"/>
        </w:tblBorders>
        <w:tblLook w:val="0020" w:firstRow="1" w:lastRow="0" w:firstColumn="0" w:lastColumn="0" w:noHBand="0" w:noVBand="0"/>
      </w:tblPr>
      <w:tblGrid>
        <w:gridCol w:w="785"/>
        <w:gridCol w:w="4600"/>
        <w:gridCol w:w="3441"/>
        <w:gridCol w:w="917"/>
        <w:gridCol w:w="1173"/>
      </w:tblGrid>
      <w:tr w:rsidR="0072742C" w:rsidRPr="0072742C" w14:paraId="16001F52" w14:textId="77777777" w:rsidTr="00623D25">
        <w:trPr>
          <w:tblHeader/>
          <w:jc w:val="center"/>
        </w:trPr>
        <w:tc>
          <w:tcPr>
            <w:tcW w:w="0" w:type="auto"/>
            <w:tcBorders>
              <w:top w:val="single" w:sz="4" w:space="0" w:color="auto"/>
              <w:bottom w:val="single" w:sz="4" w:space="0" w:color="auto"/>
            </w:tcBorders>
          </w:tcPr>
          <w:p w14:paraId="7297E8FE"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Item Code</w:t>
            </w:r>
          </w:p>
        </w:tc>
        <w:tc>
          <w:tcPr>
            <w:tcW w:w="2107" w:type="pct"/>
            <w:tcBorders>
              <w:top w:val="single" w:sz="4" w:space="0" w:color="auto"/>
              <w:bottom w:val="single" w:sz="4" w:space="0" w:color="auto"/>
            </w:tcBorders>
          </w:tcPr>
          <w:p w14:paraId="48D24EE3"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Item Wording (English)</w:t>
            </w:r>
          </w:p>
        </w:tc>
        <w:tc>
          <w:tcPr>
            <w:tcW w:w="1576" w:type="pct"/>
            <w:tcBorders>
              <w:top w:val="single" w:sz="4" w:space="0" w:color="auto"/>
              <w:bottom w:val="single" w:sz="4" w:space="0" w:color="auto"/>
            </w:tcBorders>
          </w:tcPr>
          <w:p w14:paraId="4729398C"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Item Wording (Chinese)</w:t>
            </w:r>
          </w:p>
        </w:tc>
        <w:tc>
          <w:tcPr>
            <w:tcW w:w="420" w:type="pct"/>
            <w:tcBorders>
              <w:top w:val="single" w:sz="4" w:space="0" w:color="auto"/>
              <w:bottom w:val="single" w:sz="4" w:space="0" w:color="auto"/>
            </w:tcBorders>
          </w:tcPr>
          <w:p w14:paraId="13919CF5"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Factor Loading</w:t>
            </w:r>
          </w:p>
        </w:tc>
        <w:tc>
          <w:tcPr>
            <w:tcW w:w="537" w:type="pct"/>
            <w:tcBorders>
              <w:top w:val="single" w:sz="4" w:space="0" w:color="auto"/>
              <w:bottom w:val="single" w:sz="4" w:space="0" w:color="auto"/>
            </w:tcBorders>
          </w:tcPr>
          <w:p w14:paraId="543F2876"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Item-Total Correlation</w:t>
            </w:r>
          </w:p>
        </w:tc>
      </w:tr>
      <w:tr w:rsidR="0072742C" w:rsidRPr="0072742C" w14:paraId="0A3F180B" w14:textId="77777777" w:rsidTr="00623D25">
        <w:trPr>
          <w:jc w:val="center"/>
        </w:trPr>
        <w:tc>
          <w:tcPr>
            <w:tcW w:w="0" w:type="auto"/>
            <w:tcBorders>
              <w:top w:val="single" w:sz="4" w:space="0" w:color="auto"/>
            </w:tcBorders>
          </w:tcPr>
          <w:p w14:paraId="1DBE4836"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ATT1</w:t>
            </w:r>
          </w:p>
        </w:tc>
        <w:tc>
          <w:tcPr>
            <w:tcW w:w="2107" w:type="pct"/>
            <w:tcBorders>
              <w:top w:val="single" w:sz="4" w:space="0" w:color="auto"/>
            </w:tcBorders>
          </w:tcPr>
          <w:p w14:paraId="27E4F4AB"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Using GenAI for teaching is a good idea</w:t>
            </w:r>
          </w:p>
        </w:tc>
        <w:tc>
          <w:tcPr>
            <w:tcW w:w="1576" w:type="pct"/>
            <w:tcBorders>
              <w:top w:val="single" w:sz="4" w:space="0" w:color="auto"/>
            </w:tcBorders>
          </w:tcPr>
          <w:p w14:paraId="158B0EAD"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使用生成式</w:t>
            </w:r>
            <w:r w:rsidRPr="0072742C">
              <w:rPr>
                <w:rFonts w:ascii="Times New Roman" w:hAnsi="Times New Roman" w:cs="Times New Roman"/>
                <w:color w:val="000000" w:themeColor="text1"/>
                <w:szCs w:val="21"/>
              </w:rPr>
              <w:t>AI</w:t>
            </w:r>
            <w:r w:rsidRPr="0072742C">
              <w:rPr>
                <w:rFonts w:ascii="Times New Roman" w:hAnsi="Times New Roman" w:cs="Times New Roman"/>
                <w:color w:val="000000" w:themeColor="text1"/>
                <w:szCs w:val="21"/>
              </w:rPr>
              <w:t>进行教学是个好主意</w:t>
            </w:r>
          </w:p>
        </w:tc>
        <w:tc>
          <w:tcPr>
            <w:tcW w:w="420" w:type="pct"/>
            <w:tcBorders>
              <w:top w:val="single" w:sz="4" w:space="0" w:color="auto"/>
            </w:tcBorders>
          </w:tcPr>
          <w:p w14:paraId="12BED26D"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0.868</w:t>
            </w:r>
          </w:p>
        </w:tc>
        <w:tc>
          <w:tcPr>
            <w:tcW w:w="537" w:type="pct"/>
            <w:tcBorders>
              <w:top w:val="single" w:sz="4" w:space="0" w:color="auto"/>
            </w:tcBorders>
          </w:tcPr>
          <w:p w14:paraId="3D9B4F54"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0.78</w:t>
            </w:r>
          </w:p>
        </w:tc>
      </w:tr>
      <w:tr w:rsidR="0072742C" w:rsidRPr="0072742C" w14:paraId="41C114CF" w14:textId="77777777" w:rsidTr="00623D25">
        <w:trPr>
          <w:jc w:val="center"/>
        </w:trPr>
        <w:tc>
          <w:tcPr>
            <w:tcW w:w="0" w:type="auto"/>
          </w:tcPr>
          <w:p w14:paraId="318A1F43"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ATT2</w:t>
            </w:r>
          </w:p>
        </w:tc>
        <w:tc>
          <w:tcPr>
            <w:tcW w:w="2107" w:type="pct"/>
          </w:tcPr>
          <w:p w14:paraId="1ADE08D6"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Using GenAI would make teaching more interesting</w:t>
            </w:r>
          </w:p>
        </w:tc>
        <w:tc>
          <w:tcPr>
            <w:tcW w:w="1576" w:type="pct"/>
          </w:tcPr>
          <w:p w14:paraId="5305B5C2"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使用生成式</w:t>
            </w:r>
            <w:r w:rsidRPr="0072742C">
              <w:rPr>
                <w:rFonts w:ascii="Times New Roman" w:hAnsi="Times New Roman" w:cs="Times New Roman"/>
                <w:color w:val="000000" w:themeColor="text1"/>
                <w:szCs w:val="21"/>
              </w:rPr>
              <w:t>AI</w:t>
            </w:r>
            <w:r w:rsidRPr="0072742C">
              <w:rPr>
                <w:rFonts w:ascii="Times New Roman" w:hAnsi="Times New Roman" w:cs="Times New Roman"/>
                <w:color w:val="000000" w:themeColor="text1"/>
                <w:szCs w:val="21"/>
              </w:rPr>
              <w:t>会让教学更有趣</w:t>
            </w:r>
          </w:p>
        </w:tc>
        <w:tc>
          <w:tcPr>
            <w:tcW w:w="420" w:type="pct"/>
          </w:tcPr>
          <w:p w14:paraId="1D1AC046"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0.842</w:t>
            </w:r>
          </w:p>
        </w:tc>
        <w:tc>
          <w:tcPr>
            <w:tcW w:w="537" w:type="pct"/>
          </w:tcPr>
          <w:p w14:paraId="264F0D61"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0.74</w:t>
            </w:r>
          </w:p>
        </w:tc>
      </w:tr>
      <w:tr w:rsidR="0072742C" w:rsidRPr="0072742C" w14:paraId="6206374A" w14:textId="77777777" w:rsidTr="00623D25">
        <w:trPr>
          <w:jc w:val="center"/>
        </w:trPr>
        <w:tc>
          <w:tcPr>
            <w:tcW w:w="0" w:type="auto"/>
          </w:tcPr>
          <w:p w14:paraId="2748297C"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ATT3</w:t>
            </w:r>
          </w:p>
        </w:tc>
        <w:tc>
          <w:tcPr>
            <w:tcW w:w="2107" w:type="pct"/>
          </w:tcPr>
          <w:p w14:paraId="166C3D2F"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I like the idea of using GenAI in my teaching</w:t>
            </w:r>
          </w:p>
        </w:tc>
        <w:tc>
          <w:tcPr>
            <w:tcW w:w="1576" w:type="pct"/>
          </w:tcPr>
          <w:p w14:paraId="51740452"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我喜欢在教学中使用生成式</w:t>
            </w:r>
            <w:r w:rsidRPr="0072742C">
              <w:rPr>
                <w:rFonts w:ascii="Times New Roman" w:hAnsi="Times New Roman" w:cs="Times New Roman"/>
                <w:color w:val="000000" w:themeColor="text1"/>
                <w:szCs w:val="21"/>
              </w:rPr>
              <w:t>AI</w:t>
            </w:r>
            <w:r w:rsidRPr="0072742C">
              <w:rPr>
                <w:rFonts w:ascii="Times New Roman" w:hAnsi="Times New Roman" w:cs="Times New Roman"/>
                <w:color w:val="000000" w:themeColor="text1"/>
                <w:szCs w:val="21"/>
              </w:rPr>
              <w:t>的想法</w:t>
            </w:r>
          </w:p>
        </w:tc>
        <w:tc>
          <w:tcPr>
            <w:tcW w:w="420" w:type="pct"/>
          </w:tcPr>
          <w:p w14:paraId="6AD6AC3B"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0.821</w:t>
            </w:r>
          </w:p>
        </w:tc>
        <w:tc>
          <w:tcPr>
            <w:tcW w:w="537" w:type="pct"/>
          </w:tcPr>
          <w:p w14:paraId="489A4998"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0.71</w:t>
            </w:r>
          </w:p>
        </w:tc>
      </w:tr>
    </w:tbl>
    <w:p w14:paraId="23840161"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b/>
          <w:bCs/>
          <w:color w:val="000000" w:themeColor="text1"/>
          <w:szCs w:val="21"/>
        </w:rPr>
        <w:t>Scale Statistics:</w:t>
      </w:r>
      <w:r w:rsidRPr="0072742C">
        <w:rPr>
          <w:rFonts w:ascii="Times New Roman" w:hAnsi="Times New Roman" w:cs="Times New Roman"/>
          <w:color w:val="000000" w:themeColor="text1"/>
          <w:szCs w:val="21"/>
        </w:rPr>
        <w:t xml:space="preserve"> Cronbach’s α = 0.756; CR = 0.882; AVE = 0.714</w:t>
      </w:r>
    </w:p>
    <w:p w14:paraId="42A03DD1" w14:textId="77777777" w:rsidR="00623D25" w:rsidRPr="0072742C" w:rsidRDefault="00623D25" w:rsidP="00762FFD">
      <w:pPr>
        <w:rPr>
          <w:rFonts w:ascii="Times New Roman" w:hAnsi="Times New Roman" w:cs="Times New Roman"/>
          <w:color w:val="000000" w:themeColor="text1"/>
          <w:szCs w:val="21"/>
        </w:rPr>
      </w:pPr>
      <w:bookmarkStart w:id="8" w:name="panel-f-usage-behavior-ub"/>
      <w:bookmarkEnd w:id="7"/>
    </w:p>
    <w:p w14:paraId="1A35A482" w14:textId="08A5259A" w:rsidR="008D0777" w:rsidRPr="0072742C" w:rsidRDefault="00000000" w:rsidP="00762FFD">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Panel F: Usage Behavior (UB)</w:t>
      </w:r>
    </w:p>
    <w:tbl>
      <w:tblPr>
        <w:tblW w:w="6656" w:type="pct"/>
        <w:jc w:val="center"/>
        <w:tblBorders>
          <w:top w:val="single" w:sz="4" w:space="0" w:color="auto"/>
          <w:bottom w:val="single" w:sz="4" w:space="0" w:color="auto"/>
        </w:tblBorders>
        <w:tblLook w:val="0020" w:firstRow="1" w:lastRow="0" w:firstColumn="0" w:lastColumn="0" w:noHBand="0" w:noVBand="0"/>
      </w:tblPr>
      <w:tblGrid>
        <w:gridCol w:w="733"/>
        <w:gridCol w:w="4655"/>
        <w:gridCol w:w="3580"/>
        <w:gridCol w:w="916"/>
        <w:gridCol w:w="1173"/>
      </w:tblGrid>
      <w:tr w:rsidR="0072742C" w:rsidRPr="0072742C" w14:paraId="33B2D15C" w14:textId="77777777" w:rsidTr="00623D25">
        <w:trPr>
          <w:tblHeader/>
          <w:jc w:val="center"/>
        </w:trPr>
        <w:tc>
          <w:tcPr>
            <w:tcW w:w="0" w:type="auto"/>
            <w:tcBorders>
              <w:top w:val="single" w:sz="4" w:space="0" w:color="auto"/>
              <w:bottom w:val="single" w:sz="4" w:space="0" w:color="auto"/>
            </w:tcBorders>
          </w:tcPr>
          <w:p w14:paraId="16F4C088"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Item Code</w:t>
            </w:r>
          </w:p>
        </w:tc>
        <w:tc>
          <w:tcPr>
            <w:tcW w:w="2105" w:type="pct"/>
            <w:tcBorders>
              <w:top w:val="single" w:sz="4" w:space="0" w:color="auto"/>
              <w:bottom w:val="single" w:sz="4" w:space="0" w:color="auto"/>
            </w:tcBorders>
          </w:tcPr>
          <w:p w14:paraId="468AE8D0"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Item Wording (English)</w:t>
            </w:r>
          </w:p>
        </w:tc>
        <w:tc>
          <w:tcPr>
            <w:tcW w:w="1619" w:type="pct"/>
            <w:tcBorders>
              <w:top w:val="single" w:sz="4" w:space="0" w:color="auto"/>
              <w:bottom w:val="single" w:sz="4" w:space="0" w:color="auto"/>
            </w:tcBorders>
          </w:tcPr>
          <w:p w14:paraId="5A12515F"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Item Wording (Chinese)</w:t>
            </w:r>
          </w:p>
        </w:tc>
        <w:tc>
          <w:tcPr>
            <w:tcW w:w="414" w:type="pct"/>
            <w:tcBorders>
              <w:top w:val="single" w:sz="4" w:space="0" w:color="auto"/>
              <w:bottom w:val="single" w:sz="4" w:space="0" w:color="auto"/>
            </w:tcBorders>
          </w:tcPr>
          <w:p w14:paraId="0BC8933D"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Factor Loading</w:t>
            </w:r>
          </w:p>
        </w:tc>
        <w:tc>
          <w:tcPr>
            <w:tcW w:w="530" w:type="pct"/>
            <w:tcBorders>
              <w:top w:val="single" w:sz="4" w:space="0" w:color="auto"/>
              <w:bottom w:val="single" w:sz="4" w:space="0" w:color="auto"/>
            </w:tcBorders>
          </w:tcPr>
          <w:p w14:paraId="28C549F4"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Item-Total Correlation</w:t>
            </w:r>
          </w:p>
        </w:tc>
      </w:tr>
      <w:tr w:rsidR="0072742C" w:rsidRPr="0072742C" w14:paraId="34C45743" w14:textId="77777777" w:rsidTr="00623D25">
        <w:trPr>
          <w:jc w:val="center"/>
        </w:trPr>
        <w:tc>
          <w:tcPr>
            <w:tcW w:w="0" w:type="auto"/>
            <w:tcBorders>
              <w:top w:val="single" w:sz="4" w:space="0" w:color="auto"/>
            </w:tcBorders>
          </w:tcPr>
          <w:p w14:paraId="6E168758"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UB1</w:t>
            </w:r>
          </w:p>
        </w:tc>
        <w:tc>
          <w:tcPr>
            <w:tcW w:w="2105" w:type="pct"/>
            <w:tcBorders>
              <w:top w:val="single" w:sz="4" w:space="0" w:color="auto"/>
            </w:tcBorders>
          </w:tcPr>
          <w:p w14:paraId="71531B66"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I regularly use GenAI for lesson preparation activities</w:t>
            </w:r>
          </w:p>
        </w:tc>
        <w:tc>
          <w:tcPr>
            <w:tcW w:w="1619" w:type="pct"/>
            <w:tcBorders>
              <w:top w:val="single" w:sz="4" w:space="0" w:color="auto"/>
            </w:tcBorders>
          </w:tcPr>
          <w:p w14:paraId="1C4F0F91"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我经常使用生成式</w:t>
            </w:r>
            <w:r w:rsidRPr="0072742C">
              <w:rPr>
                <w:rFonts w:ascii="Times New Roman" w:hAnsi="Times New Roman" w:cs="Times New Roman"/>
                <w:color w:val="000000" w:themeColor="text1"/>
                <w:szCs w:val="21"/>
              </w:rPr>
              <w:t>AI</w:t>
            </w:r>
            <w:r w:rsidRPr="0072742C">
              <w:rPr>
                <w:rFonts w:ascii="Times New Roman" w:hAnsi="Times New Roman" w:cs="Times New Roman"/>
                <w:color w:val="000000" w:themeColor="text1"/>
                <w:szCs w:val="21"/>
              </w:rPr>
              <w:t>进行备课</w:t>
            </w:r>
          </w:p>
        </w:tc>
        <w:tc>
          <w:tcPr>
            <w:tcW w:w="414" w:type="pct"/>
            <w:tcBorders>
              <w:top w:val="single" w:sz="4" w:space="0" w:color="auto"/>
            </w:tcBorders>
          </w:tcPr>
          <w:p w14:paraId="2014FCBA"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0.821</w:t>
            </w:r>
          </w:p>
        </w:tc>
        <w:tc>
          <w:tcPr>
            <w:tcW w:w="530" w:type="pct"/>
            <w:tcBorders>
              <w:top w:val="single" w:sz="4" w:space="0" w:color="auto"/>
            </w:tcBorders>
          </w:tcPr>
          <w:p w14:paraId="6030373F"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0.73</w:t>
            </w:r>
          </w:p>
        </w:tc>
      </w:tr>
      <w:tr w:rsidR="0072742C" w:rsidRPr="0072742C" w14:paraId="418AEBC1" w14:textId="77777777" w:rsidTr="00623D25">
        <w:trPr>
          <w:jc w:val="center"/>
        </w:trPr>
        <w:tc>
          <w:tcPr>
            <w:tcW w:w="0" w:type="auto"/>
          </w:tcPr>
          <w:p w14:paraId="6B5463FA"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UB2</w:t>
            </w:r>
          </w:p>
        </w:tc>
        <w:tc>
          <w:tcPr>
            <w:tcW w:w="2105" w:type="pct"/>
          </w:tcPr>
          <w:p w14:paraId="1F8C6855"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I regularly use GenAI for classroom teaching activities</w:t>
            </w:r>
          </w:p>
        </w:tc>
        <w:tc>
          <w:tcPr>
            <w:tcW w:w="1619" w:type="pct"/>
          </w:tcPr>
          <w:p w14:paraId="688B37C1"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我经常使用生成式</w:t>
            </w:r>
            <w:r w:rsidRPr="0072742C">
              <w:rPr>
                <w:rFonts w:ascii="Times New Roman" w:hAnsi="Times New Roman" w:cs="Times New Roman"/>
                <w:color w:val="000000" w:themeColor="text1"/>
                <w:szCs w:val="21"/>
              </w:rPr>
              <w:t>AI</w:t>
            </w:r>
            <w:r w:rsidRPr="0072742C">
              <w:rPr>
                <w:rFonts w:ascii="Times New Roman" w:hAnsi="Times New Roman" w:cs="Times New Roman"/>
                <w:color w:val="000000" w:themeColor="text1"/>
                <w:szCs w:val="21"/>
              </w:rPr>
              <w:t>进行课堂教学</w:t>
            </w:r>
          </w:p>
        </w:tc>
        <w:tc>
          <w:tcPr>
            <w:tcW w:w="414" w:type="pct"/>
          </w:tcPr>
          <w:p w14:paraId="3FE6CDC4"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0.775</w:t>
            </w:r>
          </w:p>
        </w:tc>
        <w:tc>
          <w:tcPr>
            <w:tcW w:w="530" w:type="pct"/>
          </w:tcPr>
          <w:p w14:paraId="1470AC33"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0.67</w:t>
            </w:r>
          </w:p>
        </w:tc>
      </w:tr>
      <w:tr w:rsidR="0072742C" w:rsidRPr="0072742C" w14:paraId="37D97D4F" w14:textId="77777777" w:rsidTr="00623D25">
        <w:trPr>
          <w:jc w:val="center"/>
        </w:trPr>
        <w:tc>
          <w:tcPr>
            <w:tcW w:w="0" w:type="auto"/>
          </w:tcPr>
          <w:p w14:paraId="0983330B"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UB3</w:t>
            </w:r>
          </w:p>
        </w:tc>
        <w:tc>
          <w:tcPr>
            <w:tcW w:w="2105" w:type="pct"/>
          </w:tcPr>
          <w:p w14:paraId="0949DE01"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I regularly use GenAI for administrative tasks</w:t>
            </w:r>
          </w:p>
        </w:tc>
        <w:tc>
          <w:tcPr>
            <w:tcW w:w="1619" w:type="pct"/>
          </w:tcPr>
          <w:p w14:paraId="71D677E5"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我经常使用生成式</w:t>
            </w:r>
            <w:r w:rsidRPr="0072742C">
              <w:rPr>
                <w:rFonts w:ascii="Times New Roman" w:hAnsi="Times New Roman" w:cs="Times New Roman"/>
                <w:color w:val="000000" w:themeColor="text1"/>
                <w:szCs w:val="21"/>
              </w:rPr>
              <w:t>AI</w:t>
            </w:r>
            <w:r w:rsidRPr="0072742C">
              <w:rPr>
                <w:rFonts w:ascii="Times New Roman" w:hAnsi="Times New Roman" w:cs="Times New Roman"/>
                <w:color w:val="000000" w:themeColor="text1"/>
                <w:szCs w:val="21"/>
              </w:rPr>
              <w:t>处理行政任务</w:t>
            </w:r>
          </w:p>
        </w:tc>
        <w:tc>
          <w:tcPr>
            <w:tcW w:w="414" w:type="pct"/>
          </w:tcPr>
          <w:p w14:paraId="4BC27A7C"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0.752</w:t>
            </w:r>
          </w:p>
        </w:tc>
        <w:tc>
          <w:tcPr>
            <w:tcW w:w="530" w:type="pct"/>
          </w:tcPr>
          <w:p w14:paraId="7EE1CF45"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0.64</w:t>
            </w:r>
          </w:p>
        </w:tc>
      </w:tr>
    </w:tbl>
    <w:p w14:paraId="2DA90143"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b/>
          <w:bCs/>
          <w:color w:val="000000" w:themeColor="text1"/>
          <w:szCs w:val="21"/>
        </w:rPr>
        <w:t>Scale Statistics:</w:t>
      </w:r>
      <w:r w:rsidRPr="0072742C">
        <w:rPr>
          <w:rFonts w:ascii="Times New Roman" w:hAnsi="Times New Roman" w:cs="Times New Roman"/>
          <w:color w:val="000000" w:themeColor="text1"/>
          <w:szCs w:val="21"/>
        </w:rPr>
        <w:t xml:space="preserve"> Cronbach’s α = 0.723; CR = 0.822; AVE = 0.606</w:t>
      </w:r>
    </w:p>
    <w:p w14:paraId="27AA5DCD" w14:textId="77777777" w:rsidR="00623D25" w:rsidRPr="0072742C" w:rsidRDefault="00623D25" w:rsidP="00762FFD">
      <w:pPr>
        <w:rPr>
          <w:rFonts w:ascii="Times New Roman" w:hAnsi="Times New Roman" w:cs="Times New Roman"/>
          <w:color w:val="000000" w:themeColor="text1"/>
          <w:szCs w:val="21"/>
        </w:rPr>
      </w:pPr>
      <w:bookmarkStart w:id="9" w:name="X8687df4a0d5d7e0bedd261f3c628165e3e32536"/>
      <w:bookmarkEnd w:id="8"/>
    </w:p>
    <w:p w14:paraId="47A23EB5" w14:textId="18704F99" w:rsidR="008D0777" w:rsidRPr="0072742C" w:rsidRDefault="00000000" w:rsidP="00762FFD">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Panel G: Discriminant Validity Assessment (Fornell-Larcker Criterion)</w:t>
      </w:r>
    </w:p>
    <w:tbl>
      <w:tblPr>
        <w:tblW w:w="5000" w:type="pct"/>
        <w:tblBorders>
          <w:top w:val="single" w:sz="4" w:space="0" w:color="auto"/>
          <w:bottom w:val="single" w:sz="4" w:space="0" w:color="auto"/>
        </w:tblBorders>
        <w:tblLook w:val="0020" w:firstRow="1" w:lastRow="0" w:firstColumn="0" w:lastColumn="0" w:noHBand="0" w:noVBand="0"/>
      </w:tblPr>
      <w:tblGrid>
        <w:gridCol w:w="3346"/>
        <w:gridCol w:w="811"/>
        <w:gridCol w:w="812"/>
        <w:gridCol w:w="901"/>
        <w:gridCol w:w="812"/>
        <w:gridCol w:w="812"/>
        <w:gridCol w:w="812"/>
      </w:tblGrid>
      <w:tr w:rsidR="0072742C" w:rsidRPr="0072742C" w14:paraId="7FB7532B" w14:textId="77777777" w:rsidTr="00B40FF0">
        <w:trPr>
          <w:tblHeader/>
        </w:trPr>
        <w:tc>
          <w:tcPr>
            <w:tcW w:w="0" w:type="auto"/>
            <w:tcBorders>
              <w:top w:val="single" w:sz="4" w:space="0" w:color="auto"/>
              <w:bottom w:val="single" w:sz="4" w:space="0" w:color="auto"/>
            </w:tcBorders>
          </w:tcPr>
          <w:p w14:paraId="364C77A7"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Variable</w:t>
            </w:r>
          </w:p>
        </w:tc>
        <w:tc>
          <w:tcPr>
            <w:tcW w:w="0" w:type="auto"/>
            <w:tcBorders>
              <w:top w:val="single" w:sz="4" w:space="0" w:color="auto"/>
              <w:bottom w:val="single" w:sz="4" w:space="0" w:color="auto"/>
            </w:tcBorders>
          </w:tcPr>
          <w:p w14:paraId="2E97099A"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TS</w:t>
            </w:r>
          </w:p>
        </w:tc>
        <w:tc>
          <w:tcPr>
            <w:tcW w:w="0" w:type="auto"/>
            <w:tcBorders>
              <w:top w:val="single" w:sz="4" w:space="0" w:color="auto"/>
              <w:bottom w:val="single" w:sz="4" w:space="0" w:color="auto"/>
            </w:tcBorders>
          </w:tcPr>
          <w:p w14:paraId="73581ACE"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PU</w:t>
            </w:r>
          </w:p>
        </w:tc>
        <w:tc>
          <w:tcPr>
            <w:tcW w:w="0" w:type="auto"/>
            <w:tcBorders>
              <w:top w:val="single" w:sz="4" w:space="0" w:color="auto"/>
              <w:bottom w:val="single" w:sz="4" w:space="0" w:color="auto"/>
            </w:tcBorders>
          </w:tcPr>
          <w:p w14:paraId="16094414"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PEOU</w:t>
            </w:r>
          </w:p>
        </w:tc>
        <w:tc>
          <w:tcPr>
            <w:tcW w:w="0" w:type="auto"/>
            <w:tcBorders>
              <w:top w:val="single" w:sz="4" w:space="0" w:color="auto"/>
              <w:bottom w:val="single" w:sz="4" w:space="0" w:color="auto"/>
            </w:tcBorders>
          </w:tcPr>
          <w:p w14:paraId="7C8574D3"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SE</w:t>
            </w:r>
          </w:p>
        </w:tc>
        <w:tc>
          <w:tcPr>
            <w:tcW w:w="0" w:type="auto"/>
            <w:tcBorders>
              <w:top w:val="single" w:sz="4" w:space="0" w:color="auto"/>
              <w:bottom w:val="single" w:sz="4" w:space="0" w:color="auto"/>
            </w:tcBorders>
          </w:tcPr>
          <w:p w14:paraId="26DFC062"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ATT</w:t>
            </w:r>
          </w:p>
        </w:tc>
        <w:tc>
          <w:tcPr>
            <w:tcW w:w="0" w:type="auto"/>
            <w:tcBorders>
              <w:top w:val="single" w:sz="4" w:space="0" w:color="auto"/>
              <w:bottom w:val="single" w:sz="4" w:space="0" w:color="auto"/>
            </w:tcBorders>
          </w:tcPr>
          <w:p w14:paraId="70E441A5"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UB</w:t>
            </w:r>
          </w:p>
        </w:tc>
      </w:tr>
      <w:tr w:rsidR="0072742C" w:rsidRPr="0072742C" w14:paraId="3EB8315B" w14:textId="77777777" w:rsidTr="00B40FF0">
        <w:tc>
          <w:tcPr>
            <w:tcW w:w="0" w:type="auto"/>
            <w:tcBorders>
              <w:top w:val="single" w:sz="4" w:space="0" w:color="auto"/>
            </w:tcBorders>
          </w:tcPr>
          <w:p w14:paraId="36FE9F1E"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Technical Support (TS)</w:t>
            </w:r>
          </w:p>
        </w:tc>
        <w:tc>
          <w:tcPr>
            <w:tcW w:w="0" w:type="auto"/>
            <w:tcBorders>
              <w:top w:val="single" w:sz="4" w:space="0" w:color="auto"/>
            </w:tcBorders>
          </w:tcPr>
          <w:p w14:paraId="612B1D89"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b/>
                <w:bCs/>
                <w:color w:val="000000" w:themeColor="text1"/>
                <w:szCs w:val="21"/>
              </w:rPr>
              <w:t>0.818</w:t>
            </w:r>
          </w:p>
        </w:tc>
        <w:tc>
          <w:tcPr>
            <w:tcW w:w="0" w:type="auto"/>
            <w:tcBorders>
              <w:top w:val="single" w:sz="4" w:space="0" w:color="auto"/>
            </w:tcBorders>
          </w:tcPr>
          <w:p w14:paraId="4E18F03A" w14:textId="77777777" w:rsidR="008D0777" w:rsidRPr="0072742C" w:rsidRDefault="008D0777" w:rsidP="002254D9">
            <w:pPr>
              <w:rPr>
                <w:rFonts w:ascii="Times New Roman" w:hAnsi="Times New Roman" w:cs="Times New Roman"/>
                <w:color w:val="000000" w:themeColor="text1"/>
                <w:szCs w:val="21"/>
              </w:rPr>
            </w:pPr>
          </w:p>
        </w:tc>
        <w:tc>
          <w:tcPr>
            <w:tcW w:w="0" w:type="auto"/>
            <w:tcBorders>
              <w:top w:val="single" w:sz="4" w:space="0" w:color="auto"/>
            </w:tcBorders>
          </w:tcPr>
          <w:p w14:paraId="2DC4CAA5" w14:textId="77777777" w:rsidR="008D0777" w:rsidRPr="0072742C" w:rsidRDefault="008D0777" w:rsidP="002254D9">
            <w:pPr>
              <w:rPr>
                <w:rFonts w:ascii="Times New Roman" w:hAnsi="Times New Roman" w:cs="Times New Roman"/>
                <w:color w:val="000000" w:themeColor="text1"/>
                <w:szCs w:val="21"/>
              </w:rPr>
            </w:pPr>
          </w:p>
        </w:tc>
        <w:tc>
          <w:tcPr>
            <w:tcW w:w="0" w:type="auto"/>
            <w:tcBorders>
              <w:top w:val="single" w:sz="4" w:space="0" w:color="auto"/>
            </w:tcBorders>
          </w:tcPr>
          <w:p w14:paraId="719EF328" w14:textId="77777777" w:rsidR="008D0777" w:rsidRPr="0072742C" w:rsidRDefault="008D0777" w:rsidP="002254D9">
            <w:pPr>
              <w:rPr>
                <w:rFonts w:ascii="Times New Roman" w:hAnsi="Times New Roman" w:cs="Times New Roman"/>
                <w:color w:val="000000" w:themeColor="text1"/>
                <w:szCs w:val="21"/>
              </w:rPr>
            </w:pPr>
          </w:p>
        </w:tc>
        <w:tc>
          <w:tcPr>
            <w:tcW w:w="0" w:type="auto"/>
            <w:tcBorders>
              <w:top w:val="single" w:sz="4" w:space="0" w:color="auto"/>
            </w:tcBorders>
          </w:tcPr>
          <w:p w14:paraId="79E32FDA" w14:textId="77777777" w:rsidR="008D0777" w:rsidRPr="0072742C" w:rsidRDefault="008D0777" w:rsidP="002254D9">
            <w:pPr>
              <w:rPr>
                <w:rFonts w:ascii="Times New Roman" w:hAnsi="Times New Roman" w:cs="Times New Roman"/>
                <w:color w:val="000000" w:themeColor="text1"/>
                <w:szCs w:val="21"/>
              </w:rPr>
            </w:pPr>
          </w:p>
        </w:tc>
        <w:tc>
          <w:tcPr>
            <w:tcW w:w="0" w:type="auto"/>
            <w:tcBorders>
              <w:top w:val="single" w:sz="4" w:space="0" w:color="auto"/>
            </w:tcBorders>
          </w:tcPr>
          <w:p w14:paraId="1BAFB4CF" w14:textId="77777777" w:rsidR="008D0777" w:rsidRPr="0072742C" w:rsidRDefault="008D0777" w:rsidP="002254D9">
            <w:pPr>
              <w:rPr>
                <w:rFonts w:ascii="Times New Roman" w:hAnsi="Times New Roman" w:cs="Times New Roman"/>
                <w:color w:val="000000" w:themeColor="text1"/>
                <w:szCs w:val="21"/>
              </w:rPr>
            </w:pPr>
          </w:p>
        </w:tc>
      </w:tr>
      <w:tr w:rsidR="0072742C" w:rsidRPr="0072742C" w14:paraId="6753856C" w14:textId="77777777" w:rsidTr="00B40FF0">
        <w:tc>
          <w:tcPr>
            <w:tcW w:w="0" w:type="auto"/>
          </w:tcPr>
          <w:p w14:paraId="3B4A46D3"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Perceived Usefulness (PU)</w:t>
            </w:r>
          </w:p>
        </w:tc>
        <w:tc>
          <w:tcPr>
            <w:tcW w:w="0" w:type="auto"/>
          </w:tcPr>
          <w:p w14:paraId="2B8BF388"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0.433</w:t>
            </w:r>
          </w:p>
        </w:tc>
        <w:tc>
          <w:tcPr>
            <w:tcW w:w="0" w:type="auto"/>
          </w:tcPr>
          <w:p w14:paraId="330A6AF2"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b/>
                <w:bCs/>
                <w:color w:val="000000" w:themeColor="text1"/>
                <w:szCs w:val="21"/>
              </w:rPr>
              <w:t>0.779</w:t>
            </w:r>
          </w:p>
        </w:tc>
        <w:tc>
          <w:tcPr>
            <w:tcW w:w="0" w:type="auto"/>
          </w:tcPr>
          <w:p w14:paraId="31B584C8" w14:textId="77777777" w:rsidR="008D0777" w:rsidRPr="0072742C" w:rsidRDefault="008D0777" w:rsidP="002254D9">
            <w:pPr>
              <w:rPr>
                <w:rFonts w:ascii="Times New Roman" w:hAnsi="Times New Roman" w:cs="Times New Roman"/>
                <w:color w:val="000000" w:themeColor="text1"/>
                <w:szCs w:val="21"/>
              </w:rPr>
            </w:pPr>
          </w:p>
        </w:tc>
        <w:tc>
          <w:tcPr>
            <w:tcW w:w="0" w:type="auto"/>
          </w:tcPr>
          <w:p w14:paraId="1BB3AF58" w14:textId="77777777" w:rsidR="008D0777" w:rsidRPr="0072742C" w:rsidRDefault="008D0777" w:rsidP="002254D9">
            <w:pPr>
              <w:rPr>
                <w:rFonts w:ascii="Times New Roman" w:hAnsi="Times New Roman" w:cs="Times New Roman"/>
                <w:color w:val="000000" w:themeColor="text1"/>
                <w:szCs w:val="21"/>
              </w:rPr>
            </w:pPr>
          </w:p>
        </w:tc>
        <w:tc>
          <w:tcPr>
            <w:tcW w:w="0" w:type="auto"/>
          </w:tcPr>
          <w:p w14:paraId="575A8FC5" w14:textId="77777777" w:rsidR="008D0777" w:rsidRPr="0072742C" w:rsidRDefault="008D0777" w:rsidP="002254D9">
            <w:pPr>
              <w:rPr>
                <w:rFonts w:ascii="Times New Roman" w:hAnsi="Times New Roman" w:cs="Times New Roman"/>
                <w:color w:val="000000" w:themeColor="text1"/>
                <w:szCs w:val="21"/>
              </w:rPr>
            </w:pPr>
          </w:p>
        </w:tc>
        <w:tc>
          <w:tcPr>
            <w:tcW w:w="0" w:type="auto"/>
          </w:tcPr>
          <w:p w14:paraId="484A5960" w14:textId="77777777" w:rsidR="008D0777" w:rsidRPr="0072742C" w:rsidRDefault="008D0777" w:rsidP="002254D9">
            <w:pPr>
              <w:rPr>
                <w:rFonts w:ascii="Times New Roman" w:hAnsi="Times New Roman" w:cs="Times New Roman"/>
                <w:color w:val="000000" w:themeColor="text1"/>
                <w:szCs w:val="21"/>
              </w:rPr>
            </w:pPr>
          </w:p>
        </w:tc>
      </w:tr>
      <w:tr w:rsidR="0072742C" w:rsidRPr="0072742C" w14:paraId="22A799AC" w14:textId="77777777" w:rsidTr="00B40FF0">
        <w:tc>
          <w:tcPr>
            <w:tcW w:w="0" w:type="auto"/>
          </w:tcPr>
          <w:p w14:paraId="0A32805E"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Perceived Ease of Use (PEOU)</w:t>
            </w:r>
          </w:p>
        </w:tc>
        <w:tc>
          <w:tcPr>
            <w:tcW w:w="0" w:type="auto"/>
          </w:tcPr>
          <w:p w14:paraId="4E733A7D"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0.328</w:t>
            </w:r>
          </w:p>
        </w:tc>
        <w:tc>
          <w:tcPr>
            <w:tcW w:w="0" w:type="auto"/>
          </w:tcPr>
          <w:p w14:paraId="3597AAEC"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0.276</w:t>
            </w:r>
          </w:p>
        </w:tc>
        <w:tc>
          <w:tcPr>
            <w:tcW w:w="0" w:type="auto"/>
          </w:tcPr>
          <w:p w14:paraId="1684ED96"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b/>
                <w:bCs/>
                <w:color w:val="000000" w:themeColor="text1"/>
                <w:szCs w:val="21"/>
              </w:rPr>
              <w:t>0.831</w:t>
            </w:r>
          </w:p>
        </w:tc>
        <w:tc>
          <w:tcPr>
            <w:tcW w:w="0" w:type="auto"/>
          </w:tcPr>
          <w:p w14:paraId="049B62C5" w14:textId="77777777" w:rsidR="008D0777" w:rsidRPr="0072742C" w:rsidRDefault="008D0777" w:rsidP="002254D9">
            <w:pPr>
              <w:rPr>
                <w:rFonts w:ascii="Times New Roman" w:hAnsi="Times New Roman" w:cs="Times New Roman"/>
                <w:color w:val="000000" w:themeColor="text1"/>
                <w:szCs w:val="21"/>
              </w:rPr>
            </w:pPr>
          </w:p>
        </w:tc>
        <w:tc>
          <w:tcPr>
            <w:tcW w:w="0" w:type="auto"/>
          </w:tcPr>
          <w:p w14:paraId="5828D9C9" w14:textId="77777777" w:rsidR="008D0777" w:rsidRPr="0072742C" w:rsidRDefault="008D0777" w:rsidP="002254D9">
            <w:pPr>
              <w:rPr>
                <w:rFonts w:ascii="Times New Roman" w:hAnsi="Times New Roman" w:cs="Times New Roman"/>
                <w:color w:val="000000" w:themeColor="text1"/>
                <w:szCs w:val="21"/>
              </w:rPr>
            </w:pPr>
          </w:p>
        </w:tc>
        <w:tc>
          <w:tcPr>
            <w:tcW w:w="0" w:type="auto"/>
          </w:tcPr>
          <w:p w14:paraId="3237D308" w14:textId="77777777" w:rsidR="008D0777" w:rsidRPr="0072742C" w:rsidRDefault="008D0777" w:rsidP="002254D9">
            <w:pPr>
              <w:rPr>
                <w:rFonts w:ascii="Times New Roman" w:hAnsi="Times New Roman" w:cs="Times New Roman"/>
                <w:color w:val="000000" w:themeColor="text1"/>
                <w:szCs w:val="21"/>
              </w:rPr>
            </w:pPr>
          </w:p>
        </w:tc>
      </w:tr>
      <w:tr w:rsidR="0072742C" w:rsidRPr="0072742C" w14:paraId="394A95E7" w14:textId="77777777" w:rsidTr="00B40FF0">
        <w:tc>
          <w:tcPr>
            <w:tcW w:w="0" w:type="auto"/>
          </w:tcPr>
          <w:p w14:paraId="12BF2511"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Self-Efficacy (SE)</w:t>
            </w:r>
          </w:p>
        </w:tc>
        <w:tc>
          <w:tcPr>
            <w:tcW w:w="0" w:type="auto"/>
          </w:tcPr>
          <w:p w14:paraId="49FDBEE3"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0.603</w:t>
            </w:r>
          </w:p>
        </w:tc>
        <w:tc>
          <w:tcPr>
            <w:tcW w:w="0" w:type="auto"/>
          </w:tcPr>
          <w:p w14:paraId="2690EFC5"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0.649</w:t>
            </w:r>
          </w:p>
        </w:tc>
        <w:tc>
          <w:tcPr>
            <w:tcW w:w="0" w:type="auto"/>
          </w:tcPr>
          <w:p w14:paraId="214B2239"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0.267</w:t>
            </w:r>
          </w:p>
        </w:tc>
        <w:tc>
          <w:tcPr>
            <w:tcW w:w="0" w:type="auto"/>
          </w:tcPr>
          <w:p w14:paraId="5A6CAD63"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b/>
                <w:bCs/>
                <w:color w:val="000000" w:themeColor="text1"/>
                <w:szCs w:val="21"/>
              </w:rPr>
              <w:t>0.799</w:t>
            </w:r>
          </w:p>
        </w:tc>
        <w:tc>
          <w:tcPr>
            <w:tcW w:w="0" w:type="auto"/>
          </w:tcPr>
          <w:p w14:paraId="16449026" w14:textId="77777777" w:rsidR="008D0777" w:rsidRPr="0072742C" w:rsidRDefault="008D0777" w:rsidP="002254D9">
            <w:pPr>
              <w:rPr>
                <w:rFonts w:ascii="Times New Roman" w:hAnsi="Times New Roman" w:cs="Times New Roman"/>
                <w:color w:val="000000" w:themeColor="text1"/>
                <w:szCs w:val="21"/>
              </w:rPr>
            </w:pPr>
          </w:p>
        </w:tc>
        <w:tc>
          <w:tcPr>
            <w:tcW w:w="0" w:type="auto"/>
          </w:tcPr>
          <w:p w14:paraId="5F5ACBD5" w14:textId="77777777" w:rsidR="008D0777" w:rsidRPr="0072742C" w:rsidRDefault="008D0777" w:rsidP="002254D9">
            <w:pPr>
              <w:rPr>
                <w:rFonts w:ascii="Times New Roman" w:hAnsi="Times New Roman" w:cs="Times New Roman"/>
                <w:color w:val="000000" w:themeColor="text1"/>
                <w:szCs w:val="21"/>
              </w:rPr>
            </w:pPr>
          </w:p>
        </w:tc>
      </w:tr>
      <w:tr w:rsidR="0072742C" w:rsidRPr="0072742C" w14:paraId="52F946D6" w14:textId="77777777" w:rsidTr="00B40FF0">
        <w:tc>
          <w:tcPr>
            <w:tcW w:w="0" w:type="auto"/>
          </w:tcPr>
          <w:p w14:paraId="7D658B7E"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Attitude (ATT)</w:t>
            </w:r>
          </w:p>
        </w:tc>
        <w:tc>
          <w:tcPr>
            <w:tcW w:w="0" w:type="auto"/>
          </w:tcPr>
          <w:p w14:paraId="3BA5530A"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0.378</w:t>
            </w:r>
          </w:p>
        </w:tc>
        <w:tc>
          <w:tcPr>
            <w:tcW w:w="0" w:type="auto"/>
          </w:tcPr>
          <w:p w14:paraId="506F809F"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0.332</w:t>
            </w:r>
          </w:p>
        </w:tc>
        <w:tc>
          <w:tcPr>
            <w:tcW w:w="0" w:type="auto"/>
          </w:tcPr>
          <w:p w14:paraId="60A6335E"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0.334</w:t>
            </w:r>
          </w:p>
        </w:tc>
        <w:tc>
          <w:tcPr>
            <w:tcW w:w="0" w:type="auto"/>
          </w:tcPr>
          <w:p w14:paraId="630D94A8"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0.375</w:t>
            </w:r>
          </w:p>
        </w:tc>
        <w:tc>
          <w:tcPr>
            <w:tcW w:w="0" w:type="auto"/>
          </w:tcPr>
          <w:p w14:paraId="1B0CE65F"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b/>
                <w:bCs/>
                <w:color w:val="000000" w:themeColor="text1"/>
                <w:szCs w:val="21"/>
              </w:rPr>
              <w:t>0.845</w:t>
            </w:r>
          </w:p>
        </w:tc>
        <w:tc>
          <w:tcPr>
            <w:tcW w:w="0" w:type="auto"/>
          </w:tcPr>
          <w:p w14:paraId="58EE8F38" w14:textId="77777777" w:rsidR="008D0777" w:rsidRPr="0072742C" w:rsidRDefault="008D0777" w:rsidP="002254D9">
            <w:pPr>
              <w:rPr>
                <w:rFonts w:ascii="Times New Roman" w:hAnsi="Times New Roman" w:cs="Times New Roman"/>
                <w:color w:val="000000" w:themeColor="text1"/>
                <w:szCs w:val="21"/>
              </w:rPr>
            </w:pPr>
          </w:p>
        </w:tc>
      </w:tr>
      <w:tr w:rsidR="0072742C" w:rsidRPr="0072742C" w14:paraId="2978C68F" w14:textId="77777777" w:rsidTr="00B40FF0">
        <w:tc>
          <w:tcPr>
            <w:tcW w:w="0" w:type="auto"/>
          </w:tcPr>
          <w:p w14:paraId="401F645F"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Usage Behavior (UB)</w:t>
            </w:r>
          </w:p>
        </w:tc>
        <w:tc>
          <w:tcPr>
            <w:tcW w:w="0" w:type="auto"/>
          </w:tcPr>
          <w:p w14:paraId="0F5A682E"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0.362</w:t>
            </w:r>
          </w:p>
        </w:tc>
        <w:tc>
          <w:tcPr>
            <w:tcW w:w="0" w:type="auto"/>
          </w:tcPr>
          <w:p w14:paraId="1A5B741F"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0.715</w:t>
            </w:r>
          </w:p>
        </w:tc>
        <w:tc>
          <w:tcPr>
            <w:tcW w:w="0" w:type="auto"/>
          </w:tcPr>
          <w:p w14:paraId="418280B5"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0.376</w:t>
            </w:r>
          </w:p>
        </w:tc>
        <w:tc>
          <w:tcPr>
            <w:tcW w:w="0" w:type="auto"/>
          </w:tcPr>
          <w:p w14:paraId="4690897A"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0.613</w:t>
            </w:r>
          </w:p>
        </w:tc>
        <w:tc>
          <w:tcPr>
            <w:tcW w:w="0" w:type="auto"/>
          </w:tcPr>
          <w:p w14:paraId="31F6F27A"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0.328</w:t>
            </w:r>
          </w:p>
        </w:tc>
        <w:tc>
          <w:tcPr>
            <w:tcW w:w="0" w:type="auto"/>
          </w:tcPr>
          <w:p w14:paraId="69C0EE09"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b/>
                <w:bCs/>
                <w:color w:val="000000" w:themeColor="text1"/>
                <w:szCs w:val="21"/>
              </w:rPr>
              <w:t>0.778</w:t>
            </w:r>
          </w:p>
        </w:tc>
      </w:tr>
    </w:tbl>
    <w:p w14:paraId="19661605"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i/>
          <w:iCs/>
          <w:color w:val="000000" w:themeColor="text1"/>
          <w:szCs w:val="21"/>
        </w:rPr>
        <w:t>Note:</w:t>
      </w:r>
      <w:r w:rsidRPr="0072742C">
        <w:rPr>
          <w:rFonts w:ascii="Times New Roman" w:hAnsi="Times New Roman" w:cs="Times New Roman"/>
          <w:color w:val="000000" w:themeColor="text1"/>
          <w:szCs w:val="21"/>
        </w:rPr>
        <w:t xml:space="preserve"> Bold diagonal values represent square roots of AVE. All correlations are significant at p &lt; 0.05. Square roots of AVE exceed all corresponding inter-construct correlations, supporting discriminant validity.</w:t>
      </w:r>
    </w:p>
    <w:p w14:paraId="60918562" w14:textId="77777777" w:rsidR="00762FFD" w:rsidRPr="0072742C" w:rsidRDefault="00762FFD" w:rsidP="002254D9">
      <w:pPr>
        <w:rPr>
          <w:rFonts w:ascii="Times New Roman" w:hAnsi="Times New Roman" w:cs="Times New Roman"/>
          <w:color w:val="000000" w:themeColor="text1"/>
          <w:szCs w:val="21"/>
        </w:rPr>
      </w:pPr>
    </w:p>
    <w:p w14:paraId="741FFBE9" w14:textId="77777777" w:rsidR="00623D25" w:rsidRPr="0072742C" w:rsidRDefault="00623D25" w:rsidP="002254D9">
      <w:pPr>
        <w:rPr>
          <w:rFonts w:ascii="Times New Roman" w:hAnsi="Times New Roman" w:cs="Times New Roman"/>
          <w:color w:val="000000" w:themeColor="text1"/>
          <w:szCs w:val="21"/>
        </w:rPr>
      </w:pPr>
    </w:p>
    <w:p w14:paraId="2344339E" w14:textId="77777777" w:rsidR="00623D25" w:rsidRPr="0072742C" w:rsidRDefault="00623D25" w:rsidP="002254D9">
      <w:pPr>
        <w:rPr>
          <w:rFonts w:ascii="Times New Roman" w:hAnsi="Times New Roman" w:cs="Times New Roman"/>
          <w:color w:val="000000" w:themeColor="text1"/>
          <w:szCs w:val="21"/>
        </w:rPr>
      </w:pPr>
    </w:p>
    <w:p w14:paraId="3C926570" w14:textId="77777777" w:rsidR="00623D25" w:rsidRPr="0072742C" w:rsidRDefault="00623D25" w:rsidP="002254D9">
      <w:pPr>
        <w:rPr>
          <w:rFonts w:ascii="Times New Roman" w:hAnsi="Times New Roman" w:cs="Times New Roman"/>
          <w:color w:val="000000" w:themeColor="text1"/>
          <w:szCs w:val="21"/>
        </w:rPr>
      </w:pPr>
    </w:p>
    <w:p w14:paraId="594534CA" w14:textId="77777777" w:rsidR="00623D25" w:rsidRPr="0072742C" w:rsidRDefault="00623D25" w:rsidP="002254D9">
      <w:pPr>
        <w:rPr>
          <w:rFonts w:ascii="Times New Roman" w:hAnsi="Times New Roman" w:cs="Times New Roman"/>
          <w:color w:val="000000" w:themeColor="text1"/>
          <w:szCs w:val="21"/>
        </w:rPr>
      </w:pPr>
    </w:p>
    <w:p w14:paraId="5A2D7DB9" w14:textId="77777777" w:rsidR="00623D25" w:rsidRPr="0072742C" w:rsidRDefault="00623D25" w:rsidP="002254D9">
      <w:pPr>
        <w:rPr>
          <w:rFonts w:ascii="Times New Roman" w:hAnsi="Times New Roman" w:cs="Times New Roman"/>
          <w:color w:val="000000" w:themeColor="text1"/>
          <w:szCs w:val="21"/>
        </w:rPr>
      </w:pPr>
    </w:p>
    <w:p w14:paraId="27F6C37E" w14:textId="77777777" w:rsidR="00623D25" w:rsidRPr="0072742C" w:rsidRDefault="00623D25" w:rsidP="002254D9">
      <w:pPr>
        <w:rPr>
          <w:rFonts w:ascii="Times New Roman" w:hAnsi="Times New Roman" w:cs="Times New Roman"/>
          <w:color w:val="000000" w:themeColor="text1"/>
          <w:szCs w:val="21"/>
        </w:rPr>
      </w:pPr>
    </w:p>
    <w:p w14:paraId="3700E443" w14:textId="77777777" w:rsidR="00623D25" w:rsidRPr="0072742C" w:rsidRDefault="00623D25" w:rsidP="002254D9">
      <w:pPr>
        <w:rPr>
          <w:rFonts w:ascii="Times New Roman" w:hAnsi="Times New Roman" w:cs="Times New Roman"/>
          <w:color w:val="000000" w:themeColor="text1"/>
          <w:szCs w:val="21"/>
        </w:rPr>
      </w:pPr>
    </w:p>
    <w:p w14:paraId="481BFE3C" w14:textId="77777777" w:rsidR="00623D25" w:rsidRPr="0072742C" w:rsidRDefault="00623D25" w:rsidP="002254D9">
      <w:pPr>
        <w:rPr>
          <w:rFonts w:ascii="Times New Roman" w:hAnsi="Times New Roman" w:cs="Times New Roman"/>
          <w:color w:val="000000" w:themeColor="text1"/>
          <w:szCs w:val="21"/>
        </w:rPr>
      </w:pPr>
    </w:p>
    <w:p w14:paraId="78F7D979" w14:textId="77777777" w:rsidR="00623D25" w:rsidRPr="0072742C" w:rsidRDefault="00623D25" w:rsidP="002254D9">
      <w:pPr>
        <w:rPr>
          <w:rFonts w:ascii="Times New Roman" w:hAnsi="Times New Roman" w:cs="Times New Roman"/>
          <w:color w:val="000000" w:themeColor="text1"/>
          <w:szCs w:val="21"/>
        </w:rPr>
      </w:pPr>
    </w:p>
    <w:p w14:paraId="77FA49F6" w14:textId="77777777" w:rsidR="00623D25" w:rsidRPr="0072742C" w:rsidRDefault="00623D25" w:rsidP="002254D9">
      <w:pPr>
        <w:rPr>
          <w:rFonts w:ascii="Times New Roman" w:hAnsi="Times New Roman" w:cs="Times New Roman"/>
          <w:color w:val="000000" w:themeColor="text1"/>
          <w:szCs w:val="21"/>
        </w:rPr>
      </w:pPr>
    </w:p>
    <w:p w14:paraId="2BE188D6" w14:textId="49B6D86B"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lastRenderedPageBreak/>
        <w:t>Table S4. Results of Measurement Invariance Testing Across Digital Divide Groups</w:t>
      </w:r>
    </w:p>
    <w:tbl>
      <w:tblPr>
        <w:tblW w:w="7012" w:type="pct"/>
        <w:jc w:val="center"/>
        <w:tblBorders>
          <w:top w:val="single" w:sz="4" w:space="0" w:color="auto"/>
          <w:bottom w:val="single" w:sz="4" w:space="0" w:color="auto"/>
        </w:tblBorders>
        <w:tblLook w:val="0020" w:firstRow="1" w:lastRow="0" w:firstColumn="0" w:lastColumn="0" w:noHBand="0" w:noVBand="0"/>
      </w:tblPr>
      <w:tblGrid>
        <w:gridCol w:w="2117"/>
        <w:gridCol w:w="794"/>
        <w:gridCol w:w="531"/>
        <w:gridCol w:w="689"/>
        <w:gridCol w:w="689"/>
        <w:gridCol w:w="940"/>
        <w:gridCol w:w="800"/>
        <w:gridCol w:w="1420"/>
        <w:gridCol w:w="689"/>
        <w:gridCol w:w="526"/>
        <w:gridCol w:w="689"/>
        <w:gridCol w:w="689"/>
        <w:gridCol w:w="1075"/>
      </w:tblGrid>
      <w:tr w:rsidR="0072742C" w:rsidRPr="0072742C" w14:paraId="65E2548B" w14:textId="77777777" w:rsidTr="00B40FF0">
        <w:trPr>
          <w:tblHeader/>
          <w:jc w:val="center"/>
        </w:trPr>
        <w:tc>
          <w:tcPr>
            <w:tcW w:w="909" w:type="pct"/>
            <w:tcBorders>
              <w:top w:val="single" w:sz="4" w:space="0" w:color="auto"/>
              <w:bottom w:val="single" w:sz="4" w:space="0" w:color="auto"/>
            </w:tcBorders>
          </w:tcPr>
          <w:p w14:paraId="064B42A7"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Model</w:t>
            </w:r>
          </w:p>
        </w:tc>
        <w:tc>
          <w:tcPr>
            <w:tcW w:w="0" w:type="auto"/>
            <w:tcBorders>
              <w:top w:val="single" w:sz="4" w:space="0" w:color="auto"/>
              <w:bottom w:val="single" w:sz="4" w:space="0" w:color="auto"/>
            </w:tcBorders>
          </w:tcPr>
          <w:p w14:paraId="1048AA08"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χ²</w:t>
            </w:r>
          </w:p>
        </w:tc>
        <w:tc>
          <w:tcPr>
            <w:tcW w:w="0" w:type="auto"/>
            <w:tcBorders>
              <w:top w:val="single" w:sz="4" w:space="0" w:color="auto"/>
              <w:bottom w:val="single" w:sz="4" w:space="0" w:color="auto"/>
            </w:tcBorders>
          </w:tcPr>
          <w:p w14:paraId="4EAFB292"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df</w:t>
            </w:r>
          </w:p>
        </w:tc>
        <w:tc>
          <w:tcPr>
            <w:tcW w:w="0" w:type="auto"/>
            <w:tcBorders>
              <w:top w:val="single" w:sz="4" w:space="0" w:color="auto"/>
              <w:bottom w:val="single" w:sz="4" w:space="0" w:color="auto"/>
            </w:tcBorders>
          </w:tcPr>
          <w:p w14:paraId="456277AF"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CFI</w:t>
            </w:r>
          </w:p>
        </w:tc>
        <w:tc>
          <w:tcPr>
            <w:tcW w:w="0" w:type="auto"/>
            <w:tcBorders>
              <w:top w:val="single" w:sz="4" w:space="0" w:color="auto"/>
              <w:bottom w:val="single" w:sz="4" w:space="0" w:color="auto"/>
            </w:tcBorders>
          </w:tcPr>
          <w:p w14:paraId="6D965CF2"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TLI</w:t>
            </w:r>
          </w:p>
        </w:tc>
        <w:tc>
          <w:tcPr>
            <w:tcW w:w="0" w:type="auto"/>
            <w:tcBorders>
              <w:top w:val="single" w:sz="4" w:space="0" w:color="auto"/>
              <w:bottom w:val="single" w:sz="4" w:space="0" w:color="auto"/>
            </w:tcBorders>
          </w:tcPr>
          <w:p w14:paraId="3C78B117"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RMSEA</w:t>
            </w:r>
          </w:p>
        </w:tc>
        <w:tc>
          <w:tcPr>
            <w:tcW w:w="0" w:type="auto"/>
            <w:tcBorders>
              <w:top w:val="single" w:sz="4" w:space="0" w:color="auto"/>
              <w:bottom w:val="single" w:sz="4" w:space="0" w:color="auto"/>
            </w:tcBorders>
          </w:tcPr>
          <w:p w14:paraId="7D2E9EE3"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SRMR</w:t>
            </w:r>
          </w:p>
        </w:tc>
        <w:tc>
          <w:tcPr>
            <w:tcW w:w="0" w:type="auto"/>
            <w:tcBorders>
              <w:top w:val="single" w:sz="4" w:space="0" w:color="auto"/>
              <w:bottom w:val="single" w:sz="4" w:space="0" w:color="auto"/>
            </w:tcBorders>
          </w:tcPr>
          <w:p w14:paraId="00925B03"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Model Comparison</w:t>
            </w:r>
          </w:p>
        </w:tc>
        <w:tc>
          <w:tcPr>
            <w:tcW w:w="0" w:type="auto"/>
            <w:tcBorders>
              <w:top w:val="single" w:sz="4" w:space="0" w:color="auto"/>
              <w:bottom w:val="single" w:sz="4" w:space="0" w:color="auto"/>
            </w:tcBorders>
          </w:tcPr>
          <w:p w14:paraId="09BA2EFA"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Δχ²</w:t>
            </w:r>
          </w:p>
        </w:tc>
        <w:tc>
          <w:tcPr>
            <w:tcW w:w="0" w:type="auto"/>
            <w:tcBorders>
              <w:top w:val="single" w:sz="4" w:space="0" w:color="auto"/>
              <w:bottom w:val="single" w:sz="4" w:space="0" w:color="auto"/>
            </w:tcBorders>
          </w:tcPr>
          <w:p w14:paraId="46A8D8BB"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Δdf</w:t>
            </w:r>
          </w:p>
        </w:tc>
        <w:tc>
          <w:tcPr>
            <w:tcW w:w="0" w:type="auto"/>
            <w:tcBorders>
              <w:top w:val="single" w:sz="4" w:space="0" w:color="auto"/>
              <w:bottom w:val="single" w:sz="4" w:space="0" w:color="auto"/>
            </w:tcBorders>
          </w:tcPr>
          <w:p w14:paraId="568F4DD8"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p</w:t>
            </w:r>
          </w:p>
        </w:tc>
        <w:tc>
          <w:tcPr>
            <w:tcW w:w="0" w:type="auto"/>
            <w:tcBorders>
              <w:top w:val="single" w:sz="4" w:space="0" w:color="auto"/>
              <w:bottom w:val="single" w:sz="4" w:space="0" w:color="auto"/>
            </w:tcBorders>
          </w:tcPr>
          <w:p w14:paraId="52AA39C6"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ΔCFI</w:t>
            </w:r>
          </w:p>
        </w:tc>
        <w:tc>
          <w:tcPr>
            <w:tcW w:w="461" w:type="pct"/>
            <w:tcBorders>
              <w:top w:val="single" w:sz="4" w:space="0" w:color="auto"/>
              <w:bottom w:val="single" w:sz="4" w:space="0" w:color="auto"/>
            </w:tcBorders>
          </w:tcPr>
          <w:p w14:paraId="677746C1"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ΔRMSEA</w:t>
            </w:r>
          </w:p>
        </w:tc>
      </w:tr>
      <w:tr w:rsidR="0072742C" w:rsidRPr="0072742C" w14:paraId="1BB7DAFB" w14:textId="77777777" w:rsidTr="00B40FF0">
        <w:trPr>
          <w:jc w:val="center"/>
        </w:trPr>
        <w:tc>
          <w:tcPr>
            <w:tcW w:w="909" w:type="pct"/>
            <w:tcBorders>
              <w:top w:val="single" w:sz="4" w:space="0" w:color="auto"/>
            </w:tcBorders>
          </w:tcPr>
          <w:p w14:paraId="36D2510E"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Configural Invariance</w:t>
            </w:r>
          </w:p>
        </w:tc>
        <w:tc>
          <w:tcPr>
            <w:tcW w:w="0" w:type="auto"/>
            <w:tcBorders>
              <w:top w:val="single" w:sz="4" w:space="0" w:color="auto"/>
            </w:tcBorders>
          </w:tcPr>
          <w:p w14:paraId="3D7C69E4"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602.41</w:t>
            </w:r>
          </w:p>
        </w:tc>
        <w:tc>
          <w:tcPr>
            <w:tcW w:w="0" w:type="auto"/>
            <w:tcBorders>
              <w:top w:val="single" w:sz="4" w:space="0" w:color="auto"/>
            </w:tcBorders>
          </w:tcPr>
          <w:p w14:paraId="68F72791"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237</w:t>
            </w:r>
          </w:p>
        </w:tc>
        <w:tc>
          <w:tcPr>
            <w:tcW w:w="0" w:type="auto"/>
            <w:tcBorders>
              <w:top w:val="single" w:sz="4" w:space="0" w:color="auto"/>
            </w:tcBorders>
          </w:tcPr>
          <w:p w14:paraId="6CB5DA69"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0.943</w:t>
            </w:r>
          </w:p>
        </w:tc>
        <w:tc>
          <w:tcPr>
            <w:tcW w:w="0" w:type="auto"/>
            <w:tcBorders>
              <w:top w:val="single" w:sz="4" w:space="0" w:color="auto"/>
            </w:tcBorders>
          </w:tcPr>
          <w:p w14:paraId="1788EE33"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0.935</w:t>
            </w:r>
          </w:p>
        </w:tc>
        <w:tc>
          <w:tcPr>
            <w:tcW w:w="0" w:type="auto"/>
            <w:tcBorders>
              <w:top w:val="single" w:sz="4" w:space="0" w:color="auto"/>
            </w:tcBorders>
          </w:tcPr>
          <w:p w14:paraId="7B26DE56"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0.061</w:t>
            </w:r>
          </w:p>
        </w:tc>
        <w:tc>
          <w:tcPr>
            <w:tcW w:w="0" w:type="auto"/>
            <w:tcBorders>
              <w:top w:val="single" w:sz="4" w:space="0" w:color="auto"/>
            </w:tcBorders>
          </w:tcPr>
          <w:p w14:paraId="1D2C71D8"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0.052</w:t>
            </w:r>
          </w:p>
        </w:tc>
        <w:tc>
          <w:tcPr>
            <w:tcW w:w="0" w:type="auto"/>
            <w:tcBorders>
              <w:top w:val="single" w:sz="4" w:space="0" w:color="auto"/>
            </w:tcBorders>
          </w:tcPr>
          <w:p w14:paraId="4D1834D3"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w:t>
            </w:r>
          </w:p>
        </w:tc>
        <w:tc>
          <w:tcPr>
            <w:tcW w:w="0" w:type="auto"/>
            <w:tcBorders>
              <w:top w:val="single" w:sz="4" w:space="0" w:color="auto"/>
            </w:tcBorders>
          </w:tcPr>
          <w:p w14:paraId="34AF55D3"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w:t>
            </w:r>
          </w:p>
        </w:tc>
        <w:tc>
          <w:tcPr>
            <w:tcW w:w="0" w:type="auto"/>
            <w:tcBorders>
              <w:top w:val="single" w:sz="4" w:space="0" w:color="auto"/>
            </w:tcBorders>
          </w:tcPr>
          <w:p w14:paraId="457C4AF5"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w:t>
            </w:r>
          </w:p>
        </w:tc>
        <w:tc>
          <w:tcPr>
            <w:tcW w:w="0" w:type="auto"/>
            <w:tcBorders>
              <w:top w:val="single" w:sz="4" w:space="0" w:color="auto"/>
            </w:tcBorders>
          </w:tcPr>
          <w:p w14:paraId="4C546189"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w:t>
            </w:r>
          </w:p>
        </w:tc>
        <w:tc>
          <w:tcPr>
            <w:tcW w:w="0" w:type="auto"/>
            <w:tcBorders>
              <w:top w:val="single" w:sz="4" w:space="0" w:color="auto"/>
            </w:tcBorders>
          </w:tcPr>
          <w:p w14:paraId="5C2E9803"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w:t>
            </w:r>
          </w:p>
        </w:tc>
        <w:tc>
          <w:tcPr>
            <w:tcW w:w="461" w:type="pct"/>
            <w:tcBorders>
              <w:top w:val="single" w:sz="4" w:space="0" w:color="auto"/>
            </w:tcBorders>
          </w:tcPr>
          <w:p w14:paraId="028AA3BA"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w:t>
            </w:r>
          </w:p>
        </w:tc>
      </w:tr>
      <w:tr w:rsidR="0072742C" w:rsidRPr="0072742C" w14:paraId="492B9ECD" w14:textId="77777777" w:rsidTr="00B40FF0">
        <w:trPr>
          <w:jc w:val="center"/>
        </w:trPr>
        <w:tc>
          <w:tcPr>
            <w:tcW w:w="909" w:type="pct"/>
          </w:tcPr>
          <w:p w14:paraId="7758A2CE"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Metric Invariance</w:t>
            </w:r>
          </w:p>
        </w:tc>
        <w:tc>
          <w:tcPr>
            <w:tcW w:w="0" w:type="auto"/>
          </w:tcPr>
          <w:p w14:paraId="1E6A9E97"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631.78</w:t>
            </w:r>
          </w:p>
        </w:tc>
        <w:tc>
          <w:tcPr>
            <w:tcW w:w="0" w:type="auto"/>
          </w:tcPr>
          <w:p w14:paraId="7B52D41A"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261</w:t>
            </w:r>
          </w:p>
        </w:tc>
        <w:tc>
          <w:tcPr>
            <w:tcW w:w="0" w:type="auto"/>
          </w:tcPr>
          <w:p w14:paraId="339FF410"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0.942</w:t>
            </w:r>
          </w:p>
        </w:tc>
        <w:tc>
          <w:tcPr>
            <w:tcW w:w="0" w:type="auto"/>
          </w:tcPr>
          <w:p w14:paraId="1A62E527"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0.937</w:t>
            </w:r>
          </w:p>
        </w:tc>
        <w:tc>
          <w:tcPr>
            <w:tcW w:w="0" w:type="auto"/>
          </w:tcPr>
          <w:p w14:paraId="5EFDCCC0"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0.059</w:t>
            </w:r>
          </w:p>
        </w:tc>
        <w:tc>
          <w:tcPr>
            <w:tcW w:w="0" w:type="auto"/>
          </w:tcPr>
          <w:p w14:paraId="49A4DBCF"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0.058</w:t>
            </w:r>
          </w:p>
        </w:tc>
        <w:tc>
          <w:tcPr>
            <w:tcW w:w="0" w:type="auto"/>
          </w:tcPr>
          <w:p w14:paraId="549169EB"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vs. Configural</w:t>
            </w:r>
          </w:p>
        </w:tc>
        <w:tc>
          <w:tcPr>
            <w:tcW w:w="0" w:type="auto"/>
          </w:tcPr>
          <w:p w14:paraId="69992E6A"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29.37</w:t>
            </w:r>
          </w:p>
        </w:tc>
        <w:tc>
          <w:tcPr>
            <w:tcW w:w="0" w:type="auto"/>
          </w:tcPr>
          <w:p w14:paraId="349694BD"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24</w:t>
            </w:r>
          </w:p>
        </w:tc>
        <w:tc>
          <w:tcPr>
            <w:tcW w:w="0" w:type="auto"/>
          </w:tcPr>
          <w:p w14:paraId="0FD4F6A6"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0.207</w:t>
            </w:r>
          </w:p>
        </w:tc>
        <w:tc>
          <w:tcPr>
            <w:tcW w:w="0" w:type="auto"/>
          </w:tcPr>
          <w:p w14:paraId="7806E590"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0.001</w:t>
            </w:r>
          </w:p>
        </w:tc>
        <w:tc>
          <w:tcPr>
            <w:tcW w:w="461" w:type="pct"/>
          </w:tcPr>
          <w:p w14:paraId="3BA1CC69"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0.002</w:t>
            </w:r>
          </w:p>
        </w:tc>
      </w:tr>
      <w:tr w:rsidR="0072742C" w:rsidRPr="0072742C" w14:paraId="32B05021" w14:textId="77777777" w:rsidTr="00B40FF0">
        <w:trPr>
          <w:jc w:val="center"/>
        </w:trPr>
        <w:tc>
          <w:tcPr>
            <w:tcW w:w="909" w:type="pct"/>
          </w:tcPr>
          <w:p w14:paraId="29780354"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Partial Scalar Invariance</w:t>
            </w:r>
          </w:p>
        </w:tc>
        <w:tc>
          <w:tcPr>
            <w:tcW w:w="0" w:type="auto"/>
          </w:tcPr>
          <w:p w14:paraId="7C2473B8"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654.61</w:t>
            </w:r>
          </w:p>
        </w:tc>
        <w:tc>
          <w:tcPr>
            <w:tcW w:w="0" w:type="auto"/>
          </w:tcPr>
          <w:p w14:paraId="1D78619E"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275</w:t>
            </w:r>
          </w:p>
        </w:tc>
        <w:tc>
          <w:tcPr>
            <w:tcW w:w="0" w:type="auto"/>
          </w:tcPr>
          <w:p w14:paraId="2E45A2F9"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0.941</w:t>
            </w:r>
          </w:p>
        </w:tc>
        <w:tc>
          <w:tcPr>
            <w:tcW w:w="0" w:type="auto"/>
          </w:tcPr>
          <w:p w14:paraId="4089E341"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0.938</w:t>
            </w:r>
          </w:p>
        </w:tc>
        <w:tc>
          <w:tcPr>
            <w:tcW w:w="0" w:type="auto"/>
          </w:tcPr>
          <w:p w14:paraId="04E00251"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0.058</w:t>
            </w:r>
          </w:p>
        </w:tc>
        <w:tc>
          <w:tcPr>
            <w:tcW w:w="0" w:type="auto"/>
          </w:tcPr>
          <w:p w14:paraId="20C59EC4"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0.059</w:t>
            </w:r>
          </w:p>
        </w:tc>
        <w:tc>
          <w:tcPr>
            <w:tcW w:w="0" w:type="auto"/>
          </w:tcPr>
          <w:p w14:paraId="586887AA"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vs. Metric</w:t>
            </w:r>
          </w:p>
        </w:tc>
        <w:tc>
          <w:tcPr>
            <w:tcW w:w="0" w:type="auto"/>
          </w:tcPr>
          <w:p w14:paraId="3D296305"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22.83</w:t>
            </w:r>
          </w:p>
        </w:tc>
        <w:tc>
          <w:tcPr>
            <w:tcW w:w="0" w:type="auto"/>
          </w:tcPr>
          <w:p w14:paraId="77C87D9F"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14</w:t>
            </w:r>
          </w:p>
        </w:tc>
        <w:tc>
          <w:tcPr>
            <w:tcW w:w="0" w:type="auto"/>
          </w:tcPr>
          <w:p w14:paraId="61882F8D"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0.063</w:t>
            </w:r>
          </w:p>
        </w:tc>
        <w:tc>
          <w:tcPr>
            <w:tcW w:w="0" w:type="auto"/>
          </w:tcPr>
          <w:p w14:paraId="4095188D"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0.001</w:t>
            </w:r>
          </w:p>
        </w:tc>
        <w:tc>
          <w:tcPr>
            <w:tcW w:w="461" w:type="pct"/>
          </w:tcPr>
          <w:p w14:paraId="32DBBB61"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0.001</w:t>
            </w:r>
          </w:p>
        </w:tc>
      </w:tr>
    </w:tbl>
    <w:p w14:paraId="30FEDE4D"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b/>
          <w:bCs/>
          <w:color w:val="000000" w:themeColor="text1"/>
          <w:szCs w:val="21"/>
        </w:rPr>
        <w:t>Interpretation Guidelines:</w:t>
      </w:r>
      <w:r w:rsidRPr="0072742C">
        <w:rPr>
          <w:rFonts w:ascii="Times New Roman" w:hAnsi="Times New Roman" w:cs="Times New Roman"/>
          <w:color w:val="000000" w:themeColor="text1"/>
          <w:szCs w:val="21"/>
        </w:rPr>
        <w:t xml:space="preserve"> - Configural invariance: Same factor structure across groups - Metric invariance: Factor loadings equivalent across groups (required for comparing path coefficients) - Scalar invariance: Item intercepts equivalent across groups (required for comparing latent means)</w:t>
      </w:r>
    </w:p>
    <w:p w14:paraId="3CA3016C"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b/>
          <w:bCs/>
          <w:color w:val="000000" w:themeColor="text1"/>
          <w:szCs w:val="21"/>
        </w:rPr>
        <w:t>Decision Criteria (Chen, 2007; Cheung &amp; Rensvold, 2002):</w:t>
      </w:r>
      <w:r w:rsidRPr="0072742C">
        <w:rPr>
          <w:rFonts w:ascii="Times New Roman" w:hAnsi="Times New Roman" w:cs="Times New Roman"/>
          <w:color w:val="000000" w:themeColor="text1"/>
          <w:szCs w:val="21"/>
        </w:rPr>
        <w:t xml:space="preserve"> - ΔCFI ≤ 0.01 indicates invariance is supported - ΔRMSEA ≤ 0.015 indicates invariance is supported</w:t>
      </w:r>
    </w:p>
    <w:p w14:paraId="547A50B8"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b/>
          <w:bCs/>
          <w:color w:val="000000" w:themeColor="text1"/>
          <w:szCs w:val="21"/>
        </w:rPr>
        <w:t>Conclusion:</w:t>
      </w:r>
      <w:r w:rsidRPr="0072742C">
        <w:rPr>
          <w:rFonts w:ascii="Times New Roman" w:hAnsi="Times New Roman" w:cs="Times New Roman"/>
          <w:color w:val="000000" w:themeColor="text1"/>
          <w:szCs w:val="21"/>
        </w:rPr>
        <w:t xml:space="preserve"> Measurement invariance is supported at configural and metric levels, with partial scalar invariance established after releasing two intercept constraints (ATT2 and UB1). This level of invariance is sufficient for meaningful multi-group path comparisons (Byrne et al., 1989).</w:t>
      </w:r>
    </w:p>
    <w:p w14:paraId="1FEC3AEB" w14:textId="77777777" w:rsidR="00623D25" w:rsidRPr="0072742C" w:rsidRDefault="00623D25" w:rsidP="002254D9">
      <w:pPr>
        <w:rPr>
          <w:rFonts w:ascii="Times New Roman" w:hAnsi="Times New Roman" w:cs="Times New Roman"/>
          <w:color w:val="000000" w:themeColor="text1"/>
          <w:szCs w:val="21"/>
        </w:rPr>
      </w:pPr>
    </w:p>
    <w:p w14:paraId="558303AB" w14:textId="77777777" w:rsidR="00623D25" w:rsidRPr="0072742C" w:rsidRDefault="00623D25" w:rsidP="002254D9">
      <w:pPr>
        <w:rPr>
          <w:rFonts w:ascii="Times New Roman" w:hAnsi="Times New Roman" w:cs="Times New Roman"/>
          <w:color w:val="000000" w:themeColor="text1"/>
          <w:szCs w:val="21"/>
        </w:rPr>
      </w:pPr>
    </w:p>
    <w:p w14:paraId="47F3E203" w14:textId="77777777" w:rsidR="00623D25" w:rsidRPr="0072742C" w:rsidRDefault="00623D25" w:rsidP="002254D9">
      <w:pPr>
        <w:rPr>
          <w:rFonts w:ascii="Times New Roman" w:hAnsi="Times New Roman" w:cs="Times New Roman"/>
          <w:color w:val="000000" w:themeColor="text1"/>
          <w:szCs w:val="21"/>
        </w:rPr>
      </w:pPr>
    </w:p>
    <w:p w14:paraId="15470BBE" w14:textId="77777777" w:rsidR="00623D25" w:rsidRPr="0072742C" w:rsidRDefault="00623D25" w:rsidP="002254D9">
      <w:pPr>
        <w:rPr>
          <w:rFonts w:ascii="Times New Roman" w:hAnsi="Times New Roman" w:cs="Times New Roman"/>
          <w:color w:val="000000" w:themeColor="text1"/>
          <w:szCs w:val="21"/>
        </w:rPr>
      </w:pPr>
    </w:p>
    <w:p w14:paraId="76CDADC4" w14:textId="77777777" w:rsidR="00623D25" w:rsidRPr="0072742C" w:rsidRDefault="00623D25" w:rsidP="002254D9">
      <w:pPr>
        <w:rPr>
          <w:rFonts w:ascii="Times New Roman" w:hAnsi="Times New Roman" w:cs="Times New Roman"/>
          <w:color w:val="000000" w:themeColor="text1"/>
          <w:szCs w:val="21"/>
        </w:rPr>
      </w:pPr>
    </w:p>
    <w:p w14:paraId="768BC2A1" w14:textId="77777777" w:rsidR="00623D25" w:rsidRPr="0072742C" w:rsidRDefault="00623D25" w:rsidP="002254D9">
      <w:pPr>
        <w:rPr>
          <w:rFonts w:ascii="Times New Roman" w:hAnsi="Times New Roman" w:cs="Times New Roman"/>
          <w:color w:val="000000" w:themeColor="text1"/>
          <w:szCs w:val="21"/>
        </w:rPr>
      </w:pPr>
    </w:p>
    <w:p w14:paraId="78E67ACD" w14:textId="77777777" w:rsidR="00623D25" w:rsidRPr="0072742C" w:rsidRDefault="00623D25" w:rsidP="002254D9">
      <w:pPr>
        <w:rPr>
          <w:rFonts w:ascii="Times New Roman" w:hAnsi="Times New Roman" w:cs="Times New Roman"/>
          <w:color w:val="000000" w:themeColor="text1"/>
          <w:szCs w:val="21"/>
        </w:rPr>
      </w:pPr>
    </w:p>
    <w:p w14:paraId="1393F2D6" w14:textId="77777777" w:rsidR="00623D25" w:rsidRPr="0072742C" w:rsidRDefault="00623D25" w:rsidP="002254D9">
      <w:pPr>
        <w:rPr>
          <w:rFonts w:ascii="Times New Roman" w:hAnsi="Times New Roman" w:cs="Times New Roman"/>
          <w:color w:val="000000" w:themeColor="text1"/>
          <w:szCs w:val="21"/>
        </w:rPr>
      </w:pPr>
    </w:p>
    <w:p w14:paraId="4597F275" w14:textId="77777777" w:rsidR="00623D25" w:rsidRPr="0072742C" w:rsidRDefault="00623D25" w:rsidP="002254D9">
      <w:pPr>
        <w:rPr>
          <w:rFonts w:ascii="Times New Roman" w:hAnsi="Times New Roman" w:cs="Times New Roman"/>
          <w:color w:val="000000" w:themeColor="text1"/>
          <w:szCs w:val="21"/>
        </w:rPr>
      </w:pPr>
    </w:p>
    <w:p w14:paraId="56AC88E4" w14:textId="77777777" w:rsidR="00623D25" w:rsidRPr="0072742C" w:rsidRDefault="00623D25" w:rsidP="002254D9">
      <w:pPr>
        <w:rPr>
          <w:rFonts w:ascii="Times New Roman" w:hAnsi="Times New Roman" w:cs="Times New Roman"/>
          <w:color w:val="000000" w:themeColor="text1"/>
          <w:szCs w:val="21"/>
        </w:rPr>
      </w:pPr>
    </w:p>
    <w:p w14:paraId="5DA0178C" w14:textId="77777777" w:rsidR="00623D25" w:rsidRPr="0072742C" w:rsidRDefault="00623D25" w:rsidP="002254D9">
      <w:pPr>
        <w:rPr>
          <w:rFonts w:ascii="Times New Roman" w:hAnsi="Times New Roman" w:cs="Times New Roman"/>
          <w:color w:val="000000" w:themeColor="text1"/>
          <w:szCs w:val="21"/>
        </w:rPr>
      </w:pPr>
    </w:p>
    <w:p w14:paraId="5B87D5D0" w14:textId="77777777" w:rsidR="00623D25" w:rsidRPr="0072742C" w:rsidRDefault="00623D25" w:rsidP="002254D9">
      <w:pPr>
        <w:rPr>
          <w:rFonts w:ascii="Times New Roman" w:hAnsi="Times New Roman" w:cs="Times New Roman"/>
          <w:color w:val="000000" w:themeColor="text1"/>
          <w:szCs w:val="21"/>
        </w:rPr>
      </w:pPr>
    </w:p>
    <w:p w14:paraId="18991739" w14:textId="77777777" w:rsidR="00623D25" w:rsidRPr="0072742C" w:rsidRDefault="00623D25" w:rsidP="002254D9">
      <w:pPr>
        <w:rPr>
          <w:rFonts w:ascii="Times New Roman" w:hAnsi="Times New Roman" w:cs="Times New Roman"/>
          <w:color w:val="000000" w:themeColor="text1"/>
          <w:szCs w:val="21"/>
        </w:rPr>
      </w:pPr>
    </w:p>
    <w:p w14:paraId="1B860B36" w14:textId="77777777" w:rsidR="00623D25" w:rsidRPr="0072742C" w:rsidRDefault="00623D25" w:rsidP="002254D9">
      <w:pPr>
        <w:rPr>
          <w:rFonts w:ascii="Times New Roman" w:hAnsi="Times New Roman" w:cs="Times New Roman"/>
          <w:color w:val="000000" w:themeColor="text1"/>
          <w:szCs w:val="21"/>
        </w:rPr>
      </w:pPr>
    </w:p>
    <w:p w14:paraId="4EFB4DF1" w14:textId="77777777" w:rsidR="00623D25" w:rsidRPr="0072742C" w:rsidRDefault="00623D25" w:rsidP="002254D9">
      <w:pPr>
        <w:rPr>
          <w:rFonts w:ascii="Times New Roman" w:hAnsi="Times New Roman" w:cs="Times New Roman"/>
          <w:color w:val="000000" w:themeColor="text1"/>
          <w:szCs w:val="21"/>
        </w:rPr>
      </w:pPr>
    </w:p>
    <w:p w14:paraId="40503A06" w14:textId="77777777" w:rsidR="00623D25" w:rsidRPr="0072742C" w:rsidRDefault="00623D25" w:rsidP="002254D9">
      <w:pPr>
        <w:rPr>
          <w:rFonts w:ascii="Times New Roman" w:hAnsi="Times New Roman" w:cs="Times New Roman"/>
          <w:color w:val="000000" w:themeColor="text1"/>
          <w:szCs w:val="21"/>
        </w:rPr>
      </w:pPr>
    </w:p>
    <w:p w14:paraId="771CF55A" w14:textId="77777777" w:rsidR="00623D25" w:rsidRPr="0072742C" w:rsidRDefault="00623D25" w:rsidP="002254D9">
      <w:pPr>
        <w:rPr>
          <w:rFonts w:ascii="Times New Roman" w:hAnsi="Times New Roman" w:cs="Times New Roman"/>
          <w:color w:val="000000" w:themeColor="text1"/>
          <w:szCs w:val="21"/>
        </w:rPr>
      </w:pPr>
    </w:p>
    <w:p w14:paraId="10CB9539" w14:textId="77777777" w:rsidR="00623D25" w:rsidRPr="0072742C" w:rsidRDefault="00623D25" w:rsidP="002254D9">
      <w:pPr>
        <w:rPr>
          <w:rFonts w:ascii="Times New Roman" w:hAnsi="Times New Roman" w:cs="Times New Roman"/>
          <w:color w:val="000000" w:themeColor="text1"/>
          <w:szCs w:val="21"/>
        </w:rPr>
      </w:pPr>
    </w:p>
    <w:p w14:paraId="41D8343C" w14:textId="77777777" w:rsidR="00623D25" w:rsidRPr="0072742C" w:rsidRDefault="00623D25" w:rsidP="002254D9">
      <w:pPr>
        <w:rPr>
          <w:rFonts w:ascii="Times New Roman" w:hAnsi="Times New Roman" w:cs="Times New Roman"/>
          <w:color w:val="000000" w:themeColor="text1"/>
          <w:szCs w:val="21"/>
        </w:rPr>
      </w:pPr>
    </w:p>
    <w:p w14:paraId="4F9B916F" w14:textId="77777777" w:rsidR="00623D25" w:rsidRPr="0072742C" w:rsidRDefault="00623D25" w:rsidP="002254D9">
      <w:pPr>
        <w:rPr>
          <w:rFonts w:ascii="Times New Roman" w:hAnsi="Times New Roman" w:cs="Times New Roman"/>
          <w:color w:val="000000" w:themeColor="text1"/>
          <w:szCs w:val="21"/>
        </w:rPr>
      </w:pPr>
    </w:p>
    <w:p w14:paraId="616E2A64" w14:textId="77777777" w:rsidR="00623D25" w:rsidRPr="0072742C" w:rsidRDefault="00623D25" w:rsidP="002254D9">
      <w:pPr>
        <w:rPr>
          <w:rFonts w:ascii="Times New Roman" w:hAnsi="Times New Roman" w:cs="Times New Roman"/>
          <w:color w:val="000000" w:themeColor="text1"/>
          <w:szCs w:val="21"/>
        </w:rPr>
      </w:pPr>
    </w:p>
    <w:p w14:paraId="42F8DE53" w14:textId="77777777" w:rsidR="00623D25" w:rsidRPr="0072742C" w:rsidRDefault="00623D25" w:rsidP="002254D9">
      <w:pPr>
        <w:rPr>
          <w:rFonts w:ascii="Times New Roman" w:hAnsi="Times New Roman" w:cs="Times New Roman"/>
          <w:color w:val="000000" w:themeColor="text1"/>
          <w:szCs w:val="21"/>
        </w:rPr>
      </w:pPr>
    </w:p>
    <w:p w14:paraId="271779DD" w14:textId="77777777" w:rsidR="00623D25" w:rsidRPr="0072742C" w:rsidRDefault="00623D25" w:rsidP="002254D9">
      <w:pPr>
        <w:rPr>
          <w:rFonts w:ascii="Times New Roman" w:hAnsi="Times New Roman" w:cs="Times New Roman"/>
          <w:color w:val="000000" w:themeColor="text1"/>
          <w:szCs w:val="21"/>
        </w:rPr>
      </w:pPr>
    </w:p>
    <w:p w14:paraId="14FF73DC" w14:textId="77777777" w:rsidR="00623D25" w:rsidRPr="0072742C" w:rsidRDefault="00623D25" w:rsidP="002254D9">
      <w:pPr>
        <w:rPr>
          <w:rFonts w:ascii="Times New Roman" w:hAnsi="Times New Roman" w:cs="Times New Roman"/>
          <w:color w:val="000000" w:themeColor="text1"/>
          <w:szCs w:val="21"/>
        </w:rPr>
      </w:pPr>
    </w:p>
    <w:p w14:paraId="243FBCB6" w14:textId="77777777" w:rsidR="00623D25" w:rsidRPr="0072742C" w:rsidRDefault="00623D25" w:rsidP="002254D9">
      <w:pPr>
        <w:rPr>
          <w:rFonts w:ascii="Times New Roman" w:hAnsi="Times New Roman" w:cs="Times New Roman"/>
          <w:color w:val="000000" w:themeColor="text1"/>
          <w:szCs w:val="21"/>
        </w:rPr>
      </w:pPr>
    </w:p>
    <w:p w14:paraId="3158942A" w14:textId="77777777" w:rsidR="00623D25" w:rsidRPr="0072742C" w:rsidRDefault="00623D25" w:rsidP="002254D9">
      <w:pPr>
        <w:rPr>
          <w:rFonts w:ascii="Times New Roman" w:hAnsi="Times New Roman" w:cs="Times New Roman"/>
          <w:color w:val="000000" w:themeColor="text1"/>
          <w:szCs w:val="21"/>
        </w:rPr>
      </w:pPr>
    </w:p>
    <w:p w14:paraId="57FCF9A2" w14:textId="77777777" w:rsidR="00623D25" w:rsidRPr="0072742C" w:rsidRDefault="00623D25" w:rsidP="002254D9">
      <w:pPr>
        <w:rPr>
          <w:rFonts w:ascii="Times New Roman" w:hAnsi="Times New Roman" w:cs="Times New Roman"/>
          <w:color w:val="000000" w:themeColor="text1"/>
          <w:szCs w:val="21"/>
        </w:rPr>
      </w:pPr>
    </w:p>
    <w:p w14:paraId="1C0EEB02" w14:textId="77777777" w:rsidR="00623D25" w:rsidRPr="0072742C" w:rsidRDefault="00623D25" w:rsidP="002254D9">
      <w:pPr>
        <w:rPr>
          <w:rFonts w:ascii="Times New Roman" w:hAnsi="Times New Roman" w:cs="Times New Roman"/>
          <w:color w:val="000000" w:themeColor="text1"/>
          <w:szCs w:val="21"/>
        </w:rPr>
      </w:pPr>
    </w:p>
    <w:p w14:paraId="3F3C45F5" w14:textId="77777777" w:rsidR="00623D25" w:rsidRPr="0072742C" w:rsidRDefault="00623D25" w:rsidP="002254D9">
      <w:pPr>
        <w:rPr>
          <w:rFonts w:ascii="Times New Roman" w:hAnsi="Times New Roman" w:cs="Times New Roman"/>
          <w:color w:val="000000" w:themeColor="text1"/>
          <w:szCs w:val="21"/>
        </w:rPr>
      </w:pPr>
    </w:p>
    <w:p w14:paraId="4A13D5F4" w14:textId="0654970F"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lastRenderedPageBreak/>
        <w:t>Table S5. Results of Hierarchical Regression Analysis for Dimension-Specific Moderation Effects</w:t>
      </w:r>
    </w:p>
    <w:p w14:paraId="3AEF3303" w14:textId="77777777" w:rsidR="00CB38CE" w:rsidRPr="0072742C" w:rsidRDefault="00CB38CE" w:rsidP="00623D25">
      <w:pPr>
        <w:rPr>
          <w:rFonts w:ascii="Times New Roman" w:hAnsi="Times New Roman" w:cs="Times New Roman"/>
          <w:color w:val="000000" w:themeColor="text1"/>
          <w:szCs w:val="21"/>
        </w:rPr>
      </w:pPr>
      <w:bookmarkStart w:id="10" w:name="X17cba95d01313bf8d5f3bd3a655063e1bd489c9"/>
      <w:bookmarkEnd w:id="9"/>
    </w:p>
    <w:p w14:paraId="7603C82E" w14:textId="6B1C622C" w:rsidR="008D0777" w:rsidRPr="0072742C" w:rsidRDefault="00000000" w:rsidP="00623D25">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Panel A: Infrastructure Dimension Moderation</w:t>
      </w:r>
    </w:p>
    <w:tbl>
      <w:tblPr>
        <w:tblW w:w="5000" w:type="pct"/>
        <w:tblBorders>
          <w:top w:val="single" w:sz="4" w:space="0" w:color="auto"/>
          <w:bottom w:val="single" w:sz="4" w:space="0" w:color="auto"/>
        </w:tblBorders>
        <w:tblLook w:val="0020" w:firstRow="1" w:lastRow="0" w:firstColumn="0" w:lastColumn="0" w:noHBand="0" w:noVBand="0"/>
      </w:tblPr>
      <w:tblGrid>
        <w:gridCol w:w="621"/>
        <w:gridCol w:w="2242"/>
        <w:gridCol w:w="725"/>
        <w:gridCol w:w="725"/>
        <w:gridCol w:w="614"/>
        <w:gridCol w:w="849"/>
        <w:gridCol w:w="725"/>
        <w:gridCol w:w="725"/>
        <w:gridCol w:w="1080"/>
      </w:tblGrid>
      <w:tr w:rsidR="0072742C" w:rsidRPr="0072742C" w14:paraId="1046009D" w14:textId="77777777" w:rsidTr="00B40FF0">
        <w:trPr>
          <w:tblHeader/>
        </w:trPr>
        <w:tc>
          <w:tcPr>
            <w:tcW w:w="0" w:type="auto"/>
            <w:tcBorders>
              <w:top w:val="single" w:sz="4" w:space="0" w:color="auto"/>
              <w:bottom w:val="single" w:sz="4" w:space="0" w:color="auto"/>
            </w:tcBorders>
          </w:tcPr>
          <w:p w14:paraId="0A23850D"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Step</w:t>
            </w:r>
          </w:p>
        </w:tc>
        <w:tc>
          <w:tcPr>
            <w:tcW w:w="0" w:type="auto"/>
            <w:tcBorders>
              <w:top w:val="single" w:sz="4" w:space="0" w:color="auto"/>
              <w:bottom w:val="single" w:sz="4" w:space="0" w:color="auto"/>
            </w:tcBorders>
          </w:tcPr>
          <w:p w14:paraId="0FB3EC69"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Variable</w:t>
            </w:r>
          </w:p>
        </w:tc>
        <w:tc>
          <w:tcPr>
            <w:tcW w:w="0" w:type="auto"/>
            <w:tcBorders>
              <w:top w:val="single" w:sz="4" w:space="0" w:color="auto"/>
              <w:bottom w:val="single" w:sz="4" w:space="0" w:color="auto"/>
            </w:tcBorders>
          </w:tcPr>
          <w:p w14:paraId="048143D3"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β</w:t>
            </w:r>
          </w:p>
        </w:tc>
        <w:tc>
          <w:tcPr>
            <w:tcW w:w="0" w:type="auto"/>
            <w:tcBorders>
              <w:top w:val="single" w:sz="4" w:space="0" w:color="auto"/>
              <w:bottom w:val="single" w:sz="4" w:space="0" w:color="auto"/>
            </w:tcBorders>
          </w:tcPr>
          <w:p w14:paraId="6E13BAA9"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SE</w:t>
            </w:r>
          </w:p>
        </w:tc>
        <w:tc>
          <w:tcPr>
            <w:tcW w:w="0" w:type="auto"/>
            <w:tcBorders>
              <w:top w:val="single" w:sz="4" w:space="0" w:color="auto"/>
              <w:bottom w:val="single" w:sz="4" w:space="0" w:color="auto"/>
            </w:tcBorders>
          </w:tcPr>
          <w:p w14:paraId="05ECCA67"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t</w:t>
            </w:r>
          </w:p>
        </w:tc>
        <w:tc>
          <w:tcPr>
            <w:tcW w:w="0" w:type="auto"/>
            <w:tcBorders>
              <w:top w:val="single" w:sz="4" w:space="0" w:color="auto"/>
              <w:bottom w:val="single" w:sz="4" w:space="0" w:color="auto"/>
            </w:tcBorders>
          </w:tcPr>
          <w:p w14:paraId="681D7F32"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p</w:t>
            </w:r>
          </w:p>
        </w:tc>
        <w:tc>
          <w:tcPr>
            <w:tcW w:w="0" w:type="auto"/>
            <w:tcBorders>
              <w:top w:val="single" w:sz="4" w:space="0" w:color="auto"/>
              <w:bottom w:val="single" w:sz="4" w:space="0" w:color="auto"/>
            </w:tcBorders>
          </w:tcPr>
          <w:p w14:paraId="4EA5A0B1"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R²</w:t>
            </w:r>
          </w:p>
        </w:tc>
        <w:tc>
          <w:tcPr>
            <w:tcW w:w="0" w:type="auto"/>
            <w:tcBorders>
              <w:top w:val="single" w:sz="4" w:space="0" w:color="auto"/>
              <w:bottom w:val="single" w:sz="4" w:space="0" w:color="auto"/>
            </w:tcBorders>
          </w:tcPr>
          <w:p w14:paraId="431285FC"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ΔR²</w:t>
            </w:r>
          </w:p>
        </w:tc>
        <w:tc>
          <w:tcPr>
            <w:tcW w:w="0" w:type="auto"/>
            <w:tcBorders>
              <w:top w:val="single" w:sz="4" w:space="0" w:color="auto"/>
              <w:bottom w:val="single" w:sz="4" w:space="0" w:color="auto"/>
            </w:tcBorders>
          </w:tcPr>
          <w:p w14:paraId="38AAECAA"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F Change</w:t>
            </w:r>
          </w:p>
        </w:tc>
      </w:tr>
      <w:tr w:rsidR="0072742C" w:rsidRPr="0072742C" w14:paraId="0BEB423C" w14:textId="77777777" w:rsidTr="00B40FF0">
        <w:tc>
          <w:tcPr>
            <w:tcW w:w="0" w:type="auto"/>
            <w:tcBorders>
              <w:top w:val="single" w:sz="4" w:space="0" w:color="auto"/>
            </w:tcBorders>
          </w:tcPr>
          <w:p w14:paraId="68924C1E"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1</w:t>
            </w:r>
          </w:p>
        </w:tc>
        <w:tc>
          <w:tcPr>
            <w:tcW w:w="0" w:type="auto"/>
            <w:tcBorders>
              <w:top w:val="single" w:sz="4" w:space="0" w:color="auto"/>
            </w:tcBorders>
          </w:tcPr>
          <w:p w14:paraId="4F7F06DF"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PEOU</w:t>
            </w:r>
          </w:p>
        </w:tc>
        <w:tc>
          <w:tcPr>
            <w:tcW w:w="0" w:type="auto"/>
            <w:tcBorders>
              <w:top w:val="single" w:sz="4" w:space="0" w:color="auto"/>
            </w:tcBorders>
          </w:tcPr>
          <w:p w14:paraId="57376909"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0.348</w:t>
            </w:r>
          </w:p>
        </w:tc>
        <w:tc>
          <w:tcPr>
            <w:tcW w:w="0" w:type="auto"/>
            <w:tcBorders>
              <w:top w:val="single" w:sz="4" w:space="0" w:color="auto"/>
            </w:tcBorders>
          </w:tcPr>
          <w:p w14:paraId="03C557D0"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0.045</w:t>
            </w:r>
          </w:p>
        </w:tc>
        <w:tc>
          <w:tcPr>
            <w:tcW w:w="0" w:type="auto"/>
            <w:tcBorders>
              <w:top w:val="single" w:sz="4" w:space="0" w:color="auto"/>
            </w:tcBorders>
          </w:tcPr>
          <w:p w14:paraId="44C67C5C"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7.73</w:t>
            </w:r>
          </w:p>
        </w:tc>
        <w:tc>
          <w:tcPr>
            <w:tcW w:w="0" w:type="auto"/>
            <w:tcBorders>
              <w:top w:val="single" w:sz="4" w:space="0" w:color="auto"/>
            </w:tcBorders>
          </w:tcPr>
          <w:p w14:paraId="0D9DBF4D"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&lt;0.001</w:t>
            </w:r>
          </w:p>
        </w:tc>
        <w:tc>
          <w:tcPr>
            <w:tcW w:w="0" w:type="auto"/>
            <w:tcBorders>
              <w:top w:val="single" w:sz="4" w:space="0" w:color="auto"/>
            </w:tcBorders>
          </w:tcPr>
          <w:p w14:paraId="77C09355"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0.121</w:t>
            </w:r>
          </w:p>
        </w:tc>
        <w:tc>
          <w:tcPr>
            <w:tcW w:w="0" w:type="auto"/>
            <w:tcBorders>
              <w:top w:val="single" w:sz="4" w:space="0" w:color="auto"/>
            </w:tcBorders>
          </w:tcPr>
          <w:p w14:paraId="31E12415"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0.121</w:t>
            </w:r>
          </w:p>
        </w:tc>
        <w:tc>
          <w:tcPr>
            <w:tcW w:w="0" w:type="auto"/>
            <w:tcBorders>
              <w:top w:val="single" w:sz="4" w:space="0" w:color="auto"/>
            </w:tcBorders>
          </w:tcPr>
          <w:p w14:paraId="25320B61"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59.67***</w:t>
            </w:r>
          </w:p>
        </w:tc>
      </w:tr>
      <w:tr w:rsidR="0072742C" w:rsidRPr="0072742C" w14:paraId="1CFD7D96" w14:textId="77777777" w:rsidTr="00B40FF0">
        <w:tc>
          <w:tcPr>
            <w:tcW w:w="0" w:type="auto"/>
          </w:tcPr>
          <w:p w14:paraId="5B58C1E6" w14:textId="77777777" w:rsidR="008D0777" w:rsidRPr="0072742C" w:rsidRDefault="008D0777" w:rsidP="002254D9">
            <w:pPr>
              <w:rPr>
                <w:rFonts w:ascii="Times New Roman" w:hAnsi="Times New Roman" w:cs="Times New Roman"/>
                <w:color w:val="000000" w:themeColor="text1"/>
                <w:szCs w:val="21"/>
              </w:rPr>
            </w:pPr>
          </w:p>
        </w:tc>
        <w:tc>
          <w:tcPr>
            <w:tcW w:w="0" w:type="auto"/>
          </w:tcPr>
          <w:p w14:paraId="7713870B"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Infrastructure</w:t>
            </w:r>
          </w:p>
        </w:tc>
        <w:tc>
          <w:tcPr>
            <w:tcW w:w="0" w:type="auto"/>
          </w:tcPr>
          <w:p w14:paraId="43309FD1"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0.263</w:t>
            </w:r>
          </w:p>
        </w:tc>
        <w:tc>
          <w:tcPr>
            <w:tcW w:w="0" w:type="auto"/>
          </w:tcPr>
          <w:p w14:paraId="3B6FE147"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0.046</w:t>
            </w:r>
          </w:p>
        </w:tc>
        <w:tc>
          <w:tcPr>
            <w:tcW w:w="0" w:type="auto"/>
          </w:tcPr>
          <w:p w14:paraId="4E223E27"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5.72</w:t>
            </w:r>
          </w:p>
        </w:tc>
        <w:tc>
          <w:tcPr>
            <w:tcW w:w="0" w:type="auto"/>
          </w:tcPr>
          <w:p w14:paraId="12B74473"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&lt;0.001</w:t>
            </w:r>
          </w:p>
        </w:tc>
        <w:tc>
          <w:tcPr>
            <w:tcW w:w="0" w:type="auto"/>
          </w:tcPr>
          <w:p w14:paraId="1BC9A0EF" w14:textId="77777777" w:rsidR="008D0777" w:rsidRPr="0072742C" w:rsidRDefault="008D0777" w:rsidP="002254D9">
            <w:pPr>
              <w:rPr>
                <w:rFonts w:ascii="Times New Roman" w:hAnsi="Times New Roman" w:cs="Times New Roman"/>
                <w:color w:val="000000" w:themeColor="text1"/>
                <w:szCs w:val="21"/>
              </w:rPr>
            </w:pPr>
          </w:p>
        </w:tc>
        <w:tc>
          <w:tcPr>
            <w:tcW w:w="0" w:type="auto"/>
          </w:tcPr>
          <w:p w14:paraId="212FAA4C" w14:textId="77777777" w:rsidR="008D0777" w:rsidRPr="0072742C" w:rsidRDefault="008D0777" w:rsidP="002254D9">
            <w:pPr>
              <w:rPr>
                <w:rFonts w:ascii="Times New Roman" w:hAnsi="Times New Roman" w:cs="Times New Roman"/>
                <w:color w:val="000000" w:themeColor="text1"/>
                <w:szCs w:val="21"/>
              </w:rPr>
            </w:pPr>
          </w:p>
        </w:tc>
        <w:tc>
          <w:tcPr>
            <w:tcW w:w="0" w:type="auto"/>
          </w:tcPr>
          <w:p w14:paraId="3CA4E54D" w14:textId="77777777" w:rsidR="008D0777" w:rsidRPr="0072742C" w:rsidRDefault="008D0777" w:rsidP="002254D9">
            <w:pPr>
              <w:rPr>
                <w:rFonts w:ascii="Times New Roman" w:hAnsi="Times New Roman" w:cs="Times New Roman"/>
                <w:color w:val="000000" w:themeColor="text1"/>
                <w:szCs w:val="21"/>
              </w:rPr>
            </w:pPr>
          </w:p>
        </w:tc>
      </w:tr>
      <w:tr w:rsidR="0072742C" w:rsidRPr="0072742C" w14:paraId="509F3F27" w14:textId="77777777" w:rsidTr="00B40FF0">
        <w:tc>
          <w:tcPr>
            <w:tcW w:w="0" w:type="auto"/>
          </w:tcPr>
          <w:p w14:paraId="43C7A953"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2</w:t>
            </w:r>
          </w:p>
        </w:tc>
        <w:tc>
          <w:tcPr>
            <w:tcW w:w="0" w:type="auto"/>
          </w:tcPr>
          <w:p w14:paraId="5DB7BA14"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PEOU</w:t>
            </w:r>
          </w:p>
        </w:tc>
        <w:tc>
          <w:tcPr>
            <w:tcW w:w="0" w:type="auto"/>
          </w:tcPr>
          <w:p w14:paraId="6C6A84CD"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0.341</w:t>
            </w:r>
          </w:p>
        </w:tc>
        <w:tc>
          <w:tcPr>
            <w:tcW w:w="0" w:type="auto"/>
          </w:tcPr>
          <w:p w14:paraId="4D75B01F"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0.044</w:t>
            </w:r>
          </w:p>
        </w:tc>
        <w:tc>
          <w:tcPr>
            <w:tcW w:w="0" w:type="auto"/>
          </w:tcPr>
          <w:p w14:paraId="36F274A5"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7.75</w:t>
            </w:r>
          </w:p>
        </w:tc>
        <w:tc>
          <w:tcPr>
            <w:tcW w:w="0" w:type="auto"/>
          </w:tcPr>
          <w:p w14:paraId="0E71C08D"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&lt;0.001</w:t>
            </w:r>
          </w:p>
        </w:tc>
        <w:tc>
          <w:tcPr>
            <w:tcW w:w="0" w:type="auto"/>
          </w:tcPr>
          <w:p w14:paraId="3CF49633"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0.153</w:t>
            </w:r>
          </w:p>
        </w:tc>
        <w:tc>
          <w:tcPr>
            <w:tcW w:w="0" w:type="auto"/>
          </w:tcPr>
          <w:p w14:paraId="0E32E61E"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0.032</w:t>
            </w:r>
          </w:p>
        </w:tc>
        <w:tc>
          <w:tcPr>
            <w:tcW w:w="0" w:type="auto"/>
          </w:tcPr>
          <w:p w14:paraId="51B2BA3B"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19.15***</w:t>
            </w:r>
          </w:p>
        </w:tc>
      </w:tr>
      <w:tr w:rsidR="0072742C" w:rsidRPr="0072742C" w14:paraId="2A593536" w14:textId="77777777" w:rsidTr="00B40FF0">
        <w:tc>
          <w:tcPr>
            <w:tcW w:w="0" w:type="auto"/>
          </w:tcPr>
          <w:p w14:paraId="08468D38" w14:textId="77777777" w:rsidR="008D0777" w:rsidRPr="0072742C" w:rsidRDefault="008D0777" w:rsidP="002254D9">
            <w:pPr>
              <w:rPr>
                <w:rFonts w:ascii="Times New Roman" w:hAnsi="Times New Roman" w:cs="Times New Roman"/>
                <w:color w:val="000000" w:themeColor="text1"/>
                <w:szCs w:val="21"/>
              </w:rPr>
            </w:pPr>
          </w:p>
        </w:tc>
        <w:tc>
          <w:tcPr>
            <w:tcW w:w="0" w:type="auto"/>
          </w:tcPr>
          <w:p w14:paraId="15A44CDA"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Infrastructure</w:t>
            </w:r>
          </w:p>
        </w:tc>
        <w:tc>
          <w:tcPr>
            <w:tcW w:w="0" w:type="auto"/>
          </w:tcPr>
          <w:p w14:paraId="5B2500D0"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0.257</w:t>
            </w:r>
          </w:p>
        </w:tc>
        <w:tc>
          <w:tcPr>
            <w:tcW w:w="0" w:type="auto"/>
          </w:tcPr>
          <w:p w14:paraId="359D1F8D"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0.045</w:t>
            </w:r>
          </w:p>
        </w:tc>
        <w:tc>
          <w:tcPr>
            <w:tcW w:w="0" w:type="auto"/>
          </w:tcPr>
          <w:p w14:paraId="67D044F4"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5.71</w:t>
            </w:r>
          </w:p>
        </w:tc>
        <w:tc>
          <w:tcPr>
            <w:tcW w:w="0" w:type="auto"/>
          </w:tcPr>
          <w:p w14:paraId="3BF23196"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&lt;0.001</w:t>
            </w:r>
          </w:p>
        </w:tc>
        <w:tc>
          <w:tcPr>
            <w:tcW w:w="0" w:type="auto"/>
          </w:tcPr>
          <w:p w14:paraId="55652560" w14:textId="77777777" w:rsidR="008D0777" w:rsidRPr="0072742C" w:rsidRDefault="008D0777" w:rsidP="002254D9">
            <w:pPr>
              <w:rPr>
                <w:rFonts w:ascii="Times New Roman" w:hAnsi="Times New Roman" w:cs="Times New Roman"/>
                <w:color w:val="000000" w:themeColor="text1"/>
                <w:szCs w:val="21"/>
              </w:rPr>
            </w:pPr>
          </w:p>
        </w:tc>
        <w:tc>
          <w:tcPr>
            <w:tcW w:w="0" w:type="auto"/>
          </w:tcPr>
          <w:p w14:paraId="2457C492" w14:textId="77777777" w:rsidR="008D0777" w:rsidRPr="0072742C" w:rsidRDefault="008D0777" w:rsidP="002254D9">
            <w:pPr>
              <w:rPr>
                <w:rFonts w:ascii="Times New Roman" w:hAnsi="Times New Roman" w:cs="Times New Roman"/>
                <w:color w:val="000000" w:themeColor="text1"/>
                <w:szCs w:val="21"/>
              </w:rPr>
            </w:pPr>
          </w:p>
        </w:tc>
        <w:tc>
          <w:tcPr>
            <w:tcW w:w="0" w:type="auto"/>
          </w:tcPr>
          <w:p w14:paraId="561CCFB5" w14:textId="77777777" w:rsidR="008D0777" w:rsidRPr="0072742C" w:rsidRDefault="008D0777" w:rsidP="002254D9">
            <w:pPr>
              <w:rPr>
                <w:rFonts w:ascii="Times New Roman" w:hAnsi="Times New Roman" w:cs="Times New Roman"/>
                <w:color w:val="000000" w:themeColor="text1"/>
                <w:szCs w:val="21"/>
              </w:rPr>
            </w:pPr>
          </w:p>
        </w:tc>
      </w:tr>
      <w:tr w:rsidR="0072742C" w:rsidRPr="0072742C" w14:paraId="1EDBD8E4" w14:textId="77777777" w:rsidTr="00B40FF0">
        <w:tc>
          <w:tcPr>
            <w:tcW w:w="0" w:type="auto"/>
          </w:tcPr>
          <w:p w14:paraId="3B5B2605" w14:textId="77777777" w:rsidR="008D0777" w:rsidRPr="0072742C" w:rsidRDefault="008D0777" w:rsidP="002254D9">
            <w:pPr>
              <w:rPr>
                <w:rFonts w:ascii="Times New Roman" w:hAnsi="Times New Roman" w:cs="Times New Roman"/>
                <w:color w:val="000000" w:themeColor="text1"/>
                <w:szCs w:val="21"/>
              </w:rPr>
            </w:pPr>
          </w:p>
        </w:tc>
        <w:tc>
          <w:tcPr>
            <w:tcW w:w="0" w:type="auto"/>
          </w:tcPr>
          <w:p w14:paraId="32CE59A5"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PEOU × Infrastructure</w:t>
            </w:r>
          </w:p>
        </w:tc>
        <w:tc>
          <w:tcPr>
            <w:tcW w:w="0" w:type="auto"/>
          </w:tcPr>
          <w:p w14:paraId="3151E1E3"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0.184</w:t>
            </w:r>
          </w:p>
        </w:tc>
        <w:tc>
          <w:tcPr>
            <w:tcW w:w="0" w:type="auto"/>
          </w:tcPr>
          <w:p w14:paraId="2D539E3A"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0.042</w:t>
            </w:r>
          </w:p>
        </w:tc>
        <w:tc>
          <w:tcPr>
            <w:tcW w:w="0" w:type="auto"/>
          </w:tcPr>
          <w:p w14:paraId="7BE9EBF6"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4.38</w:t>
            </w:r>
          </w:p>
        </w:tc>
        <w:tc>
          <w:tcPr>
            <w:tcW w:w="0" w:type="auto"/>
          </w:tcPr>
          <w:p w14:paraId="580E34DA"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&lt;0.001</w:t>
            </w:r>
          </w:p>
        </w:tc>
        <w:tc>
          <w:tcPr>
            <w:tcW w:w="0" w:type="auto"/>
          </w:tcPr>
          <w:p w14:paraId="340E6C08" w14:textId="77777777" w:rsidR="008D0777" w:rsidRPr="0072742C" w:rsidRDefault="008D0777" w:rsidP="002254D9">
            <w:pPr>
              <w:rPr>
                <w:rFonts w:ascii="Times New Roman" w:hAnsi="Times New Roman" w:cs="Times New Roman"/>
                <w:color w:val="000000" w:themeColor="text1"/>
                <w:szCs w:val="21"/>
              </w:rPr>
            </w:pPr>
          </w:p>
        </w:tc>
        <w:tc>
          <w:tcPr>
            <w:tcW w:w="0" w:type="auto"/>
          </w:tcPr>
          <w:p w14:paraId="28534AC5" w14:textId="77777777" w:rsidR="008D0777" w:rsidRPr="0072742C" w:rsidRDefault="008D0777" w:rsidP="002254D9">
            <w:pPr>
              <w:rPr>
                <w:rFonts w:ascii="Times New Roman" w:hAnsi="Times New Roman" w:cs="Times New Roman"/>
                <w:color w:val="000000" w:themeColor="text1"/>
                <w:szCs w:val="21"/>
              </w:rPr>
            </w:pPr>
          </w:p>
        </w:tc>
        <w:tc>
          <w:tcPr>
            <w:tcW w:w="0" w:type="auto"/>
          </w:tcPr>
          <w:p w14:paraId="1E683592" w14:textId="77777777" w:rsidR="008D0777" w:rsidRPr="0072742C" w:rsidRDefault="008D0777" w:rsidP="002254D9">
            <w:pPr>
              <w:rPr>
                <w:rFonts w:ascii="Times New Roman" w:hAnsi="Times New Roman" w:cs="Times New Roman"/>
                <w:color w:val="000000" w:themeColor="text1"/>
                <w:szCs w:val="21"/>
              </w:rPr>
            </w:pPr>
          </w:p>
        </w:tc>
      </w:tr>
    </w:tbl>
    <w:p w14:paraId="528CB119" w14:textId="77777777" w:rsidR="00CB38CE" w:rsidRPr="0072742C" w:rsidRDefault="00CB38CE" w:rsidP="00623D25">
      <w:pPr>
        <w:rPr>
          <w:rFonts w:ascii="Times New Roman" w:hAnsi="Times New Roman" w:cs="Times New Roman"/>
          <w:color w:val="000000" w:themeColor="text1"/>
          <w:szCs w:val="21"/>
        </w:rPr>
      </w:pPr>
      <w:bookmarkStart w:id="11" w:name="panel-b-competency-dimension-moderation"/>
      <w:bookmarkEnd w:id="10"/>
    </w:p>
    <w:p w14:paraId="731C54CD" w14:textId="0584CBD7" w:rsidR="008D0777" w:rsidRPr="0072742C" w:rsidRDefault="00000000" w:rsidP="00623D25">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Panel B: Competency Dimension Moderation</w:t>
      </w:r>
    </w:p>
    <w:tbl>
      <w:tblPr>
        <w:tblW w:w="5000" w:type="pct"/>
        <w:tblBorders>
          <w:top w:val="single" w:sz="4" w:space="0" w:color="auto"/>
          <w:bottom w:val="single" w:sz="4" w:space="0" w:color="auto"/>
        </w:tblBorders>
        <w:tblLook w:val="0020" w:firstRow="1" w:lastRow="0" w:firstColumn="0" w:lastColumn="0" w:noHBand="0" w:noVBand="0"/>
      </w:tblPr>
      <w:tblGrid>
        <w:gridCol w:w="628"/>
        <w:gridCol w:w="2179"/>
        <w:gridCol w:w="732"/>
        <w:gridCol w:w="732"/>
        <w:gridCol w:w="621"/>
        <w:gridCol w:w="858"/>
        <w:gridCol w:w="732"/>
        <w:gridCol w:w="732"/>
        <w:gridCol w:w="1092"/>
      </w:tblGrid>
      <w:tr w:rsidR="0072742C" w:rsidRPr="0072742C" w14:paraId="105F129D" w14:textId="77777777" w:rsidTr="00B40FF0">
        <w:trPr>
          <w:tblHeader/>
        </w:trPr>
        <w:tc>
          <w:tcPr>
            <w:tcW w:w="0" w:type="auto"/>
            <w:tcBorders>
              <w:top w:val="single" w:sz="4" w:space="0" w:color="auto"/>
              <w:bottom w:val="single" w:sz="4" w:space="0" w:color="auto"/>
            </w:tcBorders>
          </w:tcPr>
          <w:p w14:paraId="20EE4299"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Step</w:t>
            </w:r>
          </w:p>
        </w:tc>
        <w:tc>
          <w:tcPr>
            <w:tcW w:w="0" w:type="auto"/>
            <w:tcBorders>
              <w:top w:val="single" w:sz="4" w:space="0" w:color="auto"/>
              <w:bottom w:val="single" w:sz="4" w:space="0" w:color="auto"/>
            </w:tcBorders>
          </w:tcPr>
          <w:p w14:paraId="6F7DA073"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Variable</w:t>
            </w:r>
          </w:p>
        </w:tc>
        <w:tc>
          <w:tcPr>
            <w:tcW w:w="0" w:type="auto"/>
            <w:tcBorders>
              <w:top w:val="single" w:sz="4" w:space="0" w:color="auto"/>
              <w:bottom w:val="single" w:sz="4" w:space="0" w:color="auto"/>
            </w:tcBorders>
          </w:tcPr>
          <w:p w14:paraId="418156CF"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β</w:t>
            </w:r>
          </w:p>
        </w:tc>
        <w:tc>
          <w:tcPr>
            <w:tcW w:w="0" w:type="auto"/>
            <w:tcBorders>
              <w:top w:val="single" w:sz="4" w:space="0" w:color="auto"/>
              <w:bottom w:val="single" w:sz="4" w:space="0" w:color="auto"/>
            </w:tcBorders>
          </w:tcPr>
          <w:p w14:paraId="19EC26EE"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SE</w:t>
            </w:r>
          </w:p>
        </w:tc>
        <w:tc>
          <w:tcPr>
            <w:tcW w:w="0" w:type="auto"/>
            <w:tcBorders>
              <w:top w:val="single" w:sz="4" w:space="0" w:color="auto"/>
              <w:bottom w:val="single" w:sz="4" w:space="0" w:color="auto"/>
            </w:tcBorders>
          </w:tcPr>
          <w:p w14:paraId="139E493D"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t</w:t>
            </w:r>
          </w:p>
        </w:tc>
        <w:tc>
          <w:tcPr>
            <w:tcW w:w="0" w:type="auto"/>
            <w:tcBorders>
              <w:top w:val="single" w:sz="4" w:space="0" w:color="auto"/>
              <w:bottom w:val="single" w:sz="4" w:space="0" w:color="auto"/>
            </w:tcBorders>
          </w:tcPr>
          <w:p w14:paraId="3A6C554B"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p</w:t>
            </w:r>
          </w:p>
        </w:tc>
        <w:tc>
          <w:tcPr>
            <w:tcW w:w="0" w:type="auto"/>
            <w:tcBorders>
              <w:top w:val="single" w:sz="4" w:space="0" w:color="auto"/>
              <w:bottom w:val="single" w:sz="4" w:space="0" w:color="auto"/>
            </w:tcBorders>
          </w:tcPr>
          <w:p w14:paraId="6910F78F"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R²</w:t>
            </w:r>
          </w:p>
        </w:tc>
        <w:tc>
          <w:tcPr>
            <w:tcW w:w="0" w:type="auto"/>
            <w:tcBorders>
              <w:top w:val="single" w:sz="4" w:space="0" w:color="auto"/>
              <w:bottom w:val="single" w:sz="4" w:space="0" w:color="auto"/>
            </w:tcBorders>
          </w:tcPr>
          <w:p w14:paraId="4AF61692"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ΔR²</w:t>
            </w:r>
          </w:p>
        </w:tc>
        <w:tc>
          <w:tcPr>
            <w:tcW w:w="0" w:type="auto"/>
            <w:tcBorders>
              <w:top w:val="single" w:sz="4" w:space="0" w:color="auto"/>
              <w:bottom w:val="single" w:sz="4" w:space="0" w:color="auto"/>
            </w:tcBorders>
          </w:tcPr>
          <w:p w14:paraId="5DCCAEE9"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F Change</w:t>
            </w:r>
          </w:p>
        </w:tc>
      </w:tr>
      <w:tr w:rsidR="0072742C" w:rsidRPr="0072742C" w14:paraId="6791AFAC" w14:textId="77777777" w:rsidTr="00B40FF0">
        <w:tc>
          <w:tcPr>
            <w:tcW w:w="0" w:type="auto"/>
            <w:tcBorders>
              <w:top w:val="single" w:sz="4" w:space="0" w:color="auto"/>
            </w:tcBorders>
          </w:tcPr>
          <w:p w14:paraId="2A59CF14"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1</w:t>
            </w:r>
          </w:p>
        </w:tc>
        <w:tc>
          <w:tcPr>
            <w:tcW w:w="0" w:type="auto"/>
            <w:tcBorders>
              <w:top w:val="single" w:sz="4" w:space="0" w:color="auto"/>
            </w:tcBorders>
          </w:tcPr>
          <w:p w14:paraId="5269F507"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PEOU</w:t>
            </w:r>
          </w:p>
        </w:tc>
        <w:tc>
          <w:tcPr>
            <w:tcW w:w="0" w:type="auto"/>
            <w:tcBorders>
              <w:top w:val="single" w:sz="4" w:space="0" w:color="auto"/>
            </w:tcBorders>
          </w:tcPr>
          <w:p w14:paraId="45E9E150"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0.348</w:t>
            </w:r>
          </w:p>
        </w:tc>
        <w:tc>
          <w:tcPr>
            <w:tcW w:w="0" w:type="auto"/>
            <w:tcBorders>
              <w:top w:val="single" w:sz="4" w:space="0" w:color="auto"/>
            </w:tcBorders>
          </w:tcPr>
          <w:p w14:paraId="387596C0"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0.045</w:t>
            </w:r>
          </w:p>
        </w:tc>
        <w:tc>
          <w:tcPr>
            <w:tcW w:w="0" w:type="auto"/>
            <w:tcBorders>
              <w:top w:val="single" w:sz="4" w:space="0" w:color="auto"/>
            </w:tcBorders>
          </w:tcPr>
          <w:p w14:paraId="122511AE"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7.73</w:t>
            </w:r>
          </w:p>
        </w:tc>
        <w:tc>
          <w:tcPr>
            <w:tcW w:w="0" w:type="auto"/>
            <w:tcBorders>
              <w:top w:val="single" w:sz="4" w:space="0" w:color="auto"/>
            </w:tcBorders>
          </w:tcPr>
          <w:p w14:paraId="3323F017"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&lt;0.001</w:t>
            </w:r>
          </w:p>
        </w:tc>
        <w:tc>
          <w:tcPr>
            <w:tcW w:w="0" w:type="auto"/>
            <w:tcBorders>
              <w:top w:val="single" w:sz="4" w:space="0" w:color="auto"/>
            </w:tcBorders>
          </w:tcPr>
          <w:p w14:paraId="04BE7ED2"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0.119</w:t>
            </w:r>
          </w:p>
        </w:tc>
        <w:tc>
          <w:tcPr>
            <w:tcW w:w="0" w:type="auto"/>
            <w:tcBorders>
              <w:top w:val="single" w:sz="4" w:space="0" w:color="auto"/>
            </w:tcBorders>
          </w:tcPr>
          <w:p w14:paraId="1B13F750"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0.119</w:t>
            </w:r>
          </w:p>
        </w:tc>
        <w:tc>
          <w:tcPr>
            <w:tcW w:w="0" w:type="auto"/>
            <w:tcBorders>
              <w:top w:val="single" w:sz="4" w:space="0" w:color="auto"/>
            </w:tcBorders>
          </w:tcPr>
          <w:p w14:paraId="6803744D"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58.45***</w:t>
            </w:r>
          </w:p>
        </w:tc>
      </w:tr>
      <w:tr w:rsidR="0072742C" w:rsidRPr="0072742C" w14:paraId="45764649" w14:textId="77777777" w:rsidTr="00B40FF0">
        <w:tc>
          <w:tcPr>
            <w:tcW w:w="0" w:type="auto"/>
          </w:tcPr>
          <w:p w14:paraId="5B0D436F" w14:textId="77777777" w:rsidR="008D0777" w:rsidRPr="0072742C" w:rsidRDefault="008D0777" w:rsidP="002254D9">
            <w:pPr>
              <w:rPr>
                <w:rFonts w:ascii="Times New Roman" w:hAnsi="Times New Roman" w:cs="Times New Roman"/>
                <w:color w:val="000000" w:themeColor="text1"/>
                <w:szCs w:val="21"/>
              </w:rPr>
            </w:pPr>
          </w:p>
        </w:tc>
        <w:tc>
          <w:tcPr>
            <w:tcW w:w="0" w:type="auto"/>
          </w:tcPr>
          <w:p w14:paraId="26E0CD05"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Competency</w:t>
            </w:r>
          </w:p>
        </w:tc>
        <w:tc>
          <w:tcPr>
            <w:tcW w:w="0" w:type="auto"/>
          </w:tcPr>
          <w:p w14:paraId="19260E89"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0.245</w:t>
            </w:r>
          </w:p>
        </w:tc>
        <w:tc>
          <w:tcPr>
            <w:tcW w:w="0" w:type="auto"/>
          </w:tcPr>
          <w:p w14:paraId="64086FD0"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0.046</w:t>
            </w:r>
          </w:p>
        </w:tc>
        <w:tc>
          <w:tcPr>
            <w:tcW w:w="0" w:type="auto"/>
          </w:tcPr>
          <w:p w14:paraId="32B67ACB"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5.33</w:t>
            </w:r>
          </w:p>
        </w:tc>
        <w:tc>
          <w:tcPr>
            <w:tcW w:w="0" w:type="auto"/>
          </w:tcPr>
          <w:p w14:paraId="1D919DBB"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&lt;0.001</w:t>
            </w:r>
          </w:p>
        </w:tc>
        <w:tc>
          <w:tcPr>
            <w:tcW w:w="0" w:type="auto"/>
          </w:tcPr>
          <w:p w14:paraId="765CDC8E" w14:textId="77777777" w:rsidR="008D0777" w:rsidRPr="0072742C" w:rsidRDefault="008D0777" w:rsidP="002254D9">
            <w:pPr>
              <w:rPr>
                <w:rFonts w:ascii="Times New Roman" w:hAnsi="Times New Roman" w:cs="Times New Roman"/>
                <w:color w:val="000000" w:themeColor="text1"/>
                <w:szCs w:val="21"/>
              </w:rPr>
            </w:pPr>
          </w:p>
        </w:tc>
        <w:tc>
          <w:tcPr>
            <w:tcW w:w="0" w:type="auto"/>
          </w:tcPr>
          <w:p w14:paraId="63863AAE" w14:textId="77777777" w:rsidR="008D0777" w:rsidRPr="0072742C" w:rsidRDefault="008D0777" w:rsidP="002254D9">
            <w:pPr>
              <w:rPr>
                <w:rFonts w:ascii="Times New Roman" w:hAnsi="Times New Roman" w:cs="Times New Roman"/>
                <w:color w:val="000000" w:themeColor="text1"/>
                <w:szCs w:val="21"/>
              </w:rPr>
            </w:pPr>
          </w:p>
        </w:tc>
        <w:tc>
          <w:tcPr>
            <w:tcW w:w="0" w:type="auto"/>
          </w:tcPr>
          <w:p w14:paraId="2F86123C" w14:textId="77777777" w:rsidR="008D0777" w:rsidRPr="0072742C" w:rsidRDefault="008D0777" w:rsidP="002254D9">
            <w:pPr>
              <w:rPr>
                <w:rFonts w:ascii="Times New Roman" w:hAnsi="Times New Roman" w:cs="Times New Roman"/>
                <w:color w:val="000000" w:themeColor="text1"/>
                <w:szCs w:val="21"/>
              </w:rPr>
            </w:pPr>
          </w:p>
        </w:tc>
      </w:tr>
      <w:tr w:rsidR="0072742C" w:rsidRPr="0072742C" w14:paraId="5276E844" w14:textId="77777777" w:rsidTr="00B40FF0">
        <w:tc>
          <w:tcPr>
            <w:tcW w:w="0" w:type="auto"/>
          </w:tcPr>
          <w:p w14:paraId="65734B17"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2</w:t>
            </w:r>
          </w:p>
        </w:tc>
        <w:tc>
          <w:tcPr>
            <w:tcW w:w="0" w:type="auto"/>
          </w:tcPr>
          <w:p w14:paraId="131492C4"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PEOU</w:t>
            </w:r>
          </w:p>
        </w:tc>
        <w:tc>
          <w:tcPr>
            <w:tcW w:w="0" w:type="auto"/>
          </w:tcPr>
          <w:p w14:paraId="174F21C7"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0.342</w:t>
            </w:r>
          </w:p>
        </w:tc>
        <w:tc>
          <w:tcPr>
            <w:tcW w:w="0" w:type="auto"/>
          </w:tcPr>
          <w:p w14:paraId="51CF8816"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0.044</w:t>
            </w:r>
          </w:p>
        </w:tc>
        <w:tc>
          <w:tcPr>
            <w:tcW w:w="0" w:type="auto"/>
          </w:tcPr>
          <w:p w14:paraId="21A4A80F"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7.77</w:t>
            </w:r>
          </w:p>
        </w:tc>
        <w:tc>
          <w:tcPr>
            <w:tcW w:w="0" w:type="auto"/>
          </w:tcPr>
          <w:p w14:paraId="44D008C9"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&lt;0.001</w:t>
            </w:r>
          </w:p>
        </w:tc>
        <w:tc>
          <w:tcPr>
            <w:tcW w:w="0" w:type="auto"/>
          </w:tcPr>
          <w:p w14:paraId="7BEDEFD7"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0.146</w:t>
            </w:r>
          </w:p>
        </w:tc>
        <w:tc>
          <w:tcPr>
            <w:tcW w:w="0" w:type="auto"/>
          </w:tcPr>
          <w:p w14:paraId="72170FBA"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0.027</w:t>
            </w:r>
          </w:p>
        </w:tc>
        <w:tc>
          <w:tcPr>
            <w:tcW w:w="0" w:type="auto"/>
          </w:tcPr>
          <w:p w14:paraId="79C33FE3"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14.64***</w:t>
            </w:r>
          </w:p>
        </w:tc>
      </w:tr>
      <w:tr w:rsidR="0072742C" w:rsidRPr="0072742C" w14:paraId="07348F31" w14:textId="77777777" w:rsidTr="00B40FF0">
        <w:tc>
          <w:tcPr>
            <w:tcW w:w="0" w:type="auto"/>
          </w:tcPr>
          <w:p w14:paraId="36B95BD6" w14:textId="77777777" w:rsidR="008D0777" w:rsidRPr="0072742C" w:rsidRDefault="008D0777" w:rsidP="002254D9">
            <w:pPr>
              <w:rPr>
                <w:rFonts w:ascii="Times New Roman" w:hAnsi="Times New Roman" w:cs="Times New Roman"/>
                <w:color w:val="000000" w:themeColor="text1"/>
                <w:szCs w:val="21"/>
              </w:rPr>
            </w:pPr>
          </w:p>
        </w:tc>
        <w:tc>
          <w:tcPr>
            <w:tcW w:w="0" w:type="auto"/>
          </w:tcPr>
          <w:p w14:paraId="0004E023"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Competency</w:t>
            </w:r>
          </w:p>
        </w:tc>
        <w:tc>
          <w:tcPr>
            <w:tcW w:w="0" w:type="auto"/>
          </w:tcPr>
          <w:p w14:paraId="56174574"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0.239</w:t>
            </w:r>
          </w:p>
        </w:tc>
        <w:tc>
          <w:tcPr>
            <w:tcW w:w="0" w:type="auto"/>
          </w:tcPr>
          <w:p w14:paraId="55D04975"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0.045</w:t>
            </w:r>
          </w:p>
        </w:tc>
        <w:tc>
          <w:tcPr>
            <w:tcW w:w="0" w:type="auto"/>
          </w:tcPr>
          <w:p w14:paraId="329EFECC"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5.31</w:t>
            </w:r>
          </w:p>
        </w:tc>
        <w:tc>
          <w:tcPr>
            <w:tcW w:w="0" w:type="auto"/>
          </w:tcPr>
          <w:p w14:paraId="18A1A42A"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&lt;0.001</w:t>
            </w:r>
          </w:p>
        </w:tc>
        <w:tc>
          <w:tcPr>
            <w:tcW w:w="0" w:type="auto"/>
          </w:tcPr>
          <w:p w14:paraId="0C23A0C0" w14:textId="77777777" w:rsidR="008D0777" w:rsidRPr="0072742C" w:rsidRDefault="008D0777" w:rsidP="002254D9">
            <w:pPr>
              <w:rPr>
                <w:rFonts w:ascii="Times New Roman" w:hAnsi="Times New Roman" w:cs="Times New Roman"/>
                <w:color w:val="000000" w:themeColor="text1"/>
                <w:szCs w:val="21"/>
              </w:rPr>
            </w:pPr>
          </w:p>
        </w:tc>
        <w:tc>
          <w:tcPr>
            <w:tcW w:w="0" w:type="auto"/>
          </w:tcPr>
          <w:p w14:paraId="4DDA8FC9" w14:textId="77777777" w:rsidR="008D0777" w:rsidRPr="0072742C" w:rsidRDefault="008D0777" w:rsidP="002254D9">
            <w:pPr>
              <w:rPr>
                <w:rFonts w:ascii="Times New Roman" w:hAnsi="Times New Roman" w:cs="Times New Roman"/>
                <w:color w:val="000000" w:themeColor="text1"/>
                <w:szCs w:val="21"/>
              </w:rPr>
            </w:pPr>
          </w:p>
        </w:tc>
        <w:tc>
          <w:tcPr>
            <w:tcW w:w="0" w:type="auto"/>
          </w:tcPr>
          <w:p w14:paraId="54CAE809" w14:textId="77777777" w:rsidR="008D0777" w:rsidRPr="0072742C" w:rsidRDefault="008D0777" w:rsidP="002254D9">
            <w:pPr>
              <w:rPr>
                <w:rFonts w:ascii="Times New Roman" w:hAnsi="Times New Roman" w:cs="Times New Roman"/>
                <w:color w:val="000000" w:themeColor="text1"/>
                <w:szCs w:val="21"/>
              </w:rPr>
            </w:pPr>
          </w:p>
        </w:tc>
      </w:tr>
      <w:tr w:rsidR="0072742C" w:rsidRPr="0072742C" w14:paraId="48668B1E" w14:textId="77777777" w:rsidTr="00B40FF0">
        <w:tc>
          <w:tcPr>
            <w:tcW w:w="0" w:type="auto"/>
          </w:tcPr>
          <w:p w14:paraId="06661030" w14:textId="77777777" w:rsidR="008D0777" w:rsidRPr="0072742C" w:rsidRDefault="008D0777" w:rsidP="002254D9">
            <w:pPr>
              <w:rPr>
                <w:rFonts w:ascii="Times New Roman" w:hAnsi="Times New Roman" w:cs="Times New Roman"/>
                <w:color w:val="000000" w:themeColor="text1"/>
                <w:szCs w:val="21"/>
              </w:rPr>
            </w:pPr>
          </w:p>
        </w:tc>
        <w:tc>
          <w:tcPr>
            <w:tcW w:w="0" w:type="auto"/>
          </w:tcPr>
          <w:p w14:paraId="1487BC8F"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PEOU × Competency</w:t>
            </w:r>
          </w:p>
        </w:tc>
        <w:tc>
          <w:tcPr>
            <w:tcW w:w="0" w:type="auto"/>
          </w:tcPr>
          <w:p w14:paraId="3659797D"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0.171</w:t>
            </w:r>
          </w:p>
        </w:tc>
        <w:tc>
          <w:tcPr>
            <w:tcW w:w="0" w:type="auto"/>
          </w:tcPr>
          <w:p w14:paraId="21968B73"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0.045</w:t>
            </w:r>
          </w:p>
        </w:tc>
        <w:tc>
          <w:tcPr>
            <w:tcW w:w="0" w:type="auto"/>
          </w:tcPr>
          <w:p w14:paraId="277088DB"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3.83</w:t>
            </w:r>
          </w:p>
        </w:tc>
        <w:tc>
          <w:tcPr>
            <w:tcW w:w="0" w:type="auto"/>
          </w:tcPr>
          <w:p w14:paraId="233EF760"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&lt;0.001</w:t>
            </w:r>
          </w:p>
        </w:tc>
        <w:tc>
          <w:tcPr>
            <w:tcW w:w="0" w:type="auto"/>
          </w:tcPr>
          <w:p w14:paraId="41A4F218" w14:textId="77777777" w:rsidR="008D0777" w:rsidRPr="0072742C" w:rsidRDefault="008D0777" w:rsidP="002254D9">
            <w:pPr>
              <w:rPr>
                <w:rFonts w:ascii="Times New Roman" w:hAnsi="Times New Roman" w:cs="Times New Roman"/>
                <w:color w:val="000000" w:themeColor="text1"/>
                <w:szCs w:val="21"/>
              </w:rPr>
            </w:pPr>
          </w:p>
        </w:tc>
        <w:tc>
          <w:tcPr>
            <w:tcW w:w="0" w:type="auto"/>
          </w:tcPr>
          <w:p w14:paraId="6FE862D9" w14:textId="77777777" w:rsidR="008D0777" w:rsidRPr="0072742C" w:rsidRDefault="008D0777" w:rsidP="002254D9">
            <w:pPr>
              <w:rPr>
                <w:rFonts w:ascii="Times New Roman" w:hAnsi="Times New Roman" w:cs="Times New Roman"/>
                <w:color w:val="000000" w:themeColor="text1"/>
                <w:szCs w:val="21"/>
              </w:rPr>
            </w:pPr>
          </w:p>
        </w:tc>
        <w:tc>
          <w:tcPr>
            <w:tcW w:w="0" w:type="auto"/>
          </w:tcPr>
          <w:p w14:paraId="412520C2" w14:textId="77777777" w:rsidR="008D0777" w:rsidRPr="0072742C" w:rsidRDefault="008D0777" w:rsidP="002254D9">
            <w:pPr>
              <w:rPr>
                <w:rFonts w:ascii="Times New Roman" w:hAnsi="Times New Roman" w:cs="Times New Roman"/>
                <w:color w:val="000000" w:themeColor="text1"/>
                <w:szCs w:val="21"/>
              </w:rPr>
            </w:pPr>
          </w:p>
        </w:tc>
      </w:tr>
    </w:tbl>
    <w:p w14:paraId="284F795A" w14:textId="77777777" w:rsidR="00CB38CE" w:rsidRPr="0072742C" w:rsidRDefault="00CB38CE" w:rsidP="00623D25">
      <w:pPr>
        <w:rPr>
          <w:rFonts w:ascii="Times New Roman" w:hAnsi="Times New Roman" w:cs="Times New Roman"/>
          <w:color w:val="000000" w:themeColor="text1"/>
          <w:szCs w:val="21"/>
        </w:rPr>
      </w:pPr>
      <w:bookmarkStart w:id="12" w:name="panel-c-usage-dimension-moderation"/>
      <w:bookmarkEnd w:id="11"/>
    </w:p>
    <w:p w14:paraId="20F3D32B" w14:textId="7A72FC8C" w:rsidR="008D0777" w:rsidRPr="0072742C" w:rsidRDefault="00000000" w:rsidP="00623D25">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Panel C: Usage Dimension Moderation</w:t>
      </w:r>
    </w:p>
    <w:tbl>
      <w:tblPr>
        <w:tblW w:w="5000" w:type="pct"/>
        <w:tblBorders>
          <w:top w:val="single" w:sz="4" w:space="0" w:color="auto"/>
          <w:bottom w:val="single" w:sz="4" w:space="0" w:color="auto"/>
        </w:tblBorders>
        <w:tblLook w:val="0020" w:firstRow="1" w:lastRow="0" w:firstColumn="0" w:lastColumn="0" w:noHBand="0" w:noVBand="0"/>
      </w:tblPr>
      <w:tblGrid>
        <w:gridCol w:w="674"/>
        <w:gridCol w:w="1728"/>
        <w:gridCol w:w="786"/>
        <w:gridCol w:w="786"/>
        <w:gridCol w:w="667"/>
        <w:gridCol w:w="921"/>
        <w:gridCol w:w="786"/>
        <w:gridCol w:w="786"/>
        <w:gridCol w:w="1172"/>
      </w:tblGrid>
      <w:tr w:rsidR="0072742C" w:rsidRPr="0072742C" w14:paraId="326AF90F" w14:textId="77777777" w:rsidTr="00B40FF0">
        <w:trPr>
          <w:tblHeader/>
        </w:trPr>
        <w:tc>
          <w:tcPr>
            <w:tcW w:w="0" w:type="auto"/>
            <w:tcBorders>
              <w:top w:val="single" w:sz="4" w:space="0" w:color="auto"/>
              <w:bottom w:val="single" w:sz="4" w:space="0" w:color="auto"/>
            </w:tcBorders>
          </w:tcPr>
          <w:p w14:paraId="44F8E739"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Step</w:t>
            </w:r>
          </w:p>
        </w:tc>
        <w:tc>
          <w:tcPr>
            <w:tcW w:w="0" w:type="auto"/>
            <w:tcBorders>
              <w:top w:val="single" w:sz="4" w:space="0" w:color="auto"/>
              <w:bottom w:val="single" w:sz="4" w:space="0" w:color="auto"/>
            </w:tcBorders>
          </w:tcPr>
          <w:p w14:paraId="1BCB3DF1"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Variable</w:t>
            </w:r>
          </w:p>
        </w:tc>
        <w:tc>
          <w:tcPr>
            <w:tcW w:w="0" w:type="auto"/>
            <w:tcBorders>
              <w:top w:val="single" w:sz="4" w:space="0" w:color="auto"/>
              <w:bottom w:val="single" w:sz="4" w:space="0" w:color="auto"/>
            </w:tcBorders>
          </w:tcPr>
          <w:p w14:paraId="5F13FDEC"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β</w:t>
            </w:r>
          </w:p>
        </w:tc>
        <w:tc>
          <w:tcPr>
            <w:tcW w:w="0" w:type="auto"/>
            <w:tcBorders>
              <w:top w:val="single" w:sz="4" w:space="0" w:color="auto"/>
              <w:bottom w:val="single" w:sz="4" w:space="0" w:color="auto"/>
            </w:tcBorders>
          </w:tcPr>
          <w:p w14:paraId="1D01297E"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SE</w:t>
            </w:r>
          </w:p>
        </w:tc>
        <w:tc>
          <w:tcPr>
            <w:tcW w:w="0" w:type="auto"/>
            <w:tcBorders>
              <w:top w:val="single" w:sz="4" w:space="0" w:color="auto"/>
              <w:bottom w:val="single" w:sz="4" w:space="0" w:color="auto"/>
            </w:tcBorders>
          </w:tcPr>
          <w:p w14:paraId="50A189AF"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t</w:t>
            </w:r>
          </w:p>
        </w:tc>
        <w:tc>
          <w:tcPr>
            <w:tcW w:w="0" w:type="auto"/>
            <w:tcBorders>
              <w:top w:val="single" w:sz="4" w:space="0" w:color="auto"/>
              <w:bottom w:val="single" w:sz="4" w:space="0" w:color="auto"/>
            </w:tcBorders>
          </w:tcPr>
          <w:p w14:paraId="602BE047"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p</w:t>
            </w:r>
          </w:p>
        </w:tc>
        <w:tc>
          <w:tcPr>
            <w:tcW w:w="0" w:type="auto"/>
            <w:tcBorders>
              <w:top w:val="single" w:sz="4" w:space="0" w:color="auto"/>
              <w:bottom w:val="single" w:sz="4" w:space="0" w:color="auto"/>
            </w:tcBorders>
          </w:tcPr>
          <w:p w14:paraId="0E47FE9B"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R²</w:t>
            </w:r>
          </w:p>
        </w:tc>
        <w:tc>
          <w:tcPr>
            <w:tcW w:w="0" w:type="auto"/>
            <w:tcBorders>
              <w:top w:val="single" w:sz="4" w:space="0" w:color="auto"/>
              <w:bottom w:val="single" w:sz="4" w:space="0" w:color="auto"/>
            </w:tcBorders>
          </w:tcPr>
          <w:p w14:paraId="7AFF289E"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ΔR²</w:t>
            </w:r>
          </w:p>
        </w:tc>
        <w:tc>
          <w:tcPr>
            <w:tcW w:w="0" w:type="auto"/>
            <w:tcBorders>
              <w:top w:val="single" w:sz="4" w:space="0" w:color="auto"/>
              <w:bottom w:val="single" w:sz="4" w:space="0" w:color="auto"/>
            </w:tcBorders>
          </w:tcPr>
          <w:p w14:paraId="29C62AF6"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F Change</w:t>
            </w:r>
          </w:p>
        </w:tc>
      </w:tr>
      <w:tr w:rsidR="0072742C" w:rsidRPr="0072742C" w14:paraId="6CE0F29D" w14:textId="77777777" w:rsidTr="00B40FF0">
        <w:tc>
          <w:tcPr>
            <w:tcW w:w="0" w:type="auto"/>
            <w:tcBorders>
              <w:top w:val="single" w:sz="4" w:space="0" w:color="auto"/>
            </w:tcBorders>
          </w:tcPr>
          <w:p w14:paraId="4CE1782F"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1</w:t>
            </w:r>
          </w:p>
        </w:tc>
        <w:tc>
          <w:tcPr>
            <w:tcW w:w="0" w:type="auto"/>
            <w:tcBorders>
              <w:top w:val="single" w:sz="4" w:space="0" w:color="auto"/>
            </w:tcBorders>
          </w:tcPr>
          <w:p w14:paraId="00CC84B6"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PEOU</w:t>
            </w:r>
          </w:p>
        </w:tc>
        <w:tc>
          <w:tcPr>
            <w:tcW w:w="0" w:type="auto"/>
            <w:tcBorders>
              <w:top w:val="single" w:sz="4" w:space="0" w:color="auto"/>
            </w:tcBorders>
          </w:tcPr>
          <w:p w14:paraId="410BE13B"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0.348</w:t>
            </w:r>
          </w:p>
        </w:tc>
        <w:tc>
          <w:tcPr>
            <w:tcW w:w="0" w:type="auto"/>
            <w:tcBorders>
              <w:top w:val="single" w:sz="4" w:space="0" w:color="auto"/>
            </w:tcBorders>
          </w:tcPr>
          <w:p w14:paraId="7FCC673A"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0.045</w:t>
            </w:r>
          </w:p>
        </w:tc>
        <w:tc>
          <w:tcPr>
            <w:tcW w:w="0" w:type="auto"/>
            <w:tcBorders>
              <w:top w:val="single" w:sz="4" w:space="0" w:color="auto"/>
            </w:tcBorders>
          </w:tcPr>
          <w:p w14:paraId="5FA11CB8"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7.73</w:t>
            </w:r>
          </w:p>
        </w:tc>
        <w:tc>
          <w:tcPr>
            <w:tcW w:w="0" w:type="auto"/>
            <w:tcBorders>
              <w:top w:val="single" w:sz="4" w:space="0" w:color="auto"/>
            </w:tcBorders>
          </w:tcPr>
          <w:p w14:paraId="42D7BA67"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&lt;0.001</w:t>
            </w:r>
          </w:p>
        </w:tc>
        <w:tc>
          <w:tcPr>
            <w:tcW w:w="0" w:type="auto"/>
            <w:tcBorders>
              <w:top w:val="single" w:sz="4" w:space="0" w:color="auto"/>
            </w:tcBorders>
          </w:tcPr>
          <w:p w14:paraId="6916C90C"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0.114</w:t>
            </w:r>
          </w:p>
        </w:tc>
        <w:tc>
          <w:tcPr>
            <w:tcW w:w="0" w:type="auto"/>
            <w:tcBorders>
              <w:top w:val="single" w:sz="4" w:space="0" w:color="auto"/>
            </w:tcBorders>
          </w:tcPr>
          <w:p w14:paraId="2A2BC414"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0.114</w:t>
            </w:r>
          </w:p>
        </w:tc>
        <w:tc>
          <w:tcPr>
            <w:tcW w:w="0" w:type="auto"/>
            <w:tcBorders>
              <w:top w:val="single" w:sz="4" w:space="0" w:color="auto"/>
            </w:tcBorders>
          </w:tcPr>
          <w:p w14:paraId="6C0DEA43"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55.91***</w:t>
            </w:r>
          </w:p>
        </w:tc>
      </w:tr>
      <w:tr w:rsidR="0072742C" w:rsidRPr="0072742C" w14:paraId="1173F3FA" w14:textId="77777777" w:rsidTr="00B40FF0">
        <w:tc>
          <w:tcPr>
            <w:tcW w:w="0" w:type="auto"/>
          </w:tcPr>
          <w:p w14:paraId="0CC86EFE" w14:textId="77777777" w:rsidR="008D0777" w:rsidRPr="0072742C" w:rsidRDefault="008D0777" w:rsidP="002254D9">
            <w:pPr>
              <w:rPr>
                <w:rFonts w:ascii="Times New Roman" w:hAnsi="Times New Roman" w:cs="Times New Roman"/>
                <w:color w:val="000000" w:themeColor="text1"/>
                <w:szCs w:val="21"/>
              </w:rPr>
            </w:pPr>
          </w:p>
        </w:tc>
        <w:tc>
          <w:tcPr>
            <w:tcW w:w="0" w:type="auto"/>
          </w:tcPr>
          <w:p w14:paraId="0056C6CA"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Usage</w:t>
            </w:r>
          </w:p>
        </w:tc>
        <w:tc>
          <w:tcPr>
            <w:tcW w:w="0" w:type="auto"/>
          </w:tcPr>
          <w:p w14:paraId="1C14F5EC"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0.227</w:t>
            </w:r>
          </w:p>
        </w:tc>
        <w:tc>
          <w:tcPr>
            <w:tcW w:w="0" w:type="auto"/>
          </w:tcPr>
          <w:p w14:paraId="6B2B1D99"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0.046</w:t>
            </w:r>
          </w:p>
        </w:tc>
        <w:tc>
          <w:tcPr>
            <w:tcW w:w="0" w:type="auto"/>
          </w:tcPr>
          <w:p w14:paraId="701B6E04"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4.93</w:t>
            </w:r>
          </w:p>
        </w:tc>
        <w:tc>
          <w:tcPr>
            <w:tcW w:w="0" w:type="auto"/>
          </w:tcPr>
          <w:p w14:paraId="67587DF8"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&lt;0.001</w:t>
            </w:r>
          </w:p>
        </w:tc>
        <w:tc>
          <w:tcPr>
            <w:tcW w:w="0" w:type="auto"/>
          </w:tcPr>
          <w:p w14:paraId="48E5904C" w14:textId="77777777" w:rsidR="008D0777" w:rsidRPr="0072742C" w:rsidRDefault="008D0777" w:rsidP="002254D9">
            <w:pPr>
              <w:rPr>
                <w:rFonts w:ascii="Times New Roman" w:hAnsi="Times New Roman" w:cs="Times New Roman"/>
                <w:color w:val="000000" w:themeColor="text1"/>
                <w:szCs w:val="21"/>
              </w:rPr>
            </w:pPr>
          </w:p>
        </w:tc>
        <w:tc>
          <w:tcPr>
            <w:tcW w:w="0" w:type="auto"/>
          </w:tcPr>
          <w:p w14:paraId="29DDA175" w14:textId="77777777" w:rsidR="008D0777" w:rsidRPr="0072742C" w:rsidRDefault="008D0777" w:rsidP="002254D9">
            <w:pPr>
              <w:rPr>
                <w:rFonts w:ascii="Times New Roman" w:hAnsi="Times New Roman" w:cs="Times New Roman"/>
                <w:color w:val="000000" w:themeColor="text1"/>
                <w:szCs w:val="21"/>
              </w:rPr>
            </w:pPr>
          </w:p>
        </w:tc>
        <w:tc>
          <w:tcPr>
            <w:tcW w:w="0" w:type="auto"/>
          </w:tcPr>
          <w:p w14:paraId="3687C3EC" w14:textId="77777777" w:rsidR="008D0777" w:rsidRPr="0072742C" w:rsidRDefault="008D0777" w:rsidP="002254D9">
            <w:pPr>
              <w:rPr>
                <w:rFonts w:ascii="Times New Roman" w:hAnsi="Times New Roman" w:cs="Times New Roman"/>
                <w:color w:val="000000" w:themeColor="text1"/>
                <w:szCs w:val="21"/>
              </w:rPr>
            </w:pPr>
          </w:p>
        </w:tc>
      </w:tr>
      <w:tr w:rsidR="0072742C" w:rsidRPr="0072742C" w14:paraId="0F2660F4" w14:textId="77777777" w:rsidTr="00B40FF0">
        <w:tc>
          <w:tcPr>
            <w:tcW w:w="0" w:type="auto"/>
          </w:tcPr>
          <w:p w14:paraId="28637CFD"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2</w:t>
            </w:r>
          </w:p>
        </w:tc>
        <w:tc>
          <w:tcPr>
            <w:tcW w:w="0" w:type="auto"/>
          </w:tcPr>
          <w:p w14:paraId="0BBEAE1C"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PEOU</w:t>
            </w:r>
          </w:p>
        </w:tc>
        <w:tc>
          <w:tcPr>
            <w:tcW w:w="0" w:type="auto"/>
          </w:tcPr>
          <w:p w14:paraId="2D2A247E"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0.343</w:t>
            </w:r>
          </w:p>
        </w:tc>
        <w:tc>
          <w:tcPr>
            <w:tcW w:w="0" w:type="auto"/>
          </w:tcPr>
          <w:p w14:paraId="44C6B1B7"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0.045</w:t>
            </w:r>
          </w:p>
        </w:tc>
        <w:tc>
          <w:tcPr>
            <w:tcW w:w="0" w:type="auto"/>
          </w:tcPr>
          <w:p w14:paraId="159C9F50"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7.62</w:t>
            </w:r>
          </w:p>
        </w:tc>
        <w:tc>
          <w:tcPr>
            <w:tcW w:w="0" w:type="auto"/>
          </w:tcPr>
          <w:p w14:paraId="34986DC5"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&lt;0.001</w:t>
            </w:r>
          </w:p>
        </w:tc>
        <w:tc>
          <w:tcPr>
            <w:tcW w:w="0" w:type="auto"/>
          </w:tcPr>
          <w:p w14:paraId="56B7F0C3"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0.133</w:t>
            </w:r>
          </w:p>
        </w:tc>
        <w:tc>
          <w:tcPr>
            <w:tcW w:w="0" w:type="auto"/>
          </w:tcPr>
          <w:p w14:paraId="699C4CA4"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0.019</w:t>
            </w:r>
          </w:p>
        </w:tc>
        <w:tc>
          <w:tcPr>
            <w:tcW w:w="0" w:type="auto"/>
          </w:tcPr>
          <w:p w14:paraId="2C352DAF"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9.23**</w:t>
            </w:r>
          </w:p>
        </w:tc>
      </w:tr>
      <w:tr w:rsidR="0072742C" w:rsidRPr="0072742C" w14:paraId="7EA579B0" w14:textId="77777777" w:rsidTr="00B40FF0">
        <w:tc>
          <w:tcPr>
            <w:tcW w:w="0" w:type="auto"/>
          </w:tcPr>
          <w:p w14:paraId="4E6223F7" w14:textId="77777777" w:rsidR="008D0777" w:rsidRPr="0072742C" w:rsidRDefault="008D0777" w:rsidP="002254D9">
            <w:pPr>
              <w:rPr>
                <w:rFonts w:ascii="Times New Roman" w:hAnsi="Times New Roman" w:cs="Times New Roman"/>
                <w:color w:val="000000" w:themeColor="text1"/>
                <w:szCs w:val="21"/>
              </w:rPr>
            </w:pPr>
          </w:p>
        </w:tc>
        <w:tc>
          <w:tcPr>
            <w:tcW w:w="0" w:type="auto"/>
          </w:tcPr>
          <w:p w14:paraId="260AA4D5"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Usage</w:t>
            </w:r>
          </w:p>
        </w:tc>
        <w:tc>
          <w:tcPr>
            <w:tcW w:w="0" w:type="auto"/>
          </w:tcPr>
          <w:p w14:paraId="01623AA7"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0.224</w:t>
            </w:r>
          </w:p>
        </w:tc>
        <w:tc>
          <w:tcPr>
            <w:tcW w:w="0" w:type="auto"/>
          </w:tcPr>
          <w:p w14:paraId="3070BFC8"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0.046</w:t>
            </w:r>
          </w:p>
        </w:tc>
        <w:tc>
          <w:tcPr>
            <w:tcW w:w="0" w:type="auto"/>
          </w:tcPr>
          <w:p w14:paraId="707A2E73"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4.87</w:t>
            </w:r>
          </w:p>
        </w:tc>
        <w:tc>
          <w:tcPr>
            <w:tcW w:w="0" w:type="auto"/>
          </w:tcPr>
          <w:p w14:paraId="1A54F278"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&lt;0.001</w:t>
            </w:r>
          </w:p>
        </w:tc>
        <w:tc>
          <w:tcPr>
            <w:tcW w:w="0" w:type="auto"/>
          </w:tcPr>
          <w:p w14:paraId="47E6AB0D" w14:textId="77777777" w:rsidR="008D0777" w:rsidRPr="0072742C" w:rsidRDefault="008D0777" w:rsidP="002254D9">
            <w:pPr>
              <w:rPr>
                <w:rFonts w:ascii="Times New Roman" w:hAnsi="Times New Roman" w:cs="Times New Roman"/>
                <w:color w:val="000000" w:themeColor="text1"/>
                <w:szCs w:val="21"/>
              </w:rPr>
            </w:pPr>
          </w:p>
        </w:tc>
        <w:tc>
          <w:tcPr>
            <w:tcW w:w="0" w:type="auto"/>
          </w:tcPr>
          <w:p w14:paraId="773CFA2B" w14:textId="77777777" w:rsidR="008D0777" w:rsidRPr="0072742C" w:rsidRDefault="008D0777" w:rsidP="002254D9">
            <w:pPr>
              <w:rPr>
                <w:rFonts w:ascii="Times New Roman" w:hAnsi="Times New Roman" w:cs="Times New Roman"/>
                <w:color w:val="000000" w:themeColor="text1"/>
                <w:szCs w:val="21"/>
              </w:rPr>
            </w:pPr>
          </w:p>
        </w:tc>
        <w:tc>
          <w:tcPr>
            <w:tcW w:w="0" w:type="auto"/>
          </w:tcPr>
          <w:p w14:paraId="79564BC3" w14:textId="77777777" w:rsidR="008D0777" w:rsidRPr="0072742C" w:rsidRDefault="008D0777" w:rsidP="002254D9">
            <w:pPr>
              <w:rPr>
                <w:rFonts w:ascii="Times New Roman" w:hAnsi="Times New Roman" w:cs="Times New Roman"/>
                <w:color w:val="000000" w:themeColor="text1"/>
                <w:szCs w:val="21"/>
              </w:rPr>
            </w:pPr>
          </w:p>
        </w:tc>
      </w:tr>
      <w:tr w:rsidR="0072742C" w:rsidRPr="0072742C" w14:paraId="1FA97939" w14:textId="77777777" w:rsidTr="00B40FF0">
        <w:tc>
          <w:tcPr>
            <w:tcW w:w="0" w:type="auto"/>
          </w:tcPr>
          <w:p w14:paraId="2D3A4CE6" w14:textId="77777777" w:rsidR="008D0777" w:rsidRPr="0072742C" w:rsidRDefault="008D0777" w:rsidP="002254D9">
            <w:pPr>
              <w:rPr>
                <w:rFonts w:ascii="Times New Roman" w:hAnsi="Times New Roman" w:cs="Times New Roman"/>
                <w:color w:val="000000" w:themeColor="text1"/>
                <w:szCs w:val="21"/>
              </w:rPr>
            </w:pPr>
          </w:p>
        </w:tc>
        <w:tc>
          <w:tcPr>
            <w:tcW w:w="0" w:type="auto"/>
          </w:tcPr>
          <w:p w14:paraId="30A4E60D"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PEOU × Usage</w:t>
            </w:r>
          </w:p>
        </w:tc>
        <w:tc>
          <w:tcPr>
            <w:tcW w:w="0" w:type="auto"/>
          </w:tcPr>
          <w:p w14:paraId="411A5A0A"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0.143</w:t>
            </w:r>
          </w:p>
        </w:tc>
        <w:tc>
          <w:tcPr>
            <w:tcW w:w="0" w:type="auto"/>
          </w:tcPr>
          <w:p w14:paraId="2AFCF8E4"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0.047</w:t>
            </w:r>
          </w:p>
        </w:tc>
        <w:tc>
          <w:tcPr>
            <w:tcW w:w="0" w:type="auto"/>
          </w:tcPr>
          <w:p w14:paraId="45E512B4"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3.04</w:t>
            </w:r>
          </w:p>
        </w:tc>
        <w:tc>
          <w:tcPr>
            <w:tcW w:w="0" w:type="auto"/>
          </w:tcPr>
          <w:p w14:paraId="000B4EFF"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&lt;0.01</w:t>
            </w:r>
          </w:p>
        </w:tc>
        <w:tc>
          <w:tcPr>
            <w:tcW w:w="0" w:type="auto"/>
          </w:tcPr>
          <w:p w14:paraId="4CE24AAD" w14:textId="77777777" w:rsidR="008D0777" w:rsidRPr="0072742C" w:rsidRDefault="008D0777" w:rsidP="002254D9">
            <w:pPr>
              <w:rPr>
                <w:rFonts w:ascii="Times New Roman" w:hAnsi="Times New Roman" w:cs="Times New Roman"/>
                <w:color w:val="000000" w:themeColor="text1"/>
                <w:szCs w:val="21"/>
              </w:rPr>
            </w:pPr>
          </w:p>
        </w:tc>
        <w:tc>
          <w:tcPr>
            <w:tcW w:w="0" w:type="auto"/>
          </w:tcPr>
          <w:p w14:paraId="2057B7FA" w14:textId="77777777" w:rsidR="008D0777" w:rsidRPr="0072742C" w:rsidRDefault="008D0777" w:rsidP="002254D9">
            <w:pPr>
              <w:rPr>
                <w:rFonts w:ascii="Times New Roman" w:hAnsi="Times New Roman" w:cs="Times New Roman"/>
                <w:color w:val="000000" w:themeColor="text1"/>
                <w:szCs w:val="21"/>
              </w:rPr>
            </w:pPr>
          </w:p>
        </w:tc>
        <w:tc>
          <w:tcPr>
            <w:tcW w:w="0" w:type="auto"/>
          </w:tcPr>
          <w:p w14:paraId="6039ACDD" w14:textId="77777777" w:rsidR="008D0777" w:rsidRPr="0072742C" w:rsidRDefault="008D0777" w:rsidP="002254D9">
            <w:pPr>
              <w:rPr>
                <w:rFonts w:ascii="Times New Roman" w:hAnsi="Times New Roman" w:cs="Times New Roman"/>
                <w:color w:val="000000" w:themeColor="text1"/>
                <w:szCs w:val="21"/>
              </w:rPr>
            </w:pPr>
          </w:p>
        </w:tc>
      </w:tr>
    </w:tbl>
    <w:p w14:paraId="7396B671" w14:textId="77777777" w:rsidR="00CB38CE" w:rsidRPr="0072742C" w:rsidRDefault="00CB38CE" w:rsidP="00623D25">
      <w:pPr>
        <w:rPr>
          <w:rFonts w:ascii="Times New Roman" w:hAnsi="Times New Roman" w:cs="Times New Roman"/>
          <w:color w:val="000000" w:themeColor="text1"/>
          <w:szCs w:val="21"/>
        </w:rPr>
      </w:pPr>
      <w:bookmarkStart w:id="13" w:name="panel-d-simple-slope-analysis-results"/>
      <w:bookmarkEnd w:id="12"/>
    </w:p>
    <w:p w14:paraId="439C3881" w14:textId="0BEF3A28" w:rsidR="008D0777" w:rsidRPr="0072742C" w:rsidRDefault="00000000" w:rsidP="00623D25">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Panel D: Simple Slope Analysis Results</w:t>
      </w:r>
    </w:p>
    <w:tbl>
      <w:tblPr>
        <w:tblW w:w="6571" w:type="pct"/>
        <w:jc w:val="center"/>
        <w:tblBorders>
          <w:top w:val="single" w:sz="4" w:space="0" w:color="auto"/>
        </w:tblBorders>
        <w:tblLook w:val="0020" w:firstRow="1" w:lastRow="0" w:firstColumn="0" w:lastColumn="0" w:noHBand="0" w:noVBand="0"/>
      </w:tblPr>
      <w:tblGrid>
        <w:gridCol w:w="2551"/>
        <w:gridCol w:w="2268"/>
        <w:gridCol w:w="1797"/>
        <w:gridCol w:w="689"/>
        <w:gridCol w:w="584"/>
        <w:gridCol w:w="807"/>
        <w:gridCol w:w="2220"/>
      </w:tblGrid>
      <w:tr w:rsidR="0072742C" w:rsidRPr="0072742C" w14:paraId="06843FF2" w14:textId="77777777" w:rsidTr="00B40FF0">
        <w:trPr>
          <w:tblHeader/>
          <w:jc w:val="center"/>
        </w:trPr>
        <w:tc>
          <w:tcPr>
            <w:tcW w:w="1169" w:type="pct"/>
            <w:tcBorders>
              <w:top w:val="single" w:sz="4" w:space="0" w:color="auto"/>
              <w:bottom w:val="single" w:sz="4" w:space="0" w:color="auto"/>
            </w:tcBorders>
          </w:tcPr>
          <w:p w14:paraId="5B307A90"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Digital Divide Dimension</w:t>
            </w:r>
          </w:p>
        </w:tc>
        <w:tc>
          <w:tcPr>
            <w:tcW w:w="1039" w:type="pct"/>
            <w:tcBorders>
              <w:top w:val="single" w:sz="4" w:space="0" w:color="auto"/>
              <w:bottom w:val="single" w:sz="4" w:space="0" w:color="auto"/>
            </w:tcBorders>
          </w:tcPr>
          <w:p w14:paraId="6DDACE03"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Condition</w:t>
            </w:r>
          </w:p>
        </w:tc>
        <w:tc>
          <w:tcPr>
            <w:tcW w:w="823" w:type="pct"/>
            <w:tcBorders>
              <w:top w:val="single" w:sz="4" w:space="0" w:color="auto"/>
              <w:bottom w:val="single" w:sz="4" w:space="0" w:color="auto"/>
            </w:tcBorders>
          </w:tcPr>
          <w:p w14:paraId="7E1E31E9"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Simple Slope (β)</w:t>
            </w:r>
          </w:p>
        </w:tc>
        <w:tc>
          <w:tcPr>
            <w:tcW w:w="0" w:type="auto"/>
            <w:tcBorders>
              <w:top w:val="single" w:sz="4" w:space="0" w:color="auto"/>
              <w:bottom w:val="single" w:sz="4" w:space="0" w:color="auto"/>
            </w:tcBorders>
          </w:tcPr>
          <w:p w14:paraId="676DBC57"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SE</w:t>
            </w:r>
          </w:p>
        </w:tc>
        <w:tc>
          <w:tcPr>
            <w:tcW w:w="0" w:type="auto"/>
            <w:tcBorders>
              <w:top w:val="single" w:sz="4" w:space="0" w:color="auto"/>
              <w:bottom w:val="single" w:sz="4" w:space="0" w:color="auto"/>
            </w:tcBorders>
          </w:tcPr>
          <w:p w14:paraId="77DF49D1"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t</w:t>
            </w:r>
          </w:p>
        </w:tc>
        <w:tc>
          <w:tcPr>
            <w:tcW w:w="0" w:type="auto"/>
            <w:tcBorders>
              <w:top w:val="single" w:sz="4" w:space="0" w:color="auto"/>
              <w:bottom w:val="single" w:sz="4" w:space="0" w:color="auto"/>
            </w:tcBorders>
          </w:tcPr>
          <w:p w14:paraId="4C1FCC90"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p</w:t>
            </w:r>
          </w:p>
        </w:tc>
        <w:tc>
          <w:tcPr>
            <w:tcW w:w="1017" w:type="pct"/>
            <w:tcBorders>
              <w:top w:val="single" w:sz="4" w:space="0" w:color="auto"/>
              <w:bottom w:val="single" w:sz="4" w:space="0" w:color="auto"/>
            </w:tcBorders>
          </w:tcPr>
          <w:p w14:paraId="7AF7910B"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95% CI</w:t>
            </w:r>
          </w:p>
        </w:tc>
      </w:tr>
      <w:tr w:rsidR="0072742C" w:rsidRPr="0072742C" w14:paraId="5C94D56C" w14:textId="77777777" w:rsidTr="00B40FF0">
        <w:trPr>
          <w:jc w:val="center"/>
        </w:trPr>
        <w:tc>
          <w:tcPr>
            <w:tcW w:w="1169" w:type="pct"/>
            <w:tcBorders>
              <w:top w:val="single" w:sz="4" w:space="0" w:color="auto"/>
            </w:tcBorders>
          </w:tcPr>
          <w:p w14:paraId="1A95DE97"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Infrastructure</w:t>
            </w:r>
          </w:p>
        </w:tc>
        <w:tc>
          <w:tcPr>
            <w:tcW w:w="1039" w:type="pct"/>
            <w:tcBorders>
              <w:top w:val="single" w:sz="4" w:space="0" w:color="auto"/>
            </w:tcBorders>
          </w:tcPr>
          <w:p w14:paraId="0288F8C3"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High Disparity (+1 SD)</w:t>
            </w:r>
          </w:p>
        </w:tc>
        <w:tc>
          <w:tcPr>
            <w:tcW w:w="823" w:type="pct"/>
            <w:tcBorders>
              <w:top w:val="single" w:sz="4" w:space="0" w:color="auto"/>
            </w:tcBorders>
          </w:tcPr>
          <w:p w14:paraId="5BBC0344"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0.156</w:t>
            </w:r>
          </w:p>
        </w:tc>
        <w:tc>
          <w:tcPr>
            <w:tcW w:w="0" w:type="auto"/>
            <w:tcBorders>
              <w:top w:val="single" w:sz="4" w:space="0" w:color="auto"/>
            </w:tcBorders>
          </w:tcPr>
          <w:p w14:paraId="56D62AE9"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0.058</w:t>
            </w:r>
          </w:p>
        </w:tc>
        <w:tc>
          <w:tcPr>
            <w:tcW w:w="0" w:type="auto"/>
            <w:tcBorders>
              <w:top w:val="single" w:sz="4" w:space="0" w:color="auto"/>
            </w:tcBorders>
          </w:tcPr>
          <w:p w14:paraId="71390A01"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2.69</w:t>
            </w:r>
          </w:p>
        </w:tc>
        <w:tc>
          <w:tcPr>
            <w:tcW w:w="0" w:type="auto"/>
            <w:tcBorders>
              <w:top w:val="single" w:sz="4" w:space="0" w:color="auto"/>
            </w:tcBorders>
          </w:tcPr>
          <w:p w14:paraId="3441AEA4"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&lt;0.05</w:t>
            </w:r>
          </w:p>
        </w:tc>
        <w:tc>
          <w:tcPr>
            <w:tcW w:w="1017" w:type="pct"/>
            <w:tcBorders>
              <w:top w:val="single" w:sz="4" w:space="0" w:color="auto"/>
            </w:tcBorders>
          </w:tcPr>
          <w:p w14:paraId="56D5A12B"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[0.042, 0.270]</w:t>
            </w:r>
          </w:p>
        </w:tc>
      </w:tr>
      <w:tr w:rsidR="0072742C" w:rsidRPr="0072742C" w14:paraId="2293717A" w14:textId="77777777" w:rsidTr="00B40FF0">
        <w:trPr>
          <w:jc w:val="center"/>
        </w:trPr>
        <w:tc>
          <w:tcPr>
            <w:tcW w:w="1169" w:type="pct"/>
          </w:tcPr>
          <w:p w14:paraId="54CC722A" w14:textId="77777777" w:rsidR="008D0777" w:rsidRPr="0072742C" w:rsidRDefault="008D0777" w:rsidP="002254D9">
            <w:pPr>
              <w:rPr>
                <w:rFonts w:ascii="Times New Roman" w:hAnsi="Times New Roman" w:cs="Times New Roman"/>
                <w:color w:val="000000" w:themeColor="text1"/>
                <w:szCs w:val="21"/>
              </w:rPr>
            </w:pPr>
          </w:p>
        </w:tc>
        <w:tc>
          <w:tcPr>
            <w:tcW w:w="1039" w:type="pct"/>
          </w:tcPr>
          <w:p w14:paraId="42449E9B"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Low Disparity (-1 SD)</w:t>
            </w:r>
          </w:p>
        </w:tc>
        <w:tc>
          <w:tcPr>
            <w:tcW w:w="823" w:type="pct"/>
          </w:tcPr>
          <w:p w14:paraId="5D8588FB"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0.482</w:t>
            </w:r>
          </w:p>
        </w:tc>
        <w:tc>
          <w:tcPr>
            <w:tcW w:w="0" w:type="auto"/>
          </w:tcPr>
          <w:p w14:paraId="66E4FBDE"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0.053</w:t>
            </w:r>
          </w:p>
        </w:tc>
        <w:tc>
          <w:tcPr>
            <w:tcW w:w="0" w:type="auto"/>
          </w:tcPr>
          <w:p w14:paraId="799F690F"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9.09</w:t>
            </w:r>
          </w:p>
        </w:tc>
        <w:tc>
          <w:tcPr>
            <w:tcW w:w="0" w:type="auto"/>
          </w:tcPr>
          <w:p w14:paraId="738E567D"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&lt;0.001</w:t>
            </w:r>
          </w:p>
        </w:tc>
        <w:tc>
          <w:tcPr>
            <w:tcW w:w="1017" w:type="pct"/>
          </w:tcPr>
          <w:p w14:paraId="3698E4EF"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[0.378, 0.586]</w:t>
            </w:r>
          </w:p>
        </w:tc>
      </w:tr>
      <w:tr w:rsidR="0072742C" w:rsidRPr="0072742C" w14:paraId="7EE8E0EB" w14:textId="77777777" w:rsidTr="00B40FF0">
        <w:trPr>
          <w:jc w:val="center"/>
        </w:trPr>
        <w:tc>
          <w:tcPr>
            <w:tcW w:w="1169" w:type="pct"/>
          </w:tcPr>
          <w:p w14:paraId="0D752832"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Competency</w:t>
            </w:r>
          </w:p>
        </w:tc>
        <w:tc>
          <w:tcPr>
            <w:tcW w:w="1039" w:type="pct"/>
          </w:tcPr>
          <w:p w14:paraId="6293B598"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High Disparity (+1 SD)</w:t>
            </w:r>
          </w:p>
        </w:tc>
        <w:tc>
          <w:tcPr>
            <w:tcW w:w="823" w:type="pct"/>
          </w:tcPr>
          <w:p w14:paraId="57AA613C"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0.178</w:t>
            </w:r>
          </w:p>
        </w:tc>
        <w:tc>
          <w:tcPr>
            <w:tcW w:w="0" w:type="auto"/>
          </w:tcPr>
          <w:p w14:paraId="3E610C8B"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0.061</w:t>
            </w:r>
          </w:p>
        </w:tc>
        <w:tc>
          <w:tcPr>
            <w:tcW w:w="0" w:type="auto"/>
          </w:tcPr>
          <w:p w14:paraId="2C2B10DB"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2.92</w:t>
            </w:r>
          </w:p>
        </w:tc>
        <w:tc>
          <w:tcPr>
            <w:tcW w:w="0" w:type="auto"/>
          </w:tcPr>
          <w:p w14:paraId="0B326BAB"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&lt;0.01</w:t>
            </w:r>
          </w:p>
        </w:tc>
        <w:tc>
          <w:tcPr>
            <w:tcW w:w="1017" w:type="pct"/>
          </w:tcPr>
          <w:p w14:paraId="285924E3"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[0.058, 0.298]</w:t>
            </w:r>
          </w:p>
        </w:tc>
      </w:tr>
      <w:tr w:rsidR="0072742C" w:rsidRPr="0072742C" w14:paraId="5C1436B1" w14:textId="77777777" w:rsidTr="00B40FF0">
        <w:trPr>
          <w:jc w:val="center"/>
        </w:trPr>
        <w:tc>
          <w:tcPr>
            <w:tcW w:w="1169" w:type="pct"/>
          </w:tcPr>
          <w:p w14:paraId="47098A03" w14:textId="77777777" w:rsidR="008D0777" w:rsidRPr="0072742C" w:rsidRDefault="008D0777" w:rsidP="002254D9">
            <w:pPr>
              <w:rPr>
                <w:rFonts w:ascii="Times New Roman" w:hAnsi="Times New Roman" w:cs="Times New Roman"/>
                <w:color w:val="000000" w:themeColor="text1"/>
                <w:szCs w:val="21"/>
              </w:rPr>
            </w:pPr>
          </w:p>
        </w:tc>
        <w:tc>
          <w:tcPr>
            <w:tcW w:w="1039" w:type="pct"/>
          </w:tcPr>
          <w:p w14:paraId="54006BA2"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Low Disparity (-1 SD)</w:t>
            </w:r>
          </w:p>
        </w:tc>
        <w:tc>
          <w:tcPr>
            <w:tcW w:w="823" w:type="pct"/>
          </w:tcPr>
          <w:p w14:paraId="2F2DF7D3"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0.463</w:t>
            </w:r>
          </w:p>
        </w:tc>
        <w:tc>
          <w:tcPr>
            <w:tcW w:w="0" w:type="auto"/>
          </w:tcPr>
          <w:p w14:paraId="1189288E"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0.055</w:t>
            </w:r>
          </w:p>
        </w:tc>
        <w:tc>
          <w:tcPr>
            <w:tcW w:w="0" w:type="auto"/>
          </w:tcPr>
          <w:p w14:paraId="55E58D53"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8.42</w:t>
            </w:r>
          </w:p>
        </w:tc>
        <w:tc>
          <w:tcPr>
            <w:tcW w:w="0" w:type="auto"/>
          </w:tcPr>
          <w:p w14:paraId="626B9CC4"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&lt;0.001</w:t>
            </w:r>
          </w:p>
        </w:tc>
        <w:tc>
          <w:tcPr>
            <w:tcW w:w="1017" w:type="pct"/>
          </w:tcPr>
          <w:p w14:paraId="5569EF75"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[0.355, 0.571]</w:t>
            </w:r>
          </w:p>
        </w:tc>
      </w:tr>
      <w:tr w:rsidR="0072742C" w:rsidRPr="0072742C" w14:paraId="4DE2B921" w14:textId="77777777" w:rsidTr="00B40FF0">
        <w:trPr>
          <w:jc w:val="center"/>
        </w:trPr>
        <w:tc>
          <w:tcPr>
            <w:tcW w:w="1169" w:type="pct"/>
          </w:tcPr>
          <w:p w14:paraId="0E830051"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Usage</w:t>
            </w:r>
          </w:p>
        </w:tc>
        <w:tc>
          <w:tcPr>
            <w:tcW w:w="1039" w:type="pct"/>
          </w:tcPr>
          <w:p w14:paraId="52AFD900"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High Disparity (+1 SD)</w:t>
            </w:r>
          </w:p>
        </w:tc>
        <w:tc>
          <w:tcPr>
            <w:tcW w:w="823" w:type="pct"/>
          </w:tcPr>
          <w:p w14:paraId="3F24A9F8"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0.201</w:t>
            </w:r>
          </w:p>
        </w:tc>
        <w:tc>
          <w:tcPr>
            <w:tcW w:w="0" w:type="auto"/>
          </w:tcPr>
          <w:p w14:paraId="7C99682E"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0.059</w:t>
            </w:r>
          </w:p>
        </w:tc>
        <w:tc>
          <w:tcPr>
            <w:tcW w:w="0" w:type="auto"/>
          </w:tcPr>
          <w:p w14:paraId="243EABCB"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3.41</w:t>
            </w:r>
          </w:p>
        </w:tc>
        <w:tc>
          <w:tcPr>
            <w:tcW w:w="0" w:type="auto"/>
          </w:tcPr>
          <w:p w14:paraId="1351409F"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&lt;0.001</w:t>
            </w:r>
          </w:p>
        </w:tc>
        <w:tc>
          <w:tcPr>
            <w:tcW w:w="1017" w:type="pct"/>
          </w:tcPr>
          <w:p w14:paraId="2F28DE3E"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[0.085, 0.317]</w:t>
            </w:r>
          </w:p>
        </w:tc>
      </w:tr>
      <w:tr w:rsidR="0072742C" w:rsidRPr="0072742C" w14:paraId="7E490B69" w14:textId="77777777" w:rsidTr="00B40FF0">
        <w:trPr>
          <w:jc w:val="center"/>
        </w:trPr>
        <w:tc>
          <w:tcPr>
            <w:tcW w:w="1169" w:type="pct"/>
            <w:tcBorders>
              <w:bottom w:val="single" w:sz="4" w:space="0" w:color="auto"/>
            </w:tcBorders>
          </w:tcPr>
          <w:p w14:paraId="0DE50135" w14:textId="77777777" w:rsidR="008D0777" w:rsidRPr="0072742C" w:rsidRDefault="008D0777" w:rsidP="002254D9">
            <w:pPr>
              <w:rPr>
                <w:rFonts w:ascii="Times New Roman" w:hAnsi="Times New Roman" w:cs="Times New Roman"/>
                <w:color w:val="000000" w:themeColor="text1"/>
                <w:szCs w:val="21"/>
              </w:rPr>
            </w:pPr>
          </w:p>
        </w:tc>
        <w:tc>
          <w:tcPr>
            <w:tcW w:w="1039" w:type="pct"/>
            <w:tcBorders>
              <w:bottom w:val="single" w:sz="4" w:space="0" w:color="auto"/>
            </w:tcBorders>
          </w:tcPr>
          <w:p w14:paraId="256BF60B"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Low Disparity (-1 SD)</w:t>
            </w:r>
          </w:p>
        </w:tc>
        <w:tc>
          <w:tcPr>
            <w:tcW w:w="823" w:type="pct"/>
            <w:tcBorders>
              <w:bottom w:val="single" w:sz="4" w:space="0" w:color="auto"/>
            </w:tcBorders>
          </w:tcPr>
          <w:p w14:paraId="39CAC8C8"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0.437</w:t>
            </w:r>
          </w:p>
        </w:tc>
        <w:tc>
          <w:tcPr>
            <w:tcW w:w="0" w:type="auto"/>
            <w:tcBorders>
              <w:bottom w:val="single" w:sz="4" w:space="0" w:color="auto"/>
            </w:tcBorders>
          </w:tcPr>
          <w:p w14:paraId="338570C1"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0.056</w:t>
            </w:r>
          </w:p>
        </w:tc>
        <w:tc>
          <w:tcPr>
            <w:tcW w:w="0" w:type="auto"/>
            <w:tcBorders>
              <w:bottom w:val="single" w:sz="4" w:space="0" w:color="auto"/>
            </w:tcBorders>
          </w:tcPr>
          <w:p w14:paraId="21437CA0"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7.80</w:t>
            </w:r>
          </w:p>
        </w:tc>
        <w:tc>
          <w:tcPr>
            <w:tcW w:w="0" w:type="auto"/>
            <w:tcBorders>
              <w:bottom w:val="single" w:sz="4" w:space="0" w:color="auto"/>
            </w:tcBorders>
          </w:tcPr>
          <w:p w14:paraId="3510B7CE"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&lt;0.001</w:t>
            </w:r>
          </w:p>
        </w:tc>
        <w:tc>
          <w:tcPr>
            <w:tcW w:w="1017" w:type="pct"/>
            <w:tcBorders>
              <w:bottom w:val="single" w:sz="4" w:space="0" w:color="auto"/>
            </w:tcBorders>
          </w:tcPr>
          <w:p w14:paraId="5D681DB8"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[0.327, 0.547]</w:t>
            </w:r>
          </w:p>
        </w:tc>
      </w:tr>
    </w:tbl>
    <w:p w14:paraId="5347A6BE"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i/>
          <w:iCs/>
          <w:color w:val="000000" w:themeColor="text1"/>
          <w:szCs w:val="21"/>
        </w:rPr>
        <w:t>Note:</w:t>
      </w:r>
      <w:r w:rsidRPr="0072742C">
        <w:rPr>
          <w:rFonts w:ascii="Times New Roman" w:hAnsi="Times New Roman" w:cs="Times New Roman"/>
          <w:color w:val="000000" w:themeColor="text1"/>
          <w:szCs w:val="21"/>
        </w:rPr>
        <w:t xml:space="preserve"> PEOU = Perceived Ease of Use. Dependent variable is Attitude (ATT). All variables were mean-centered prior to creating interaction terms. </w:t>
      </w:r>
      <w:r w:rsidRPr="0072742C">
        <w:rPr>
          <w:rFonts w:ascii="Times New Roman" w:hAnsi="Times New Roman" w:cs="Times New Roman"/>
          <w:i/>
          <w:iCs/>
          <w:color w:val="000000" w:themeColor="text1"/>
          <w:szCs w:val="21"/>
        </w:rPr>
        <w:t xml:space="preserve">p &lt; 0.05, </w:t>
      </w:r>
      <w:r w:rsidRPr="0072742C">
        <w:rPr>
          <w:rFonts w:ascii="Times New Roman" w:hAnsi="Times New Roman" w:cs="Times New Roman"/>
          <w:b/>
          <w:bCs/>
          <w:i/>
          <w:iCs/>
          <w:color w:val="000000" w:themeColor="text1"/>
          <w:szCs w:val="21"/>
        </w:rPr>
        <w:t xml:space="preserve">p &lt; 0.01, </w:t>
      </w:r>
      <w:r w:rsidRPr="0072742C">
        <w:rPr>
          <w:rFonts w:ascii="Times New Roman" w:hAnsi="Times New Roman" w:cs="Times New Roman"/>
          <w:color w:val="000000" w:themeColor="text1"/>
          <w:szCs w:val="21"/>
        </w:rPr>
        <w:t>p &lt; 0.001.</w:t>
      </w:r>
    </w:p>
    <w:p w14:paraId="359F0E4F" w14:textId="77777777" w:rsidR="00CB38CE" w:rsidRPr="0072742C" w:rsidRDefault="00CB38CE" w:rsidP="002254D9">
      <w:pPr>
        <w:rPr>
          <w:rFonts w:ascii="Times New Roman" w:hAnsi="Times New Roman" w:cs="Times New Roman"/>
          <w:color w:val="000000" w:themeColor="text1"/>
          <w:szCs w:val="21"/>
        </w:rPr>
      </w:pPr>
    </w:p>
    <w:p w14:paraId="1718264E" w14:textId="77777777" w:rsidR="00CB38CE" w:rsidRPr="0072742C" w:rsidRDefault="00CB38CE" w:rsidP="002254D9">
      <w:pPr>
        <w:rPr>
          <w:rFonts w:ascii="Times New Roman" w:hAnsi="Times New Roman" w:cs="Times New Roman"/>
          <w:color w:val="000000" w:themeColor="text1"/>
          <w:szCs w:val="21"/>
        </w:rPr>
      </w:pPr>
    </w:p>
    <w:p w14:paraId="6619180E" w14:textId="77777777" w:rsidR="00CB38CE" w:rsidRPr="0072742C" w:rsidRDefault="00CB38CE" w:rsidP="002254D9">
      <w:pPr>
        <w:rPr>
          <w:rFonts w:ascii="Times New Roman" w:hAnsi="Times New Roman" w:cs="Times New Roman"/>
          <w:color w:val="000000" w:themeColor="text1"/>
          <w:szCs w:val="21"/>
        </w:rPr>
      </w:pPr>
    </w:p>
    <w:p w14:paraId="41BC4356" w14:textId="77777777" w:rsidR="00CB38CE" w:rsidRPr="0072742C" w:rsidRDefault="00CB38CE" w:rsidP="002254D9">
      <w:pPr>
        <w:rPr>
          <w:rFonts w:ascii="Times New Roman" w:hAnsi="Times New Roman" w:cs="Times New Roman"/>
          <w:color w:val="000000" w:themeColor="text1"/>
          <w:szCs w:val="21"/>
        </w:rPr>
      </w:pPr>
    </w:p>
    <w:p w14:paraId="5CD63A44" w14:textId="77777777" w:rsidR="00CB38CE" w:rsidRPr="0072742C" w:rsidRDefault="00CB38CE" w:rsidP="002254D9">
      <w:pPr>
        <w:rPr>
          <w:rFonts w:ascii="Times New Roman" w:hAnsi="Times New Roman" w:cs="Times New Roman"/>
          <w:color w:val="000000" w:themeColor="text1"/>
          <w:szCs w:val="21"/>
        </w:rPr>
      </w:pPr>
    </w:p>
    <w:p w14:paraId="31C54960" w14:textId="77777777" w:rsidR="00CB38CE" w:rsidRPr="0072742C" w:rsidRDefault="00CB38CE" w:rsidP="002254D9">
      <w:pPr>
        <w:rPr>
          <w:rFonts w:ascii="Times New Roman" w:hAnsi="Times New Roman" w:cs="Times New Roman"/>
          <w:color w:val="000000" w:themeColor="text1"/>
          <w:szCs w:val="21"/>
        </w:rPr>
      </w:pPr>
    </w:p>
    <w:p w14:paraId="2EEEB01B" w14:textId="77777777" w:rsidR="00CB38CE" w:rsidRPr="0072742C" w:rsidRDefault="00CB38CE" w:rsidP="002254D9">
      <w:pPr>
        <w:rPr>
          <w:rFonts w:ascii="Times New Roman" w:hAnsi="Times New Roman" w:cs="Times New Roman"/>
          <w:color w:val="000000" w:themeColor="text1"/>
          <w:szCs w:val="21"/>
        </w:rPr>
      </w:pPr>
    </w:p>
    <w:p w14:paraId="501E3B53" w14:textId="77777777" w:rsidR="00CB38CE" w:rsidRPr="0072742C" w:rsidRDefault="00CB38CE" w:rsidP="002254D9">
      <w:pPr>
        <w:rPr>
          <w:rFonts w:ascii="Times New Roman" w:hAnsi="Times New Roman" w:cs="Times New Roman"/>
          <w:color w:val="000000" w:themeColor="text1"/>
          <w:szCs w:val="21"/>
        </w:rPr>
      </w:pPr>
    </w:p>
    <w:p w14:paraId="3D3A9AD2" w14:textId="32D6CC53"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lastRenderedPageBreak/>
        <w:t>Table S6. Geographic Distribution of Sample Schools in Guangxi Zhuang Autonomous Region</w:t>
      </w:r>
    </w:p>
    <w:tbl>
      <w:tblPr>
        <w:tblW w:w="6571" w:type="pct"/>
        <w:jc w:val="center"/>
        <w:tblBorders>
          <w:top w:val="single" w:sz="4" w:space="0" w:color="auto"/>
          <w:bottom w:val="single" w:sz="4" w:space="0" w:color="auto"/>
        </w:tblBorders>
        <w:tblLook w:val="0020" w:firstRow="1" w:lastRow="0" w:firstColumn="0" w:lastColumn="0" w:noHBand="0" w:noVBand="0"/>
      </w:tblPr>
      <w:tblGrid>
        <w:gridCol w:w="1985"/>
        <w:gridCol w:w="2268"/>
        <w:gridCol w:w="1417"/>
        <w:gridCol w:w="1465"/>
        <w:gridCol w:w="3781"/>
      </w:tblGrid>
      <w:tr w:rsidR="0072742C" w:rsidRPr="0072742C" w14:paraId="222D5ACF" w14:textId="77777777" w:rsidTr="00B40FF0">
        <w:trPr>
          <w:tblHeader/>
          <w:jc w:val="center"/>
        </w:trPr>
        <w:tc>
          <w:tcPr>
            <w:tcW w:w="909" w:type="pct"/>
            <w:tcBorders>
              <w:top w:val="single" w:sz="4" w:space="0" w:color="auto"/>
              <w:bottom w:val="single" w:sz="4" w:space="0" w:color="auto"/>
            </w:tcBorders>
          </w:tcPr>
          <w:p w14:paraId="0C5244BB" w14:textId="77777777" w:rsidR="008D0777" w:rsidRPr="0072742C" w:rsidRDefault="00000000" w:rsidP="00B40FF0">
            <w:pPr>
              <w:jc w:val="left"/>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Economic Development Level</w:t>
            </w:r>
          </w:p>
        </w:tc>
        <w:tc>
          <w:tcPr>
            <w:tcW w:w="1039" w:type="pct"/>
            <w:tcBorders>
              <w:top w:val="single" w:sz="4" w:space="0" w:color="auto"/>
              <w:bottom w:val="single" w:sz="4" w:space="0" w:color="auto"/>
            </w:tcBorders>
          </w:tcPr>
          <w:p w14:paraId="4B2376A0" w14:textId="77777777" w:rsidR="008D0777" w:rsidRPr="0072742C" w:rsidRDefault="00000000" w:rsidP="00B40FF0">
            <w:pPr>
              <w:jc w:val="left"/>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County</w:t>
            </w:r>
          </w:p>
        </w:tc>
        <w:tc>
          <w:tcPr>
            <w:tcW w:w="649" w:type="pct"/>
            <w:tcBorders>
              <w:top w:val="single" w:sz="4" w:space="0" w:color="auto"/>
              <w:bottom w:val="single" w:sz="4" w:space="0" w:color="auto"/>
            </w:tcBorders>
          </w:tcPr>
          <w:p w14:paraId="2A8AB6E9" w14:textId="77777777" w:rsidR="008D0777" w:rsidRPr="0072742C" w:rsidRDefault="00000000" w:rsidP="00B40FF0">
            <w:pPr>
              <w:jc w:val="left"/>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Number of Schools</w:t>
            </w:r>
          </w:p>
        </w:tc>
        <w:tc>
          <w:tcPr>
            <w:tcW w:w="671" w:type="pct"/>
            <w:tcBorders>
              <w:top w:val="single" w:sz="4" w:space="0" w:color="auto"/>
              <w:bottom w:val="single" w:sz="4" w:space="0" w:color="auto"/>
            </w:tcBorders>
          </w:tcPr>
          <w:p w14:paraId="2697D9DE" w14:textId="77777777" w:rsidR="008D0777" w:rsidRPr="0072742C" w:rsidRDefault="00000000" w:rsidP="00B40FF0">
            <w:pPr>
              <w:jc w:val="left"/>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Number of Teachers</w:t>
            </w:r>
          </w:p>
        </w:tc>
        <w:tc>
          <w:tcPr>
            <w:tcW w:w="1732" w:type="pct"/>
            <w:tcBorders>
              <w:top w:val="single" w:sz="4" w:space="0" w:color="auto"/>
              <w:bottom w:val="single" w:sz="4" w:space="0" w:color="auto"/>
            </w:tcBorders>
          </w:tcPr>
          <w:p w14:paraId="2A8DEF98" w14:textId="77777777" w:rsidR="008D0777" w:rsidRPr="0072742C" w:rsidRDefault="00000000" w:rsidP="00B40FF0">
            <w:pPr>
              <w:jc w:val="left"/>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Digital Divide Classification Distribution</w:t>
            </w:r>
          </w:p>
        </w:tc>
      </w:tr>
      <w:tr w:rsidR="0072742C" w:rsidRPr="0072742C" w14:paraId="1850038D" w14:textId="77777777" w:rsidTr="00B40FF0">
        <w:trPr>
          <w:jc w:val="center"/>
        </w:trPr>
        <w:tc>
          <w:tcPr>
            <w:tcW w:w="909" w:type="pct"/>
            <w:tcBorders>
              <w:top w:val="single" w:sz="4" w:space="0" w:color="auto"/>
            </w:tcBorders>
          </w:tcPr>
          <w:p w14:paraId="410180B4"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High</w:t>
            </w:r>
          </w:p>
        </w:tc>
        <w:tc>
          <w:tcPr>
            <w:tcW w:w="1039" w:type="pct"/>
            <w:tcBorders>
              <w:top w:val="single" w:sz="4" w:space="0" w:color="auto"/>
            </w:tcBorders>
          </w:tcPr>
          <w:p w14:paraId="71B35A7F"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Nanning (Urban Fringe)</w:t>
            </w:r>
          </w:p>
        </w:tc>
        <w:tc>
          <w:tcPr>
            <w:tcW w:w="649" w:type="pct"/>
            <w:tcBorders>
              <w:top w:val="single" w:sz="4" w:space="0" w:color="auto"/>
            </w:tcBorders>
          </w:tcPr>
          <w:p w14:paraId="08A3A391"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5</w:t>
            </w:r>
          </w:p>
        </w:tc>
        <w:tc>
          <w:tcPr>
            <w:tcW w:w="671" w:type="pct"/>
            <w:tcBorders>
              <w:top w:val="single" w:sz="4" w:space="0" w:color="auto"/>
            </w:tcBorders>
          </w:tcPr>
          <w:p w14:paraId="08C694AC"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193</w:t>
            </w:r>
          </w:p>
        </w:tc>
        <w:tc>
          <w:tcPr>
            <w:tcW w:w="1732" w:type="pct"/>
            <w:tcBorders>
              <w:top w:val="single" w:sz="4" w:space="0" w:color="auto"/>
            </w:tcBorders>
          </w:tcPr>
          <w:p w14:paraId="4542374B"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LDD: 86.5%, MDD: 13.5%, HDD: 0%</w:t>
            </w:r>
          </w:p>
        </w:tc>
      </w:tr>
      <w:tr w:rsidR="0072742C" w:rsidRPr="0072742C" w14:paraId="420B0E6E" w14:textId="77777777" w:rsidTr="00B40FF0">
        <w:trPr>
          <w:jc w:val="center"/>
        </w:trPr>
        <w:tc>
          <w:tcPr>
            <w:tcW w:w="909" w:type="pct"/>
          </w:tcPr>
          <w:p w14:paraId="50A500C1"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Medium-High</w:t>
            </w:r>
          </w:p>
        </w:tc>
        <w:tc>
          <w:tcPr>
            <w:tcW w:w="1039" w:type="pct"/>
          </w:tcPr>
          <w:p w14:paraId="651ABF5B"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Guilin (Rural)</w:t>
            </w:r>
          </w:p>
        </w:tc>
        <w:tc>
          <w:tcPr>
            <w:tcW w:w="649" w:type="pct"/>
          </w:tcPr>
          <w:p w14:paraId="4E2BFEB1"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5</w:t>
            </w:r>
          </w:p>
        </w:tc>
        <w:tc>
          <w:tcPr>
            <w:tcW w:w="671" w:type="pct"/>
          </w:tcPr>
          <w:p w14:paraId="08D6B714"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187</w:t>
            </w:r>
          </w:p>
        </w:tc>
        <w:tc>
          <w:tcPr>
            <w:tcW w:w="1732" w:type="pct"/>
          </w:tcPr>
          <w:p w14:paraId="303A2786"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LDD: 73.8%, MDD: 21.9%, HDD: 4.3%</w:t>
            </w:r>
          </w:p>
        </w:tc>
      </w:tr>
      <w:tr w:rsidR="0072742C" w:rsidRPr="0072742C" w14:paraId="39BE7F60" w14:textId="77777777" w:rsidTr="00B40FF0">
        <w:trPr>
          <w:jc w:val="center"/>
        </w:trPr>
        <w:tc>
          <w:tcPr>
            <w:tcW w:w="909" w:type="pct"/>
          </w:tcPr>
          <w:p w14:paraId="3D356821"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Medium</w:t>
            </w:r>
          </w:p>
        </w:tc>
        <w:tc>
          <w:tcPr>
            <w:tcW w:w="1039" w:type="pct"/>
          </w:tcPr>
          <w:p w14:paraId="44E88F7B"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Baise</w:t>
            </w:r>
          </w:p>
        </w:tc>
        <w:tc>
          <w:tcPr>
            <w:tcW w:w="649" w:type="pct"/>
          </w:tcPr>
          <w:p w14:paraId="28D54531"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5</w:t>
            </w:r>
          </w:p>
        </w:tc>
        <w:tc>
          <w:tcPr>
            <w:tcW w:w="671" w:type="pct"/>
          </w:tcPr>
          <w:p w14:paraId="18CC24AC"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201</w:t>
            </w:r>
          </w:p>
        </w:tc>
        <w:tc>
          <w:tcPr>
            <w:tcW w:w="1732" w:type="pct"/>
          </w:tcPr>
          <w:p w14:paraId="6AA792FA"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LDD: 62.2%, MDD: 29.4%, HDD: 8.5%</w:t>
            </w:r>
          </w:p>
        </w:tc>
      </w:tr>
      <w:tr w:rsidR="0072742C" w:rsidRPr="0072742C" w14:paraId="5497FE6F" w14:textId="77777777" w:rsidTr="00B40FF0">
        <w:trPr>
          <w:jc w:val="center"/>
        </w:trPr>
        <w:tc>
          <w:tcPr>
            <w:tcW w:w="909" w:type="pct"/>
          </w:tcPr>
          <w:p w14:paraId="5C2957B2"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Medium-Low</w:t>
            </w:r>
          </w:p>
        </w:tc>
        <w:tc>
          <w:tcPr>
            <w:tcW w:w="1039" w:type="pct"/>
          </w:tcPr>
          <w:p w14:paraId="39162EFE"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Hechi</w:t>
            </w:r>
          </w:p>
        </w:tc>
        <w:tc>
          <w:tcPr>
            <w:tcW w:w="649" w:type="pct"/>
          </w:tcPr>
          <w:p w14:paraId="23158C42"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5</w:t>
            </w:r>
          </w:p>
        </w:tc>
        <w:tc>
          <w:tcPr>
            <w:tcW w:w="671" w:type="pct"/>
          </w:tcPr>
          <w:p w14:paraId="0CB28C7B"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195</w:t>
            </w:r>
          </w:p>
        </w:tc>
        <w:tc>
          <w:tcPr>
            <w:tcW w:w="1732" w:type="pct"/>
          </w:tcPr>
          <w:p w14:paraId="38C40F9E"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LDD: 51.3%, MDD: 35.9%, HDD: 12.8%</w:t>
            </w:r>
          </w:p>
        </w:tc>
      </w:tr>
      <w:tr w:rsidR="0072742C" w:rsidRPr="0072742C" w14:paraId="743710D9" w14:textId="77777777" w:rsidTr="00B40FF0">
        <w:trPr>
          <w:jc w:val="center"/>
        </w:trPr>
        <w:tc>
          <w:tcPr>
            <w:tcW w:w="909" w:type="pct"/>
          </w:tcPr>
          <w:p w14:paraId="6608C096"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Low</w:t>
            </w:r>
          </w:p>
        </w:tc>
        <w:tc>
          <w:tcPr>
            <w:tcW w:w="1039" w:type="pct"/>
          </w:tcPr>
          <w:p w14:paraId="78D139A4"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Napo</w:t>
            </w:r>
          </w:p>
        </w:tc>
        <w:tc>
          <w:tcPr>
            <w:tcW w:w="649" w:type="pct"/>
          </w:tcPr>
          <w:p w14:paraId="0D9D5226"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5</w:t>
            </w:r>
          </w:p>
        </w:tc>
        <w:tc>
          <w:tcPr>
            <w:tcW w:w="671" w:type="pct"/>
          </w:tcPr>
          <w:p w14:paraId="67654229"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195</w:t>
            </w:r>
          </w:p>
        </w:tc>
        <w:tc>
          <w:tcPr>
            <w:tcW w:w="1732" w:type="pct"/>
          </w:tcPr>
          <w:p w14:paraId="32A80E3D"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LDD: 38.5%, MDD: 42.1%, HDD: 19.5%</w:t>
            </w:r>
          </w:p>
        </w:tc>
      </w:tr>
      <w:tr w:rsidR="0072742C" w:rsidRPr="0072742C" w14:paraId="7B58C5F5" w14:textId="77777777" w:rsidTr="00B40FF0">
        <w:trPr>
          <w:jc w:val="center"/>
        </w:trPr>
        <w:tc>
          <w:tcPr>
            <w:tcW w:w="909" w:type="pct"/>
          </w:tcPr>
          <w:p w14:paraId="7F8E5B1A"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b/>
                <w:bCs/>
                <w:color w:val="000000" w:themeColor="text1"/>
                <w:szCs w:val="21"/>
              </w:rPr>
              <w:t>Total</w:t>
            </w:r>
          </w:p>
        </w:tc>
        <w:tc>
          <w:tcPr>
            <w:tcW w:w="1039" w:type="pct"/>
          </w:tcPr>
          <w:p w14:paraId="1349E178"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b/>
                <w:bCs/>
                <w:color w:val="000000" w:themeColor="text1"/>
                <w:szCs w:val="21"/>
              </w:rPr>
              <w:t>5 Counties</w:t>
            </w:r>
          </w:p>
        </w:tc>
        <w:tc>
          <w:tcPr>
            <w:tcW w:w="649" w:type="pct"/>
          </w:tcPr>
          <w:p w14:paraId="145B7729"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b/>
                <w:bCs/>
                <w:color w:val="000000" w:themeColor="text1"/>
                <w:szCs w:val="21"/>
              </w:rPr>
              <w:t>25 Schools</w:t>
            </w:r>
          </w:p>
        </w:tc>
        <w:tc>
          <w:tcPr>
            <w:tcW w:w="671" w:type="pct"/>
          </w:tcPr>
          <w:p w14:paraId="13F72D13"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b/>
                <w:bCs/>
                <w:color w:val="000000" w:themeColor="text1"/>
                <w:szCs w:val="21"/>
              </w:rPr>
              <w:t>971 Teachers</w:t>
            </w:r>
          </w:p>
        </w:tc>
        <w:tc>
          <w:tcPr>
            <w:tcW w:w="1732" w:type="pct"/>
          </w:tcPr>
          <w:p w14:paraId="0C88E8D4"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b/>
                <w:bCs/>
                <w:color w:val="000000" w:themeColor="text1"/>
                <w:szCs w:val="21"/>
              </w:rPr>
              <w:t>LDD: 62.1%, MDD: 28.7%, HDD: 9.2%</w:t>
            </w:r>
          </w:p>
        </w:tc>
      </w:tr>
    </w:tbl>
    <w:p w14:paraId="17AF4A02"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i/>
          <w:iCs/>
          <w:color w:val="000000" w:themeColor="text1"/>
          <w:szCs w:val="21"/>
        </w:rPr>
        <w:t>Note:</w:t>
      </w:r>
      <w:r w:rsidRPr="0072742C">
        <w:rPr>
          <w:rFonts w:ascii="Times New Roman" w:hAnsi="Times New Roman" w:cs="Times New Roman"/>
          <w:color w:val="000000" w:themeColor="text1"/>
          <w:szCs w:val="21"/>
        </w:rPr>
        <w:t xml:space="preserve"> LDD = Low Digital Divide; MDD = Medium Digital Divide; HDD = High Digital Divide. Economic development level classification based on Guangxi Statistical Yearbook (2023) per capita GDP rankings. This stratified sampling approach ensures representation across varying levels of digital divide conditions.</w:t>
      </w:r>
    </w:p>
    <w:p w14:paraId="65780A18" w14:textId="77777777" w:rsidR="00CB38CE" w:rsidRPr="0072742C" w:rsidRDefault="00CB38CE" w:rsidP="002254D9">
      <w:pPr>
        <w:rPr>
          <w:rFonts w:ascii="Times New Roman" w:hAnsi="Times New Roman" w:cs="Times New Roman"/>
          <w:color w:val="000000" w:themeColor="text1"/>
          <w:szCs w:val="21"/>
        </w:rPr>
      </w:pPr>
    </w:p>
    <w:p w14:paraId="22EB7523" w14:textId="77777777" w:rsidR="00CB38CE" w:rsidRPr="0072742C" w:rsidRDefault="00CB38CE" w:rsidP="002254D9">
      <w:pPr>
        <w:rPr>
          <w:rFonts w:ascii="Times New Roman" w:hAnsi="Times New Roman" w:cs="Times New Roman"/>
          <w:color w:val="000000" w:themeColor="text1"/>
          <w:szCs w:val="21"/>
        </w:rPr>
      </w:pPr>
    </w:p>
    <w:p w14:paraId="2B45711B" w14:textId="77777777" w:rsidR="00CB38CE" w:rsidRPr="0072742C" w:rsidRDefault="00CB38CE" w:rsidP="002254D9">
      <w:pPr>
        <w:rPr>
          <w:rFonts w:ascii="Times New Roman" w:hAnsi="Times New Roman" w:cs="Times New Roman"/>
          <w:color w:val="000000" w:themeColor="text1"/>
          <w:szCs w:val="21"/>
        </w:rPr>
      </w:pPr>
    </w:p>
    <w:p w14:paraId="5CD04B82" w14:textId="77777777" w:rsidR="00CB38CE" w:rsidRPr="0072742C" w:rsidRDefault="00CB38CE" w:rsidP="002254D9">
      <w:pPr>
        <w:rPr>
          <w:rFonts w:ascii="Times New Roman" w:hAnsi="Times New Roman" w:cs="Times New Roman"/>
          <w:color w:val="000000" w:themeColor="text1"/>
          <w:szCs w:val="21"/>
        </w:rPr>
      </w:pPr>
    </w:p>
    <w:p w14:paraId="77B106CC" w14:textId="77777777" w:rsidR="00CB38CE" w:rsidRPr="0072742C" w:rsidRDefault="00CB38CE" w:rsidP="002254D9">
      <w:pPr>
        <w:rPr>
          <w:rFonts w:ascii="Times New Roman" w:hAnsi="Times New Roman" w:cs="Times New Roman"/>
          <w:color w:val="000000" w:themeColor="text1"/>
          <w:szCs w:val="21"/>
        </w:rPr>
      </w:pPr>
    </w:p>
    <w:p w14:paraId="136F97FE" w14:textId="77777777" w:rsidR="00CB38CE" w:rsidRPr="0072742C" w:rsidRDefault="00CB38CE" w:rsidP="002254D9">
      <w:pPr>
        <w:rPr>
          <w:rFonts w:ascii="Times New Roman" w:hAnsi="Times New Roman" w:cs="Times New Roman"/>
          <w:color w:val="000000" w:themeColor="text1"/>
          <w:szCs w:val="21"/>
        </w:rPr>
      </w:pPr>
    </w:p>
    <w:p w14:paraId="551D8C7B" w14:textId="77777777" w:rsidR="00CB38CE" w:rsidRPr="0072742C" w:rsidRDefault="00CB38CE" w:rsidP="002254D9">
      <w:pPr>
        <w:rPr>
          <w:rFonts w:ascii="Times New Roman" w:hAnsi="Times New Roman" w:cs="Times New Roman"/>
          <w:color w:val="000000" w:themeColor="text1"/>
          <w:szCs w:val="21"/>
        </w:rPr>
      </w:pPr>
    </w:p>
    <w:p w14:paraId="32415FEA" w14:textId="77777777" w:rsidR="00CB38CE" w:rsidRPr="0072742C" w:rsidRDefault="00CB38CE" w:rsidP="002254D9">
      <w:pPr>
        <w:rPr>
          <w:rFonts w:ascii="Times New Roman" w:hAnsi="Times New Roman" w:cs="Times New Roman"/>
          <w:color w:val="000000" w:themeColor="text1"/>
          <w:szCs w:val="21"/>
        </w:rPr>
      </w:pPr>
    </w:p>
    <w:p w14:paraId="2F862980" w14:textId="77777777" w:rsidR="00CB38CE" w:rsidRPr="0072742C" w:rsidRDefault="00CB38CE" w:rsidP="002254D9">
      <w:pPr>
        <w:rPr>
          <w:rFonts w:ascii="Times New Roman" w:hAnsi="Times New Roman" w:cs="Times New Roman"/>
          <w:color w:val="000000" w:themeColor="text1"/>
          <w:szCs w:val="21"/>
        </w:rPr>
      </w:pPr>
    </w:p>
    <w:p w14:paraId="281DF016" w14:textId="77777777" w:rsidR="00CB38CE" w:rsidRPr="0072742C" w:rsidRDefault="00CB38CE" w:rsidP="002254D9">
      <w:pPr>
        <w:rPr>
          <w:rFonts w:ascii="Times New Roman" w:hAnsi="Times New Roman" w:cs="Times New Roman"/>
          <w:color w:val="000000" w:themeColor="text1"/>
          <w:szCs w:val="21"/>
        </w:rPr>
      </w:pPr>
    </w:p>
    <w:p w14:paraId="79F57AB4" w14:textId="77777777" w:rsidR="00CB38CE" w:rsidRPr="0072742C" w:rsidRDefault="00CB38CE" w:rsidP="002254D9">
      <w:pPr>
        <w:rPr>
          <w:rFonts w:ascii="Times New Roman" w:hAnsi="Times New Roman" w:cs="Times New Roman"/>
          <w:color w:val="000000" w:themeColor="text1"/>
          <w:szCs w:val="21"/>
        </w:rPr>
      </w:pPr>
    </w:p>
    <w:p w14:paraId="66CD61A9" w14:textId="77777777" w:rsidR="00CB38CE" w:rsidRPr="0072742C" w:rsidRDefault="00CB38CE" w:rsidP="002254D9">
      <w:pPr>
        <w:rPr>
          <w:rFonts w:ascii="Times New Roman" w:hAnsi="Times New Roman" w:cs="Times New Roman"/>
          <w:color w:val="000000" w:themeColor="text1"/>
          <w:szCs w:val="21"/>
        </w:rPr>
      </w:pPr>
    </w:p>
    <w:p w14:paraId="5D714413" w14:textId="77777777" w:rsidR="00CB38CE" w:rsidRPr="0072742C" w:rsidRDefault="00CB38CE" w:rsidP="002254D9">
      <w:pPr>
        <w:rPr>
          <w:rFonts w:ascii="Times New Roman" w:hAnsi="Times New Roman" w:cs="Times New Roman"/>
          <w:color w:val="000000" w:themeColor="text1"/>
          <w:szCs w:val="21"/>
        </w:rPr>
      </w:pPr>
    </w:p>
    <w:p w14:paraId="7F0F05CF" w14:textId="77777777" w:rsidR="00CB38CE" w:rsidRPr="0072742C" w:rsidRDefault="00CB38CE" w:rsidP="002254D9">
      <w:pPr>
        <w:rPr>
          <w:rFonts w:ascii="Times New Roman" w:hAnsi="Times New Roman" w:cs="Times New Roman"/>
          <w:color w:val="000000" w:themeColor="text1"/>
          <w:szCs w:val="21"/>
        </w:rPr>
      </w:pPr>
    </w:p>
    <w:p w14:paraId="19146AFE" w14:textId="77777777" w:rsidR="00CB38CE" w:rsidRPr="0072742C" w:rsidRDefault="00CB38CE" w:rsidP="002254D9">
      <w:pPr>
        <w:rPr>
          <w:rFonts w:ascii="Times New Roman" w:hAnsi="Times New Roman" w:cs="Times New Roman"/>
          <w:color w:val="000000" w:themeColor="text1"/>
          <w:szCs w:val="21"/>
        </w:rPr>
      </w:pPr>
    </w:p>
    <w:p w14:paraId="61370D01" w14:textId="77777777" w:rsidR="00CB38CE" w:rsidRPr="0072742C" w:rsidRDefault="00CB38CE" w:rsidP="002254D9">
      <w:pPr>
        <w:rPr>
          <w:rFonts w:ascii="Times New Roman" w:hAnsi="Times New Roman" w:cs="Times New Roman"/>
          <w:color w:val="000000" w:themeColor="text1"/>
          <w:szCs w:val="21"/>
        </w:rPr>
      </w:pPr>
    </w:p>
    <w:p w14:paraId="09DC0357" w14:textId="77777777" w:rsidR="00CB38CE" w:rsidRPr="0072742C" w:rsidRDefault="00CB38CE" w:rsidP="002254D9">
      <w:pPr>
        <w:rPr>
          <w:rFonts w:ascii="Times New Roman" w:hAnsi="Times New Roman" w:cs="Times New Roman"/>
          <w:color w:val="000000" w:themeColor="text1"/>
          <w:szCs w:val="21"/>
        </w:rPr>
      </w:pPr>
    </w:p>
    <w:p w14:paraId="2F69EFEC" w14:textId="77777777" w:rsidR="00CB38CE" w:rsidRPr="0072742C" w:rsidRDefault="00CB38CE" w:rsidP="002254D9">
      <w:pPr>
        <w:rPr>
          <w:rFonts w:ascii="Times New Roman" w:hAnsi="Times New Roman" w:cs="Times New Roman"/>
          <w:color w:val="000000" w:themeColor="text1"/>
          <w:szCs w:val="21"/>
        </w:rPr>
      </w:pPr>
    </w:p>
    <w:p w14:paraId="61C459DA" w14:textId="77777777" w:rsidR="00CB38CE" w:rsidRPr="0072742C" w:rsidRDefault="00CB38CE" w:rsidP="002254D9">
      <w:pPr>
        <w:rPr>
          <w:rFonts w:ascii="Times New Roman" w:hAnsi="Times New Roman" w:cs="Times New Roman"/>
          <w:color w:val="000000" w:themeColor="text1"/>
          <w:szCs w:val="21"/>
        </w:rPr>
      </w:pPr>
    </w:p>
    <w:p w14:paraId="5F64B836" w14:textId="77777777" w:rsidR="00CB38CE" w:rsidRPr="0072742C" w:rsidRDefault="00CB38CE" w:rsidP="002254D9">
      <w:pPr>
        <w:rPr>
          <w:rFonts w:ascii="Times New Roman" w:hAnsi="Times New Roman" w:cs="Times New Roman"/>
          <w:color w:val="000000" w:themeColor="text1"/>
          <w:szCs w:val="21"/>
        </w:rPr>
      </w:pPr>
    </w:p>
    <w:p w14:paraId="1A2F7F5D" w14:textId="77777777" w:rsidR="00CB38CE" w:rsidRPr="0072742C" w:rsidRDefault="00CB38CE" w:rsidP="002254D9">
      <w:pPr>
        <w:rPr>
          <w:rFonts w:ascii="Times New Roman" w:hAnsi="Times New Roman" w:cs="Times New Roman"/>
          <w:color w:val="000000" w:themeColor="text1"/>
          <w:szCs w:val="21"/>
        </w:rPr>
      </w:pPr>
    </w:p>
    <w:p w14:paraId="4C3FA4C4" w14:textId="77777777" w:rsidR="00CB38CE" w:rsidRPr="0072742C" w:rsidRDefault="00CB38CE" w:rsidP="002254D9">
      <w:pPr>
        <w:rPr>
          <w:rFonts w:ascii="Times New Roman" w:hAnsi="Times New Roman" w:cs="Times New Roman"/>
          <w:color w:val="000000" w:themeColor="text1"/>
          <w:szCs w:val="21"/>
        </w:rPr>
      </w:pPr>
    </w:p>
    <w:p w14:paraId="7431AD4D" w14:textId="77777777" w:rsidR="00CB38CE" w:rsidRPr="0072742C" w:rsidRDefault="00CB38CE" w:rsidP="002254D9">
      <w:pPr>
        <w:rPr>
          <w:rFonts w:ascii="Times New Roman" w:hAnsi="Times New Roman" w:cs="Times New Roman"/>
          <w:color w:val="000000" w:themeColor="text1"/>
          <w:szCs w:val="21"/>
        </w:rPr>
      </w:pPr>
    </w:p>
    <w:p w14:paraId="1352FA2A" w14:textId="77777777" w:rsidR="00CB38CE" w:rsidRPr="0072742C" w:rsidRDefault="00CB38CE" w:rsidP="002254D9">
      <w:pPr>
        <w:rPr>
          <w:rFonts w:ascii="Times New Roman" w:hAnsi="Times New Roman" w:cs="Times New Roman"/>
          <w:color w:val="000000" w:themeColor="text1"/>
          <w:szCs w:val="21"/>
        </w:rPr>
      </w:pPr>
    </w:p>
    <w:p w14:paraId="39F111A6" w14:textId="77777777" w:rsidR="00CB38CE" w:rsidRPr="0072742C" w:rsidRDefault="00CB38CE" w:rsidP="002254D9">
      <w:pPr>
        <w:rPr>
          <w:rFonts w:ascii="Times New Roman" w:hAnsi="Times New Roman" w:cs="Times New Roman"/>
          <w:color w:val="000000" w:themeColor="text1"/>
          <w:szCs w:val="21"/>
        </w:rPr>
      </w:pPr>
    </w:p>
    <w:p w14:paraId="3522AB8D" w14:textId="77777777" w:rsidR="00CB38CE" w:rsidRPr="0072742C" w:rsidRDefault="00CB38CE" w:rsidP="002254D9">
      <w:pPr>
        <w:rPr>
          <w:rFonts w:ascii="Times New Roman" w:hAnsi="Times New Roman" w:cs="Times New Roman"/>
          <w:color w:val="000000" w:themeColor="text1"/>
          <w:szCs w:val="21"/>
        </w:rPr>
      </w:pPr>
    </w:p>
    <w:p w14:paraId="63CDCFC3" w14:textId="77777777" w:rsidR="00CB38CE" w:rsidRPr="0072742C" w:rsidRDefault="00CB38CE" w:rsidP="002254D9">
      <w:pPr>
        <w:rPr>
          <w:rFonts w:ascii="Times New Roman" w:hAnsi="Times New Roman" w:cs="Times New Roman"/>
          <w:color w:val="000000" w:themeColor="text1"/>
          <w:szCs w:val="21"/>
        </w:rPr>
      </w:pPr>
    </w:p>
    <w:p w14:paraId="7C0981E4" w14:textId="77777777" w:rsidR="00CB38CE" w:rsidRPr="0072742C" w:rsidRDefault="00CB38CE" w:rsidP="002254D9">
      <w:pPr>
        <w:rPr>
          <w:rFonts w:ascii="Times New Roman" w:hAnsi="Times New Roman" w:cs="Times New Roman"/>
          <w:color w:val="000000" w:themeColor="text1"/>
          <w:szCs w:val="21"/>
        </w:rPr>
      </w:pPr>
    </w:p>
    <w:p w14:paraId="21267996" w14:textId="77777777" w:rsidR="00CB38CE" w:rsidRPr="0072742C" w:rsidRDefault="00CB38CE" w:rsidP="002254D9">
      <w:pPr>
        <w:rPr>
          <w:rFonts w:ascii="Times New Roman" w:hAnsi="Times New Roman" w:cs="Times New Roman"/>
          <w:color w:val="000000" w:themeColor="text1"/>
          <w:szCs w:val="21"/>
        </w:rPr>
      </w:pPr>
    </w:p>
    <w:p w14:paraId="6A6FB95E" w14:textId="77777777" w:rsidR="00CB38CE" w:rsidRPr="0072742C" w:rsidRDefault="00CB38CE" w:rsidP="002254D9">
      <w:pPr>
        <w:rPr>
          <w:rFonts w:ascii="Times New Roman" w:hAnsi="Times New Roman" w:cs="Times New Roman"/>
          <w:color w:val="000000" w:themeColor="text1"/>
          <w:szCs w:val="21"/>
        </w:rPr>
      </w:pPr>
    </w:p>
    <w:p w14:paraId="0C7CF924" w14:textId="77777777" w:rsidR="00CB38CE" w:rsidRPr="0072742C" w:rsidRDefault="00CB38CE" w:rsidP="002254D9">
      <w:pPr>
        <w:rPr>
          <w:rFonts w:ascii="Times New Roman" w:hAnsi="Times New Roman" w:cs="Times New Roman"/>
          <w:color w:val="000000" w:themeColor="text1"/>
          <w:szCs w:val="21"/>
        </w:rPr>
      </w:pPr>
    </w:p>
    <w:p w14:paraId="134D153F" w14:textId="6C5AA4A0" w:rsidR="008D0777" w:rsidRPr="0072742C" w:rsidRDefault="00000000" w:rsidP="002254D9">
      <w:pPr>
        <w:rPr>
          <w:rFonts w:ascii="Times New Roman" w:hAnsi="Times New Roman" w:cs="Times New Roman"/>
          <w:color w:val="000000" w:themeColor="text1"/>
          <w:szCs w:val="21"/>
        </w:rPr>
      </w:pPr>
      <w:bookmarkStart w:id="14" w:name="overall-classification-algorithm"/>
      <w:bookmarkEnd w:id="13"/>
      <w:r w:rsidRPr="0072742C">
        <w:rPr>
          <w:rFonts w:ascii="Times New Roman" w:hAnsi="Times New Roman" w:cs="Times New Roman"/>
          <w:color w:val="000000" w:themeColor="text1"/>
          <w:szCs w:val="21"/>
        </w:rPr>
        <w:lastRenderedPageBreak/>
        <w:t>Table S</w:t>
      </w:r>
      <w:r w:rsidR="00BA5D63" w:rsidRPr="0072742C">
        <w:rPr>
          <w:rFonts w:ascii="Times New Roman" w:hAnsi="Times New Roman" w:cs="Times New Roman"/>
          <w:color w:val="000000" w:themeColor="text1"/>
          <w:szCs w:val="21"/>
        </w:rPr>
        <w:t>7</w:t>
      </w:r>
      <w:r w:rsidRPr="0072742C">
        <w:rPr>
          <w:rFonts w:ascii="Times New Roman" w:hAnsi="Times New Roman" w:cs="Times New Roman"/>
          <w:color w:val="000000" w:themeColor="text1"/>
          <w:szCs w:val="21"/>
        </w:rPr>
        <w:t>. Multicollinearity Diagnostics</w:t>
      </w:r>
    </w:p>
    <w:p w14:paraId="4A4282C7" w14:textId="77777777" w:rsidR="00CB38CE" w:rsidRPr="0072742C" w:rsidRDefault="00CB38CE" w:rsidP="00CB38CE">
      <w:pPr>
        <w:rPr>
          <w:rFonts w:ascii="Times New Roman" w:hAnsi="Times New Roman" w:cs="Times New Roman"/>
          <w:color w:val="000000" w:themeColor="text1"/>
          <w:szCs w:val="21"/>
        </w:rPr>
      </w:pPr>
      <w:bookmarkStart w:id="15" w:name="panel-a-variance-inflation-factors-vif"/>
      <w:bookmarkEnd w:id="14"/>
    </w:p>
    <w:p w14:paraId="0F34CBF6" w14:textId="61606654" w:rsidR="008D0777" w:rsidRPr="0072742C" w:rsidRDefault="00000000" w:rsidP="00CB38CE">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Panel A: Variance Inflation Factors (VIF)</w:t>
      </w:r>
    </w:p>
    <w:tbl>
      <w:tblPr>
        <w:tblW w:w="0" w:type="auto"/>
        <w:tblBorders>
          <w:top w:val="single" w:sz="4" w:space="0" w:color="auto"/>
          <w:bottom w:val="single" w:sz="4" w:space="0" w:color="auto"/>
        </w:tblBorders>
        <w:tblLook w:val="0020" w:firstRow="1" w:lastRow="0" w:firstColumn="0" w:lastColumn="0" w:noHBand="0" w:noVBand="0"/>
      </w:tblPr>
      <w:tblGrid>
        <w:gridCol w:w="2841"/>
        <w:gridCol w:w="584"/>
        <w:gridCol w:w="1735"/>
        <w:gridCol w:w="1359"/>
      </w:tblGrid>
      <w:tr w:rsidR="0072742C" w:rsidRPr="0072742C" w14:paraId="45CA61C2" w14:textId="77777777" w:rsidTr="00E536EB">
        <w:trPr>
          <w:tblHeader/>
        </w:trPr>
        <w:tc>
          <w:tcPr>
            <w:tcW w:w="0" w:type="auto"/>
            <w:tcBorders>
              <w:top w:val="single" w:sz="4" w:space="0" w:color="auto"/>
              <w:bottom w:val="single" w:sz="4" w:space="0" w:color="auto"/>
            </w:tcBorders>
          </w:tcPr>
          <w:p w14:paraId="77814713"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Predictor Variable</w:t>
            </w:r>
          </w:p>
        </w:tc>
        <w:tc>
          <w:tcPr>
            <w:tcW w:w="0" w:type="auto"/>
            <w:tcBorders>
              <w:top w:val="single" w:sz="4" w:space="0" w:color="auto"/>
              <w:bottom w:val="single" w:sz="4" w:space="0" w:color="auto"/>
            </w:tcBorders>
          </w:tcPr>
          <w:p w14:paraId="35909246"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VIF</w:t>
            </w:r>
          </w:p>
        </w:tc>
        <w:tc>
          <w:tcPr>
            <w:tcW w:w="0" w:type="auto"/>
            <w:tcBorders>
              <w:top w:val="single" w:sz="4" w:space="0" w:color="auto"/>
              <w:bottom w:val="single" w:sz="4" w:space="0" w:color="auto"/>
            </w:tcBorders>
          </w:tcPr>
          <w:p w14:paraId="06485057"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Tolerance (1/VIF)</w:t>
            </w:r>
          </w:p>
        </w:tc>
        <w:tc>
          <w:tcPr>
            <w:tcW w:w="0" w:type="auto"/>
            <w:tcBorders>
              <w:top w:val="single" w:sz="4" w:space="0" w:color="auto"/>
              <w:bottom w:val="single" w:sz="4" w:space="0" w:color="auto"/>
            </w:tcBorders>
          </w:tcPr>
          <w:p w14:paraId="1F3EC2F8"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Interpretation</w:t>
            </w:r>
          </w:p>
        </w:tc>
      </w:tr>
      <w:tr w:rsidR="0072742C" w:rsidRPr="0072742C" w14:paraId="2198F2E9" w14:textId="77777777" w:rsidTr="00E536EB">
        <w:tc>
          <w:tcPr>
            <w:tcW w:w="0" w:type="auto"/>
            <w:tcBorders>
              <w:top w:val="single" w:sz="4" w:space="0" w:color="auto"/>
            </w:tcBorders>
          </w:tcPr>
          <w:p w14:paraId="00153C20"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Technical Support (TS)</w:t>
            </w:r>
          </w:p>
        </w:tc>
        <w:tc>
          <w:tcPr>
            <w:tcW w:w="0" w:type="auto"/>
            <w:tcBorders>
              <w:top w:val="single" w:sz="4" w:space="0" w:color="auto"/>
            </w:tcBorders>
          </w:tcPr>
          <w:p w14:paraId="49B059A3"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1.78</w:t>
            </w:r>
          </w:p>
        </w:tc>
        <w:tc>
          <w:tcPr>
            <w:tcW w:w="0" w:type="auto"/>
            <w:tcBorders>
              <w:top w:val="single" w:sz="4" w:space="0" w:color="auto"/>
            </w:tcBorders>
          </w:tcPr>
          <w:p w14:paraId="0D6B9D08"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0.562</w:t>
            </w:r>
          </w:p>
        </w:tc>
        <w:tc>
          <w:tcPr>
            <w:tcW w:w="0" w:type="auto"/>
            <w:tcBorders>
              <w:top w:val="single" w:sz="4" w:space="0" w:color="auto"/>
            </w:tcBorders>
          </w:tcPr>
          <w:p w14:paraId="747402B6"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Acceptable</w:t>
            </w:r>
          </w:p>
        </w:tc>
      </w:tr>
      <w:tr w:rsidR="0072742C" w:rsidRPr="0072742C" w14:paraId="3E78B0AB" w14:textId="77777777" w:rsidTr="00E536EB">
        <w:tc>
          <w:tcPr>
            <w:tcW w:w="0" w:type="auto"/>
          </w:tcPr>
          <w:p w14:paraId="03AB929D"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Perceived Usefulness (PU)</w:t>
            </w:r>
          </w:p>
        </w:tc>
        <w:tc>
          <w:tcPr>
            <w:tcW w:w="0" w:type="auto"/>
          </w:tcPr>
          <w:p w14:paraId="68244CD3"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2.24</w:t>
            </w:r>
          </w:p>
        </w:tc>
        <w:tc>
          <w:tcPr>
            <w:tcW w:w="0" w:type="auto"/>
          </w:tcPr>
          <w:p w14:paraId="53A438E8"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0.446</w:t>
            </w:r>
          </w:p>
        </w:tc>
        <w:tc>
          <w:tcPr>
            <w:tcW w:w="0" w:type="auto"/>
          </w:tcPr>
          <w:p w14:paraId="5E27F897"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Acceptable</w:t>
            </w:r>
          </w:p>
        </w:tc>
      </w:tr>
      <w:tr w:rsidR="0072742C" w:rsidRPr="0072742C" w14:paraId="457B065F" w14:textId="77777777" w:rsidTr="00E536EB">
        <w:tc>
          <w:tcPr>
            <w:tcW w:w="0" w:type="auto"/>
          </w:tcPr>
          <w:p w14:paraId="371E549B"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Perceived Ease of Use (PEOU)</w:t>
            </w:r>
          </w:p>
        </w:tc>
        <w:tc>
          <w:tcPr>
            <w:tcW w:w="0" w:type="auto"/>
          </w:tcPr>
          <w:p w14:paraId="21A098E6"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1.42</w:t>
            </w:r>
          </w:p>
        </w:tc>
        <w:tc>
          <w:tcPr>
            <w:tcW w:w="0" w:type="auto"/>
          </w:tcPr>
          <w:p w14:paraId="29167A2F"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0.704</w:t>
            </w:r>
          </w:p>
        </w:tc>
        <w:tc>
          <w:tcPr>
            <w:tcW w:w="0" w:type="auto"/>
          </w:tcPr>
          <w:p w14:paraId="5E5A339D"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Acceptable</w:t>
            </w:r>
          </w:p>
        </w:tc>
      </w:tr>
      <w:tr w:rsidR="0072742C" w:rsidRPr="0072742C" w14:paraId="07417E4E" w14:textId="77777777" w:rsidTr="00E536EB">
        <w:tc>
          <w:tcPr>
            <w:tcW w:w="0" w:type="auto"/>
          </w:tcPr>
          <w:p w14:paraId="1BB0396A"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Self-Efficacy (SE)</w:t>
            </w:r>
          </w:p>
        </w:tc>
        <w:tc>
          <w:tcPr>
            <w:tcW w:w="0" w:type="auto"/>
          </w:tcPr>
          <w:p w14:paraId="5297553F"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2.35</w:t>
            </w:r>
          </w:p>
        </w:tc>
        <w:tc>
          <w:tcPr>
            <w:tcW w:w="0" w:type="auto"/>
          </w:tcPr>
          <w:p w14:paraId="12AE4581"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0.426</w:t>
            </w:r>
          </w:p>
        </w:tc>
        <w:tc>
          <w:tcPr>
            <w:tcW w:w="0" w:type="auto"/>
          </w:tcPr>
          <w:p w14:paraId="42AD23C1"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Acceptable</w:t>
            </w:r>
          </w:p>
        </w:tc>
      </w:tr>
    </w:tbl>
    <w:p w14:paraId="76972BFB" w14:textId="3B8E7878"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b/>
          <w:bCs/>
          <w:color w:val="000000" w:themeColor="text1"/>
          <w:szCs w:val="21"/>
        </w:rPr>
        <w:t>Thresholds:</w:t>
      </w:r>
      <w:r w:rsidRPr="0072742C">
        <w:rPr>
          <w:rFonts w:ascii="Times New Roman" w:hAnsi="Times New Roman" w:cs="Times New Roman"/>
          <w:color w:val="000000" w:themeColor="text1"/>
          <w:szCs w:val="21"/>
        </w:rPr>
        <w:t xml:space="preserve"> VIF &lt; 5.0 (Hair</w:t>
      </w:r>
      <w:r w:rsidR="001C4020" w:rsidRPr="0072742C">
        <w:rPr>
          <w:rFonts w:ascii="Times New Roman" w:hAnsi="Times New Roman" w:cs="Times New Roman"/>
          <w:color w:val="000000" w:themeColor="text1"/>
          <w:szCs w:val="21"/>
        </w:rPr>
        <w:t xml:space="preserve"> </w:t>
      </w:r>
      <w:r w:rsidRPr="0072742C">
        <w:rPr>
          <w:rFonts w:ascii="Times New Roman" w:hAnsi="Times New Roman" w:cs="Times New Roman"/>
          <w:color w:val="000000" w:themeColor="text1"/>
          <w:szCs w:val="21"/>
        </w:rPr>
        <w:t>, 20</w:t>
      </w:r>
      <w:r w:rsidR="001C4020" w:rsidRPr="0072742C">
        <w:rPr>
          <w:rFonts w:ascii="Times New Roman" w:hAnsi="Times New Roman" w:cs="Times New Roman"/>
          <w:color w:val="000000" w:themeColor="text1"/>
          <w:szCs w:val="21"/>
        </w:rPr>
        <w:t>0</w:t>
      </w:r>
      <w:r w:rsidRPr="0072742C">
        <w:rPr>
          <w:rFonts w:ascii="Times New Roman" w:hAnsi="Times New Roman" w:cs="Times New Roman"/>
          <w:color w:val="000000" w:themeColor="text1"/>
          <w:szCs w:val="21"/>
        </w:rPr>
        <w:t>9); VIF &lt; 3.3 for more conservative assessment (Kock, 2015)</w:t>
      </w:r>
    </w:p>
    <w:p w14:paraId="35E4D12C" w14:textId="77777777" w:rsidR="00CB38CE" w:rsidRPr="0072742C" w:rsidRDefault="00CB38CE" w:rsidP="00CB38CE">
      <w:pPr>
        <w:rPr>
          <w:rFonts w:ascii="Times New Roman" w:hAnsi="Times New Roman" w:cs="Times New Roman"/>
          <w:color w:val="000000" w:themeColor="text1"/>
          <w:szCs w:val="21"/>
        </w:rPr>
      </w:pPr>
      <w:bookmarkStart w:id="16" w:name="panel-b-condition-indices"/>
      <w:bookmarkEnd w:id="15"/>
    </w:p>
    <w:p w14:paraId="207F3E7C" w14:textId="749FEA1A" w:rsidR="008D0777" w:rsidRPr="0072742C" w:rsidRDefault="00000000" w:rsidP="00CB38CE">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Panel B: Condition Indices</w:t>
      </w:r>
    </w:p>
    <w:tbl>
      <w:tblPr>
        <w:tblW w:w="0" w:type="auto"/>
        <w:tblBorders>
          <w:top w:val="single" w:sz="4" w:space="0" w:color="auto"/>
          <w:bottom w:val="single" w:sz="4" w:space="0" w:color="auto"/>
        </w:tblBorders>
        <w:tblLook w:val="0020" w:firstRow="1" w:lastRow="0" w:firstColumn="0" w:lastColumn="0" w:noHBand="0" w:noVBand="0"/>
      </w:tblPr>
      <w:tblGrid>
        <w:gridCol w:w="1138"/>
        <w:gridCol w:w="1161"/>
        <w:gridCol w:w="1587"/>
        <w:gridCol w:w="1984"/>
      </w:tblGrid>
      <w:tr w:rsidR="0072742C" w:rsidRPr="0072742C" w14:paraId="0399B969" w14:textId="77777777" w:rsidTr="00E536EB">
        <w:trPr>
          <w:tblHeader/>
        </w:trPr>
        <w:tc>
          <w:tcPr>
            <w:tcW w:w="0" w:type="auto"/>
            <w:tcBorders>
              <w:top w:val="single" w:sz="4" w:space="0" w:color="auto"/>
              <w:bottom w:val="single" w:sz="4" w:space="0" w:color="auto"/>
            </w:tcBorders>
          </w:tcPr>
          <w:p w14:paraId="4C8CF017"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Dimension</w:t>
            </w:r>
          </w:p>
        </w:tc>
        <w:tc>
          <w:tcPr>
            <w:tcW w:w="0" w:type="auto"/>
            <w:tcBorders>
              <w:top w:val="single" w:sz="4" w:space="0" w:color="auto"/>
              <w:bottom w:val="single" w:sz="4" w:space="0" w:color="auto"/>
            </w:tcBorders>
          </w:tcPr>
          <w:p w14:paraId="55E3826A"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Eigenvalue</w:t>
            </w:r>
          </w:p>
        </w:tc>
        <w:tc>
          <w:tcPr>
            <w:tcW w:w="0" w:type="auto"/>
            <w:tcBorders>
              <w:top w:val="single" w:sz="4" w:space="0" w:color="auto"/>
              <w:bottom w:val="single" w:sz="4" w:space="0" w:color="auto"/>
            </w:tcBorders>
          </w:tcPr>
          <w:p w14:paraId="140EF11B"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Condition Index</w:t>
            </w:r>
          </w:p>
        </w:tc>
        <w:tc>
          <w:tcPr>
            <w:tcW w:w="0" w:type="auto"/>
            <w:tcBorders>
              <w:top w:val="single" w:sz="4" w:space="0" w:color="auto"/>
              <w:bottom w:val="single" w:sz="4" w:space="0" w:color="auto"/>
            </w:tcBorders>
          </w:tcPr>
          <w:p w14:paraId="1C444F0F"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Variance Proportions</w:t>
            </w:r>
          </w:p>
        </w:tc>
      </w:tr>
      <w:tr w:rsidR="0072742C" w:rsidRPr="0072742C" w14:paraId="04669118" w14:textId="77777777" w:rsidTr="00E536EB">
        <w:tc>
          <w:tcPr>
            <w:tcW w:w="0" w:type="auto"/>
            <w:tcBorders>
              <w:top w:val="single" w:sz="4" w:space="0" w:color="auto"/>
            </w:tcBorders>
          </w:tcPr>
          <w:p w14:paraId="3B6AA525" w14:textId="77777777" w:rsidR="008D0777" w:rsidRPr="0072742C" w:rsidRDefault="008D0777" w:rsidP="002254D9">
            <w:pPr>
              <w:rPr>
                <w:rFonts w:ascii="Times New Roman" w:hAnsi="Times New Roman" w:cs="Times New Roman"/>
                <w:color w:val="000000" w:themeColor="text1"/>
                <w:szCs w:val="21"/>
              </w:rPr>
            </w:pPr>
          </w:p>
        </w:tc>
        <w:tc>
          <w:tcPr>
            <w:tcW w:w="0" w:type="auto"/>
            <w:tcBorders>
              <w:top w:val="single" w:sz="4" w:space="0" w:color="auto"/>
            </w:tcBorders>
          </w:tcPr>
          <w:p w14:paraId="054E5888" w14:textId="77777777" w:rsidR="008D0777" w:rsidRPr="0072742C" w:rsidRDefault="008D0777" w:rsidP="002254D9">
            <w:pPr>
              <w:rPr>
                <w:rFonts w:ascii="Times New Roman" w:hAnsi="Times New Roman" w:cs="Times New Roman"/>
                <w:color w:val="000000" w:themeColor="text1"/>
                <w:szCs w:val="21"/>
              </w:rPr>
            </w:pPr>
          </w:p>
        </w:tc>
        <w:tc>
          <w:tcPr>
            <w:tcW w:w="0" w:type="auto"/>
            <w:tcBorders>
              <w:top w:val="single" w:sz="4" w:space="0" w:color="auto"/>
            </w:tcBorders>
          </w:tcPr>
          <w:p w14:paraId="29A715F3" w14:textId="77777777" w:rsidR="008D0777" w:rsidRPr="0072742C" w:rsidRDefault="008D0777" w:rsidP="002254D9">
            <w:pPr>
              <w:rPr>
                <w:rFonts w:ascii="Times New Roman" w:hAnsi="Times New Roman" w:cs="Times New Roman"/>
                <w:color w:val="000000" w:themeColor="text1"/>
                <w:szCs w:val="21"/>
              </w:rPr>
            </w:pPr>
          </w:p>
        </w:tc>
        <w:tc>
          <w:tcPr>
            <w:tcW w:w="0" w:type="auto"/>
            <w:tcBorders>
              <w:top w:val="single" w:sz="4" w:space="0" w:color="auto"/>
            </w:tcBorders>
          </w:tcPr>
          <w:p w14:paraId="0A01DC21"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TS</w:t>
            </w:r>
          </w:p>
        </w:tc>
      </w:tr>
      <w:tr w:rsidR="0072742C" w:rsidRPr="0072742C" w14:paraId="6F06B5CA" w14:textId="77777777" w:rsidTr="00E536EB">
        <w:tc>
          <w:tcPr>
            <w:tcW w:w="0" w:type="auto"/>
          </w:tcPr>
          <w:p w14:paraId="6DD8F48C"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1</w:t>
            </w:r>
          </w:p>
        </w:tc>
        <w:tc>
          <w:tcPr>
            <w:tcW w:w="0" w:type="auto"/>
          </w:tcPr>
          <w:p w14:paraId="372A8CDB"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4.721</w:t>
            </w:r>
          </w:p>
        </w:tc>
        <w:tc>
          <w:tcPr>
            <w:tcW w:w="0" w:type="auto"/>
          </w:tcPr>
          <w:p w14:paraId="766A79E8"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1.000</w:t>
            </w:r>
          </w:p>
        </w:tc>
        <w:tc>
          <w:tcPr>
            <w:tcW w:w="0" w:type="auto"/>
          </w:tcPr>
          <w:p w14:paraId="6DD3BD01"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0.00</w:t>
            </w:r>
          </w:p>
        </w:tc>
      </w:tr>
      <w:tr w:rsidR="0072742C" w:rsidRPr="0072742C" w14:paraId="3B7043E4" w14:textId="77777777" w:rsidTr="00E536EB">
        <w:tc>
          <w:tcPr>
            <w:tcW w:w="0" w:type="auto"/>
          </w:tcPr>
          <w:p w14:paraId="6F78EBE8"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2</w:t>
            </w:r>
          </w:p>
        </w:tc>
        <w:tc>
          <w:tcPr>
            <w:tcW w:w="0" w:type="auto"/>
          </w:tcPr>
          <w:p w14:paraId="0CFF2848"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0.142</w:t>
            </w:r>
          </w:p>
        </w:tc>
        <w:tc>
          <w:tcPr>
            <w:tcW w:w="0" w:type="auto"/>
          </w:tcPr>
          <w:p w14:paraId="33B91585"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5.77</w:t>
            </w:r>
          </w:p>
        </w:tc>
        <w:tc>
          <w:tcPr>
            <w:tcW w:w="0" w:type="auto"/>
          </w:tcPr>
          <w:p w14:paraId="5E7B4E1B"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0.02</w:t>
            </w:r>
          </w:p>
        </w:tc>
      </w:tr>
      <w:tr w:rsidR="0072742C" w:rsidRPr="0072742C" w14:paraId="1CDB9523" w14:textId="77777777" w:rsidTr="00E536EB">
        <w:tc>
          <w:tcPr>
            <w:tcW w:w="0" w:type="auto"/>
          </w:tcPr>
          <w:p w14:paraId="5CE952C0"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3</w:t>
            </w:r>
          </w:p>
        </w:tc>
        <w:tc>
          <w:tcPr>
            <w:tcW w:w="0" w:type="auto"/>
          </w:tcPr>
          <w:p w14:paraId="7E18702E"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0.078</w:t>
            </w:r>
          </w:p>
        </w:tc>
        <w:tc>
          <w:tcPr>
            <w:tcW w:w="0" w:type="auto"/>
          </w:tcPr>
          <w:p w14:paraId="0A948C26"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7.78</w:t>
            </w:r>
          </w:p>
        </w:tc>
        <w:tc>
          <w:tcPr>
            <w:tcW w:w="0" w:type="auto"/>
          </w:tcPr>
          <w:p w14:paraId="7FD155F5"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0.08</w:t>
            </w:r>
          </w:p>
        </w:tc>
      </w:tr>
      <w:tr w:rsidR="0072742C" w:rsidRPr="0072742C" w14:paraId="3655C1A5" w14:textId="77777777" w:rsidTr="00E536EB">
        <w:tc>
          <w:tcPr>
            <w:tcW w:w="0" w:type="auto"/>
          </w:tcPr>
          <w:p w14:paraId="2EF52061"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4</w:t>
            </w:r>
          </w:p>
        </w:tc>
        <w:tc>
          <w:tcPr>
            <w:tcW w:w="0" w:type="auto"/>
          </w:tcPr>
          <w:p w14:paraId="0CE7F9B7"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0.041</w:t>
            </w:r>
          </w:p>
        </w:tc>
        <w:tc>
          <w:tcPr>
            <w:tcW w:w="0" w:type="auto"/>
          </w:tcPr>
          <w:p w14:paraId="3A63981B"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10.73</w:t>
            </w:r>
          </w:p>
        </w:tc>
        <w:tc>
          <w:tcPr>
            <w:tcW w:w="0" w:type="auto"/>
          </w:tcPr>
          <w:p w14:paraId="19CF073F"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0.35</w:t>
            </w:r>
          </w:p>
        </w:tc>
      </w:tr>
      <w:tr w:rsidR="0072742C" w:rsidRPr="0072742C" w14:paraId="67255F46" w14:textId="77777777" w:rsidTr="00E536EB">
        <w:tc>
          <w:tcPr>
            <w:tcW w:w="0" w:type="auto"/>
          </w:tcPr>
          <w:p w14:paraId="12F2B4E8"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5</w:t>
            </w:r>
          </w:p>
        </w:tc>
        <w:tc>
          <w:tcPr>
            <w:tcW w:w="0" w:type="auto"/>
          </w:tcPr>
          <w:p w14:paraId="0412D338"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0.018</w:t>
            </w:r>
          </w:p>
        </w:tc>
        <w:tc>
          <w:tcPr>
            <w:tcW w:w="0" w:type="auto"/>
          </w:tcPr>
          <w:p w14:paraId="613DC1E4"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15.80</w:t>
            </w:r>
          </w:p>
        </w:tc>
        <w:tc>
          <w:tcPr>
            <w:tcW w:w="0" w:type="auto"/>
          </w:tcPr>
          <w:p w14:paraId="19442AA9"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0.55</w:t>
            </w:r>
          </w:p>
        </w:tc>
      </w:tr>
    </w:tbl>
    <w:p w14:paraId="1FC4DE04" w14:textId="17E8FD12"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b/>
          <w:bCs/>
          <w:color w:val="000000" w:themeColor="text1"/>
          <w:szCs w:val="21"/>
        </w:rPr>
        <w:t>Maximum Condition Index:</w:t>
      </w:r>
      <w:r w:rsidRPr="0072742C">
        <w:rPr>
          <w:rFonts w:ascii="Times New Roman" w:hAnsi="Times New Roman" w:cs="Times New Roman"/>
          <w:color w:val="000000" w:themeColor="text1"/>
          <w:szCs w:val="21"/>
        </w:rPr>
        <w:t xml:space="preserve"> 15.80 (below threshold of 30 indicating severe multicollinearity; Belsley et al., </w:t>
      </w:r>
      <w:r w:rsidR="00B825B9" w:rsidRPr="0072742C">
        <w:rPr>
          <w:rFonts w:ascii="Times New Roman" w:hAnsi="Times New Roman" w:cs="Times New Roman"/>
          <w:color w:val="000000" w:themeColor="text1"/>
          <w:szCs w:val="21"/>
        </w:rPr>
        <w:t>2005</w:t>
      </w:r>
      <w:r w:rsidRPr="0072742C">
        <w:rPr>
          <w:rFonts w:ascii="Times New Roman" w:hAnsi="Times New Roman" w:cs="Times New Roman"/>
          <w:color w:val="000000" w:themeColor="text1"/>
          <w:szCs w:val="21"/>
        </w:rPr>
        <w:t>)</w:t>
      </w:r>
    </w:p>
    <w:p w14:paraId="7DECC4E1" w14:textId="77777777" w:rsidR="00CB38CE" w:rsidRPr="0072742C" w:rsidRDefault="00CB38CE" w:rsidP="00CB38CE">
      <w:pPr>
        <w:rPr>
          <w:rFonts w:ascii="Times New Roman" w:hAnsi="Times New Roman" w:cs="Times New Roman"/>
          <w:color w:val="000000" w:themeColor="text1"/>
          <w:szCs w:val="21"/>
        </w:rPr>
      </w:pPr>
      <w:bookmarkStart w:id="17" w:name="Xd1fc8af2f6d2421248c5e7fbc7b5d0632a61ee0"/>
      <w:bookmarkEnd w:id="16"/>
    </w:p>
    <w:p w14:paraId="5E861445" w14:textId="263943DA" w:rsidR="008D0777" w:rsidRPr="0072742C" w:rsidRDefault="00000000" w:rsidP="00CB38CE">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Panel C: Bivariate Correlations Among Predictors</w:t>
      </w:r>
    </w:p>
    <w:tbl>
      <w:tblPr>
        <w:tblW w:w="0" w:type="auto"/>
        <w:tblBorders>
          <w:top w:val="single" w:sz="4" w:space="0" w:color="auto"/>
          <w:bottom w:val="single" w:sz="4" w:space="0" w:color="auto"/>
        </w:tblBorders>
        <w:tblLook w:val="0020" w:firstRow="1" w:lastRow="0" w:firstColumn="0" w:lastColumn="0" w:noHBand="0" w:noVBand="0"/>
      </w:tblPr>
      <w:tblGrid>
        <w:gridCol w:w="765"/>
        <w:gridCol w:w="899"/>
        <w:gridCol w:w="899"/>
        <w:gridCol w:w="899"/>
        <w:gridCol w:w="689"/>
      </w:tblGrid>
      <w:tr w:rsidR="0072742C" w:rsidRPr="0072742C" w14:paraId="0D012639" w14:textId="77777777" w:rsidTr="00E536EB">
        <w:trPr>
          <w:tblHeader/>
        </w:trPr>
        <w:tc>
          <w:tcPr>
            <w:tcW w:w="0" w:type="auto"/>
            <w:tcBorders>
              <w:top w:val="single" w:sz="4" w:space="0" w:color="auto"/>
              <w:bottom w:val="single" w:sz="4" w:space="0" w:color="auto"/>
            </w:tcBorders>
          </w:tcPr>
          <w:p w14:paraId="58C48C95" w14:textId="77777777" w:rsidR="008D0777" w:rsidRPr="0072742C" w:rsidRDefault="008D0777" w:rsidP="002254D9">
            <w:pPr>
              <w:rPr>
                <w:rFonts w:ascii="Times New Roman" w:hAnsi="Times New Roman" w:cs="Times New Roman"/>
                <w:color w:val="000000" w:themeColor="text1"/>
                <w:szCs w:val="21"/>
              </w:rPr>
            </w:pPr>
          </w:p>
        </w:tc>
        <w:tc>
          <w:tcPr>
            <w:tcW w:w="0" w:type="auto"/>
            <w:tcBorders>
              <w:top w:val="single" w:sz="4" w:space="0" w:color="auto"/>
              <w:bottom w:val="single" w:sz="4" w:space="0" w:color="auto"/>
            </w:tcBorders>
          </w:tcPr>
          <w:p w14:paraId="07521117"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TS</w:t>
            </w:r>
          </w:p>
        </w:tc>
        <w:tc>
          <w:tcPr>
            <w:tcW w:w="0" w:type="auto"/>
            <w:tcBorders>
              <w:top w:val="single" w:sz="4" w:space="0" w:color="auto"/>
              <w:bottom w:val="single" w:sz="4" w:space="0" w:color="auto"/>
            </w:tcBorders>
          </w:tcPr>
          <w:p w14:paraId="7266547A"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PU</w:t>
            </w:r>
          </w:p>
        </w:tc>
        <w:tc>
          <w:tcPr>
            <w:tcW w:w="0" w:type="auto"/>
            <w:tcBorders>
              <w:top w:val="single" w:sz="4" w:space="0" w:color="auto"/>
              <w:bottom w:val="single" w:sz="4" w:space="0" w:color="auto"/>
            </w:tcBorders>
          </w:tcPr>
          <w:p w14:paraId="5AC3C434"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PEOU</w:t>
            </w:r>
          </w:p>
        </w:tc>
        <w:tc>
          <w:tcPr>
            <w:tcW w:w="0" w:type="auto"/>
            <w:tcBorders>
              <w:top w:val="single" w:sz="4" w:space="0" w:color="auto"/>
              <w:bottom w:val="single" w:sz="4" w:space="0" w:color="auto"/>
            </w:tcBorders>
          </w:tcPr>
          <w:p w14:paraId="234AF0B5"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SE</w:t>
            </w:r>
          </w:p>
        </w:tc>
      </w:tr>
      <w:tr w:rsidR="0072742C" w:rsidRPr="0072742C" w14:paraId="1C314A3D" w14:textId="77777777" w:rsidTr="00E536EB">
        <w:tc>
          <w:tcPr>
            <w:tcW w:w="0" w:type="auto"/>
            <w:tcBorders>
              <w:top w:val="single" w:sz="4" w:space="0" w:color="auto"/>
            </w:tcBorders>
          </w:tcPr>
          <w:p w14:paraId="002423B7"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TS</w:t>
            </w:r>
          </w:p>
        </w:tc>
        <w:tc>
          <w:tcPr>
            <w:tcW w:w="0" w:type="auto"/>
            <w:tcBorders>
              <w:top w:val="single" w:sz="4" w:space="0" w:color="auto"/>
            </w:tcBorders>
          </w:tcPr>
          <w:p w14:paraId="057AD024"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1.000</w:t>
            </w:r>
          </w:p>
        </w:tc>
        <w:tc>
          <w:tcPr>
            <w:tcW w:w="0" w:type="auto"/>
            <w:tcBorders>
              <w:top w:val="single" w:sz="4" w:space="0" w:color="auto"/>
            </w:tcBorders>
          </w:tcPr>
          <w:p w14:paraId="538FB272" w14:textId="77777777" w:rsidR="008D0777" w:rsidRPr="0072742C" w:rsidRDefault="008D0777" w:rsidP="002254D9">
            <w:pPr>
              <w:rPr>
                <w:rFonts w:ascii="Times New Roman" w:hAnsi="Times New Roman" w:cs="Times New Roman"/>
                <w:color w:val="000000" w:themeColor="text1"/>
                <w:szCs w:val="21"/>
              </w:rPr>
            </w:pPr>
          </w:p>
        </w:tc>
        <w:tc>
          <w:tcPr>
            <w:tcW w:w="0" w:type="auto"/>
            <w:tcBorders>
              <w:top w:val="single" w:sz="4" w:space="0" w:color="auto"/>
            </w:tcBorders>
          </w:tcPr>
          <w:p w14:paraId="4ABD9E8F" w14:textId="77777777" w:rsidR="008D0777" w:rsidRPr="0072742C" w:rsidRDefault="008D0777" w:rsidP="002254D9">
            <w:pPr>
              <w:rPr>
                <w:rFonts w:ascii="Times New Roman" w:hAnsi="Times New Roman" w:cs="Times New Roman"/>
                <w:color w:val="000000" w:themeColor="text1"/>
                <w:szCs w:val="21"/>
              </w:rPr>
            </w:pPr>
          </w:p>
        </w:tc>
        <w:tc>
          <w:tcPr>
            <w:tcW w:w="0" w:type="auto"/>
            <w:tcBorders>
              <w:top w:val="single" w:sz="4" w:space="0" w:color="auto"/>
            </w:tcBorders>
          </w:tcPr>
          <w:p w14:paraId="6778B128" w14:textId="77777777" w:rsidR="008D0777" w:rsidRPr="0072742C" w:rsidRDefault="008D0777" w:rsidP="002254D9">
            <w:pPr>
              <w:rPr>
                <w:rFonts w:ascii="Times New Roman" w:hAnsi="Times New Roman" w:cs="Times New Roman"/>
                <w:color w:val="000000" w:themeColor="text1"/>
                <w:szCs w:val="21"/>
              </w:rPr>
            </w:pPr>
          </w:p>
        </w:tc>
      </w:tr>
      <w:tr w:rsidR="0072742C" w:rsidRPr="0072742C" w14:paraId="05392AAB" w14:textId="77777777" w:rsidTr="00E536EB">
        <w:tc>
          <w:tcPr>
            <w:tcW w:w="0" w:type="auto"/>
          </w:tcPr>
          <w:p w14:paraId="29F9BF8F"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PU</w:t>
            </w:r>
          </w:p>
        </w:tc>
        <w:tc>
          <w:tcPr>
            <w:tcW w:w="0" w:type="auto"/>
          </w:tcPr>
          <w:p w14:paraId="6D3689AB"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0.433**</w:t>
            </w:r>
          </w:p>
        </w:tc>
        <w:tc>
          <w:tcPr>
            <w:tcW w:w="0" w:type="auto"/>
          </w:tcPr>
          <w:p w14:paraId="604C5237"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1.000</w:t>
            </w:r>
          </w:p>
        </w:tc>
        <w:tc>
          <w:tcPr>
            <w:tcW w:w="0" w:type="auto"/>
          </w:tcPr>
          <w:p w14:paraId="6AFAF3CD" w14:textId="77777777" w:rsidR="008D0777" w:rsidRPr="0072742C" w:rsidRDefault="008D0777" w:rsidP="002254D9">
            <w:pPr>
              <w:rPr>
                <w:rFonts w:ascii="Times New Roman" w:hAnsi="Times New Roman" w:cs="Times New Roman"/>
                <w:color w:val="000000" w:themeColor="text1"/>
                <w:szCs w:val="21"/>
              </w:rPr>
            </w:pPr>
          </w:p>
        </w:tc>
        <w:tc>
          <w:tcPr>
            <w:tcW w:w="0" w:type="auto"/>
          </w:tcPr>
          <w:p w14:paraId="3867E7EC" w14:textId="77777777" w:rsidR="008D0777" w:rsidRPr="0072742C" w:rsidRDefault="008D0777" w:rsidP="002254D9">
            <w:pPr>
              <w:rPr>
                <w:rFonts w:ascii="Times New Roman" w:hAnsi="Times New Roman" w:cs="Times New Roman"/>
                <w:color w:val="000000" w:themeColor="text1"/>
                <w:szCs w:val="21"/>
              </w:rPr>
            </w:pPr>
          </w:p>
        </w:tc>
      </w:tr>
      <w:tr w:rsidR="0072742C" w:rsidRPr="0072742C" w14:paraId="24EB397D" w14:textId="77777777" w:rsidTr="00E536EB">
        <w:tc>
          <w:tcPr>
            <w:tcW w:w="0" w:type="auto"/>
          </w:tcPr>
          <w:p w14:paraId="7D26A51B"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PEOU</w:t>
            </w:r>
          </w:p>
        </w:tc>
        <w:tc>
          <w:tcPr>
            <w:tcW w:w="0" w:type="auto"/>
          </w:tcPr>
          <w:p w14:paraId="4E98E57C"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0.328**</w:t>
            </w:r>
          </w:p>
        </w:tc>
        <w:tc>
          <w:tcPr>
            <w:tcW w:w="0" w:type="auto"/>
          </w:tcPr>
          <w:p w14:paraId="5AA89672"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0.276**</w:t>
            </w:r>
          </w:p>
        </w:tc>
        <w:tc>
          <w:tcPr>
            <w:tcW w:w="0" w:type="auto"/>
          </w:tcPr>
          <w:p w14:paraId="10A0696F"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1.000</w:t>
            </w:r>
          </w:p>
        </w:tc>
        <w:tc>
          <w:tcPr>
            <w:tcW w:w="0" w:type="auto"/>
          </w:tcPr>
          <w:p w14:paraId="74F98EE1" w14:textId="77777777" w:rsidR="008D0777" w:rsidRPr="0072742C" w:rsidRDefault="008D0777" w:rsidP="002254D9">
            <w:pPr>
              <w:rPr>
                <w:rFonts w:ascii="Times New Roman" w:hAnsi="Times New Roman" w:cs="Times New Roman"/>
                <w:color w:val="000000" w:themeColor="text1"/>
                <w:szCs w:val="21"/>
              </w:rPr>
            </w:pPr>
          </w:p>
        </w:tc>
      </w:tr>
      <w:tr w:rsidR="0072742C" w:rsidRPr="0072742C" w14:paraId="569AB0D5" w14:textId="77777777" w:rsidTr="00E536EB">
        <w:tc>
          <w:tcPr>
            <w:tcW w:w="0" w:type="auto"/>
          </w:tcPr>
          <w:p w14:paraId="6F092BAD"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SE</w:t>
            </w:r>
          </w:p>
        </w:tc>
        <w:tc>
          <w:tcPr>
            <w:tcW w:w="0" w:type="auto"/>
          </w:tcPr>
          <w:p w14:paraId="4DDD7FB0"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0.603**</w:t>
            </w:r>
          </w:p>
        </w:tc>
        <w:tc>
          <w:tcPr>
            <w:tcW w:w="0" w:type="auto"/>
          </w:tcPr>
          <w:p w14:paraId="457855E2"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0.649**</w:t>
            </w:r>
          </w:p>
        </w:tc>
        <w:tc>
          <w:tcPr>
            <w:tcW w:w="0" w:type="auto"/>
          </w:tcPr>
          <w:p w14:paraId="34839BDD"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0.267**</w:t>
            </w:r>
          </w:p>
        </w:tc>
        <w:tc>
          <w:tcPr>
            <w:tcW w:w="0" w:type="auto"/>
          </w:tcPr>
          <w:p w14:paraId="37FF422E"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1.000</w:t>
            </w:r>
          </w:p>
        </w:tc>
      </w:tr>
    </w:tbl>
    <w:p w14:paraId="077EB838"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i/>
          <w:iCs/>
          <w:color w:val="000000" w:themeColor="text1"/>
          <w:szCs w:val="21"/>
        </w:rPr>
        <w:t>Note:</w:t>
      </w:r>
      <w:r w:rsidRPr="0072742C">
        <w:rPr>
          <w:rFonts w:ascii="Times New Roman" w:hAnsi="Times New Roman" w:cs="Times New Roman"/>
          <w:color w:val="000000" w:themeColor="text1"/>
          <w:szCs w:val="21"/>
        </w:rPr>
        <w:t xml:space="preserve"> **p &lt; 0.01. The highest correlation (SE-PU: r = 0.649) remains below the 0.80 threshold commonly used to indicate problematic multicollinearity.</w:t>
      </w:r>
    </w:p>
    <w:p w14:paraId="236DF1D8"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b/>
          <w:bCs/>
          <w:color w:val="000000" w:themeColor="text1"/>
          <w:szCs w:val="21"/>
        </w:rPr>
        <w:t>Conclusion:</w:t>
      </w:r>
      <w:r w:rsidRPr="0072742C">
        <w:rPr>
          <w:rFonts w:ascii="Times New Roman" w:hAnsi="Times New Roman" w:cs="Times New Roman"/>
          <w:color w:val="000000" w:themeColor="text1"/>
          <w:szCs w:val="21"/>
        </w:rPr>
        <w:t xml:space="preserve"> All diagnostic indicators confirm that multicollinearity does not pose a significant threat to the validity of regression coefficient estimates in this study.</w:t>
      </w:r>
    </w:p>
    <w:p w14:paraId="4FF924CD" w14:textId="77777777" w:rsidR="00CB38CE" w:rsidRPr="0072742C" w:rsidRDefault="00CB38CE" w:rsidP="002254D9">
      <w:pPr>
        <w:rPr>
          <w:rFonts w:ascii="Times New Roman" w:hAnsi="Times New Roman" w:cs="Times New Roman"/>
          <w:color w:val="000000" w:themeColor="text1"/>
          <w:szCs w:val="21"/>
        </w:rPr>
      </w:pPr>
    </w:p>
    <w:p w14:paraId="0700E5CA" w14:textId="77777777" w:rsidR="00CB38CE" w:rsidRPr="0072742C" w:rsidRDefault="00CB38CE" w:rsidP="002254D9">
      <w:pPr>
        <w:rPr>
          <w:rFonts w:ascii="Times New Roman" w:hAnsi="Times New Roman" w:cs="Times New Roman"/>
          <w:color w:val="000000" w:themeColor="text1"/>
          <w:szCs w:val="21"/>
        </w:rPr>
      </w:pPr>
    </w:p>
    <w:p w14:paraId="614A0CF8" w14:textId="77777777" w:rsidR="00CB38CE" w:rsidRPr="0072742C" w:rsidRDefault="00CB38CE" w:rsidP="002254D9">
      <w:pPr>
        <w:rPr>
          <w:rFonts w:ascii="Times New Roman" w:hAnsi="Times New Roman" w:cs="Times New Roman"/>
          <w:color w:val="000000" w:themeColor="text1"/>
          <w:szCs w:val="21"/>
        </w:rPr>
      </w:pPr>
    </w:p>
    <w:p w14:paraId="6B23619D" w14:textId="77777777" w:rsidR="00CB38CE" w:rsidRPr="0072742C" w:rsidRDefault="00CB38CE" w:rsidP="002254D9">
      <w:pPr>
        <w:rPr>
          <w:rFonts w:ascii="Times New Roman" w:hAnsi="Times New Roman" w:cs="Times New Roman"/>
          <w:color w:val="000000" w:themeColor="text1"/>
          <w:szCs w:val="21"/>
        </w:rPr>
      </w:pPr>
    </w:p>
    <w:p w14:paraId="7E70396C" w14:textId="77777777" w:rsidR="00CB38CE" w:rsidRPr="0072742C" w:rsidRDefault="00CB38CE" w:rsidP="002254D9">
      <w:pPr>
        <w:rPr>
          <w:rFonts w:ascii="Times New Roman" w:hAnsi="Times New Roman" w:cs="Times New Roman"/>
          <w:color w:val="000000" w:themeColor="text1"/>
          <w:szCs w:val="21"/>
        </w:rPr>
      </w:pPr>
    </w:p>
    <w:p w14:paraId="713C8A7F" w14:textId="77777777" w:rsidR="00CB38CE" w:rsidRPr="0072742C" w:rsidRDefault="00CB38CE" w:rsidP="002254D9">
      <w:pPr>
        <w:rPr>
          <w:rFonts w:ascii="Times New Roman" w:hAnsi="Times New Roman" w:cs="Times New Roman"/>
          <w:color w:val="000000" w:themeColor="text1"/>
          <w:szCs w:val="21"/>
        </w:rPr>
      </w:pPr>
    </w:p>
    <w:p w14:paraId="4776BC01" w14:textId="77777777" w:rsidR="00CB38CE" w:rsidRPr="0072742C" w:rsidRDefault="00CB38CE" w:rsidP="002254D9">
      <w:pPr>
        <w:rPr>
          <w:rFonts w:ascii="Times New Roman" w:hAnsi="Times New Roman" w:cs="Times New Roman"/>
          <w:color w:val="000000" w:themeColor="text1"/>
          <w:szCs w:val="21"/>
        </w:rPr>
      </w:pPr>
    </w:p>
    <w:p w14:paraId="66CD4D4F" w14:textId="77777777" w:rsidR="00CB38CE" w:rsidRPr="0072742C" w:rsidRDefault="00CB38CE" w:rsidP="002254D9">
      <w:pPr>
        <w:rPr>
          <w:rFonts w:ascii="Times New Roman" w:hAnsi="Times New Roman" w:cs="Times New Roman"/>
          <w:color w:val="000000" w:themeColor="text1"/>
          <w:szCs w:val="21"/>
        </w:rPr>
      </w:pPr>
    </w:p>
    <w:p w14:paraId="5CF59A41" w14:textId="77777777" w:rsidR="00CB38CE" w:rsidRPr="0072742C" w:rsidRDefault="00CB38CE" w:rsidP="002254D9">
      <w:pPr>
        <w:rPr>
          <w:rFonts w:ascii="Times New Roman" w:hAnsi="Times New Roman" w:cs="Times New Roman"/>
          <w:color w:val="000000" w:themeColor="text1"/>
          <w:szCs w:val="21"/>
        </w:rPr>
      </w:pPr>
    </w:p>
    <w:p w14:paraId="4DE609A4" w14:textId="77777777" w:rsidR="00BA5D63" w:rsidRPr="0072742C" w:rsidRDefault="00BA5D63" w:rsidP="002254D9">
      <w:pPr>
        <w:rPr>
          <w:rFonts w:ascii="Times New Roman" w:hAnsi="Times New Roman" w:cs="Times New Roman"/>
          <w:color w:val="000000" w:themeColor="text1"/>
          <w:szCs w:val="21"/>
        </w:rPr>
      </w:pPr>
    </w:p>
    <w:p w14:paraId="3EBD5B29" w14:textId="77777777" w:rsidR="00BA5D63" w:rsidRPr="0072742C" w:rsidRDefault="00BA5D63" w:rsidP="002254D9">
      <w:pPr>
        <w:rPr>
          <w:rFonts w:ascii="Times New Roman" w:hAnsi="Times New Roman" w:cs="Times New Roman"/>
          <w:color w:val="000000" w:themeColor="text1"/>
          <w:szCs w:val="21"/>
        </w:rPr>
      </w:pPr>
    </w:p>
    <w:p w14:paraId="34659094" w14:textId="77777777" w:rsidR="00BA5D63" w:rsidRPr="0072742C" w:rsidRDefault="00BA5D63" w:rsidP="002254D9">
      <w:pPr>
        <w:rPr>
          <w:rFonts w:ascii="Times New Roman" w:hAnsi="Times New Roman" w:cs="Times New Roman"/>
          <w:color w:val="000000" w:themeColor="text1"/>
          <w:szCs w:val="21"/>
        </w:rPr>
      </w:pPr>
    </w:p>
    <w:p w14:paraId="05FF4DE1" w14:textId="77777777" w:rsidR="00CB38CE" w:rsidRPr="0072742C" w:rsidRDefault="00CB38CE" w:rsidP="002254D9">
      <w:pPr>
        <w:rPr>
          <w:rFonts w:ascii="Times New Roman" w:hAnsi="Times New Roman" w:cs="Times New Roman"/>
          <w:color w:val="000000" w:themeColor="text1"/>
          <w:szCs w:val="21"/>
        </w:rPr>
      </w:pPr>
    </w:p>
    <w:p w14:paraId="7A4F0DCD" w14:textId="34B163A0"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lastRenderedPageBreak/>
        <w:t>Table S</w:t>
      </w:r>
      <w:r w:rsidR="00BA5D63" w:rsidRPr="0072742C">
        <w:rPr>
          <w:rFonts w:ascii="Times New Roman" w:hAnsi="Times New Roman" w:cs="Times New Roman"/>
          <w:color w:val="000000" w:themeColor="text1"/>
          <w:szCs w:val="21"/>
        </w:rPr>
        <w:t>8</w:t>
      </w:r>
      <w:r w:rsidRPr="0072742C">
        <w:rPr>
          <w:rFonts w:ascii="Times New Roman" w:hAnsi="Times New Roman" w:cs="Times New Roman"/>
          <w:color w:val="000000" w:themeColor="text1"/>
          <w:szCs w:val="21"/>
        </w:rPr>
        <w:t>. Alternative Model Comparison Results</w:t>
      </w:r>
    </w:p>
    <w:tbl>
      <w:tblPr>
        <w:tblW w:w="6742" w:type="pct"/>
        <w:jc w:val="center"/>
        <w:tblBorders>
          <w:top w:val="single" w:sz="4" w:space="0" w:color="auto"/>
          <w:bottom w:val="single" w:sz="4" w:space="0" w:color="auto"/>
        </w:tblBorders>
        <w:tblLook w:val="0020" w:firstRow="1" w:lastRow="0" w:firstColumn="0" w:lastColumn="0" w:noHBand="0" w:noVBand="0"/>
      </w:tblPr>
      <w:tblGrid>
        <w:gridCol w:w="1710"/>
        <w:gridCol w:w="3350"/>
        <w:gridCol w:w="899"/>
        <w:gridCol w:w="531"/>
        <w:gridCol w:w="690"/>
        <w:gridCol w:w="690"/>
        <w:gridCol w:w="690"/>
        <w:gridCol w:w="941"/>
        <w:gridCol w:w="800"/>
        <w:gridCol w:w="899"/>
      </w:tblGrid>
      <w:tr w:rsidR="0072742C" w:rsidRPr="0072742C" w14:paraId="0C02FA26" w14:textId="77777777" w:rsidTr="00FB5A77">
        <w:trPr>
          <w:tblHeader/>
          <w:jc w:val="center"/>
        </w:trPr>
        <w:tc>
          <w:tcPr>
            <w:tcW w:w="764" w:type="pct"/>
            <w:tcBorders>
              <w:top w:val="single" w:sz="4" w:space="0" w:color="auto"/>
              <w:bottom w:val="single" w:sz="4" w:space="0" w:color="auto"/>
            </w:tcBorders>
          </w:tcPr>
          <w:p w14:paraId="45D1702D"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Model</w:t>
            </w:r>
          </w:p>
        </w:tc>
        <w:tc>
          <w:tcPr>
            <w:tcW w:w="1496" w:type="pct"/>
            <w:tcBorders>
              <w:top w:val="single" w:sz="4" w:space="0" w:color="auto"/>
              <w:bottom w:val="single" w:sz="4" w:space="0" w:color="auto"/>
            </w:tcBorders>
          </w:tcPr>
          <w:p w14:paraId="0EC94E2F"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Description</w:t>
            </w:r>
          </w:p>
        </w:tc>
        <w:tc>
          <w:tcPr>
            <w:tcW w:w="401" w:type="pct"/>
            <w:tcBorders>
              <w:top w:val="single" w:sz="4" w:space="0" w:color="auto"/>
              <w:bottom w:val="single" w:sz="4" w:space="0" w:color="auto"/>
            </w:tcBorders>
          </w:tcPr>
          <w:p w14:paraId="5BC920C3"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χ²</w:t>
            </w:r>
          </w:p>
        </w:tc>
        <w:tc>
          <w:tcPr>
            <w:tcW w:w="237" w:type="pct"/>
            <w:tcBorders>
              <w:top w:val="single" w:sz="4" w:space="0" w:color="auto"/>
              <w:bottom w:val="single" w:sz="4" w:space="0" w:color="auto"/>
            </w:tcBorders>
          </w:tcPr>
          <w:p w14:paraId="4DFAC1D0"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df</w:t>
            </w:r>
          </w:p>
        </w:tc>
        <w:tc>
          <w:tcPr>
            <w:tcW w:w="308" w:type="pct"/>
            <w:tcBorders>
              <w:top w:val="single" w:sz="4" w:space="0" w:color="auto"/>
              <w:bottom w:val="single" w:sz="4" w:space="0" w:color="auto"/>
            </w:tcBorders>
          </w:tcPr>
          <w:p w14:paraId="27EA34C3"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χ²/df</w:t>
            </w:r>
          </w:p>
        </w:tc>
        <w:tc>
          <w:tcPr>
            <w:tcW w:w="308" w:type="pct"/>
            <w:tcBorders>
              <w:top w:val="single" w:sz="4" w:space="0" w:color="auto"/>
              <w:bottom w:val="single" w:sz="4" w:space="0" w:color="auto"/>
            </w:tcBorders>
          </w:tcPr>
          <w:p w14:paraId="5EF6DB67"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CFI</w:t>
            </w:r>
          </w:p>
        </w:tc>
        <w:tc>
          <w:tcPr>
            <w:tcW w:w="308" w:type="pct"/>
            <w:tcBorders>
              <w:top w:val="single" w:sz="4" w:space="0" w:color="auto"/>
              <w:bottom w:val="single" w:sz="4" w:space="0" w:color="auto"/>
            </w:tcBorders>
          </w:tcPr>
          <w:p w14:paraId="3F4BF1F5"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TLI</w:t>
            </w:r>
          </w:p>
        </w:tc>
        <w:tc>
          <w:tcPr>
            <w:tcW w:w="420" w:type="pct"/>
            <w:tcBorders>
              <w:top w:val="single" w:sz="4" w:space="0" w:color="auto"/>
              <w:bottom w:val="single" w:sz="4" w:space="0" w:color="auto"/>
            </w:tcBorders>
          </w:tcPr>
          <w:p w14:paraId="5F8E214A"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RMSEA</w:t>
            </w:r>
          </w:p>
        </w:tc>
        <w:tc>
          <w:tcPr>
            <w:tcW w:w="357" w:type="pct"/>
            <w:tcBorders>
              <w:top w:val="single" w:sz="4" w:space="0" w:color="auto"/>
              <w:bottom w:val="single" w:sz="4" w:space="0" w:color="auto"/>
            </w:tcBorders>
          </w:tcPr>
          <w:p w14:paraId="6A9FF330"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SRMR</w:t>
            </w:r>
          </w:p>
        </w:tc>
        <w:tc>
          <w:tcPr>
            <w:tcW w:w="401" w:type="pct"/>
            <w:tcBorders>
              <w:top w:val="single" w:sz="4" w:space="0" w:color="auto"/>
              <w:bottom w:val="single" w:sz="4" w:space="0" w:color="auto"/>
            </w:tcBorders>
          </w:tcPr>
          <w:p w14:paraId="15417A71"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AIC</w:t>
            </w:r>
          </w:p>
        </w:tc>
      </w:tr>
      <w:tr w:rsidR="0072742C" w:rsidRPr="0072742C" w14:paraId="4CDF629A" w14:textId="77777777" w:rsidTr="00FB5A77">
        <w:trPr>
          <w:jc w:val="center"/>
        </w:trPr>
        <w:tc>
          <w:tcPr>
            <w:tcW w:w="764" w:type="pct"/>
            <w:tcBorders>
              <w:top w:val="single" w:sz="4" w:space="0" w:color="auto"/>
            </w:tcBorders>
          </w:tcPr>
          <w:p w14:paraId="69434703"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Proposed Model</w:t>
            </w:r>
          </w:p>
        </w:tc>
        <w:tc>
          <w:tcPr>
            <w:tcW w:w="1496" w:type="pct"/>
            <w:tcBorders>
              <w:top w:val="single" w:sz="4" w:space="0" w:color="auto"/>
            </w:tcBorders>
          </w:tcPr>
          <w:p w14:paraId="55083BAB"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Full CCTAM with direct TS→ATT path</w:t>
            </w:r>
          </w:p>
        </w:tc>
        <w:tc>
          <w:tcPr>
            <w:tcW w:w="401" w:type="pct"/>
            <w:tcBorders>
              <w:top w:val="single" w:sz="4" w:space="0" w:color="auto"/>
            </w:tcBorders>
          </w:tcPr>
          <w:p w14:paraId="37E5F972"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847.32</w:t>
            </w:r>
          </w:p>
        </w:tc>
        <w:tc>
          <w:tcPr>
            <w:tcW w:w="237" w:type="pct"/>
            <w:tcBorders>
              <w:top w:val="single" w:sz="4" w:space="0" w:color="auto"/>
            </w:tcBorders>
          </w:tcPr>
          <w:p w14:paraId="0C9F5A97"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240</w:t>
            </w:r>
          </w:p>
        </w:tc>
        <w:tc>
          <w:tcPr>
            <w:tcW w:w="308" w:type="pct"/>
            <w:tcBorders>
              <w:top w:val="single" w:sz="4" w:space="0" w:color="auto"/>
            </w:tcBorders>
          </w:tcPr>
          <w:p w14:paraId="586313F8"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3.530</w:t>
            </w:r>
          </w:p>
        </w:tc>
        <w:tc>
          <w:tcPr>
            <w:tcW w:w="308" w:type="pct"/>
            <w:tcBorders>
              <w:top w:val="single" w:sz="4" w:space="0" w:color="auto"/>
            </w:tcBorders>
          </w:tcPr>
          <w:p w14:paraId="6C01E503"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0.945</w:t>
            </w:r>
          </w:p>
        </w:tc>
        <w:tc>
          <w:tcPr>
            <w:tcW w:w="308" w:type="pct"/>
            <w:tcBorders>
              <w:top w:val="single" w:sz="4" w:space="0" w:color="auto"/>
            </w:tcBorders>
          </w:tcPr>
          <w:p w14:paraId="1FBB8EB7"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0.938</w:t>
            </w:r>
          </w:p>
        </w:tc>
        <w:tc>
          <w:tcPr>
            <w:tcW w:w="420" w:type="pct"/>
            <w:tcBorders>
              <w:top w:val="single" w:sz="4" w:space="0" w:color="auto"/>
            </w:tcBorders>
          </w:tcPr>
          <w:p w14:paraId="795EC83C"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0.061</w:t>
            </w:r>
          </w:p>
        </w:tc>
        <w:tc>
          <w:tcPr>
            <w:tcW w:w="357" w:type="pct"/>
            <w:tcBorders>
              <w:top w:val="single" w:sz="4" w:space="0" w:color="auto"/>
            </w:tcBorders>
          </w:tcPr>
          <w:p w14:paraId="4434AA1F"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0.047</w:t>
            </w:r>
          </w:p>
        </w:tc>
        <w:tc>
          <w:tcPr>
            <w:tcW w:w="401" w:type="pct"/>
            <w:tcBorders>
              <w:top w:val="single" w:sz="4" w:space="0" w:color="auto"/>
            </w:tcBorders>
          </w:tcPr>
          <w:p w14:paraId="336F38B6"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967.32</w:t>
            </w:r>
          </w:p>
        </w:tc>
      </w:tr>
      <w:tr w:rsidR="0072742C" w:rsidRPr="0072742C" w14:paraId="5DDE4156" w14:textId="77777777" w:rsidTr="00FB5A77">
        <w:trPr>
          <w:jc w:val="center"/>
        </w:trPr>
        <w:tc>
          <w:tcPr>
            <w:tcW w:w="764" w:type="pct"/>
          </w:tcPr>
          <w:p w14:paraId="30D68889"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Alternative 1</w:t>
            </w:r>
          </w:p>
        </w:tc>
        <w:tc>
          <w:tcPr>
            <w:tcW w:w="1496" w:type="pct"/>
          </w:tcPr>
          <w:p w14:paraId="3140BA66"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Full Mediation (no direct TS→ATT)</w:t>
            </w:r>
          </w:p>
        </w:tc>
        <w:tc>
          <w:tcPr>
            <w:tcW w:w="401" w:type="pct"/>
          </w:tcPr>
          <w:p w14:paraId="1B3BB199"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889.92</w:t>
            </w:r>
          </w:p>
        </w:tc>
        <w:tc>
          <w:tcPr>
            <w:tcW w:w="237" w:type="pct"/>
          </w:tcPr>
          <w:p w14:paraId="5C190C8D"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241</w:t>
            </w:r>
          </w:p>
        </w:tc>
        <w:tc>
          <w:tcPr>
            <w:tcW w:w="308" w:type="pct"/>
          </w:tcPr>
          <w:p w14:paraId="4803727C"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3.693</w:t>
            </w:r>
          </w:p>
        </w:tc>
        <w:tc>
          <w:tcPr>
            <w:tcW w:w="308" w:type="pct"/>
          </w:tcPr>
          <w:p w14:paraId="474BE327"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0.921</w:t>
            </w:r>
          </w:p>
        </w:tc>
        <w:tc>
          <w:tcPr>
            <w:tcW w:w="308" w:type="pct"/>
          </w:tcPr>
          <w:p w14:paraId="45561C6B"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0.912</w:t>
            </w:r>
          </w:p>
        </w:tc>
        <w:tc>
          <w:tcPr>
            <w:tcW w:w="420" w:type="pct"/>
          </w:tcPr>
          <w:p w14:paraId="138D1921"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0.074</w:t>
            </w:r>
          </w:p>
        </w:tc>
        <w:tc>
          <w:tcPr>
            <w:tcW w:w="357" w:type="pct"/>
          </w:tcPr>
          <w:p w14:paraId="2709BBD1"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0.062</w:t>
            </w:r>
          </w:p>
        </w:tc>
        <w:tc>
          <w:tcPr>
            <w:tcW w:w="401" w:type="pct"/>
          </w:tcPr>
          <w:p w14:paraId="3B76F693"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1007.92</w:t>
            </w:r>
          </w:p>
        </w:tc>
      </w:tr>
      <w:tr w:rsidR="0072742C" w:rsidRPr="0072742C" w14:paraId="00AF9633" w14:textId="77777777" w:rsidTr="00FB5A77">
        <w:trPr>
          <w:jc w:val="center"/>
        </w:trPr>
        <w:tc>
          <w:tcPr>
            <w:tcW w:w="764" w:type="pct"/>
          </w:tcPr>
          <w:p w14:paraId="327D7B93"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Alternative 2</w:t>
            </w:r>
          </w:p>
        </w:tc>
        <w:tc>
          <w:tcPr>
            <w:tcW w:w="1496" w:type="pct"/>
          </w:tcPr>
          <w:p w14:paraId="12FA8F7F"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No Direct SE→ATT path</w:t>
            </w:r>
          </w:p>
        </w:tc>
        <w:tc>
          <w:tcPr>
            <w:tcW w:w="401" w:type="pct"/>
          </w:tcPr>
          <w:p w14:paraId="315FAD7D"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855.52</w:t>
            </w:r>
          </w:p>
        </w:tc>
        <w:tc>
          <w:tcPr>
            <w:tcW w:w="237" w:type="pct"/>
          </w:tcPr>
          <w:p w14:paraId="3E8F70A6"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241</w:t>
            </w:r>
          </w:p>
        </w:tc>
        <w:tc>
          <w:tcPr>
            <w:tcW w:w="308" w:type="pct"/>
          </w:tcPr>
          <w:p w14:paraId="1FE15AC9"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3.550</w:t>
            </w:r>
          </w:p>
        </w:tc>
        <w:tc>
          <w:tcPr>
            <w:tcW w:w="308" w:type="pct"/>
          </w:tcPr>
          <w:p w14:paraId="236499A1"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0.931</w:t>
            </w:r>
          </w:p>
        </w:tc>
        <w:tc>
          <w:tcPr>
            <w:tcW w:w="308" w:type="pct"/>
          </w:tcPr>
          <w:p w14:paraId="65666956"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0.923</w:t>
            </w:r>
          </w:p>
        </w:tc>
        <w:tc>
          <w:tcPr>
            <w:tcW w:w="420" w:type="pct"/>
          </w:tcPr>
          <w:p w14:paraId="24E3FCC2"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0.069</w:t>
            </w:r>
          </w:p>
        </w:tc>
        <w:tc>
          <w:tcPr>
            <w:tcW w:w="357" w:type="pct"/>
          </w:tcPr>
          <w:p w14:paraId="59646342"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0.053</w:t>
            </w:r>
          </w:p>
        </w:tc>
        <w:tc>
          <w:tcPr>
            <w:tcW w:w="401" w:type="pct"/>
          </w:tcPr>
          <w:p w14:paraId="7B40D16F"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973.52</w:t>
            </w:r>
          </w:p>
        </w:tc>
      </w:tr>
      <w:tr w:rsidR="0072742C" w:rsidRPr="0072742C" w14:paraId="76B72BDE" w14:textId="77777777" w:rsidTr="00FB5A77">
        <w:trPr>
          <w:jc w:val="center"/>
        </w:trPr>
        <w:tc>
          <w:tcPr>
            <w:tcW w:w="764" w:type="pct"/>
          </w:tcPr>
          <w:p w14:paraId="6B21D434"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Alternative 3</w:t>
            </w:r>
          </w:p>
        </w:tc>
        <w:tc>
          <w:tcPr>
            <w:tcW w:w="1496" w:type="pct"/>
          </w:tcPr>
          <w:p w14:paraId="0BD6B925"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Reversed TS→ATT (ATT→TS)</w:t>
            </w:r>
          </w:p>
        </w:tc>
        <w:tc>
          <w:tcPr>
            <w:tcW w:w="401" w:type="pct"/>
          </w:tcPr>
          <w:p w14:paraId="47896ED2"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1056.44</w:t>
            </w:r>
          </w:p>
        </w:tc>
        <w:tc>
          <w:tcPr>
            <w:tcW w:w="237" w:type="pct"/>
          </w:tcPr>
          <w:p w14:paraId="7E6D58D5"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240</w:t>
            </w:r>
          </w:p>
        </w:tc>
        <w:tc>
          <w:tcPr>
            <w:tcW w:w="308" w:type="pct"/>
          </w:tcPr>
          <w:p w14:paraId="43F5EED2"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4.402</w:t>
            </w:r>
          </w:p>
        </w:tc>
        <w:tc>
          <w:tcPr>
            <w:tcW w:w="308" w:type="pct"/>
          </w:tcPr>
          <w:p w14:paraId="4CD7C97A"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0.895</w:t>
            </w:r>
          </w:p>
        </w:tc>
        <w:tc>
          <w:tcPr>
            <w:tcW w:w="308" w:type="pct"/>
          </w:tcPr>
          <w:p w14:paraId="0D592956"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0.883</w:t>
            </w:r>
          </w:p>
        </w:tc>
        <w:tc>
          <w:tcPr>
            <w:tcW w:w="420" w:type="pct"/>
          </w:tcPr>
          <w:p w14:paraId="30937DD1"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0.089</w:t>
            </w:r>
          </w:p>
        </w:tc>
        <w:tc>
          <w:tcPr>
            <w:tcW w:w="357" w:type="pct"/>
          </w:tcPr>
          <w:p w14:paraId="254E8FE5"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0.078</w:t>
            </w:r>
          </w:p>
        </w:tc>
        <w:tc>
          <w:tcPr>
            <w:tcW w:w="401" w:type="pct"/>
          </w:tcPr>
          <w:p w14:paraId="51F31D48"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1176.44</w:t>
            </w:r>
          </w:p>
        </w:tc>
      </w:tr>
    </w:tbl>
    <w:p w14:paraId="14DDBEB0" w14:textId="77777777" w:rsidR="00CB38CE" w:rsidRPr="0072742C" w:rsidRDefault="00CB38CE" w:rsidP="00CB38CE">
      <w:pPr>
        <w:rPr>
          <w:rFonts w:ascii="Times New Roman" w:hAnsi="Times New Roman" w:cs="Times New Roman"/>
          <w:color w:val="000000" w:themeColor="text1"/>
          <w:szCs w:val="21"/>
        </w:rPr>
      </w:pPr>
      <w:bookmarkStart w:id="18" w:name="nested-model-comparisons"/>
      <w:bookmarkEnd w:id="17"/>
    </w:p>
    <w:p w14:paraId="6C1AE63F" w14:textId="6B757A32" w:rsidR="008D0777" w:rsidRPr="0072742C" w:rsidRDefault="00000000" w:rsidP="00CB38CE">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Nested Model Comparisons</w:t>
      </w:r>
    </w:p>
    <w:tbl>
      <w:tblPr>
        <w:tblW w:w="5512" w:type="pct"/>
        <w:jc w:val="center"/>
        <w:tblBorders>
          <w:top w:val="single" w:sz="4" w:space="0" w:color="auto"/>
          <w:bottom w:val="single" w:sz="4" w:space="0" w:color="auto"/>
        </w:tblBorders>
        <w:tblLook w:val="0020" w:firstRow="1" w:lastRow="0" w:firstColumn="0" w:lastColumn="0" w:noHBand="0" w:noVBand="0"/>
      </w:tblPr>
      <w:tblGrid>
        <w:gridCol w:w="2890"/>
        <w:gridCol w:w="689"/>
        <w:gridCol w:w="526"/>
        <w:gridCol w:w="807"/>
        <w:gridCol w:w="4245"/>
      </w:tblGrid>
      <w:tr w:rsidR="0072742C" w:rsidRPr="0072742C" w14:paraId="5D7587C0" w14:textId="77777777" w:rsidTr="00FB5A77">
        <w:trPr>
          <w:tblHeader/>
          <w:jc w:val="center"/>
        </w:trPr>
        <w:tc>
          <w:tcPr>
            <w:tcW w:w="1578" w:type="pct"/>
            <w:tcBorders>
              <w:top w:val="single" w:sz="4" w:space="0" w:color="auto"/>
              <w:bottom w:val="single" w:sz="4" w:space="0" w:color="auto"/>
            </w:tcBorders>
          </w:tcPr>
          <w:p w14:paraId="5EFFEFCD"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Comparison</w:t>
            </w:r>
          </w:p>
        </w:tc>
        <w:tc>
          <w:tcPr>
            <w:tcW w:w="0" w:type="auto"/>
            <w:tcBorders>
              <w:top w:val="single" w:sz="4" w:space="0" w:color="auto"/>
              <w:bottom w:val="single" w:sz="4" w:space="0" w:color="auto"/>
            </w:tcBorders>
          </w:tcPr>
          <w:p w14:paraId="1B9F817D"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Δχ²</w:t>
            </w:r>
          </w:p>
        </w:tc>
        <w:tc>
          <w:tcPr>
            <w:tcW w:w="0" w:type="auto"/>
            <w:tcBorders>
              <w:top w:val="single" w:sz="4" w:space="0" w:color="auto"/>
              <w:bottom w:val="single" w:sz="4" w:space="0" w:color="auto"/>
            </w:tcBorders>
          </w:tcPr>
          <w:p w14:paraId="51374F1B"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Δdf</w:t>
            </w:r>
          </w:p>
        </w:tc>
        <w:tc>
          <w:tcPr>
            <w:tcW w:w="0" w:type="auto"/>
            <w:tcBorders>
              <w:top w:val="single" w:sz="4" w:space="0" w:color="auto"/>
              <w:bottom w:val="single" w:sz="4" w:space="0" w:color="auto"/>
            </w:tcBorders>
          </w:tcPr>
          <w:p w14:paraId="51E2AF93"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p</w:t>
            </w:r>
          </w:p>
        </w:tc>
        <w:tc>
          <w:tcPr>
            <w:tcW w:w="0" w:type="auto"/>
            <w:tcBorders>
              <w:top w:val="single" w:sz="4" w:space="0" w:color="auto"/>
              <w:bottom w:val="single" w:sz="4" w:space="0" w:color="auto"/>
            </w:tcBorders>
          </w:tcPr>
          <w:p w14:paraId="00768268"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Decision</w:t>
            </w:r>
          </w:p>
        </w:tc>
      </w:tr>
      <w:tr w:rsidR="0072742C" w:rsidRPr="0072742C" w14:paraId="7E72B8AA" w14:textId="77777777" w:rsidTr="00FB5A77">
        <w:trPr>
          <w:jc w:val="center"/>
        </w:trPr>
        <w:tc>
          <w:tcPr>
            <w:tcW w:w="1578" w:type="pct"/>
            <w:tcBorders>
              <w:top w:val="single" w:sz="4" w:space="0" w:color="auto"/>
            </w:tcBorders>
          </w:tcPr>
          <w:p w14:paraId="00E5C4E5"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Proposed vs. Alternative 1</w:t>
            </w:r>
          </w:p>
        </w:tc>
        <w:tc>
          <w:tcPr>
            <w:tcW w:w="0" w:type="auto"/>
            <w:tcBorders>
              <w:top w:val="single" w:sz="4" w:space="0" w:color="auto"/>
            </w:tcBorders>
          </w:tcPr>
          <w:p w14:paraId="09BF329A"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42.60</w:t>
            </w:r>
          </w:p>
        </w:tc>
        <w:tc>
          <w:tcPr>
            <w:tcW w:w="0" w:type="auto"/>
            <w:tcBorders>
              <w:top w:val="single" w:sz="4" w:space="0" w:color="auto"/>
            </w:tcBorders>
          </w:tcPr>
          <w:p w14:paraId="0704F446"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1</w:t>
            </w:r>
          </w:p>
        </w:tc>
        <w:tc>
          <w:tcPr>
            <w:tcW w:w="0" w:type="auto"/>
            <w:tcBorders>
              <w:top w:val="single" w:sz="4" w:space="0" w:color="auto"/>
            </w:tcBorders>
          </w:tcPr>
          <w:p w14:paraId="641BD47E"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&lt;0.001</w:t>
            </w:r>
          </w:p>
        </w:tc>
        <w:tc>
          <w:tcPr>
            <w:tcW w:w="0" w:type="auto"/>
            <w:tcBorders>
              <w:top w:val="single" w:sz="4" w:space="0" w:color="auto"/>
            </w:tcBorders>
          </w:tcPr>
          <w:p w14:paraId="1AB3CAAB"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Proposed model significantly better</w:t>
            </w:r>
          </w:p>
        </w:tc>
      </w:tr>
      <w:tr w:rsidR="0072742C" w:rsidRPr="0072742C" w14:paraId="169085AC" w14:textId="77777777" w:rsidTr="00FB5A77">
        <w:trPr>
          <w:jc w:val="center"/>
        </w:trPr>
        <w:tc>
          <w:tcPr>
            <w:tcW w:w="1578" w:type="pct"/>
          </w:tcPr>
          <w:p w14:paraId="12235AF4"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Proposed vs. Alternative 2</w:t>
            </w:r>
          </w:p>
        </w:tc>
        <w:tc>
          <w:tcPr>
            <w:tcW w:w="0" w:type="auto"/>
          </w:tcPr>
          <w:p w14:paraId="71650C98"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8.20</w:t>
            </w:r>
          </w:p>
        </w:tc>
        <w:tc>
          <w:tcPr>
            <w:tcW w:w="0" w:type="auto"/>
          </w:tcPr>
          <w:p w14:paraId="4CA107C6"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1</w:t>
            </w:r>
          </w:p>
        </w:tc>
        <w:tc>
          <w:tcPr>
            <w:tcW w:w="0" w:type="auto"/>
          </w:tcPr>
          <w:p w14:paraId="58B407C7"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&lt;0.01</w:t>
            </w:r>
          </w:p>
        </w:tc>
        <w:tc>
          <w:tcPr>
            <w:tcW w:w="0" w:type="auto"/>
          </w:tcPr>
          <w:p w14:paraId="0D9B36C3"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Proposed model significantly better</w:t>
            </w:r>
          </w:p>
        </w:tc>
      </w:tr>
      <w:tr w:rsidR="0072742C" w:rsidRPr="0072742C" w14:paraId="6960D094" w14:textId="77777777" w:rsidTr="00FB5A77">
        <w:trPr>
          <w:jc w:val="center"/>
        </w:trPr>
        <w:tc>
          <w:tcPr>
            <w:tcW w:w="1578" w:type="pct"/>
          </w:tcPr>
          <w:p w14:paraId="4164DF1E"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Proposed vs. Alternative 3</w:t>
            </w:r>
          </w:p>
        </w:tc>
        <w:tc>
          <w:tcPr>
            <w:tcW w:w="0" w:type="auto"/>
          </w:tcPr>
          <w:p w14:paraId="55D04E40"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w:t>
            </w:r>
          </w:p>
        </w:tc>
        <w:tc>
          <w:tcPr>
            <w:tcW w:w="0" w:type="auto"/>
          </w:tcPr>
          <w:p w14:paraId="3356CA9D"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w:t>
            </w:r>
          </w:p>
        </w:tc>
        <w:tc>
          <w:tcPr>
            <w:tcW w:w="0" w:type="auto"/>
          </w:tcPr>
          <w:p w14:paraId="23A7A8F3"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w:t>
            </w:r>
          </w:p>
        </w:tc>
        <w:tc>
          <w:tcPr>
            <w:tcW w:w="0" w:type="auto"/>
          </w:tcPr>
          <w:p w14:paraId="720949CA"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Alternative 3 theoretically implausible and shows substantially worse fit</w:t>
            </w:r>
          </w:p>
        </w:tc>
      </w:tr>
    </w:tbl>
    <w:p w14:paraId="63845733" w14:textId="77777777" w:rsidR="00CB38CE" w:rsidRPr="0072742C" w:rsidRDefault="00CB38CE" w:rsidP="00CB38CE">
      <w:pPr>
        <w:rPr>
          <w:rFonts w:ascii="Times New Roman" w:hAnsi="Times New Roman" w:cs="Times New Roman"/>
          <w:color w:val="000000" w:themeColor="text1"/>
          <w:szCs w:val="21"/>
        </w:rPr>
      </w:pPr>
      <w:bookmarkStart w:id="19" w:name="model-descriptions"/>
      <w:bookmarkEnd w:id="18"/>
    </w:p>
    <w:p w14:paraId="422EA3E5" w14:textId="5624F97F" w:rsidR="008D0777" w:rsidRPr="0072742C" w:rsidRDefault="00000000" w:rsidP="00CB38CE">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Model Descriptions</w:t>
      </w:r>
    </w:p>
    <w:p w14:paraId="125251C6"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b/>
          <w:bCs/>
          <w:color w:val="000000" w:themeColor="text1"/>
          <w:szCs w:val="21"/>
        </w:rPr>
        <w:t>Proposed Model (CCTAM):</w:t>
      </w:r>
      <w:r w:rsidRPr="0072742C">
        <w:rPr>
          <w:rFonts w:ascii="Times New Roman" w:hAnsi="Times New Roman" w:cs="Times New Roman"/>
          <w:color w:val="000000" w:themeColor="text1"/>
          <w:szCs w:val="21"/>
        </w:rPr>
        <w:t xml:space="preserve"> Technical support has direct effects on PU, PEOU, and ATT. All hypothesized paths are freely estimated.</w:t>
      </w:r>
    </w:p>
    <w:p w14:paraId="7B17DAA3"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b/>
          <w:bCs/>
          <w:color w:val="000000" w:themeColor="text1"/>
          <w:szCs w:val="21"/>
        </w:rPr>
        <w:t>Alternative Model 1 (Full Mediation):</w:t>
      </w:r>
      <w:r w:rsidRPr="0072742C">
        <w:rPr>
          <w:rFonts w:ascii="Times New Roman" w:hAnsi="Times New Roman" w:cs="Times New Roman"/>
          <w:color w:val="000000" w:themeColor="text1"/>
          <w:szCs w:val="21"/>
        </w:rPr>
        <w:t xml:space="preserve"> Technical support influences attitude only through PU and PEOU, with the direct TS→ATT path constrained to zero. This model tests whether the TS effect is fully mediated.</w:t>
      </w:r>
    </w:p>
    <w:p w14:paraId="5D2BAAE1"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b/>
          <w:bCs/>
          <w:color w:val="000000" w:themeColor="text1"/>
          <w:szCs w:val="21"/>
        </w:rPr>
        <w:t>Alternative Model 2 (No SE Direct Effect):</w:t>
      </w:r>
      <w:r w:rsidRPr="0072742C">
        <w:rPr>
          <w:rFonts w:ascii="Times New Roman" w:hAnsi="Times New Roman" w:cs="Times New Roman"/>
          <w:color w:val="000000" w:themeColor="text1"/>
          <w:szCs w:val="21"/>
        </w:rPr>
        <w:t xml:space="preserve"> Self-efficacy influences attitude only through PU and PEOU, with the direct SE→ATT path constrained to zero.</w:t>
      </w:r>
    </w:p>
    <w:p w14:paraId="6F4769C1"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b/>
          <w:bCs/>
          <w:color w:val="000000" w:themeColor="text1"/>
          <w:szCs w:val="21"/>
        </w:rPr>
        <w:t>Alternative Model 3 (Reversed Causality):</w:t>
      </w:r>
      <w:r w:rsidRPr="0072742C">
        <w:rPr>
          <w:rFonts w:ascii="Times New Roman" w:hAnsi="Times New Roman" w:cs="Times New Roman"/>
          <w:color w:val="000000" w:themeColor="text1"/>
          <w:szCs w:val="21"/>
        </w:rPr>
        <w:t xml:space="preserve"> The direction of the TS-ATT relationship is reversed (ATT→TS) to test whether positive attitudes lead teachers to perceive more support. This model is theoretically implausible (attitudes toward a specific technology cannot logically determine institutional support provision) and shows substantially poorer fit.</w:t>
      </w:r>
    </w:p>
    <w:p w14:paraId="21B10029"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b/>
          <w:bCs/>
          <w:color w:val="000000" w:themeColor="text1"/>
          <w:szCs w:val="21"/>
        </w:rPr>
        <w:t>Conclusion:</w:t>
      </w:r>
      <w:r w:rsidRPr="0072742C">
        <w:rPr>
          <w:rFonts w:ascii="Times New Roman" w:hAnsi="Times New Roman" w:cs="Times New Roman"/>
          <w:color w:val="000000" w:themeColor="text1"/>
          <w:szCs w:val="21"/>
        </w:rPr>
        <w:t xml:space="preserve"> The proposed CCTAM provides the best balance of model fit and theoretical coherence. The significant direct effect of TS on ATT (Δχ² = 42.60, p &lt; 0.001 for full mediation comparison) supports treating technical support as a primary predictor with both direct and indirect effects.</w:t>
      </w:r>
    </w:p>
    <w:p w14:paraId="3E4CA6D6" w14:textId="77777777" w:rsidR="00CB38CE" w:rsidRPr="0072742C" w:rsidRDefault="00CB38CE" w:rsidP="002254D9">
      <w:pPr>
        <w:rPr>
          <w:rFonts w:ascii="Times New Roman" w:hAnsi="Times New Roman" w:cs="Times New Roman"/>
          <w:color w:val="000000" w:themeColor="text1"/>
          <w:szCs w:val="21"/>
        </w:rPr>
      </w:pPr>
    </w:p>
    <w:p w14:paraId="7E806CE7" w14:textId="77777777" w:rsidR="00CB38CE" w:rsidRPr="0072742C" w:rsidRDefault="00CB38CE" w:rsidP="002254D9">
      <w:pPr>
        <w:rPr>
          <w:rFonts w:ascii="Times New Roman" w:hAnsi="Times New Roman" w:cs="Times New Roman"/>
          <w:color w:val="000000" w:themeColor="text1"/>
          <w:szCs w:val="21"/>
        </w:rPr>
      </w:pPr>
    </w:p>
    <w:p w14:paraId="438AE733" w14:textId="77777777" w:rsidR="00CB38CE" w:rsidRPr="0072742C" w:rsidRDefault="00CB38CE" w:rsidP="002254D9">
      <w:pPr>
        <w:rPr>
          <w:rFonts w:ascii="Times New Roman" w:hAnsi="Times New Roman" w:cs="Times New Roman"/>
          <w:color w:val="000000" w:themeColor="text1"/>
          <w:szCs w:val="21"/>
        </w:rPr>
      </w:pPr>
    </w:p>
    <w:p w14:paraId="67EF82EF" w14:textId="77777777" w:rsidR="00CB38CE" w:rsidRPr="0072742C" w:rsidRDefault="00CB38CE" w:rsidP="002254D9">
      <w:pPr>
        <w:rPr>
          <w:rFonts w:ascii="Times New Roman" w:hAnsi="Times New Roman" w:cs="Times New Roman"/>
          <w:color w:val="000000" w:themeColor="text1"/>
          <w:szCs w:val="21"/>
        </w:rPr>
      </w:pPr>
    </w:p>
    <w:p w14:paraId="232527C4" w14:textId="77777777" w:rsidR="00CB38CE" w:rsidRPr="0072742C" w:rsidRDefault="00CB38CE" w:rsidP="002254D9">
      <w:pPr>
        <w:rPr>
          <w:rFonts w:ascii="Times New Roman" w:hAnsi="Times New Roman" w:cs="Times New Roman"/>
          <w:color w:val="000000" w:themeColor="text1"/>
          <w:szCs w:val="21"/>
        </w:rPr>
      </w:pPr>
    </w:p>
    <w:p w14:paraId="58F7D807" w14:textId="77777777" w:rsidR="00CB38CE" w:rsidRPr="0072742C" w:rsidRDefault="00CB38CE" w:rsidP="002254D9">
      <w:pPr>
        <w:rPr>
          <w:rFonts w:ascii="Times New Roman" w:hAnsi="Times New Roman" w:cs="Times New Roman"/>
          <w:color w:val="000000" w:themeColor="text1"/>
          <w:szCs w:val="21"/>
        </w:rPr>
      </w:pPr>
    </w:p>
    <w:p w14:paraId="7B685243" w14:textId="77777777" w:rsidR="00CB38CE" w:rsidRPr="0072742C" w:rsidRDefault="00CB38CE" w:rsidP="002254D9">
      <w:pPr>
        <w:rPr>
          <w:rFonts w:ascii="Times New Roman" w:hAnsi="Times New Roman" w:cs="Times New Roman"/>
          <w:color w:val="000000" w:themeColor="text1"/>
          <w:szCs w:val="21"/>
        </w:rPr>
      </w:pPr>
    </w:p>
    <w:p w14:paraId="761E0247" w14:textId="77777777" w:rsidR="00CB38CE" w:rsidRPr="0072742C" w:rsidRDefault="00CB38CE" w:rsidP="002254D9">
      <w:pPr>
        <w:rPr>
          <w:rFonts w:ascii="Times New Roman" w:hAnsi="Times New Roman" w:cs="Times New Roman"/>
          <w:color w:val="000000" w:themeColor="text1"/>
          <w:szCs w:val="21"/>
        </w:rPr>
      </w:pPr>
    </w:p>
    <w:p w14:paraId="54C8F6A1" w14:textId="77777777" w:rsidR="00CB38CE" w:rsidRPr="0072742C" w:rsidRDefault="00CB38CE" w:rsidP="002254D9">
      <w:pPr>
        <w:rPr>
          <w:rFonts w:ascii="Times New Roman" w:hAnsi="Times New Roman" w:cs="Times New Roman"/>
          <w:color w:val="000000" w:themeColor="text1"/>
          <w:szCs w:val="21"/>
        </w:rPr>
      </w:pPr>
    </w:p>
    <w:p w14:paraId="6EAC58F1" w14:textId="77777777" w:rsidR="00CB38CE" w:rsidRPr="0072742C" w:rsidRDefault="00CB38CE" w:rsidP="002254D9">
      <w:pPr>
        <w:rPr>
          <w:rFonts w:ascii="Times New Roman" w:hAnsi="Times New Roman" w:cs="Times New Roman"/>
          <w:color w:val="000000" w:themeColor="text1"/>
          <w:szCs w:val="21"/>
        </w:rPr>
      </w:pPr>
    </w:p>
    <w:p w14:paraId="107020AD" w14:textId="77777777" w:rsidR="00CB38CE" w:rsidRPr="0072742C" w:rsidRDefault="00CB38CE" w:rsidP="002254D9">
      <w:pPr>
        <w:rPr>
          <w:rFonts w:ascii="Times New Roman" w:hAnsi="Times New Roman" w:cs="Times New Roman"/>
          <w:color w:val="000000" w:themeColor="text1"/>
          <w:szCs w:val="21"/>
        </w:rPr>
      </w:pPr>
    </w:p>
    <w:p w14:paraId="41AA776C" w14:textId="77777777" w:rsidR="00CB38CE" w:rsidRPr="0072742C" w:rsidRDefault="00CB38CE" w:rsidP="002254D9">
      <w:pPr>
        <w:rPr>
          <w:rFonts w:ascii="Times New Roman" w:hAnsi="Times New Roman" w:cs="Times New Roman"/>
          <w:color w:val="000000" w:themeColor="text1"/>
          <w:szCs w:val="21"/>
        </w:rPr>
      </w:pPr>
    </w:p>
    <w:p w14:paraId="753A035B" w14:textId="77777777" w:rsidR="00CB38CE" w:rsidRPr="0072742C" w:rsidRDefault="00CB38CE" w:rsidP="002254D9">
      <w:pPr>
        <w:rPr>
          <w:rFonts w:ascii="Times New Roman" w:hAnsi="Times New Roman" w:cs="Times New Roman"/>
          <w:color w:val="000000" w:themeColor="text1"/>
          <w:szCs w:val="21"/>
        </w:rPr>
      </w:pPr>
    </w:p>
    <w:p w14:paraId="0382D079" w14:textId="77777777" w:rsidR="00CB38CE" w:rsidRPr="0072742C" w:rsidRDefault="00CB38CE" w:rsidP="002254D9">
      <w:pPr>
        <w:rPr>
          <w:rFonts w:ascii="Times New Roman" w:hAnsi="Times New Roman" w:cs="Times New Roman"/>
          <w:color w:val="000000" w:themeColor="text1"/>
          <w:szCs w:val="21"/>
        </w:rPr>
      </w:pPr>
    </w:p>
    <w:p w14:paraId="5F1BF940" w14:textId="22590ADC"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lastRenderedPageBreak/>
        <w:t>Table S</w:t>
      </w:r>
      <w:r w:rsidR="00BA5D63" w:rsidRPr="0072742C">
        <w:rPr>
          <w:rFonts w:ascii="Times New Roman" w:hAnsi="Times New Roman" w:cs="Times New Roman"/>
          <w:color w:val="000000" w:themeColor="text1"/>
          <w:szCs w:val="21"/>
        </w:rPr>
        <w:t>9</w:t>
      </w:r>
      <w:r w:rsidRPr="0072742C">
        <w:rPr>
          <w:rFonts w:ascii="Times New Roman" w:hAnsi="Times New Roman" w:cs="Times New Roman"/>
          <w:color w:val="000000" w:themeColor="text1"/>
          <w:szCs w:val="21"/>
        </w:rPr>
        <w:t>. Moderation Effects of Digital Divide on All Direct Paths to Attitude</w:t>
      </w:r>
    </w:p>
    <w:tbl>
      <w:tblPr>
        <w:tblW w:w="6058" w:type="pct"/>
        <w:jc w:val="center"/>
        <w:tblBorders>
          <w:top w:val="single" w:sz="4" w:space="0" w:color="auto"/>
          <w:bottom w:val="single" w:sz="4" w:space="0" w:color="auto"/>
        </w:tblBorders>
        <w:tblLook w:val="0020" w:firstRow="1" w:lastRow="0" w:firstColumn="0" w:lastColumn="0" w:noHBand="0" w:noVBand="0"/>
      </w:tblPr>
      <w:tblGrid>
        <w:gridCol w:w="1560"/>
        <w:gridCol w:w="2226"/>
        <w:gridCol w:w="689"/>
        <w:gridCol w:w="689"/>
        <w:gridCol w:w="807"/>
        <w:gridCol w:w="1592"/>
        <w:gridCol w:w="689"/>
        <w:gridCol w:w="1812"/>
      </w:tblGrid>
      <w:tr w:rsidR="0072742C" w:rsidRPr="0072742C" w14:paraId="7DCBFB69" w14:textId="77777777" w:rsidTr="00FB5A77">
        <w:trPr>
          <w:tblHeader/>
          <w:jc w:val="center"/>
        </w:trPr>
        <w:tc>
          <w:tcPr>
            <w:tcW w:w="775" w:type="pct"/>
            <w:tcBorders>
              <w:top w:val="single" w:sz="4" w:space="0" w:color="auto"/>
              <w:bottom w:val="single" w:sz="4" w:space="0" w:color="auto"/>
            </w:tcBorders>
          </w:tcPr>
          <w:p w14:paraId="4F35EF88"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Path</w:t>
            </w:r>
          </w:p>
        </w:tc>
        <w:tc>
          <w:tcPr>
            <w:tcW w:w="1106" w:type="pct"/>
            <w:tcBorders>
              <w:top w:val="single" w:sz="4" w:space="0" w:color="auto"/>
              <w:bottom w:val="single" w:sz="4" w:space="0" w:color="auto"/>
            </w:tcBorders>
          </w:tcPr>
          <w:p w14:paraId="633301BB"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Interaction Effect (β)</w:t>
            </w:r>
          </w:p>
        </w:tc>
        <w:tc>
          <w:tcPr>
            <w:tcW w:w="0" w:type="auto"/>
            <w:tcBorders>
              <w:top w:val="single" w:sz="4" w:space="0" w:color="auto"/>
              <w:bottom w:val="single" w:sz="4" w:space="0" w:color="auto"/>
            </w:tcBorders>
          </w:tcPr>
          <w:p w14:paraId="36D64E28"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SE</w:t>
            </w:r>
          </w:p>
        </w:tc>
        <w:tc>
          <w:tcPr>
            <w:tcW w:w="0" w:type="auto"/>
            <w:tcBorders>
              <w:top w:val="single" w:sz="4" w:space="0" w:color="auto"/>
              <w:bottom w:val="single" w:sz="4" w:space="0" w:color="auto"/>
            </w:tcBorders>
          </w:tcPr>
          <w:p w14:paraId="56812B99"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t</w:t>
            </w:r>
          </w:p>
        </w:tc>
        <w:tc>
          <w:tcPr>
            <w:tcW w:w="0" w:type="auto"/>
            <w:tcBorders>
              <w:top w:val="single" w:sz="4" w:space="0" w:color="auto"/>
              <w:bottom w:val="single" w:sz="4" w:space="0" w:color="auto"/>
            </w:tcBorders>
          </w:tcPr>
          <w:p w14:paraId="347268F8"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p</w:t>
            </w:r>
          </w:p>
        </w:tc>
        <w:tc>
          <w:tcPr>
            <w:tcW w:w="791" w:type="pct"/>
            <w:tcBorders>
              <w:top w:val="single" w:sz="4" w:space="0" w:color="auto"/>
              <w:bottom w:val="single" w:sz="4" w:space="0" w:color="auto"/>
            </w:tcBorders>
          </w:tcPr>
          <w:p w14:paraId="2431CA83"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95% CI</w:t>
            </w:r>
          </w:p>
        </w:tc>
        <w:tc>
          <w:tcPr>
            <w:tcW w:w="342" w:type="pct"/>
            <w:tcBorders>
              <w:top w:val="single" w:sz="4" w:space="0" w:color="auto"/>
              <w:bottom w:val="single" w:sz="4" w:space="0" w:color="auto"/>
            </w:tcBorders>
          </w:tcPr>
          <w:p w14:paraId="2532C3F5"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ΔR²</w:t>
            </w:r>
          </w:p>
        </w:tc>
        <w:tc>
          <w:tcPr>
            <w:tcW w:w="900" w:type="pct"/>
            <w:tcBorders>
              <w:top w:val="single" w:sz="4" w:space="0" w:color="auto"/>
              <w:bottom w:val="single" w:sz="4" w:space="0" w:color="auto"/>
            </w:tcBorders>
          </w:tcPr>
          <w:p w14:paraId="2794429B"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Moderation Status</w:t>
            </w:r>
          </w:p>
        </w:tc>
      </w:tr>
      <w:tr w:rsidR="0072742C" w:rsidRPr="0072742C" w14:paraId="7344F5E5" w14:textId="77777777" w:rsidTr="00FB5A77">
        <w:trPr>
          <w:jc w:val="center"/>
        </w:trPr>
        <w:tc>
          <w:tcPr>
            <w:tcW w:w="775" w:type="pct"/>
            <w:tcBorders>
              <w:top w:val="single" w:sz="4" w:space="0" w:color="auto"/>
            </w:tcBorders>
          </w:tcPr>
          <w:p w14:paraId="1578F9D0"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PEOU → ATT</w:t>
            </w:r>
          </w:p>
        </w:tc>
        <w:tc>
          <w:tcPr>
            <w:tcW w:w="1106" w:type="pct"/>
            <w:tcBorders>
              <w:top w:val="single" w:sz="4" w:space="0" w:color="auto"/>
            </w:tcBorders>
          </w:tcPr>
          <w:p w14:paraId="5D144E0B"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0.183</w:t>
            </w:r>
          </w:p>
        </w:tc>
        <w:tc>
          <w:tcPr>
            <w:tcW w:w="0" w:type="auto"/>
            <w:tcBorders>
              <w:top w:val="single" w:sz="4" w:space="0" w:color="auto"/>
            </w:tcBorders>
          </w:tcPr>
          <w:p w14:paraId="6F02DFA6"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0.041</w:t>
            </w:r>
          </w:p>
        </w:tc>
        <w:tc>
          <w:tcPr>
            <w:tcW w:w="0" w:type="auto"/>
            <w:tcBorders>
              <w:top w:val="single" w:sz="4" w:space="0" w:color="auto"/>
            </w:tcBorders>
          </w:tcPr>
          <w:p w14:paraId="5C4AD379"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4.463</w:t>
            </w:r>
          </w:p>
        </w:tc>
        <w:tc>
          <w:tcPr>
            <w:tcW w:w="0" w:type="auto"/>
            <w:tcBorders>
              <w:top w:val="single" w:sz="4" w:space="0" w:color="auto"/>
            </w:tcBorders>
          </w:tcPr>
          <w:p w14:paraId="3D9F9FA6"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&lt;0.001</w:t>
            </w:r>
          </w:p>
        </w:tc>
        <w:tc>
          <w:tcPr>
            <w:tcW w:w="791" w:type="pct"/>
            <w:tcBorders>
              <w:top w:val="single" w:sz="4" w:space="0" w:color="auto"/>
            </w:tcBorders>
          </w:tcPr>
          <w:p w14:paraId="2FBC8337"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[0.103, 0.263]</w:t>
            </w:r>
          </w:p>
        </w:tc>
        <w:tc>
          <w:tcPr>
            <w:tcW w:w="342" w:type="pct"/>
            <w:tcBorders>
              <w:top w:val="single" w:sz="4" w:space="0" w:color="auto"/>
            </w:tcBorders>
          </w:tcPr>
          <w:p w14:paraId="6E029BA3"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0.028</w:t>
            </w:r>
          </w:p>
        </w:tc>
        <w:tc>
          <w:tcPr>
            <w:tcW w:w="900" w:type="pct"/>
            <w:tcBorders>
              <w:top w:val="single" w:sz="4" w:space="0" w:color="auto"/>
            </w:tcBorders>
          </w:tcPr>
          <w:p w14:paraId="7519A111"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b/>
                <w:bCs/>
                <w:color w:val="000000" w:themeColor="text1"/>
                <w:szCs w:val="21"/>
              </w:rPr>
              <w:t>Significant</w:t>
            </w:r>
          </w:p>
        </w:tc>
      </w:tr>
      <w:tr w:rsidR="0072742C" w:rsidRPr="0072742C" w14:paraId="758727E4" w14:textId="77777777" w:rsidTr="00FB5A77">
        <w:trPr>
          <w:jc w:val="center"/>
        </w:trPr>
        <w:tc>
          <w:tcPr>
            <w:tcW w:w="775" w:type="pct"/>
          </w:tcPr>
          <w:p w14:paraId="379A419C"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PU → ATT</w:t>
            </w:r>
          </w:p>
        </w:tc>
        <w:tc>
          <w:tcPr>
            <w:tcW w:w="1106" w:type="pct"/>
          </w:tcPr>
          <w:p w14:paraId="33D3DB69"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0.062</w:t>
            </w:r>
          </w:p>
        </w:tc>
        <w:tc>
          <w:tcPr>
            <w:tcW w:w="0" w:type="auto"/>
          </w:tcPr>
          <w:p w14:paraId="61950789"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0.048</w:t>
            </w:r>
          </w:p>
        </w:tc>
        <w:tc>
          <w:tcPr>
            <w:tcW w:w="0" w:type="auto"/>
          </w:tcPr>
          <w:p w14:paraId="2D4EFC0C"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1.292</w:t>
            </w:r>
          </w:p>
        </w:tc>
        <w:tc>
          <w:tcPr>
            <w:tcW w:w="0" w:type="auto"/>
          </w:tcPr>
          <w:p w14:paraId="4A2813B4"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0.127</w:t>
            </w:r>
          </w:p>
        </w:tc>
        <w:tc>
          <w:tcPr>
            <w:tcW w:w="791" w:type="pct"/>
          </w:tcPr>
          <w:p w14:paraId="7E88B4D5"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[-0.032, 0.156]</w:t>
            </w:r>
          </w:p>
        </w:tc>
        <w:tc>
          <w:tcPr>
            <w:tcW w:w="342" w:type="pct"/>
          </w:tcPr>
          <w:p w14:paraId="5D8E446A"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0.004</w:t>
            </w:r>
          </w:p>
        </w:tc>
        <w:tc>
          <w:tcPr>
            <w:tcW w:w="900" w:type="pct"/>
          </w:tcPr>
          <w:p w14:paraId="35E38C39"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Non-significant</w:t>
            </w:r>
          </w:p>
        </w:tc>
      </w:tr>
      <w:tr w:rsidR="0072742C" w:rsidRPr="0072742C" w14:paraId="7015DD8C" w14:textId="77777777" w:rsidTr="00FB5A77">
        <w:trPr>
          <w:jc w:val="center"/>
        </w:trPr>
        <w:tc>
          <w:tcPr>
            <w:tcW w:w="775" w:type="pct"/>
          </w:tcPr>
          <w:p w14:paraId="5D125714"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SE → ATT</w:t>
            </w:r>
          </w:p>
        </w:tc>
        <w:tc>
          <w:tcPr>
            <w:tcW w:w="1106" w:type="pct"/>
          </w:tcPr>
          <w:p w14:paraId="23A380D8"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0.048</w:t>
            </w:r>
          </w:p>
        </w:tc>
        <w:tc>
          <w:tcPr>
            <w:tcW w:w="0" w:type="auto"/>
          </w:tcPr>
          <w:p w14:paraId="5292AB7F"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0.052</w:t>
            </w:r>
          </w:p>
        </w:tc>
        <w:tc>
          <w:tcPr>
            <w:tcW w:w="0" w:type="auto"/>
          </w:tcPr>
          <w:p w14:paraId="5FC9F67C"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0.923</w:t>
            </w:r>
          </w:p>
        </w:tc>
        <w:tc>
          <w:tcPr>
            <w:tcW w:w="0" w:type="auto"/>
          </w:tcPr>
          <w:p w14:paraId="6201DA99"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0.231</w:t>
            </w:r>
          </w:p>
        </w:tc>
        <w:tc>
          <w:tcPr>
            <w:tcW w:w="791" w:type="pct"/>
          </w:tcPr>
          <w:p w14:paraId="7C2BFA77"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[-0.054, 0.150]</w:t>
            </w:r>
          </w:p>
        </w:tc>
        <w:tc>
          <w:tcPr>
            <w:tcW w:w="342" w:type="pct"/>
          </w:tcPr>
          <w:p w14:paraId="3E34B419"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0.002</w:t>
            </w:r>
          </w:p>
        </w:tc>
        <w:tc>
          <w:tcPr>
            <w:tcW w:w="900" w:type="pct"/>
          </w:tcPr>
          <w:p w14:paraId="06EDE925"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Non-significant</w:t>
            </w:r>
          </w:p>
        </w:tc>
      </w:tr>
      <w:tr w:rsidR="0072742C" w:rsidRPr="0072742C" w14:paraId="598FEEEF" w14:textId="77777777" w:rsidTr="00FB5A77">
        <w:trPr>
          <w:jc w:val="center"/>
        </w:trPr>
        <w:tc>
          <w:tcPr>
            <w:tcW w:w="775" w:type="pct"/>
          </w:tcPr>
          <w:p w14:paraId="11E12B0A"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TS → ATT</w:t>
            </w:r>
          </w:p>
        </w:tc>
        <w:tc>
          <w:tcPr>
            <w:tcW w:w="1106" w:type="pct"/>
          </w:tcPr>
          <w:p w14:paraId="063CD6C2"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0.071</w:t>
            </w:r>
          </w:p>
        </w:tc>
        <w:tc>
          <w:tcPr>
            <w:tcW w:w="0" w:type="auto"/>
          </w:tcPr>
          <w:p w14:paraId="670785D3"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0.046</w:t>
            </w:r>
          </w:p>
        </w:tc>
        <w:tc>
          <w:tcPr>
            <w:tcW w:w="0" w:type="auto"/>
          </w:tcPr>
          <w:p w14:paraId="26A5D615"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1.543</w:t>
            </w:r>
          </w:p>
        </w:tc>
        <w:tc>
          <w:tcPr>
            <w:tcW w:w="0" w:type="auto"/>
          </w:tcPr>
          <w:p w14:paraId="4312A2B8"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0.089</w:t>
            </w:r>
          </w:p>
        </w:tc>
        <w:tc>
          <w:tcPr>
            <w:tcW w:w="791" w:type="pct"/>
          </w:tcPr>
          <w:p w14:paraId="3CF9446F"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[-0.019, 0.161]</w:t>
            </w:r>
          </w:p>
        </w:tc>
        <w:tc>
          <w:tcPr>
            <w:tcW w:w="342" w:type="pct"/>
          </w:tcPr>
          <w:p w14:paraId="41C33D20"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0.006</w:t>
            </w:r>
          </w:p>
        </w:tc>
        <w:tc>
          <w:tcPr>
            <w:tcW w:w="900" w:type="pct"/>
          </w:tcPr>
          <w:p w14:paraId="7A0CD68E"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Non-significant (marginal)</w:t>
            </w:r>
          </w:p>
        </w:tc>
      </w:tr>
    </w:tbl>
    <w:p w14:paraId="0EF39C60" w14:textId="77777777" w:rsidR="00CB38CE" w:rsidRPr="0072742C" w:rsidRDefault="00CB38CE" w:rsidP="00CB38CE">
      <w:pPr>
        <w:rPr>
          <w:rFonts w:ascii="Times New Roman" w:hAnsi="Times New Roman" w:cs="Times New Roman"/>
          <w:color w:val="000000" w:themeColor="text1"/>
          <w:szCs w:val="21"/>
        </w:rPr>
      </w:pPr>
      <w:bookmarkStart w:id="20" w:name="theoretical-interpretation"/>
      <w:bookmarkEnd w:id="19"/>
    </w:p>
    <w:p w14:paraId="01CE2FA7" w14:textId="1CCD66F6" w:rsidR="008D0777" w:rsidRPr="0072742C" w:rsidRDefault="00000000" w:rsidP="00CB38CE">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Theoretical Interpretation</w:t>
      </w:r>
    </w:p>
    <w:p w14:paraId="5E06D190" w14:textId="77777777" w:rsidR="008D0777" w:rsidRPr="0072742C" w:rsidRDefault="00000000" w:rsidP="002254D9">
      <w:pPr>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The finding that digital divide significantly moderates only the PEOU→ATT relationship is theoretically coherent for three reasons:</w:t>
      </w:r>
    </w:p>
    <w:p w14:paraId="46A26E7C" w14:textId="77777777" w:rsidR="008D0777" w:rsidRPr="0072742C" w:rsidRDefault="00000000" w:rsidP="002254D9">
      <w:pPr>
        <w:numPr>
          <w:ilvl w:val="0"/>
          <w:numId w:val="4"/>
        </w:numPr>
        <w:rPr>
          <w:rFonts w:ascii="Times New Roman" w:hAnsi="Times New Roman" w:cs="Times New Roman"/>
          <w:color w:val="000000" w:themeColor="text1"/>
          <w:szCs w:val="21"/>
        </w:rPr>
      </w:pPr>
      <w:r w:rsidRPr="0072742C">
        <w:rPr>
          <w:rFonts w:ascii="Times New Roman" w:hAnsi="Times New Roman" w:cs="Times New Roman"/>
          <w:b/>
          <w:bCs/>
          <w:color w:val="000000" w:themeColor="text1"/>
          <w:szCs w:val="21"/>
        </w:rPr>
        <w:t>Perceived Ease of Use is Context-Sensitive:</w:t>
      </w:r>
      <w:r w:rsidRPr="0072742C">
        <w:rPr>
          <w:rFonts w:ascii="Times New Roman" w:hAnsi="Times New Roman" w:cs="Times New Roman"/>
          <w:color w:val="000000" w:themeColor="text1"/>
          <w:szCs w:val="21"/>
        </w:rPr>
        <w:t xml:space="preserve"> PEOU reflects teachers’ assessment of the fit between their capabilities and technology demands—an evaluation inherently sensitive to resource constraints. Teachers experiencing high digital divide may recognize that perceived ease of use cannot be actualized due to infrastructural limitations.</w:t>
      </w:r>
    </w:p>
    <w:p w14:paraId="60756E7A" w14:textId="77777777" w:rsidR="008D0777" w:rsidRPr="0072742C" w:rsidRDefault="00000000" w:rsidP="002254D9">
      <w:pPr>
        <w:numPr>
          <w:ilvl w:val="0"/>
          <w:numId w:val="4"/>
        </w:numPr>
        <w:rPr>
          <w:rFonts w:ascii="Times New Roman" w:hAnsi="Times New Roman" w:cs="Times New Roman"/>
          <w:color w:val="000000" w:themeColor="text1"/>
          <w:szCs w:val="21"/>
        </w:rPr>
      </w:pPr>
      <w:r w:rsidRPr="0072742C">
        <w:rPr>
          <w:rFonts w:ascii="Times New Roman" w:hAnsi="Times New Roman" w:cs="Times New Roman"/>
          <w:b/>
          <w:bCs/>
          <w:color w:val="000000" w:themeColor="text1"/>
          <w:szCs w:val="21"/>
        </w:rPr>
        <w:t>Perceived Usefulness is Context-Independent:</w:t>
      </w:r>
      <w:r w:rsidRPr="0072742C">
        <w:rPr>
          <w:rFonts w:ascii="Times New Roman" w:hAnsi="Times New Roman" w:cs="Times New Roman"/>
          <w:color w:val="000000" w:themeColor="text1"/>
          <w:szCs w:val="21"/>
        </w:rPr>
        <w:t xml:space="preserve"> PU concerns the technology’s inherent value independent of implementation feasibility. Whether teachers can easily access GenAI does not change their belief about its potential usefulness.</w:t>
      </w:r>
    </w:p>
    <w:p w14:paraId="141C1996" w14:textId="77777777" w:rsidR="008D0777" w:rsidRPr="0072742C" w:rsidRDefault="00000000" w:rsidP="002254D9">
      <w:pPr>
        <w:numPr>
          <w:ilvl w:val="0"/>
          <w:numId w:val="4"/>
        </w:numPr>
        <w:rPr>
          <w:rFonts w:ascii="Times New Roman" w:hAnsi="Times New Roman" w:cs="Times New Roman"/>
          <w:color w:val="000000" w:themeColor="text1"/>
          <w:szCs w:val="21"/>
        </w:rPr>
      </w:pPr>
      <w:r w:rsidRPr="0072742C">
        <w:rPr>
          <w:rFonts w:ascii="Times New Roman" w:hAnsi="Times New Roman" w:cs="Times New Roman"/>
          <w:b/>
          <w:bCs/>
          <w:color w:val="000000" w:themeColor="text1"/>
          <w:szCs w:val="21"/>
        </w:rPr>
        <w:t>Self-Efficacy is Internally Referenced:</w:t>
      </w:r>
      <w:r w:rsidRPr="0072742C">
        <w:rPr>
          <w:rFonts w:ascii="Times New Roman" w:hAnsi="Times New Roman" w:cs="Times New Roman"/>
          <w:color w:val="000000" w:themeColor="text1"/>
          <w:szCs w:val="21"/>
        </w:rPr>
        <w:t xml:space="preserve"> SE represents internalized capabilities partially buffered from external constraints. Teachers with high self-efficacy may maintain positive attitudes even under adverse conditions because their confidence stems from internal resources.</w:t>
      </w:r>
    </w:p>
    <w:p w14:paraId="150E4C1D" w14:textId="77777777" w:rsidR="008D0777" w:rsidRPr="0072742C" w:rsidRDefault="00000000" w:rsidP="002254D9">
      <w:pPr>
        <w:numPr>
          <w:ilvl w:val="0"/>
          <w:numId w:val="4"/>
        </w:numPr>
        <w:rPr>
          <w:rFonts w:ascii="Times New Roman" w:hAnsi="Times New Roman" w:cs="Times New Roman"/>
          <w:color w:val="000000" w:themeColor="text1"/>
          <w:szCs w:val="21"/>
        </w:rPr>
      </w:pPr>
      <w:r w:rsidRPr="0072742C">
        <w:rPr>
          <w:rFonts w:ascii="Times New Roman" w:hAnsi="Times New Roman" w:cs="Times New Roman"/>
          <w:b/>
          <w:bCs/>
          <w:color w:val="000000" w:themeColor="text1"/>
          <w:szCs w:val="21"/>
        </w:rPr>
        <w:t>Technical Support Effect is Universal:</w:t>
      </w:r>
      <w:r w:rsidRPr="0072742C">
        <w:rPr>
          <w:rFonts w:ascii="Times New Roman" w:hAnsi="Times New Roman" w:cs="Times New Roman"/>
          <w:color w:val="000000" w:themeColor="text1"/>
          <w:szCs w:val="21"/>
        </w:rPr>
        <w:t xml:space="preserve"> The non-significant (though marginally trending) moderation of TS→ATT suggests that technical support’s influence operates consistently across digital divide contexts. Support is valued regardless of baseline resource levels.</w:t>
      </w:r>
    </w:p>
    <w:p w14:paraId="73761613" w14:textId="77777777" w:rsidR="00CB38CE" w:rsidRPr="0072742C" w:rsidRDefault="00CB38CE" w:rsidP="002254D9">
      <w:pPr>
        <w:rPr>
          <w:rFonts w:ascii="Times New Roman" w:hAnsi="Times New Roman" w:cs="Times New Roman"/>
          <w:color w:val="000000" w:themeColor="text1"/>
          <w:szCs w:val="21"/>
        </w:rPr>
      </w:pPr>
    </w:p>
    <w:p w14:paraId="066621F2" w14:textId="77777777" w:rsidR="00CB38CE" w:rsidRPr="0072742C" w:rsidRDefault="00CB38CE" w:rsidP="002254D9">
      <w:pPr>
        <w:rPr>
          <w:rFonts w:ascii="Times New Roman" w:hAnsi="Times New Roman" w:cs="Times New Roman"/>
          <w:color w:val="000000" w:themeColor="text1"/>
          <w:szCs w:val="21"/>
        </w:rPr>
      </w:pPr>
    </w:p>
    <w:p w14:paraId="497EB022" w14:textId="77777777" w:rsidR="00CB38CE" w:rsidRPr="0072742C" w:rsidRDefault="00CB38CE" w:rsidP="002254D9">
      <w:pPr>
        <w:rPr>
          <w:rFonts w:ascii="Times New Roman" w:hAnsi="Times New Roman" w:cs="Times New Roman"/>
          <w:color w:val="000000" w:themeColor="text1"/>
          <w:szCs w:val="21"/>
        </w:rPr>
      </w:pPr>
    </w:p>
    <w:p w14:paraId="2707224F" w14:textId="77777777" w:rsidR="00CB38CE" w:rsidRPr="0072742C" w:rsidRDefault="00CB38CE" w:rsidP="002254D9">
      <w:pPr>
        <w:rPr>
          <w:rFonts w:ascii="Times New Roman" w:hAnsi="Times New Roman" w:cs="Times New Roman"/>
          <w:color w:val="000000" w:themeColor="text1"/>
          <w:szCs w:val="21"/>
        </w:rPr>
      </w:pPr>
    </w:p>
    <w:p w14:paraId="640CC061" w14:textId="77777777" w:rsidR="00CB38CE" w:rsidRPr="0072742C" w:rsidRDefault="00CB38CE" w:rsidP="002254D9">
      <w:pPr>
        <w:rPr>
          <w:rFonts w:ascii="Times New Roman" w:hAnsi="Times New Roman" w:cs="Times New Roman"/>
          <w:color w:val="000000" w:themeColor="text1"/>
          <w:szCs w:val="21"/>
        </w:rPr>
      </w:pPr>
    </w:p>
    <w:p w14:paraId="411AB287" w14:textId="77777777" w:rsidR="00CB38CE" w:rsidRPr="0072742C" w:rsidRDefault="00CB38CE" w:rsidP="002254D9">
      <w:pPr>
        <w:rPr>
          <w:rFonts w:ascii="Times New Roman" w:hAnsi="Times New Roman" w:cs="Times New Roman"/>
          <w:color w:val="000000" w:themeColor="text1"/>
          <w:szCs w:val="21"/>
        </w:rPr>
      </w:pPr>
    </w:p>
    <w:p w14:paraId="7E5FEEBB" w14:textId="77777777" w:rsidR="00CB38CE" w:rsidRPr="0072742C" w:rsidRDefault="00CB38CE" w:rsidP="002254D9">
      <w:pPr>
        <w:rPr>
          <w:rFonts w:ascii="Times New Roman" w:hAnsi="Times New Roman" w:cs="Times New Roman"/>
          <w:color w:val="000000" w:themeColor="text1"/>
          <w:szCs w:val="21"/>
        </w:rPr>
      </w:pPr>
    </w:p>
    <w:p w14:paraId="2C4A0EE2" w14:textId="77777777" w:rsidR="00CB38CE" w:rsidRPr="0072742C" w:rsidRDefault="00CB38CE" w:rsidP="002254D9">
      <w:pPr>
        <w:rPr>
          <w:rFonts w:ascii="Times New Roman" w:hAnsi="Times New Roman" w:cs="Times New Roman"/>
          <w:color w:val="000000" w:themeColor="text1"/>
          <w:szCs w:val="21"/>
        </w:rPr>
      </w:pPr>
    </w:p>
    <w:p w14:paraId="4B11334A" w14:textId="77777777" w:rsidR="00CB38CE" w:rsidRPr="0072742C" w:rsidRDefault="00CB38CE" w:rsidP="002254D9">
      <w:pPr>
        <w:rPr>
          <w:rFonts w:ascii="Times New Roman" w:hAnsi="Times New Roman" w:cs="Times New Roman"/>
          <w:color w:val="000000" w:themeColor="text1"/>
          <w:szCs w:val="21"/>
        </w:rPr>
      </w:pPr>
    </w:p>
    <w:p w14:paraId="2F4135CA" w14:textId="77777777" w:rsidR="00CB38CE" w:rsidRPr="0072742C" w:rsidRDefault="00CB38CE" w:rsidP="002254D9">
      <w:pPr>
        <w:rPr>
          <w:rFonts w:ascii="Times New Roman" w:hAnsi="Times New Roman" w:cs="Times New Roman"/>
          <w:color w:val="000000" w:themeColor="text1"/>
          <w:szCs w:val="21"/>
        </w:rPr>
      </w:pPr>
    </w:p>
    <w:p w14:paraId="25187125" w14:textId="77777777" w:rsidR="00CB38CE" w:rsidRPr="0072742C" w:rsidRDefault="00CB38CE" w:rsidP="002254D9">
      <w:pPr>
        <w:rPr>
          <w:rFonts w:ascii="Times New Roman" w:hAnsi="Times New Roman" w:cs="Times New Roman"/>
          <w:color w:val="000000" w:themeColor="text1"/>
          <w:szCs w:val="21"/>
        </w:rPr>
      </w:pPr>
    </w:p>
    <w:p w14:paraId="255991BA" w14:textId="77777777" w:rsidR="00CB38CE" w:rsidRPr="0072742C" w:rsidRDefault="00CB38CE" w:rsidP="002254D9">
      <w:pPr>
        <w:rPr>
          <w:rFonts w:ascii="Times New Roman" w:hAnsi="Times New Roman" w:cs="Times New Roman"/>
          <w:color w:val="000000" w:themeColor="text1"/>
          <w:szCs w:val="21"/>
        </w:rPr>
      </w:pPr>
    </w:p>
    <w:p w14:paraId="25FFE45B" w14:textId="77777777" w:rsidR="00CB38CE" w:rsidRPr="0072742C" w:rsidRDefault="00CB38CE" w:rsidP="002254D9">
      <w:pPr>
        <w:rPr>
          <w:rFonts w:ascii="Times New Roman" w:hAnsi="Times New Roman" w:cs="Times New Roman"/>
          <w:color w:val="000000" w:themeColor="text1"/>
          <w:szCs w:val="21"/>
        </w:rPr>
      </w:pPr>
    </w:p>
    <w:p w14:paraId="3A279645" w14:textId="77777777" w:rsidR="00CB38CE" w:rsidRPr="0072742C" w:rsidRDefault="00CB38CE" w:rsidP="002254D9">
      <w:pPr>
        <w:rPr>
          <w:rFonts w:ascii="Times New Roman" w:hAnsi="Times New Roman" w:cs="Times New Roman"/>
          <w:color w:val="000000" w:themeColor="text1"/>
          <w:szCs w:val="21"/>
        </w:rPr>
      </w:pPr>
    </w:p>
    <w:p w14:paraId="2EC8A063" w14:textId="77777777" w:rsidR="00CB38CE" w:rsidRPr="0072742C" w:rsidRDefault="00CB38CE" w:rsidP="002254D9">
      <w:pPr>
        <w:rPr>
          <w:rFonts w:ascii="Times New Roman" w:hAnsi="Times New Roman" w:cs="Times New Roman"/>
          <w:color w:val="000000" w:themeColor="text1"/>
          <w:szCs w:val="21"/>
        </w:rPr>
      </w:pPr>
    </w:p>
    <w:p w14:paraId="49A06618" w14:textId="77777777" w:rsidR="00CB38CE" w:rsidRPr="0072742C" w:rsidRDefault="00CB38CE" w:rsidP="002254D9">
      <w:pPr>
        <w:rPr>
          <w:rFonts w:ascii="Times New Roman" w:hAnsi="Times New Roman" w:cs="Times New Roman"/>
          <w:color w:val="000000" w:themeColor="text1"/>
          <w:szCs w:val="21"/>
        </w:rPr>
      </w:pPr>
    </w:p>
    <w:p w14:paraId="360EF692" w14:textId="77777777" w:rsidR="00CB38CE" w:rsidRPr="0072742C" w:rsidRDefault="00CB38CE" w:rsidP="002254D9">
      <w:pPr>
        <w:rPr>
          <w:rFonts w:ascii="Times New Roman" w:hAnsi="Times New Roman" w:cs="Times New Roman"/>
          <w:color w:val="000000" w:themeColor="text1"/>
          <w:szCs w:val="21"/>
        </w:rPr>
      </w:pPr>
    </w:p>
    <w:p w14:paraId="22B76497" w14:textId="77777777" w:rsidR="00CB38CE" w:rsidRPr="0072742C" w:rsidRDefault="00CB38CE" w:rsidP="002254D9">
      <w:pPr>
        <w:rPr>
          <w:rFonts w:ascii="Times New Roman" w:hAnsi="Times New Roman" w:cs="Times New Roman"/>
          <w:color w:val="000000" w:themeColor="text1"/>
          <w:szCs w:val="21"/>
        </w:rPr>
      </w:pPr>
    </w:p>
    <w:p w14:paraId="796F0895" w14:textId="77777777" w:rsidR="00CB38CE" w:rsidRPr="0072742C" w:rsidRDefault="00CB38CE" w:rsidP="002254D9">
      <w:pPr>
        <w:rPr>
          <w:rFonts w:ascii="Times New Roman" w:hAnsi="Times New Roman" w:cs="Times New Roman"/>
          <w:color w:val="000000" w:themeColor="text1"/>
          <w:szCs w:val="21"/>
        </w:rPr>
      </w:pPr>
    </w:p>
    <w:p w14:paraId="796E209A" w14:textId="2109D2B9" w:rsidR="008D0777" w:rsidRPr="0072742C" w:rsidRDefault="00000000" w:rsidP="00CB38CE">
      <w:pPr>
        <w:rPr>
          <w:rFonts w:ascii="Times New Roman" w:hAnsi="Times New Roman" w:cs="Times New Roman"/>
          <w:color w:val="000000" w:themeColor="text1"/>
          <w:szCs w:val="21"/>
        </w:rPr>
      </w:pPr>
      <w:bookmarkStart w:id="21" w:name="references-for-supplementary-materials"/>
      <w:bookmarkEnd w:id="2"/>
      <w:bookmarkEnd w:id="20"/>
      <w:r w:rsidRPr="0072742C">
        <w:rPr>
          <w:rFonts w:ascii="Times New Roman" w:hAnsi="Times New Roman" w:cs="Times New Roman"/>
          <w:color w:val="000000" w:themeColor="text1"/>
          <w:szCs w:val="21"/>
        </w:rPr>
        <w:lastRenderedPageBreak/>
        <w:t>References for Supplementary Materials</w:t>
      </w:r>
    </w:p>
    <w:p w14:paraId="1CB2D8F3" w14:textId="2F63D5A0" w:rsidR="0025116B" w:rsidRPr="0072742C" w:rsidRDefault="0025116B" w:rsidP="0072742C">
      <w:pPr>
        <w:spacing w:beforeLines="50" w:before="156" w:afterLines="50" w:after="156"/>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 xml:space="preserve">Belsley, D. A., Kuh, E., &amp; Welsch, R. E. (2005). </w:t>
      </w:r>
      <w:r w:rsidRPr="0072742C">
        <w:rPr>
          <w:rFonts w:ascii="Times New Roman" w:hAnsi="Times New Roman" w:cs="Times New Roman"/>
          <w:i/>
          <w:iCs/>
          <w:color w:val="000000" w:themeColor="text1"/>
          <w:szCs w:val="21"/>
        </w:rPr>
        <w:t>Regression diagnostics: Identifying influential data and sources of collinearity</w:t>
      </w:r>
      <w:r w:rsidRPr="0072742C">
        <w:rPr>
          <w:rFonts w:ascii="Times New Roman" w:hAnsi="Times New Roman" w:cs="Times New Roman"/>
          <w:color w:val="000000" w:themeColor="text1"/>
          <w:szCs w:val="21"/>
        </w:rPr>
        <w:t>. John Wiley &amp; Sons.</w:t>
      </w:r>
    </w:p>
    <w:p w14:paraId="6D5FADD0" w14:textId="6A41C892" w:rsidR="005D65F2" w:rsidRPr="0072742C" w:rsidRDefault="00000000" w:rsidP="0072742C">
      <w:pPr>
        <w:spacing w:beforeLines="50" w:before="156" w:afterLines="50" w:after="156"/>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 xml:space="preserve">Byrne, B. M., Shavelson, R. J., &amp; Muthén, B. (1989). Testing for the equivalence of factor covariance and mean structures. </w:t>
      </w:r>
      <w:r w:rsidRPr="0072742C">
        <w:rPr>
          <w:rFonts w:ascii="Times New Roman" w:hAnsi="Times New Roman" w:cs="Times New Roman"/>
          <w:i/>
          <w:iCs/>
          <w:color w:val="000000" w:themeColor="text1"/>
          <w:szCs w:val="21"/>
        </w:rPr>
        <w:t>Psychological Bulletin</w:t>
      </w:r>
      <w:r w:rsidRPr="0072742C">
        <w:rPr>
          <w:rFonts w:ascii="Times New Roman" w:hAnsi="Times New Roman" w:cs="Times New Roman"/>
          <w:color w:val="000000" w:themeColor="text1"/>
          <w:szCs w:val="21"/>
        </w:rPr>
        <w:t>, 105(3), 456-466.</w:t>
      </w:r>
    </w:p>
    <w:p w14:paraId="3AE22FC8" w14:textId="78B86F17" w:rsidR="007D6EC1" w:rsidRPr="0072742C" w:rsidRDefault="00000000" w:rsidP="0072742C">
      <w:pPr>
        <w:spacing w:beforeLines="50" w:before="156" w:afterLines="50" w:after="156"/>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 xml:space="preserve">Chen, F. F. (2007). Sensitivity of goodness of fit indexes to lack of measurement invariance. </w:t>
      </w:r>
      <w:r w:rsidRPr="0072742C">
        <w:rPr>
          <w:rFonts w:ascii="Times New Roman" w:hAnsi="Times New Roman" w:cs="Times New Roman"/>
          <w:i/>
          <w:iCs/>
          <w:color w:val="000000" w:themeColor="text1"/>
          <w:szCs w:val="21"/>
        </w:rPr>
        <w:t>Structural Equation Modeling</w:t>
      </w:r>
      <w:r w:rsidRPr="0072742C">
        <w:rPr>
          <w:rFonts w:ascii="Times New Roman" w:hAnsi="Times New Roman" w:cs="Times New Roman"/>
          <w:color w:val="000000" w:themeColor="text1"/>
          <w:szCs w:val="21"/>
        </w:rPr>
        <w:t>, 14(3), 464-504.</w:t>
      </w:r>
    </w:p>
    <w:p w14:paraId="636F3F99" w14:textId="568AAE54" w:rsidR="007D6EC1" w:rsidRPr="0072742C" w:rsidRDefault="00000000" w:rsidP="0072742C">
      <w:pPr>
        <w:spacing w:beforeLines="50" w:before="156" w:afterLines="50" w:after="156"/>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 xml:space="preserve">Cheung, G. W., &amp; Rensvold, R. B. (2002). Evaluating goodness-of-fit indexes for testing measurement invariance. </w:t>
      </w:r>
      <w:r w:rsidRPr="0072742C">
        <w:rPr>
          <w:rFonts w:ascii="Times New Roman" w:hAnsi="Times New Roman" w:cs="Times New Roman"/>
          <w:i/>
          <w:iCs/>
          <w:color w:val="000000" w:themeColor="text1"/>
          <w:szCs w:val="21"/>
        </w:rPr>
        <w:t>Structural Equation Modeling</w:t>
      </w:r>
      <w:r w:rsidRPr="0072742C">
        <w:rPr>
          <w:rFonts w:ascii="Times New Roman" w:hAnsi="Times New Roman" w:cs="Times New Roman"/>
          <w:color w:val="000000" w:themeColor="text1"/>
          <w:szCs w:val="21"/>
        </w:rPr>
        <w:t>, 9(2), 233-255.</w:t>
      </w:r>
    </w:p>
    <w:p w14:paraId="509E790A" w14:textId="3931F207" w:rsidR="001C4020" w:rsidRPr="0072742C" w:rsidRDefault="00000000" w:rsidP="0072742C">
      <w:pPr>
        <w:spacing w:beforeLines="50" w:before="156" w:afterLines="50" w:after="156"/>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 xml:space="preserve">Fornell, C., &amp; Larcker, D. F. (1981). Evaluating structural equation models with unobservable variables and measurement error. </w:t>
      </w:r>
      <w:r w:rsidRPr="0072742C">
        <w:rPr>
          <w:rFonts w:ascii="Times New Roman" w:hAnsi="Times New Roman" w:cs="Times New Roman"/>
          <w:i/>
          <w:iCs/>
          <w:color w:val="000000" w:themeColor="text1"/>
          <w:szCs w:val="21"/>
        </w:rPr>
        <w:t>Journal of Marketing Research</w:t>
      </w:r>
      <w:r w:rsidRPr="0072742C">
        <w:rPr>
          <w:rFonts w:ascii="Times New Roman" w:hAnsi="Times New Roman" w:cs="Times New Roman"/>
          <w:color w:val="000000" w:themeColor="text1"/>
          <w:szCs w:val="21"/>
        </w:rPr>
        <w:t>, 18(1), 39-50.</w:t>
      </w:r>
    </w:p>
    <w:p w14:paraId="28B9BDB4" w14:textId="4C1EC0F2" w:rsidR="001C4020" w:rsidRPr="0072742C" w:rsidRDefault="00000000" w:rsidP="0072742C">
      <w:pPr>
        <w:spacing w:beforeLines="50" w:before="156" w:afterLines="50" w:after="156"/>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Hair, J. F. (20</w:t>
      </w:r>
      <w:r w:rsidR="001C4020" w:rsidRPr="0072742C">
        <w:rPr>
          <w:rFonts w:ascii="Times New Roman" w:hAnsi="Times New Roman" w:cs="Times New Roman"/>
          <w:color w:val="000000" w:themeColor="text1"/>
          <w:szCs w:val="21"/>
        </w:rPr>
        <w:t>0</w:t>
      </w:r>
      <w:r w:rsidRPr="0072742C">
        <w:rPr>
          <w:rFonts w:ascii="Times New Roman" w:hAnsi="Times New Roman" w:cs="Times New Roman"/>
          <w:color w:val="000000" w:themeColor="text1"/>
          <w:szCs w:val="21"/>
        </w:rPr>
        <w:t xml:space="preserve">9). </w:t>
      </w:r>
      <w:r w:rsidRPr="0072742C">
        <w:rPr>
          <w:rFonts w:ascii="Times New Roman" w:hAnsi="Times New Roman" w:cs="Times New Roman"/>
          <w:i/>
          <w:iCs/>
          <w:color w:val="000000" w:themeColor="text1"/>
          <w:szCs w:val="21"/>
        </w:rPr>
        <w:t>Multivariate data analysis</w:t>
      </w:r>
      <w:r w:rsidRPr="0072742C">
        <w:rPr>
          <w:rFonts w:ascii="Times New Roman" w:hAnsi="Times New Roman" w:cs="Times New Roman"/>
          <w:color w:val="000000" w:themeColor="text1"/>
          <w:szCs w:val="21"/>
        </w:rPr>
        <w:t>. Cengage Learning.</w:t>
      </w:r>
    </w:p>
    <w:p w14:paraId="32131A8D" w14:textId="52DCEBEA" w:rsidR="00F219B2" w:rsidRPr="0072742C" w:rsidRDefault="00000000" w:rsidP="0072742C">
      <w:pPr>
        <w:spacing w:beforeLines="50" w:before="156" w:afterLines="50" w:after="156"/>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 xml:space="preserve">Kock, N. (2015). Common method bias in PLS-SEM: A full collinearity assessment approach. </w:t>
      </w:r>
      <w:r w:rsidRPr="0072742C">
        <w:rPr>
          <w:rFonts w:ascii="Times New Roman" w:hAnsi="Times New Roman" w:cs="Times New Roman"/>
          <w:i/>
          <w:iCs/>
          <w:color w:val="000000" w:themeColor="text1"/>
          <w:szCs w:val="21"/>
        </w:rPr>
        <w:t>International Journal of e-Collaboration</w:t>
      </w:r>
      <w:r w:rsidRPr="0072742C">
        <w:rPr>
          <w:rFonts w:ascii="Times New Roman" w:hAnsi="Times New Roman" w:cs="Times New Roman"/>
          <w:color w:val="000000" w:themeColor="text1"/>
          <w:szCs w:val="21"/>
        </w:rPr>
        <w:t>, 11(4), 1-10.</w:t>
      </w:r>
    </w:p>
    <w:p w14:paraId="50CFA805" w14:textId="00534E59" w:rsidR="00F219B2" w:rsidRPr="0072742C" w:rsidRDefault="00000000" w:rsidP="0072742C">
      <w:pPr>
        <w:spacing w:beforeLines="50" w:before="156" w:afterLines="50" w:after="156"/>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 xml:space="preserve">Ministry of Education of PRC. (2018). </w:t>
      </w:r>
      <w:r w:rsidRPr="0072742C">
        <w:rPr>
          <w:rFonts w:ascii="Times New Roman" w:hAnsi="Times New Roman" w:cs="Times New Roman"/>
          <w:i/>
          <w:iCs/>
          <w:color w:val="000000" w:themeColor="text1"/>
          <w:szCs w:val="21"/>
        </w:rPr>
        <w:t>Educational Informatization 2.0 Action Plan</w:t>
      </w:r>
      <w:r w:rsidRPr="0072742C">
        <w:rPr>
          <w:rFonts w:ascii="Times New Roman" w:hAnsi="Times New Roman" w:cs="Times New Roman"/>
          <w:color w:val="000000" w:themeColor="text1"/>
          <w:szCs w:val="21"/>
        </w:rPr>
        <w:t>. Ministry of Education of the People’s Republic of China.</w:t>
      </w:r>
      <w:r w:rsidR="0072742C" w:rsidRPr="0072742C">
        <w:rPr>
          <w:rFonts w:ascii="Times New Roman" w:hAnsi="Times New Roman" w:cs="Times New Roman"/>
          <w:color w:val="000000" w:themeColor="text1"/>
        </w:rPr>
        <w:t xml:space="preserve"> </w:t>
      </w:r>
      <w:r w:rsidR="0072742C" w:rsidRPr="0072742C">
        <w:rPr>
          <w:rFonts w:ascii="Times New Roman" w:hAnsi="Times New Roman" w:cs="Times New Roman"/>
          <w:color w:val="000000" w:themeColor="text1"/>
          <w:szCs w:val="21"/>
        </w:rPr>
        <w:t>http://www.moe.gov.cn/srcsite/A16/s3342/201804/t20180425_334188.html</w:t>
      </w:r>
    </w:p>
    <w:p w14:paraId="29900D26" w14:textId="77777777" w:rsidR="008D0777" w:rsidRPr="0072742C" w:rsidRDefault="00000000" w:rsidP="0072742C">
      <w:pPr>
        <w:spacing w:beforeLines="50" w:before="156" w:afterLines="50" w:after="156"/>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 xml:space="preserve">Tondeur, J., van Braak, J., Sang, G., Voogt, J., Fisser, P., &amp; Ottenbreit-Leftwich, A. (2012). Preparing pre-service teachers to integrate technology in education. </w:t>
      </w:r>
      <w:r w:rsidRPr="0072742C">
        <w:rPr>
          <w:rFonts w:ascii="Times New Roman" w:hAnsi="Times New Roman" w:cs="Times New Roman"/>
          <w:i/>
          <w:iCs/>
          <w:color w:val="000000" w:themeColor="text1"/>
          <w:szCs w:val="21"/>
        </w:rPr>
        <w:t>Computers &amp; Education</w:t>
      </w:r>
      <w:r w:rsidRPr="0072742C">
        <w:rPr>
          <w:rFonts w:ascii="Times New Roman" w:hAnsi="Times New Roman" w:cs="Times New Roman"/>
          <w:color w:val="000000" w:themeColor="text1"/>
          <w:szCs w:val="21"/>
        </w:rPr>
        <w:t>, 59(1), 134-144.</w:t>
      </w:r>
    </w:p>
    <w:p w14:paraId="1F7A6E87" w14:textId="77777777" w:rsidR="008D0777" w:rsidRPr="0072742C" w:rsidRDefault="00000000" w:rsidP="0072742C">
      <w:pPr>
        <w:spacing w:beforeLines="50" w:before="156" w:afterLines="50" w:after="156"/>
        <w:rPr>
          <w:rFonts w:ascii="Times New Roman" w:hAnsi="Times New Roman" w:cs="Times New Roman"/>
          <w:color w:val="000000" w:themeColor="text1"/>
          <w:szCs w:val="21"/>
        </w:rPr>
      </w:pPr>
      <w:r w:rsidRPr="0072742C">
        <w:rPr>
          <w:rFonts w:ascii="Times New Roman" w:hAnsi="Times New Roman" w:cs="Times New Roman"/>
          <w:color w:val="000000" w:themeColor="text1"/>
          <w:szCs w:val="21"/>
        </w:rPr>
        <w:t xml:space="preserve">Wei, K. K., Teo, H. H., Chan, H. C., &amp; Tan, B. C. (2011). Conceptualizing and testing a social cognitive model of the digital divide. </w:t>
      </w:r>
      <w:r w:rsidRPr="0072742C">
        <w:rPr>
          <w:rFonts w:ascii="Times New Roman" w:hAnsi="Times New Roman" w:cs="Times New Roman"/>
          <w:i/>
          <w:iCs/>
          <w:color w:val="000000" w:themeColor="text1"/>
          <w:szCs w:val="21"/>
        </w:rPr>
        <w:t>Information Systems Research</w:t>
      </w:r>
      <w:r w:rsidRPr="0072742C">
        <w:rPr>
          <w:rFonts w:ascii="Times New Roman" w:hAnsi="Times New Roman" w:cs="Times New Roman"/>
          <w:color w:val="000000" w:themeColor="text1"/>
          <w:szCs w:val="21"/>
        </w:rPr>
        <w:t>, 22(1), 170-187.</w:t>
      </w:r>
    </w:p>
    <w:p w14:paraId="62C125BA" w14:textId="77777777" w:rsidR="0072742C" w:rsidRPr="0072742C" w:rsidRDefault="0072742C" w:rsidP="002254D9">
      <w:pPr>
        <w:rPr>
          <w:rFonts w:ascii="Times New Roman" w:hAnsi="Times New Roman" w:cs="Times New Roman"/>
          <w:color w:val="000000" w:themeColor="text1"/>
          <w:szCs w:val="21"/>
        </w:rPr>
      </w:pPr>
    </w:p>
    <w:p w14:paraId="03BD5C28" w14:textId="77777777" w:rsidR="0072742C" w:rsidRPr="0072742C" w:rsidRDefault="0072742C" w:rsidP="002254D9">
      <w:pPr>
        <w:rPr>
          <w:rFonts w:ascii="Times New Roman" w:hAnsi="Times New Roman" w:cs="Times New Roman"/>
          <w:color w:val="000000" w:themeColor="text1"/>
          <w:szCs w:val="21"/>
        </w:rPr>
      </w:pPr>
    </w:p>
    <w:bookmarkEnd w:id="0"/>
    <w:bookmarkEnd w:id="21"/>
    <w:p w14:paraId="0A6D5E31" w14:textId="50895399" w:rsidR="008D0777" w:rsidRPr="0072742C" w:rsidRDefault="008D0777" w:rsidP="002254D9">
      <w:pPr>
        <w:rPr>
          <w:rFonts w:ascii="Times New Roman" w:hAnsi="Times New Roman" w:cs="Times New Roman"/>
          <w:color w:val="000000" w:themeColor="text1"/>
          <w:szCs w:val="21"/>
        </w:rPr>
      </w:pPr>
    </w:p>
    <w:sectPr w:rsidR="008D0777" w:rsidRPr="0072742C">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559DB5" w14:textId="77777777" w:rsidR="00697738" w:rsidRDefault="00697738">
      <w:pPr>
        <w:rPr>
          <w:rFonts w:hint="eastAsia"/>
        </w:rPr>
      </w:pPr>
      <w:r>
        <w:separator/>
      </w:r>
    </w:p>
  </w:endnote>
  <w:endnote w:type="continuationSeparator" w:id="0">
    <w:p w14:paraId="546C9F9F" w14:textId="77777777" w:rsidR="00697738" w:rsidRDefault="00697738">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1793788"/>
      <w:docPartObj>
        <w:docPartGallery w:val="Page Numbers (Bottom of Page)"/>
        <w:docPartUnique/>
      </w:docPartObj>
    </w:sdtPr>
    <w:sdtContent>
      <w:sdt>
        <w:sdtPr>
          <w:id w:val="1728636285"/>
          <w:docPartObj>
            <w:docPartGallery w:val="Page Numbers (Top of Page)"/>
            <w:docPartUnique/>
          </w:docPartObj>
        </w:sdtPr>
        <w:sdtContent>
          <w:p w14:paraId="0803863C" w14:textId="77777777" w:rsidR="005D3B0F" w:rsidRDefault="00000000">
            <w:pPr>
              <w:pStyle w:val="af0"/>
              <w:jc w:val="center"/>
              <w:rPr>
                <w:rFonts w:hint="eastAsia"/>
              </w:rP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14:paraId="0A416E90" w14:textId="77777777" w:rsidR="005D3B0F" w:rsidRDefault="005D3B0F">
    <w:pPr>
      <w:pStyle w:val="af0"/>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C4FA69" w14:textId="77777777" w:rsidR="00697738" w:rsidRDefault="00697738">
      <w:pPr>
        <w:rPr>
          <w:rFonts w:hint="eastAsia"/>
        </w:rPr>
      </w:pPr>
      <w:r>
        <w:separator/>
      </w:r>
    </w:p>
  </w:footnote>
  <w:footnote w:type="continuationSeparator" w:id="0">
    <w:p w14:paraId="215F4D15" w14:textId="77777777" w:rsidR="00697738" w:rsidRDefault="00697738">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80A6F472"/>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00A991"/>
    <w:multiLevelType w:val="multilevel"/>
    <w:tmpl w:val="FAAE729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 w15:restartNumberingAfterBreak="0">
    <w:nsid w:val="00A99411"/>
    <w:multiLevelType w:val="multilevel"/>
    <w:tmpl w:val="BABE8C4A"/>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 w16cid:durableId="698312330">
    <w:abstractNumId w:val="0"/>
  </w:num>
  <w:num w:numId="2" w16cid:durableId="46015583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83834032">
    <w:abstractNumId w:val="1"/>
  </w:num>
  <w:num w:numId="4" w16cid:durableId="15591986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3178589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420"/>
  <w:drawingGridHorizontalSpacing w:val="36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0777"/>
    <w:rsid w:val="001C4020"/>
    <w:rsid w:val="002254D9"/>
    <w:rsid w:val="00226CB0"/>
    <w:rsid w:val="0025116B"/>
    <w:rsid w:val="002B67CB"/>
    <w:rsid w:val="002C6916"/>
    <w:rsid w:val="003D68FB"/>
    <w:rsid w:val="0049060D"/>
    <w:rsid w:val="0049698F"/>
    <w:rsid w:val="004E2076"/>
    <w:rsid w:val="004F24CC"/>
    <w:rsid w:val="005D3B0F"/>
    <w:rsid w:val="005D65F2"/>
    <w:rsid w:val="00623D25"/>
    <w:rsid w:val="00654C02"/>
    <w:rsid w:val="00697738"/>
    <w:rsid w:val="006B7B21"/>
    <w:rsid w:val="006F4A34"/>
    <w:rsid w:val="006F5601"/>
    <w:rsid w:val="00705CF7"/>
    <w:rsid w:val="0072742C"/>
    <w:rsid w:val="0074644E"/>
    <w:rsid w:val="00762FFD"/>
    <w:rsid w:val="007C22C4"/>
    <w:rsid w:val="007D6EC1"/>
    <w:rsid w:val="008D0777"/>
    <w:rsid w:val="0090567A"/>
    <w:rsid w:val="009C6344"/>
    <w:rsid w:val="00A14A48"/>
    <w:rsid w:val="00A334AA"/>
    <w:rsid w:val="00A72CBA"/>
    <w:rsid w:val="00B40FF0"/>
    <w:rsid w:val="00B825B9"/>
    <w:rsid w:val="00B84D2A"/>
    <w:rsid w:val="00B8602E"/>
    <w:rsid w:val="00BA5D63"/>
    <w:rsid w:val="00CB38CE"/>
    <w:rsid w:val="00DF2B73"/>
    <w:rsid w:val="00E536EB"/>
    <w:rsid w:val="00E73F34"/>
    <w:rsid w:val="00F219B2"/>
    <w:rsid w:val="00F7700A"/>
    <w:rsid w:val="00FB5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F3E01F"/>
  <w15:docId w15:val="{66DE3C2D-D920-4859-908A-731A0A0CB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FA49CC"/>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FA49CC"/>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FA49CC"/>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FA49CC"/>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FA49CC"/>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FA49CC"/>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FA49CC"/>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FA49CC"/>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FA49CC"/>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FA49CC"/>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FA49CC"/>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FA49CC"/>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FA49CC"/>
    <w:rPr>
      <w:rFonts w:cstheme="majorBidi"/>
      <w:color w:val="0F4761" w:themeColor="accent1" w:themeShade="BF"/>
      <w:sz w:val="28"/>
      <w:szCs w:val="28"/>
    </w:rPr>
  </w:style>
  <w:style w:type="character" w:customStyle="1" w:styleId="50">
    <w:name w:val="标题 5 字符"/>
    <w:basedOn w:val="a0"/>
    <w:link w:val="5"/>
    <w:uiPriority w:val="9"/>
    <w:semiHidden/>
    <w:rsid w:val="00FA49CC"/>
    <w:rPr>
      <w:rFonts w:cstheme="majorBidi"/>
      <w:color w:val="0F4761" w:themeColor="accent1" w:themeShade="BF"/>
      <w:sz w:val="24"/>
      <w:szCs w:val="24"/>
    </w:rPr>
  </w:style>
  <w:style w:type="character" w:customStyle="1" w:styleId="60">
    <w:name w:val="标题 6 字符"/>
    <w:basedOn w:val="a0"/>
    <w:link w:val="6"/>
    <w:uiPriority w:val="9"/>
    <w:semiHidden/>
    <w:rsid w:val="00FA49CC"/>
    <w:rPr>
      <w:rFonts w:cstheme="majorBidi"/>
      <w:b/>
      <w:bCs/>
      <w:color w:val="0F4761" w:themeColor="accent1" w:themeShade="BF"/>
    </w:rPr>
  </w:style>
  <w:style w:type="character" w:customStyle="1" w:styleId="70">
    <w:name w:val="标题 7 字符"/>
    <w:basedOn w:val="a0"/>
    <w:link w:val="7"/>
    <w:uiPriority w:val="9"/>
    <w:semiHidden/>
    <w:rsid w:val="00FA49CC"/>
    <w:rPr>
      <w:rFonts w:cstheme="majorBidi"/>
      <w:b/>
      <w:bCs/>
      <w:color w:val="595959" w:themeColor="text1" w:themeTint="A6"/>
    </w:rPr>
  </w:style>
  <w:style w:type="character" w:customStyle="1" w:styleId="80">
    <w:name w:val="标题 8 字符"/>
    <w:basedOn w:val="a0"/>
    <w:link w:val="8"/>
    <w:uiPriority w:val="9"/>
    <w:semiHidden/>
    <w:rsid w:val="00FA49CC"/>
    <w:rPr>
      <w:rFonts w:cstheme="majorBidi"/>
      <w:color w:val="595959" w:themeColor="text1" w:themeTint="A6"/>
    </w:rPr>
  </w:style>
  <w:style w:type="character" w:customStyle="1" w:styleId="90">
    <w:name w:val="标题 9 字符"/>
    <w:basedOn w:val="a0"/>
    <w:link w:val="9"/>
    <w:uiPriority w:val="9"/>
    <w:semiHidden/>
    <w:rsid w:val="00FA49CC"/>
    <w:rPr>
      <w:rFonts w:eastAsiaTheme="majorEastAsia" w:cstheme="majorBidi"/>
      <w:color w:val="595959" w:themeColor="text1" w:themeTint="A6"/>
    </w:rPr>
  </w:style>
  <w:style w:type="paragraph" w:styleId="a3">
    <w:name w:val="Title"/>
    <w:basedOn w:val="a"/>
    <w:next w:val="a"/>
    <w:link w:val="a4"/>
    <w:uiPriority w:val="10"/>
    <w:qFormat/>
    <w:rsid w:val="00FA49C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FA49C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A49C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FA49C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A49CC"/>
    <w:pPr>
      <w:spacing w:before="160" w:after="160"/>
      <w:jc w:val="center"/>
    </w:pPr>
    <w:rPr>
      <w:i/>
      <w:iCs/>
      <w:color w:val="404040" w:themeColor="text1" w:themeTint="BF"/>
    </w:rPr>
  </w:style>
  <w:style w:type="character" w:customStyle="1" w:styleId="a8">
    <w:name w:val="引用 字符"/>
    <w:basedOn w:val="a0"/>
    <w:link w:val="a7"/>
    <w:uiPriority w:val="29"/>
    <w:rsid w:val="00FA49CC"/>
    <w:rPr>
      <w:i/>
      <w:iCs/>
      <w:color w:val="404040" w:themeColor="text1" w:themeTint="BF"/>
    </w:rPr>
  </w:style>
  <w:style w:type="paragraph" w:styleId="a9">
    <w:name w:val="List Paragraph"/>
    <w:basedOn w:val="a"/>
    <w:uiPriority w:val="34"/>
    <w:qFormat/>
    <w:rsid w:val="00FA49CC"/>
    <w:pPr>
      <w:ind w:left="720"/>
      <w:contextualSpacing/>
    </w:pPr>
  </w:style>
  <w:style w:type="character" w:styleId="aa">
    <w:name w:val="Intense Emphasis"/>
    <w:basedOn w:val="a0"/>
    <w:uiPriority w:val="21"/>
    <w:qFormat/>
    <w:rsid w:val="00FA49CC"/>
    <w:rPr>
      <w:i/>
      <w:iCs/>
      <w:color w:val="0F4761" w:themeColor="accent1" w:themeShade="BF"/>
    </w:rPr>
  </w:style>
  <w:style w:type="paragraph" w:styleId="ab">
    <w:name w:val="Intense Quote"/>
    <w:basedOn w:val="a"/>
    <w:next w:val="a"/>
    <w:link w:val="ac"/>
    <w:uiPriority w:val="30"/>
    <w:qFormat/>
    <w:rsid w:val="00FA49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FA49CC"/>
    <w:rPr>
      <w:i/>
      <w:iCs/>
      <w:color w:val="0F4761" w:themeColor="accent1" w:themeShade="BF"/>
    </w:rPr>
  </w:style>
  <w:style w:type="character" w:styleId="ad">
    <w:name w:val="Intense Reference"/>
    <w:basedOn w:val="a0"/>
    <w:uiPriority w:val="32"/>
    <w:qFormat/>
    <w:rsid w:val="00FA49CC"/>
    <w:rPr>
      <w:b/>
      <w:bCs/>
      <w:smallCaps/>
      <w:color w:val="0F4761" w:themeColor="accent1" w:themeShade="BF"/>
      <w:spacing w:val="5"/>
    </w:rPr>
  </w:style>
  <w:style w:type="paragraph" w:styleId="ae">
    <w:name w:val="header"/>
    <w:basedOn w:val="a"/>
    <w:link w:val="af"/>
    <w:uiPriority w:val="99"/>
    <w:unhideWhenUsed/>
    <w:rsid w:val="007B2505"/>
    <w:pPr>
      <w:tabs>
        <w:tab w:val="center" w:pos="4153"/>
        <w:tab w:val="right" w:pos="8306"/>
      </w:tabs>
      <w:snapToGrid w:val="0"/>
      <w:jc w:val="center"/>
    </w:pPr>
    <w:rPr>
      <w:sz w:val="18"/>
      <w:szCs w:val="18"/>
    </w:rPr>
  </w:style>
  <w:style w:type="character" w:customStyle="1" w:styleId="af">
    <w:name w:val="页眉 字符"/>
    <w:basedOn w:val="a0"/>
    <w:link w:val="ae"/>
    <w:uiPriority w:val="99"/>
    <w:rsid w:val="007B2505"/>
    <w:rPr>
      <w:sz w:val="18"/>
      <w:szCs w:val="18"/>
    </w:rPr>
  </w:style>
  <w:style w:type="paragraph" w:styleId="af0">
    <w:name w:val="footer"/>
    <w:basedOn w:val="a"/>
    <w:link w:val="af1"/>
    <w:uiPriority w:val="99"/>
    <w:unhideWhenUsed/>
    <w:rsid w:val="007B2505"/>
    <w:pPr>
      <w:tabs>
        <w:tab w:val="center" w:pos="4153"/>
        <w:tab w:val="right" w:pos="8306"/>
      </w:tabs>
      <w:snapToGrid w:val="0"/>
      <w:jc w:val="left"/>
    </w:pPr>
    <w:rPr>
      <w:sz w:val="18"/>
      <w:szCs w:val="18"/>
    </w:rPr>
  </w:style>
  <w:style w:type="character" w:customStyle="1" w:styleId="af1">
    <w:name w:val="页脚 字符"/>
    <w:basedOn w:val="a0"/>
    <w:link w:val="af0"/>
    <w:uiPriority w:val="99"/>
    <w:rsid w:val="007B2505"/>
    <w:rPr>
      <w:sz w:val="18"/>
      <w:szCs w:val="18"/>
    </w:rPr>
  </w:style>
  <w:style w:type="paragraph" w:customStyle="1" w:styleId="SourceCode">
    <w:name w:val="Source Code"/>
    <w:pPr>
      <w:wordWrap w:val="0"/>
    </w:p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rPr>
      <w:b/>
      <w:color w:val="008000"/>
    </w:rPr>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rPr>
      <w:color w:val="008000"/>
    </w:rPr>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57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71</TotalTime>
  <Pages>16</Pages>
  <Words>3911</Words>
  <Characters>22297</Characters>
  <Application>Microsoft Office Word</Application>
  <DocSecurity>0</DocSecurity>
  <Lines>185</Lines>
  <Paragraphs>52</Paragraphs>
  <ScaleCrop>false</ScaleCrop>
  <Company/>
  <LinksUpToDate>false</LinksUpToDate>
  <CharactersWithSpaces>26156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YX</cp:lastModifiedBy>
  <cp:revision>33</cp:revision>
  <dcterms:created xsi:type="dcterms:W3CDTF">2025-12-27T16:16:00Z</dcterms:created>
  <dcterms:modified xsi:type="dcterms:W3CDTF">2026-05-09T10:22:00Z</dcterms:modified>
</cp:coreProperties>
</file>