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C54" w:rsidRPr="007D1C54" w:rsidRDefault="007D1C54" w:rsidP="007D1C54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7D1C54">
        <w:rPr>
          <w:rFonts w:ascii="Times New Roman" w:hAnsi="Times New Roman" w:cs="Times New Roman"/>
          <w:b/>
          <w:sz w:val="28"/>
          <w:szCs w:val="28"/>
        </w:rPr>
        <w:t>Supporting Information for:</w:t>
      </w:r>
    </w:p>
    <w:p w:rsidR="007D1C54" w:rsidRPr="007D1C54" w:rsidRDefault="007D1C54" w:rsidP="007D1C54">
      <w:pPr>
        <w:jc w:val="left"/>
        <w:rPr>
          <w:rFonts w:ascii="Times New Roman" w:eastAsiaTheme="minorHAnsi" w:hAnsi="Times New Roman" w:cs="Times New Roman"/>
          <w:b/>
          <w:sz w:val="28"/>
          <w:szCs w:val="28"/>
        </w:rPr>
      </w:pPr>
      <w:r w:rsidRPr="007D1C54">
        <w:rPr>
          <w:rFonts w:ascii="Times New Roman" w:hAnsi="Times New Roman" w:cs="Times New Roman"/>
          <w:b/>
          <w:sz w:val="28"/>
          <w:szCs w:val="28"/>
        </w:rPr>
        <w:t>Reduction Behavior and Mechanism of Copper Oxide in Ar/H₂ Pulsed Plasma</w:t>
      </w:r>
    </w:p>
    <w:p w:rsidR="007D1C54" w:rsidRPr="007D1C54" w:rsidRDefault="007D1C54" w:rsidP="007D1C54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7D1C54">
        <w:rPr>
          <w:rFonts w:ascii="Times New Roman" w:hAnsi="Times New Roman" w:cs="Times New Roman"/>
          <w:b/>
          <w:sz w:val="28"/>
          <w:szCs w:val="28"/>
        </w:rPr>
        <w:t>Authors</w:t>
      </w:r>
    </w:p>
    <w:p w:rsidR="007D1C54" w:rsidRPr="007D1C54" w:rsidRDefault="007D1C54" w:rsidP="007D1C54">
      <w:pPr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7D1C54">
        <w:rPr>
          <w:rFonts w:ascii="Times New Roman" w:eastAsiaTheme="minorHAnsi" w:hAnsi="Times New Roman" w:cs="Times New Roman" w:hint="eastAsia"/>
          <w:sz w:val="28"/>
          <w:szCs w:val="28"/>
        </w:rPr>
        <w:t>JunKyu Sung</w:t>
      </w:r>
      <w:r w:rsidRPr="007D1C54">
        <w:rPr>
          <w:rFonts w:ascii="Times New Roman" w:eastAsiaTheme="minorHAnsi" w:hAnsi="Times New Roman" w:cs="Times New Roman" w:hint="eastAsia"/>
          <w:sz w:val="28"/>
          <w:szCs w:val="28"/>
          <w:vertAlign w:val="superscript"/>
        </w:rPr>
        <w:t>1,2</w:t>
      </w:r>
      <w:r w:rsidRPr="007D1C54">
        <w:rPr>
          <w:rFonts w:ascii="Times New Roman" w:eastAsiaTheme="minorHAnsi" w:hAnsi="Times New Roman" w:cs="Times New Roman" w:hint="eastAsia"/>
          <w:sz w:val="28"/>
          <w:szCs w:val="28"/>
        </w:rPr>
        <w:t xml:space="preserve"> and Chisung Ahn</w:t>
      </w:r>
      <w:r w:rsidRPr="007D1C54">
        <w:rPr>
          <w:rFonts w:ascii="Times New Roman" w:eastAsiaTheme="minorHAnsi" w:hAnsi="Times New Roman" w:cs="Times New Roman" w:hint="eastAsia"/>
          <w:sz w:val="28"/>
          <w:szCs w:val="28"/>
          <w:vertAlign w:val="superscript"/>
        </w:rPr>
        <w:t>2,3*</w:t>
      </w:r>
    </w:p>
    <w:p w:rsidR="007D1C54" w:rsidRPr="007D1C54" w:rsidRDefault="007D1C54" w:rsidP="007D1C54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7D1C54">
        <w:rPr>
          <w:rFonts w:ascii="Times New Roman" w:hAnsi="Times New Roman" w:cs="Times New Roman"/>
          <w:b/>
          <w:sz w:val="28"/>
          <w:szCs w:val="28"/>
        </w:rPr>
        <w:t>Affiliations</w:t>
      </w:r>
    </w:p>
    <w:p w:rsidR="007D1C54" w:rsidRPr="007D1C54" w:rsidRDefault="007D1C54" w:rsidP="007D1C54">
      <w:pPr>
        <w:pStyle w:val="a7"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D1C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D1C54">
        <w:rPr>
          <w:rFonts w:ascii="Times New Roman" w:hAnsi="Times New Roman" w:cs="Times New Roman"/>
          <w:sz w:val="28"/>
          <w:szCs w:val="28"/>
        </w:rPr>
        <w:t>Department of Photonics and Nanoelectronics, Hanyang University, Ansan-si 15588, Republic of Korea</w:t>
      </w:r>
    </w:p>
    <w:p w:rsidR="007D1C54" w:rsidRPr="007D1C54" w:rsidRDefault="007D1C54" w:rsidP="007D1C54">
      <w:pPr>
        <w:pStyle w:val="a7"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D1C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D1C54">
        <w:rPr>
          <w:rFonts w:ascii="Times New Roman" w:hAnsi="Times New Roman" w:cs="Times New Roman"/>
          <w:sz w:val="28"/>
          <w:szCs w:val="28"/>
        </w:rPr>
        <w:t>Customized Manufacturing R&amp;D Department, Korea Institute of Industrial Technology (KITECH), Siheung-si 15014, Republic of Korea</w:t>
      </w:r>
    </w:p>
    <w:p w:rsidR="007D1C54" w:rsidRPr="007D1C54" w:rsidRDefault="007D1C54" w:rsidP="007D1C54">
      <w:pPr>
        <w:pStyle w:val="a7"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D1C5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7D1C54">
        <w:rPr>
          <w:rFonts w:ascii="Times New Roman" w:hAnsi="Times New Roman" w:cs="Times New Roman"/>
          <w:sz w:val="28"/>
          <w:szCs w:val="28"/>
        </w:rPr>
        <w:t>Department of Convergence Manufacturing System Engineering, Korea National University of Science and Technology (UST), Daejeon 34133, Republic of Korea</w:t>
      </w:r>
    </w:p>
    <w:p w:rsidR="007D1C54" w:rsidRPr="007D1C54" w:rsidRDefault="007D1C54" w:rsidP="007D1C54">
      <w:pPr>
        <w:jc w:val="left"/>
        <w:rPr>
          <w:rFonts w:ascii="Times New Roman" w:eastAsiaTheme="minorHAnsi" w:hAnsi="Times New Roman" w:cs="Times New Roman"/>
          <w:bCs/>
          <w:sz w:val="28"/>
          <w:szCs w:val="28"/>
        </w:rPr>
      </w:pPr>
    </w:p>
    <w:p w:rsidR="007D1C54" w:rsidRPr="007D1C54" w:rsidRDefault="007D1C54" w:rsidP="007D1C54">
      <w:pPr>
        <w:jc w:val="left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7D1C54">
        <w:rPr>
          <w:rFonts w:ascii="Times New Roman" w:eastAsiaTheme="minorHAnsi" w:hAnsi="Times New Roman" w:cs="Times New Roman" w:hint="eastAsia"/>
          <w:bCs/>
          <w:sz w:val="28"/>
          <w:szCs w:val="28"/>
        </w:rPr>
        <w:t>*Corresponding Author: cahn@kitech.re.kr</w:t>
      </w:r>
    </w:p>
    <w:p w:rsidR="007D1C54" w:rsidRDefault="007D1C54" w:rsidP="007D1C54">
      <w:pPr>
        <w:widowControl/>
        <w:wordWrap/>
        <w:autoSpaceDE/>
        <w:autoSpaceDN/>
      </w:pPr>
      <w:r>
        <w:br w:type="page"/>
      </w:r>
      <w:bookmarkStart w:id="0" w:name="_GoBack"/>
      <w:bookmarkEnd w:id="0"/>
    </w:p>
    <w:p w:rsidR="006633AE" w:rsidRDefault="006633AE" w:rsidP="006633AE">
      <w:pPr>
        <w:keepNext/>
      </w:pPr>
      <w:r>
        <w:rPr>
          <w:noProof/>
        </w:rPr>
        <w:lastRenderedPageBreak/>
        <w:drawing>
          <wp:inline distT="0" distB="0" distL="0" distR="0">
            <wp:extent cx="6645910" cy="5275580"/>
            <wp:effectExtent l="0" t="0" r="2540" b="127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3AE" w:rsidRDefault="006633AE" w:rsidP="006633AE">
      <w:pPr>
        <w:pStyle w:val="a4"/>
        <w:rPr>
          <w:rFonts w:ascii="Times New Roman" w:hAnsi="Times New Roman" w:cs="Times New Roman"/>
        </w:rPr>
      </w:pPr>
      <w:r w:rsidRPr="006633AE">
        <w:rPr>
          <w:rFonts w:ascii="Times New Roman" w:hAnsi="Times New Roman" w:cs="Times New Roman"/>
        </w:rPr>
        <w:t>Figure S</w:t>
      </w:r>
      <w:r w:rsidRPr="006633AE">
        <w:rPr>
          <w:rFonts w:ascii="Times New Roman" w:hAnsi="Times New Roman" w:cs="Times New Roman"/>
        </w:rPr>
        <w:fldChar w:fldCharType="begin"/>
      </w:r>
      <w:r w:rsidRPr="006633AE">
        <w:rPr>
          <w:rFonts w:ascii="Times New Roman" w:hAnsi="Times New Roman" w:cs="Times New Roman"/>
        </w:rPr>
        <w:instrText xml:space="preserve"> SEQ Figure \* ARABIC </w:instrText>
      </w:r>
      <w:r w:rsidRPr="006633AE">
        <w:rPr>
          <w:rFonts w:ascii="Times New Roman" w:hAnsi="Times New Roman" w:cs="Times New Roman"/>
        </w:rPr>
        <w:fldChar w:fldCharType="separate"/>
      </w:r>
      <w:r w:rsidRPr="006633AE">
        <w:rPr>
          <w:rFonts w:ascii="Times New Roman" w:hAnsi="Times New Roman" w:cs="Times New Roman"/>
          <w:noProof/>
        </w:rPr>
        <w:t>1</w:t>
      </w:r>
      <w:r w:rsidRPr="006633AE">
        <w:rPr>
          <w:rFonts w:ascii="Times New Roman" w:hAnsi="Times New Roman" w:cs="Times New Roman"/>
        </w:rPr>
        <w:fldChar w:fldCharType="end"/>
      </w:r>
      <w:r w:rsidRPr="006633AE">
        <w:rPr>
          <w:rFonts w:ascii="Times New Roman" w:hAnsi="Times New Roman" w:cs="Times New Roman"/>
        </w:rPr>
        <w:t xml:space="preserve"> | Actual photograph of the schematic shown in Figure 8</w:t>
      </w:r>
      <w:r w:rsidR="007D1C54">
        <w:rPr>
          <w:rFonts w:ascii="Times New Roman" w:hAnsi="Times New Roman" w:cs="Times New Roman" w:hint="eastAsia"/>
        </w:rPr>
        <w:t>a</w:t>
      </w:r>
      <w:r w:rsidRPr="006633AE">
        <w:rPr>
          <w:rFonts w:ascii="Times New Roman" w:hAnsi="Times New Roman" w:cs="Times New Roman"/>
        </w:rPr>
        <w:t xml:space="preserve">. </w:t>
      </w:r>
    </w:p>
    <w:p w:rsidR="007D1C54" w:rsidRDefault="007D1C54" w:rsidP="006633AE">
      <w:pPr>
        <w:pStyle w:val="a4"/>
        <w:rPr>
          <w:rFonts w:ascii="Times New Roman" w:hAnsi="Times New Roman" w:cs="Times New Roman"/>
        </w:rPr>
      </w:pPr>
    </w:p>
    <w:p w:rsidR="007D1C54" w:rsidRPr="006633AE" w:rsidRDefault="007D1C54" w:rsidP="007D1C54">
      <w:pPr>
        <w:pStyle w:val="a4"/>
        <w:rPr>
          <w:rFonts w:ascii="Times New Roman" w:hAnsi="Times New Roman" w:cs="Times New Roman"/>
        </w:rPr>
      </w:pPr>
      <w:r w:rsidRPr="006633AE">
        <w:rPr>
          <w:rFonts w:ascii="Times New Roman" w:hAnsi="Times New Roman" w:cs="Times New Roman"/>
        </w:rPr>
        <w:t>The OES spectrometer, measurement probe, plasma coil box, and tube furnace are indicated in the photograph. The dimensions of the coil box are 25 × 20 × 35 cm (width × depth × height), and the tube chamber is 145 cm in length and 10 cm in diameter. Inside the coil box, a solenoidal coil was installed around the tube chamber with a diameter of 10 cm and a length of 25 cm. The sample was positioned at the center of the coil. A tube furnace with a length of 45 cm was moved along a guide rail and positioned adjacent to the coil box for heat treatment of the sample. The OES measurement probe was fixed at the indicated position throughout all measurements.</w:t>
      </w:r>
    </w:p>
    <w:p w:rsidR="007D1C54" w:rsidRPr="007D1C54" w:rsidRDefault="007D1C54" w:rsidP="006633AE">
      <w:pPr>
        <w:pStyle w:val="a4"/>
        <w:rPr>
          <w:rFonts w:ascii="Times New Roman" w:hAnsi="Times New Roman" w:cs="Times New Roman"/>
        </w:rPr>
      </w:pPr>
    </w:p>
    <w:p w:rsidR="005E0614" w:rsidRPr="006633AE" w:rsidRDefault="005E0614" w:rsidP="006633AE">
      <w:pPr>
        <w:pStyle w:val="a3"/>
      </w:pPr>
    </w:p>
    <w:sectPr w:rsidR="005E0614" w:rsidRPr="006633AE" w:rsidSect="006633A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C54" w:rsidRDefault="007D1C54" w:rsidP="007D1C54">
      <w:pPr>
        <w:spacing w:after="0" w:line="240" w:lineRule="auto"/>
      </w:pPr>
      <w:r>
        <w:separator/>
      </w:r>
    </w:p>
  </w:endnote>
  <w:endnote w:type="continuationSeparator" w:id="0">
    <w:p w:rsidR="007D1C54" w:rsidRDefault="007D1C54" w:rsidP="007D1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C54" w:rsidRDefault="007D1C54" w:rsidP="007D1C54">
      <w:pPr>
        <w:spacing w:after="0" w:line="240" w:lineRule="auto"/>
      </w:pPr>
      <w:r>
        <w:separator/>
      </w:r>
    </w:p>
  </w:footnote>
  <w:footnote w:type="continuationSeparator" w:id="0">
    <w:p w:rsidR="007D1C54" w:rsidRDefault="007D1C54" w:rsidP="007D1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AE"/>
    <w:rsid w:val="005E0614"/>
    <w:rsid w:val="00626378"/>
    <w:rsid w:val="006633AE"/>
    <w:rsid w:val="007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9B3D45-9C5F-4F4C-A416-A1F91763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633AE"/>
    <w:rPr>
      <w:b/>
      <w:bCs/>
      <w:szCs w:val="20"/>
    </w:rPr>
  </w:style>
  <w:style w:type="paragraph" w:styleId="a4">
    <w:name w:val="Normal (Web)"/>
    <w:basedOn w:val="a"/>
    <w:uiPriority w:val="99"/>
    <w:semiHidden/>
    <w:unhideWhenUsed/>
    <w:rsid w:val="006633A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7D1C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D1C54"/>
  </w:style>
  <w:style w:type="paragraph" w:styleId="a6">
    <w:name w:val="footer"/>
    <w:basedOn w:val="a"/>
    <w:link w:val="Char0"/>
    <w:uiPriority w:val="99"/>
    <w:unhideWhenUsed/>
    <w:rsid w:val="007D1C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D1C54"/>
  </w:style>
  <w:style w:type="paragraph" w:styleId="a7">
    <w:name w:val="No Spacing"/>
    <w:uiPriority w:val="1"/>
    <w:qFormat/>
    <w:rsid w:val="007D1C54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6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Microsoft 계정</cp:lastModifiedBy>
  <cp:revision>3</cp:revision>
  <dcterms:created xsi:type="dcterms:W3CDTF">2026-07-06T04:55:00Z</dcterms:created>
  <dcterms:modified xsi:type="dcterms:W3CDTF">2026-07-09T02:09:00Z</dcterms:modified>
</cp:coreProperties>
</file>