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EAFC1" w14:textId="2BF8F8E9" w:rsidR="00FB7CE9" w:rsidRPr="005C0F67" w:rsidRDefault="005C0F67" w:rsidP="0009107E">
      <w:pPr>
        <w:rPr>
          <w:b/>
          <w:bCs/>
          <w:sz w:val="22"/>
          <w:szCs w:val="22"/>
        </w:rPr>
      </w:pPr>
      <w:r w:rsidRPr="005C0F67">
        <w:rPr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6835C595" wp14:editId="3235F673">
            <wp:simplePos x="0" y="0"/>
            <wp:positionH relativeFrom="margin">
              <wp:align>left</wp:align>
            </wp:positionH>
            <wp:positionV relativeFrom="paragraph">
              <wp:posOffset>497245</wp:posOffset>
            </wp:positionV>
            <wp:extent cx="3042285" cy="2361565"/>
            <wp:effectExtent l="0" t="0" r="5715" b="635"/>
            <wp:wrapSquare wrapText="bothSides"/>
            <wp:docPr id="9242897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566EBE3-17CE-E5C7-6AFD-6DB5ED72563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</wp:anchor>
        </w:drawing>
      </w:r>
      <w:r w:rsidR="00300E4D">
        <w:rPr>
          <w:b/>
          <w:bCs/>
          <w:sz w:val="22"/>
          <w:szCs w:val="22"/>
        </w:rPr>
        <w:t xml:space="preserve">Figure </w:t>
      </w:r>
      <w:r w:rsidR="007D2B8C">
        <w:rPr>
          <w:b/>
          <w:bCs/>
          <w:sz w:val="22"/>
          <w:szCs w:val="22"/>
        </w:rPr>
        <w:t>S</w:t>
      </w:r>
      <w:r w:rsidR="006C10C9">
        <w:rPr>
          <w:b/>
          <w:bCs/>
          <w:sz w:val="22"/>
          <w:szCs w:val="22"/>
        </w:rPr>
        <w:t>1</w:t>
      </w:r>
      <w:r w:rsidR="00300E4D">
        <w:rPr>
          <w:b/>
          <w:bCs/>
          <w:sz w:val="22"/>
          <w:szCs w:val="22"/>
        </w:rPr>
        <w:t xml:space="preserve">: </w:t>
      </w:r>
      <w:r w:rsidR="0009107E" w:rsidRPr="005C0F67">
        <w:rPr>
          <w:b/>
          <w:bCs/>
          <w:sz w:val="22"/>
          <w:szCs w:val="22"/>
        </w:rPr>
        <w:t xml:space="preserve">The milk intake patterns </w:t>
      </w:r>
      <w:r w:rsidR="007D2569" w:rsidRPr="005C0F67">
        <w:rPr>
          <w:b/>
          <w:bCs/>
          <w:sz w:val="22"/>
          <w:szCs w:val="22"/>
        </w:rPr>
        <w:t>of the 3 study groups</w:t>
      </w:r>
      <w:r w:rsidR="00B910E2" w:rsidRPr="005C0F67">
        <w:rPr>
          <w:b/>
          <w:bCs/>
          <w:sz w:val="22"/>
          <w:szCs w:val="22"/>
        </w:rPr>
        <w:t xml:space="preserve"> from Week 1, Week 2, Week 4 and Week 12</w:t>
      </w:r>
    </w:p>
    <w:p w14:paraId="27F106EE" w14:textId="055755EA" w:rsidR="0059782B" w:rsidRDefault="0059782B" w:rsidP="00AF5CF7">
      <w:pPr>
        <w:rPr>
          <w:rFonts w:ascii="Aptos" w:eastAsia="Aptos" w:hAnsi="Aptos" w:cs="Aptos"/>
          <w:color w:val="000000" w:themeColor="text1"/>
          <w:sz w:val="22"/>
          <w:szCs w:val="22"/>
          <w:lang w:val="en-US"/>
        </w:rPr>
      </w:pPr>
    </w:p>
    <w:p w14:paraId="7A95FE02" w14:textId="474FD050" w:rsidR="00A33780" w:rsidRDefault="00A33780" w:rsidP="00AF5CF7">
      <w:pPr>
        <w:rPr>
          <w:rFonts w:ascii="Aptos" w:eastAsia="Aptos" w:hAnsi="Aptos" w:cs="Aptos"/>
          <w:color w:val="000000" w:themeColor="text1"/>
          <w:sz w:val="22"/>
          <w:szCs w:val="22"/>
          <w:lang w:val="en-US"/>
        </w:rPr>
      </w:pPr>
    </w:p>
    <w:p w14:paraId="67A899FF" w14:textId="33A320AA" w:rsidR="00A33780" w:rsidRDefault="00A33780" w:rsidP="00AF5CF7">
      <w:pPr>
        <w:rPr>
          <w:rFonts w:ascii="Aptos" w:eastAsia="Aptos" w:hAnsi="Aptos" w:cs="Aptos"/>
          <w:color w:val="000000" w:themeColor="text1"/>
          <w:sz w:val="22"/>
          <w:szCs w:val="22"/>
          <w:lang w:val="en-US"/>
        </w:rPr>
      </w:pPr>
    </w:p>
    <w:p w14:paraId="1538A14C" w14:textId="22AD27F5" w:rsidR="00A33780" w:rsidRDefault="00A33780" w:rsidP="00AF5CF7">
      <w:pPr>
        <w:rPr>
          <w:rFonts w:ascii="Aptos" w:eastAsia="Aptos" w:hAnsi="Aptos" w:cs="Aptos"/>
          <w:color w:val="000000" w:themeColor="text1"/>
          <w:sz w:val="22"/>
          <w:szCs w:val="22"/>
          <w:lang w:val="en-US"/>
        </w:rPr>
      </w:pPr>
    </w:p>
    <w:p w14:paraId="207C83DA" w14:textId="52670D8C" w:rsidR="00A33780" w:rsidRDefault="00A33780" w:rsidP="00AF5CF7">
      <w:pPr>
        <w:rPr>
          <w:rFonts w:ascii="Aptos" w:eastAsia="Aptos" w:hAnsi="Aptos" w:cs="Aptos"/>
          <w:color w:val="000000" w:themeColor="text1"/>
          <w:sz w:val="22"/>
          <w:szCs w:val="22"/>
          <w:lang w:val="en-US"/>
        </w:rPr>
      </w:pPr>
    </w:p>
    <w:p w14:paraId="6320ACDE" w14:textId="01D08DD3" w:rsidR="00A33780" w:rsidRDefault="00A33780" w:rsidP="00AF5CF7">
      <w:pPr>
        <w:rPr>
          <w:rFonts w:ascii="Aptos" w:eastAsia="Aptos" w:hAnsi="Aptos" w:cs="Aptos"/>
          <w:color w:val="000000" w:themeColor="text1"/>
          <w:sz w:val="22"/>
          <w:szCs w:val="22"/>
          <w:lang w:val="en-US"/>
        </w:rPr>
      </w:pPr>
    </w:p>
    <w:p w14:paraId="1F782B3A" w14:textId="091CDF08" w:rsidR="00A33780" w:rsidRDefault="00A33780" w:rsidP="00AF5CF7">
      <w:pPr>
        <w:rPr>
          <w:rFonts w:ascii="Aptos" w:eastAsia="Aptos" w:hAnsi="Aptos" w:cs="Aptos"/>
          <w:color w:val="000000" w:themeColor="text1"/>
          <w:sz w:val="22"/>
          <w:szCs w:val="22"/>
          <w:lang w:val="en-US"/>
        </w:rPr>
      </w:pPr>
    </w:p>
    <w:p w14:paraId="20596939" w14:textId="2C1BA489" w:rsidR="00A33780" w:rsidRDefault="00A33780" w:rsidP="00AF5CF7">
      <w:pPr>
        <w:rPr>
          <w:rFonts w:ascii="Aptos" w:eastAsia="Aptos" w:hAnsi="Aptos" w:cs="Aptos"/>
          <w:color w:val="000000" w:themeColor="text1"/>
          <w:sz w:val="22"/>
          <w:szCs w:val="22"/>
          <w:lang w:val="en-US"/>
        </w:rPr>
      </w:pPr>
    </w:p>
    <w:p w14:paraId="5CD3E469" w14:textId="65D3F444" w:rsidR="00A33780" w:rsidRDefault="00A33780" w:rsidP="00AF5CF7">
      <w:pPr>
        <w:rPr>
          <w:rFonts w:ascii="Aptos" w:eastAsia="Aptos" w:hAnsi="Aptos" w:cs="Aptos"/>
          <w:color w:val="000000" w:themeColor="text1"/>
          <w:sz w:val="22"/>
          <w:szCs w:val="22"/>
          <w:lang w:val="en-US"/>
        </w:rPr>
      </w:pPr>
      <w:r w:rsidRPr="005C0F67">
        <w:rPr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3867D38D" wp14:editId="5B403947">
            <wp:simplePos x="0" y="0"/>
            <wp:positionH relativeFrom="margin">
              <wp:align>left</wp:align>
            </wp:positionH>
            <wp:positionV relativeFrom="paragraph">
              <wp:posOffset>52683</wp:posOffset>
            </wp:positionV>
            <wp:extent cx="3057525" cy="2369820"/>
            <wp:effectExtent l="0" t="0" r="9525" b="11430"/>
            <wp:wrapSquare wrapText="bothSides"/>
            <wp:docPr id="139017607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0969353-3D3E-1D57-83BB-BA607CC9A8A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</wp:anchor>
        </w:drawing>
      </w:r>
    </w:p>
    <w:p w14:paraId="0E7EA8C3" w14:textId="78603D50" w:rsidR="009D6D38" w:rsidRDefault="741CB4B6" w:rsidP="00AF5CF7">
      <w:pPr>
        <w:rPr>
          <w:rFonts w:ascii="Aptos" w:eastAsia="Aptos" w:hAnsi="Aptos" w:cs="Aptos"/>
          <w:color w:val="000000" w:themeColor="text1"/>
          <w:sz w:val="22"/>
          <w:szCs w:val="22"/>
          <w:lang w:val="en-US"/>
        </w:rPr>
      </w:pPr>
      <w:r w:rsidRPr="51B5FB09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CS-Control, C-section born, mixed fed</w:t>
      </w:r>
      <w:r w:rsidR="0059782B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 </w:t>
      </w:r>
      <w:r w:rsidR="009838D2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formula </w:t>
      </w:r>
      <w:r w:rsidRPr="51B5FB09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without </w:t>
      </w:r>
      <w:r w:rsidR="009D6D38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probiotics</w:t>
      </w:r>
    </w:p>
    <w:p w14:paraId="03386EF1" w14:textId="58DF32BA" w:rsidR="009D6D38" w:rsidRDefault="741CB4B6" w:rsidP="00AF5CF7">
      <w:pPr>
        <w:rPr>
          <w:rFonts w:ascii="Aptos" w:eastAsia="Aptos" w:hAnsi="Aptos" w:cs="Aptos"/>
          <w:color w:val="000000" w:themeColor="text1"/>
          <w:sz w:val="22"/>
          <w:szCs w:val="22"/>
          <w:lang w:val="en-US"/>
        </w:rPr>
      </w:pPr>
      <w:r w:rsidRPr="51B5FB09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CS-Test, C-section born, mixed fed </w:t>
      </w:r>
      <w:r w:rsidR="009838D2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formula </w:t>
      </w:r>
      <w:r w:rsidRPr="51B5FB09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with </w:t>
      </w:r>
      <w:proofErr w:type="spellStart"/>
      <w:r w:rsidR="00F6230E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synbiotics</w:t>
      </w:r>
      <w:proofErr w:type="spellEnd"/>
      <w:r w:rsidR="00F6230E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 </w:t>
      </w:r>
      <w:r w:rsidRPr="51B5FB09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(prebiotics GOS/FOS + probiotics BBM16V)</w:t>
      </w:r>
    </w:p>
    <w:p w14:paraId="525A24DA" w14:textId="35340A53" w:rsidR="009D6D38" w:rsidRDefault="741CB4B6" w:rsidP="00AF5CF7">
      <w:pPr>
        <w:rPr>
          <w:sz w:val="22"/>
          <w:szCs w:val="22"/>
        </w:rPr>
      </w:pPr>
      <w:r w:rsidRPr="51B5FB09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VD-Reference, Vaginal </w:t>
      </w:r>
      <w:r w:rsidR="0038632D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delivery</w:t>
      </w:r>
      <w:r w:rsidRPr="51B5FB09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, mixed-fed formula without probiotics</w:t>
      </w:r>
    </w:p>
    <w:p w14:paraId="1BA0A200" w14:textId="3784E5EA" w:rsidR="00915A65" w:rsidRPr="009D6D38" w:rsidRDefault="000C1C31" w:rsidP="00AF5CF7">
      <w:pPr>
        <w:rPr>
          <w:rFonts w:ascii="Aptos" w:eastAsia="Aptos" w:hAnsi="Aptos" w:cs="Aptos"/>
          <w:color w:val="000000" w:themeColor="text1"/>
          <w:sz w:val="22"/>
          <w:szCs w:val="22"/>
          <w:lang w:val="en-US"/>
        </w:rPr>
      </w:pPr>
      <w:r w:rsidRPr="51B5FB09">
        <w:rPr>
          <w:sz w:val="22"/>
          <w:szCs w:val="22"/>
        </w:rPr>
        <w:t>FF, formula feeding; B</w:t>
      </w:r>
      <w:r w:rsidR="00043DCC" w:rsidRPr="51B5FB09">
        <w:rPr>
          <w:sz w:val="22"/>
          <w:szCs w:val="22"/>
        </w:rPr>
        <w:t>F</w:t>
      </w:r>
      <w:r w:rsidRPr="51B5FB09">
        <w:rPr>
          <w:sz w:val="22"/>
          <w:szCs w:val="22"/>
        </w:rPr>
        <w:t xml:space="preserve">, </w:t>
      </w:r>
      <w:r w:rsidR="001C4BE9" w:rsidRPr="51B5FB09">
        <w:rPr>
          <w:sz w:val="22"/>
          <w:szCs w:val="22"/>
        </w:rPr>
        <w:t>breastf</w:t>
      </w:r>
      <w:r w:rsidRPr="51B5FB09">
        <w:rPr>
          <w:sz w:val="22"/>
          <w:szCs w:val="22"/>
        </w:rPr>
        <w:t xml:space="preserve">eeding </w:t>
      </w:r>
    </w:p>
    <w:p w14:paraId="79259C54" w14:textId="58E5DC59" w:rsidR="005C0F67" w:rsidRDefault="00A33780" w:rsidP="00915A65">
      <w:pPr>
        <w:spacing w:line="240" w:lineRule="auto"/>
        <w:rPr>
          <w:rFonts w:eastAsia="PMingLiU"/>
          <w:sz w:val="22"/>
          <w:szCs w:val="22"/>
          <w:lang w:eastAsia="zh-TW"/>
        </w:rPr>
      </w:pPr>
      <w:r w:rsidRPr="005C0F67">
        <w:rPr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51CE6AB2" wp14:editId="682C729A">
            <wp:simplePos x="0" y="0"/>
            <wp:positionH relativeFrom="margin">
              <wp:align>left</wp:align>
            </wp:positionH>
            <wp:positionV relativeFrom="paragraph">
              <wp:posOffset>207851</wp:posOffset>
            </wp:positionV>
            <wp:extent cx="3057525" cy="2362200"/>
            <wp:effectExtent l="0" t="0" r="9525" b="0"/>
            <wp:wrapSquare wrapText="bothSides"/>
            <wp:docPr id="193027383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E8F8BAA-A874-3D19-79F0-EF5A66E08BA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C15637" w14:textId="55452694" w:rsidR="005C0F67" w:rsidRDefault="005C0F67" w:rsidP="00915A65">
      <w:pPr>
        <w:spacing w:line="240" w:lineRule="auto"/>
        <w:rPr>
          <w:rFonts w:eastAsia="PMingLiU"/>
          <w:sz w:val="22"/>
          <w:szCs w:val="22"/>
          <w:lang w:eastAsia="zh-TW"/>
        </w:rPr>
      </w:pPr>
    </w:p>
    <w:p w14:paraId="2E437EC4" w14:textId="3705C213" w:rsidR="005C0F67" w:rsidRDefault="005C0F67" w:rsidP="00915A65">
      <w:pPr>
        <w:spacing w:line="240" w:lineRule="auto"/>
        <w:rPr>
          <w:rFonts w:eastAsia="PMingLiU"/>
          <w:sz w:val="22"/>
          <w:szCs w:val="22"/>
          <w:lang w:eastAsia="zh-TW"/>
        </w:rPr>
      </w:pPr>
    </w:p>
    <w:p w14:paraId="648EF54F" w14:textId="77777777" w:rsidR="005C0F67" w:rsidRDefault="005C0F67" w:rsidP="00915A65">
      <w:pPr>
        <w:spacing w:line="240" w:lineRule="auto"/>
        <w:rPr>
          <w:rFonts w:eastAsia="PMingLiU"/>
          <w:sz w:val="22"/>
          <w:szCs w:val="22"/>
          <w:lang w:eastAsia="zh-TW"/>
        </w:rPr>
      </w:pPr>
    </w:p>
    <w:p w14:paraId="6805450B" w14:textId="77777777" w:rsidR="005C0F67" w:rsidRDefault="005C0F67" w:rsidP="00915A65">
      <w:pPr>
        <w:spacing w:line="240" w:lineRule="auto"/>
        <w:rPr>
          <w:rFonts w:eastAsia="PMingLiU"/>
          <w:sz w:val="22"/>
          <w:szCs w:val="22"/>
          <w:lang w:eastAsia="zh-TW"/>
        </w:rPr>
      </w:pPr>
    </w:p>
    <w:p w14:paraId="5F6B3B69" w14:textId="77A356E8" w:rsidR="005C0F67" w:rsidRDefault="005C0F67" w:rsidP="00915A65">
      <w:pPr>
        <w:spacing w:line="240" w:lineRule="auto"/>
        <w:rPr>
          <w:rFonts w:eastAsia="PMingLiU"/>
          <w:sz w:val="22"/>
          <w:szCs w:val="22"/>
          <w:lang w:eastAsia="zh-TW"/>
        </w:rPr>
      </w:pPr>
    </w:p>
    <w:p w14:paraId="2FDD292B" w14:textId="06D85050" w:rsidR="005C0F67" w:rsidRDefault="005C0F67" w:rsidP="00915A65">
      <w:pPr>
        <w:spacing w:line="240" w:lineRule="auto"/>
        <w:rPr>
          <w:rFonts w:eastAsia="PMingLiU"/>
          <w:sz w:val="22"/>
          <w:szCs w:val="22"/>
          <w:lang w:eastAsia="zh-TW"/>
        </w:rPr>
      </w:pPr>
    </w:p>
    <w:p w14:paraId="56FD6072" w14:textId="2C0D017B" w:rsidR="005C0F67" w:rsidRDefault="005C0F67" w:rsidP="00915A65">
      <w:pPr>
        <w:spacing w:line="240" w:lineRule="auto"/>
        <w:rPr>
          <w:rFonts w:eastAsia="PMingLiU"/>
          <w:sz w:val="22"/>
          <w:szCs w:val="22"/>
          <w:lang w:eastAsia="zh-TW"/>
        </w:rPr>
      </w:pPr>
    </w:p>
    <w:p w14:paraId="2595B078" w14:textId="748FE66F" w:rsidR="005C0F67" w:rsidRDefault="005C0F67" w:rsidP="00915A65">
      <w:pPr>
        <w:spacing w:line="240" w:lineRule="auto"/>
        <w:rPr>
          <w:rFonts w:eastAsia="PMingLiU"/>
          <w:sz w:val="22"/>
          <w:szCs w:val="22"/>
          <w:lang w:eastAsia="zh-TW"/>
        </w:rPr>
      </w:pPr>
    </w:p>
    <w:p w14:paraId="1E721DCE" w14:textId="72764CB2" w:rsidR="005C0F67" w:rsidRDefault="005C0F67" w:rsidP="00915A65">
      <w:pPr>
        <w:spacing w:line="240" w:lineRule="auto"/>
        <w:rPr>
          <w:rFonts w:eastAsia="PMingLiU"/>
          <w:sz w:val="22"/>
          <w:szCs w:val="22"/>
          <w:lang w:eastAsia="zh-TW"/>
        </w:rPr>
      </w:pPr>
    </w:p>
    <w:p w14:paraId="3B524F44" w14:textId="638C5FB8" w:rsidR="005C0F67" w:rsidRDefault="005C0F67" w:rsidP="00915A65">
      <w:pPr>
        <w:spacing w:line="240" w:lineRule="auto"/>
        <w:rPr>
          <w:rFonts w:eastAsia="PMingLiU"/>
          <w:sz w:val="22"/>
          <w:szCs w:val="22"/>
          <w:lang w:eastAsia="zh-TW"/>
        </w:rPr>
      </w:pPr>
    </w:p>
    <w:p w14:paraId="78FCD412" w14:textId="5B8BB815" w:rsidR="005C0F67" w:rsidRPr="00847D84" w:rsidRDefault="005C0F67" w:rsidP="00915A65">
      <w:pPr>
        <w:spacing w:line="240" w:lineRule="auto"/>
        <w:rPr>
          <w:rFonts w:eastAsia="PMingLiU"/>
          <w:sz w:val="22"/>
          <w:szCs w:val="22"/>
          <w:lang w:eastAsia="zh-TW"/>
        </w:rPr>
      </w:pPr>
      <w:r w:rsidRPr="00847D84">
        <w:rPr>
          <w:rFonts w:eastAsia="PMingLiU"/>
          <w:sz w:val="22"/>
          <w:szCs w:val="22"/>
          <w:lang w:eastAsia="zh-TW"/>
        </w:rPr>
        <w:lastRenderedPageBreak/>
        <w:t xml:space="preserve">The feeding pattern for infants is determined based on the reported formula milk intake at different timepoints. The expected formula milk intake per day is as follows: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94"/>
        <w:gridCol w:w="2294"/>
      </w:tblGrid>
      <w:tr w:rsidR="0009107E" w:rsidRPr="00682074" w14:paraId="1CB3AF71" w14:textId="77777777" w:rsidTr="003C7F45">
        <w:trPr>
          <w:trHeight w:val="310"/>
        </w:trPr>
        <w:tc>
          <w:tcPr>
            <w:tcW w:w="2294" w:type="dxa"/>
          </w:tcPr>
          <w:p w14:paraId="798331F2" w14:textId="0A90FCDA" w:rsidR="0009107E" w:rsidRPr="00682074" w:rsidRDefault="00FE5D60" w:rsidP="00915A65">
            <w:pPr>
              <w:rPr>
                <w:rFonts w:eastAsia="PMingLiU"/>
                <w:b/>
                <w:bCs/>
                <w:sz w:val="22"/>
                <w:szCs w:val="22"/>
                <w:lang w:eastAsia="zh-TW"/>
              </w:rPr>
            </w:pPr>
            <w:r w:rsidRPr="00682074">
              <w:rPr>
                <w:rFonts w:eastAsia="PMingLiU"/>
                <w:b/>
                <w:bCs/>
                <w:sz w:val="22"/>
                <w:szCs w:val="22"/>
                <w:lang w:eastAsia="zh-TW"/>
              </w:rPr>
              <w:t>Timepoints</w:t>
            </w:r>
          </w:p>
        </w:tc>
        <w:tc>
          <w:tcPr>
            <w:tcW w:w="2294" w:type="dxa"/>
          </w:tcPr>
          <w:p w14:paraId="392006DA" w14:textId="5FAA12AC" w:rsidR="0009107E" w:rsidRPr="00682074" w:rsidRDefault="0009107E" w:rsidP="00915A65">
            <w:pPr>
              <w:rPr>
                <w:rFonts w:eastAsia="PMingLiU"/>
                <w:b/>
                <w:bCs/>
                <w:sz w:val="22"/>
                <w:szCs w:val="22"/>
                <w:lang w:eastAsia="zh-TW"/>
              </w:rPr>
            </w:pPr>
            <w:r w:rsidRPr="00682074">
              <w:rPr>
                <w:rFonts w:eastAsia="PMingLiU"/>
                <w:b/>
                <w:bCs/>
                <w:sz w:val="22"/>
                <w:szCs w:val="22"/>
                <w:lang w:eastAsia="zh-TW"/>
              </w:rPr>
              <w:t>Daily intake (ml)</w:t>
            </w:r>
          </w:p>
        </w:tc>
      </w:tr>
      <w:tr w:rsidR="0009107E" w:rsidRPr="00682074" w14:paraId="27AAB90C" w14:textId="77777777" w:rsidTr="003C7F45">
        <w:trPr>
          <w:trHeight w:val="325"/>
        </w:trPr>
        <w:tc>
          <w:tcPr>
            <w:tcW w:w="2294" w:type="dxa"/>
          </w:tcPr>
          <w:p w14:paraId="345E3826" w14:textId="77777777" w:rsidR="0009107E" w:rsidRPr="00682074" w:rsidRDefault="0009107E" w:rsidP="00915A65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682074">
              <w:rPr>
                <w:rFonts w:eastAsia="PMingLiU"/>
                <w:sz w:val="22"/>
                <w:szCs w:val="22"/>
                <w:lang w:eastAsia="zh-TW"/>
              </w:rPr>
              <w:t xml:space="preserve">Week 1 </w:t>
            </w:r>
          </w:p>
        </w:tc>
        <w:tc>
          <w:tcPr>
            <w:tcW w:w="2294" w:type="dxa"/>
          </w:tcPr>
          <w:p w14:paraId="1D9CE931" w14:textId="77777777" w:rsidR="0009107E" w:rsidRPr="00682074" w:rsidRDefault="0009107E" w:rsidP="00915A65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682074">
              <w:rPr>
                <w:rFonts w:eastAsia="PMingLiU"/>
                <w:sz w:val="22"/>
                <w:szCs w:val="22"/>
                <w:lang w:eastAsia="zh-TW"/>
              </w:rPr>
              <w:t>300</w:t>
            </w:r>
          </w:p>
        </w:tc>
      </w:tr>
      <w:tr w:rsidR="0009107E" w:rsidRPr="00682074" w14:paraId="169FCCB7" w14:textId="77777777" w:rsidTr="003C7F45">
        <w:trPr>
          <w:trHeight w:val="310"/>
        </w:trPr>
        <w:tc>
          <w:tcPr>
            <w:tcW w:w="2294" w:type="dxa"/>
          </w:tcPr>
          <w:p w14:paraId="5B89B655" w14:textId="77777777" w:rsidR="0009107E" w:rsidRPr="00682074" w:rsidRDefault="0009107E" w:rsidP="00915A65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682074">
              <w:rPr>
                <w:rFonts w:eastAsia="PMingLiU"/>
                <w:sz w:val="22"/>
                <w:szCs w:val="22"/>
                <w:lang w:eastAsia="zh-TW"/>
              </w:rPr>
              <w:t>Week 2</w:t>
            </w:r>
          </w:p>
        </w:tc>
        <w:tc>
          <w:tcPr>
            <w:tcW w:w="2294" w:type="dxa"/>
          </w:tcPr>
          <w:p w14:paraId="4D24C4D4" w14:textId="77777777" w:rsidR="0009107E" w:rsidRPr="00682074" w:rsidRDefault="0009107E" w:rsidP="00915A65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682074">
              <w:rPr>
                <w:rFonts w:eastAsia="PMingLiU"/>
                <w:sz w:val="22"/>
                <w:szCs w:val="22"/>
                <w:lang w:eastAsia="zh-TW"/>
              </w:rPr>
              <w:t>450</w:t>
            </w:r>
          </w:p>
        </w:tc>
      </w:tr>
      <w:tr w:rsidR="0009107E" w:rsidRPr="00682074" w14:paraId="2416C141" w14:textId="77777777" w:rsidTr="003C7F45">
        <w:trPr>
          <w:trHeight w:val="310"/>
        </w:trPr>
        <w:tc>
          <w:tcPr>
            <w:tcW w:w="2294" w:type="dxa"/>
          </w:tcPr>
          <w:p w14:paraId="0B7D37D7" w14:textId="77777777" w:rsidR="0009107E" w:rsidRPr="00682074" w:rsidRDefault="0009107E" w:rsidP="00915A65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682074">
              <w:rPr>
                <w:rFonts w:eastAsia="PMingLiU"/>
                <w:sz w:val="22"/>
                <w:szCs w:val="22"/>
                <w:lang w:eastAsia="zh-TW"/>
              </w:rPr>
              <w:t>Week 4</w:t>
            </w:r>
          </w:p>
        </w:tc>
        <w:tc>
          <w:tcPr>
            <w:tcW w:w="2294" w:type="dxa"/>
          </w:tcPr>
          <w:p w14:paraId="5DD3DECA" w14:textId="77777777" w:rsidR="0009107E" w:rsidRPr="00682074" w:rsidRDefault="0009107E" w:rsidP="00915A65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682074">
              <w:rPr>
                <w:rFonts w:eastAsia="PMingLiU"/>
                <w:sz w:val="22"/>
                <w:szCs w:val="22"/>
                <w:lang w:eastAsia="zh-TW"/>
              </w:rPr>
              <w:t>600</w:t>
            </w:r>
          </w:p>
        </w:tc>
      </w:tr>
      <w:tr w:rsidR="0009107E" w:rsidRPr="00682074" w14:paraId="5FE202F7" w14:textId="77777777" w:rsidTr="003C7F45">
        <w:trPr>
          <w:trHeight w:val="310"/>
        </w:trPr>
        <w:tc>
          <w:tcPr>
            <w:tcW w:w="2294" w:type="dxa"/>
          </w:tcPr>
          <w:p w14:paraId="1800943C" w14:textId="77777777" w:rsidR="0009107E" w:rsidRPr="00682074" w:rsidRDefault="0009107E" w:rsidP="00915A65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682074">
              <w:rPr>
                <w:rFonts w:eastAsia="PMingLiU"/>
                <w:sz w:val="22"/>
                <w:szCs w:val="22"/>
                <w:lang w:eastAsia="zh-TW"/>
              </w:rPr>
              <w:t>Week 12</w:t>
            </w:r>
          </w:p>
        </w:tc>
        <w:tc>
          <w:tcPr>
            <w:tcW w:w="2294" w:type="dxa"/>
          </w:tcPr>
          <w:p w14:paraId="69438F6C" w14:textId="77777777" w:rsidR="0009107E" w:rsidRPr="00682074" w:rsidRDefault="0009107E" w:rsidP="00915A65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682074">
              <w:rPr>
                <w:rFonts w:eastAsia="PMingLiU"/>
                <w:sz w:val="22"/>
                <w:szCs w:val="22"/>
                <w:lang w:eastAsia="zh-TW"/>
              </w:rPr>
              <w:t>750</w:t>
            </w:r>
          </w:p>
        </w:tc>
      </w:tr>
    </w:tbl>
    <w:p w14:paraId="48E9AC6C" w14:textId="77777777" w:rsidR="000C1C31" w:rsidRPr="00682074" w:rsidRDefault="000C1C31" w:rsidP="00915A65">
      <w:pPr>
        <w:spacing w:after="120" w:line="240" w:lineRule="auto"/>
        <w:rPr>
          <w:rFonts w:eastAsia="PMingLiU"/>
          <w:sz w:val="22"/>
          <w:szCs w:val="22"/>
          <w:lang w:eastAsia="zh-TW"/>
        </w:rPr>
      </w:pPr>
    </w:p>
    <w:p w14:paraId="22417F4F" w14:textId="77777777" w:rsidR="00571F2C" w:rsidRDefault="0009107E" w:rsidP="00915A65">
      <w:pPr>
        <w:spacing w:after="120" w:line="240" w:lineRule="auto"/>
        <w:rPr>
          <w:rFonts w:eastAsia="PMingLiU"/>
          <w:sz w:val="22"/>
          <w:szCs w:val="22"/>
          <w:lang w:eastAsia="zh-TW"/>
        </w:rPr>
      </w:pPr>
      <w:r w:rsidRPr="00682074">
        <w:rPr>
          <w:rFonts w:eastAsia="PMingLiU"/>
          <w:sz w:val="22"/>
          <w:szCs w:val="22"/>
          <w:lang w:eastAsia="zh-TW"/>
        </w:rPr>
        <w:t>The mixed feeding calculation:</w:t>
      </w:r>
    </w:p>
    <w:p w14:paraId="7C98AAAC" w14:textId="45BDAE73" w:rsidR="0009107E" w:rsidRPr="00682074" w:rsidRDefault="0009107E" w:rsidP="00915A65">
      <w:pPr>
        <w:spacing w:after="120" w:line="240" w:lineRule="auto"/>
        <w:rPr>
          <w:rFonts w:eastAsia="PMingLiU"/>
          <w:sz w:val="22"/>
          <w:szCs w:val="22"/>
          <w:lang w:eastAsia="zh-TW"/>
        </w:rPr>
      </w:pPr>
      <w:r w:rsidRPr="00682074">
        <w:rPr>
          <w:rFonts w:eastAsia="PMingLiU"/>
          <w:sz w:val="22"/>
          <w:szCs w:val="22"/>
          <w:lang w:eastAsia="zh-TW"/>
        </w:rPr>
        <w:t xml:space="preserve"> The percentage of formula milk intake</w:t>
      </w:r>
      <w:r w:rsidR="00571F2C">
        <w:rPr>
          <w:rFonts w:eastAsia="PMingLiU"/>
          <w:sz w:val="22"/>
          <w:szCs w:val="22"/>
          <w:lang w:eastAsia="zh-TW"/>
        </w:rPr>
        <w:t xml:space="preserve"> </w:t>
      </w:r>
      <w:r w:rsidRPr="00682074">
        <w:rPr>
          <w:rFonts w:eastAsia="PMingLiU"/>
          <w:sz w:val="22"/>
          <w:szCs w:val="22"/>
          <w:lang w:eastAsia="zh-TW"/>
        </w:rPr>
        <w:t xml:space="preserve">= the reported formula milk intake ÷ the expected formula milk intake </w:t>
      </w:r>
    </w:p>
    <w:p w14:paraId="3F8A17A3" w14:textId="27A8CAE1" w:rsidR="002F11BF" w:rsidRPr="00682074" w:rsidRDefault="0009107E" w:rsidP="17840E9C">
      <w:pPr>
        <w:spacing w:after="120" w:line="240" w:lineRule="auto"/>
        <w:rPr>
          <w:rFonts w:eastAsia="PMingLiU"/>
          <w:sz w:val="22"/>
          <w:szCs w:val="22"/>
          <w:lang w:eastAsia="zh-TW"/>
        </w:rPr>
      </w:pPr>
      <w:r w:rsidRPr="00682074">
        <w:rPr>
          <w:rFonts w:eastAsia="PMingLiU"/>
          <w:sz w:val="22"/>
          <w:szCs w:val="22"/>
          <w:lang w:eastAsia="zh-TW"/>
        </w:rPr>
        <w:t>The remaining is considered breast</w:t>
      </w:r>
      <w:r w:rsidR="00EC7530" w:rsidRPr="00682074">
        <w:rPr>
          <w:rFonts w:eastAsia="PMingLiU"/>
          <w:sz w:val="22"/>
          <w:szCs w:val="22"/>
          <w:lang w:eastAsia="zh-TW"/>
        </w:rPr>
        <w:t xml:space="preserve">-feeding. </w:t>
      </w:r>
    </w:p>
    <w:sectPr w:rsidR="002F11BF" w:rsidRPr="00682074" w:rsidSect="005C0F6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87F03" w14:textId="77777777" w:rsidR="00246A91" w:rsidRDefault="00246A91" w:rsidP="00FB7CE9">
      <w:pPr>
        <w:spacing w:after="0" w:line="240" w:lineRule="auto"/>
      </w:pPr>
      <w:r>
        <w:separator/>
      </w:r>
    </w:p>
  </w:endnote>
  <w:endnote w:type="continuationSeparator" w:id="0">
    <w:p w14:paraId="516FDDAC" w14:textId="77777777" w:rsidR="00246A91" w:rsidRDefault="00246A91" w:rsidP="00FB7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8A20F" w14:textId="77777777" w:rsidR="00246A91" w:rsidRDefault="00246A91" w:rsidP="00FB7CE9">
      <w:pPr>
        <w:spacing w:after="0" w:line="240" w:lineRule="auto"/>
      </w:pPr>
      <w:r>
        <w:separator/>
      </w:r>
    </w:p>
  </w:footnote>
  <w:footnote w:type="continuationSeparator" w:id="0">
    <w:p w14:paraId="3649F67C" w14:textId="77777777" w:rsidR="00246A91" w:rsidRDefault="00246A91" w:rsidP="00FB7C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07A9A"/>
    <w:multiLevelType w:val="hybridMultilevel"/>
    <w:tmpl w:val="83F6F814"/>
    <w:lvl w:ilvl="0" w:tplc="A084542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E5EADE8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6EC8809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1912137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5D12D08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2B12BD1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E2C8CA3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20A8422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BECE5FE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" w15:restartNumberingAfterBreak="0">
    <w:nsid w:val="40BA5E22"/>
    <w:multiLevelType w:val="hybridMultilevel"/>
    <w:tmpl w:val="22D0F0F4"/>
    <w:lvl w:ilvl="0" w:tplc="6F1E691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CA163A3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EB04BA7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A46A094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F8740D0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183C047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67EC41B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89B42F7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DA86D9C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2" w15:restartNumberingAfterBreak="0">
    <w:nsid w:val="46933C89"/>
    <w:multiLevelType w:val="hybridMultilevel"/>
    <w:tmpl w:val="4B789026"/>
    <w:lvl w:ilvl="0" w:tplc="8D4C092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DA3A942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496ADA7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265E5BD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F31038A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A59E244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6B146ED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C492929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F18C1FB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3" w15:restartNumberingAfterBreak="0">
    <w:nsid w:val="46F2078A"/>
    <w:multiLevelType w:val="hybridMultilevel"/>
    <w:tmpl w:val="D908A50E"/>
    <w:lvl w:ilvl="0" w:tplc="A57055F8">
      <w:start w:val="1"/>
      <w:numFmt w:val="lowerLetter"/>
      <w:lvlText w:val="%1)"/>
      <w:lvlJc w:val="left"/>
      <w:pPr>
        <w:ind w:left="1020" w:hanging="360"/>
      </w:pPr>
    </w:lvl>
    <w:lvl w:ilvl="1" w:tplc="6106B790">
      <w:start w:val="1"/>
      <w:numFmt w:val="lowerLetter"/>
      <w:lvlText w:val="%2)"/>
      <w:lvlJc w:val="left"/>
      <w:pPr>
        <w:ind w:left="1020" w:hanging="360"/>
      </w:pPr>
    </w:lvl>
    <w:lvl w:ilvl="2" w:tplc="BB52BD70">
      <w:start w:val="1"/>
      <w:numFmt w:val="lowerLetter"/>
      <w:lvlText w:val="%3)"/>
      <w:lvlJc w:val="left"/>
      <w:pPr>
        <w:ind w:left="1020" w:hanging="360"/>
      </w:pPr>
    </w:lvl>
    <w:lvl w:ilvl="3" w:tplc="246A6840">
      <w:start w:val="1"/>
      <w:numFmt w:val="lowerLetter"/>
      <w:lvlText w:val="%4)"/>
      <w:lvlJc w:val="left"/>
      <w:pPr>
        <w:ind w:left="1020" w:hanging="360"/>
      </w:pPr>
    </w:lvl>
    <w:lvl w:ilvl="4" w:tplc="B7666B34">
      <w:start w:val="1"/>
      <w:numFmt w:val="lowerLetter"/>
      <w:lvlText w:val="%5)"/>
      <w:lvlJc w:val="left"/>
      <w:pPr>
        <w:ind w:left="1020" w:hanging="360"/>
      </w:pPr>
    </w:lvl>
    <w:lvl w:ilvl="5" w:tplc="3AAEAB84">
      <w:start w:val="1"/>
      <w:numFmt w:val="lowerLetter"/>
      <w:lvlText w:val="%6)"/>
      <w:lvlJc w:val="left"/>
      <w:pPr>
        <w:ind w:left="1020" w:hanging="360"/>
      </w:pPr>
    </w:lvl>
    <w:lvl w:ilvl="6" w:tplc="797E4D5A">
      <w:start w:val="1"/>
      <w:numFmt w:val="lowerLetter"/>
      <w:lvlText w:val="%7)"/>
      <w:lvlJc w:val="left"/>
      <w:pPr>
        <w:ind w:left="1020" w:hanging="360"/>
      </w:pPr>
    </w:lvl>
    <w:lvl w:ilvl="7" w:tplc="E0687212">
      <w:start w:val="1"/>
      <w:numFmt w:val="lowerLetter"/>
      <w:lvlText w:val="%8)"/>
      <w:lvlJc w:val="left"/>
      <w:pPr>
        <w:ind w:left="1020" w:hanging="360"/>
      </w:pPr>
    </w:lvl>
    <w:lvl w:ilvl="8" w:tplc="C0728C12">
      <w:start w:val="1"/>
      <w:numFmt w:val="lowerLetter"/>
      <w:lvlText w:val="%9)"/>
      <w:lvlJc w:val="left"/>
      <w:pPr>
        <w:ind w:left="1020" w:hanging="360"/>
      </w:pPr>
    </w:lvl>
  </w:abstractNum>
  <w:abstractNum w:abstractNumId="4" w15:restartNumberingAfterBreak="0">
    <w:nsid w:val="47056137"/>
    <w:multiLevelType w:val="hybridMultilevel"/>
    <w:tmpl w:val="9D80A838"/>
    <w:lvl w:ilvl="0" w:tplc="FFD09416">
      <w:start w:val="1"/>
      <w:numFmt w:val="lowerLetter"/>
      <w:lvlText w:val="%1."/>
      <w:lvlJc w:val="left"/>
      <w:pPr>
        <w:ind w:left="1020" w:hanging="360"/>
      </w:pPr>
    </w:lvl>
    <w:lvl w:ilvl="1" w:tplc="9DA8BE50">
      <w:start w:val="1"/>
      <w:numFmt w:val="lowerLetter"/>
      <w:lvlText w:val="%2."/>
      <w:lvlJc w:val="left"/>
      <w:pPr>
        <w:ind w:left="1020" w:hanging="360"/>
      </w:pPr>
    </w:lvl>
    <w:lvl w:ilvl="2" w:tplc="B0BA7CD8">
      <w:start w:val="1"/>
      <w:numFmt w:val="lowerLetter"/>
      <w:lvlText w:val="%3."/>
      <w:lvlJc w:val="left"/>
      <w:pPr>
        <w:ind w:left="1020" w:hanging="360"/>
      </w:pPr>
    </w:lvl>
    <w:lvl w:ilvl="3" w:tplc="DDEADEC2">
      <w:start w:val="1"/>
      <w:numFmt w:val="lowerLetter"/>
      <w:lvlText w:val="%4."/>
      <w:lvlJc w:val="left"/>
      <w:pPr>
        <w:ind w:left="1020" w:hanging="360"/>
      </w:pPr>
    </w:lvl>
    <w:lvl w:ilvl="4" w:tplc="67A827D4">
      <w:start w:val="1"/>
      <w:numFmt w:val="lowerLetter"/>
      <w:lvlText w:val="%5."/>
      <w:lvlJc w:val="left"/>
      <w:pPr>
        <w:ind w:left="1020" w:hanging="360"/>
      </w:pPr>
    </w:lvl>
    <w:lvl w:ilvl="5" w:tplc="7C08C3DC">
      <w:start w:val="1"/>
      <w:numFmt w:val="lowerLetter"/>
      <w:lvlText w:val="%6."/>
      <w:lvlJc w:val="left"/>
      <w:pPr>
        <w:ind w:left="1020" w:hanging="360"/>
      </w:pPr>
    </w:lvl>
    <w:lvl w:ilvl="6" w:tplc="6094AA16">
      <w:start w:val="1"/>
      <w:numFmt w:val="lowerLetter"/>
      <w:lvlText w:val="%7."/>
      <w:lvlJc w:val="left"/>
      <w:pPr>
        <w:ind w:left="1020" w:hanging="360"/>
      </w:pPr>
    </w:lvl>
    <w:lvl w:ilvl="7" w:tplc="A3EC408C">
      <w:start w:val="1"/>
      <w:numFmt w:val="lowerLetter"/>
      <w:lvlText w:val="%8."/>
      <w:lvlJc w:val="left"/>
      <w:pPr>
        <w:ind w:left="1020" w:hanging="360"/>
      </w:pPr>
    </w:lvl>
    <w:lvl w:ilvl="8" w:tplc="99B8A108">
      <w:start w:val="1"/>
      <w:numFmt w:val="lowerLetter"/>
      <w:lvlText w:val="%9."/>
      <w:lvlJc w:val="left"/>
      <w:pPr>
        <w:ind w:left="1020" w:hanging="360"/>
      </w:pPr>
    </w:lvl>
  </w:abstractNum>
  <w:abstractNum w:abstractNumId="5" w15:restartNumberingAfterBreak="0">
    <w:nsid w:val="77A70E23"/>
    <w:multiLevelType w:val="hybridMultilevel"/>
    <w:tmpl w:val="1AAC9254"/>
    <w:lvl w:ilvl="0" w:tplc="385EE63E">
      <w:start w:val="1"/>
      <w:numFmt w:val="decimal"/>
      <w:lvlText w:val="%1."/>
      <w:lvlJc w:val="left"/>
      <w:pPr>
        <w:ind w:left="720" w:hanging="360"/>
      </w:pPr>
    </w:lvl>
    <w:lvl w:ilvl="1" w:tplc="7FC41526">
      <w:start w:val="1"/>
      <w:numFmt w:val="decimal"/>
      <w:lvlText w:val="%2."/>
      <w:lvlJc w:val="left"/>
      <w:pPr>
        <w:ind w:left="720" w:hanging="360"/>
      </w:pPr>
    </w:lvl>
    <w:lvl w:ilvl="2" w:tplc="A8625B20">
      <w:start w:val="1"/>
      <w:numFmt w:val="decimal"/>
      <w:lvlText w:val="%3."/>
      <w:lvlJc w:val="left"/>
      <w:pPr>
        <w:ind w:left="720" w:hanging="360"/>
      </w:pPr>
    </w:lvl>
    <w:lvl w:ilvl="3" w:tplc="5CC4303E">
      <w:start w:val="1"/>
      <w:numFmt w:val="decimal"/>
      <w:lvlText w:val="%4."/>
      <w:lvlJc w:val="left"/>
      <w:pPr>
        <w:ind w:left="720" w:hanging="360"/>
      </w:pPr>
    </w:lvl>
    <w:lvl w:ilvl="4" w:tplc="42AC2F26">
      <w:start w:val="1"/>
      <w:numFmt w:val="decimal"/>
      <w:lvlText w:val="%5."/>
      <w:lvlJc w:val="left"/>
      <w:pPr>
        <w:ind w:left="720" w:hanging="360"/>
      </w:pPr>
    </w:lvl>
    <w:lvl w:ilvl="5" w:tplc="12E4071A">
      <w:start w:val="1"/>
      <w:numFmt w:val="decimal"/>
      <w:lvlText w:val="%6."/>
      <w:lvlJc w:val="left"/>
      <w:pPr>
        <w:ind w:left="720" w:hanging="360"/>
      </w:pPr>
    </w:lvl>
    <w:lvl w:ilvl="6" w:tplc="BD7013DC">
      <w:start w:val="1"/>
      <w:numFmt w:val="decimal"/>
      <w:lvlText w:val="%7."/>
      <w:lvlJc w:val="left"/>
      <w:pPr>
        <w:ind w:left="720" w:hanging="360"/>
      </w:pPr>
    </w:lvl>
    <w:lvl w:ilvl="7" w:tplc="59568BB6">
      <w:start w:val="1"/>
      <w:numFmt w:val="decimal"/>
      <w:lvlText w:val="%8."/>
      <w:lvlJc w:val="left"/>
      <w:pPr>
        <w:ind w:left="720" w:hanging="360"/>
      </w:pPr>
    </w:lvl>
    <w:lvl w:ilvl="8" w:tplc="6C4E6000">
      <w:start w:val="1"/>
      <w:numFmt w:val="decimal"/>
      <w:lvlText w:val="%9."/>
      <w:lvlJc w:val="left"/>
      <w:pPr>
        <w:ind w:left="720" w:hanging="360"/>
      </w:pPr>
    </w:lvl>
  </w:abstractNum>
  <w:abstractNum w:abstractNumId="6" w15:restartNumberingAfterBreak="0">
    <w:nsid w:val="78DD7821"/>
    <w:multiLevelType w:val="hybridMultilevel"/>
    <w:tmpl w:val="AB4C2748"/>
    <w:lvl w:ilvl="0" w:tplc="6BB4407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685ABE6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FF7A9AD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EE1414C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1B12F89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79B4756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11BE2D6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E05CB6F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8F60E45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num w:numId="1" w16cid:durableId="2072803906">
    <w:abstractNumId w:val="1"/>
  </w:num>
  <w:num w:numId="2" w16cid:durableId="400518607">
    <w:abstractNumId w:val="4"/>
  </w:num>
  <w:num w:numId="3" w16cid:durableId="53432460">
    <w:abstractNumId w:val="3"/>
  </w:num>
  <w:num w:numId="4" w16cid:durableId="911621424">
    <w:abstractNumId w:val="6"/>
  </w:num>
  <w:num w:numId="5" w16cid:durableId="713580336">
    <w:abstractNumId w:val="5"/>
  </w:num>
  <w:num w:numId="6" w16cid:durableId="1395356261">
    <w:abstractNumId w:val="2"/>
  </w:num>
  <w:num w:numId="7" w16cid:durableId="486283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298"/>
    <w:rsid w:val="00020579"/>
    <w:rsid w:val="00020965"/>
    <w:rsid w:val="000419CB"/>
    <w:rsid w:val="00043DCC"/>
    <w:rsid w:val="0009107E"/>
    <w:rsid w:val="000B289A"/>
    <w:rsid w:val="000C1C31"/>
    <w:rsid w:val="000D00FE"/>
    <w:rsid w:val="000D76E8"/>
    <w:rsid w:val="0012342F"/>
    <w:rsid w:val="001C4BE9"/>
    <w:rsid w:val="001E0DAB"/>
    <w:rsid w:val="001E2A79"/>
    <w:rsid w:val="00246A91"/>
    <w:rsid w:val="002774F4"/>
    <w:rsid w:val="002C58FD"/>
    <w:rsid w:val="002F11BF"/>
    <w:rsid w:val="002F77BD"/>
    <w:rsid w:val="00300E4D"/>
    <w:rsid w:val="00326848"/>
    <w:rsid w:val="0037743B"/>
    <w:rsid w:val="0038632D"/>
    <w:rsid w:val="003E240D"/>
    <w:rsid w:val="004231A7"/>
    <w:rsid w:val="00466CB8"/>
    <w:rsid w:val="004E66E1"/>
    <w:rsid w:val="005162BB"/>
    <w:rsid w:val="00525682"/>
    <w:rsid w:val="005635E5"/>
    <w:rsid w:val="00571F2C"/>
    <w:rsid w:val="0059782B"/>
    <w:rsid w:val="005C0F67"/>
    <w:rsid w:val="00612B8D"/>
    <w:rsid w:val="00682074"/>
    <w:rsid w:val="006B26DA"/>
    <w:rsid w:val="006C10C9"/>
    <w:rsid w:val="007447D9"/>
    <w:rsid w:val="007B7E29"/>
    <w:rsid w:val="007D2569"/>
    <w:rsid w:val="007D2B8C"/>
    <w:rsid w:val="007F3B7C"/>
    <w:rsid w:val="00823DD8"/>
    <w:rsid w:val="00832355"/>
    <w:rsid w:val="00847D84"/>
    <w:rsid w:val="008516D0"/>
    <w:rsid w:val="00854759"/>
    <w:rsid w:val="008E07B9"/>
    <w:rsid w:val="008F0DDD"/>
    <w:rsid w:val="00914157"/>
    <w:rsid w:val="00915A65"/>
    <w:rsid w:val="00926B88"/>
    <w:rsid w:val="009838D2"/>
    <w:rsid w:val="00984290"/>
    <w:rsid w:val="009A06C8"/>
    <w:rsid w:val="009D264E"/>
    <w:rsid w:val="009D6D38"/>
    <w:rsid w:val="009E62DD"/>
    <w:rsid w:val="00A11B98"/>
    <w:rsid w:val="00A33780"/>
    <w:rsid w:val="00A61DEF"/>
    <w:rsid w:val="00A71AB8"/>
    <w:rsid w:val="00AF5CF7"/>
    <w:rsid w:val="00B06355"/>
    <w:rsid w:val="00B07996"/>
    <w:rsid w:val="00B10A70"/>
    <w:rsid w:val="00B21CEE"/>
    <w:rsid w:val="00B910E2"/>
    <w:rsid w:val="00BE2466"/>
    <w:rsid w:val="00C53AE0"/>
    <w:rsid w:val="00CA1EBD"/>
    <w:rsid w:val="00CA37E9"/>
    <w:rsid w:val="00CA39CF"/>
    <w:rsid w:val="00CB7D0C"/>
    <w:rsid w:val="00CE2E1D"/>
    <w:rsid w:val="00CF1A16"/>
    <w:rsid w:val="00D21853"/>
    <w:rsid w:val="00DA3FA9"/>
    <w:rsid w:val="00DB3BA0"/>
    <w:rsid w:val="00E06626"/>
    <w:rsid w:val="00E16AEB"/>
    <w:rsid w:val="00E82FD3"/>
    <w:rsid w:val="00EC09C2"/>
    <w:rsid w:val="00EC7530"/>
    <w:rsid w:val="00F6230E"/>
    <w:rsid w:val="00F91298"/>
    <w:rsid w:val="00FA008A"/>
    <w:rsid w:val="00FB7CE9"/>
    <w:rsid w:val="00FE5D60"/>
    <w:rsid w:val="17840E9C"/>
    <w:rsid w:val="51B5FB09"/>
    <w:rsid w:val="741CB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A69AC2"/>
  <w15:chartTrackingRefBased/>
  <w15:docId w15:val="{C0B4A207-4632-44AD-8BEC-982CD03C5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07E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12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2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12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12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12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2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2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2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2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2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2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12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2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12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2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2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2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2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12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12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12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12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12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1298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F912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12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12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12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1298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F912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12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1298"/>
    <w:rPr>
      <w:sz w:val="20"/>
      <w:szCs w:val="20"/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9129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26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264E"/>
    <w:rPr>
      <w:b/>
      <w:bCs/>
      <w:sz w:val="20"/>
      <w:szCs w:val="20"/>
      <w:lang w:val="en-GB"/>
    </w:rPr>
  </w:style>
  <w:style w:type="table" w:styleId="TableGridLight">
    <w:name w:val="Grid Table Light"/>
    <w:basedOn w:val="TableNormal"/>
    <w:uiPriority w:val="40"/>
    <w:rsid w:val="0098429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423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B7C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7CE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B7C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7CE9"/>
    <w:rPr>
      <w:lang w:val="en-GB"/>
    </w:rPr>
  </w:style>
  <w:style w:type="paragraph" w:styleId="Revision">
    <w:name w:val="Revision"/>
    <w:hidden/>
    <w:uiPriority w:val="99"/>
    <w:semiHidden/>
    <w:rsid w:val="0059782B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https://danone-my.sharepoint.com/personal/kit_tsoi_danone_com/Documents/Documents/C-section%20HK/Kit%20Data%20file/C-section%20study%203%20parts%20sample%20combined%2030%20jul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danone-my.sharepoint.com/personal/kit_tsoi_danone_com/Documents/Documents/C-section%20HK/Kit%20Data%20file/C-section%20study%203%20parts%20sample%20combined%2030%20ju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danone-my.sharepoint.com/personal/kit_tsoi_danone_com/Documents/Documents/C-section%20HK/Kit%20Data%20file/C-section%20study%203%20parts%20sample%20combined%2030%20jul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b="1">
                <a:solidFill>
                  <a:schemeClr val="tx1">
                    <a:lumMod val="95000"/>
                    <a:lumOff val="5000"/>
                  </a:schemeClr>
                </a:solidFill>
                <a:latin typeface="Aptos" panose="020B0004020202020204" pitchFamily="34" charset="0"/>
              </a:rPr>
              <a:t>CS-Control</a:t>
            </a:r>
            <a:endParaRPr lang="en-US" b="1">
              <a:solidFill>
                <a:schemeClr val="tx1">
                  <a:lumMod val="95000"/>
                  <a:lumOff val="5000"/>
                </a:schemeClr>
              </a:solidFill>
              <a:latin typeface="Aptos" panose="020B0004020202020204" pitchFamily="34" charset="0"/>
            </a:endParaRPr>
          </a:p>
        </c:rich>
      </c:tx>
      <c:layout>
        <c:manualLayout>
          <c:xMode val="edge"/>
          <c:yMode val="edge"/>
          <c:x val="0.36006061233579367"/>
          <c:y val="1.075557945684323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3890973396641013"/>
          <c:y val="0.13215812395593601"/>
          <c:w val="0.8742338145231846"/>
          <c:h val="0.66482819655609737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'feeding pattern '!$U$9</c:f>
              <c:strCache>
                <c:ptCount val="1"/>
                <c:pt idx="0">
                  <c:v>BF</c:v>
                </c:pt>
              </c:strCache>
            </c:strRef>
          </c:tx>
          <c:spPr>
            <a:solidFill>
              <a:srgbClr val="0F9ED5">
                <a:lumMod val="20000"/>
                <a:lumOff val="80000"/>
              </a:srgb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'feeding pattern '!$P$10:$P$13</c:f>
              <c:strCache>
                <c:ptCount val="4"/>
                <c:pt idx="0">
                  <c:v>Week 1 </c:v>
                </c:pt>
                <c:pt idx="1">
                  <c:v>Week 2</c:v>
                </c:pt>
                <c:pt idx="2">
                  <c:v>Week 4</c:v>
                </c:pt>
                <c:pt idx="3">
                  <c:v>Week 12 </c:v>
                </c:pt>
              </c:strCache>
            </c:strRef>
          </c:cat>
          <c:val>
            <c:numRef>
              <c:f>'feeding pattern '!$U$10:$U$13</c:f>
              <c:numCache>
                <c:formatCode>0.0</c:formatCode>
                <c:ptCount val="4"/>
                <c:pt idx="0">
                  <c:v>45.5</c:v>
                </c:pt>
                <c:pt idx="1">
                  <c:v>38</c:v>
                </c:pt>
                <c:pt idx="2">
                  <c:v>39.5</c:v>
                </c:pt>
                <c:pt idx="3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6BE-44C5-9C1B-C17E51E76875}"/>
            </c:ext>
          </c:extLst>
        </c:ser>
        <c:ser>
          <c:idx val="1"/>
          <c:order val="1"/>
          <c:tx>
            <c:strRef>
              <c:f>'feeding pattern '!$V$9</c:f>
              <c:strCache>
                <c:ptCount val="1"/>
                <c:pt idx="0">
                  <c:v>FF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'feeding pattern '!$P$10:$P$13</c:f>
              <c:strCache>
                <c:ptCount val="4"/>
                <c:pt idx="0">
                  <c:v>Week 1 </c:v>
                </c:pt>
                <c:pt idx="1">
                  <c:v>Week 2</c:v>
                </c:pt>
                <c:pt idx="2">
                  <c:v>Week 4</c:v>
                </c:pt>
                <c:pt idx="3">
                  <c:v>Week 12 </c:v>
                </c:pt>
              </c:strCache>
            </c:strRef>
          </c:cat>
          <c:val>
            <c:numRef>
              <c:f>'feeding pattern '!$V$10:$V$13</c:f>
              <c:numCache>
                <c:formatCode>0.0</c:formatCode>
                <c:ptCount val="4"/>
                <c:pt idx="0">
                  <c:v>54.5</c:v>
                </c:pt>
                <c:pt idx="1">
                  <c:v>62</c:v>
                </c:pt>
                <c:pt idx="2">
                  <c:v>60.5</c:v>
                </c:pt>
                <c:pt idx="3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6BE-44C5-9C1B-C17E51E768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9473216"/>
        <c:axId val="509475136"/>
      </c:barChart>
      <c:catAx>
        <c:axId val="509473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9475136"/>
        <c:crosses val="autoZero"/>
        <c:auto val="1"/>
        <c:lblAlgn val="ctr"/>
        <c:lblOffset val="100"/>
        <c:noMultiLvlLbl val="0"/>
      </c:catAx>
      <c:valAx>
        <c:axId val="509475136"/>
        <c:scaling>
          <c:orientation val="minMax"/>
          <c:max val="1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9473216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3216480375770185"/>
          <c:y val="0.91724482356372106"/>
          <c:w val="0.26595963231584152"/>
          <c:h val="7.81255468066491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b="1">
                <a:solidFill>
                  <a:schemeClr val="tx1">
                    <a:lumMod val="95000"/>
                    <a:lumOff val="5000"/>
                  </a:schemeClr>
                </a:solidFill>
              </a:rPr>
              <a:t>CS</a:t>
            </a:r>
            <a:r>
              <a:rPr lang="en-US" sz="1200" b="1" baseline="0">
                <a:solidFill>
                  <a:schemeClr val="tx1">
                    <a:lumMod val="95000"/>
                    <a:lumOff val="5000"/>
                  </a:schemeClr>
                </a:solidFill>
              </a:rPr>
              <a:t>-Test</a:t>
            </a:r>
            <a:r>
              <a:rPr lang="en-US" b="1" baseline="0">
                <a:solidFill>
                  <a:schemeClr val="tx1">
                    <a:lumMod val="95000"/>
                    <a:lumOff val="5000"/>
                  </a:schemeClr>
                </a:solidFill>
              </a:rPr>
              <a:t> </a:t>
            </a:r>
            <a:endParaRPr lang="en-US" b="1">
              <a:solidFill>
                <a:schemeClr val="tx1">
                  <a:lumMod val="95000"/>
                  <a:lumOff val="5000"/>
                </a:schemeClr>
              </a:solidFill>
            </a:endParaRPr>
          </a:p>
        </c:rich>
      </c:tx>
      <c:layout>
        <c:manualLayout>
          <c:xMode val="edge"/>
          <c:yMode val="edge"/>
          <c:x val="0.4056676560289777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32125166597166"/>
          <c:y val="0.13729481564000642"/>
          <c:w val="0.87258718439820804"/>
          <c:h val="0.67044881045817828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'feeding pattern '!$S$9</c:f>
              <c:strCache>
                <c:ptCount val="1"/>
                <c:pt idx="0">
                  <c:v>BF</c:v>
                </c:pt>
              </c:strCache>
            </c:strRef>
          </c:tx>
          <c:spPr>
            <a:solidFill>
              <a:schemeClr val="accent4">
                <a:lumMod val="20000"/>
                <a:lumOff val="8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'feeding pattern '!$P$10:$P$13</c:f>
              <c:strCache>
                <c:ptCount val="4"/>
                <c:pt idx="0">
                  <c:v>Week 1 </c:v>
                </c:pt>
                <c:pt idx="1">
                  <c:v>Week 2</c:v>
                </c:pt>
                <c:pt idx="2">
                  <c:v>Week 4</c:v>
                </c:pt>
                <c:pt idx="3">
                  <c:v>Week 12 </c:v>
                </c:pt>
              </c:strCache>
            </c:strRef>
          </c:cat>
          <c:val>
            <c:numRef>
              <c:f>'feeding pattern '!$S$10:$S$13</c:f>
              <c:numCache>
                <c:formatCode>0.0</c:formatCode>
                <c:ptCount val="4"/>
                <c:pt idx="0">
                  <c:v>33.9</c:v>
                </c:pt>
                <c:pt idx="1">
                  <c:v>21.79</c:v>
                </c:pt>
                <c:pt idx="2">
                  <c:v>32.299999999999997</c:v>
                </c:pt>
                <c:pt idx="3">
                  <c:v>33.4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7D-407A-A056-56EA6CBB5783}"/>
            </c:ext>
          </c:extLst>
        </c:ser>
        <c:ser>
          <c:idx val="1"/>
          <c:order val="1"/>
          <c:tx>
            <c:strRef>
              <c:f>'feeding pattern '!$T$9</c:f>
              <c:strCache>
                <c:ptCount val="1"/>
                <c:pt idx="0">
                  <c:v>FF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'feeding pattern '!$P$10:$P$13</c:f>
              <c:strCache>
                <c:ptCount val="4"/>
                <c:pt idx="0">
                  <c:v>Week 1 </c:v>
                </c:pt>
                <c:pt idx="1">
                  <c:v>Week 2</c:v>
                </c:pt>
                <c:pt idx="2">
                  <c:v>Week 4</c:v>
                </c:pt>
                <c:pt idx="3">
                  <c:v>Week 12 </c:v>
                </c:pt>
              </c:strCache>
            </c:strRef>
          </c:cat>
          <c:val>
            <c:numRef>
              <c:f>'feeding pattern '!$T$10:$T$13</c:f>
              <c:numCache>
                <c:formatCode>0.0</c:formatCode>
                <c:ptCount val="4"/>
                <c:pt idx="0">
                  <c:v>66.099999999999994</c:v>
                </c:pt>
                <c:pt idx="1">
                  <c:v>78.209999999999994</c:v>
                </c:pt>
                <c:pt idx="2">
                  <c:v>67.7</c:v>
                </c:pt>
                <c:pt idx="3">
                  <c:v>65.599999999999994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27D-407A-A056-56EA6CBB57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97583888"/>
        <c:axId val="397585328"/>
      </c:barChart>
      <c:catAx>
        <c:axId val="397583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97585328"/>
        <c:crosses val="autoZero"/>
        <c:auto val="1"/>
        <c:lblAlgn val="ctr"/>
        <c:lblOffset val="100"/>
        <c:noMultiLvlLbl val="0"/>
      </c:catAx>
      <c:valAx>
        <c:axId val="397585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97583888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783975601180684"/>
          <c:y val="0.92178392532914843"/>
          <c:w val="0.23176490789118645"/>
          <c:h val="7.821607467085153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200">
                <a:solidFill>
                  <a:sysClr val="windowText" lastClr="000000"/>
                </a:solidFill>
              </a:rPr>
              <a:t>VD-Reference</a:t>
            </a:r>
          </a:p>
        </c:rich>
      </c:tx>
      <c:layout>
        <c:manualLayout>
          <c:xMode val="edge"/>
          <c:yMode val="edge"/>
          <c:x val="0.34758732081566729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2844390816986762"/>
          <c:y val="0.12779119741506414"/>
          <c:w val="0.87462270341207338"/>
          <c:h val="0.6746948818897639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'feeding pattern '!$Q$9</c:f>
              <c:strCache>
                <c:ptCount val="1"/>
                <c:pt idx="0">
                  <c:v>BF</c:v>
                </c:pt>
              </c:strCache>
            </c:strRef>
          </c:tx>
          <c:spPr>
            <a:solidFill>
              <a:schemeClr val="accent4">
                <a:lumMod val="20000"/>
                <a:lumOff val="8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'feeding pattern '!$P$10:$P$13</c:f>
              <c:strCache>
                <c:ptCount val="4"/>
                <c:pt idx="0">
                  <c:v>Week 1 </c:v>
                </c:pt>
                <c:pt idx="1">
                  <c:v>Week 2</c:v>
                </c:pt>
                <c:pt idx="2">
                  <c:v>Week 4</c:v>
                </c:pt>
                <c:pt idx="3">
                  <c:v>Week 12 </c:v>
                </c:pt>
              </c:strCache>
            </c:strRef>
          </c:cat>
          <c:val>
            <c:numRef>
              <c:f>'feeding pattern '!$Q$10:$Q$13</c:f>
              <c:numCache>
                <c:formatCode>0.0</c:formatCode>
                <c:ptCount val="4"/>
                <c:pt idx="0">
                  <c:v>44.2</c:v>
                </c:pt>
                <c:pt idx="1">
                  <c:v>64.33</c:v>
                </c:pt>
                <c:pt idx="2">
                  <c:v>56.12</c:v>
                </c:pt>
                <c:pt idx="3">
                  <c:v>61.2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22-46A9-B812-D436442EE9DA}"/>
            </c:ext>
          </c:extLst>
        </c:ser>
        <c:ser>
          <c:idx val="1"/>
          <c:order val="1"/>
          <c:tx>
            <c:strRef>
              <c:f>'feeding pattern '!$R$9</c:f>
              <c:strCache>
                <c:ptCount val="1"/>
                <c:pt idx="0">
                  <c:v>FF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'feeding pattern '!$P$10:$P$13</c:f>
              <c:strCache>
                <c:ptCount val="4"/>
                <c:pt idx="0">
                  <c:v>Week 1 </c:v>
                </c:pt>
                <c:pt idx="1">
                  <c:v>Week 2</c:v>
                </c:pt>
                <c:pt idx="2">
                  <c:v>Week 4</c:v>
                </c:pt>
                <c:pt idx="3">
                  <c:v>Week 12 </c:v>
                </c:pt>
              </c:strCache>
            </c:strRef>
          </c:cat>
          <c:val>
            <c:numRef>
              <c:f>'feeding pattern '!$R$10:$R$13</c:f>
              <c:numCache>
                <c:formatCode>0.0</c:formatCode>
                <c:ptCount val="4"/>
                <c:pt idx="0">
                  <c:v>55.8</c:v>
                </c:pt>
                <c:pt idx="1">
                  <c:v>35.68</c:v>
                </c:pt>
                <c:pt idx="2">
                  <c:v>43.87</c:v>
                </c:pt>
                <c:pt idx="3">
                  <c:v>38.799999999999997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B22-46A9-B812-D436442EE9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50448063"/>
        <c:axId val="550448543"/>
      </c:barChart>
      <c:catAx>
        <c:axId val="55044806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50448543"/>
        <c:crosses val="autoZero"/>
        <c:auto val="1"/>
        <c:lblAlgn val="ctr"/>
        <c:lblOffset val="100"/>
        <c:noMultiLvlLbl val="0"/>
      </c:catAx>
      <c:valAx>
        <c:axId val="5504485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50448063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318927048110504"/>
          <c:y val="0.92187428762639734"/>
          <c:w val="0.26131748673753757"/>
          <c:h val="7.803522825542762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 2013 - 202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 2013 - 2022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 2013 - 2022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E76A1-6FE2-424D-AFE2-06D6533159B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720ed5e-c545-46eb-99a5-958dd333e9f2}" enabled="0" method="" siteId="{4720ed5e-c545-46eb-99a5-958dd333e9f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129</Words>
  <Characters>703</Characters>
  <Application>Microsoft Office Word</Application>
  <DocSecurity>0</DocSecurity>
  <Lines>46</Lines>
  <Paragraphs>23</Paragraphs>
  <ScaleCrop>false</ScaleCrop>
  <Company>Danone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TSOI Kit</dc:creator>
  <cp:keywords/>
  <dc:description/>
  <cp:lastModifiedBy>Chiou, Jiachi amber [FSN]</cp:lastModifiedBy>
  <cp:revision>43</cp:revision>
  <dcterms:created xsi:type="dcterms:W3CDTF">2025-07-28T08:38:00Z</dcterms:created>
  <dcterms:modified xsi:type="dcterms:W3CDTF">2025-11-04T13:22:00Z</dcterms:modified>
</cp:coreProperties>
</file>