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D0C9E" w14:textId="6C48B720" w:rsidR="00BD27D0" w:rsidRPr="008D57E2" w:rsidRDefault="009E18EC" w:rsidP="000144F9">
      <w:pPr>
        <w:pStyle w:val="Title"/>
        <w:jc w:val="center"/>
        <w:rPr>
          <w:rFonts w:asciiTheme="majorBidi" w:hAnsiTheme="majorBidi"/>
          <w:b/>
          <w:bCs/>
          <w:sz w:val="36"/>
          <w:szCs w:val="36"/>
        </w:rPr>
      </w:pPr>
      <w:r w:rsidRPr="008D57E2">
        <w:rPr>
          <w:rFonts w:asciiTheme="majorBidi" w:hAnsiTheme="majorBidi"/>
          <w:b/>
          <w:bCs/>
          <w:sz w:val="36"/>
          <w:szCs w:val="36"/>
        </w:rPr>
        <w:t>Supporting Information</w:t>
      </w:r>
    </w:p>
    <w:p w14:paraId="6E1F3EC4" w14:textId="77777777" w:rsidR="009E18EC" w:rsidRPr="008D57E2" w:rsidRDefault="009E18EC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B796A3B" w14:textId="77777777" w:rsidR="00746AE1" w:rsidRPr="008D57E2" w:rsidRDefault="00746AE1" w:rsidP="00746AE1">
      <w:pPr>
        <w:spacing w:after="0" w:line="360" w:lineRule="auto"/>
        <w:jc w:val="center"/>
        <w:rPr>
          <w:rFonts w:asciiTheme="majorBidi" w:eastAsia="Segoe UI" w:hAnsiTheme="majorBidi" w:cstheme="majorBidi"/>
          <w:b/>
          <w:bCs/>
          <w:sz w:val="28"/>
          <w:szCs w:val="28"/>
        </w:rPr>
      </w:pPr>
      <w:r w:rsidRPr="008D57E2">
        <w:rPr>
          <w:rFonts w:asciiTheme="majorBidi" w:eastAsia="Segoe UI" w:hAnsiTheme="majorBidi" w:cstheme="majorBidi"/>
          <w:b/>
          <w:bCs/>
          <w:sz w:val="28"/>
          <w:szCs w:val="28"/>
        </w:rPr>
        <w:t>Sustainable synthesis of Ag/UiO</w:t>
      </w:r>
      <w:r w:rsidRPr="008D57E2">
        <w:rPr>
          <w:rFonts w:asciiTheme="majorBidi" w:hAnsiTheme="majorBidi" w:cstheme="majorBidi"/>
          <w:sz w:val="28"/>
          <w:szCs w:val="28"/>
        </w:rPr>
        <w:noBreakHyphen/>
      </w:r>
      <w:r w:rsidRPr="008D57E2">
        <w:rPr>
          <w:rFonts w:asciiTheme="majorBidi" w:eastAsia="Segoe UI" w:hAnsiTheme="majorBidi" w:cstheme="majorBidi"/>
          <w:b/>
          <w:bCs/>
          <w:sz w:val="28"/>
          <w:szCs w:val="28"/>
        </w:rPr>
        <w:t>66 composites using recycled silver for efficient adsorption of methylene blue and crystal violet</w:t>
      </w:r>
    </w:p>
    <w:p w14:paraId="0BED28DC" w14:textId="77777777" w:rsidR="00746AE1" w:rsidRPr="008D57E2" w:rsidRDefault="00746AE1" w:rsidP="00746AE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4454814" w14:textId="33CAE47C" w:rsidR="00746AE1" w:rsidRPr="008D57E2" w:rsidRDefault="00746AE1" w:rsidP="00746AE1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sz w:val="24"/>
          <w:szCs w:val="24"/>
        </w:rPr>
        <w:t xml:space="preserve">Hazem </w:t>
      </w:r>
      <w:proofErr w:type="spellStart"/>
      <w:r w:rsidRPr="008D57E2">
        <w:rPr>
          <w:rFonts w:asciiTheme="majorBidi" w:hAnsiTheme="majorBidi" w:cstheme="majorBidi"/>
          <w:sz w:val="24"/>
          <w:szCs w:val="24"/>
        </w:rPr>
        <w:t>Ibrahem</w:t>
      </w:r>
      <w:proofErr w:type="spellEnd"/>
      <w:r w:rsidRPr="008D57E2">
        <w:rPr>
          <w:rFonts w:asciiTheme="majorBidi" w:hAnsiTheme="majorBidi" w:cstheme="majorBidi"/>
          <w:sz w:val="24"/>
          <w:szCs w:val="24"/>
        </w:rPr>
        <w:t xml:space="preserve">*, Hassanien Gomaa*, Ahmed A. </w:t>
      </w:r>
      <w:proofErr w:type="spellStart"/>
      <w:r w:rsidRPr="008D57E2">
        <w:rPr>
          <w:rFonts w:asciiTheme="majorBidi" w:hAnsiTheme="majorBidi" w:cstheme="majorBidi"/>
          <w:sz w:val="24"/>
          <w:szCs w:val="24"/>
        </w:rPr>
        <w:t>Gahlan</w:t>
      </w:r>
      <w:proofErr w:type="spellEnd"/>
      <w:r w:rsidRPr="008D57E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D57E2">
        <w:rPr>
          <w:rFonts w:asciiTheme="majorBidi" w:hAnsiTheme="majorBidi" w:cstheme="majorBidi"/>
          <w:sz w:val="24"/>
          <w:szCs w:val="24"/>
        </w:rPr>
        <w:t>Adham</w:t>
      </w:r>
      <w:proofErr w:type="spellEnd"/>
      <w:r w:rsidRPr="008D57E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8D57E2">
        <w:rPr>
          <w:rFonts w:asciiTheme="majorBidi" w:hAnsiTheme="majorBidi" w:cstheme="majorBidi"/>
          <w:sz w:val="24"/>
          <w:szCs w:val="24"/>
        </w:rPr>
        <w:t>M.Nagiub</w:t>
      </w:r>
      <w:proofErr w:type="spellEnd"/>
      <w:proofErr w:type="gramEnd"/>
      <w:r w:rsidR="00F47B86" w:rsidRPr="008D57E2">
        <w:rPr>
          <w:rFonts w:asciiTheme="majorBidi" w:hAnsiTheme="majorBidi" w:cstheme="majorBidi"/>
          <w:sz w:val="24"/>
          <w:szCs w:val="24"/>
        </w:rPr>
        <w:t>*</w:t>
      </w:r>
    </w:p>
    <w:p w14:paraId="10EAFE09" w14:textId="77777777" w:rsidR="00746AE1" w:rsidRPr="008D57E2" w:rsidRDefault="00746AE1" w:rsidP="00746AE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22205FC9" w14:textId="77777777" w:rsidR="00746AE1" w:rsidRPr="008D57E2" w:rsidRDefault="00746AE1" w:rsidP="00746AE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sz w:val="24"/>
          <w:szCs w:val="24"/>
        </w:rPr>
        <w:t>Department of Chemistry, Faculty of Science, Al-Azhar University, Assiut, 71524, Egypt.</w:t>
      </w:r>
    </w:p>
    <w:p w14:paraId="4F07648E" w14:textId="77777777" w:rsidR="00746AE1" w:rsidRPr="008D57E2" w:rsidRDefault="00746AE1" w:rsidP="00746AE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sz w:val="24"/>
          <w:szCs w:val="24"/>
        </w:rPr>
        <w:t xml:space="preserve">* Corresponding authors: (Hazem </w:t>
      </w:r>
      <w:proofErr w:type="spellStart"/>
      <w:r w:rsidRPr="008D57E2">
        <w:rPr>
          <w:rFonts w:asciiTheme="majorBidi" w:hAnsiTheme="majorBidi" w:cstheme="majorBidi"/>
          <w:sz w:val="24"/>
          <w:szCs w:val="24"/>
        </w:rPr>
        <w:t>Ibrahem</w:t>
      </w:r>
      <w:proofErr w:type="spellEnd"/>
      <w:r w:rsidRPr="008D57E2">
        <w:rPr>
          <w:rFonts w:asciiTheme="majorBidi" w:hAnsiTheme="majorBidi" w:cstheme="majorBidi"/>
          <w:sz w:val="24"/>
          <w:szCs w:val="24"/>
        </w:rPr>
        <w:t xml:space="preserve">: </w:t>
      </w:r>
      <w:hyperlink r:id="rId6" w:history="1">
        <w:r w:rsidRPr="008D57E2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Ghazx1611@gmail.com</w:t>
        </w:r>
      </w:hyperlink>
      <w:r w:rsidRPr="008D57E2">
        <w:rPr>
          <w:rFonts w:asciiTheme="majorBidi" w:hAnsiTheme="majorBidi" w:cstheme="majorBidi"/>
          <w:sz w:val="24"/>
          <w:szCs w:val="24"/>
        </w:rPr>
        <w:t>); Hassanien Gomaa (</w:t>
      </w:r>
      <w:hyperlink r:id="rId7" w:history="1">
        <w:r w:rsidRPr="008D57E2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h.gomaa@azhar.edu.eg</w:t>
        </w:r>
      </w:hyperlink>
      <w:r w:rsidRPr="008D57E2">
        <w:rPr>
          <w:rFonts w:asciiTheme="majorBidi" w:hAnsiTheme="majorBidi" w:cstheme="majorBidi"/>
          <w:sz w:val="24"/>
          <w:szCs w:val="24"/>
        </w:rPr>
        <w:t xml:space="preserve">);  </w:t>
      </w:r>
      <w:proofErr w:type="spellStart"/>
      <w:r w:rsidRPr="008D57E2">
        <w:rPr>
          <w:rFonts w:asciiTheme="majorBidi" w:hAnsiTheme="majorBidi" w:cstheme="majorBidi"/>
          <w:sz w:val="24"/>
          <w:szCs w:val="24"/>
        </w:rPr>
        <w:t>Adham</w:t>
      </w:r>
      <w:proofErr w:type="spellEnd"/>
      <w:r w:rsidRPr="008D57E2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Pr="008D57E2">
        <w:rPr>
          <w:rFonts w:asciiTheme="majorBidi" w:hAnsiTheme="majorBidi" w:cstheme="majorBidi"/>
          <w:sz w:val="24"/>
          <w:szCs w:val="24"/>
        </w:rPr>
        <w:t>Nagiub</w:t>
      </w:r>
      <w:proofErr w:type="spellEnd"/>
      <w:r w:rsidRPr="008D57E2">
        <w:rPr>
          <w:rFonts w:asciiTheme="majorBidi" w:hAnsiTheme="majorBidi" w:cstheme="majorBidi"/>
          <w:sz w:val="24"/>
          <w:szCs w:val="24"/>
        </w:rPr>
        <w:t xml:space="preserve"> (</w:t>
      </w:r>
      <w:hyperlink r:id="rId8" w:history="1">
        <w:r w:rsidRPr="008D57E2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adham.nagiub@azhar.edu.eg</w:t>
        </w:r>
      </w:hyperlink>
      <w:r w:rsidRPr="008D57E2">
        <w:rPr>
          <w:rFonts w:asciiTheme="majorBidi" w:hAnsiTheme="majorBidi" w:cstheme="majorBidi"/>
          <w:sz w:val="24"/>
          <w:szCs w:val="24"/>
        </w:rPr>
        <w:t xml:space="preserve">) </w:t>
      </w:r>
    </w:p>
    <w:p w14:paraId="7EFE4684" w14:textId="77777777" w:rsidR="009E18EC" w:rsidRPr="008D57E2" w:rsidRDefault="009E18EC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43F0298" w14:textId="77777777" w:rsidR="00746AE1" w:rsidRPr="008D57E2" w:rsidRDefault="00746AE1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C069B85" w14:textId="77777777" w:rsidR="00746AE1" w:rsidRPr="008D57E2" w:rsidRDefault="00746AE1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DAB6447" w14:textId="77777777" w:rsidR="00746AE1" w:rsidRPr="008D57E2" w:rsidRDefault="00746AE1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84FB242" w14:textId="77777777" w:rsidR="00EA44F4" w:rsidRPr="008D57E2" w:rsidRDefault="00EA44F4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A99AFB5" w14:textId="77777777" w:rsidR="00EA44F4" w:rsidRPr="008D57E2" w:rsidRDefault="00EA44F4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E8B56C6" w14:textId="77777777" w:rsidR="00EA44F4" w:rsidRPr="008D57E2" w:rsidRDefault="00EA44F4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E02A571" w14:textId="77777777" w:rsidR="00EA44F4" w:rsidRPr="008D57E2" w:rsidRDefault="00EA44F4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383444F" w14:textId="77777777" w:rsidR="00EA44F4" w:rsidRPr="008D57E2" w:rsidRDefault="00EA44F4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5A0D566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72F2085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C2A1ED1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DBE75AC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4620F1E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D9940BF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4E31E79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F13DB3D" w14:textId="77777777" w:rsidR="00A3242D" w:rsidRPr="008D57E2" w:rsidRDefault="00A3242D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76368F0" w14:textId="3C3A749A" w:rsidR="00A3242D" w:rsidRPr="008D57E2" w:rsidRDefault="00406F66" w:rsidP="000144F9">
      <w:pPr>
        <w:jc w:val="center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D0AAFEF" wp14:editId="2FC15741">
            <wp:extent cx="5544820" cy="2271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426" cy="228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10AE7A" w14:textId="266889B7" w:rsidR="00A3242D" w:rsidRPr="008D57E2" w:rsidRDefault="00A3242D" w:rsidP="004C00E5">
      <w:pPr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b/>
          <w:bCs/>
          <w:sz w:val="24"/>
          <w:szCs w:val="24"/>
        </w:rPr>
        <w:t>Fig. S1</w:t>
      </w:r>
      <w:r w:rsidRPr="008D57E2">
        <w:rPr>
          <w:rFonts w:asciiTheme="majorBidi" w:hAnsiTheme="majorBidi" w:cstheme="majorBidi"/>
          <w:sz w:val="24"/>
          <w:szCs w:val="24"/>
        </w:rPr>
        <w:t xml:space="preserve"> </w:t>
      </w:r>
      <w:r w:rsidR="00406F66" w:rsidRPr="008D57E2">
        <w:rPr>
          <w:rFonts w:asciiTheme="majorBidi" w:hAnsiTheme="majorBidi" w:cstheme="majorBidi"/>
          <w:sz w:val="24"/>
          <w:szCs w:val="24"/>
        </w:rPr>
        <w:t>Real images of MCCB</w:t>
      </w:r>
      <w:r w:rsidR="004C00E5" w:rsidRPr="008D57E2">
        <w:rPr>
          <w:rFonts w:asciiTheme="majorBidi" w:hAnsiTheme="majorBidi" w:cstheme="majorBidi"/>
          <w:sz w:val="24"/>
          <w:szCs w:val="24"/>
        </w:rPr>
        <w:t xml:space="preserve"> waste and Silver-based contact alloys. </w:t>
      </w:r>
    </w:p>
    <w:p w14:paraId="2F5E2959" w14:textId="77777777" w:rsidR="00F47B86" w:rsidRPr="008D57E2" w:rsidRDefault="00F47B86" w:rsidP="004C00E5">
      <w:pPr>
        <w:rPr>
          <w:rFonts w:asciiTheme="majorBidi" w:hAnsiTheme="majorBidi" w:cstheme="majorBidi"/>
          <w:sz w:val="24"/>
          <w:szCs w:val="24"/>
        </w:rPr>
      </w:pPr>
    </w:p>
    <w:p w14:paraId="6299EAEE" w14:textId="77777777" w:rsidR="00C6461C" w:rsidRPr="008D57E2" w:rsidRDefault="00C6461C" w:rsidP="00C6461C">
      <w:pPr>
        <w:jc w:val="center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51699B5" wp14:editId="2FC30C60">
            <wp:extent cx="4635500" cy="3581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5" t="11526" r="14086" b="7218"/>
                    <a:stretch/>
                  </pic:blipFill>
                  <pic:spPr bwMode="auto">
                    <a:xfrm>
                      <a:off x="0" y="0"/>
                      <a:ext cx="46355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4587" w:rsidRPr="008D57E2">
        <w:rPr>
          <w:rFonts w:asciiTheme="majorBidi" w:hAnsiTheme="majorBidi" w:cstheme="majorBidi"/>
          <w:sz w:val="24"/>
          <w:szCs w:val="24"/>
        </w:rPr>
        <w:br/>
      </w:r>
    </w:p>
    <w:p w14:paraId="67C80DE9" w14:textId="7B71A755" w:rsidR="00EA44F4" w:rsidRPr="008D57E2" w:rsidRDefault="00E94587" w:rsidP="00CA7424">
      <w:pPr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CA7424" w:rsidRPr="008D57E2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8D57E2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4C00E5" w:rsidRPr="008D57E2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CA7424" w:rsidRPr="008D57E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A7424" w:rsidRPr="008D57E2">
        <w:rPr>
          <w:rFonts w:asciiTheme="majorBidi" w:hAnsiTheme="majorBidi" w:cstheme="majorBidi"/>
          <w:sz w:val="24"/>
          <w:szCs w:val="24"/>
        </w:rPr>
        <w:t>XPS survey spectrum of the Ag/UiO-66 composite, showing the O 1s, Zr 3p, Ag 3d, C 1s, and Zr 3d core-level peaks.</w:t>
      </w:r>
    </w:p>
    <w:p w14:paraId="474B033C" w14:textId="511EF3DA" w:rsidR="0094189A" w:rsidRPr="008D57E2" w:rsidRDefault="0094189A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C2876E4" w14:textId="77777777" w:rsidR="005E0AA0" w:rsidRPr="008D57E2" w:rsidRDefault="005E0AA0" w:rsidP="000144F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23EB682" w14:textId="73E0D7F1" w:rsidR="00BD27D0" w:rsidRPr="008D57E2" w:rsidRDefault="004F6E0B" w:rsidP="000144F9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8D57E2">
        <w:rPr>
          <w:rFonts w:asciiTheme="majorBidi" w:hAnsiTheme="majorBidi" w:cstheme="majorBidi"/>
          <w:i/>
          <w:iCs/>
          <w:noProof/>
          <w:sz w:val="24"/>
          <w:szCs w:val="24"/>
        </w:rPr>
        <w:drawing>
          <wp:inline distT="0" distB="0" distL="0" distR="0" wp14:anchorId="3FD9DDE5" wp14:editId="340661C0">
            <wp:extent cx="6047740" cy="23958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39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707759" w14:textId="3482CDFE" w:rsidR="00FA1F63" w:rsidRPr="008D57E2" w:rsidRDefault="00CA7424" w:rsidP="00FA1F63">
      <w:pPr>
        <w:rPr>
          <w:rFonts w:asciiTheme="majorBidi" w:hAnsiTheme="majorBidi" w:cstheme="majorBidi"/>
          <w:b/>
          <w:bCs/>
        </w:rPr>
      </w:pPr>
      <w:r w:rsidRPr="008D57E2">
        <w:rPr>
          <w:rFonts w:asciiTheme="majorBidi" w:hAnsiTheme="majorBidi" w:cstheme="majorBidi"/>
          <w:b/>
          <w:bCs/>
          <w:sz w:val="24"/>
          <w:szCs w:val="24"/>
        </w:rPr>
        <w:t>Fig. S</w:t>
      </w:r>
      <w:r w:rsidR="004C00E5" w:rsidRPr="008D57E2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8D57E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A1F63" w:rsidRPr="008D57E2">
        <w:rPr>
          <w:rFonts w:asciiTheme="majorBidi" w:hAnsiTheme="majorBidi" w:cstheme="majorBidi"/>
        </w:rPr>
        <w:t>BJH pore-size distributions of (a) UiO-66 and (b) Ag/UiO-66 samples.</w:t>
      </w:r>
    </w:p>
    <w:p w14:paraId="4AABA05B" w14:textId="77777777" w:rsidR="00EA44F4" w:rsidRPr="008D57E2" w:rsidRDefault="00EA44F4" w:rsidP="00F47B86">
      <w:pPr>
        <w:rPr>
          <w:rFonts w:asciiTheme="majorBidi" w:hAnsiTheme="majorBidi" w:cstheme="majorBidi"/>
          <w:sz w:val="24"/>
          <w:szCs w:val="24"/>
        </w:rPr>
      </w:pPr>
    </w:p>
    <w:p w14:paraId="2631EE0A" w14:textId="1CAFBBE7" w:rsidR="005E0AA0" w:rsidRPr="008D57E2" w:rsidRDefault="005700D9" w:rsidP="005E0AA0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8D57E2"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drawing>
          <wp:inline distT="0" distB="0" distL="0" distR="0" wp14:anchorId="1BE0F1A3" wp14:editId="0CDEA739">
            <wp:extent cx="5619115" cy="378040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094" cy="3785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E440DB" w14:textId="497ACB2A" w:rsidR="00613B0F" w:rsidRPr="008D57E2" w:rsidRDefault="00FA1F63" w:rsidP="004C3858">
      <w:pPr>
        <w:jc w:val="both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b/>
          <w:bCs/>
          <w:sz w:val="24"/>
          <w:szCs w:val="24"/>
        </w:rPr>
        <w:t>Fig. S</w:t>
      </w:r>
      <w:r w:rsidR="004C00E5" w:rsidRPr="008D57E2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8D57E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C3858" w:rsidRPr="008D57E2">
        <w:rPr>
          <w:rFonts w:asciiTheme="majorBidi" w:hAnsiTheme="majorBidi" w:cstheme="majorBidi"/>
          <w:sz w:val="24"/>
          <w:szCs w:val="24"/>
        </w:rPr>
        <w:t>FTIR spectra of Ag/UiO-66 before adsorption and after adsorption of MB (</w:t>
      </w:r>
      <w:proofErr w:type="spellStart"/>
      <w:r w:rsidR="004C3858" w:rsidRPr="008D57E2">
        <w:rPr>
          <w:rFonts w:asciiTheme="majorBidi" w:hAnsiTheme="majorBidi" w:cstheme="majorBidi"/>
          <w:sz w:val="24"/>
          <w:szCs w:val="24"/>
        </w:rPr>
        <w:t>MB@Ag</w:t>
      </w:r>
      <w:proofErr w:type="spellEnd"/>
      <w:r w:rsidR="004C3858" w:rsidRPr="008D57E2">
        <w:rPr>
          <w:rFonts w:asciiTheme="majorBidi" w:hAnsiTheme="majorBidi" w:cstheme="majorBidi"/>
          <w:sz w:val="24"/>
          <w:szCs w:val="24"/>
        </w:rPr>
        <w:t>/UiO-66) and CV (</w:t>
      </w:r>
      <w:proofErr w:type="spellStart"/>
      <w:r w:rsidR="004C3858" w:rsidRPr="008D57E2">
        <w:rPr>
          <w:rFonts w:asciiTheme="majorBidi" w:hAnsiTheme="majorBidi" w:cstheme="majorBidi"/>
          <w:sz w:val="24"/>
          <w:szCs w:val="24"/>
        </w:rPr>
        <w:t>CV@Ag</w:t>
      </w:r>
      <w:proofErr w:type="spellEnd"/>
      <w:r w:rsidR="004C3858" w:rsidRPr="008D57E2">
        <w:rPr>
          <w:rFonts w:asciiTheme="majorBidi" w:hAnsiTheme="majorBidi" w:cstheme="majorBidi"/>
          <w:sz w:val="24"/>
          <w:szCs w:val="24"/>
        </w:rPr>
        <w:t>/UiO-66)</w:t>
      </w:r>
      <w:r w:rsidR="00613B0F" w:rsidRPr="008D57E2">
        <w:rPr>
          <w:rFonts w:asciiTheme="majorBidi" w:hAnsiTheme="majorBidi" w:cstheme="majorBidi"/>
          <w:sz w:val="24"/>
          <w:szCs w:val="24"/>
        </w:rPr>
        <w:t>.</w:t>
      </w:r>
    </w:p>
    <w:p w14:paraId="0EA7E7D1" w14:textId="77777777" w:rsidR="00613B0F" w:rsidRPr="008D57E2" w:rsidRDefault="00613B0F" w:rsidP="00613B0F">
      <w:pPr>
        <w:rPr>
          <w:rFonts w:asciiTheme="majorBidi" w:hAnsiTheme="majorBidi" w:cstheme="majorBidi"/>
          <w:sz w:val="24"/>
          <w:szCs w:val="24"/>
        </w:rPr>
      </w:pPr>
    </w:p>
    <w:p w14:paraId="33F70926" w14:textId="77777777" w:rsidR="00CA0F9D" w:rsidRPr="008D57E2" w:rsidRDefault="00CA0F9D" w:rsidP="00613B0F">
      <w:pPr>
        <w:rPr>
          <w:rFonts w:asciiTheme="majorBidi" w:hAnsiTheme="majorBidi" w:cstheme="majorBidi"/>
          <w:sz w:val="24"/>
          <w:szCs w:val="24"/>
        </w:rPr>
      </w:pPr>
    </w:p>
    <w:p w14:paraId="0FEC5266" w14:textId="11B8C2C6" w:rsidR="00CA0F9D" w:rsidRPr="008D57E2" w:rsidRDefault="00CA0F9D" w:rsidP="00613B0F">
      <w:pPr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5D23E29" wp14:editId="4F808D47">
            <wp:extent cx="5535930" cy="41516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1E8E5B" w14:textId="1849B38E" w:rsidR="00CA0F9D" w:rsidRPr="008D57E2" w:rsidRDefault="00CA0F9D" w:rsidP="00EE19D1">
      <w:pPr>
        <w:jc w:val="both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4C3858" w:rsidRPr="008D57E2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8D57E2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4C00E5" w:rsidRPr="008D57E2"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4C3858" w:rsidRPr="008D57E2">
        <w:rPr>
          <w:rFonts w:asciiTheme="majorBidi" w:hAnsiTheme="majorBidi" w:cstheme="majorBidi"/>
          <w:sz w:val="24"/>
          <w:szCs w:val="24"/>
        </w:rPr>
        <w:t xml:space="preserve"> </w:t>
      </w:r>
      <w:r w:rsidR="00EE19D1" w:rsidRPr="008D57E2">
        <w:rPr>
          <w:rFonts w:asciiTheme="majorBidi" w:hAnsiTheme="majorBidi" w:cstheme="majorBidi"/>
          <w:sz w:val="24"/>
          <w:szCs w:val="24"/>
        </w:rPr>
        <w:t>XPS survey spectra of Ag/UiO-66 before adsorption and after adsorption of MB (</w:t>
      </w:r>
      <w:proofErr w:type="spellStart"/>
      <w:r w:rsidR="00EE19D1" w:rsidRPr="008D57E2">
        <w:rPr>
          <w:rFonts w:asciiTheme="majorBidi" w:hAnsiTheme="majorBidi" w:cstheme="majorBidi"/>
          <w:sz w:val="24"/>
          <w:szCs w:val="24"/>
        </w:rPr>
        <w:t>MB@Ag</w:t>
      </w:r>
      <w:proofErr w:type="spellEnd"/>
      <w:r w:rsidR="00EE19D1" w:rsidRPr="008D57E2">
        <w:rPr>
          <w:rFonts w:asciiTheme="majorBidi" w:hAnsiTheme="majorBidi" w:cstheme="majorBidi"/>
          <w:sz w:val="24"/>
          <w:szCs w:val="24"/>
        </w:rPr>
        <w:t>/UiO-66) and CV (</w:t>
      </w:r>
      <w:proofErr w:type="spellStart"/>
      <w:r w:rsidR="00EE19D1" w:rsidRPr="008D57E2">
        <w:rPr>
          <w:rFonts w:asciiTheme="majorBidi" w:hAnsiTheme="majorBidi" w:cstheme="majorBidi"/>
          <w:sz w:val="24"/>
          <w:szCs w:val="24"/>
        </w:rPr>
        <w:t>CV@Ag</w:t>
      </w:r>
      <w:proofErr w:type="spellEnd"/>
      <w:r w:rsidR="00EE19D1" w:rsidRPr="008D57E2">
        <w:rPr>
          <w:rFonts w:asciiTheme="majorBidi" w:hAnsiTheme="majorBidi" w:cstheme="majorBidi"/>
          <w:sz w:val="24"/>
          <w:szCs w:val="24"/>
        </w:rPr>
        <w:t>/UiO-66)</w:t>
      </w:r>
      <w:r w:rsidR="004C3858" w:rsidRPr="008D57E2">
        <w:rPr>
          <w:rFonts w:asciiTheme="majorBidi" w:hAnsiTheme="majorBidi" w:cstheme="majorBidi"/>
          <w:sz w:val="24"/>
          <w:szCs w:val="24"/>
        </w:rPr>
        <w:t>.</w:t>
      </w:r>
    </w:p>
    <w:p w14:paraId="2E7F8B30" w14:textId="77777777" w:rsidR="00CA0F9D" w:rsidRPr="008D57E2" w:rsidRDefault="00CA0F9D" w:rsidP="00613B0F">
      <w:pPr>
        <w:rPr>
          <w:rFonts w:asciiTheme="majorBidi" w:hAnsiTheme="majorBidi" w:cstheme="majorBidi"/>
          <w:sz w:val="24"/>
          <w:szCs w:val="24"/>
        </w:rPr>
      </w:pPr>
    </w:p>
    <w:p w14:paraId="47DF2457" w14:textId="77777777" w:rsidR="00CA0F9D" w:rsidRPr="008D57E2" w:rsidRDefault="00CA0F9D" w:rsidP="00613B0F">
      <w:pPr>
        <w:rPr>
          <w:rFonts w:asciiTheme="majorBidi" w:hAnsiTheme="majorBidi" w:cstheme="majorBidi"/>
          <w:sz w:val="24"/>
          <w:szCs w:val="24"/>
        </w:rPr>
      </w:pPr>
    </w:p>
    <w:p w14:paraId="528AF8D9" w14:textId="77777777" w:rsidR="00613B0F" w:rsidRPr="008D57E2" w:rsidRDefault="00613B0F" w:rsidP="00613B0F">
      <w:pPr>
        <w:rPr>
          <w:rFonts w:asciiTheme="majorBidi" w:hAnsiTheme="majorBidi" w:cstheme="majorBidi"/>
          <w:sz w:val="24"/>
          <w:szCs w:val="24"/>
        </w:rPr>
      </w:pPr>
    </w:p>
    <w:p w14:paraId="29418864" w14:textId="47A975FB" w:rsidR="00042E54" w:rsidRPr="008D57E2" w:rsidRDefault="00994E61" w:rsidP="00042E54">
      <w:pPr>
        <w:jc w:val="center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401B2A9" wp14:editId="0DB3BA9F">
            <wp:extent cx="4272280" cy="32039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438" cy="3207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9FE37" w14:textId="0DB5E30F" w:rsidR="00042E54" w:rsidRPr="008D57E2" w:rsidRDefault="00042E54" w:rsidP="00007010">
      <w:pPr>
        <w:jc w:val="both"/>
        <w:rPr>
          <w:rFonts w:asciiTheme="majorBidi" w:hAnsiTheme="majorBidi" w:cstheme="majorBidi"/>
          <w:sz w:val="24"/>
          <w:szCs w:val="24"/>
        </w:rPr>
      </w:pPr>
      <w:r w:rsidRPr="008D57E2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EE19D1" w:rsidRPr="008D57E2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8D57E2">
        <w:rPr>
          <w:rFonts w:asciiTheme="majorBidi" w:hAnsiTheme="majorBidi" w:cstheme="majorBidi"/>
          <w:b/>
          <w:bCs/>
          <w:sz w:val="24"/>
          <w:szCs w:val="24"/>
        </w:rPr>
        <w:t xml:space="preserve"> S</w:t>
      </w:r>
      <w:r w:rsidR="004C00E5" w:rsidRPr="008D57E2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CF384D" w:rsidRPr="008D57E2">
        <w:rPr>
          <w:rFonts w:asciiTheme="majorBidi" w:hAnsiTheme="majorBidi" w:cstheme="majorBidi"/>
          <w:sz w:val="24"/>
          <w:szCs w:val="24"/>
        </w:rPr>
        <w:t xml:space="preserve"> </w:t>
      </w:r>
      <w:r w:rsidR="00007010" w:rsidRPr="008D57E2">
        <w:rPr>
          <w:rFonts w:asciiTheme="majorBidi" w:hAnsiTheme="majorBidi" w:cstheme="majorBidi"/>
          <w:sz w:val="24"/>
          <w:szCs w:val="24"/>
        </w:rPr>
        <w:t>PXRD patterns of Ag/UiO-66 before use (as-synthesized) and after the 5</w:t>
      </w:r>
      <w:r w:rsidR="00007010" w:rsidRPr="008D57E2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007010" w:rsidRPr="008D57E2">
        <w:rPr>
          <w:rFonts w:asciiTheme="majorBidi" w:hAnsiTheme="majorBidi" w:cstheme="majorBidi"/>
          <w:sz w:val="24"/>
          <w:szCs w:val="24"/>
        </w:rPr>
        <w:t xml:space="preserve"> adsorption–desorption cycle.</w:t>
      </w:r>
    </w:p>
    <w:sectPr w:rsidR="00042E54" w:rsidRPr="008D57E2"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ECEAD" w14:textId="77777777" w:rsidR="00166EF3" w:rsidRDefault="00166EF3" w:rsidP="00746AE1">
      <w:pPr>
        <w:spacing w:after="0" w:line="240" w:lineRule="auto"/>
      </w:pPr>
      <w:r>
        <w:separator/>
      </w:r>
    </w:p>
  </w:endnote>
  <w:endnote w:type="continuationSeparator" w:id="0">
    <w:p w14:paraId="53E2FA94" w14:textId="77777777" w:rsidR="00166EF3" w:rsidRDefault="00166EF3" w:rsidP="0074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54391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b/>
        <w:bCs/>
        <w:noProof/>
        <w:sz w:val="24"/>
        <w:szCs w:val="24"/>
      </w:rPr>
    </w:sdtEndPr>
    <w:sdtContent>
      <w:p w14:paraId="3995E666" w14:textId="1C019DBB" w:rsidR="001E222A" w:rsidRPr="001E222A" w:rsidRDefault="001E222A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1E222A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1E222A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1E222A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1E222A">
          <w:rPr>
            <w:rFonts w:asciiTheme="majorBidi" w:hAnsiTheme="majorBidi" w:cstheme="majorBidi"/>
            <w:b/>
            <w:bCs/>
            <w:noProof/>
            <w:sz w:val="24"/>
            <w:szCs w:val="24"/>
          </w:rPr>
          <w:t>2</w:t>
        </w:r>
        <w:r w:rsidRPr="001E222A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</w:p>
    </w:sdtContent>
  </w:sdt>
  <w:p w14:paraId="7B6F8796" w14:textId="77777777" w:rsidR="001E222A" w:rsidRDefault="001E2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AD82B" w14:textId="77777777" w:rsidR="00166EF3" w:rsidRDefault="00166EF3" w:rsidP="00746AE1">
      <w:pPr>
        <w:spacing w:after="0" w:line="240" w:lineRule="auto"/>
      </w:pPr>
      <w:r>
        <w:separator/>
      </w:r>
    </w:p>
  </w:footnote>
  <w:footnote w:type="continuationSeparator" w:id="0">
    <w:p w14:paraId="553EF506" w14:textId="77777777" w:rsidR="00166EF3" w:rsidRDefault="00166EF3" w:rsidP="00746A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D27D0"/>
    <w:rsid w:val="00007010"/>
    <w:rsid w:val="000144F9"/>
    <w:rsid w:val="00042E54"/>
    <w:rsid w:val="00057671"/>
    <w:rsid w:val="000757DB"/>
    <w:rsid w:val="000A43B9"/>
    <w:rsid w:val="000C3FE9"/>
    <w:rsid w:val="000E2E7A"/>
    <w:rsid w:val="00166EF3"/>
    <w:rsid w:val="001A3164"/>
    <w:rsid w:val="001A4D7A"/>
    <w:rsid w:val="001E222A"/>
    <w:rsid w:val="00202994"/>
    <w:rsid w:val="00252484"/>
    <w:rsid w:val="0026787E"/>
    <w:rsid w:val="002A4C8E"/>
    <w:rsid w:val="002B3D47"/>
    <w:rsid w:val="003050A3"/>
    <w:rsid w:val="00310BC5"/>
    <w:rsid w:val="003966DE"/>
    <w:rsid w:val="004066A9"/>
    <w:rsid w:val="00406F66"/>
    <w:rsid w:val="004B1A83"/>
    <w:rsid w:val="004C00E5"/>
    <w:rsid w:val="004C3858"/>
    <w:rsid w:val="004F6E0B"/>
    <w:rsid w:val="00552E12"/>
    <w:rsid w:val="0056417E"/>
    <w:rsid w:val="00565C62"/>
    <w:rsid w:val="005700D9"/>
    <w:rsid w:val="005E0AA0"/>
    <w:rsid w:val="0060385B"/>
    <w:rsid w:val="00613B0F"/>
    <w:rsid w:val="006325A2"/>
    <w:rsid w:val="00633BC0"/>
    <w:rsid w:val="006C041D"/>
    <w:rsid w:val="00746AE1"/>
    <w:rsid w:val="00821103"/>
    <w:rsid w:val="00861310"/>
    <w:rsid w:val="008D57E2"/>
    <w:rsid w:val="00920C4C"/>
    <w:rsid w:val="0092442D"/>
    <w:rsid w:val="00930350"/>
    <w:rsid w:val="0094189A"/>
    <w:rsid w:val="00977A7F"/>
    <w:rsid w:val="0099043D"/>
    <w:rsid w:val="00994E61"/>
    <w:rsid w:val="009A6ED3"/>
    <w:rsid w:val="009C3CAA"/>
    <w:rsid w:val="009E18EC"/>
    <w:rsid w:val="00A3242D"/>
    <w:rsid w:val="00A53D9B"/>
    <w:rsid w:val="00AB6959"/>
    <w:rsid w:val="00AD4673"/>
    <w:rsid w:val="00B54541"/>
    <w:rsid w:val="00B7589E"/>
    <w:rsid w:val="00BA0F47"/>
    <w:rsid w:val="00BA17D1"/>
    <w:rsid w:val="00BB1E64"/>
    <w:rsid w:val="00BB3D3A"/>
    <w:rsid w:val="00BB7BD3"/>
    <w:rsid w:val="00BD27D0"/>
    <w:rsid w:val="00BE18BE"/>
    <w:rsid w:val="00C6461C"/>
    <w:rsid w:val="00C8687B"/>
    <w:rsid w:val="00CA0F9D"/>
    <w:rsid w:val="00CA1D0F"/>
    <w:rsid w:val="00CA7424"/>
    <w:rsid w:val="00CB634C"/>
    <w:rsid w:val="00CE6B3D"/>
    <w:rsid w:val="00CF384D"/>
    <w:rsid w:val="00D3266A"/>
    <w:rsid w:val="00DD4A31"/>
    <w:rsid w:val="00DD7D7F"/>
    <w:rsid w:val="00E94587"/>
    <w:rsid w:val="00EA44F4"/>
    <w:rsid w:val="00EC3192"/>
    <w:rsid w:val="00EE19D1"/>
    <w:rsid w:val="00F47B86"/>
    <w:rsid w:val="00F5102A"/>
    <w:rsid w:val="00F553BC"/>
    <w:rsid w:val="00FA1F63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941B62"/>
  <w14:defaultImageDpi w14:val="32767"/>
  <w15:chartTrackingRefBased/>
  <w15:docId w15:val="{FF931C9B-2A2E-4D5B-8F88-C695CA1E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7D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7D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7D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7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7D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7D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7D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7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7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7D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7D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7D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7D0"/>
    <w:rPr>
      <w:b/>
      <w:bCs/>
      <w:smallCaps/>
      <w:color w:val="365F9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385B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6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AE1"/>
  </w:style>
  <w:style w:type="paragraph" w:styleId="Footer">
    <w:name w:val="footer"/>
    <w:basedOn w:val="Normal"/>
    <w:link w:val="FooterChar"/>
    <w:uiPriority w:val="99"/>
    <w:unhideWhenUsed/>
    <w:rsid w:val="00746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AE1"/>
  </w:style>
  <w:style w:type="character" w:styleId="Hyperlink">
    <w:name w:val="Hyperlink"/>
    <w:basedOn w:val="DefaultParagraphFont"/>
    <w:uiPriority w:val="99"/>
    <w:unhideWhenUsed/>
    <w:rsid w:val="00746AE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4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D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D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D7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1F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0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ham.nagiub@azhar.edu.eg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mailto:h.gomaa@azhar.edu.eg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hazx1611@gmail.com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hazem ibrahem</dc:creator>
  <cp:keywords/>
  <dc:description/>
  <cp:lastModifiedBy>Hassanien Gomaa</cp:lastModifiedBy>
  <cp:revision>22</cp:revision>
  <dcterms:created xsi:type="dcterms:W3CDTF">2026-06-05T14:59:00Z</dcterms:created>
  <dcterms:modified xsi:type="dcterms:W3CDTF">2026-07-20T02:19:00Z</dcterms:modified>
</cp:coreProperties>
</file>