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601184" w14:paraId="5E5D7F21" w14:textId="77777777" w:rsidTr="00601184">
        <w:tc>
          <w:tcPr>
            <w:tcW w:w="4508" w:type="dxa"/>
          </w:tcPr>
          <w:p w14:paraId="620A4437" w14:textId="08E3EA26" w:rsidR="00601184" w:rsidRDefault="00D11C9F" w:rsidP="00911795">
            <w:pPr>
              <w:spacing w:line="480" w:lineRule="auto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A9A796A" wp14:editId="7937FABB">
                  <wp:extent cx="2851073" cy="2376000"/>
                  <wp:effectExtent l="0" t="0" r="6985" b="5715"/>
                  <wp:docPr id="18537434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3743453" name="Picture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073" cy="23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3EE7D184" w14:textId="1B3AC9E2" w:rsidR="00601184" w:rsidRDefault="00D11C9F" w:rsidP="00911795">
            <w:pPr>
              <w:spacing w:line="480" w:lineRule="auto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95F9754" wp14:editId="1C6F69BB">
                  <wp:extent cx="2851074" cy="2376000"/>
                  <wp:effectExtent l="0" t="0" r="6985" b="5715"/>
                  <wp:docPr id="54985760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857609" name="Picture 549857609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074" cy="23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1184" w14:paraId="49932330" w14:textId="77777777" w:rsidTr="00601184">
        <w:tc>
          <w:tcPr>
            <w:tcW w:w="4508" w:type="dxa"/>
          </w:tcPr>
          <w:p w14:paraId="43E30E72" w14:textId="04FE7FE5" w:rsidR="00601184" w:rsidRDefault="00D11C9F" w:rsidP="00911795">
            <w:pPr>
              <w:spacing w:line="480" w:lineRule="auto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27D1D54" wp14:editId="5DD701DD">
                  <wp:extent cx="2851074" cy="2376000"/>
                  <wp:effectExtent l="0" t="0" r="6985" b="5715"/>
                  <wp:docPr id="194829547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8295478" name="Picture 1948295478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074" cy="23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78AE161C" w14:textId="0779E621" w:rsidR="00601184" w:rsidRDefault="00D11C9F" w:rsidP="00911795">
            <w:pPr>
              <w:spacing w:line="480" w:lineRule="auto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A7E3A48" wp14:editId="4E34E236">
                  <wp:extent cx="2851074" cy="2376000"/>
                  <wp:effectExtent l="0" t="0" r="6985" b="5715"/>
                  <wp:docPr id="162828581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8285818" name="Picture 162828581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074" cy="23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AD7AD9" w14:textId="77777777" w:rsidR="00601184" w:rsidRDefault="00601184" w:rsidP="00911795">
      <w:pPr>
        <w:spacing w:after="0" w:line="48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2DFD22C4" w14:textId="406BFB12" w:rsidR="001D0A87" w:rsidRDefault="001D0A87" w:rsidP="00911795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  <w:r w:rsidRPr="001D0A87">
        <w:rPr>
          <w:rFonts w:ascii="Cambria" w:hAnsi="Cambria"/>
          <w:b/>
          <w:bCs/>
          <w:sz w:val="24"/>
          <w:szCs w:val="24"/>
        </w:rPr>
        <w:t>Supplementary Figure 1</w:t>
      </w:r>
      <w:r>
        <w:rPr>
          <w:rFonts w:ascii="Cambria" w:hAnsi="Cambria"/>
          <w:b/>
          <w:bCs/>
          <w:sz w:val="24"/>
          <w:szCs w:val="24"/>
        </w:rPr>
        <w:t xml:space="preserve">. </w:t>
      </w:r>
      <w:r w:rsidR="00D03536" w:rsidRPr="00D03536">
        <w:rPr>
          <w:rFonts w:ascii="Cambria" w:hAnsi="Cambria"/>
          <w:sz w:val="24"/>
          <w:szCs w:val="24"/>
        </w:rPr>
        <w:t>Correlations between hemagglutination inhibition (HAI) and neutraliz</w:t>
      </w:r>
      <w:r w:rsidR="009B5228">
        <w:rPr>
          <w:rFonts w:ascii="Cambria" w:hAnsi="Cambria"/>
          <w:sz w:val="24"/>
          <w:szCs w:val="24"/>
        </w:rPr>
        <w:t>ing</w:t>
      </w:r>
      <w:r w:rsidR="00C4330D">
        <w:rPr>
          <w:rFonts w:ascii="Cambria" w:hAnsi="Cambria"/>
          <w:sz w:val="24"/>
          <w:szCs w:val="24"/>
        </w:rPr>
        <w:t xml:space="preserve"> </w:t>
      </w:r>
      <w:r w:rsidR="00D03536" w:rsidRPr="00D03536">
        <w:rPr>
          <w:rFonts w:ascii="Cambria" w:hAnsi="Cambria"/>
          <w:sz w:val="24"/>
          <w:szCs w:val="24"/>
        </w:rPr>
        <w:t xml:space="preserve">(NT) </w:t>
      </w:r>
      <w:r w:rsidR="009B5228">
        <w:rPr>
          <w:rFonts w:ascii="Cambria" w:hAnsi="Cambria"/>
          <w:sz w:val="24"/>
          <w:szCs w:val="24"/>
        </w:rPr>
        <w:t xml:space="preserve">antibody </w:t>
      </w:r>
      <w:r w:rsidR="00911795">
        <w:rPr>
          <w:rFonts w:ascii="Cambria" w:hAnsi="Cambria"/>
          <w:sz w:val="24"/>
          <w:szCs w:val="24"/>
        </w:rPr>
        <w:t>titer</w:t>
      </w:r>
      <w:r w:rsidR="00911795" w:rsidRPr="00D03536">
        <w:rPr>
          <w:rFonts w:ascii="Cambria" w:hAnsi="Cambria"/>
          <w:sz w:val="24"/>
          <w:szCs w:val="24"/>
        </w:rPr>
        <w:t>s</w:t>
      </w:r>
      <w:r w:rsidR="00D03536" w:rsidRPr="00D03536">
        <w:rPr>
          <w:rFonts w:ascii="Cambria" w:hAnsi="Cambria"/>
          <w:sz w:val="24"/>
          <w:szCs w:val="24"/>
        </w:rPr>
        <w:t xml:space="preserve"> against four representative seasonal influenza virus strains. Each dot represents paired HAI and NT </w:t>
      </w:r>
      <w:r w:rsidR="00911795">
        <w:rPr>
          <w:rFonts w:ascii="Cambria" w:hAnsi="Cambria"/>
          <w:sz w:val="24"/>
          <w:szCs w:val="24"/>
        </w:rPr>
        <w:t>titer</w:t>
      </w:r>
      <w:r w:rsidR="00911795" w:rsidRPr="00D03536">
        <w:rPr>
          <w:rFonts w:ascii="Cambria" w:hAnsi="Cambria"/>
          <w:sz w:val="24"/>
          <w:szCs w:val="24"/>
        </w:rPr>
        <w:t>s</w:t>
      </w:r>
      <w:r w:rsidR="00D03536" w:rsidRPr="00D03536">
        <w:rPr>
          <w:rFonts w:ascii="Cambria" w:hAnsi="Cambria"/>
          <w:sz w:val="24"/>
          <w:szCs w:val="24"/>
        </w:rPr>
        <w:t xml:space="preserve"> (log</w:t>
      </w:r>
      <w:r w:rsidR="00D03536" w:rsidRPr="00D03536">
        <w:rPr>
          <w:rFonts w:ascii="Cambria" w:hAnsi="Cambria"/>
          <w:sz w:val="24"/>
          <w:szCs w:val="24"/>
          <w:vertAlign w:val="subscript"/>
        </w:rPr>
        <w:t>10</w:t>
      </w:r>
      <w:r w:rsidR="00D03536" w:rsidRPr="00D03536">
        <w:rPr>
          <w:rFonts w:ascii="Cambria" w:hAnsi="Cambria"/>
          <w:sz w:val="24"/>
          <w:szCs w:val="24"/>
        </w:rPr>
        <w:t>-transformed) from individual elderly participants. Solid lines indicate the fitted linear regression, and shaded gray bands denote the corresponding 95% confidence intervals.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495"/>
      </w:tblGrid>
      <w:tr w:rsidR="00601184" w14:paraId="0DC5A0EF" w14:textId="77777777" w:rsidTr="0049449B">
        <w:tc>
          <w:tcPr>
            <w:tcW w:w="4508" w:type="dxa"/>
          </w:tcPr>
          <w:p w14:paraId="72F6CA44" w14:textId="0F093982" w:rsidR="00601184" w:rsidRDefault="00D11C9F" w:rsidP="001D0A87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noProof/>
                <w:sz w:val="24"/>
                <w:szCs w:val="24"/>
              </w:rPr>
              <w:lastRenderedPageBreak/>
              <w:drawing>
                <wp:inline distT="0" distB="0" distL="0" distR="0" wp14:anchorId="6FEFE679" wp14:editId="6DC2333F">
                  <wp:extent cx="2851074" cy="2376000"/>
                  <wp:effectExtent l="0" t="0" r="6985" b="5715"/>
                  <wp:docPr id="90734184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341845" name="Picture 90734184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074" cy="23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0BA7FCE" w14:textId="3DB64203" w:rsidR="00601184" w:rsidRDefault="00D11C9F" w:rsidP="001D0A87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noProof/>
                <w:sz w:val="24"/>
                <w:szCs w:val="24"/>
              </w:rPr>
              <w:drawing>
                <wp:inline distT="0" distB="0" distL="0" distR="0" wp14:anchorId="140F2FB4" wp14:editId="6CB819C9">
                  <wp:extent cx="2851074" cy="2376000"/>
                  <wp:effectExtent l="0" t="0" r="6985" b="5715"/>
                  <wp:docPr id="117837972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379723" name="Picture 117837972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074" cy="23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1184" w14:paraId="42444B45" w14:textId="77777777" w:rsidTr="0049449B">
        <w:tc>
          <w:tcPr>
            <w:tcW w:w="4508" w:type="dxa"/>
          </w:tcPr>
          <w:p w14:paraId="71BBB2E9" w14:textId="4C46B343" w:rsidR="00601184" w:rsidRDefault="00D11C9F" w:rsidP="001D0A87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noProof/>
                <w:sz w:val="24"/>
                <w:szCs w:val="24"/>
              </w:rPr>
              <w:drawing>
                <wp:inline distT="0" distB="0" distL="0" distR="0" wp14:anchorId="4F57EE7A" wp14:editId="2C66542D">
                  <wp:extent cx="2881312" cy="2401200"/>
                  <wp:effectExtent l="0" t="0" r="0" b="0"/>
                  <wp:docPr id="115050744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507447" name="Picture 115050744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1312" cy="240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48CB81ED" w14:textId="608A8A73" w:rsidR="00601184" w:rsidRDefault="00D11C9F" w:rsidP="001D0A87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noProof/>
                <w:sz w:val="24"/>
                <w:szCs w:val="24"/>
              </w:rPr>
              <w:drawing>
                <wp:inline distT="0" distB="0" distL="0" distR="0" wp14:anchorId="3DEE3E23" wp14:editId="5471CA2F">
                  <wp:extent cx="2851074" cy="2376000"/>
                  <wp:effectExtent l="0" t="0" r="6985" b="5715"/>
                  <wp:docPr id="4129815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981508" name="Picture 41298150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074" cy="23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1222D0" w14:textId="4D31BFF5" w:rsidR="001D0A87" w:rsidRDefault="001D0A87" w:rsidP="001D0A87">
      <w:pPr>
        <w:spacing w:after="0" w:line="480" w:lineRule="auto"/>
        <w:rPr>
          <w:rFonts w:ascii="Cambria" w:hAnsi="Cambria"/>
          <w:sz w:val="24"/>
          <w:szCs w:val="24"/>
        </w:rPr>
      </w:pPr>
    </w:p>
    <w:p w14:paraId="226084AC" w14:textId="6C3FF1DA" w:rsidR="001D0A87" w:rsidRDefault="001D0A87" w:rsidP="00C4330D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  <w:r w:rsidRPr="001D0A87">
        <w:rPr>
          <w:rFonts w:ascii="Cambria" w:hAnsi="Cambria"/>
          <w:b/>
          <w:bCs/>
          <w:sz w:val="24"/>
          <w:szCs w:val="24"/>
        </w:rPr>
        <w:t xml:space="preserve">Supplementary Figure </w:t>
      </w:r>
      <w:r>
        <w:rPr>
          <w:rFonts w:ascii="Cambria" w:hAnsi="Cambria"/>
          <w:b/>
          <w:bCs/>
          <w:sz w:val="24"/>
          <w:szCs w:val="24"/>
        </w:rPr>
        <w:t xml:space="preserve">2.  </w:t>
      </w:r>
      <w:r w:rsidR="00C4330D" w:rsidRPr="00C4330D">
        <w:rPr>
          <w:rFonts w:ascii="Cambria" w:hAnsi="Cambria"/>
          <w:sz w:val="24"/>
          <w:szCs w:val="24"/>
        </w:rPr>
        <w:t xml:space="preserve">Agreement between hemagglutination inhibition (HAI) and microneutralization (MNT) assays for four representative influenza virus strains. Each dot represents the paired difference between NT and HAI </w:t>
      </w:r>
      <w:r w:rsidR="0086369A">
        <w:rPr>
          <w:rFonts w:ascii="Cambria" w:hAnsi="Cambria"/>
          <w:sz w:val="24"/>
          <w:szCs w:val="24"/>
        </w:rPr>
        <w:t>titer</w:t>
      </w:r>
      <w:r w:rsidR="0086369A" w:rsidRPr="00C4330D">
        <w:rPr>
          <w:rFonts w:ascii="Cambria" w:hAnsi="Cambria"/>
          <w:sz w:val="24"/>
          <w:szCs w:val="24"/>
        </w:rPr>
        <w:t>s</w:t>
      </w:r>
      <w:r w:rsidR="00C4330D" w:rsidRPr="00C4330D">
        <w:rPr>
          <w:rFonts w:ascii="Cambria" w:hAnsi="Cambria"/>
          <w:sz w:val="24"/>
          <w:szCs w:val="24"/>
        </w:rPr>
        <w:t xml:space="preserve"> and the mean of the two assays (log</w:t>
      </w:r>
      <w:r w:rsidR="00C4330D" w:rsidRPr="004E4EA5">
        <w:rPr>
          <w:rFonts w:ascii="Cambria" w:hAnsi="Cambria"/>
          <w:sz w:val="24"/>
          <w:szCs w:val="24"/>
          <w:vertAlign w:val="subscript"/>
        </w:rPr>
        <w:t>10</w:t>
      </w:r>
      <w:r w:rsidR="00C4330D" w:rsidRPr="00C4330D">
        <w:rPr>
          <w:rFonts w:ascii="Cambria" w:hAnsi="Cambria"/>
          <w:sz w:val="24"/>
          <w:szCs w:val="24"/>
        </w:rPr>
        <w:t xml:space="preserve">-transformed) for individual elderly participants. Dashed lines depict the mean difference (bias) and the corresponding upper and lower </w:t>
      </w:r>
      <w:r w:rsidR="004E4EA5">
        <w:rPr>
          <w:rFonts w:ascii="Cambria" w:hAnsi="Cambria"/>
          <w:sz w:val="24"/>
          <w:szCs w:val="24"/>
        </w:rPr>
        <w:t>l</w:t>
      </w:r>
      <w:r w:rsidR="00C4330D" w:rsidRPr="00C4330D">
        <w:rPr>
          <w:rFonts w:ascii="Cambria" w:hAnsi="Cambria"/>
          <w:sz w:val="24"/>
          <w:szCs w:val="24"/>
        </w:rPr>
        <w:t xml:space="preserve">imits of </w:t>
      </w:r>
      <w:r w:rsidR="004E4EA5">
        <w:rPr>
          <w:rFonts w:ascii="Cambria" w:hAnsi="Cambria"/>
          <w:sz w:val="24"/>
          <w:szCs w:val="24"/>
        </w:rPr>
        <w:t>a</w:t>
      </w:r>
      <w:r w:rsidR="00C4330D" w:rsidRPr="00C4330D">
        <w:rPr>
          <w:rFonts w:ascii="Cambria" w:hAnsi="Cambria"/>
          <w:sz w:val="24"/>
          <w:szCs w:val="24"/>
        </w:rPr>
        <w:t>greement (</w:t>
      </w:r>
      <w:proofErr w:type="spellStart"/>
      <w:r w:rsidR="00C4330D" w:rsidRPr="00C4330D">
        <w:rPr>
          <w:rFonts w:ascii="Cambria" w:hAnsi="Cambria"/>
          <w:sz w:val="24"/>
          <w:szCs w:val="24"/>
        </w:rPr>
        <w:t>ULoA</w:t>
      </w:r>
      <w:proofErr w:type="spellEnd"/>
      <w:r w:rsidR="00C4330D" w:rsidRPr="00C4330D">
        <w:rPr>
          <w:rFonts w:ascii="Cambria" w:hAnsi="Cambria"/>
          <w:sz w:val="24"/>
          <w:szCs w:val="24"/>
        </w:rPr>
        <w:t xml:space="preserve"> and </w:t>
      </w:r>
      <w:proofErr w:type="spellStart"/>
      <w:r w:rsidR="00C4330D" w:rsidRPr="00C4330D">
        <w:rPr>
          <w:rFonts w:ascii="Cambria" w:hAnsi="Cambria"/>
          <w:sz w:val="24"/>
          <w:szCs w:val="24"/>
        </w:rPr>
        <w:t>LLoA</w:t>
      </w:r>
      <w:proofErr w:type="spellEnd"/>
      <w:r w:rsidR="00C4330D" w:rsidRPr="00C4330D">
        <w:rPr>
          <w:rFonts w:ascii="Cambria" w:hAnsi="Cambria"/>
          <w:sz w:val="24"/>
          <w:szCs w:val="24"/>
        </w:rPr>
        <w:t>).</w:t>
      </w:r>
    </w:p>
    <w:p w14:paraId="766E8910" w14:textId="77777777" w:rsidR="00FA1F81" w:rsidRDefault="00FA1F81" w:rsidP="00C4330D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091C7A2B" w14:textId="77777777" w:rsidR="00FA1F81" w:rsidRDefault="00FA1F81" w:rsidP="00C4330D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7B1375B5" w14:textId="77777777" w:rsidR="00FA1F81" w:rsidRDefault="00FA1F81" w:rsidP="00C4330D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4E79A4B7" w14:textId="77777777" w:rsidR="00FA1F81" w:rsidRDefault="00FA1F81" w:rsidP="00FA1F81">
      <w:pPr>
        <w:spacing w:after="0" w:line="360" w:lineRule="auto"/>
        <w:jc w:val="both"/>
        <w:rPr>
          <w:rFonts w:ascii="Cambria" w:hAnsi="Cambria"/>
          <w:spacing w:val="2"/>
          <w:sz w:val="24"/>
          <w:szCs w:val="24"/>
        </w:rPr>
      </w:pPr>
    </w:p>
    <w:p w14:paraId="2BB0D347" w14:textId="77777777" w:rsidR="00FA1F81" w:rsidRPr="00D36F2F" w:rsidRDefault="00FA1F81" w:rsidP="00FA1F81">
      <w:pPr>
        <w:pStyle w:val="ListParagraph"/>
        <w:spacing w:after="0" w:line="360" w:lineRule="auto"/>
        <w:ind w:left="0"/>
        <w:rPr>
          <w:rFonts w:ascii="Cambria" w:hAnsi="Cambria"/>
          <w:spacing w:val="2"/>
          <w:sz w:val="24"/>
          <w:szCs w:val="24"/>
        </w:rPr>
      </w:pPr>
      <w:r w:rsidRPr="00D36F2F">
        <w:rPr>
          <w:rFonts w:ascii="Cambria" w:hAnsi="Cambria"/>
          <w:noProof/>
          <w:spacing w:val="2"/>
          <w:sz w:val="24"/>
          <w:szCs w:val="24"/>
        </w:rPr>
        <w:drawing>
          <wp:inline distT="0" distB="0" distL="0" distR="0" wp14:anchorId="27BE74F6" wp14:editId="04D0A644">
            <wp:extent cx="2771847" cy="2376000"/>
            <wp:effectExtent l="0" t="0" r="0" b="5715"/>
            <wp:docPr id="28799148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991486" name="Picture 28799148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847" cy="23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6F2F">
        <w:rPr>
          <w:rFonts w:ascii="Cambria" w:hAnsi="Cambria"/>
          <w:noProof/>
          <w:spacing w:val="2"/>
          <w:sz w:val="24"/>
          <w:szCs w:val="24"/>
        </w:rPr>
        <w:drawing>
          <wp:inline distT="0" distB="0" distL="0" distR="0" wp14:anchorId="34794B9B" wp14:editId="0B08AB45">
            <wp:extent cx="2771846" cy="2376000"/>
            <wp:effectExtent l="0" t="0" r="0" b="5715"/>
            <wp:docPr id="122822959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229597" name="Picture 12282295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846" cy="23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6199E" w14:textId="77777777" w:rsidR="00FA1F81" w:rsidRDefault="00FA1F81" w:rsidP="00FA1F81">
      <w:pPr>
        <w:pStyle w:val="ListParagraph"/>
        <w:spacing w:after="0" w:line="360" w:lineRule="auto"/>
        <w:ind w:left="0"/>
        <w:rPr>
          <w:rFonts w:ascii="Cambria" w:hAnsi="Cambria"/>
          <w:b/>
          <w:bCs/>
          <w:spacing w:val="2"/>
          <w:sz w:val="24"/>
          <w:szCs w:val="24"/>
        </w:rPr>
      </w:pPr>
      <w:r w:rsidRPr="00D36F2F">
        <w:rPr>
          <w:rFonts w:ascii="Cambria" w:hAnsi="Cambria"/>
          <w:noProof/>
          <w:spacing w:val="2"/>
          <w:sz w:val="24"/>
          <w:szCs w:val="24"/>
        </w:rPr>
        <w:drawing>
          <wp:inline distT="0" distB="0" distL="0" distR="0" wp14:anchorId="062B3135" wp14:editId="2251E84A">
            <wp:extent cx="2771846" cy="2376000"/>
            <wp:effectExtent l="0" t="0" r="0" b="5715"/>
            <wp:docPr id="103942831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428317" name="Picture 103942831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846" cy="23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6F2F">
        <w:rPr>
          <w:rFonts w:ascii="Cambria" w:hAnsi="Cambria"/>
          <w:noProof/>
          <w:spacing w:val="2"/>
          <w:sz w:val="24"/>
          <w:szCs w:val="24"/>
        </w:rPr>
        <w:drawing>
          <wp:inline distT="0" distB="0" distL="0" distR="0" wp14:anchorId="49A440CC" wp14:editId="369765C8">
            <wp:extent cx="2771846" cy="2376000"/>
            <wp:effectExtent l="0" t="0" r="0" b="5715"/>
            <wp:docPr id="74551786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517862" name="Picture 74551786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846" cy="23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01C55" w14:textId="77777777" w:rsidR="00FA1F81" w:rsidRDefault="00FA1F81" w:rsidP="00FA1F81">
      <w:pPr>
        <w:spacing w:after="0" w:line="480" w:lineRule="auto"/>
        <w:rPr>
          <w:rFonts w:ascii="Cambria" w:hAnsi="Cambria"/>
          <w:b/>
          <w:bCs/>
          <w:spacing w:val="2"/>
          <w:sz w:val="24"/>
          <w:szCs w:val="24"/>
        </w:rPr>
      </w:pPr>
    </w:p>
    <w:p w14:paraId="6EC21C24" w14:textId="7737D0BF" w:rsidR="00FA1F81" w:rsidRPr="006C41B0" w:rsidRDefault="00FA1F81" w:rsidP="00FA1F81">
      <w:pPr>
        <w:spacing w:after="0" w:line="480" w:lineRule="auto"/>
        <w:rPr>
          <w:rFonts w:ascii="Cambria" w:hAnsi="Cambria"/>
          <w:spacing w:val="2"/>
          <w:sz w:val="24"/>
          <w:szCs w:val="24"/>
        </w:rPr>
      </w:pPr>
      <w:r w:rsidRPr="006C41B0">
        <w:rPr>
          <w:rFonts w:ascii="Cambria" w:hAnsi="Cambria"/>
          <w:b/>
          <w:bCs/>
          <w:spacing w:val="2"/>
          <w:sz w:val="24"/>
          <w:szCs w:val="24"/>
        </w:rPr>
        <w:t>Supplementary Figure 3</w:t>
      </w:r>
      <w:r w:rsidRPr="006C41B0">
        <w:rPr>
          <w:rFonts w:ascii="Cambria" w:hAnsi="Cambria"/>
          <w:spacing w:val="2"/>
          <w:sz w:val="24"/>
          <w:szCs w:val="24"/>
        </w:rPr>
        <w:t>. Hemagglutination inhibition geometric mean titers (HAI GMT) against each influenza strain in the overall study population and by age group.</w:t>
      </w:r>
    </w:p>
    <w:p w14:paraId="3984F77A" w14:textId="77777777" w:rsidR="00FA1F81" w:rsidRDefault="00FA1F81" w:rsidP="00C4330D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2F77735B" w14:textId="77777777" w:rsidR="00FA1F81" w:rsidRDefault="00FA1F81" w:rsidP="00C4330D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2096A661" w14:textId="77777777" w:rsidR="00FA1F81" w:rsidRDefault="00FA1F81" w:rsidP="00C4330D">
      <w:pPr>
        <w:spacing w:after="0" w:line="480" w:lineRule="auto"/>
        <w:jc w:val="both"/>
        <w:rPr>
          <w:rFonts w:ascii="Cambria" w:hAnsi="Cambria"/>
          <w:sz w:val="24"/>
          <w:szCs w:val="24"/>
        </w:rPr>
      </w:pPr>
    </w:p>
    <w:p w14:paraId="52369AC5" w14:textId="77777777" w:rsidR="001D0A87" w:rsidRDefault="001D0A87" w:rsidP="001D0A87">
      <w:pPr>
        <w:spacing w:after="0" w:line="480" w:lineRule="auto"/>
        <w:rPr>
          <w:rFonts w:ascii="Cambria" w:hAnsi="Cambria"/>
          <w:sz w:val="24"/>
          <w:szCs w:val="24"/>
        </w:rPr>
      </w:pPr>
    </w:p>
    <w:p w14:paraId="17AEDECD" w14:textId="77777777" w:rsidR="001D0A87" w:rsidRPr="001D0A87" w:rsidRDefault="001D0A87" w:rsidP="001D0A87">
      <w:pPr>
        <w:spacing w:after="0" w:line="480" w:lineRule="auto"/>
        <w:rPr>
          <w:rFonts w:ascii="Cambria" w:hAnsi="Cambria"/>
          <w:b/>
          <w:bCs/>
          <w:sz w:val="24"/>
          <w:szCs w:val="24"/>
        </w:rPr>
      </w:pPr>
    </w:p>
    <w:sectPr w:rsidR="001D0A87" w:rsidRPr="001D0A87" w:rsidSect="00C5738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DQ0NDW1MLM0MTQ2NTZR0lEKTi0uzszPAymwqAUAI04EOywAAAA="/>
  </w:docVars>
  <w:rsids>
    <w:rsidRoot w:val="001D0A87"/>
    <w:rsid w:val="00023B91"/>
    <w:rsid w:val="00180158"/>
    <w:rsid w:val="001A4505"/>
    <w:rsid w:val="001D0A87"/>
    <w:rsid w:val="00254302"/>
    <w:rsid w:val="0036664B"/>
    <w:rsid w:val="003E5BB9"/>
    <w:rsid w:val="0043753D"/>
    <w:rsid w:val="0049449B"/>
    <w:rsid w:val="004E4EA5"/>
    <w:rsid w:val="005E23B9"/>
    <w:rsid w:val="00601184"/>
    <w:rsid w:val="00612758"/>
    <w:rsid w:val="006D1A39"/>
    <w:rsid w:val="006D1EDE"/>
    <w:rsid w:val="006F1D60"/>
    <w:rsid w:val="007502A4"/>
    <w:rsid w:val="00752C79"/>
    <w:rsid w:val="0086369A"/>
    <w:rsid w:val="00911795"/>
    <w:rsid w:val="009B5228"/>
    <w:rsid w:val="00A55503"/>
    <w:rsid w:val="00A81477"/>
    <w:rsid w:val="00B676AC"/>
    <w:rsid w:val="00BC648A"/>
    <w:rsid w:val="00BF356C"/>
    <w:rsid w:val="00C24A57"/>
    <w:rsid w:val="00C4330D"/>
    <w:rsid w:val="00C5050F"/>
    <w:rsid w:val="00C57382"/>
    <w:rsid w:val="00CD3086"/>
    <w:rsid w:val="00CF40F7"/>
    <w:rsid w:val="00D03536"/>
    <w:rsid w:val="00D0549B"/>
    <w:rsid w:val="00D11C9F"/>
    <w:rsid w:val="00D6679F"/>
    <w:rsid w:val="00D840F0"/>
    <w:rsid w:val="00DD3D64"/>
    <w:rsid w:val="00DF1914"/>
    <w:rsid w:val="00FA1F81"/>
    <w:rsid w:val="00FA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D8DBC"/>
  <w15:chartTrackingRefBased/>
  <w15:docId w15:val="{2545CB13-BA21-40AC-A084-AC26C9C11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0A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0A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0A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0A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0A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0A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0A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0A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0A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0A8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0A8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0A8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0A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0A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0A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0A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0A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0A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0A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D0A8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0A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D0A8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D0A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0A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0A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0A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A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A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0A8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01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SUTHEE MANGMEE</dc:creator>
  <cp:keywords/>
  <dc:description/>
  <cp:lastModifiedBy>SUTHEE MANGMEE</cp:lastModifiedBy>
  <cp:revision>18</cp:revision>
  <dcterms:created xsi:type="dcterms:W3CDTF">2025-12-02T02:19:00Z</dcterms:created>
  <dcterms:modified xsi:type="dcterms:W3CDTF">2026-07-17T07:53:00Z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87da6228-bd86-4d87-a07a-27f666fabcb0</vt:lpwstr>
  </property>
</Properties>
</file>