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C25CCD" w14:textId="25287B71" w:rsidR="002F455C" w:rsidRPr="00A002CB" w:rsidRDefault="00FC47CB" w:rsidP="00783F2B">
      <w:pPr>
        <w:jc w:val="center"/>
        <w:rPr>
          <w:rFonts w:ascii="Calibri" w:hAnsi="Calibri" w:cs="Calibri"/>
          <w:sz w:val="32"/>
          <w:szCs w:val="32"/>
        </w:rPr>
      </w:pPr>
      <w:r>
        <w:rPr>
          <w:rFonts w:ascii="Calibri" w:hAnsi="Calibri" w:cs="Calibri"/>
          <w:sz w:val="32"/>
          <w:szCs w:val="32"/>
        </w:rPr>
        <w:t>S</w:t>
      </w:r>
      <w:r w:rsidR="0021485A" w:rsidRPr="00A002CB">
        <w:rPr>
          <w:rFonts w:ascii="Calibri" w:hAnsi="Calibri" w:cs="Calibri"/>
          <w:sz w:val="32"/>
          <w:szCs w:val="32"/>
        </w:rPr>
        <w:t>upplementary Material to</w:t>
      </w:r>
    </w:p>
    <w:p w14:paraId="6A25A873" w14:textId="77777777" w:rsidR="0021485A" w:rsidRPr="00A002CB" w:rsidRDefault="0021485A">
      <w:pPr>
        <w:rPr>
          <w:rFonts w:ascii="Calibri" w:hAnsi="Calibri" w:cs="Calibri"/>
        </w:rPr>
      </w:pPr>
    </w:p>
    <w:p w14:paraId="6FA7C408" w14:textId="21E4ABC6" w:rsidR="006D6FA0" w:rsidRDefault="00CF1CE8" w:rsidP="00CF1CE8">
      <w:pPr>
        <w:jc w:val="center"/>
      </w:pPr>
      <w:bookmarkStart w:id="0" w:name="_Toc213879717"/>
      <w:bookmarkStart w:id="1" w:name="_Toc213879841"/>
      <w:bookmarkStart w:id="2" w:name="_Toc213880364"/>
      <w:r w:rsidRPr="00CF1CE8">
        <w:rPr>
          <w:sz w:val="32"/>
          <w:szCs w:val="32"/>
        </w:rPr>
        <w:t>Hyperspectral imaging for objective microcirculatory assessment in trauma patients</w:t>
      </w:r>
    </w:p>
    <w:p w14:paraId="12185D5F" w14:textId="794B63AE" w:rsidR="006D6FA0" w:rsidRPr="00EF1DBD" w:rsidRDefault="006D6FA0" w:rsidP="006D6FA0">
      <w:pPr>
        <w:rPr>
          <w:rFonts w:ascii="Calibri" w:hAnsi="Calibri" w:cs="Calibri"/>
          <w:lang w:val="de-AT"/>
        </w:rPr>
      </w:pPr>
      <w:r w:rsidRPr="00EF1DBD">
        <w:rPr>
          <w:rFonts w:ascii="Calibri" w:hAnsi="Calibri" w:cs="Calibri"/>
          <w:lang w:val="de-AT"/>
        </w:rPr>
        <w:t>Marita Klein</w:t>
      </w:r>
      <w:r w:rsidRPr="00EF1DBD">
        <w:rPr>
          <w:rFonts w:ascii="Calibri" w:hAnsi="Calibri" w:cs="Calibri"/>
          <w:vertAlign w:val="superscript"/>
          <w:lang w:val="de-AT"/>
        </w:rPr>
        <w:t>1</w:t>
      </w:r>
      <w:r w:rsidRPr="00EF1DBD">
        <w:rPr>
          <w:rFonts w:ascii="Calibri" w:hAnsi="Calibri" w:cs="Calibri"/>
          <w:lang w:val="de-AT"/>
        </w:rPr>
        <w:t>, Maik von der Forst</w:t>
      </w:r>
      <w:r w:rsidRPr="00EF1DBD">
        <w:rPr>
          <w:rFonts w:ascii="Calibri" w:hAnsi="Calibri" w:cs="Calibri"/>
          <w:vertAlign w:val="superscript"/>
          <w:lang w:val="de-AT"/>
        </w:rPr>
        <w:t>1</w:t>
      </w:r>
      <w:r w:rsidRPr="00EF1DBD">
        <w:rPr>
          <w:rFonts w:ascii="Calibri" w:hAnsi="Calibri" w:cs="Calibri"/>
          <w:lang w:val="de-AT"/>
        </w:rPr>
        <w:t>, Nikolai Kaltschmidt</w:t>
      </w:r>
      <w:r w:rsidRPr="00EF1DBD">
        <w:rPr>
          <w:rFonts w:ascii="Calibri" w:hAnsi="Calibri" w:cs="Calibri"/>
          <w:vertAlign w:val="superscript"/>
          <w:lang w:val="de-AT"/>
        </w:rPr>
        <w:t>1</w:t>
      </w:r>
      <w:r w:rsidRPr="00EF1DBD">
        <w:rPr>
          <w:rFonts w:ascii="Calibri" w:hAnsi="Calibri" w:cs="Calibri"/>
          <w:lang w:val="de-AT"/>
        </w:rPr>
        <w:t>, Frank Weilbacher</w:t>
      </w:r>
      <w:r w:rsidRPr="00EF1DBD">
        <w:rPr>
          <w:rFonts w:ascii="Calibri" w:hAnsi="Calibri" w:cs="Calibri"/>
          <w:vertAlign w:val="superscript"/>
          <w:lang w:val="de-AT"/>
        </w:rPr>
        <w:t>1</w:t>
      </w:r>
      <w:r w:rsidRPr="00EF1DBD">
        <w:rPr>
          <w:rFonts w:ascii="Calibri" w:hAnsi="Calibri" w:cs="Calibri"/>
          <w:lang w:val="de-AT"/>
        </w:rPr>
        <w:t>, Louis de Re</w:t>
      </w:r>
      <w:r w:rsidRPr="00EF1DBD">
        <w:rPr>
          <w:rFonts w:ascii="Calibri" w:hAnsi="Calibri" w:cs="Calibri"/>
          <w:vertAlign w:val="superscript"/>
          <w:lang w:val="de-AT"/>
        </w:rPr>
        <w:t>1</w:t>
      </w:r>
      <w:r w:rsidRPr="00EF1DBD">
        <w:rPr>
          <w:rFonts w:ascii="Calibri" w:hAnsi="Calibri" w:cs="Calibri"/>
          <w:lang w:val="de-AT"/>
        </w:rPr>
        <w:t>, Christine Leowardi</w:t>
      </w:r>
      <w:r w:rsidRPr="00EF1DBD">
        <w:rPr>
          <w:rFonts w:ascii="Calibri" w:hAnsi="Calibri" w:cs="Calibri"/>
          <w:vertAlign w:val="superscript"/>
          <w:lang w:val="de-AT"/>
        </w:rPr>
        <w:t>2,3</w:t>
      </w:r>
      <w:r w:rsidRPr="00EF1DBD">
        <w:rPr>
          <w:rFonts w:ascii="Calibri" w:hAnsi="Calibri" w:cs="Calibri"/>
          <w:lang w:val="de-AT"/>
        </w:rPr>
        <w:t xml:space="preserve">, </w:t>
      </w:r>
      <w:r w:rsidR="00B85EB8" w:rsidRPr="00EF1DBD">
        <w:rPr>
          <w:rFonts w:ascii="Calibri" w:hAnsi="Calibri" w:cs="Calibri"/>
          <w:lang w:val="de-AT"/>
        </w:rPr>
        <w:t>Hans Thomas Hölzer</w:t>
      </w:r>
      <w:r w:rsidR="00B85EB8" w:rsidRPr="00EF1DBD">
        <w:rPr>
          <w:rFonts w:ascii="Calibri" w:hAnsi="Calibri" w:cs="Calibri"/>
          <w:vertAlign w:val="superscript"/>
          <w:lang w:val="de-AT"/>
        </w:rPr>
        <w:t>1</w:t>
      </w:r>
      <w:r w:rsidR="00B85EB8" w:rsidRPr="00EF1DBD">
        <w:rPr>
          <w:rFonts w:ascii="Calibri" w:hAnsi="Calibri" w:cs="Calibri"/>
          <w:lang w:val="de-AT"/>
        </w:rPr>
        <w:t>,</w:t>
      </w:r>
      <w:r w:rsidR="00B85EB8" w:rsidRPr="00EF1DBD">
        <w:rPr>
          <w:rFonts w:ascii="Calibri" w:hAnsi="Calibri" w:cs="Calibri"/>
          <w:vertAlign w:val="superscript"/>
          <w:lang w:val="de-AT"/>
        </w:rPr>
        <w:t xml:space="preserve"> </w:t>
      </w:r>
      <w:r w:rsidRPr="00EF1DBD">
        <w:rPr>
          <w:rFonts w:ascii="Calibri" w:hAnsi="Calibri" w:cs="Calibri"/>
          <w:lang w:val="de-AT"/>
        </w:rPr>
        <w:t xml:space="preserve">Tim </w:t>
      </w:r>
      <w:r w:rsidR="00F13836" w:rsidRPr="00EF1DBD">
        <w:rPr>
          <w:rFonts w:ascii="Calibri" w:hAnsi="Calibri" w:cs="Calibri"/>
          <w:lang w:val="de-AT"/>
        </w:rPr>
        <w:t xml:space="preserve">Niklas </w:t>
      </w:r>
      <w:r w:rsidRPr="00EF1DBD">
        <w:rPr>
          <w:rFonts w:ascii="Calibri" w:hAnsi="Calibri" w:cs="Calibri"/>
          <w:lang w:val="de-AT"/>
        </w:rPr>
        <w:t>Bewersdorf</w:t>
      </w:r>
      <w:r w:rsidRPr="00EF1DBD">
        <w:rPr>
          <w:rFonts w:ascii="Calibri" w:hAnsi="Calibri" w:cs="Calibri"/>
          <w:vertAlign w:val="superscript"/>
          <w:lang w:val="de-AT"/>
        </w:rPr>
        <w:t>4</w:t>
      </w:r>
      <w:r w:rsidRPr="00EF1DBD">
        <w:rPr>
          <w:rFonts w:ascii="Calibri" w:hAnsi="Calibri" w:cs="Calibri"/>
          <w:lang w:val="de-AT"/>
        </w:rPr>
        <w:t>, Maximilian Dietrich</w:t>
      </w:r>
      <w:r w:rsidRPr="00EF1DBD">
        <w:rPr>
          <w:rFonts w:ascii="Calibri" w:hAnsi="Calibri" w:cs="Calibri"/>
          <w:vertAlign w:val="superscript"/>
          <w:lang w:val="de-AT"/>
        </w:rPr>
        <w:t>1</w:t>
      </w:r>
      <w:r w:rsidRPr="00EF1DBD">
        <w:rPr>
          <w:rFonts w:ascii="Calibri" w:hAnsi="Calibri" w:cs="Calibri"/>
          <w:lang w:val="de-AT"/>
        </w:rPr>
        <w:t>, Felix C.F. Schmitt</w:t>
      </w:r>
      <w:r w:rsidRPr="00EF1DBD">
        <w:rPr>
          <w:rFonts w:ascii="Calibri" w:hAnsi="Calibri" w:cs="Calibri"/>
          <w:vertAlign w:val="superscript"/>
          <w:lang w:val="de-AT"/>
        </w:rPr>
        <w:t>1</w:t>
      </w:r>
      <w:r w:rsidRPr="00EF1DBD">
        <w:rPr>
          <w:rFonts w:ascii="Calibri" w:hAnsi="Calibri" w:cs="Calibri"/>
          <w:lang w:val="de-AT"/>
        </w:rPr>
        <w:t>, Markus A. Weigand</w:t>
      </w:r>
      <w:r w:rsidRPr="00EF1DBD">
        <w:rPr>
          <w:rFonts w:ascii="Calibri" w:hAnsi="Calibri" w:cs="Calibri"/>
          <w:vertAlign w:val="superscript"/>
          <w:lang w:val="de-AT"/>
        </w:rPr>
        <w:t>1</w:t>
      </w:r>
      <w:r w:rsidRPr="00EF1DBD">
        <w:rPr>
          <w:rFonts w:ascii="Calibri" w:hAnsi="Calibri" w:cs="Calibri"/>
          <w:lang w:val="de-AT"/>
        </w:rPr>
        <w:t>, Erik Popp</w:t>
      </w:r>
      <w:r w:rsidRPr="00EF1DBD">
        <w:rPr>
          <w:rFonts w:ascii="Calibri" w:hAnsi="Calibri" w:cs="Calibri"/>
          <w:vertAlign w:val="superscript"/>
          <w:lang w:val="de-AT"/>
        </w:rPr>
        <w:t>1</w:t>
      </w:r>
      <w:r w:rsidRPr="00EF1DBD">
        <w:rPr>
          <w:rFonts w:ascii="Calibri" w:hAnsi="Calibri" w:cs="Calibri"/>
          <w:lang w:val="de-AT"/>
        </w:rPr>
        <w:t>, Stephan Katzenschlager</w:t>
      </w:r>
      <w:r w:rsidRPr="00EF1DBD">
        <w:rPr>
          <w:rFonts w:ascii="Calibri" w:hAnsi="Calibri" w:cs="Calibri"/>
          <w:vertAlign w:val="superscript"/>
          <w:lang w:val="de-AT"/>
        </w:rPr>
        <w:t>1,3,#</w:t>
      </w:r>
      <w:r w:rsidR="0069068E">
        <w:rPr>
          <w:rFonts w:ascii="Calibri" w:hAnsi="Calibri" w:cs="Calibri"/>
          <w:vertAlign w:val="superscript"/>
          <w:lang w:val="de-AT"/>
        </w:rPr>
        <w:t xml:space="preserve"> </w:t>
      </w:r>
    </w:p>
    <w:p w14:paraId="4BC2BFBB" w14:textId="77777777" w:rsidR="006D6FA0" w:rsidRPr="00EF1DBD" w:rsidRDefault="006D6FA0" w:rsidP="006D6FA0">
      <w:pPr>
        <w:rPr>
          <w:rFonts w:ascii="Calibri" w:hAnsi="Calibri" w:cs="Calibri"/>
          <w:lang w:val="en-GB"/>
        </w:rPr>
      </w:pPr>
      <w:r w:rsidRPr="00EF1DBD">
        <w:rPr>
          <w:rFonts w:ascii="Calibri" w:hAnsi="Calibri" w:cs="Calibri"/>
        </w:rPr>
        <w:t xml:space="preserve">1 </w:t>
      </w:r>
      <w:r w:rsidRPr="00EF1DBD">
        <w:rPr>
          <w:rFonts w:ascii="Calibri" w:hAnsi="Calibri" w:cs="Calibri"/>
          <w:lang w:val="en-GB"/>
        </w:rPr>
        <w:t>Heidelberg University, Medical Faculty Heidelberg, Department of Anesthesiology, Heidelberg, Germany</w:t>
      </w:r>
    </w:p>
    <w:p w14:paraId="094247F2" w14:textId="77777777" w:rsidR="006D6FA0" w:rsidRPr="00EF1DBD" w:rsidRDefault="006D6FA0" w:rsidP="006D6FA0">
      <w:pPr>
        <w:rPr>
          <w:rFonts w:ascii="Calibri" w:hAnsi="Calibri" w:cs="Calibri"/>
          <w:lang w:val="en-GB"/>
        </w:rPr>
      </w:pPr>
      <w:r w:rsidRPr="00EF1DBD">
        <w:rPr>
          <w:rFonts w:ascii="Calibri" w:hAnsi="Calibri" w:cs="Calibri"/>
          <w:lang w:val="en-GB"/>
        </w:rPr>
        <w:t>2 Heidelberg University, Medical Faculty Heidelberg, Department of General, Visceral, and Transplantation Surgery, Heidelberg, Germany</w:t>
      </w:r>
    </w:p>
    <w:p w14:paraId="2A44476F" w14:textId="2A5F55EE" w:rsidR="00CC474C" w:rsidRPr="00EF1DBD" w:rsidRDefault="006D6FA0" w:rsidP="00CC474C">
      <w:pPr>
        <w:rPr>
          <w:rFonts w:ascii="Calibri" w:hAnsi="Calibri" w:cs="Calibri"/>
        </w:rPr>
      </w:pPr>
      <w:r w:rsidRPr="00EF1DBD">
        <w:rPr>
          <w:rFonts w:ascii="Calibri" w:hAnsi="Calibri" w:cs="Calibri"/>
          <w:lang w:val="en-GB"/>
        </w:rPr>
        <w:t xml:space="preserve">3 Heidelberg University, Medical Faculty Heidelberg, </w:t>
      </w:r>
      <w:r w:rsidR="00CC474C" w:rsidRPr="00EF1DBD">
        <w:rPr>
          <w:rFonts w:ascii="Calibri" w:hAnsi="Calibri" w:cs="Calibri"/>
          <w:lang w:val="en-GB"/>
        </w:rPr>
        <w:t xml:space="preserve">Division </w:t>
      </w:r>
      <w:r w:rsidRPr="00EF1DBD">
        <w:rPr>
          <w:rFonts w:ascii="Calibri" w:hAnsi="Calibri" w:cs="Calibri"/>
          <w:lang w:val="en-GB"/>
        </w:rPr>
        <w:t>of Emergency Medicine, Heidelberg, Germany</w:t>
      </w:r>
      <w:r w:rsidR="00F13836" w:rsidRPr="00EF1DBD">
        <w:rPr>
          <w:rFonts w:ascii="Calibri" w:hAnsi="Calibri" w:cs="Calibri"/>
          <w:lang w:val="en-GB"/>
        </w:rPr>
        <w:br/>
      </w:r>
      <w:r w:rsidR="00F13836" w:rsidRPr="00EF1DBD">
        <w:rPr>
          <w:rFonts w:ascii="Calibri" w:hAnsi="Calibri" w:cs="Calibri"/>
          <w:lang w:val="en-GB"/>
        </w:rPr>
        <w:br/>
        <w:t xml:space="preserve">4 </w:t>
      </w:r>
      <w:r w:rsidR="00CC474C" w:rsidRPr="00EF1DBD">
        <w:rPr>
          <w:rFonts w:ascii="Calibri" w:hAnsi="Calibri" w:cs="Calibri"/>
          <w:lang w:val="en-GB"/>
        </w:rPr>
        <w:t>Heidelberg University, Medical Faculty Heidelberg, Heidelberg Trauma Research Group, Clinic for Trauma and Reconstructive Surgery, Center for Orthopedics, Trauma Surgery and Spinal cord Injury, Heidelberg, Germany</w:t>
      </w:r>
    </w:p>
    <w:p w14:paraId="174C6DAB" w14:textId="4A3E27A8" w:rsidR="00F13836" w:rsidRPr="00EF1DBD" w:rsidRDefault="00F13836" w:rsidP="00F13836">
      <w:pPr>
        <w:rPr>
          <w:rFonts w:ascii="Calibri" w:hAnsi="Calibri" w:cs="Calibri"/>
        </w:rPr>
      </w:pPr>
    </w:p>
    <w:p w14:paraId="7D66D774" w14:textId="77777777" w:rsidR="006D6FA0" w:rsidRPr="00EF1DBD" w:rsidRDefault="006D6FA0" w:rsidP="006D6FA0">
      <w:pPr>
        <w:rPr>
          <w:rFonts w:ascii="Calibri" w:hAnsi="Calibri" w:cs="Calibri"/>
        </w:rPr>
      </w:pPr>
    </w:p>
    <w:p w14:paraId="6D6488E1" w14:textId="77777777" w:rsidR="006D6FA0" w:rsidRPr="00EF1DBD" w:rsidRDefault="006D6FA0" w:rsidP="006D6FA0">
      <w:pPr>
        <w:rPr>
          <w:rFonts w:ascii="Calibri" w:hAnsi="Calibri" w:cs="Calibri"/>
        </w:rPr>
      </w:pPr>
      <w:r w:rsidRPr="00EF1DBD">
        <w:rPr>
          <w:rFonts w:ascii="Calibri" w:hAnsi="Calibri" w:cs="Calibri"/>
        </w:rPr>
        <w:t># correspondence to</w:t>
      </w:r>
    </w:p>
    <w:p w14:paraId="44E416CD" w14:textId="77777777" w:rsidR="006D6FA0" w:rsidRPr="00EF1DBD" w:rsidRDefault="006D6FA0" w:rsidP="006D6FA0">
      <w:pPr>
        <w:jc w:val="both"/>
        <w:rPr>
          <w:rFonts w:ascii="Calibri" w:hAnsi="Calibri" w:cs="Calibri"/>
        </w:rPr>
      </w:pPr>
      <w:r w:rsidRPr="00EF1DBD">
        <w:rPr>
          <w:rFonts w:ascii="Calibri" w:hAnsi="Calibri" w:cs="Calibri"/>
        </w:rPr>
        <w:t>Dr. med. Stephan Katzenschlager</w:t>
      </w:r>
    </w:p>
    <w:p w14:paraId="7D4B8212" w14:textId="77777777" w:rsidR="006D6FA0" w:rsidRPr="00EF1DBD" w:rsidRDefault="006D6FA0" w:rsidP="006D6FA0">
      <w:pPr>
        <w:jc w:val="both"/>
        <w:rPr>
          <w:rFonts w:ascii="Calibri" w:hAnsi="Calibri" w:cs="Calibri"/>
        </w:rPr>
      </w:pPr>
      <w:r w:rsidRPr="00EF1DBD">
        <w:rPr>
          <w:rFonts w:ascii="Calibri" w:hAnsi="Calibri" w:cs="Calibri"/>
        </w:rPr>
        <w:t>Department of Anesthesiology, Heidelberg University Hospital, Germany</w:t>
      </w:r>
    </w:p>
    <w:p w14:paraId="54C9F74E" w14:textId="77777777" w:rsidR="006D6FA0" w:rsidRPr="00EF1DBD" w:rsidRDefault="006D6FA0" w:rsidP="006D6FA0">
      <w:pPr>
        <w:jc w:val="both"/>
        <w:rPr>
          <w:rFonts w:ascii="Calibri" w:hAnsi="Calibri" w:cs="Calibri"/>
          <w:lang w:val="de-AT"/>
        </w:rPr>
      </w:pPr>
      <w:r w:rsidRPr="00EF1DBD">
        <w:rPr>
          <w:rFonts w:ascii="Calibri" w:hAnsi="Calibri" w:cs="Calibri"/>
          <w:lang w:val="de-AT"/>
        </w:rPr>
        <w:t>Im Neuenheimer Feld 420, 69120 Heidelberg, Germany</w:t>
      </w:r>
    </w:p>
    <w:p w14:paraId="63215475" w14:textId="03EE9ECB" w:rsidR="006D6FA0" w:rsidRPr="00EF1DBD" w:rsidRDefault="006D6FA0" w:rsidP="006D6FA0">
      <w:pPr>
        <w:jc w:val="both"/>
        <w:rPr>
          <w:rStyle w:val="Hyperlink"/>
          <w:rFonts w:ascii="Calibri" w:hAnsi="Calibri" w:cs="Calibri"/>
          <w:lang w:val="de-AT"/>
        </w:rPr>
      </w:pPr>
      <w:r w:rsidRPr="00EF1DBD">
        <w:rPr>
          <w:rFonts w:ascii="Calibri" w:hAnsi="Calibri" w:cs="Calibri"/>
          <w:lang w:val="de-AT"/>
        </w:rPr>
        <w:t xml:space="preserve">E-mail: </w:t>
      </w:r>
      <w:hyperlink r:id="rId7" w:history="1">
        <w:r w:rsidRPr="00EF1DBD">
          <w:rPr>
            <w:rStyle w:val="Hyperlink"/>
            <w:rFonts w:ascii="Calibri" w:hAnsi="Calibri" w:cs="Calibri"/>
            <w:lang w:val="de-AT"/>
          </w:rPr>
          <w:t>stephan.katzenschlager@med.uni-heidelberg.de</w:t>
        </w:r>
      </w:hyperlink>
    </w:p>
    <w:p w14:paraId="10B206A4" w14:textId="77777777" w:rsidR="006D6FA0" w:rsidRPr="00EF1DBD" w:rsidRDefault="006D6FA0" w:rsidP="006D6FA0">
      <w:pPr>
        <w:jc w:val="both"/>
        <w:rPr>
          <w:rFonts w:ascii="Calibri" w:hAnsi="Calibri" w:cs="Calibri"/>
          <w:color w:val="000000" w:themeColor="text1"/>
        </w:rPr>
      </w:pPr>
      <w:r w:rsidRPr="00EF1DBD">
        <w:rPr>
          <w:rFonts w:ascii="Calibri" w:hAnsi="Calibri" w:cs="Calibri"/>
          <w:color w:val="000000" w:themeColor="text1"/>
        </w:rPr>
        <w:t>Phone: +49 6221 56 39683</w:t>
      </w:r>
    </w:p>
    <w:bookmarkEnd w:id="0"/>
    <w:bookmarkEnd w:id="1"/>
    <w:bookmarkEnd w:id="2"/>
    <w:p w14:paraId="3BAB171C" w14:textId="77777777" w:rsidR="00E22E4C" w:rsidRPr="00A002CB" w:rsidRDefault="00E22E4C">
      <w:pPr>
        <w:rPr>
          <w:rFonts w:ascii="Calibri" w:hAnsi="Calibri" w:cs="Calibri"/>
          <w:lang w:val="de-AT"/>
        </w:rPr>
        <w:sectPr w:rsidR="00E22E4C" w:rsidRPr="00A002CB" w:rsidSect="00A002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sdt>
      <w:sdtPr>
        <w:rPr>
          <w:rFonts w:ascii="Calibri" w:eastAsiaTheme="minorHAnsi" w:hAnsi="Calibri" w:cs="Calibri"/>
          <w:b w:val="0"/>
          <w:bCs w:val="0"/>
          <w:color w:val="auto"/>
          <w:kern w:val="2"/>
          <w:sz w:val="36"/>
          <w:szCs w:val="36"/>
          <w:lang w:val="de-DE"/>
          <w14:ligatures w14:val="standardContextual"/>
        </w:rPr>
        <w:id w:val="1233579483"/>
        <w:docPartObj>
          <w:docPartGallery w:val="Table of Contents"/>
          <w:docPartUnique/>
        </w:docPartObj>
      </w:sdtPr>
      <w:sdtEndPr>
        <w:rPr>
          <w:rFonts w:asciiTheme="minorHAnsi" w:hAnsiTheme="minorHAnsi" w:cstheme="minorBidi"/>
          <w:sz w:val="24"/>
          <w:szCs w:val="24"/>
          <w:lang w:val="en-US"/>
        </w:rPr>
      </w:sdtEndPr>
      <w:sdtContent>
        <w:p w14:paraId="1181A7D3" w14:textId="0427FB2B" w:rsidR="00107CDD" w:rsidRPr="005868B7" w:rsidRDefault="00107CDD">
          <w:pPr>
            <w:pStyle w:val="TOCHeading"/>
            <w:rPr>
              <w:rFonts w:ascii="Calibri" w:hAnsi="Calibri" w:cs="Calibri"/>
              <w:sz w:val="36"/>
              <w:szCs w:val="36"/>
            </w:rPr>
          </w:pPr>
          <w:r w:rsidRPr="005868B7">
            <w:rPr>
              <w:rFonts w:ascii="Calibri" w:hAnsi="Calibri" w:cs="Calibri"/>
              <w:sz w:val="36"/>
              <w:szCs w:val="36"/>
              <w:lang w:val="de-DE"/>
            </w:rPr>
            <w:t>Table of Contents</w:t>
          </w:r>
        </w:p>
        <w:p w14:paraId="438B73A9" w14:textId="4F4414EF" w:rsidR="00B77DF7" w:rsidRDefault="00107CDD">
          <w:pPr>
            <w:pStyle w:val="TOC1"/>
            <w:rPr>
              <w:rFonts w:asciiTheme="minorHAnsi" w:eastAsiaTheme="minorEastAsia" w:hAnsiTheme="minorHAnsi" w:cstheme="minorBidi"/>
              <w:b w:val="0"/>
              <w:bCs w:val="0"/>
              <w:i w:val="0"/>
              <w:iCs w:val="0"/>
              <w:lang w:val="en-US"/>
            </w:rPr>
          </w:pPr>
          <w:r>
            <w:rPr>
              <w:sz w:val="22"/>
              <w:szCs w:val="22"/>
            </w:rPr>
            <w:fldChar w:fldCharType="begin"/>
          </w:r>
          <w:r>
            <w:instrText xml:space="preserve"> TOC \o "1-3" \h \z \u </w:instrText>
          </w:r>
          <w:r>
            <w:rPr>
              <w:sz w:val="22"/>
              <w:szCs w:val="22"/>
            </w:rPr>
            <w:fldChar w:fldCharType="separate"/>
          </w:r>
          <w:hyperlink w:anchor="_Toc236131802" w:history="1">
            <w:r w:rsidR="00B77DF7" w:rsidRPr="009B2D4D">
              <w:rPr>
                <w:rStyle w:val="Hyperlink"/>
              </w:rPr>
              <w:t>Supplement Checklist 1</w:t>
            </w:r>
            <w:r w:rsidR="00B77DF7">
              <w:rPr>
                <w:webHidden/>
              </w:rPr>
              <w:tab/>
            </w:r>
            <w:r w:rsidR="00B77DF7">
              <w:rPr>
                <w:webHidden/>
              </w:rPr>
              <w:fldChar w:fldCharType="begin"/>
            </w:r>
            <w:r w:rsidR="00B77DF7">
              <w:rPr>
                <w:webHidden/>
              </w:rPr>
              <w:instrText xml:space="preserve"> PAGEREF _Toc236131802 \h </w:instrText>
            </w:r>
            <w:r w:rsidR="00B77DF7">
              <w:rPr>
                <w:webHidden/>
              </w:rPr>
            </w:r>
            <w:r w:rsidR="00B77DF7">
              <w:rPr>
                <w:webHidden/>
              </w:rPr>
              <w:fldChar w:fldCharType="separate"/>
            </w:r>
            <w:r w:rsidR="00B77DF7">
              <w:rPr>
                <w:webHidden/>
              </w:rPr>
              <w:t>1</w:t>
            </w:r>
            <w:r w:rsidR="00B77DF7">
              <w:rPr>
                <w:webHidden/>
              </w:rPr>
              <w:fldChar w:fldCharType="end"/>
            </w:r>
          </w:hyperlink>
        </w:p>
        <w:p w14:paraId="57E0E446" w14:textId="2033A256" w:rsidR="00B77DF7" w:rsidRDefault="00B77DF7">
          <w:pPr>
            <w:pStyle w:val="TOC2"/>
            <w:tabs>
              <w:tab w:val="right" w:leader="dot" w:pos="9350"/>
            </w:tabs>
            <w:rPr>
              <w:rFonts w:eastAsiaTheme="minorEastAsia"/>
              <w:b w:val="0"/>
              <w:bCs w:val="0"/>
              <w:noProof/>
              <w:sz w:val="24"/>
              <w:szCs w:val="24"/>
            </w:rPr>
          </w:pPr>
          <w:hyperlink w:anchor="_Toc236131803" w:history="1">
            <w:r w:rsidRPr="009B2D4D">
              <w:rPr>
                <w:rStyle w:val="Hyperlink"/>
                <w:rFonts w:ascii="Calibri" w:hAnsi="Calibri" w:cs="Calibri"/>
                <w:noProof/>
              </w:rPr>
              <w:t>Supplemental Figure 1 - Experimental setup using the Tivita® Tissue System Hyperspectral Imaging camera (Diaspective Vision GmbH, Am Salzhaff, Germany)</w:t>
            </w:r>
            <w:r>
              <w:rPr>
                <w:noProof/>
                <w:webHidden/>
              </w:rPr>
              <w:tab/>
            </w:r>
            <w:r>
              <w:rPr>
                <w:noProof/>
                <w:webHidden/>
              </w:rPr>
              <w:fldChar w:fldCharType="begin"/>
            </w:r>
            <w:r>
              <w:rPr>
                <w:noProof/>
                <w:webHidden/>
              </w:rPr>
              <w:instrText xml:space="preserve"> PAGEREF _Toc236131803 \h </w:instrText>
            </w:r>
            <w:r>
              <w:rPr>
                <w:noProof/>
                <w:webHidden/>
              </w:rPr>
            </w:r>
            <w:r>
              <w:rPr>
                <w:noProof/>
                <w:webHidden/>
              </w:rPr>
              <w:fldChar w:fldCharType="separate"/>
            </w:r>
            <w:r>
              <w:rPr>
                <w:noProof/>
                <w:webHidden/>
              </w:rPr>
              <w:t>1</w:t>
            </w:r>
            <w:r>
              <w:rPr>
                <w:noProof/>
                <w:webHidden/>
              </w:rPr>
              <w:fldChar w:fldCharType="end"/>
            </w:r>
          </w:hyperlink>
        </w:p>
        <w:p w14:paraId="69A22F03" w14:textId="091D9A82" w:rsidR="00B77DF7" w:rsidRDefault="00B77DF7">
          <w:pPr>
            <w:pStyle w:val="TOC2"/>
            <w:tabs>
              <w:tab w:val="right" w:leader="dot" w:pos="9350"/>
            </w:tabs>
            <w:rPr>
              <w:rFonts w:eastAsiaTheme="minorEastAsia"/>
              <w:b w:val="0"/>
              <w:bCs w:val="0"/>
              <w:noProof/>
              <w:sz w:val="24"/>
              <w:szCs w:val="24"/>
            </w:rPr>
          </w:pPr>
          <w:hyperlink w:anchor="_Toc236131804" w:history="1">
            <w:r w:rsidRPr="009B2D4D">
              <w:rPr>
                <w:rStyle w:val="Hyperlink"/>
                <w:rFonts w:ascii="Calibri" w:hAnsi="Calibri" w:cs="Calibri"/>
                <w:noProof/>
              </w:rPr>
              <w:t>Supplemental Figure 2 - Tivita® Tissue System Hyperspectral Imaging camera (Diaspective Vision GmbH, Am Salzhaff, Germany)</w:t>
            </w:r>
            <w:r>
              <w:rPr>
                <w:noProof/>
                <w:webHidden/>
              </w:rPr>
              <w:tab/>
            </w:r>
            <w:r>
              <w:rPr>
                <w:noProof/>
                <w:webHidden/>
              </w:rPr>
              <w:fldChar w:fldCharType="begin"/>
            </w:r>
            <w:r>
              <w:rPr>
                <w:noProof/>
                <w:webHidden/>
              </w:rPr>
              <w:instrText xml:space="preserve"> PAGEREF _Toc236131804 \h </w:instrText>
            </w:r>
            <w:r>
              <w:rPr>
                <w:noProof/>
                <w:webHidden/>
              </w:rPr>
            </w:r>
            <w:r>
              <w:rPr>
                <w:noProof/>
                <w:webHidden/>
              </w:rPr>
              <w:fldChar w:fldCharType="separate"/>
            </w:r>
            <w:r>
              <w:rPr>
                <w:noProof/>
                <w:webHidden/>
              </w:rPr>
              <w:t>2</w:t>
            </w:r>
            <w:r>
              <w:rPr>
                <w:noProof/>
                <w:webHidden/>
              </w:rPr>
              <w:fldChar w:fldCharType="end"/>
            </w:r>
          </w:hyperlink>
        </w:p>
        <w:p w14:paraId="0DF28146" w14:textId="25D5E87A" w:rsidR="00B77DF7" w:rsidRDefault="00B77DF7">
          <w:pPr>
            <w:pStyle w:val="TOC2"/>
            <w:tabs>
              <w:tab w:val="right" w:leader="dot" w:pos="9350"/>
            </w:tabs>
            <w:rPr>
              <w:rFonts w:eastAsiaTheme="minorEastAsia"/>
              <w:b w:val="0"/>
              <w:bCs w:val="0"/>
              <w:noProof/>
              <w:sz w:val="24"/>
              <w:szCs w:val="24"/>
            </w:rPr>
          </w:pPr>
          <w:hyperlink w:anchor="_Toc236131805" w:history="1">
            <w:r w:rsidRPr="009B2D4D">
              <w:rPr>
                <w:rStyle w:val="Hyperlink"/>
                <w:rFonts w:ascii="Calibri" w:hAnsi="Calibri" w:cs="Calibri"/>
                <w:noProof/>
              </w:rPr>
              <w:t>Supplemental Figure 3 – Representative Hyperspectral Image</w:t>
            </w:r>
            <w:r>
              <w:rPr>
                <w:noProof/>
                <w:webHidden/>
              </w:rPr>
              <w:tab/>
            </w:r>
            <w:r>
              <w:rPr>
                <w:noProof/>
                <w:webHidden/>
              </w:rPr>
              <w:fldChar w:fldCharType="begin"/>
            </w:r>
            <w:r>
              <w:rPr>
                <w:noProof/>
                <w:webHidden/>
              </w:rPr>
              <w:instrText xml:space="preserve"> PAGEREF _Toc236131805 \h </w:instrText>
            </w:r>
            <w:r>
              <w:rPr>
                <w:noProof/>
                <w:webHidden/>
              </w:rPr>
            </w:r>
            <w:r>
              <w:rPr>
                <w:noProof/>
                <w:webHidden/>
              </w:rPr>
              <w:fldChar w:fldCharType="separate"/>
            </w:r>
            <w:r>
              <w:rPr>
                <w:noProof/>
                <w:webHidden/>
              </w:rPr>
              <w:t>3</w:t>
            </w:r>
            <w:r>
              <w:rPr>
                <w:noProof/>
                <w:webHidden/>
              </w:rPr>
              <w:fldChar w:fldCharType="end"/>
            </w:r>
          </w:hyperlink>
        </w:p>
        <w:p w14:paraId="2B562596" w14:textId="4CBDC32C" w:rsidR="00B77DF7" w:rsidRDefault="00B77DF7">
          <w:pPr>
            <w:pStyle w:val="TOC2"/>
            <w:tabs>
              <w:tab w:val="right" w:leader="dot" w:pos="9350"/>
            </w:tabs>
            <w:rPr>
              <w:rFonts w:eastAsiaTheme="minorEastAsia"/>
              <w:b w:val="0"/>
              <w:bCs w:val="0"/>
              <w:noProof/>
              <w:sz w:val="24"/>
              <w:szCs w:val="24"/>
            </w:rPr>
          </w:pPr>
          <w:hyperlink w:anchor="_Toc236131806" w:history="1">
            <w:r w:rsidRPr="009B2D4D">
              <w:rPr>
                <w:rStyle w:val="Hyperlink"/>
                <w:rFonts w:ascii="Calibri" w:hAnsi="Calibri" w:cs="Calibri"/>
                <w:noProof/>
              </w:rPr>
              <w:t>Supplemental Figure 4 – Decision-curve analysis of initial tissue oxygenation saturation for predicting in-hospital mortality</w:t>
            </w:r>
            <w:r>
              <w:rPr>
                <w:noProof/>
                <w:webHidden/>
              </w:rPr>
              <w:tab/>
            </w:r>
            <w:r>
              <w:rPr>
                <w:noProof/>
                <w:webHidden/>
              </w:rPr>
              <w:fldChar w:fldCharType="begin"/>
            </w:r>
            <w:r>
              <w:rPr>
                <w:noProof/>
                <w:webHidden/>
              </w:rPr>
              <w:instrText xml:space="preserve"> PAGEREF _Toc236131806 \h </w:instrText>
            </w:r>
            <w:r>
              <w:rPr>
                <w:noProof/>
                <w:webHidden/>
              </w:rPr>
            </w:r>
            <w:r>
              <w:rPr>
                <w:noProof/>
                <w:webHidden/>
              </w:rPr>
              <w:fldChar w:fldCharType="separate"/>
            </w:r>
            <w:r>
              <w:rPr>
                <w:noProof/>
                <w:webHidden/>
              </w:rPr>
              <w:t>4</w:t>
            </w:r>
            <w:r>
              <w:rPr>
                <w:noProof/>
                <w:webHidden/>
              </w:rPr>
              <w:fldChar w:fldCharType="end"/>
            </w:r>
          </w:hyperlink>
        </w:p>
        <w:p w14:paraId="22ECA617" w14:textId="29CCA5C7" w:rsidR="00B77DF7" w:rsidRDefault="00B77DF7">
          <w:pPr>
            <w:pStyle w:val="TOC2"/>
            <w:tabs>
              <w:tab w:val="right" w:leader="dot" w:pos="9350"/>
            </w:tabs>
            <w:rPr>
              <w:rFonts w:eastAsiaTheme="minorEastAsia"/>
              <w:b w:val="0"/>
              <w:bCs w:val="0"/>
              <w:noProof/>
              <w:sz w:val="24"/>
              <w:szCs w:val="24"/>
            </w:rPr>
          </w:pPr>
          <w:hyperlink w:anchor="_Toc236131807" w:history="1">
            <w:r w:rsidRPr="009B2D4D">
              <w:rPr>
                <w:rStyle w:val="Hyperlink"/>
                <w:rFonts w:ascii="Calibri" w:hAnsi="Calibri" w:cs="Calibri"/>
                <w:noProof/>
              </w:rPr>
              <w:t>Supplemental Table 1 – Applied criteria for trauma team activation by the German S3 guideline on polytrauma management</w:t>
            </w:r>
            <w:r>
              <w:rPr>
                <w:noProof/>
                <w:webHidden/>
              </w:rPr>
              <w:tab/>
            </w:r>
            <w:r>
              <w:rPr>
                <w:noProof/>
                <w:webHidden/>
              </w:rPr>
              <w:fldChar w:fldCharType="begin"/>
            </w:r>
            <w:r>
              <w:rPr>
                <w:noProof/>
                <w:webHidden/>
              </w:rPr>
              <w:instrText xml:space="preserve"> PAGEREF _Toc236131807 \h </w:instrText>
            </w:r>
            <w:r>
              <w:rPr>
                <w:noProof/>
                <w:webHidden/>
              </w:rPr>
            </w:r>
            <w:r>
              <w:rPr>
                <w:noProof/>
                <w:webHidden/>
              </w:rPr>
              <w:fldChar w:fldCharType="separate"/>
            </w:r>
            <w:r>
              <w:rPr>
                <w:noProof/>
                <w:webHidden/>
              </w:rPr>
              <w:t>5</w:t>
            </w:r>
            <w:r>
              <w:rPr>
                <w:noProof/>
                <w:webHidden/>
              </w:rPr>
              <w:fldChar w:fldCharType="end"/>
            </w:r>
          </w:hyperlink>
        </w:p>
        <w:p w14:paraId="6BAC757A" w14:textId="4CC4EAA2" w:rsidR="00B77DF7" w:rsidRDefault="00B77DF7">
          <w:pPr>
            <w:pStyle w:val="TOC2"/>
            <w:tabs>
              <w:tab w:val="right" w:leader="dot" w:pos="9350"/>
            </w:tabs>
            <w:rPr>
              <w:rFonts w:eastAsiaTheme="minorEastAsia"/>
              <w:b w:val="0"/>
              <w:bCs w:val="0"/>
              <w:noProof/>
              <w:sz w:val="24"/>
              <w:szCs w:val="24"/>
            </w:rPr>
          </w:pPr>
          <w:hyperlink w:anchor="_Toc236131808" w:history="1">
            <w:r w:rsidRPr="009B2D4D">
              <w:rPr>
                <w:rStyle w:val="Hyperlink"/>
                <w:rFonts w:ascii="Calibri" w:hAnsi="Calibri" w:cs="Calibri"/>
                <w:noProof/>
              </w:rPr>
              <w:t>Supplemental Table 2 – Collected data points</w:t>
            </w:r>
            <w:r>
              <w:rPr>
                <w:noProof/>
                <w:webHidden/>
              </w:rPr>
              <w:tab/>
            </w:r>
            <w:r>
              <w:rPr>
                <w:noProof/>
                <w:webHidden/>
              </w:rPr>
              <w:fldChar w:fldCharType="begin"/>
            </w:r>
            <w:r>
              <w:rPr>
                <w:noProof/>
                <w:webHidden/>
              </w:rPr>
              <w:instrText xml:space="preserve"> PAGEREF _Toc236131808 \h </w:instrText>
            </w:r>
            <w:r>
              <w:rPr>
                <w:noProof/>
                <w:webHidden/>
              </w:rPr>
            </w:r>
            <w:r>
              <w:rPr>
                <w:noProof/>
                <w:webHidden/>
              </w:rPr>
              <w:fldChar w:fldCharType="separate"/>
            </w:r>
            <w:r>
              <w:rPr>
                <w:noProof/>
                <w:webHidden/>
              </w:rPr>
              <w:t>6</w:t>
            </w:r>
            <w:r>
              <w:rPr>
                <w:noProof/>
                <w:webHidden/>
              </w:rPr>
              <w:fldChar w:fldCharType="end"/>
            </w:r>
          </w:hyperlink>
        </w:p>
        <w:p w14:paraId="5223C134" w14:textId="38CA2613" w:rsidR="00B77DF7" w:rsidRDefault="00B77DF7">
          <w:pPr>
            <w:pStyle w:val="TOC2"/>
            <w:tabs>
              <w:tab w:val="right" w:leader="dot" w:pos="9350"/>
            </w:tabs>
            <w:rPr>
              <w:rFonts w:eastAsiaTheme="minorEastAsia"/>
              <w:b w:val="0"/>
              <w:bCs w:val="0"/>
              <w:noProof/>
              <w:sz w:val="24"/>
              <w:szCs w:val="24"/>
            </w:rPr>
          </w:pPr>
          <w:hyperlink w:anchor="_Toc236131809" w:history="1">
            <w:r w:rsidRPr="009B2D4D">
              <w:rPr>
                <w:rStyle w:val="Hyperlink"/>
                <w:rFonts w:ascii="Calibri" w:hAnsi="Calibri" w:cs="Calibri"/>
                <w:noProof/>
              </w:rPr>
              <w:t>Supplemental Table 3 – Second HSI Measurement</w:t>
            </w:r>
            <w:r>
              <w:rPr>
                <w:noProof/>
                <w:webHidden/>
              </w:rPr>
              <w:tab/>
            </w:r>
            <w:r>
              <w:rPr>
                <w:noProof/>
                <w:webHidden/>
              </w:rPr>
              <w:fldChar w:fldCharType="begin"/>
            </w:r>
            <w:r>
              <w:rPr>
                <w:noProof/>
                <w:webHidden/>
              </w:rPr>
              <w:instrText xml:space="preserve"> PAGEREF _Toc236131809 \h </w:instrText>
            </w:r>
            <w:r>
              <w:rPr>
                <w:noProof/>
                <w:webHidden/>
              </w:rPr>
            </w:r>
            <w:r>
              <w:rPr>
                <w:noProof/>
                <w:webHidden/>
              </w:rPr>
              <w:fldChar w:fldCharType="separate"/>
            </w:r>
            <w:r>
              <w:rPr>
                <w:noProof/>
                <w:webHidden/>
              </w:rPr>
              <w:t>7</w:t>
            </w:r>
            <w:r>
              <w:rPr>
                <w:noProof/>
                <w:webHidden/>
              </w:rPr>
              <w:fldChar w:fldCharType="end"/>
            </w:r>
          </w:hyperlink>
        </w:p>
        <w:p w14:paraId="40B7D9B5" w14:textId="73AA03B5" w:rsidR="00B77DF7" w:rsidRDefault="00B77DF7">
          <w:pPr>
            <w:pStyle w:val="TOC2"/>
            <w:tabs>
              <w:tab w:val="right" w:leader="dot" w:pos="9350"/>
            </w:tabs>
            <w:rPr>
              <w:rFonts w:eastAsiaTheme="minorEastAsia"/>
              <w:b w:val="0"/>
              <w:bCs w:val="0"/>
              <w:noProof/>
              <w:sz w:val="24"/>
              <w:szCs w:val="24"/>
            </w:rPr>
          </w:pPr>
          <w:hyperlink w:anchor="_Toc236131810" w:history="1">
            <w:r w:rsidRPr="009B2D4D">
              <w:rPr>
                <w:rStyle w:val="Hyperlink"/>
                <w:rFonts w:ascii="Calibri" w:hAnsi="Calibri" w:cs="Calibri"/>
                <w:noProof/>
              </w:rPr>
              <w:t>Supplemental Table 4 – Third HSI Measurement</w:t>
            </w:r>
            <w:r>
              <w:rPr>
                <w:noProof/>
                <w:webHidden/>
              </w:rPr>
              <w:tab/>
            </w:r>
            <w:r>
              <w:rPr>
                <w:noProof/>
                <w:webHidden/>
              </w:rPr>
              <w:fldChar w:fldCharType="begin"/>
            </w:r>
            <w:r>
              <w:rPr>
                <w:noProof/>
                <w:webHidden/>
              </w:rPr>
              <w:instrText xml:space="preserve"> PAGEREF _Toc236131810 \h </w:instrText>
            </w:r>
            <w:r>
              <w:rPr>
                <w:noProof/>
                <w:webHidden/>
              </w:rPr>
            </w:r>
            <w:r>
              <w:rPr>
                <w:noProof/>
                <w:webHidden/>
              </w:rPr>
              <w:fldChar w:fldCharType="separate"/>
            </w:r>
            <w:r>
              <w:rPr>
                <w:noProof/>
                <w:webHidden/>
              </w:rPr>
              <w:t>7</w:t>
            </w:r>
            <w:r>
              <w:rPr>
                <w:noProof/>
                <w:webHidden/>
              </w:rPr>
              <w:fldChar w:fldCharType="end"/>
            </w:r>
          </w:hyperlink>
        </w:p>
        <w:p w14:paraId="6827CB38" w14:textId="00261A57" w:rsidR="00B77DF7" w:rsidRDefault="00B77DF7">
          <w:pPr>
            <w:pStyle w:val="TOC2"/>
            <w:tabs>
              <w:tab w:val="right" w:leader="dot" w:pos="9350"/>
            </w:tabs>
            <w:rPr>
              <w:rFonts w:eastAsiaTheme="minorEastAsia"/>
              <w:b w:val="0"/>
              <w:bCs w:val="0"/>
              <w:noProof/>
              <w:sz w:val="24"/>
              <w:szCs w:val="24"/>
            </w:rPr>
          </w:pPr>
          <w:hyperlink w:anchor="_Toc236131811" w:history="1">
            <w:r w:rsidRPr="009B2D4D">
              <w:rPr>
                <w:rStyle w:val="Hyperlink"/>
                <w:rFonts w:ascii="Calibri" w:hAnsi="Calibri" w:cs="Calibri"/>
                <w:noProof/>
              </w:rPr>
              <w:t>Supplemental Table 5 – Comparison of HSI values according to shock index</w:t>
            </w:r>
            <w:r>
              <w:rPr>
                <w:noProof/>
                <w:webHidden/>
              </w:rPr>
              <w:tab/>
            </w:r>
            <w:r>
              <w:rPr>
                <w:noProof/>
                <w:webHidden/>
              </w:rPr>
              <w:fldChar w:fldCharType="begin"/>
            </w:r>
            <w:r>
              <w:rPr>
                <w:noProof/>
                <w:webHidden/>
              </w:rPr>
              <w:instrText xml:space="preserve"> PAGEREF _Toc236131811 \h </w:instrText>
            </w:r>
            <w:r>
              <w:rPr>
                <w:noProof/>
                <w:webHidden/>
              </w:rPr>
            </w:r>
            <w:r>
              <w:rPr>
                <w:noProof/>
                <w:webHidden/>
              </w:rPr>
              <w:fldChar w:fldCharType="separate"/>
            </w:r>
            <w:r>
              <w:rPr>
                <w:noProof/>
                <w:webHidden/>
              </w:rPr>
              <w:t>8</w:t>
            </w:r>
            <w:r>
              <w:rPr>
                <w:noProof/>
                <w:webHidden/>
              </w:rPr>
              <w:fldChar w:fldCharType="end"/>
            </w:r>
          </w:hyperlink>
        </w:p>
        <w:p w14:paraId="59AC14B6" w14:textId="69C233BE" w:rsidR="00B77DF7" w:rsidRDefault="00B77DF7">
          <w:pPr>
            <w:pStyle w:val="TOC2"/>
            <w:tabs>
              <w:tab w:val="right" w:leader="dot" w:pos="9350"/>
            </w:tabs>
            <w:rPr>
              <w:rFonts w:eastAsiaTheme="minorEastAsia"/>
              <w:b w:val="0"/>
              <w:bCs w:val="0"/>
              <w:noProof/>
              <w:sz w:val="24"/>
              <w:szCs w:val="24"/>
            </w:rPr>
          </w:pPr>
          <w:hyperlink w:anchor="_Toc236131812" w:history="1">
            <w:r w:rsidRPr="009B2D4D">
              <w:rPr>
                <w:rStyle w:val="Hyperlink"/>
                <w:rFonts w:ascii="Calibri" w:hAnsi="Calibri" w:cs="Calibri"/>
                <w:noProof/>
              </w:rPr>
              <w:t>Supplemental Table 6 – StO</w:t>
            </w:r>
            <w:r w:rsidRPr="009B2D4D">
              <w:rPr>
                <w:rStyle w:val="Hyperlink"/>
                <w:rFonts w:ascii="Calibri" w:hAnsi="Calibri" w:cs="Calibri"/>
                <w:noProof/>
                <w:vertAlign w:val="subscript"/>
              </w:rPr>
              <w:t>2</w:t>
            </w:r>
            <w:r w:rsidRPr="009B2D4D">
              <w:rPr>
                <w:rStyle w:val="Hyperlink"/>
                <w:rFonts w:ascii="Calibri" w:hAnsi="Calibri" w:cs="Calibri"/>
                <w:noProof/>
              </w:rPr>
              <w:t xml:space="preserve"> threshold calculation</w:t>
            </w:r>
            <w:r>
              <w:rPr>
                <w:noProof/>
                <w:webHidden/>
              </w:rPr>
              <w:tab/>
            </w:r>
            <w:r>
              <w:rPr>
                <w:noProof/>
                <w:webHidden/>
              </w:rPr>
              <w:fldChar w:fldCharType="begin"/>
            </w:r>
            <w:r>
              <w:rPr>
                <w:noProof/>
                <w:webHidden/>
              </w:rPr>
              <w:instrText xml:space="preserve"> PAGEREF _Toc236131812 \h </w:instrText>
            </w:r>
            <w:r>
              <w:rPr>
                <w:noProof/>
                <w:webHidden/>
              </w:rPr>
            </w:r>
            <w:r>
              <w:rPr>
                <w:noProof/>
                <w:webHidden/>
              </w:rPr>
              <w:fldChar w:fldCharType="separate"/>
            </w:r>
            <w:r>
              <w:rPr>
                <w:noProof/>
                <w:webHidden/>
              </w:rPr>
              <w:t>8</w:t>
            </w:r>
            <w:r>
              <w:rPr>
                <w:noProof/>
                <w:webHidden/>
              </w:rPr>
              <w:fldChar w:fldCharType="end"/>
            </w:r>
          </w:hyperlink>
        </w:p>
        <w:p w14:paraId="39A35D23" w14:textId="12AB9762" w:rsidR="00B77DF7" w:rsidRDefault="00B77DF7">
          <w:pPr>
            <w:pStyle w:val="TOC1"/>
            <w:rPr>
              <w:rFonts w:asciiTheme="minorHAnsi" w:eastAsiaTheme="minorEastAsia" w:hAnsiTheme="minorHAnsi" w:cstheme="minorBidi"/>
              <w:b w:val="0"/>
              <w:bCs w:val="0"/>
              <w:i w:val="0"/>
              <w:iCs w:val="0"/>
              <w:lang w:val="en-US"/>
            </w:rPr>
          </w:pPr>
          <w:hyperlink w:anchor="_Toc236131813" w:history="1">
            <w:r w:rsidRPr="009B2D4D">
              <w:rPr>
                <w:rStyle w:val="Hyperlink"/>
              </w:rPr>
              <w:t>References</w:t>
            </w:r>
            <w:r>
              <w:rPr>
                <w:webHidden/>
              </w:rPr>
              <w:tab/>
            </w:r>
            <w:r>
              <w:rPr>
                <w:webHidden/>
              </w:rPr>
              <w:fldChar w:fldCharType="begin"/>
            </w:r>
            <w:r>
              <w:rPr>
                <w:webHidden/>
              </w:rPr>
              <w:instrText xml:space="preserve"> PAGEREF _Toc236131813 \h </w:instrText>
            </w:r>
            <w:r>
              <w:rPr>
                <w:webHidden/>
              </w:rPr>
            </w:r>
            <w:r>
              <w:rPr>
                <w:webHidden/>
              </w:rPr>
              <w:fldChar w:fldCharType="separate"/>
            </w:r>
            <w:r>
              <w:rPr>
                <w:webHidden/>
              </w:rPr>
              <w:t>8</w:t>
            </w:r>
            <w:r>
              <w:rPr>
                <w:webHidden/>
              </w:rPr>
              <w:fldChar w:fldCharType="end"/>
            </w:r>
          </w:hyperlink>
        </w:p>
        <w:p w14:paraId="3610079E" w14:textId="4B38EB72" w:rsidR="00107CDD" w:rsidRDefault="00107CDD">
          <w:r>
            <w:rPr>
              <w:b/>
              <w:bCs/>
            </w:rPr>
            <w:fldChar w:fldCharType="end"/>
          </w:r>
        </w:p>
      </w:sdtContent>
    </w:sdt>
    <w:p w14:paraId="2B1C84B7" w14:textId="33EEA0C9" w:rsidR="0021485A" w:rsidRPr="00A002CB" w:rsidRDefault="0021485A">
      <w:pPr>
        <w:rPr>
          <w:rFonts w:ascii="Calibri" w:hAnsi="Calibri" w:cs="Calibri"/>
          <w:lang w:val="de-AT"/>
        </w:rPr>
      </w:pPr>
      <w:r w:rsidRPr="00A002CB">
        <w:rPr>
          <w:rFonts w:ascii="Calibri" w:hAnsi="Calibri" w:cs="Calibri"/>
          <w:lang w:val="de-AT"/>
        </w:rPr>
        <w:br w:type="page"/>
      </w:r>
    </w:p>
    <w:p w14:paraId="51DDDBE8" w14:textId="77777777" w:rsidR="000E2C66" w:rsidRDefault="000E2C66">
      <w:pPr>
        <w:rPr>
          <w:rFonts w:ascii="Calibri" w:hAnsi="Calibri" w:cs="Calibri"/>
          <w:sz w:val="36"/>
          <w:szCs w:val="36"/>
        </w:rPr>
        <w:sectPr w:rsidR="000E2C66" w:rsidSect="00A002CB">
          <w:footerReference w:type="default" r:id="rId14"/>
          <w:pgSz w:w="12240" w:h="15840"/>
          <w:pgMar w:top="1440" w:right="1440" w:bottom="1440" w:left="1440" w:header="720" w:footer="720" w:gutter="0"/>
          <w:pgNumType w:start="1"/>
          <w:cols w:space="720"/>
          <w:docGrid w:linePitch="360"/>
        </w:sectPr>
      </w:pPr>
      <w:bookmarkStart w:id="3" w:name="_Toc213879718"/>
      <w:bookmarkStart w:id="4" w:name="_Toc213879842"/>
      <w:bookmarkStart w:id="5" w:name="_Toc213880365"/>
    </w:p>
    <w:p w14:paraId="28AB25F9" w14:textId="6875117E" w:rsidR="000E2C66" w:rsidRDefault="000E2C66" w:rsidP="00BF50C9">
      <w:pPr>
        <w:pStyle w:val="Heading1"/>
      </w:pPr>
      <w:bookmarkStart w:id="6" w:name="_Toc236131802"/>
      <w:r>
        <w:lastRenderedPageBreak/>
        <w:t>Supplement Checklist 1</w:t>
      </w:r>
      <w:bookmarkEnd w:id="6"/>
    </w:p>
    <w:p w14:paraId="04E0C505" w14:textId="77777777" w:rsidR="00BF407D" w:rsidRPr="00247ED5" w:rsidRDefault="00BF407D" w:rsidP="00BF407D">
      <w:pPr>
        <w:pStyle w:val="TableTitle"/>
        <w:rPr>
          <w:szCs w:val="24"/>
        </w:rPr>
      </w:pPr>
      <w:r w:rsidRPr="00247ED5">
        <w:rPr>
          <w:szCs w:val="24"/>
        </w:rPr>
        <w:t xml:space="preserve">STROBE Statement—Checklist of items that should be included in reports of </w:t>
      </w:r>
      <w:r w:rsidRPr="00247ED5">
        <w:rPr>
          <w:b/>
          <w:i/>
          <w:szCs w:val="24"/>
        </w:rPr>
        <w:t>cohort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265"/>
        <w:gridCol w:w="709"/>
        <w:gridCol w:w="6856"/>
        <w:gridCol w:w="3130"/>
      </w:tblGrid>
      <w:tr w:rsidR="00BF407D" w:rsidRPr="000142B2" w14:paraId="5BF5D742" w14:textId="1715C1B4" w:rsidTr="00BF407D">
        <w:tc>
          <w:tcPr>
            <w:tcW w:w="0" w:type="auto"/>
          </w:tcPr>
          <w:p w14:paraId="3DF3098A" w14:textId="77777777" w:rsidR="00BF407D" w:rsidRPr="000142B2" w:rsidRDefault="00BF407D" w:rsidP="0043301B">
            <w:pPr>
              <w:tabs>
                <w:tab w:val="left" w:pos="5400"/>
              </w:tabs>
              <w:rPr>
                <w:sz w:val="20"/>
              </w:rPr>
            </w:pPr>
            <w:bookmarkStart w:id="7" w:name="bold1" w:colFirst="1" w:colLast="1"/>
            <w:bookmarkStart w:id="8" w:name="italic1" w:colFirst="0" w:colLast="0"/>
            <w:bookmarkStart w:id="9" w:name="bold2" w:colFirst="2" w:colLast="2"/>
            <w:bookmarkStart w:id="10" w:name="italic2" w:colFirst="1" w:colLast="1"/>
            <w:bookmarkStart w:id="11" w:name="bold3" w:colFirst="3" w:colLast="3"/>
            <w:bookmarkStart w:id="12" w:name="italic3" w:colFirst="2" w:colLast="2"/>
            <w:bookmarkStart w:id="13" w:name="bold4" w:colFirst="4" w:colLast="4"/>
            <w:bookmarkStart w:id="14" w:name="italic4" w:colFirst="3" w:colLast="3"/>
            <w:bookmarkStart w:id="15" w:name="italic5" w:colFirst="4" w:colLast="4"/>
          </w:p>
        </w:tc>
        <w:tc>
          <w:tcPr>
            <w:tcW w:w="0" w:type="auto"/>
          </w:tcPr>
          <w:p w14:paraId="2FC1B9DE" w14:textId="77777777" w:rsidR="00BF407D" w:rsidRPr="000142B2" w:rsidRDefault="00BF407D" w:rsidP="0043301B">
            <w:pPr>
              <w:pStyle w:val="TableHeader"/>
              <w:tabs>
                <w:tab w:val="left" w:pos="5400"/>
              </w:tabs>
              <w:jc w:val="center"/>
              <w:rPr>
                <w:bCs/>
                <w:sz w:val="20"/>
              </w:rPr>
            </w:pPr>
            <w:r w:rsidRPr="000142B2">
              <w:rPr>
                <w:bCs/>
                <w:sz w:val="20"/>
              </w:rPr>
              <w:t>Item No</w:t>
            </w:r>
          </w:p>
        </w:tc>
        <w:tc>
          <w:tcPr>
            <w:tcW w:w="0" w:type="auto"/>
            <w:vAlign w:val="bottom"/>
          </w:tcPr>
          <w:p w14:paraId="36043F1C" w14:textId="77777777" w:rsidR="00BF407D" w:rsidRPr="000142B2" w:rsidRDefault="00BF407D" w:rsidP="0043301B">
            <w:pPr>
              <w:pStyle w:val="TableHeader"/>
              <w:tabs>
                <w:tab w:val="left" w:pos="5400"/>
              </w:tabs>
              <w:jc w:val="center"/>
              <w:rPr>
                <w:bCs/>
                <w:sz w:val="20"/>
              </w:rPr>
            </w:pPr>
            <w:r w:rsidRPr="000142B2">
              <w:rPr>
                <w:bCs/>
                <w:sz w:val="20"/>
              </w:rPr>
              <w:t>Recommendation</w:t>
            </w:r>
          </w:p>
        </w:tc>
        <w:tc>
          <w:tcPr>
            <w:tcW w:w="0" w:type="auto"/>
          </w:tcPr>
          <w:p w14:paraId="38B4C24D" w14:textId="5964C6C0" w:rsidR="00BF407D" w:rsidRPr="000142B2" w:rsidRDefault="002C3145" w:rsidP="0043301B">
            <w:pPr>
              <w:pStyle w:val="TableHeader"/>
              <w:tabs>
                <w:tab w:val="left" w:pos="5400"/>
              </w:tabs>
              <w:jc w:val="center"/>
              <w:rPr>
                <w:bCs/>
                <w:sz w:val="20"/>
              </w:rPr>
            </w:pPr>
            <w:r>
              <w:rPr>
                <w:bCs/>
                <w:sz w:val="20"/>
              </w:rPr>
              <w:t xml:space="preserve">Section, </w:t>
            </w:r>
            <w:r w:rsidR="00BF407D">
              <w:rPr>
                <w:bCs/>
                <w:sz w:val="20"/>
              </w:rPr>
              <w:t>Page Number</w:t>
            </w:r>
          </w:p>
        </w:tc>
      </w:tr>
      <w:bookmarkEnd w:id="7"/>
      <w:bookmarkEnd w:id="8"/>
      <w:bookmarkEnd w:id="9"/>
      <w:bookmarkEnd w:id="10"/>
      <w:bookmarkEnd w:id="11"/>
      <w:bookmarkEnd w:id="12"/>
      <w:bookmarkEnd w:id="13"/>
      <w:bookmarkEnd w:id="14"/>
      <w:bookmarkEnd w:id="15"/>
      <w:tr w:rsidR="00BF407D" w:rsidRPr="000142B2" w14:paraId="1BFC00A4" w14:textId="098EC863" w:rsidTr="00BF407D">
        <w:tc>
          <w:tcPr>
            <w:tcW w:w="0" w:type="auto"/>
            <w:vMerge w:val="restart"/>
          </w:tcPr>
          <w:p w14:paraId="014FE0C3" w14:textId="77777777" w:rsidR="00BF407D" w:rsidRPr="000142B2" w:rsidRDefault="00BF407D" w:rsidP="0043301B">
            <w:pPr>
              <w:tabs>
                <w:tab w:val="left" w:pos="5400"/>
              </w:tabs>
              <w:rPr>
                <w:b/>
                <w:bCs/>
                <w:sz w:val="20"/>
              </w:rPr>
            </w:pPr>
            <w:r w:rsidRPr="000142B2">
              <w:rPr>
                <w:bCs/>
                <w:sz w:val="20"/>
              </w:rPr>
              <w:t xml:space="preserve"> </w:t>
            </w:r>
            <w:r w:rsidRPr="000142B2">
              <w:rPr>
                <w:b/>
                <w:sz w:val="20"/>
              </w:rPr>
              <w:t>Title and abstract</w:t>
            </w:r>
          </w:p>
        </w:tc>
        <w:tc>
          <w:tcPr>
            <w:tcW w:w="0" w:type="auto"/>
            <w:vMerge w:val="restart"/>
          </w:tcPr>
          <w:p w14:paraId="706E4DE3" w14:textId="77777777" w:rsidR="00BF407D" w:rsidRPr="000142B2" w:rsidRDefault="00BF407D" w:rsidP="0043301B">
            <w:pPr>
              <w:tabs>
                <w:tab w:val="left" w:pos="5400"/>
              </w:tabs>
              <w:jc w:val="center"/>
              <w:rPr>
                <w:sz w:val="20"/>
              </w:rPr>
            </w:pPr>
            <w:r w:rsidRPr="000142B2">
              <w:rPr>
                <w:sz w:val="20"/>
              </w:rPr>
              <w:t>1</w:t>
            </w:r>
          </w:p>
        </w:tc>
        <w:tc>
          <w:tcPr>
            <w:tcW w:w="0" w:type="auto"/>
          </w:tcPr>
          <w:p w14:paraId="52AEEE62" w14:textId="77777777" w:rsidR="00BF407D" w:rsidRPr="000142B2" w:rsidRDefault="00BF407D" w:rsidP="0043301B">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0" w:type="auto"/>
          </w:tcPr>
          <w:p w14:paraId="45AA2B39" w14:textId="4870575C" w:rsidR="00BF407D" w:rsidRPr="000142B2" w:rsidRDefault="002C3145" w:rsidP="0043301B">
            <w:pPr>
              <w:tabs>
                <w:tab w:val="left" w:pos="5400"/>
              </w:tabs>
              <w:rPr>
                <w:sz w:val="20"/>
              </w:rPr>
            </w:pPr>
            <w:r>
              <w:rPr>
                <w:sz w:val="20"/>
              </w:rPr>
              <w:t>Title. #1</w:t>
            </w:r>
          </w:p>
        </w:tc>
      </w:tr>
      <w:tr w:rsidR="00BF407D" w:rsidRPr="000142B2" w14:paraId="0583C6DC" w14:textId="2C48F875" w:rsidTr="00BF407D">
        <w:tc>
          <w:tcPr>
            <w:tcW w:w="0" w:type="auto"/>
            <w:vMerge/>
          </w:tcPr>
          <w:p w14:paraId="2DB161A8" w14:textId="77777777" w:rsidR="00BF407D" w:rsidRPr="000142B2" w:rsidRDefault="00BF407D" w:rsidP="0043301B">
            <w:pPr>
              <w:tabs>
                <w:tab w:val="left" w:pos="5400"/>
              </w:tabs>
              <w:rPr>
                <w:bCs/>
                <w:sz w:val="20"/>
              </w:rPr>
            </w:pPr>
            <w:bookmarkStart w:id="16" w:name="bold6" w:colFirst="0" w:colLast="0"/>
            <w:bookmarkStart w:id="17" w:name="italic7" w:colFirst="0" w:colLast="0"/>
          </w:p>
        </w:tc>
        <w:tc>
          <w:tcPr>
            <w:tcW w:w="0" w:type="auto"/>
            <w:vMerge/>
          </w:tcPr>
          <w:p w14:paraId="08FC27DA" w14:textId="77777777" w:rsidR="00BF407D" w:rsidRPr="000142B2" w:rsidRDefault="00BF407D" w:rsidP="0043301B">
            <w:pPr>
              <w:tabs>
                <w:tab w:val="left" w:pos="5400"/>
              </w:tabs>
              <w:jc w:val="center"/>
              <w:rPr>
                <w:sz w:val="20"/>
              </w:rPr>
            </w:pPr>
          </w:p>
        </w:tc>
        <w:tc>
          <w:tcPr>
            <w:tcW w:w="0" w:type="auto"/>
          </w:tcPr>
          <w:p w14:paraId="4C91840D" w14:textId="77777777" w:rsidR="00BF407D" w:rsidRPr="000142B2" w:rsidRDefault="00BF407D" w:rsidP="0043301B">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0" w:type="auto"/>
          </w:tcPr>
          <w:p w14:paraId="067076AD" w14:textId="336DDAE2" w:rsidR="00BF407D" w:rsidRPr="000142B2" w:rsidRDefault="002C3145" w:rsidP="0043301B">
            <w:pPr>
              <w:tabs>
                <w:tab w:val="left" w:pos="5400"/>
              </w:tabs>
              <w:rPr>
                <w:sz w:val="20"/>
              </w:rPr>
            </w:pPr>
            <w:r>
              <w:rPr>
                <w:sz w:val="20"/>
              </w:rPr>
              <w:t>Abstract, #2</w:t>
            </w:r>
          </w:p>
        </w:tc>
      </w:tr>
      <w:tr w:rsidR="00BF407D" w:rsidRPr="000142B2" w14:paraId="19FBCCC1" w14:textId="238579FB" w:rsidTr="00BF407D">
        <w:tc>
          <w:tcPr>
            <w:tcW w:w="0" w:type="auto"/>
            <w:gridSpan w:val="3"/>
          </w:tcPr>
          <w:p w14:paraId="2B709B1F" w14:textId="77777777" w:rsidR="00BF407D" w:rsidRPr="000142B2" w:rsidRDefault="00BF407D" w:rsidP="0043301B">
            <w:pPr>
              <w:pStyle w:val="TableSubHead"/>
              <w:tabs>
                <w:tab w:val="left" w:pos="5400"/>
              </w:tabs>
              <w:rPr>
                <w:sz w:val="20"/>
              </w:rPr>
            </w:pPr>
            <w:bookmarkStart w:id="18" w:name="bold7"/>
            <w:bookmarkStart w:id="19" w:name="italic8"/>
            <w:bookmarkEnd w:id="16"/>
            <w:bookmarkEnd w:id="17"/>
            <w:r w:rsidRPr="000142B2">
              <w:rPr>
                <w:sz w:val="20"/>
              </w:rPr>
              <w:t>Introduction</w:t>
            </w:r>
            <w:bookmarkEnd w:id="18"/>
            <w:bookmarkEnd w:id="19"/>
          </w:p>
        </w:tc>
        <w:tc>
          <w:tcPr>
            <w:tcW w:w="0" w:type="auto"/>
          </w:tcPr>
          <w:p w14:paraId="52A54F53" w14:textId="77777777" w:rsidR="00BF407D" w:rsidRPr="000142B2" w:rsidRDefault="00BF407D" w:rsidP="0043301B">
            <w:pPr>
              <w:pStyle w:val="TableSubHead"/>
              <w:tabs>
                <w:tab w:val="left" w:pos="5400"/>
              </w:tabs>
              <w:rPr>
                <w:sz w:val="20"/>
              </w:rPr>
            </w:pPr>
          </w:p>
        </w:tc>
      </w:tr>
      <w:tr w:rsidR="00BF407D" w:rsidRPr="000142B2" w14:paraId="6FC7C327" w14:textId="2AE10563" w:rsidTr="00BF407D">
        <w:tc>
          <w:tcPr>
            <w:tcW w:w="0" w:type="auto"/>
          </w:tcPr>
          <w:p w14:paraId="6BEACF71" w14:textId="77777777" w:rsidR="00BF407D" w:rsidRPr="000142B2" w:rsidRDefault="00BF407D" w:rsidP="0043301B">
            <w:pPr>
              <w:tabs>
                <w:tab w:val="left" w:pos="5400"/>
              </w:tabs>
              <w:rPr>
                <w:bCs/>
                <w:sz w:val="20"/>
              </w:rPr>
            </w:pPr>
            <w:bookmarkStart w:id="20" w:name="bold8"/>
            <w:bookmarkStart w:id="21" w:name="italic9"/>
            <w:r w:rsidRPr="000142B2">
              <w:rPr>
                <w:bCs/>
                <w:sz w:val="20"/>
              </w:rPr>
              <w:t>Background/</w:t>
            </w:r>
            <w:bookmarkStart w:id="22" w:name="bold9"/>
            <w:bookmarkStart w:id="23" w:name="italic10"/>
            <w:bookmarkEnd w:id="20"/>
            <w:bookmarkEnd w:id="21"/>
            <w:r w:rsidRPr="000142B2">
              <w:rPr>
                <w:bCs/>
                <w:sz w:val="20"/>
              </w:rPr>
              <w:t>rationale</w:t>
            </w:r>
            <w:bookmarkEnd w:id="22"/>
            <w:bookmarkEnd w:id="23"/>
          </w:p>
        </w:tc>
        <w:tc>
          <w:tcPr>
            <w:tcW w:w="0" w:type="auto"/>
          </w:tcPr>
          <w:p w14:paraId="2A251F42" w14:textId="77777777" w:rsidR="00BF407D" w:rsidRPr="000142B2" w:rsidRDefault="00BF407D" w:rsidP="0043301B">
            <w:pPr>
              <w:tabs>
                <w:tab w:val="left" w:pos="5400"/>
              </w:tabs>
              <w:jc w:val="center"/>
              <w:rPr>
                <w:sz w:val="20"/>
              </w:rPr>
            </w:pPr>
            <w:r w:rsidRPr="000142B2">
              <w:rPr>
                <w:sz w:val="20"/>
              </w:rPr>
              <w:t>2</w:t>
            </w:r>
          </w:p>
        </w:tc>
        <w:tc>
          <w:tcPr>
            <w:tcW w:w="0" w:type="auto"/>
          </w:tcPr>
          <w:p w14:paraId="6D2CEE88" w14:textId="77777777" w:rsidR="00BF407D" w:rsidRPr="000142B2" w:rsidRDefault="00BF407D" w:rsidP="0043301B">
            <w:pPr>
              <w:tabs>
                <w:tab w:val="left" w:pos="5400"/>
              </w:tabs>
              <w:rPr>
                <w:sz w:val="20"/>
              </w:rPr>
            </w:pPr>
            <w:r w:rsidRPr="000142B2">
              <w:rPr>
                <w:sz w:val="20"/>
              </w:rPr>
              <w:t>Explain the scientific background and rationale for the investigation being reported</w:t>
            </w:r>
          </w:p>
        </w:tc>
        <w:tc>
          <w:tcPr>
            <w:tcW w:w="0" w:type="auto"/>
          </w:tcPr>
          <w:p w14:paraId="15985F77" w14:textId="702BF348" w:rsidR="00BF407D" w:rsidRPr="000142B2" w:rsidRDefault="002C3145" w:rsidP="0043301B">
            <w:pPr>
              <w:tabs>
                <w:tab w:val="left" w:pos="5400"/>
              </w:tabs>
              <w:rPr>
                <w:sz w:val="20"/>
              </w:rPr>
            </w:pPr>
            <w:r>
              <w:rPr>
                <w:sz w:val="20"/>
              </w:rPr>
              <w:t>Introduction, #3</w:t>
            </w:r>
          </w:p>
        </w:tc>
      </w:tr>
      <w:tr w:rsidR="00BF407D" w:rsidRPr="000142B2" w14:paraId="087BD737" w14:textId="11930A10" w:rsidTr="00BF407D">
        <w:tc>
          <w:tcPr>
            <w:tcW w:w="0" w:type="auto"/>
          </w:tcPr>
          <w:p w14:paraId="5D9690A6" w14:textId="77777777" w:rsidR="00BF407D" w:rsidRPr="000142B2" w:rsidRDefault="00BF407D" w:rsidP="0043301B">
            <w:pPr>
              <w:tabs>
                <w:tab w:val="left" w:pos="5400"/>
              </w:tabs>
              <w:rPr>
                <w:bCs/>
                <w:sz w:val="20"/>
              </w:rPr>
            </w:pPr>
            <w:bookmarkStart w:id="24" w:name="bold10" w:colFirst="0" w:colLast="0"/>
            <w:bookmarkStart w:id="25" w:name="italic11" w:colFirst="0" w:colLast="0"/>
            <w:r w:rsidRPr="000142B2">
              <w:rPr>
                <w:bCs/>
                <w:sz w:val="20"/>
              </w:rPr>
              <w:t>Objectives</w:t>
            </w:r>
          </w:p>
        </w:tc>
        <w:tc>
          <w:tcPr>
            <w:tcW w:w="0" w:type="auto"/>
          </w:tcPr>
          <w:p w14:paraId="74381647" w14:textId="77777777" w:rsidR="00BF407D" w:rsidRPr="000142B2" w:rsidRDefault="00BF407D" w:rsidP="0043301B">
            <w:pPr>
              <w:tabs>
                <w:tab w:val="left" w:pos="5400"/>
              </w:tabs>
              <w:jc w:val="center"/>
              <w:rPr>
                <w:sz w:val="20"/>
              </w:rPr>
            </w:pPr>
            <w:r w:rsidRPr="000142B2">
              <w:rPr>
                <w:sz w:val="20"/>
              </w:rPr>
              <w:t>3</w:t>
            </w:r>
          </w:p>
        </w:tc>
        <w:tc>
          <w:tcPr>
            <w:tcW w:w="0" w:type="auto"/>
          </w:tcPr>
          <w:p w14:paraId="26BBAA2A" w14:textId="77777777" w:rsidR="00BF407D" w:rsidRPr="000142B2" w:rsidRDefault="00BF407D" w:rsidP="0043301B">
            <w:pPr>
              <w:tabs>
                <w:tab w:val="left" w:pos="5400"/>
              </w:tabs>
              <w:rPr>
                <w:sz w:val="20"/>
              </w:rPr>
            </w:pPr>
            <w:r w:rsidRPr="000142B2">
              <w:rPr>
                <w:sz w:val="20"/>
              </w:rPr>
              <w:t>State specific objectives, including any prespecified hypotheses</w:t>
            </w:r>
          </w:p>
        </w:tc>
        <w:tc>
          <w:tcPr>
            <w:tcW w:w="0" w:type="auto"/>
          </w:tcPr>
          <w:p w14:paraId="50F5B345" w14:textId="5104B0B5" w:rsidR="00BF407D" w:rsidRPr="000142B2" w:rsidRDefault="002C3145" w:rsidP="0043301B">
            <w:pPr>
              <w:tabs>
                <w:tab w:val="left" w:pos="5400"/>
              </w:tabs>
              <w:rPr>
                <w:sz w:val="20"/>
              </w:rPr>
            </w:pPr>
            <w:r>
              <w:rPr>
                <w:sz w:val="20"/>
              </w:rPr>
              <w:t>Introduction, #4</w:t>
            </w:r>
          </w:p>
        </w:tc>
      </w:tr>
      <w:tr w:rsidR="00BF407D" w:rsidRPr="000142B2" w14:paraId="0F11C3AF" w14:textId="7CEB4564" w:rsidTr="00BF407D">
        <w:tc>
          <w:tcPr>
            <w:tcW w:w="0" w:type="auto"/>
            <w:gridSpan w:val="3"/>
          </w:tcPr>
          <w:p w14:paraId="11FC172D" w14:textId="77777777" w:rsidR="00BF407D" w:rsidRPr="000142B2" w:rsidRDefault="00BF407D" w:rsidP="0043301B">
            <w:pPr>
              <w:pStyle w:val="TableSubHead"/>
              <w:tabs>
                <w:tab w:val="left" w:pos="5400"/>
              </w:tabs>
              <w:rPr>
                <w:sz w:val="20"/>
              </w:rPr>
            </w:pPr>
            <w:bookmarkStart w:id="26" w:name="bold11"/>
            <w:bookmarkStart w:id="27" w:name="italic12"/>
            <w:bookmarkEnd w:id="24"/>
            <w:bookmarkEnd w:id="25"/>
            <w:r w:rsidRPr="000142B2">
              <w:rPr>
                <w:sz w:val="20"/>
              </w:rPr>
              <w:t>Methods</w:t>
            </w:r>
            <w:bookmarkEnd w:id="26"/>
            <w:bookmarkEnd w:id="27"/>
          </w:p>
        </w:tc>
        <w:tc>
          <w:tcPr>
            <w:tcW w:w="0" w:type="auto"/>
          </w:tcPr>
          <w:p w14:paraId="68D1F9AC" w14:textId="77777777" w:rsidR="00BF407D" w:rsidRPr="000142B2" w:rsidRDefault="00BF407D" w:rsidP="0043301B">
            <w:pPr>
              <w:pStyle w:val="TableSubHead"/>
              <w:tabs>
                <w:tab w:val="left" w:pos="5400"/>
              </w:tabs>
              <w:rPr>
                <w:sz w:val="20"/>
              </w:rPr>
            </w:pPr>
          </w:p>
        </w:tc>
      </w:tr>
      <w:tr w:rsidR="00BF407D" w:rsidRPr="000142B2" w14:paraId="3A7EC8F1" w14:textId="5A642E59" w:rsidTr="00BF407D">
        <w:tc>
          <w:tcPr>
            <w:tcW w:w="0" w:type="auto"/>
          </w:tcPr>
          <w:p w14:paraId="378CDC1A" w14:textId="77777777" w:rsidR="00BF407D" w:rsidRPr="000142B2" w:rsidRDefault="00BF407D" w:rsidP="0043301B">
            <w:pPr>
              <w:tabs>
                <w:tab w:val="left" w:pos="5400"/>
              </w:tabs>
              <w:rPr>
                <w:bCs/>
                <w:sz w:val="20"/>
              </w:rPr>
            </w:pPr>
            <w:bookmarkStart w:id="28" w:name="bold12" w:colFirst="0" w:colLast="0"/>
            <w:bookmarkStart w:id="29" w:name="italic13" w:colFirst="0" w:colLast="0"/>
            <w:r w:rsidRPr="000142B2">
              <w:rPr>
                <w:bCs/>
                <w:sz w:val="20"/>
              </w:rPr>
              <w:t>Study design</w:t>
            </w:r>
          </w:p>
        </w:tc>
        <w:tc>
          <w:tcPr>
            <w:tcW w:w="0" w:type="auto"/>
          </w:tcPr>
          <w:p w14:paraId="31E4AEE2" w14:textId="77777777" w:rsidR="00BF407D" w:rsidRPr="000142B2" w:rsidRDefault="00BF407D" w:rsidP="0043301B">
            <w:pPr>
              <w:tabs>
                <w:tab w:val="left" w:pos="5400"/>
              </w:tabs>
              <w:jc w:val="center"/>
              <w:rPr>
                <w:sz w:val="20"/>
              </w:rPr>
            </w:pPr>
            <w:r w:rsidRPr="000142B2">
              <w:rPr>
                <w:sz w:val="20"/>
              </w:rPr>
              <w:t>4</w:t>
            </w:r>
          </w:p>
        </w:tc>
        <w:tc>
          <w:tcPr>
            <w:tcW w:w="0" w:type="auto"/>
          </w:tcPr>
          <w:p w14:paraId="2D15DAFC" w14:textId="77777777" w:rsidR="00BF407D" w:rsidRPr="000142B2" w:rsidRDefault="00BF407D" w:rsidP="0043301B">
            <w:pPr>
              <w:tabs>
                <w:tab w:val="left" w:pos="5400"/>
              </w:tabs>
              <w:rPr>
                <w:sz w:val="20"/>
              </w:rPr>
            </w:pPr>
            <w:r w:rsidRPr="000142B2">
              <w:rPr>
                <w:sz w:val="20"/>
              </w:rPr>
              <w:t>Present key elements of study design early in the paper</w:t>
            </w:r>
          </w:p>
        </w:tc>
        <w:tc>
          <w:tcPr>
            <w:tcW w:w="0" w:type="auto"/>
          </w:tcPr>
          <w:p w14:paraId="5052F7A1" w14:textId="6C99F5BB" w:rsidR="00BF407D" w:rsidRPr="000142B2" w:rsidRDefault="002C3145" w:rsidP="0043301B">
            <w:pPr>
              <w:tabs>
                <w:tab w:val="left" w:pos="5400"/>
              </w:tabs>
              <w:rPr>
                <w:sz w:val="20"/>
              </w:rPr>
            </w:pPr>
            <w:r>
              <w:rPr>
                <w:sz w:val="20"/>
              </w:rPr>
              <w:t>Methods, #4</w:t>
            </w:r>
          </w:p>
        </w:tc>
      </w:tr>
      <w:tr w:rsidR="00BF407D" w:rsidRPr="000142B2" w14:paraId="132419CB" w14:textId="19F2B987" w:rsidTr="00BF407D">
        <w:tc>
          <w:tcPr>
            <w:tcW w:w="0" w:type="auto"/>
          </w:tcPr>
          <w:p w14:paraId="2CEFA5C3" w14:textId="77777777" w:rsidR="00BF407D" w:rsidRPr="000142B2" w:rsidRDefault="00BF407D" w:rsidP="0043301B">
            <w:pPr>
              <w:tabs>
                <w:tab w:val="left" w:pos="5400"/>
              </w:tabs>
              <w:rPr>
                <w:bCs/>
                <w:sz w:val="20"/>
              </w:rPr>
            </w:pPr>
            <w:bookmarkStart w:id="30" w:name="bold13" w:colFirst="0" w:colLast="0"/>
            <w:bookmarkStart w:id="31" w:name="italic14" w:colFirst="0" w:colLast="0"/>
            <w:bookmarkEnd w:id="28"/>
            <w:bookmarkEnd w:id="29"/>
            <w:r w:rsidRPr="000142B2">
              <w:rPr>
                <w:bCs/>
                <w:sz w:val="20"/>
              </w:rPr>
              <w:t>Setting</w:t>
            </w:r>
          </w:p>
        </w:tc>
        <w:tc>
          <w:tcPr>
            <w:tcW w:w="0" w:type="auto"/>
          </w:tcPr>
          <w:p w14:paraId="00B6E603" w14:textId="77777777" w:rsidR="00BF407D" w:rsidRPr="000142B2" w:rsidRDefault="00BF407D" w:rsidP="0043301B">
            <w:pPr>
              <w:tabs>
                <w:tab w:val="left" w:pos="5400"/>
              </w:tabs>
              <w:jc w:val="center"/>
              <w:rPr>
                <w:sz w:val="20"/>
              </w:rPr>
            </w:pPr>
            <w:r w:rsidRPr="000142B2">
              <w:rPr>
                <w:sz w:val="20"/>
              </w:rPr>
              <w:t>5</w:t>
            </w:r>
          </w:p>
        </w:tc>
        <w:tc>
          <w:tcPr>
            <w:tcW w:w="0" w:type="auto"/>
          </w:tcPr>
          <w:p w14:paraId="03A2AF1A" w14:textId="77777777" w:rsidR="00BF407D" w:rsidRPr="000142B2" w:rsidRDefault="00BF407D" w:rsidP="0043301B">
            <w:pPr>
              <w:tabs>
                <w:tab w:val="left" w:pos="5400"/>
              </w:tabs>
              <w:rPr>
                <w:sz w:val="20"/>
              </w:rPr>
            </w:pPr>
            <w:r w:rsidRPr="000142B2">
              <w:rPr>
                <w:sz w:val="20"/>
              </w:rPr>
              <w:t>Describe the setting, locations, and relevant dates, including periods of recruitment, exposure, follow-up, and data collection</w:t>
            </w:r>
          </w:p>
        </w:tc>
        <w:tc>
          <w:tcPr>
            <w:tcW w:w="0" w:type="auto"/>
          </w:tcPr>
          <w:p w14:paraId="0FC421F3" w14:textId="027A7811" w:rsidR="00BF407D" w:rsidRPr="000142B2" w:rsidRDefault="002C3145" w:rsidP="0043301B">
            <w:pPr>
              <w:tabs>
                <w:tab w:val="left" w:pos="5400"/>
              </w:tabs>
              <w:rPr>
                <w:sz w:val="20"/>
              </w:rPr>
            </w:pPr>
            <w:r>
              <w:rPr>
                <w:sz w:val="20"/>
              </w:rPr>
              <w:t>Methods, #4</w:t>
            </w:r>
          </w:p>
        </w:tc>
      </w:tr>
      <w:bookmarkEnd w:id="30"/>
      <w:bookmarkEnd w:id="31"/>
      <w:tr w:rsidR="00BF407D" w:rsidRPr="000142B2" w14:paraId="583D2E43" w14:textId="725719B4" w:rsidTr="00BF407D">
        <w:tc>
          <w:tcPr>
            <w:tcW w:w="0" w:type="auto"/>
            <w:vMerge w:val="restart"/>
          </w:tcPr>
          <w:p w14:paraId="6AFE3934" w14:textId="77777777" w:rsidR="00BF407D" w:rsidRPr="000142B2" w:rsidRDefault="00BF407D" w:rsidP="0043301B">
            <w:pPr>
              <w:tabs>
                <w:tab w:val="left" w:pos="5400"/>
              </w:tabs>
              <w:rPr>
                <w:bCs/>
                <w:sz w:val="20"/>
              </w:rPr>
            </w:pPr>
            <w:r w:rsidRPr="000142B2">
              <w:rPr>
                <w:bCs/>
                <w:sz w:val="20"/>
              </w:rPr>
              <w:t>Participants</w:t>
            </w:r>
          </w:p>
        </w:tc>
        <w:tc>
          <w:tcPr>
            <w:tcW w:w="0" w:type="auto"/>
            <w:vMerge w:val="restart"/>
          </w:tcPr>
          <w:p w14:paraId="35E567C8" w14:textId="77777777" w:rsidR="00BF407D" w:rsidRPr="000142B2" w:rsidRDefault="00BF407D" w:rsidP="0043301B">
            <w:pPr>
              <w:tabs>
                <w:tab w:val="left" w:pos="5400"/>
              </w:tabs>
              <w:jc w:val="center"/>
              <w:rPr>
                <w:sz w:val="20"/>
              </w:rPr>
            </w:pPr>
            <w:r w:rsidRPr="000142B2">
              <w:rPr>
                <w:sz w:val="20"/>
              </w:rPr>
              <w:t>6</w:t>
            </w:r>
          </w:p>
        </w:tc>
        <w:tc>
          <w:tcPr>
            <w:tcW w:w="0" w:type="auto"/>
          </w:tcPr>
          <w:p w14:paraId="3CCB2452" w14:textId="77777777" w:rsidR="00BF407D" w:rsidRPr="000142B2" w:rsidRDefault="00BF407D" w:rsidP="0043301B">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0" w:type="auto"/>
          </w:tcPr>
          <w:p w14:paraId="1281F199" w14:textId="2FAB4C0F" w:rsidR="00BF407D" w:rsidRPr="000142B2" w:rsidRDefault="002C3145" w:rsidP="0043301B">
            <w:pPr>
              <w:tabs>
                <w:tab w:val="left" w:pos="5400"/>
              </w:tabs>
              <w:rPr>
                <w:sz w:val="20"/>
              </w:rPr>
            </w:pPr>
            <w:r>
              <w:rPr>
                <w:sz w:val="20"/>
              </w:rPr>
              <w:t>Methods/Inclusion criteria, #4-6</w:t>
            </w:r>
          </w:p>
        </w:tc>
      </w:tr>
      <w:tr w:rsidR="00BF407D" w:rsidRPr="000142B2" w14:paraId="6BC75703" w14:textId="1E1E40F1" w:rsidTr="00BF407D">
        <w:tc>
          <w:tcPr>
            <w:tcW w:w="0" w:type="auto"/>
            <w:vMerge/>
          </w:tcPr>
          <w:p w14:paraId="3E249D54" w14:textId="77777777" w:rsidR="00BF407D" w:rsidRPr="000142B2" w:rsidRDefault="00BF407D" w:rsidP="0043301B">
            <w:pPr>
              <w:tabs>
                <w:tab w:val="left" w:pos="5400"/>
              </w:tabs>
              <w:rPr>
                <w:bCs/>
                <w:sz w:val="20"/>
              </w:rPr>
            </w:pPr>
            <w:bookmarkStart w:id="32" w:name="bold14" w:colFirst="0" w:colLast="0"/>
            <w:bookmarkStart w:id="33" w:name="italic15" w:colFirst="0" w:colLast="0"/>
          </w:p>
        </w:tc>
        <w:tc>
          <w:tcPr>
            <w:tcW w:w="0" w:type="auto"/>
            <w:vMerge/>
          </w:tcPr>
          <w:p w14:paraId="1DB462F4" w14:textId="77777777" w:rsidR="00BF407D" w:rsidRPr="000142B2" w:rsidRDefault="00BF407D" w:rsidP="0043301B">
            <w:pPr>
              <w:tabs>
                <w:tab w:val="left" w:pos="5400"/>
              </w:tabs>
              <w:jc w:val="center"/>
              <w:rPr>
                <w:sz w:val="20"/>
              </w:rPr>
            </w:pPr>
          </w:p>
        </w:tc>
        <w:tc>
          <w:tcPr>
            <w:tcW w:w="0" w:type="auto"/>
          </w:tcPr>
          <w:p w14:paraId="2C44F067" w14:textId="77777777" w:rsidR="00BF407D" w:rsidRPr="000142B2" w:rsidRDefault="00BF407D" w:rsidP="0043301B">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0" w:type="auto"/>
          </w:tcPr>
          <w:p w14:paraId="09AE2689" w14:textId="6669BA55" w:rsidR="00BF407D" w:rsidRPr="000142B2" w:rsidRDefault="002C3145" w:rsidP="0043301B">
            <w:pPr>
              <w:tabs>
                <w:tab w:val="left" w:pos="5400"/>
              </w:tabs>
              <w:rPr>
                <w:sz w:val="20"/>
              </w:rPr>
            </w:pPr>
            <w:r>
              <w:rPr>
                <w:sz w:val="20"/>
              </w:rPr>
              <w:t>N/A</w:t>
            </w:r>
          </w:p>
        </w:tc>
      </w:tr>
      <w:tr w:rsidR="00BF407D" w:rsidRPr="000142B2" w14:paraId="725DCDD6" w14:textId="79090618" w:rsidTr="00BF407D">
        <w:tc>
          <w:tcPr>
            <w:tcW w:w="0" w:type="auto"/>
          </w:tcPr>
          <w:p w14:paraId="596205C0" w14:textId="77777777" w:rsidR="00BF407D" w:rsidRPr="000142B2" w:rsidRDefault="00BF407D" w:rsidP="0043301B">
            <w:pPr>
              <w:tabs>
                <w:tab w:val="left" w:pos="5400"/>
              </w:tabs>
              <w:rPr>
                <w:bCs/>
                <w:sz w:val="20"/>
              </w:rPr>
            </w:pPr>
            <w:bookmarkStart w:id="34" w:name="bold16" w:colFirst="0" w:colLast="0"/>
            <w:bookmarkStart w:id="35" w:name="italic17" w:colFirst="0" w:colLast="0"/>
            <w:bookmarkEnd w:id="32"/>
            <w:bookmarkEnd w:id="33"/>
            <w:r w:rsidRPr="000142B2">
              <w:rPr>
                <w:bCs/>
                <w:sz w:val="20"/>
              </w:rPr>
              <w:t>Variables</w:t>
            </w:r>
          </w:p>
        </w:tc>
        <w:tc>
          <w:tcPr>
            <w:tcW w:w="0" w:type="auto"/>
          </w:tcPr>
          <w:p w14:paraId="208373BD" w14:textId="77777777" w:rsidR="00BF407D" w:rsidRPr="000142B2" w:rsidRDefault="00BF407D" w:rsidP="0043301B">
            <w:pPr>
              <w:tabs>
                <w:tab w:val="left" w:pos="5400"/>
              </w:tabs>
              <w:jc w:val="center"/>
              <w:rPr>
                <w:sz w:val="20"/>
              </w:rPr>
            </w:pPr>
            <w:r w:rsidRPr="000142B2">
              <w:rPr>
                <w:sz w:val="20"/>
              </w:rPr>
              <w:t>7</w:t>
            </w:r>
          </w:p>
        </w:tc>
        <w:tc>
          <w:tcPr>
            <w:tcW w:w="0" w:type="auto"/>
          </w:tcPr>
          <w:p w14:paraId="6DFBDD18" w14:textId="77777777" w:rsidR="00BF407D" w:rsidRPr="000142B2" w:rsidRDefault="00BF407D" w:rsidP="0043301B">
            <w:pPr>
              <w:tabs>
                <w:tab w:val="left" w:pos="5400"/>
              </w:tabs>
              <w:rPr>
                <w:sz w:val="20"/>
              </w:rPr>
            </w:pPr>
            <w:r w:rsidRPr="000142B2">
              <w:rPr>
                <w:sz w:val="20"/>
              </w:rPr>
              <w:t>Clearly define all outcomes, exposures, predictors, potential confounders, and effect modifiers. Give diagnostic criteria, if applicable</w:t>
            </w:r>
          </w:p>
        </w:tc>
        <w:tc>
          <w:tcPr>
            <w:tcW w:w="0" w:type="auto"/>
          </w:tcPr>
          <w:p w14:paraId="6A3BCCFD" w14:textId="2007F73C" w:rsidR="00BF407D" w:rsidRPr="000142B2" w:rsidRDefault="002C3145" w:rsidP="0043301B">
            <w:pPr>
              <w:tabs>
                <w:tab w:val="left" w:pos="5400"/>
              </w:tabs>
              <w:rPr>
                <w:sz w:val="20"/>
              </w:rPr>
            </w:pPr>
            <w:r>
              <w:rPr>
                <w:sz w:val="20"/>
              </w:rPr>
              <w:t>Methods, #6-10</w:t>
            </w:r>
          </w:p>
        </w:tc>
      </w:tr>
      <w:tr w:rsidR="00BF407D" w:rsidRPr="000142B2" w14:paraId="1990F793" w14:textId="1333F2EF" w:rsidTr="00BF407D">
        <w:trPr>
          <w:trHeight w:val="294"/>
        </w:trPr>
        <w:tc>
          <w:tcPr>
            <w:tcW w:w="0" w:type="auto"/>
          </w:tcPr>
          <w:p w14:paraId="13AE8F25" w14:textId="77777777" w:rsidR="00BF407D" w:rsidRPr="000142B2" w:rsidRDefault="00BF407D" w:rsidP="0043301B">
            <w:pPr>
              <w:tabs>
                <w:tab w:val="left" w:pos="5400"/>
              </w:tabs>
              <w:rPr>
                <w:bCs/>
                <w:sz w:val="20"/>
              </w:rPr>
            </w:pPr>
            <w:bookmarkStart w:id="36" w:name="bold17"/>
            <w:bookmarkStart w:id="37" w:name="italic18"/>
            <w:bookmarkEnd w:id="34"/>
            <w:bookmarkEnd w:id="35"/>
            <w:r w:rsidRPr="000142B2">
              <w:rPr>
                <w:bCs/>
                <w:sz w:val="20"/>
              </w:rPr>
              <w:lastRenderedPageBreak/>
              <w:t>Data sources/</w:t>
            </w:r>
            <w:bookmarkStart w:id="38" w:name="bold18"/>
            <w:bookmarkStart w:id="39" w:name="italic19"/>
            <w:bookmarkEnd w:id="36"/>
            <w:bookmarkEnd w:id="37"/>
            <w:r w:rsidRPr="000142B2">
              <w:rPr>
                <w:bCs/>
                <w:sz w:val="20"/>
              </w:rPr>
              <w:t xml:space="preserve"> measurement</w:t>
            </w:r>
            <w:bookmarkEnd w:id="38"/>
            <w:bookmarkEnd w:id="39"/>
          </w:p>
        </w:tc>
        <w:tc>
          <w:tcPr>
            <w:tcW w:w="0" w:type="auto"/>
          </w:tcPr>
          <w:p w14:paraId="2AB6306C" w14:textId="77777777" w:rsidR="00BF407D" w:rsidRPr="000142B2" w:rsidRDefault="00BF407D" w:rsidP="0043301B">
            <w:pPr>
              <w:tabs>
                <w:tab w:val="left" w:pos="5400"/>
              </w:tabs>
              <w:jc w:val="center"/>
              <w:rPr>
                <w:sz w:val="20"/>
              </w:rPr>
            </w:pPr>
            <w:r w:rsidRPr="000142B2">
              <w:rPr>
                <w:sz w:val="20"/>
              </w:rPr>
              <w:t>8</w:t>
            </w:r>
            <w:bookmarkStart w:id="40" w:name="bold19"/>
            <w:r w:rsidRPr="000142B2">
              <w:rPr>
                <w:bCs/>
                <w:sz w:val="20"/>
              </w:rPr>
              <w:t>*</w:t>
            </w:r>
            <w:bookmarkEnd w:id="40"/>
          </w:p>
        </w:tc>
        <w:tc>
          <w:tcPr>
            <w:tcW w:w="0" w:type="auto"/>
          </w:tcPr>
          <w:p w14:paraId="2A6C58A2" w14:textId="77777777" w:rsidR="00BF407D" w:rsidRPr="000142B2" w:rsidRDefault="00BF407D" w:rsidP="0043301B">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0" w:type="auto"/>
          </w:tcPr>
          <w:p w14:paraId="4AFB7950" w14:textId="31F9C1A1" w:rsidR="00BF407D" w:rsidRPr="000142B2" w:rsidRDefault="002C3145" w:rsidP="0043301B">
            <w:pPr>
              <w:tabs>
                <w:tab w:val="left" w:pos="5400"/>
              </w:tabs>
              <w:rPr>
                <w:i/>
                <w:sz w:val="20"/>
              </w:rPr>
            </w:pPr>
            <w:r>
              <w:rPr>
                <w:i/>
                <w:sz w:val="20"/>
              </w:rPr>
              <w:t>Methods, #9-10</w:t>
            </w:r>
          </w:p>
        </w:tc>
      </w:tr>
      <w:tr w:rsidR="00BF407D" w:rsidRPr="000142B2" w14:paraId="75A4D51A" w14:textId="2C69DEA3" w:rsidTr="00BF407D">
        <w:tc>
          <w:tcPr>
            <w:tcW w:w="0" w:type="auto"/>
          </w:tcPr>
          <w:p w14:paraId="69768922" w14:textId="77777777" w:rsidR="00BF407D" w:rsidRPr="000142B2" w:rsidRDefault="00BF407D" w:rsidP="0043301B">
            <w:pPr>
              <w:tabs>
                <w:tab w:val="left" w:pos="5400"/>
              </w:tabs>
              <w:rPr>
                <w:bCs/>
                <w:color w:val="000000"/>
                <w:sz w:val="20"/>
              </w:rPr>
            </w:pPr>
            <w:bookmarkStart w:id="41" w:name="bold20" w:colFirst="0" w:colLast="0"/>
            <w:bookmarkStart w:id="42" w:name="italic20" w:colFirst="0" w:colLast="0"/>
            <w:r w:rsidRPr="000142B2">
              <w:rPr>
                <w:bCs/>
                <w:color w:val="000000"/>
                <w:sz w:val="20"/>
              </w:rPr>
              <w:t>Bias</w:t>
            </w:r>
          </w:p>
        </w:tc>
        <w:tc>
          <w:tcPr>
            <w:tcW w:w="0" w:type="auto"/>
          </w:tcPr>
          <w:p w14:paraId="0377C92D" w14:textId="77777777" w:rsidR="00BF407D" w:rsidRPr="000142B2" w:rsidRDefault="00BF407D" w:rsidP="0043301B">
            <w:pPr>
              <w:tabs>
                <w:tab w:val="left" w:pos="5400"/>
              </w:tabs>
              <w:jc w:val="center"/>
              <w:rPr>
                <w:sz w:val="20"/>
              </w:rPr>
            </w:pPr>
            <w:r w:rsidRPr="000142B2">
              <w:rPr>
                <w:sz w:val="20"/>
              </w:rPr>
              <w:t>9</w:t>
            </w:r>
          </w:p>
        </w:tc>
        <w:tc>
          <w:tcPr>
            <w:tcW w:w="0" w:type="auto"/>
          </w:tcPr>
          <w:p w14:paraId="256D8570" w14:textId="77777777" w:rsidR="00BF407D" w:rsidRPr="000142B2" w:rsidRDefault="00BF407D" w:rsidP="0043301B">
            <w:pPr>
              <w:tabs>
                <w:tab w:val="left" w:pos="5400"/>
              </w:tabs>
              <w:rPr>
                <w:color w:val="000000"/>
                <w:sz w:val="20"/>
              </w:rPr>
            </w:pPr>
            <w:r w:rsidRPr="000142B2">
              <w:rPr>
                <w:color w:val="000000"/>
                <w:sz w:val="20"/>
              </w:rPr>
              <w:t>Describe any efforts to address potential sources of bias</w:t>
            </w:r>
          </w:p>
        </w:tc>
        <w:tc>
          <w:tcPr>
            <w:tcW w:w="0" w:type="auto"/>
          </w:tcPr>
          <w:p w14:paraId="748ECE41" w14:textId="785C1D43" w:rsidR="00BF407D" w:rsidRPr="000142B2" w:rsidRDefault="002C3145" w:rsidP="0043301B">
            <w:pPr>
              <w:tabs>
                <w:tab w:val="left" w:pos="5400"/>
              </w:tabs>
              <w:rPr>
                <w:color w:val="000000"/>
                <w:sz w:val="20"/>
              </w:rPr>
            </w:pPr>
            <w:r>
              <w:rPr>
                <w:color w:val="000000"/>
                <w:sz w:val="20"/>
              </w:rPr>
              <w:t>Methods/HSI measurements, #7-8</w:t>
            </w:r>
          </w:p>
        </w:tc>
      </w:tr>
      <w:tr w:rsidR="00BF407D" w:rsidRPr="000142B2" w14:paraId="6344E119" w14:textId="258B98EA" w:rsidTr="00BF407D">
        <w:tc>
          <w:tcPr>
            <w:tcW w:w="0" w:type="auto"/>
          </w:tcPr>
          <w:p w14:paraId="4F904838" w14:textId="77777777" w:rsidR="00BF407D" w:rsidRPr="000142B2" w:rsidRDefault="00BF407D" w:rsidP="0043301B">
            <w:pPr>
              <w:tabs>
                <w:tab w:val="left" w:pos="5400"/>
              </w:tabs>
              <w:rPr>
                <w:bCs/>
                <w:sz w:val="20"/>
              </w:rPr>
            </w:pPr>
            <w:bookmarkStart w:id="43" w:name="bold21" w:colFirst="0" w:colLast="0"/>
            <w:bookmarkStart w:id="44" w:name="italic21" w:colFirst="0" w:colLast="0"/>
            <w:bookmarkEnd w:id="41"/>
            <w:bookmarkEnd w:id="42"/>
            <w:r w:rsidRPr="000142B2">
              <w:rPr>
                <w:bCs/>
                <w:sz w:val="20"/>
              </w:rPr>
              <w:t>Study size</w:t>
            </w:r>
          </w:p>
        </w:tc>
        <w:tc>
          <w:tcPr>
            <w:tcW w:w="0" w:type="auto"/>
          </w:tcPr>
          <w:p w14:paraId="6D2F7D42" w14:textId="77777777" w:rsidR="00BF407D" w:rsidRPr="000142B2" w:rsidRDefault="00BF407D" w:rsidP="0043301B">
            <w:pPr>
              <w:tabs>
                <w:tab w:val="left" w:pos="5400"/>
              </w:tabs>
              <w:jc w:val="center"/>
              <w:rPr>
                <w:sz w:val="20"/>
              </w:rPr>
            </w:pPr>
            <w:r w:rsidRPr="000142B2">
              <w:rPr>
                <w:sz w:val="20"/>
              </w:rPr>
              <w:t>10</w:t>
            </w:r>
          </w:p>
        </w:tc>
        <w:tc>
          <w:tcPr>
            <w:tcW w:w="0" w:type="auto"/>
          </w:tcPr>
          <w:p w14:paraId="51E542EA" w14:textId="77777777" w:rsidR="00BF407D" w:rsidRPr="000142B2" w:rsidRDefault="00BF407D" w:rsidP="0043301B">
            <w:pPr>
              <w:tabs>
                <w:tab w:val="left" w:pos="5400"/>
              </w:tabs>
              <w:rPr>
                <w:sz w:val="20"/>
              </w:rPr>
            </w:pPr>
            <w:r w:rsidRPr="000142B2">
              <w:rPr>
                <w:sz w:val="20"/>
              </w:rPr>
              <w:t>Explain how the study size was arrived at</w:t>
            </w:r>
          </w:p>
        </w:tc>
        <w:tc>
          <w:tcPr>
            <w:tcW w:w="0" w:type="auto"/>
          </w:tcPr>
          <w:p w14:paraId="777601E0" w14:textId="361CFCEA" w:rsidR="00BF407D" w:rsidRPr="000142B2" w:rsidRDefault="002C3145" w:rsidP="0043301B">
            <w:pPr>
              <w:tabs>
                <w:tab w:val="left" w:pos="5400"/>
              </w:tabs>
              <w:rPr>
                <w:sz w:val="20"/>
              </w:rPr>
            </w:pPr>
            <w:r>
              <w:rPr>
                <w:sz w:val="20"/>
              </w:rPr>
              <w:t>Methods/Sample size, #8</w:t>
            </w:r>
          </w:p>
        </w:tc>
      </w:tr>
      <w:tr w:rsidR="00BF407D" w:rsidRPr="000142B2" w14:paraId="77DC6268" w14:textId="0532E969" w:rsidTr="00BF407D">
        <w:tc>
          <w:tcPr>
            <w:tcW w:w="0" w:type="auto"/>
          </w:tcPr>
          <w:p w14:paraId="647C70F8" w14:textId="77777777" w:rsidR="00BF407D" w:rsidRPr="000142B2" w:rsidRDefault="00BF407D" w:rsidP="0043301B">
            <w:pPr>
              <w:tabs>
                <w:tab w:val="left" w:pos="5400"/>
              </w:tabs>
              <w:rPr>
                <w:bCs/>
                <w:sz w:val="20"/>
              </w:rPr>
            </w:pPr>
            <w:bookmarkStart w:id="45" w:name="bold22"/>
            <w:bookmarkStart w:id="46" w:name="italic22"/>
            <w:bookmarkEnd w:id="43"/>
            <w:bookmarkEnd w:id="44"/>
            <w:r w:rsidRPr="000142B2">
              <w:rPr>
                <w:bCs/>
                <w:sz w:val="20"/>
              </w:rPr>
              <w:t>Quantitative</w:t>
            </w:r>
            <w:bookmarkStart w:id="47" w:name="bold23"/>
            <w:bookmarkStart w:id="48" w:name="italic23"/>
            <w:bookmarkEnd w:id="45"/>
            <w:bookmarkEnd w:id="46"/>
            <w:r w:rsidRPr="000142B2">
              <w:rPr>
                <w:bCs/>
                <w:sz w:val="20"/>
              </w:rPr>
              <w:t xml:space="preserve"> variables</w:t>
            </w:r>
            <w:bookmarkEnd w:id="47"/>
            <w:bookmarkEnd w:id="48"/>
          </w:p>
        </w:tc>
        <w:tc>
          <w:tcPr>
            <w:tcW w:w="0" w:type="auto"/>
          </w:tcPr>
          <w:p w14:paraId="1506C1B9" w14:textId="77777777" w:rsidR="00BF407D" w:rsidRPr="000142B2" w:rsidRDefault="00BF407D" w:rsidP="0043301B">
            <w:pPr>
              <w:tabs>
                <w:tab w:val="left" w:pos="5400"/>
              </w:tabs>
              <w:jc w:val="center"/>
              <w:rPr>
                <w:sz w:val="20"/>
              </w:rPr>
            </w:pPr>
            <w:r w:rsidRPr="000142B2">
              <w:rPr>
                <w:sz w:val="20"/>
              </w:rPr>
              <w:t>11</w:t>
            </w:r>
          </w:p>
        </w:tc>
        <w:tc>
          <w:tcPr>
            <w:tcW w:w="0" w:type="auto"/>
          </w:tcPr>
          <w:p w14:paraId="3F4291B3" w14:textId="77777777" w:rsidR="00BF407D" w:rsidRPr="000142B2" w:rsidRDefault="00BF407D" w:rsidP="0043301B">
            <w:pPr>
              <w:tabs>
                <w:tab w:val="left" w:pos="5400"/>
              </w:tabs>
              <w:rPr>
                <w:sz w:val="20"/>
              </w:rPr>
            </w:pPr>
            <w:r w:rsidRPr="000142B2">
              <w:rPr>
                <w:sz w:val="20"/>
              </w:rPr>
              <w:t>Explain how quantitative variables were handled in the analyses. If applicable, describe which groupings were chosen and why</w:t>
            </w:r>
          </w:p>
        </w:tc>
        <w:tc>
          <w:tcPr>
            <w:tcW w:w="0" w:type="auto"/>
          </w:tcPr>
          <w:p w14:paraId="0D311E5D" w14:textId="2CD79C25" w:rsidR="00BF407D" w:rsidRPr="000142B2" w:rsidRDefault="002C3145" w:rsidP="0043301B">
            <w:pPr>
              <w:tabs>
                <w:tab w:val="left" w:pos="5400"/>
              </w:tabs>
              <w:rPr>
                <w:sz w:val="20"/>
              </w:rPr>
            </w:pPr>
            <w:r>
              <w:rPr>
                <w:sz w:val="20"/>
              </w:rPr>
              <w:t>Methods/statistical analysis, #9</w:t>
            </w:r>
          </w:p>
        </w:tc>
      </w:tr>
      <w:tr w:rsidR="00BF407D" w:rsidRPr="000142B2" w14:paraId="11C1E702" w14:textId="3066989F" w:rsidTr="00BF407D">
        <w:tc>
          <w:tcPr>
            <w:tcW w:w="0" w:type="auto"/>
            <w:vMerge w:val="restart"/>
          </w:tcPr>
          <w:p w14:paraId="5CB81C93" w14:textId="77777777" w:rsidR="00BF407D" w:rsidRPr="000142B2" w:rsidRDefault="00BF407D" w:rsidP="0043301B">
            <w:pPr>
              <w:tabs>
                <w:tab w:val="left" w:pos="5400"/>
              </w:tabs>
              <w:rPr>
                <w:sz w:val="20"/>
              </w:rPr>
            </w:pPr>
            <w:bookmarkStart w:id="49" w:name="italic24"/>
            <w:r w:rsidRPr="000142B2">
              <w:rPr>
                <w:sz w:val="20"/>
              </w:rPr>
              <w:t>Statistical</w:t>
            </w:r>
            <w:bookmarkStart w:id="50" w:name="italic25"/>
            <w:bookmarkEnd w:id="49"/>
            <w:r w:rsidRPr="000142B2">
              <w:rPr>
                <w:sz w:val="20"/>
              </w:rPr>
              <w:t xml:space="preserve"> methods</w:t>
            </w:r>
            <w:bookmarkEnd w:id="50"/>
          </w:p>
        </w:tc>
        <w:tc>
          <w:tcPr>
            <w:tcW w:w="0" w:type="auto"/>
            <w:vMerge w:val="restart"/>
          </w:tcPr>
          <w:p w14:paraId="1E2D29B7" w14:textId="77777777" w:rsidR="00BF407D" w:rsidRPr="000142B2" w:rsidRDefault="00BF407D" w:rsidP="0043301B">
            <w:pPr>
              <w:tabs>
                <w:tab w:val="left" w:pos="5400"/>
              </w:tabs>
              <w:jc w:val="center"/>
              <w:rPr>
                <w:sz w:val="20"/>
              </w:rPr>
            </w:pPr>
            <w:r w:rsidRPr="000142B2">
              <w:rPr>
                <w:sz w:val="20"/>
              </w:rPr>
              <w:t>12</w:t>
            </w:r>
          </w:p>
        </w:tc>
        <w:tc>
          <w:tcPr>
            <w:tcW w:w="0" w:type="auto"/>
          </w:tcPr>
          <w:p w14:paraId="45A6240D" w14:textId="77777777" w:rsidR="00BF407D" w:rsidRPr="000142B2" w:rsidRDefault="00BF407D" w:rsidP="0043301B">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0" w:type="auto"/>
          </w:tcPr>
          <w:p w14:paraId="6AF9E67F" w14:textId="6C4DB7B3" w:rsidR="00BF407D" w:rsidRPr="000142B2" w:rsidRDefault="002C3145" w:rsidP="0043301B">
            <w:pPr>
              <w:tabs>
                <w:tab w:val="left" w:pos="5400"/>
              </w:tabs>
              <w:rPr>
                <w:sz w:val="20"/>
              </w:rPr>
            </w:pPr>
            <w:r>
              <w:rPr>
                <w:sz w:val="20"/>
              </w:rPr>
              <w:t>Methods/statistical analysis, #9-10</w:t>
            </w:r>
          </w:p>
        </w:tc>
      </w:tr>
      <w:tr w:rsidR="00BF407D" w:rsidRPr="000142B2" w14:paraId="34FEEDFF" w14:textId="100C9512" w:rsidTr="00BF407D">
        <w:tc>
          <w:tcPr>
            <w:tcW w:w="0" w:type="auto"/>
            <w:vMerge/>
          </w:tcPr>
          <w:p w14:paraId="56C7FADC" w14:textId="77777777" w:rsidR="00BF407D" w:rsidRPr="000142B2" w:rsidRDefault="00BF407D" w:rsidP="0043301B">
            <w:pPr>
              <w:tabs>
                <w:tab w:val="left" w:pos="5400"/>
              </w:tabs>
              <w:rPr>
                <w:bCs/>
                <w:sz w:val="20"/>
              </w:rPr>
            </w:pPr>
            <w:bookmarkStart w:id="51" w:name="bold24" w:colFirst="0" w:colLast="0"/>
            <w:bookmarkStart w:id="52" w:name="italic26" w:colFirst="0" w:colLast="0"/>
          </w:p>
        </w:tc>
        <w:tc>
          <w:tcPr>
            <w:tcW w:w="0" w:type="auto"/>
            <w:vMerge/>
          </w:tcPr>
          <w:p w14:paraId="50EFC088" w14:textId="77777777" w:rsidR="00BF407D" w:rsidRPr="000142B2" w:rsidRDefault="00BF407D" w:rsidP="0043301B">
            <w:pPr>
              <w:tabs>
                <w:tab w:val="left" w:pos="5400"/>
              </w:tabs>
              <w:jc w:val="center"/>
              <w:rPr>
                <w:sz w:val="20"/>
              </w:rPr>
            </w:pPr>
          </w:p>
        </w:tc>
        <w:tc>
          <w:tcPr>
            <w:tcW w:w="0" w:type="auto"/>
          </w:tcPr>
          <w:p w14:paraId="18BA0FDA" w14:textId="77777777" w:rsidR="00BF407D" w:rsidRPr="000142B2" w:rsidRDefault="00BF407D" w:rsidP="0043301B">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0" w:type="auto"/>
          </w:tcPr>
          <w:p w14:paraId="4DBF7B7A" w14:textId="0F575F54" w:rsidR="00BF407D" w:rsidRPr="000142B2" w:rsidRDefault="002C3145" w:rsidP="0043301B">
            <w:pPr>
              <w:tabs>
                <w:tab w:val="left" w:pos="5400"/>
              </w:tabs>
              <w:rPr>
                <w:sz w:val="20"/>
              </w:rPr>
            </w:pPr>
            <w:r>
              <w:rPr>
                <w:sz w:val="20"/>
              </w:rPr>
              <w:t>Methods/statistical analysis, #9-10</w:t>
            </w:r>
          </w:p>
        </w:tc>
      </w:tr>
      <w:tr w:rsidR="00BF407D" w:rsidRPr="000142B2" w14:paraId="5FB7B199" w14:textId="45F0CA0B" w:rsidTr="00BF407D">
        <w:tc>
          <w:tcPr>
            <w:tcW w:w="0" w:type="auto"/>
            <w:vMerge/>
          </w:tcPr>
          <w:p w14:paraId="32FD1446" w14:textId="77777777" w:rsidR="00BF407D" w:rsidRPr="000142B2" w:rsidRDefault="00BF407D" w:rsidP="0043301B">
            <w:pPr>
              <w:tabs>
                <w:tab w:val="left" w:pos="5400"/>
              </w:tabs>
              <w:rPr>
                <w:bCs/>
                <w:sz w:val="20"/>
              </w:rPr>
            </w:pPr>
            <w:bookmarkStart w:id="53" w:name="bold25" w:colFirst="0" w:colLast="0"/>
            <w:bookmarkStart w:id="54" w:name="italic27" w:colFirst="0" w:colLast="0"/>
            <w:bookmarkEnd w:id="51"/>
            <w:bookmarkEnd w:id="52"/>
          </w:p>
        </w:tc>
        <w:tc>
          <w:tcPr>
            <w:tcW w:w="0" w:type="auto"/>
            <w:vMerge/>
          </w:tcPr>
          <w:p w14:paraId="31FF8398" w14:textId="77777777" w:rsidR="00BF407D" w:rsidRPr="000142B2" w:rsidRDefault="00BF407D" w:rsidP="0043301B">
            <w:pPr>
              <w:tabs>
                <w:tab w:val="left" w:pos="5400"/>
              </w:tabs>
              <w:jc w:val="center"/>
              <w:rPr>
                <w:sz w:val="20"/>
              </w:rPr>
            </w:pPr>
          </w:p>
        </w:tc>
        <w:tc>
          <w:tcPr>
            <w:tcW w:w="0" w:type="auto"/>
          </w:tcPr>
          <w:p w14:paraId="3268209B" w14:textId="77777777" w:rsidR="00BF407D" w:rsidRPr="000142B2" w:rsidRDefault="00BF407D" w:rsidP="0043301B">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0" w:type="auto"/>
          </w:tcPr>
          <w:p w14:paraId="4183CFDA" w14:textId="176417FE" w:rsidR="00BF407D" w:rsidRPr="000142B2" w:rsidRDefault="002C3145" w:rsidP="0043301B">
            <w:pPr>
              <w:tabs>
                <w:tab w:val="left" w:pos="5400"/>
              </w:tabs>
              <w:rPr>
                <w:sz w:val="20"/>
              </w:rPr>
            </w:pPr>
            <w:r>
              <w:rPr>
                <w:sz w:val="20"/>
              </w:rPr>
              <w:t>Methods/statistical analysis, #9-10</w:t>
            </w:r>
          </w:p>
        </w:tc>
      </w:tr>
      <w:tr w:rsidR="00BF407D" w:rsidRPr="000142B2" w14:paraId="752D112C" w14:textId="78C9BF73" w:rsidTr="00BF407D">
        <w:tc>
          <w:tcPr>
            <w:tcW w:w="0" w:type="auto"/>
            <w:vMerge/>
          </w:tcPr>
          <w:p w14:paraId="25252BE0" w14:textId="77777777" w:rsidR="00BF407D" w:rsidRPr="000142B2" w:rsidRDefault="00BF407D" w:rsidP="0043301B">
            <w:pPr>
              <w:tabs>
                <w:tab w:val="left" w:pos="5400"/>
              </w:tabs>
              <w:rPr>
                <w:bCs/>
                <w:sz w:val="20"/>
              </w:rPr>
            </w:pPr>
            <w:bookmarkStart w:id="55" w:name="bold26" w:colFirst="0" w:colLast="0"/>
            <w:bookmarkStart w:id="56" w:name="italic28" w:colFirst="0" w:colLast="0"/>
            <w:bookmarkEnd w:id="53"/>
            <w:bookmarkEnd w:id="54"/>
          </w:p>
        </w:tc>
        <w:tc>
          <w:tcPr>
            <w:tcW w:w="0" w:type="auto"/>
            <w:vMerge/>
          </w:tcPr>
          <w:p w14:paraId="1E10FC6E" w14:textId="77777777" w:rsidR="00BF407D" w:rsidRPr="000142B2" w:rsidRDefault="00BF407D" w:rsidP="0043301B">
            <w:pPr>
              <w:tabs>
                <w:tab w:val="left" w:pos="5400"/>
              </w:tabs>
              <w:jc w:val="center"/>
              <w:rPr>
                <w:sz w:val="20"/>
              </w:rPr>
            </w:pPr>
          </w:p>
        </w:tc>
        <w:tc>
          <w:tcPr>
            <w:tcW w:w="0" w:type="auto"/>
          </w:tcPr>
          <w:p w14:paraId="0CB0C974" w14:textId="77777777" w:rsidR="00BF407D" w:rsidRPr="000142B2" w:rsidRDefault="00BF407D" w:rsidP="0043301B">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0" w:type="auto"/>
          </w:tcPr>
          <w:p w14:paraId="6EC29623" w14:textId="05C1856C" w:rsidR="00BF407D" w:rsidRPr="000142B2" w:rsidRDefault="002C3145" w:rsidP="0043301B">
            <w:pPr>
              <w:tabs>
                <w:tab w:val="left" w:pos="5400"/>
              </w:tabs>
              <w:rPr>
                <w:sz w:val="20"/>
              </w:rPr>
            </w:pPr>
            <w:r>
              <w:rPr>
                <w:sz w:val="20"/>
              </w:rPr>
              <w:t>Methods/statistical analysis, #9-10</w:t>
            </w:r>
          </w:p>
        </w:tc>
      </w:tr>
      <w:tr w:rsidR="00BF407D" w:rsidRPr="000142B2" w14:paraId="1F729B33" w14:textId="3A06A431" w:rsidTr="00BF407D">
        <w:tc>
          <w:tcPr>
            <w:tcW w:w="0" w:type="auto"/>
            <w:vMerge/>
          </w:tcPr>
          <w:p w14:paraId="5CF8C15D" w14:textId="77777777" w:rsidR="00BF407D" w:rsidRPr="000142B2" w:rsidRDefault="00BF407D" w:rsidP="0043301B">
            <w:pPr>
              <w:tabs>
                <w:tab w:val="left" w:pos="5400"/>
              </w:tabs>
              <w:rPr>
                <w:bCs/>
                <w:sz w:val="20"/>
              </w:rPr>
            </w:pPr>
            <w:bookmarkStart w:id="57" w:name="bold27" w:colFirst="0" w:colLast="0"/>
            <w:bookmarkStart w:id="58" w:name="italic29" w:colFirst="0" w:colLast="0"/>
            <w:bookmarkEnd w:id="55"/>
            <w:bookmarkEnd w:id="56"/>
          </w:p>
        </w:tc>
        <w:tc>
          <w:tcPr>
            <w:tcW w:w="0" w:type="auto"/>
            <w:vMerge/>
          </w:tcPr>
          <w:p w14:paraId="4E1EFAB4" w14:textId="77777777" w:rsidR="00BF407D" w:rsidRPr="000142B2" w:rsidRDefault="00BF407D" w:rsidP="0043301B">
            <w:pPr>
              <w:tabs>
                <w:tab w:val="left" w:pos="5400"/>
              </w:tabs>
              <w:jc w:val="center"/>
              <w:rPr>
                <w:sz w:val="20"/>
              </w:rPr>
            </w:pPr>
          </w:p>
        </w:tc>
        <w:tc>
          <w:tcPr>
            <w:tcW w:w="0" w:type="auto"/>
          </w:tcPr>
          <w:p w14:paraId="1584B724" w14:textId="77777777" w:rsidR="00BF407D" w:rsidRPr="000142B2" w:rsidRDefault="00BF407D" w:rsidP="0043301B">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0" w:type="auto"/>
          </w:tcPr>
          <w:p w14:paraId="2BD5BFCC" w14:textId="24818A56" w:rsidR="00BF407D" w:rsidRPr="000142B2" w:rsidRDefault="002C3145" w:rsidP="0043301B">
            <w:pPr>
              <w:tabs>
                <w:tab w:val="left" w:pos="5400"/>
              </w:tabs>
              <w:rPr>
                <w:sz w:val="20"/>
              </w:rPr>
            </w:pPr>
            <w:r>
              <w:rPr>
                <w:sz w:val="20"/>
              </w:rPr>
              <w:t>Methods/statistical analysis, #9-10</w:t>
            </w:r>
          </w:p>
        </w:tc>
      </w:tr>
      <w:tr w:rsidR="00BF407D" w:rsidRPr="000142B2" w14:paraId="6ABA6E36" w14:textId="422BC056" w:rsidTr="00BF407D">
        <w:tc>
          <w:tcPr>
            <w:tcW w:w="0" w:type="auto"/>
            <w:gridSpan w:val="3"/>
          </w:tcPr>
          <w:p w14:paraId="0AB8B312" w14:textId="77777777" w:rsidR="00BF407D" w:rsidRPr="000142B2" w:rsidRDefault="00BF407D" w:rsidP="0043301B">
            <w:pPr>
              <w:pStyle w:val="TableSubHead"/>
              <w:tabs>
                <w:tab w:val="left" w:pos="5400"/>
              </w:tabs>
              <w:rPr>
                <w:sz w:val="20"/>
              </w:rPr>
            </w:pPr>
            <w:bookmarkStart w:id="59" w:name="bold28"/>
            <w:bookmarkStart w:id="60" w:name="italic30"/>
            <w:bookmarkEnd w:id="57"/>
            <w:bookmarkEnd w:id="58"/>
            <w:r w:rsidRPr="000142B2">
              <w:rPr>
                <w:sz w:val="20"/>
              </w:rPr>
              <w:t>Results</w:t>
            </w:r>
            <w:bookmarkEnd w:id="59"/>
            <w:bookmarkEnd w:id="60"/>
          </w:p>
        </w:tc>
        <w:tc>
          <w:tcPr>
            <w:tcW w:w="0" w:type="auto"/>
          </w:tcPr>
          <w:p w14:paraId="237E8B2B" w14:textId="77777777" w:rsidR="00BF407D" w:rsidRPr="000142B2" w:rsidRDefault="00BF407D" w:rsidP="0043301B">
            <w:pPr>
              <w:pStyle w:val="TableSubHead"/>
              <w:tabs>
                <w:tab w:val="left" w:pos="5400"/>
              </w:tabs>
              <w:rPr>
                <w:sz w:val="20"/>
              </w:rPr>
            </w:pPr>
          </w:p>
        </w:tc>
      </w:tr>
      <w:tr w:rsidR="00BF407D" w:rsidRPr="000142B2" w14:paraId="30F160DE" w14:textId="48ADC7FD" w:rsidTr="00BF407D">
        <w:tc>
          <w:tcPr>
            <w:tcW w:w="0" w:type="auto"/>
            <w:vMerge w:val="restart"/>
          </w:tcPr>
          <w:p w14:paraId="0D23020F" w14:textId="77777777" w:rsidR="00BF407D" w:rsidRPr="000142B2" w:rsidRDefault="00BF407D" w:rsidP="0043301B">
            <w:pPr>
              <w:tabs>
                <w:tab w:val="left" w:pos="5400"/>
              </w:tabs>
              <w:rPr>
                <w:bCs/>
                <w:sz w:val="20"/>
              </w:rPr>
            </w:pPr>
            <w:bookmarkStart w:id="61" w:name="bold29"/>
            <w:bookmarkStart w:id="62" w:name="italic31"/>
            <w:r w:rsidRPr="000142B2">
              <w:rPr>
                <w:bCs/>
                <w:sz w:val="20"/>
              </w:rPr>
              <w:t>Participants</w:t>
            </w:r>
            <w:bookmarkEnd w:id="61"/>
            <w:bookmarkEnd w:id="62"/>
          </w:p>
        </w:tc>
        <w:tc>
          <w:tcPr>
            <w:tcW w:w="0" w:type="auto"/>
            <w:vMerge w:val="restart"/>
          </w:tcPr>
          <w:p w14:paraId="1312B745" w14:textId="77777777" w:rsidR="00BF407D" w:rsidRPr="000142B2" w:rsidRDefault="00BF407D" w:rsidP="0043301B">
            <w:pPr>
              <w:tabs>
                <w:tab w:val="left" w:pos="5400"/>
              </w:tabs>
              <w:jc w:val="center"/>
              <w:rPr>
                <w:sz w:val="20"/>
              </w:rPr>
            </w:pPr>
            <w:r w:rsidRPr="000142B2">
              <w:rPr>
                <w:sz w:val="20"/>
              </w:rPr>
              <w:t>13</w:t>
            </w:r>
            <w:bookmarkStart w:id="63" w:name="bold30"/>
            <w:r w:rsidRPr="000142B2">
              <w:rPr>
                <w:bCs/>
                <w:sz w:val="20"/>
              </w:rPr>
              <w:t>*</w:t>
            </w:r>
            <w:bookmarkEnd w:id="63"/>
          </w:p>
        </w:tc>
        <w:tc>
          <w:tcPr>
            <w:tcW w:w="0" w:type="auto"/>
          </w:tcPr>
          <w:p w14:paraId="500D7FEC" w14:textId="77777777" w:rsidR="00BF407D" w:rsidRPr="000142B2" w:rsidRDefault="00BF407D" w:rsidP="0043301B">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0" w:type="auto"/>
          </w:tcPr>
          <w:p w14:paraId="4DDE06CE" w14:textId="649A7400" w:rsidR="00BF407D" w:rsidRPr="000142B2" w:rsidRDefault="002C3145" w:rsidP="0043301B">
            <w:pPr>
              <w:tabs>
                <w:tab w:val="left" w:pos="5400"/>
              </w:tabs>
              <w:rPr>
                <w:sz w:val="20"/>
              </w:rPr>
            </w:pPr>
            <w:r>
              <w:rPr>
                <w:sz w:val="20"/>
              </w:rPr>
              <w:t>Results/Demographics, #10</w:t>
            </w:r>
          </w:p>
        </w:tc>
      </w:tr>
      <w:tr w:rsidR="00BF407D" w:rsidRPr="000142B2" w14:paraId="417710B5" w14:textId="59B7FB21" w:rsidTr="00BF407D">
        <w:tc>
          <w:tcPr>
            <w:tcW w:w="0" w:type="auto"/>
            <w:vMerge/>
          </w:tcPr>
          <w:p w14:paraId="371E0036" w14:textId="77777777" w:rsidR="00BF407D" w:rsidRPr="000142B2" w:rsidRDefault="00BF407D" w:rsidP="0043301B">
            <w:pPr>
              <w:tabs>
                <w:tab w:val="left" w:pos="5400"/>
              </w:tabs>
              <w:rPr>
                <w:bCs/>
                <w:sz w:val="20"/>
              </w:rPr>
            </w:pPr>
            <w:bookmarkStart w:id="64" w:name="bold31" w:colFirst="0" w:colLast="0"/>
            <w:bookmarkStart w:id="65" w:name="italic32" w:colFirst="0" w:colLast="0"/>
          </w:p>
        </w:tc>
        <w:tc>
          <w:tcPr>
            <w:tcW w:w="0" w:type="auto"/>
            <w:vMerge/>
          </w:tcPr>
          <w:p w14:paraId="14FAF01C" w14:textId="77777777" w:rsidR="00BF407D" w:rsidRPr="000142B2" w:rsidRDefault="00BF407D" w:rsidP="0043301B">
            <w:pPr>
              <w:tabs>
                <w:tab w:val="left" w:pos="5400"/>
              </w:tabs>
              <w:jc w:val="center"/>
              <w:rPr>
                <w:sz w:val="20"/>
              </w:rPr>
            </w:pPr>
          </w:p>
        </w:tc>
        <w:tc>
          <w:tcPr>
            <w:tcW w:w="0" w:type="auto"/>
          </w:tcPr>
          <w:p w14:paraId="79DA2980" w14:textId="77777777" w:rsidR="00BF407D" w:rsidRPr="000142B2" w:rsidRDefault="00BF407D" w:rsidP="0043301B">
            <w:pPr>
              <w:tabs>
                <w:tab w:val="left" w:pos="5400"/>
              </w:tabs>
              <w:rPr>
                <w:sz w:val="20"/>
              </w:rPr>
            </w:pPr>
            <w:r w:rsidRPr="000142B2">
              <w:rPr>
                <w:sz w:val="20"/>
              </w:rPr>
              <w:t>(b) Give reasons for non-participation at each stage</w:t>
            </w:r>
          </w:p>
        </w:tc>
        <w:tc>
          <w:tcPr>
            <w:tcW w:w="0" w:type="auto"/>
          </w:tcPr>
          <w:p w14:paraId="022A0938" w14:textId="0F826D61" w:rsidR="00BF407D" w:rsidRPr="000142B2" w:rsidRDefault="002C3145" w:rsidP="0043301B">
            <w:pPr>
              <w:tabs>
                <w:tab w:val="left" w:pos="5400"/>
              </w:tabs>
              <w:rPr>
                <w:sz w:val="20"/>
              </w:rPr>
            </w:pPr>
            <w:r>
              <w:rPr>
                <w:sz w:val="20"/>
              </w:rPr>
              <w:t>Results/Demographics, #10</w:t>
            </w:r>
          </w:p>
        </w:tc>
      </w:tr>
      <w:tr w:rsidR="00BF407D" w:rsidRPr="000142B2" w14:paraId="26237A19" w14:textId="21B04FDC" w:rsidTr="00BF407D">
        <w:tc>
          <w:tcPr>
            <w:tcW w:w="0" w:type="auto"/>
            <w:vMerge/>
          </w:tcPr>
          <w:p w14:paraId="0FC8B750" w14:textId="77777777" w:rsidR="00BF407D" w:rsidRPr="000142B2" w:rsidRDefault="00BF407D" w:rsidP="0043301B">
            <w:pPr>
              <w:tabs>
                <w:tab w:val="left" w:pos="5400"/>
              </w:tabs>
              <w:rPr>
                <w:bCs/>
                <w:sz w:val="20"/>
              </w:rPr>
            </w:pPr>
            <w:bookmarkStart w:id="66" w:name="bold32" w:colFirst="0" w:colLast="0"/>
            <w:bookmarkStart w:id="67" w:name="italic33" w:colFirst="0" w:colLast="0"/>
            <w:bookmarkEnd w:id="64"/>
            <w:bookmarkEnd w:id="65"/>
          </w:p>
        </w:tc>
        <w:tc>
          <w:tcPr>
            <w:tcW w:w="0" w:type="auto"/>
            <w:vMerge/>
          </w:tcPr>
          <w:p w14:paraId="222D3D73" w14:textId="77777777" w:rsidR="00BF407D" w:rsidRPr="000142B2" w:rsidRDefault="00BF407D" w:rsidP="0043301B">
            <w:pPr>
              <w:tabs>
                <w:tab w:val="left" w:pos="5400"/>
              </w:tabs>
              <w:jc w:val="center"/>
              <w:rPr>
                <w:sz w:val="20"/>
              </w:rPr>
            </w:pPr>
          </w:p>
        </w:tc>
        <w:tc>
          <w:tcPr>
            <w:tcW w:w="0" w:type="auto"/>
          </w:tcPr>
          <w:p w14:paraId="3C9B1FE5" w14:textId="77777777" w:rsidR="00BF407D" w:rsidRPr="000142B2" w:rsidRDefault="00BF407D" w:rsidP="0043301B">
            <w:pPr>
              <w:tabs>
                <w:tab w:val="left" w:pos="5400"/>
              </w:tabs>
              <w:rPr>
                <w:sz w:val="20"/>
              </w:rPr>
            </w:pPr>
            <w:bookmarkStart w:id="68" w:name="OLE_LINK4"/>
            <w:r w:rsidRPr="000142B2">
              <w:rPr>
                <w:sz w:val="20"/>
              </w:rPr>
              <w:t>(c) Consider use of a flow diagram</w:t>
            </w:r>
            <w:bookmarkEnd w:id="68"/>
          </w:p>
        </w:tc>
        <w:tc>
          <w:tcPr>
            <w:tcW w:w="0" w:type="auto"/>
          </w:tcPr>
          <w:p w14:paraId="03F46C57" w14:textId="18E1C958" w:rsidR="00BF407D" w:rsidRPr="000142B2" w:rsidRDefault="002C3145" w:rsidP="0043301B">
            <w:pPr>
              <w:tabs>
                <w:tab w:val="left" w:pos="5400"/>
              </w:tabs>
              <w:rPr>
                <w:sz w:val="20"/>
              </w:rPr>
            </w:pPr>
            <w:r>
              <w:rPr>
                <w:sz w:val="20"/>
              </w:rPr>
              <w:t>Figure 1</w:t>
            </w:r>
          </w:p>
        </w:tc>
      </w:tr>
      <w:tr w:rsidR="00BF407D" w:rsidRPr="000142B2" w14:paraId="34ADCDA3" w14:textId="52ECFFAD" w:rsidTr="00BF407D">
        <w:tc>
          <w:tcPr>
            <w:tcW w:w="0" w:type="auto"/>
            <w:vMerge w:val="restart"/>
          </w:tcPr>
          <w:p w14:paraId="3A0FC5C2" w14:textId="77777777" w:rsidR="00BF407D" w:rsidRPr="000142B2" w:rsidRDefault="00BF407D" w:rsidP="0043301B">
            <w:pPr>
              <w:tabs>
                <w:tab w:val="left" w:pos="5400"/>
              </w:tabs>
              <w:rPr>
                <w:bCs/>
                <w:sz w:val="20"/>
              </w:rPr>
            </w:pPr>
            <w:bookmarkStart w:id="69" w:name="bold33"/>
            <w:bookmarkStart w:id="70" w:name="italic34"/>
            <w:bookmarkEnd w:id="66"/>
            <w:bookmarkEnd w:id="67"/>
            <w:r w:rsidRPr="000142B2">
              <w:rPr>
                <w:bCs/>
                <w:sz w:val="20"/>
              </w:rPr>
              <w:lastRenderedPageBreak/>
              <w:t xml:space="preserve">Descriptive </w:t>
            </w:r>
            <w:bookmarkStart w:id="71" w:name="bold34"/>
            <w:bookmarkStart w:id="72" w:name="italic35"/>
            <w:bookmarkEnd w:id="69"/>
            <w:bookmarkEnd w:id="70"/>
            <w:r w:rsidRPr="000142B2">
              <w:rPr>
                <w:bCs/>
                <w:sz w:val="20"/>
              </w:rPr>
              <w:t>data</w:t>
            </w:r>
            <w:bookmarkEnd w:id="71"/>
            <w:bookmarkEnd w:id="72"/>
          </w:p>
        </w:tc>
        <w:tc>
          <w:tcPr>
            <w:tcW w:w="0" w:type="auto"/>
            <w:vMerge w:val="restart"/>
          </w:tcPr>
          <w:p w14:paraId="0A22718E" w14:textId="77777777" w:rsidR="00BF407D" w:rsidRPr="000142B2" w:rsidRDefault="00BF407D" w:rsidP="0043301B">
            <w:pPr>
              <w:tabs>
                <w:tab w:val="left" w:pos="5400"/>
              </w:tabs>
              <w:jc w:val="center"/>
              <w:rPr>
                <w:sz w:val="20"/>
              </w:rPr>
            </w:pPr>
            <w:r w:rsidRPr="000142B2">
              <w:rPr>
                <w:sz w:val="20"/>
              </w:rPr>
              <w:t>14</w:t>
            </w:r>
            <w:bookmarkStart w:id="73" w:name="bold35"/>
            <w:r w:rsidRPr="000142B2">
              <w:rPr>
                <w:bCs/>
                <w:sz w:val="20"/>
              </w:rPr>
              <w:t>*</w:t>
            </w:r>
            <w:bookmarkEnd w:id="73"/>
          </w:p>
        </w:tc>
        <w:tc>
          <w:tcPr>
            <w:tcW w:w="0" w:type="auto"/>
          </w:tcPr>
          <w:p w14:paraId="666B1266" w14:textId="77777777" w:rsidR="00BF407D" w:rsidRPr="000142B2" w:rsidRDefault="00BF407D" w:rsidP="0043301B">
            <w:pPr>
              <w:tabs>
                <w:tab w:val="left" w:pos="5400"/>
              </w:tabs>
              <w:rPr>
                <w:sz w:val="20"/>
              </w:rPr>
            </w:pPr>
            <w:r w:rsidRPr="000142B2">
              <w:rPr>
                <w:sz w:val="20"/>
              </w:rPr>
              <w:t>(a) Give characteristics of study participants (eg demographic, clinical, social) and information on exposures and potential confounders</w:t>
            </w:r>
          </w:p>
        </w:tc>
        <w:tc>
          <w:tcPr>
            <w:tcW w:w="0" w:type="auto"/>
          </w:tcPr>
          <w:p w14:paraId="691960EB" w14:textId="2EC215F4" w:rsidR="00BF407D" w:rsidRPr="000142B2" w:rsidRDefault="002C3145" w:rsidP="0043301B">
            <w:pPr>
              <w:tabs>
                <w:tab w:val="left" w:pos="5400"/>
              </w:tabs>
              <w:rPr>
                <w:sz w:val="20"/>
              </w:rPr>
            </w:pPr>
            <w:r>
              <w:rPr>
                <w:sz w:val="20"/>
              </w:rPr>
              <w:t>Results/Demographics, #11-12, Table 1</w:t>
            </w:r>
          </w:p>
        </w:tc>
      </w:tr>
      <w:tr w:rsidR="00BF407D" w:rsidRPr="000142B2" w14:paraId="5A5E3CE8" w14:textId="0DA805BE" w:rsidTr="00BF407D">
        <w:tc>
          <w:tcPr>
            <w:tcW w:w="0" w:type="auto"/>
            <w:vMerge/>
          </w:tcPr>
          <w:p w14:paraId="0AB6C65A" w14:textId="77777777" w:rsidR="00BF407D" w:rsidRPr="000142B2" w:rsidRDefault="00BF407D" w:rsidP="0043301B">
            <w:pPr>
              <w:tabs>
                <w:tab w:val="left" w:pos="5400"/>
              </w:tabs>
              <w:rPr>
                <w:bCs/>
                <w:sz w:val="20"/>
              </w:rPr>
            </w:pPr>
            <w:bookmarkStart w:id="74" w:name="bold36" w:colFirst="0" w:colLast="0"/>
            <w:bookmarkStart w:id="75" w:name="italic36" w:colFirst="0" w:colLast="0"/>
          </w:p>
        </w:tc>
        <w:tc>
          <w:tcPr>
            <w:tcW w:w="0" w:type="auto"/>
            <w:vMerge/>
          </w:tcPr>
          <w:p w14:paraId="20E41FE6" w14:textId="77777777" w:rsidR="00BF407D" w:rsidRPr="000142B2" w:rsidRDefault="00BF407D" w:rsidP="0043301B">
            <w:pPr>
              <w:tabs>
                <w:tab w:val="left" w:pos="5400"/>
              </w:tabs>
              <w:jc w:val="center"/>
              <w:rPr>
                <w:sz w:val="20"/>
              </w:rPr>
            </w:pPr>
          </w:p>
        </w:tc>
        <w:tc>
          <w:tcPr>
            <w:tcW w:w="0" w:type="auto"/>
          </w:tcPr>
          <w:p w14:paraId="6AA86CAE" w14:textId="77777777" w:rsidR="00BF407D" w:rsidRPr="000142B2" w:rsidRDefault="00BF407D" w:rsidP="0043301B">
            <w:pPr>
              <w:tabs>
                <w:tab w:val="left" w:pos="5400"/>
              </w:tabs>
              <w:rPr>
                <w:sz w:val="20"/>
              </w:rPr>
            </w:pPr>
            <w:r w:rsidRPr="000142B2">
              <w:rPr>
                <w:sz w:val="20"/>
              </w:rPr>
              <w:t>(b) Indicate number of participants with missing data for each variable of interest</w:t>
            </w:r>
          </w:p>
        </w:tc>
        <w:tc>
          <w:tcPr>
            <w:tcW w:w="0" w:type="auto"/>
          </w:tcPr>
          <w:p w14:paraId="01F112DC" w14:textId="3EEF52EA" w:rsidR="00BF407D" w:rsidRPr="000142B2" w:rsidRDefault="002C3145" w:rsidP="0043301B">
            <w:pPr>
              <w:tabs>
                <w:tab w:val="left" w:pos="5400"/>
              </w:tabs>
              <w:rPr>
                <w:sz w:val="20"/>
              </w:rPr>
            </w:pPr>
            <w:r>
              <w:rPr>
                <w:sz w:val="20"/>
              </w:rPr>
              <w:t>Table 2</w:t>
            </w:r>
          </w:p>
        </w:tc>
      </w:tr>
      <w:tr w:rsidR="00BF407D" w:rsidRPr="000142B2" w14:paraId="0656FE19" w14:textId="186D2451" w:rsidTr="00BF407D">
        <w:tc>
          <w:tcPr>
            <w:tcW w:w="0" w:type="auto"/>
            <w:vMerge/>
          </w:tcPr>
          <w:p w14:paraId="6C53671F" w14:textId="77777777" w:rsidR="00BF407D" w:rsidRPr="000142B2" w:rsidRDefault="00BF407D" w:rsidP="0043301B">
            <w:pPr>
              <w:tabs>
                <w:tab w:val="left" w:pos="5400"/>
              </w:tabs>
              <w:rPr>
                <w:bCs/>
                <w:sz w:val="20"/>
              </w:rPr>
            </w:pPr>
            <w:bookmarkStart w:id="76" w:name="bold37" w:colFirst="0" w:colLast="0"/>
            <w:bookmarkStart w:id="77" w:name="italic37" w:colFirst="0" w:colLast="0"/>
            <w:bookmarkEnd w:id="74"/>
            <w:bookmarkEnd w:id="75"/>
          </w:p>
        </w:tc>
        <w:tc>
          <w:tcPr>
            <w:tcW w:w="0" w:type="auto"/>
            <w:vMerge/>
          </w:tcPr>
          <w:p w14:paraId="56A7FE1B" w14:textId="77777777" w:rsidR="00BF407D" w:rsidRPr="000142B2" w:rsidRDefault="00BF407D" w:rsidP="0043301B">
            <w:pPr>
              <w:tabs>
                <w:tab w:val="left" w:pos="5400"/>
              </w:tabs>
              <w:jc w:val="center"/>
              <w:rPr>
                <w:sz w:val="20"/>
              </w:rPr>
            </w:pPr>
          </w:p>
        </w:tc>
        <w:tc>
          <w:tcPr>
            <w:tcW w:w="0" w:type="auto"/>
          </w:tcPr>
          <w:p w14:paraId="05CC3697" w14:textId="77777777" w:rsidR="00BF407D" w:rsidRPr="000142B2" w:rsidRDefault="00BF407D" w:rsidP="0043301B">
            <w:pPr>
              <w:tabs>
                <w:tab w:val="left" w:pos="5400"/>
              </w:tabs>
              <w:rPr>
                <w:sz w:val="20"/>
              </w:rPr>
            </w:pPr>
            <w:r w:rsidRPr="000142B2">
              <w:rPr>
                <w:sz w:val="20"/>
              </w:rPr>
              <w:t>(c) Summarise follow-up time (eg, average and total amount)</w:t>
            </w:r>
          </w:p>
        </w:tc>
        <w:tc>
          <w:tcPr>
            <w:tcW w:w="0" w:type="auto"/>
          </w:tcPr>
          <w:p w14:paraId="2E16F937" w14:textId="64FFD3B7" w:rsidR="00BF407D" w:rsidRPr="000142B2" w:rsidRDefault="002C3145" w:rsidP="0043301B">
            <w:pPr>
              <w:tabs>
                <w:tab w:val="left" w:pos="5400"/>
              </w:tabs>
              <w:rPr>
                <w:sz w:val="20"/>
              </w:rPr>
            </w:pPr>
            <w:r>
              <w:rPr>
                <w:sz w:val="20"/>
              </w:rPr>
              <w:t>Table 2</w:t>
            </w:r>
          </w:p>
        </w:tc>
      </w:tr>
      <w:tr w:rsidR="00BF407D" w:rsidRPr="000142B2" w14:paraId="46946E06" w14:textId="42638FE4" w:rsidTr="00BF407D">
        <w:trPr>
          <w:trHeight w:val="295"/>
        </w:trPr>
        <w:tc>
          <w:tcPr>
            <w:tcW w:w="0" w:type="auto"/>
            <w:tcBorders>
              <w:bottom w:val="single" w:sz="4" w:space="0" w:color="auto"/>
            </w:tcBorders>
          </w:tcPr>
          <w:p w14:paraId="525EC43F" w14:textId="77777777" w:rsidR="00BF407D" w:rsidRPr="000142B2" w:rsidRDefault="00BF407D" w:rsidP="0043301B">
            <w:pPr>
              <w:tabs>
                <w:tab w:val="left" w:pos="5400"/>
              </w:tabs>
              <w:rPr>
                <w:bCs/>
                <w:sz w:val="20"/>
              </w:rPr>
            </w:pPr>
            <w:bookmarkStart w:id="78" w:name="bold38" w:colFirst="0" w:colLast="0"/>
            <w:bookmarkStart w:id="79" w:name="italic38" w:colFirst="0" w:colLast="0"/>
            <w:bookmarkEnd w:id="76"/>
            <w:bookmarkEnd w:id="77"/>
            <w:r w:rsidRPr="000142B2">
              <w:rPr>
                <w:bCs/>
                <w:sz w:val="20"/>
              </w:rPr>
              <w:t>Outcome data</w:t>
            </w:r>
          </w:p>
        </w:tc>
        <w:tc>
          <w:tcPr>
            <w:tcW w:w="0" w:type="auto"/>
            <w:tcBorders>
              <w:bottom w:val="single" w:sz="4" w:space="0" w:color="auto"/>
            </w:tcBorders>
          </w:tcPr>
          <w:p w14:paraId="189B8373" w14:textId="77777777" w:rsidR="00BF407D" w:rsidRPr="000142B2" w:rsidRDefault="00BF407D" w:rsidP="0043301B">
            <w:pPr>
              <w:tabs>
                <w:tab w:val="left" w:pos="5400"/>
              </w:tabs>
              <w:jc w:val="center"/>
              <w:rPr>
                <w:sz w:val="20"/>
              </w:rPr>
            </w:pPr>
            <w:r w:rsidRPr="000142B2">
              <w:rPr>
                <w:sz w:val="20"/>
              </w:rPr>
              <w:t>15</w:t>
            </w:r>
            <w:bookmarkStart w:id="80" w:name="bold39"/>
            <w:r w:rsidRPr="000142B2">
              <w:rPr>
                <w:bCs/>
                <w:sz w:val="20"/>
              </w:rPr>
              <w:t>*</w:t>
            </w:r>
            <w:bookmarkEnd w:id="80"/>
          </w:p>
        </w:tc>
        <w:tc>
          <w:tcPr>
            <w:tcW w:w="0" w:type="auto"/>
            <w:tcBorders>
              <w:bottom w:val="single" w:sz="4" w:space="0" w:color="auto"/>
            </w:tcBorders>
          </w:tcPr>
          <w:p w14:paraId="210E8F19" w14:textId="77777777" w:rsidR="00BF407D" w:rsidRPr="000142B2" w:rsidRDefault="00BF407D" w:rsidP="0043301B">
            <w:pPr>
              <w:tabs>
                <w:tab w:val="left" w:pos="5400"/>
              </w:tabs>
              <w:rPr>
                <w:sz w:val="20"/>
              </w:rPr>
            </w:pPr>
            <w:r w:rsidRPr="000142B2">
              <w:rPr>
                <w:sz w:val="20"/>
              </w:rPr>
              <w:t>Report numbers of outcome events or summary measures over time</w:t>
            </w:r>
          </w:p>
        </w:tc>
        <w:tc>
          <w:tcPr>
            <w:tcW w:w="0" w:type="auto"/>
            <w:tcBorders>
              <w:bottom w:val="single" w:sz="4" w:space="0" w:color="auto"/>
            </w:tcBorders>
          </w:tcPr>
          <w:p w14:paraId="009400AA" w14:textId="05AB0176" w:rsidR="00BF407D" w:rsidRPr="000142B2" w:rsidRDefault="002C3145" w:rsidP="0043301B">
            <w:pPr>
              <w:tabs>
                <w:tab w:val="left" w:pos="5400"/>
              </w:tabs>
              <w:rPr>
                <w:sz w:val="20"/>
              </w:rPr>
            </w:pPr>
            <w:r>
              <w:rPr>
                <w:sz w:val="20"/>
              </w:rPr>
              <w:t>Results/Hyperspectral imaging, #14</w:t>
            </w:r>
          </w:p>
        </w:tc>
      </w:tr>
      <w:tr w:rsidR="00BF407D" w:rsidRPr="000142B2" w14:paraId="42B6D224" w14:textId="48EA1D46" w:rsidTr="00BF407D">
        <w:tc>
          <w:tcPr>
            <w:tcW w:w="0" w:type="auto"/>
            <w:vMerge w:val="restart"/>
            <w:tcBorders>
              <w:top w:val="single" w:sz="4" w:space="0" w:color="auto"/>
              <w:bottom w:val="single" w:sz="4" w:space="0" w:color="auto"/>
            </w:tcBorders>
          </w:tcPr>
          <w:p w14:paraId="474DC202" w14:textId="77777777" w:rsidR="00BF407D" w:rsidRPr="000142B2" w:rsidRDefault="00BF407D" w:rsidP="0043301B">
            <w:pPr>
              <w:tabs>
                <w:tab w:val="left" w:pos="5400"/>
              </w:tabs>
              <w:rPr>
                <w:bCs/>
                <w:sz w:val="20"/>
              </w:rPr>
            </w:pPr>
            <w:bookmarkStart w:id="81" w:name="italic40" w:colFirst="0" w:colLast="0"/>
            <w:bookmarkStart w:id="82" w:name="bold41" w:colFirst="0" w:colLast="0"/>
            <w:bookmarkEnd w:id="78"/>
            <w:bookmarkEnd w:id="79"/>
            <w:r w:rsidRPr="000142B2">
              <w:rPr>
                <w:bCs/>
                <w:sz w:val="20"/>
              </w:rPr>
              <w:t>Main results</w:t>
            </w:r>
          </w:p>
        </w:tc>
        <w:tc>
          <w:tcPr>
            <w:tcW w:w="0" w:type="auto"/>
            <w:vMerge w:val="restart"/>
            <w:tcBorders>
              <w:top w:val="single" w:sz="4" w:space="0" w:color="auto"/>
              <w:bottom w:val="single" w:sz="4" w:space="0" w:color="auto"/>
            </w:tcBorders>
          </w:tcPr>
          <w:p w14:paraId="0D189ACD" w14:textId="77777777" w:rsidR="00BF407D" w:rsidRPr="000142B2" w:rsidRDefault="00BF407D" w:rsidP="0043301B">
            <w:pPr>
              <w:tabs>
                <w:tab w:val="left" w:pos="5400"/>
              </w:tabs>
              <w:jc w:val="center"/>
              <w:rPr>
                <w:sz w:val="20"/>
              </w:rPr>
            </w:pPr>
            <w:r w:rsidRPr="000142B2">
              <w:rPr>
                <w:sz w:val="20"/>
              </w:rPr>
              <w:t>16</w:t>
            </w:r>
          </w:p>
        </w:tc>
        <w:tc>
          <w:tcPr>
            <w:tcW w:w="0" w:type="auto"/>
            <w:tcBorders>
              <w:top w:val="single" w:sz="4" w:space="0" w:color="auto"/>
              <w:bottom w:val="single" w:sz="4" w:space="0" w:color="auto"/>
            </w:tcBorders>
          </w:tcPr>
          <w:p w14:paraId="03F7564F" w14:textId="77777777" w:rsidR="00BF407D" w:rsidRPr="006149D3" w:rsidRDefault="00BF407D" w:rsidP="0043301B">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bottom w:val="single" w:sz="4" w:space="0" w:color="auto"/>
            </w:tcBorders>
          </w:tcPr>
          <w:p w14:paraId="5871E404" w14:textId="12416729" w:rsidR="00BF407D" w:rsidRPr="0022554A" w:rsidRDefault="002C3145" w:rsidP="0043301B">
            <w:pPr>
              <w:tabs>
                <w:tab w:val="left" w:pos="5400"/>
              </w:tabs>
              <w:rPr>
                <w:sz w:val="20"/>
              </w:rPr>
            </w:pPr>
            <w:r>
              <w:rPr>
                <w:sz w:val="20"/>
              </w:rPr>
              <w:t>Results/Hyperspectral imaging, #14, Table 3, Figure 2</w:t>
            </w:r>
          </w:p>
        </w:tc>
      </w:tr>
      <w:tr w:rsidR="00BF407D" w:rsidRPr="000142B2" w14:paraId="67C7BA83" w14:textId="24454DBD" w:rsidTr="00BF407D">
        <w:tc>
          <w:tcPr>
            <w:tcW w:w="0" w:type="auto"/>
            <w:vMerge/>
            <w:tcBorders>
              <w:top w:val="single" w:sz="4" w:space="0" w:color="auto"/>
              <w:bottom w:val="single" w:sz="4" w:space="0" w:color="auto"/>
            </w:tcBorders>
          </w:tcPr>
          <w:p w14:paraId="7AA886D1" w14:textId="77777777" w:rsidR="00BF407D" w:rsidRPr="000142B2" w:rsidRDefault="00BF407D" w:rsidP="0043301B">
            <w:pPr>
              <w:tabs>
                <w:tab w:val="left" w:pos="5400"/>
              </w:tabs>
              <w:rPr>
                <w:bCs/>
                <w:sz w:val="20"/>
              </w:rPr>
            </w:pPr>
            <w:bookmarkStart w:id="83" w:name="italic41" w:colFirst="0" w:colLast="0"/>
            <w:bookmarkStart w:id="84" w:name="bold42" w:colFirst="0" w:colLast="0"/>
            <w:bookmarkEnd w:id="81"/>
            <w:bookmarkEnd w:id="82"/>
          </w:p>
        </w:tc>
        <w:tc>
          <w:tcPr>
            <w:tcW w:w="0" w:type="auto"/>
            <w:vMerge/>
            <w:tcBorders>
              <w:top w:val="single" w:sz="4" w:space="0" w:color="auto"/>
              <w:bottom w:val="single" w:sz="4" w:space="0" w:color="auto"/>
            </w:tcBorders>
          </w:tcPr>
          <w:p w14:paraId="2E48F4AA" w14:textId="77777777" w:rsidR="00BF407D" w:rsidRPr="000142B2" w:rsidRDefault="00BF407D" w:rsidP="0043301B">
            <w:pPr>
              <w:tabs>
                <w:tab w:val="left" w:pos="5400"/>
              </w:tabs>
              <w:jc w:val="center"/>
              <w:rPr>
                <w:sz w:val="20"/>
              </w:rPr>
            </w:pPr>
          </w:p>
        </w:tc>
        <w:tc>
          <w:tcPr>
            <w:tcW w:w="0" w:type="auto"/>
            <w:tcBorders>
              <w:top w:val="single" w:sz="4" w:space="0" w:color="auto"/>
              <w:bottom w:val="single" w:sz="4" w:space="0" w:color="auto"/>
            </w:tcBorders>
          </w:tcPr>
          <w:p w14:paraId="3FDEF773" w14:textId="77777777" w:rsidR="00BF407D" w:rsidRPr="006149D3" w:rsidRDefault="00BF407D" w:rsidP="0043301B">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bottom w:val="single" w:sz="4" w:space="0" w:color="auto"/>
            </w:tcBorders>
          </w:tcPr>
          <w:p w14:paraId="11C40ECD" w14:textId="7249C58F" w:rsidR="00BF407D" w:rsidRPr="0022554A" w:rsidRDefault="002C3145" w:rsidP="0043301B">
            <w:pPr>
              <w:tabs>
                <w:tab w:val="left" w:pos="5400"/>
              </w:tabs>
              <w:rPr>
                <w:sz w:val="20"/>
              </w:rPr>
            </w:pPr>
            <w:r>
              <w:rPr>
                <w:sz w:val="20"/>
              </w:rPr>
              <w:t>Figure 2</w:t>
            </w:r>
          </w:p>
        </w:tc>
      </w:tr>
      <w:tr w:rsidR="00BF407D" w:rsidRPr="000142B2" w14:paraId="4ECD03E9" w14:textId="2978785C" w:rsidTr="00BF407D">
        <w:tc>
          <w:tcPr>
            <w:tcW w:w="0" w:type="auto"/>
            <w:vMerge/>
            <w:tcBorders>
              <w:top w:val="single" w:sz="4" w:space="0" w:color="auto"/>
              <w:bottom w:val="single" w:sz="4" w:space="0" w:color="auto"/>
            </w:tcBorders>
          </w:tcPr>
          <w:p w14:paraId="744B1538" w14:textId="77777777" w:rsidR="00BF407D" w:rsidRPr="000142B2" w:rsidRDefault="00BF407D" w:rsidP="0043301B">
            <w:pPr>
              <w:tabs>
                <w:tab w:val="left" w:pos="5400"/>
              </w:tabs>
              <w:rPr>
                <w:bCs/>
                <w:sz w:val="20"/>
              </w:rPr>
            </w:pPr>
            <w:bookmarkStart w:id="85" w:name="italic42" w:colFirst="0" w:colLast="0"/>
            <w:bookmarkStart w:id="86" w:name="bold43" w:colFirst="0" w:colLast="0"/>
            <w:bookmarkEnd w:id="83"/>
            <w:bookmarkEnd w:id="84"/>
          </w:p>
        </w:tc>
        <w:tc>
          <w:tcPr>
            <w:tcW w:w="0" w:type="auto"/>
            <w:vMerge/>
            <w:tcBorders>
              <w:top w:val="single" w:sz="4" w:space="0" w:color="auto"/>
              <w:bottom w:val="single" w:sz="4" w:space="0" w:color="auto"/>
            </w:tcBorders>
          </w:tcPr>
          <w:p w14:paraId="7F79F92E" w14:textId="77777777" w:rsidR="00BF407D" w:rsidRPr="000142B2" w:rsidRDefault="00BF407D" w:rsidP="0043301B">
            <w:pPr>
              <w:tabs>
                <w:tab w:val="left" w:pos="5400"/>
              </w:tabs>
              <w:jc w:val="center"/>
              <w:rPr>
                <w:sz w:val="20"/>
              </w:rPr>
            </w:pPr>
          </w:p>
        </w:tc>
        <w:tc>
          <w:tcPr>
            <w:tcW w:w="0" w:type="auto"/>
            <w:tcBorders>
              <w:top w:val="single" w:sz="4" w:space="0" w:color="auto"/>
              <w:bottom w:val="single" w:sz="4" w:space="0" w:color="auto"/>
            </w:tcBorders>
          </w:tcPr>
          <w:p w14:paraId="055952E0" w14:textId="77777777" w:rsidR="00BF407D" w:rsidRPr="006149D3" w:rsidRDefault="00BF407D" w:rsidP="0043301B">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bottom w:val="single" w:sz="4" w:space="0" w:color="auto"/>
            </w:tcBorders>
          </w:tcPr>
          <w:p w14:paraId="0DAE2982" w14:textId="6DD1BD3A" w:rsidR="00BF407D" w:rsidRPr="0022554A" w:rsidRDefault="002C3145" w:rsidP="0043301B">
            <w:pPr>
              <w:tabs>
                <w:tab w:val="left" w:pos="5400"/>
              </w:tabs>
              <w:rPr>
                <w:sz w:val="20"/>
              </w:rPr>
            </w:pPr>
            <w:r>
              <w:rPr>
                <w:sz w:val="20"/>
              </w:rPr>
              <w:t>N/A</w:t>
            </w:r>
          </w:p>
        </w:tc>
      </w:tr>
      <w:tr w:rsidR="00BF407D" w:rsidRPr="000142B2" w14:paraId="673C50CD" w14:textId="6D7B09A9" w:rsidTr="00BF407D">
        <w:tc>
          <w:tcPr>
            <w:tcW w:w="0" w:type="auto"/>
            <w:tcBorders>
              <w:top w:val="single" w:sz="4" w:space="0" w:color="auto"/>
              <w:bottom w:val="single" w:sz="4" w:space="0" w:color="auto"/>
            </w:tcBorders>
          </w:tcPr>
          <w:p w14:paraId="2A1BE5C0" w14:textId="77777777" w:rsidR="00BF407D" w:rsidRPr="000142B2" w:rsidRDefault="00BF407D" w:rsidP="0043301B">
            <w:pPr>
              <w:tabs>
                <w:tab w:val="left" w:pos="5400"/>
              </w:tabs>
              <w:rPr>
                <w:bCs/>
                <w:sz w:val="20"/>
              </w:rPr>
            </w:pPr>
            <w:bookmarkStart w:id="87" w:name="italic43"/>
            <w:bookmarkStart w:id="88" w:name="bold44"/>
            <w:bookmarkEnd w:id="85"/>
            <w:bookmarkEnd w:id="86"/>
            <w:r w:rsidRPr="000142B2">
              <w:rPr>
                <w:bCs/>
                <w:sz w:val="20"/>
              </w:rPr>
              <w:t>Other analyses</w:t>
            </w:r>
            <w:bookmarkEnd w:id="87"/>
            <w:bookmarkEnd w:id="88"/>
          </w:p>
        </w:tc>
        <w:tc>
          <w:tcPr>
            <w:tcW w:w="0" w:type="auto"/>
            <w:tcBorders>
              <w:top w:val="single" w:sz="4" w:space="0" w:color="auto"/>
              <w:bottom w:val="single" w:sz="4" w:space="0" w:color="auto"/>
            </w:tcBorders>
          </w:tcPr>
          <w:p w14:paraId="0B49C401" w14:textId="77777777" w:rsidR="00BF407D" w:rsidRPr="000142B2" w:rsidRDefault="00BF407D" w:rsidP="0043301B">
            <w:pPr>
              <w:tabs>
                <w:tab w:val="left" w:pos="5400"/>
              </w:tabs>
              <w:jc w:val="center"/>
              <w:rPr>
                <w:sz w:val="20"/>
              </w:rPr>
            </w:pPr>
            <w:r w:rsidRPr="000142B2">
              <w:rPr>
                <w:sz w:val="20"/>
              </w:rPr>
              <w:t>17</w:t>
            </w:r>
          </w:p>
        </w:tc>
        <w:tc>
          <w:tcPr>
            <w:tcW w:w="0" w:type="auto"/>
            <w:tcBorders>
              <w:top w:val="single" w:sz="4" w:space="0" w:color="auto"/>
              <w:bottom w:val="single" w:sz="4" w:space="0" w:color="auto"/>
            </w:tcBorders>
          </w:tcPr>
          <w:p w14:paraId="27F11841" w14:textId="77777777" w:rsidR="00BF407D" w:rsidRPr="000142B2" w:rsidRDefault="00BF407D" w:rsidP="0043301B">
            <w:pPr>
              <w:tabs>
                <w:tab w:val="left" w:pos="5400"/>
              </w:tabs>
              <w:rPr>
                <w:sz w:val="20"/>
              </w:rPr>
            </w:pPr>
            <w:r w:rsidRPr="000142B2">
              <w:rPr>
                <w:sz w:val="20"/>
              </w:rPr>
              <w:t>Report other analyses done—eg analyses of subgroups and interactions, and sensitivity analyses</w:t>
            </w:r>
          </w:p>
        </w:tc>
        <w:tc>
          <w:tcPr>
            <w:tcW w:w="0" w:type="auto"/>
            <w:tcBorders>
              <w:top w:val="single" w:sz="4" w:space="0" w:color="auto"/>
              <w:bottom w:val="single" w:sz="4" w:space="0" w:color="auto"/>
            </w:tcBorders>
          </w:tcPr>
          <w:p w14:paraId="242E8365" w14:textId="79FEDC36" w:rsidR="00BF407D" w:rsidRPr="000142B2" w:rsidRDefault="002C3145" w:rsidP="0043301B">
            <w:pPr>
              <w:tabs>
                <w:tab w:val="left" w:pos="5400"/>
              </w:tabs>
              <w:rPr>
                <w:sz w:val="20"/>
              </w:rPr>
            </w:pPr>
            <w:r>
              <w:rPr>
                <w:sz w:val="20"/>
              </w:rPr>
              <w:t>Table 4, Figure 3, Figure 4, Table 5, Supplement Table 5-6</w:t>
            </w:r>
          </w:p>
        </w:tc>
      </w:tr>
      <w:tr w:rsidR="00BF407D" w:rsidRPr="000142B2" w14:paraId="375704FC" w14:textId="27737BDB" w:rsidTr="00BF407D">
        <w:tc>
          <w:tcPr>
            <w:tcW w:w="0" w:type="auto"/>
            <w:gridSpan w:val="3"/>
            <w:tcBorders>
              <w:top w:val="single" w:sz="4" w:space="0" w:color="auto"/>
            </w:tcBorders>
          </w:tcPr>
          <w:p w14:paraId="0FF4A47D" w14:textId="77777777" w:rsidR="00BF407D" w:rsidRPr="000142B2" w:rsidRDefault="00BF407D" w:rsidP="0043301B">
            <w:pPr>
              <w:pStyle w:val="TableSubHead"/>
              <w:tabs>
                <w:tab w:val="left" w:pos="5400"/>
              </w:tabs>
              <w:rPr>
                <w:sz w:val="20"/>
              </w:rPr>
            </w:pPr>
            <w:bookmarkStart w:id="89" w:name="italic44"/>
            <w:bookmarkStart w:id="90" w:name="bold45"/>
            <w:r w:rsidRPr="000142B2">
              <w:rPr>
                <w:sz w:val="20"/>
              </w:rPr>
              <w:t>Discussion</w:t>
            </w:r>
            <w:bookmarkEnd w:id="89"/>
            <w:bookmarkEnd w:id="90"/>
          </w:p>
        </w:tc>
        <w:tc>
          <w:tcPr>
            <w:tcW w:w="0" w:type="auto"/>
            <w:tcBorders>
              <w:top w:val="single" w:sz="4" w:space="0" w:color="auto"/>
            </w:tcBorders>
          </w:tcPr>
          <w:p w14:paraId="146342F3" w14:textId="77777777" w:rsidR="00BF407D" w:rsidRPr="000142B2" w:rsidRDefault="00BF407D" w:rsidP="0043301B">
            <w:pPr>
              <w:pStyle w:val="TableSubHead"/>
              <w:tabs>
                <w:tab w:val="left" w:pos="5400"/>
              </w:tabs>
              <w:rPr>
                <w:sz w:val="20"/>
              </w:rPr>
            </w:pPr>
          </w:p>
        </w:tc>
      </w:tr>
      <w:tr w:rsidR="00BF407D" w:rsidRPr="000142B2" w14:paraId="1FFE8D5B" w14:textId="3F0C1535" w:rsidTr="00BF407D">
        <w:tc>
          <w:tcPr>
            <w:tcW w:w="0" w:type="auto"/>
          </w:tcPr>
          <w:p w14:paraId="20670C85" w14:textId="77777777" w:rsidR="00BF407D" w:rsidRPr="000142B2" w:rsidRDefault="00BF407D" w:rsidP="0043301B">
            <w:pPr>
              <w:tabs>
                <w:tab w:val="left" w:pos="5400"/>
              </w:tabs>
              <w:rPr>
                <w:bCs/>
                <w:sz w:val="20"/>
              </w:rPr>
            </w:pPr>
            <w:bookmarkStart w:id="91" w:name="italic45" w:colFirst="0" w:colLast="0"/>
            <w:bookmarkStart w:id="92" w:name="bold46" w:colFirst="0" w:colLast="0"/>
            <w:r w:rsidRPr="000142B2">
              <w:rPr>
                <w:bCs/>
                <w:sz w:val="20"/>
              </w:rPr>
              <w:t>Key results</w:t>
            </w:r>
          </w:p>
        </w:tc>
        <w:tc>
          <w:tcPr>
            <w:tcW w:w="0" w:type="auto"/>
          </w:tcPr>
          <w:p w14:paraId="2C57FD0B" w14:textId="77777777" w:rsidR="00BF407D" w:rsidRPr="000142B2" w:rsidRDefault="00BF407D" w:rsidP="0043301B">
            <w:pPr>
              <w:tabs>
                <w:tab w:val="left" w:pos="5400"/>
              </w:tabs>
              <w:jc w:val="center"/>
              <w:rPr>
                <w:sz w:val="20"/>
              </w:rPr>
            </w:pPr>
            <w:r w:rsidRPr="000142B2">
              <w:rPr>
                <w:sz w:val="20"/>
              </w:rPr>
              <w:t>18</w:t>
            </w:r>
          </w:p>
        </w:tc>
        <w:tc>
          <w:tcPr>
            <w:tcW w:w="0" w:type="auto"/>
          </w:tcPr>
          <w:p w14:paraId="469367B6" w14:textId="77777777" w:rsidR="00BF407D" w:rsidRPr="000142B2" w:rsidRDefault="00BF407D" w:rsidP="0043301B">
            <w:pPr>
              <w:tabs>
                <w:tab w:val="left" w:pos="5400"/>
              </w:tabs>
              <w:rPr>
                <w:sz w:val="20"/>
              </w:rPr>
            </w:pPr>
            <w:r w:rsidRPr="000142B2">
              <w:rPr>
                <w:sz w:val="20"/>
              </w:rPr>
              <w:t>Summarise key results with reference to study objectives</w:t>
            </w:r>
          </w:p>
        </w:tc>
        <w:tc>
          <w:tcPr>
            <w:tcW w:w="0" w:type="auto"/>
          </w:tcPr>
          <w:p w14:paraId="4D965D2F" w14:textId="2F52109F" w:rsidR="00BF407D" w:rsidRPr="000142B2" w:rsidRDefault="00FE4A72" w:rsidP="0043301B">
            <w:pPr>
              <w:tabs>
                <w:tab w:val="left" w:pos="5400"/>
              </w:tabs>
              <w:rPr>
                <w:sz w:val="20"/>
              </w:rPr>
            </w:pPr>
            <w:r>
              <w:rPr>
                <w:sz w:val="20"/>
              </w:rPr>
              <w:t>Discussion, #17-18</w:t>
            </w:r>
          </w:p>
        </w:tc>
      </w:tr>
      <w:tr w:rsidR="00BF407D" w:rsidRPr="000142B2" w14:paraId="4E473F86" w14:textId="1C81A021" w:rsidTr="00BF407D">
        <w:tc>
          <w:tcPr>
            <w:tcW w:w="0" w:type="auto"/>
          </w:tcPr>
          <w:p w14:paraId="0381A68B" w14:textId="77777777" w:rsidR="00BF407D" w:rsidRPr="000142B2" w:rsidRDefault="00BF407D" w:rsidP="0043301B">
            <w:pPr>
              <w:tabs>
                <w:tab w:val="left" w:pos="5400"/>
              </w:tabs>
              <w:rPr>
                <w:bCs/>
                <w:sz w:val="20"/>
              </w:rPr>
            </w:pPr>
            <w:bookmarkStart w:id="93" w:name="italic46" w:colFirst="0" w:colLast="0"/>
            <w:bookmarkStart w:id="94" w:name="bold47" w:colFirst="0" w:colLast="0"/>
            <w:bookmarkEnd w:id="91"/>
            <w:bookmarkEnd w:id="92"/>
            <w:r w:rsidRPr="000142B2">
              <w:rPr>
                <w:bCs/>
                <w:sz w:val="20"/>
              </w:rPr>
              <w:t>Limitations</w:t>
            </w:r>
          </w:p>
        </w:tc>
        <w:tc>
          <w:tcPr>
            <w:tcW w:w="0" w:type="auto"/>
          </w:tcPr>
          <w:p w14:paraId="1FDEC4BE" w14:textId="77777777" w:rsidR="00BF407D" w:rsidRPr="000142B2" w:rsidRDefault="00BF407D" w:rsidP="0043301B">
            <w:pPr>
              <w:tabs>
                <w:tab w:val="left" w:pos="5400"/>
              </w:tabs>
              <w:jc w:val="center"/>
              <w:rPr>
                <w:sz w:val="20"/>
              </w:rPr>
            </w:pPr>
            <w:r w:rsidRPr="000142B2">
              <w:rPr>
                <w:sz w:val="20"/>
              </w:rPr>
              <w:t>19</w:t>
            </w:r>
          </w:p>
        </w:tc>
        <w:tc>
          <w:tcPr>
            <w:tcW w:w="0" w:type="auto"/>
          </w:tcPr>
          <w:p w14:paraId="402E60E0" w14:textId="77777777" w:rsidR="00BF407D" w:rsidRPr="000142B2" w:rsidRDefault="00BF407D" w:rsidP="0043301B">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0" w:type="auto"/>
          </w:tcPr>
          <w:p w14:paraId="33E8D37A" w14:textId="0B39FC8D" w:rsidR="00BF407D" w:rsidRPr="000142B2" w:rsidRDefault="00FE4A72" w:rsidP="0043301B">
            <w:pPr>
              <w:tabs>
                <w:tab w:val="left" w:pos="5400"/>
              </w:tabs>
              <w:rPr>
                <w:sz w:val="20"/>
              </w:rPr>
            </w:pPr>
            <w:r>
              <w:rPr>
                <w:sz w:val="20"/>
              </w:rPr>
              <w:t>Discussion #20</w:t>
            </w:r>
          </w:p>
        </w:tc>
      </w:tr>
      <w:tr w:rsidR="00BF407D" w:rsidRPr="000142B2" w14:paraId="58289A09" w14:textId="0605BFB9" w:rsidTr="00BF407D">
        <w:tc>
          <w:tcPr>
            <w:tcW w:w="0" w:type="auto"/>
          </w:tcPr>
          <w:p w14:paraId="1E5CE2D4" w14:textId="77777777" w:rsidR="00BF407D" w:rsidRPr="000142B2" w:rsidRDefault="00BF407D" w:rsidP="0043301B">
            <w:pPr>
              <w:tabs>
                <w:tab w:val="left" w:pos="5400"/>
              </w:tabs>
              <w:rPr>
                <w:bCs/>
                <w:sz w:val="20"/>
              </w:rPr>
            </w:pPr>
            <w:bookmarkStart w:id="95" w:name="italic47" w:colFirst="0" w:colLast="0"/>
            <w:bookmarkStart w:id="96" w:name="bold48" w:colFirst="0" w:colLast="0"/>
            <w:bookmarkEnd w:id="93"/>
            <w:bookmarkEnd w:id="94"/>
            <w:r w:rsidRPr="000142B2">
              <w:rPr>
                <w:bCs/>
                <w:sz w:val="20"/>
              </w:rPr>
              <w:t>Interpretation</w:t>
            </w:r>
          </w:p>
        </w:tc>
        <w:tc>
          <w:tcPr>
            <w:tcW w:w="0" w:type="auto"/>
          </w:tcPr>
          <w:p w14:paraId="6C76AF1D" w14:textId="77777777" w:rsidR="00BF407D" w:rsidRPr="000142B2" w:rsidRDefault="00BF407D" w:rsidP="0043301B">
            <w:pPr>
              <w:tabs>
                <w:tab w:val="left" w:pos="5400"/>
              </w:tabs>
              <w:jc w:val="center"/>
              <w:rPr>
                <w:sz w:val="20"/>
              </w:rPr>
            </w:pPr>
            <w:r w:rsidRPr="000142B2">
              <w:rPr>
                <w:sz w:val="20"/>
              </w:rPr>
              <w:t>20</w:t>
            </w:r>
          </w:p>
        </w:tc>
        <w:tc>
          <w:tcPr>
            <w:tcW w:w="0" w:type="auto"/>
          </w:tcPr>
          <w:p w14:paraId="2028CC0C" w14:textId="77777777" w:rsidR="00BF407D" w:rsidRPr="000142B2" w:rsidRDefault="00BF407D" w:rsidP="0043301B">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0" w:type="auto"/>
          </w:tcPr>
          <w:p w14:paraId="2598CBDD" w14:textId="2665FEF7" w:rsidR="00BF407D" w:rsidRPr="000142B2" w:rsidRDefault="00FE4A72" w:rsidP="0043301B">
            <w:pPr>
              <w:tabs>
                <w:tab w:val="left" w:pos="5400"/>
              </w:tabs>
              <w:rPr>
                <w:sz w:val="20"/>
              </w:rPr>
            </w:pPr>
            <w:r>
              <w:rPr>
                <w:sz w:val="20"/>
              </w:rPr>
              <w:t>Discussion #17-18</w:t>
            </w:r>
          </w:p>
        </w:tc>
      </w:tr>
      <w:tr w:rsidR="00BF407D" w:rsidRPr="000142B2" w14:paraId="46DA718E" w14:textId="71D1A4D7" w:rsidTr="00BF407D">
        <w:tc>
          <w:tcPr>
            <w:tcW w:w="0" w:type="auto"/>
          </w:tcPr>
          <w:p w14:paraId="28AA3585" w14:textId="77777777" w:rsidR="00BF407D" w:rsidRPr="000142B2" w:rsidRDefault="00BF407D" w:rsidP="0043301B">
            <w:pPr>
              <w:tabs>
                <w:tab w:val="left" w:pos="5400"/>
              </w:tabs>
              <w:rPr>
                <w:bCs/>
                <w:sz w:val="20"/>
              </w:rPr>
            </w:pPr>
            <w:bookmarkStart w:id="97" w:name="italic48" w:colFirst="0" w:colLast="0"/>
            <w:bookmarkStart w:id="98" w:name="bold49" w:colFirst="0" w:colLast="0"/>
            <w:bookmarkEnd w:id="95"/>
            <w:bookmarkEnd w:id="96"/>
            <w:r w:rsidRPr="000142B2">
              <w:rPr>
                <w:bCs/>
                <w:sz w:val="20"/>
              </w:rPr>
              <w:t>Generalisability</w:t>
            </w:r>
          </w:p>
        </w:tc>
        <w:tc>
          <w:tcPr>
            <w:tcW w:w="0" w:type="auto"/>
          </w:tcPr>
          <w:p w14:paraId="24D3F886" w14:textId="77777777" w:rsidR="00BF407D" w:rsidRPr="000142B2" w:rsidRDefault="00BF407D" w:rsidP="0043301B">
            <w:pPr>
              <w:tabs>
                <w:tab w:val="left" w:pos="5400"/>
              </w:tabs>
              <w:jc w:val="center"/>
              <w:rPr>
                <w:sz w:val="20"/>
              </w:rPr>
            </w:pPr>
            <w:r w:rsidRPr="000142B2">
              <w:rPr>
                <w:sz w:val="20"/>
              </w:rPr>
              <w:t>21</w:t>
            </w:r>
          </w:p>
        </w:tc>
        <w:tc>
          <w:tcPr>
            <w:tcW w:w="0" w:type="auto"/>
          </w:tcPr>
          <w:p w14:paraId="72F1F1E9" w14:textId="77777777" w:rsidR="00BF407D" w:rsidRPr="000142B2" w:rsidRDefault="00BF407D" w:rsidP="0043301B">
            <w:pPr>
              <w:tabs>
                <w:tab w:val="left" w:pos="5400"/>
              </w:tabs>
              <w:rPr>
                <w:sz w:val="20"/>
              </w:rPr>
            </w:pPr>
            <w:r w:rsidRPr="000142B2">
              <w:rPr>
                <w:sz w:val="20"/>
              </w:rPr>
              <w:t>Discuss the generalisability (external validity) of the study results</w:t>
            </w:r>
          </w:p>
        </w:tc>
        <w:tc>
          <w:tcPr>
            <w:tcW w:w="0" w:type="auto"/>
          </w:tcPr>
          <w:p w14:paraId="12ADB7DB" w14:textId="5C0E5F82" w:rsidR="00BF407D" w:rsidRPr="000142B2" w:rsidRDefault="00754C47" w:rsidP="0043301B">
            <w:pPr>
              <w:tabs>
                <w:tab w:val="left" w:pos="5400"/>
              </w:tabs>
              <w:rPr>
                <w:sz w:val="20"/>
              </w:rPr>
            </w:pPr>
            <w:r>
              <w:rPr>
                <w:sz w:val="20"/>
              </w:rPr>
              <w:t>Discussion #19-20</w:t>
            </w:r>
          </w:p>
        </w:tc>
      </w:tr>
      <w:tr w:rsidR="00BF407D" w:rsidRPr="000142B2" w14:paraId="3AA6FC4F" w14:textId="2D7307AE" w:rsidTr="00BF407D">
        <w:tc>
          <w:tcPr>
            <w:tcW w:w="0" w:type="auto"/>
            <w:gridSpan w:val="3"/>
            <w:tcBorders>
              <w:bottom w:val="single" w:sz="4" w:space="0" w:color="auto"/>
            </w:tcBorders>
          </w:tcPr>
          <w:p w14:paraId="45431C71" w14:textId="77777777" w:rsidR="00BF407D" w:rsidRPr="000142B2" w:rsidRDefault="00BF407D" w:rsidP="0043301B">
            <w:pPr>
              <w:pStyle w:val="TableSubHead"/>
              <w:tabs>
                <w:tab w:val="left" w:pos="5400"/>
              </w:tabs>
              <w:rPr>
                <w:sz w:val="20"/>
              </w:rPr>
            </w:pPr>
            <w:bookmarkStart w:id="99" w:name="italic49"/>
            <w:bookmarkStart w:id="100" w:name="bold50"/>
            <w:bookmarkEnd w:id="97"/>
            <w:bookmarkEnd w:id="98"/>
            <w:r w:rsidRPr="000142B2">
              <w:rPr>
                <w:sz w:val="20"/>
              </w:rPr>
              <w:t>Other information</w:t>
            </w:r>
            <w:bookmarkEnd w:id="99"/>
            <w:bookmarkEnd w:id="100"/>
          </w:p>
        </w:tc>
        <w:tc>
          <w:tcPr>
            <w:tcW w:w="0" w:type="auto"/>
            <w:tcBorders>
              <w:bottom w:val="single" w:sz="4" w:space="0" w:color="auto"/>
            </w:tcBorders>
          </w:tcPr>
          <w:p w14:paraId="30FA5DC0" w14:textId="77777777" w:rsidR="00BF407D" w:rsidRPr="000142B2" w:rsidRDefault="00BF407D" w:rsidP="0043301B">
            <w:pPr>
              <w:pStyle w:val="TableSubHead"/>
              <w:tabs>
                <w:tab w:val="left" w:pos="5400"/>
              </w:tabs>
              <w:rPr>
                <w:sz w:val="20"/>
              </w:rPr>
            </w:pPr>
          </w:p>
        </w:tc>
      </w:tr>
      <w:tr w:rsidR="00BF407D" w:rsidRPr="000142B2" w14:paraId="2DDD4272" w14:textId="0FEB69CB" w:rsidTr="00BF407D">
        <w:tc>
          <w:tcPr>
            <w:tcW w:w="0" w:type="auto"/>
            <w:tcBorders>
              <w:top w:val="single" w:sz="4" w:space="0" w:color="auto"/>
              <w:bottom w:val="single" w:sz="4" w:space="0" w:color="auto"/>
            </w:tcBorders>
          </w:tcPr>
          <w:p w14:paraId="332A33B3" w14:textId="77777777" w:rsidR="00BF407D" w:rsidRPr="000142B2" w:rsidRDefault="00BF407D" w:rsidP="0043301B">
            <w:pPr>
              <w:tabs>
                <w:tab w:val="left" w:pos="5400"/>
              </w:tabs>
              <w:rPr>
                <w:bCs/>
                <w:sz w:val="20"/>
              </w:rPr>
            </w:pPr>
            <w:bookmarkStart w:id="101" w:name="italic50" w:colFirst="0" w:colLast="0"/>
            <w:bookmarkStart w:id="102" w:name="bold51" w:colFirst="0" w:colLast="0"/>
            <w:r w:rsidRPr="000142B2">
              <w:rPr>
                <w:bCs/>
                <w:sz w:val="20"/>
              </w:rPr>
              <w:lastRenderedPageBreak/>
              <w:t>Funding</w:t>
            </w:r>
          </w:p>
        </w:tc>
        <w:tc>
          <w:tcPr>
            <w:tcW w:w="0" w:type="auto"/>
            <w:tcBorders>
              <w:top w:val="single" w:sz="4" w:space="0" w:color="auto"/>
              <w:bottom w:val="single" w:sz="4" w:space="0" w:color="auto"/>
            </w:tcBorders>
          </w:tcPr>
          <w:p w14:paraId="750E1B10" w14:textId="77777777" w:rsidR="00BF407D" w:rsidRPr="000142B2" w:rsidRDefault="00BF407D" w:rsidP="0043301B">
            <w:pPr>
              <w:tabs>
                <w:tab w:val="left" w:pos="5400"/>
              </w:tabs>
              <w:jc w:val="center"/>
              <w:rPr>
                <w:sz w:val="20"/>
              </w:rPr>
            </w:pPr>
            <w:r w:rsidRPr="000142B2">
              <w:rPr>
                <w:sz w:val="20"/>
              </w:rPr>
              <w:t>22</w:t>
            </w:r>
          </w:p>
        </w:tc>
        <w:tc>
          <w:tcPr>
            <w:tcW w:w="0" w:type="auto"/>
            <w:tcBorders>
              <w:top w:val="single" w:sz="4" w:space="0" w:color="auto"/>
              <w:bottom w:val="single" w:sz="4" w:space="0" w:color="auto"/>
            </w:tcBorders>
          </w:tcPr>
          <w:p w14:paraId="39312821" w14:textId="77777777" w:rsidR="00BF407D" w:rsidRPr="000142B2" w:rsidRDefault="00BF407D" w:rsidP="0043301B">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55463875" w14:textId="5B5EFEF7" w:rsidR="00BF407D" w:rsidRPr="000142B2" w:rsidRDefault="00754C47" w:rsidP="0043301B">
            <w:pPr>
              <w:tabs>
                <w:tab w:val="left" w:pos="5400"/>
              </w:tabs>
              <w:rPr>
                <w:sz w:val="20"/>
              </w:rPr>
            </w:pPr>
            <w:r>
              <w:rPr>
                <w:sz w:val="20"/>
              </w:rPr>
              <w:t>Declarations/Funding, #22</w:t>
            </w:r>
          </w:p>
        </w:tc>
      </w:tr>
      <w:bookmarkEnd w:id="101"/>
      <w:bookmarkEnd w:id="102"/>
    </w:tbl>
    <w:p w14:paraId="1C4ADBB2" w14:textId="77777777" w:rsidR="00BF407D" w:rsidRPr="000142B2" w:rsidRDefault="00BF407D" w:rsidP="00BF407D">
      <w:pPr>
        <w:pStyle w:val="TableNote"/>
        <w:tabs>
          <w:tab w:val="left" w:pos="5400"/>
        </w:tabs>
        <w:rPr>
          <w:bCs/>
          <w:sz w:val="20"/>
        </w:rPr>
      </w:pPr>
    </w:p>
    <w:p w14:paraId="7EDAEBB1" w14:textId="77777777" w:rsidR="00BF407D" w:rsidRPr="000142B2" w:rsidRDefault="00BF407D" w:rsidP="00BF407D">
      <w:pPr>
        <w:pStyle w:val="TableNote"/>
        <w:tabs>
          <w:tab w:val="left" w:pos="5400"/>
        </w:tabs>
        <w:rPr>
          <w:sz w:val="20"/>
        </w:rPr>
      </w:pPr>
      <w:r w:rsidRPr="000142B2">
        <w:rPr>
          <w:bCs/>
          <w:sz w:val="20"/>
        </w:rPr>
        <w:t>*</w:t>
      </w:r>
      <w:r w:rsidRPr="000142B2">
        <w:rPr>
          <w:sz w:val="20"/>
        </w:rPr>
        <w:t>Give information separately f</w:t>
      </w:r>
      <w:r>
        <w:rPr>
          <w:sz w:val="20"/>
        </w:rPr>
        <w:t>or exposed and unexposed groups.</w:t>
      </w:r>
    </w:p>
    <w:p w14:paraId="7C4EA23E" w14:textId="6E2D1079" w:rsidR="000E2C66" w:rsidRDefault="000E2C66">
      <w:pPr>
        <w:rPr>
          <w:rFonts w:ascii="Calibri" w:eastAsiaTheme="majorEastAsia" w:hAnsi="Calibri" w:cs="Calibri"/>
          <w:color w:val="0F4761" w:themeColor="accent1" w:themeShade="BF"/>
          <w:sz w:val="36"/>
          <w:szCs w:val="36"/>
        </w:rPr>
      </w:pPr>
      <w:r>
        <w:rPr>
          <w:rFonts w:ascii="Calibri" w:hAnsi="Calibri" w:cs="Calibri"/>
          <w:sz w:val="36"/>
          <w:szCs w:val="36"/>
        </w:rPr>
        <w:br w:type="page"/>
      </w:r>
    </w:p>
    <w:p w14:paraId="6F622C8D" w14:textId="77777777" w:rsidR="000E2C66" w:rsidRDefault="000E2C66" w:rsidP="00107CDD">
      <w:pPr>
        <w:pStyle w:val="Heading2"/>
        <w:jc w:val="both"/>
        <w:rPr>
          <w:rFonts w:ascii="Calibri" w:hAnsi="Calibri" w:cs="Calibri"/>
          <w:sz w:val="36"/>
          <w:szCs w:val="36"/>
        </w:rPr>
        <w:sectPr w:rsidR="000E2C66" w:rsidSect="000E2C66">
          <w:pgSz w:w="15840" w:h="12240" w:orient="landscape"/>
          <w:pgMar w:top="1440" w:right="1440" w:bottom="1440" w:left="1440" w:header="720" w:footer="720" w:gutter="0"/>
          <w:pgNumType w:start="1"/>
          <w:cols w:space="720"/>
          <w:docGrid w:linePitch="360"/>
        </w:sectPr>
      </w:pPr>
    </w:p>
    <w:p w14:paraId="226D0249" w14:textId="44899CDB" w:rsidR="0021485A" w:rsidRPr="00107CDD" w:rsidRDefault="0021485A" w:rsidP="00107CDD">
      <w:pPr>
        <w:pStyle w:val="Heading2"/>
        <w:jc w:val="both"/>
        <w:rPr>
          <w:rFonts w:ascii="Calibri" w:hAnsi="Calibri" w:cs="Calibri"/>
          <w:sz w:val="36"/>
          <w:szCs w:val="36"/>
        </w:rPr>
      </w:pPr>
      <w:bookmarkStart w:id="103" w:name="_Toc236131803"/>
      <w:r w:rsidRPr="00107CDD">
        <w:rPr>
          <w:rFonts w:ascii="Calibri" w:hAnsi="Calibri" w:cs="Calibri"/>
          <w:sz w:val="36"/>
          <w:szCs w:val="36"/>
        </w:rPr>
        <w:lastRenderedPageBreak/>
        <w:t xml:space="preserve">Supplemental Figure 1 - </w:t>
      </w:r>
      <w:r w:rsidR="00223463" w:rsidRPr="00107CDD">
        <w:rPr>
          <w:rFonts w:ascii="Calibri" w:hAnsi="Calibri" w:cs="Calibri"/>
          <w:sz w:val="36"/>
          <w:szCs w:val="36"/>
        </w:rPr>
        <w:t>Experimental setup using the Tivita® Tissue System Hyperspectral Imaging camera</w:t>
      </w:r>
      <w:bookmarkStart w:id="104" w:name="_Hlk213879607"/>
      <w:r w:rsidR="00223463" w:rsidRPr="00107CDD">
        <w:rPr>
          <w:rFonts w:ascii="Calibri" w:hAnsi="Calibri" w:cs="Calibri"/>
          <w:sz w:val="36"/>
          <w:szCs w:val="36"/>
        </w:rPr>
        <w:t xml:space="preserve"> </w:t>
      </w:r>
      <w:bookmarkEnd w:id="104"/>
      <w:r w:rsidR="00223463" w:rsidRPr="00107CDD">
        <w:rPr>
          <w:rFonts w:ascii="Calibri" w:hAnsi="Calibri" w:cs="Calibri"/>
          <w:sz w:val="36"/>
          <w:szCs w:val="36"/>
        </w:rPr>
        <w:t>(Diaspective Vision GmbH, Am Salzhaff, Germany)</w:t>
      </w:r>
      <w:bookmarkEnd w:id="3"/>
      <w:bookmarkEnd w:id="4"/>
      <w:bookmarkEnd w:id="5"/>
      <w:bookmarkEnd w:id="103"/>
    </w:p>
    <w:p w14:paraId="6E975167" w14:textId="776E0EBD" w:rsidR="00B26464" w:rsidRPr="007F131D" w:rsidRDefault="00B26464" w:rsidP="00B26464">
      <w:pPr>
        <w:rPr>
          <w:rFonts w:ascii="Calibri" w:hAnsi="Calibri" w:cs="Calibri"/>
        </w:rPr>
      </w:pPr>
    </w:p>
    <w:p w14:paraId="4CDD4BC0" w14:textId="34AC3041" w:rsidR="00B26464" w:rsidRPr="00B26464" w:rsidRDefault="00A368DA" w:rsidP="00B26464">
      <w:pPr>
        <w:rPr>
          <w:rFonts w:ascii="Calibri" w:hAnsi="Calibri" w:cs="Calibri"/>
          <w:lang w:val="de-DE"/>
        </w:rPr>
      </w:pPr>
      <w:r w:rsidRPr="00A368DA">
        <w:rPr>
          <w:noProof/>
        </w:rPr>
        <w:t xml:space="preserve"> </w:t>
      </w:r>
      <w:r w:rsidR="003710E5">
        <w:rPr>
          <w:noProof/>
        </w:rPr>
        <w:drawing>
          <wp:inline distT="0" distB="0" distL="0" distR="0" wp14:anchorId="7C5D87C5" wp14:editId="7666200D">
            <wp:extent cx="4312920" cy="6098127"/>
            <wp:effectExtent l="0" t="0" r="0" b="0"/>
            <wp:docPr id="1397022443" name="Grafik 2" descr="Ein Bild, das Screenshot, Dunkelheit, Schwar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22443" name="Grafik 2" descr="Ein Bild, das Screenshot, Dunkelheit, Schwarz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6919" cy="6146199"/>
                    </a:xfrm>
                    <a:prstGeom prst="rect">
                      <a:avLst/>
                    </a:prstGeom>
                    <a:noFill/>
                    <a:ln>
                      <a:noFill/>
                    </a:ln>
                  </pic:spPr>
                </pic:pic>
              </a:graphicData>
            </a:graphic>
          </wp:inline>
        </w:drawing>
      </w:r>
    </w:p>
    <w:p w14:paraId="3B81484F" w14:textId="77777777" w:rsidR="00A1167A" w:rsidRDefault="00A1167A">
      <w:pPr>
        <w:rPr>
          <w:rFonts w:ascii="Calibri" w:hAnsi="Calibri" w:cs="Calibri"/>
        </w:rPr>
      </w:pPr>
      <w:r w:rsidRPr="00A002CB">
        <w:rPr>
          <w:rFonts w:ascii="Calibri" w:hAnsi="Calibri" w:cs="Calibri"/>
        </w:rPr>
        <w:br w:type="page"/>
      </w:r>
    </w:p>
    <w:p w14:paraId="7041F916" w14:textId="4763A13D" w:rsidR="00E564DF" w:rsidRPr="00107CDD" w:rsidRDefault="00E564DF" w:rsidP="00107CDD">
      <w:pPr>
        <w:pStyle w:val="Heading2"/>
        <w:rPr>
          <w:rFonts w:ascii="Calibri" w:hAnsi="Calibri" w:cs="Calibri"/>
          <w:sz w:val="36"/>
          <w:szCs w:val="36"/>
        </w:rPr>
      </w:pPr>
      <w:bookmarkStart w:id="105" w:name="_Toc236131804"/>
      <w:r w:rsidRPr="00107CDD">
        <w:rPr>
          <w:rFonts w:ascii="Calibri" w:hAnsi="Calibri" w:cs="Calibri"/>
          <w:noProof/>
          <w:sz w:val="36"/>
          <w:szCs w:val="36"/>
        </w:rPr>
        <w:lastRenderedPageBreak/>
        <w:drawing>
          <wp:anchor distT="0" distB="0" distL="114300" distR="114300" simplePos="0" relativeHeight="251658240" behindDoc="1" locked="0" layoutInCell="1" allowOverlap="1" wp14:anchorId="3F3A3697" wp14:editId="3B4226E1">
            <wp:simplePos x="0" y="0"/>
            <wp:positionH relativeFrom="margin">
              <wp:posOffset>68580</wp:posOffset>
            </wp:positionH>
            <wp:positionV relativeFrom="paragraph">
              <wp:posOffset>1234440</wp:posOffset>
            </wp:positionV>
            <wp:extent cx="3034665" cy="6179820"/>
            <wp:effectExtent l="0" t="0" r="0" b="0"/>
            <wp:wrapTopAndBottom/>
            <wp:docPr id="1816431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31954"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3034665" cy="6179820"/>
                    </a:xfrm>
                    <a:prstGeom prst="rect">
                      <a:avLst/>
                    </a:prstGeom>
                  </pic:spPr>
                </pic:pic>
              </a:graphicData>
            </a:graphic>
            <wp14:sizeRelH relativeFrom="margin">
              <wp14:pctWidth>0</wp14:pctWidth>
            </wp14:sizeRelH>
            <wp14:sizeRelV relativeFrom="margin">
              <wp14:pctHeight>0</wp14:pctHeight>
            </wp14:sizeRelV>
          </wp:anchor>
        </w:drawing>
      </w:r>
      <w:r w:rsidRPr="00107CDD">
        <w:rPr>
          <w:rFonts w:ascii="Calibri" w:hAnsi="Calibri" w:cs="Calibri"/>
          <w:sz w:val="36"/>
          <w:szCs w:val="36"/>
        </w:rPr>
        <w:t>Supplemental Figure 2 - Tivita® Tissue System Hyperspectral Imaging camera (Diaspective Vision GmbH, Am Salzhaff, Germany)</w:t>
      </w:r>
      <w:bookmarkEnd w:id="105"/>
    </w:p>
    <w:p w14:paraId="7B9DED53" w14:textId="3C5FEF14" w:rsidR="00E564DF" w:rsidRPr="00A002CB" w:rsidRDefault="00E564DF">
      <w:pPr>
        <w:rPr>
          <w:rFonts w:ascii="Calibri" w:eastAsiaTheme="majorEastAsia" w:hAnsi="Calibri" w:cs="Calibri"/>
          <w:color w:val="0F4761" w:themeColor="accent1" w:themeShade="BF"/>
          <w:sz w:val="40"/>
          <w:szCs w:val="40"/>
        </w:rPr>
      </w:pPr>
    </w:p>
    <w:p w14:paraId="5D0F53BB" w14:textId="57E952A5" w:rsidR="00E564DF" w:rsidRDefault="00E564DF">
      <w:pPr>
        <w:rPr>
          <w:rFonts w:ascii="Calibri" w:hAnsi="Calibri" w:cs="Calibri"/>
        </w:rPr>
      </w:pPr>
      <w:bookmarkStart w:id="106" w:name="_Toc213879719"/>
      <w:bookmarkStart w:id="107" w:name="_Toc213879843"/>
      <w:bookmarkStart w:id="108" w:name="_Toc213880366"/>
      <w:r>
        <w:rPr>
          <w:rFonts w:ascii="Calibri" w:hAnsi="Calibri" w:cs="Calibri"/>
        </w:rPr>
        <w:br w:type="page"/>
      </w:r>
    </w:p>
    <w:p w14:paraId="11D4E14E" w14:textId="232F8BC6" w:rsidR="00772666" w:rsidRPr="00107CDD" w:rsidRDefault="00772666" w:rsidP="00107CDD">
      <w:pPr>
        <w:pStyle w:val="Heading2"/>
        <w:jc w:val="both"/>
        <w:rPr>
          <w:rFonts w:ascii="Calibri" w:hAnsi="Calibri" w:cs="Calibri"/>
          <w:sz w:val="36"/>
          <w:szCs w:val="36"/>
        </w:rPr>
      </w:pPr>
      <w:bookmarkStart w:id="109" w:name="_Toc236131805"/>
      <w:r w:rsidRPr="00107CDD">
        <w:rPr>
          <w:rFonts w:ascii="Calibri" w:hAnsi="Calibri" w:cs="Calibri"/>
          <w:sz w:val="36"/>
          <w:szCs w:val="36"/>
        </w:rPr>
        <w:lastRenderedPageBreak/>
        <w:t>Supplemental Figure 3 – Representative Hyperspectral Image</w:t>
      </w:r>
      <w:bookmarkEnd w:id="109"/>
    </w:p>
    <w:p w14:paraId="148E17E6" w14:textId="77777777" w:rsidR="00B91EA5" w:rsidRPr="00B91EA5" w:rsidRDefault="00B91EA5" w:rsidP="00107CDD"/>
    <w:p w14:paraId="6AF3D1A9" w14:textId="5729A04B" w:rsidR="00772666" w:rsidRDefault="00772666">
      <w:pPr>
        <w:rPr>
          <w:rFonts w:ascii="Calibri" w:eastAsiaTheme="majorEastAsia" w:hAnsi="Calibri" w:cs="Calibri"/>
          <w:color w:val="0F4761" w:themeColor="accent1" w:themeShade="BF"/>
          <w:sz w:val="40"/>
          <w:szCs w:val="40"/>
        </w:rPr>
      </w:pPr>
      <w:r>
        <w:rPr>
          <w:noProof/>
        </w:rPr>
        <w:drawing>
          <wp:inline distT="0" distB="0" distL="0" distR="0" wp14:anchorId="75FC7C30" wp14:editId="22952866">
            <wp:extent cx="5943600" cy="2992120"/>
            <wp:effectExtent l="0" t="0" r="0" b="0"/>
            <wp:docPr id="1471118049" name="Grafik 1" descr="Ein Bild, das Text, Screenshot, Multimedia-Software, Bearbei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18049" name="Grafik 1" descr="Ein Bild, das Text, Screenshot, Multimedia-Software, Bearbeitung enthält.&#10;&#10;KI-generierte Inhalte können fehlerhaft se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992120"/>
                    </a:xfrm>
                    <a:prstGeom prst="rect">
                      <a:avLst/>
                    </a:prstGeom>
                    <a:noFill/>
                    <a:ln>
                      <a:noFill/>
                    </a:ln>
                  </pic:spPr>
                </pic:pic>
              </a:graphicData>
            </a:graphic>
          </wp:inline>
        </w:drawing>
      </w:r>
    </w:p>
    <w:p w14:paraId="04FDA5BD" w14:textId="01B0DFE9" w:rsidR="00772666" w:rsidRDefault="00E30D57" w:rsidP="00A011B7">
      <w:pPr>
        <w:jc w:val="both"/>
        <w:rPr>
          <w:rFonts w:ascii="Calibri" w:eastAsiaTheme="majorEastAsia" w:hAnsi="Calibri" w:cs="Calibri"/>
          <w:color w:val="0F4761" w:themeColor="accent1" w:themeShade="BF"/>
          <w:sz w:val="40"/>
          <w:szCs w:val="40"/>
        </w:rPr>
      </w:pPr>
      <w:r>
        <w:rPr>
          <w:rFonts w:ascii="Calibri" w:hAnsi="Calibri" w:cs="Calibri"/>
          <w:i/>
          <w:iCs/>
          <w:color w:val="0E2841" w:themeColor="text2"/>
          <w:sz w:val="20"/>
          <w:szCs w:val="20"/>
        </w:rPr>
        <w:t xml:space="preserve">A circular ROI of 45 units was </w:t>
      </w:r>
      <w:r w:rsidRPr="007C1A97">
        <w:rPr>
          <w:rFonts w:ascii="Calibri" w:hAnsi="Calibri" w:cs="Calibri"/>
          <w:i/>
          <w:iCs/>
          <w:color w:val="0E2841" w:themeColor="text2"/>
          <w:sz w:val="20"/>
          <w:szCs w:val="20"/>
        </w:rPr>
        <w:t xml:space="preserve">used </w:t>
      </w:r>
      <w:r>
        <w:rPr>
          <w:rFonts w:ascii="Calibri" w:hAnsi="Calibri" w:cs="Calibri"/>
          <w:i/>
          <w:iCs/>
          <w:color w:val="0E2841" w:themeColor="text2"/>
          <w:sz w:val="20"/>
          <w:szCs w:val="20"/>
        </w:rPr>
        <w:t xml:space="preserve">for quantitative analysis, and additionally the color-coded scale can be used for qualitative analysis with red/yellow </w:t>
      </w:r>
      <w:r w:rsidRPr="00E30D57">
        <w:rPr>
          <w:rFonts w:ascii="Calibri" w:hAnsi="Calibri" w:cs="Calibri"/>
          <w:i/>
          <w:iCs/>
          <w:color w:val="0E2841" w:themeColor="text2"/>
          <w:sz w:val="20"/>
          <w:szCs w:val="20"/>
        </w:rPr>
        <w:t>tones indicating higher values (50–100) and green/blue tones representing lower values (0–50)</w:t>
      </w:r>
      <w:r>
        <w:rPr>
          <w:rFonts w:ascii="Calibri" w:hAnsi="Calibri" w:cs="Calibri"/>
          <w:i/>
          <w:iCs/>
          <w:color w:val="0E2841" w:themeColor="text2"/>
          <w:sz w:val="20"/>
          <w:szCs w:val="20"/>
        </w:rPr>
        <w:t>. Abbreviations: RGB = Red-Green-Blue image</w:t>
      </w:r>
      <w:r w:rsidRPr="00C72304">
        <w:rPr>
          <w:rFonts w:ascii="Calibri" w:hAnsi="Calibri" w:cs="Calibri"/>
          <w:i/>
          <w:iCs/>
          <w:color w:val="0E2841" w:themeColor="text2"/>
          <w:sz w:val="20"/>
          <w:szCs w:val="20"/>
        </w:rPr>
        <w:t xml:space="preserve"> StO</w:t>
      </w:r>
      <w:r w:rsidRPr="00C72304">
        <w:rPr>
          <w:rFonts w:ascii="Calibri" w:hAnsi="Calibri" w:cs="Calibri"/>
          <w:i/>
          <w:iCs/>
          <w:color w:val="0E2841" w:themeColor="text2"/>
          <w:sz w:val="20"/>
          <w:szCs w:val="20"/>
          <w:vertAlign w:val="subscript"/>
        </w:rPr>
        <w:t>2</w:t>
      </w:r>
      <w:r w:rsidRPr="00C72304">
        <w:rPr>
          <w:rFonts w:ascii="Calibri" w:hAnsi="Calibri" w:cs="Calibri"/>
          <w:i/>
          <w:iCs/>
          <w:color w:val="0E2841" w:themeColor="text2"/>
          <w:sz w:val="20"/>
          <w:szCs w:val="20"/>
        </w:rPr>
        <w:t xml:space="preserve"> = tissue oxygenation saturation, THI = tissue hemoglobin index, NIR = near infrared perfusion index, TWI = tissue water index</w:t>
      </w:r>
      <w:r w:rsidR="00A011B7">
        <w:rPr>
          <w:rFonts w:ascii="Calibri" w:hAnsi="Calibri" w:cs="Calibri"/>
          <w:i/>
          <w:iCs/>
          <w:color w:val="0E2841" w:themeColor="text2"/>
          <w:sz w:val="20"/>
          <w:szCs w:val="20"/>
        </w:rPr>
        <w:t>, ROI = region of interest</w:t>
      </w:r>
      <w:r>
        <w:rPr>
          <w:rFonts w:ascii="Calibri" w:hAnsi="Calibri" w:cs="Calibri"/>
          <w:i/>
          <w:iCs/>
          <w:color w:val="0E2841" w:themeColor="text2"/>
          <w:sz w:val="20"/>
          <w:szCs w:val="20"/>
        </w:rPr>
        <w:t>.</w:t>
      </w:r>
      <w:r>
        <w:rPr>
          <w:rFonts w:ascii="Calibri" w:hAnsi="Calibri" w:cs="Calibri"/>
        </w:rPr>
        <w:br/>
      </w:r>
      <w:r w:rsidR="00772666">
        <w:rPr>
          <w:rFonts w:ascii="Calibri" w:hAnsi="Calibri" w:cs="Calibri"/>
        </w:rPr>
        <w:br w:type="page"/>
      </w:r>
    </w:p>
    <w:p w14:paraId="1569F38A" w14:textId="0493B6D0" w:rsidR="00046B1D" w:rsidRPr="00107CDD" w:rsidRDefault="00046B1D" w:rsidP="00046B1D">
      <w:pPr>
        <w:pStyle w:val="Heading2"/>
        <w:jc w:val="both"/>
        <w:rPr>
          <w:rFonts w:ascii="Calibri" w:hAnsi="Calibri" w:cs="Calibri"/>
          <w:sz w:val="36"/>
          <w:szCs w:val="36"/>
        </w:rPr>
      </w:pPr>
      <w:bookmarkStart w:id="110" w:name="_Toc236131806"/>
      <w:r w:rsidRPr="00107CDD">
        <w:rPr>
          <w:rFonts w:ascii="Calibri" w:hAnsi="Calibri" w:cs="Calibri"/>
          <w:sz w:val="36"/>
          <w:szCs w:val="36"/>
        </w:rPr>
        <w:lastRenderedPageBreak/>
        <w:t xml:space="preserve">Supplemental Figure </w:t>
      </w:r>
      <w:r>
        <w:rPr>
          <w:rFonts w:ascii="Calibri" w:hAnsi="Calibri" w:cs="Calibri"/>
          <w:sz w:val="36"/>
          <w:szCs w:val="36"/>
        </w:rPr>
        <w:t>4</w:t>
      </w:r>
      <w:r w:rsidRPr="00107CDD">
        <w:rPr>
          <w:rFonts w:ascii="Calibri" w:hAnsi="Calibri" w:cs="Calibri"/>
          <w:sz w:val="36"/>
          <w:szCs w:val="36"/>
        </w:rPr>
        <w:t xml:space="preserve"> – </w:t>
      </w:r>
      <w:r w:rsidRPr="00046B1D">
        <w:rPr>
          <w:rFonts w:ascii="Calibri" w:hAnsi="Calibri" w:cs="Calibri"/>
          <w:sz w:val="36"/>
          <w:szCs w:val="36"/>
        </w:rPr>
        <w:t>Decision-curve analysis of initial tissue oxygenation saturation for predicting in-hospital mortality</w:t>
      </w:r>
      <w:bookmarkEnd w:id="110"/>
    </w:p>
    <w:p w14:paraId="3FD9F5E2" w14:textId="77777777" w:rsidR="00046B1D" w:rsidRDefault="00046B1D">
      <w:pPr>
        <w:rPr>
          <w:rFonts w:ascii="Calibri" w:hAnsi="Calibri" w:cs="Calibri"/>
          <w:sz w:val="36"/>
          <w:szCs w:val="36"/>
        </w:rPr>
      </w:pPr>
    </w:p>
    <w:p w14:paraId="422D5D86" w14:textId="561A2374" w:rsidR="00046B1D" w:rsidRDefault="00046B1D">
      <w:pPr>
        <w:rPr>
          <w:rFonts w:ascii="Calibri" w:hAnsi="Calibri" w:cs="Calibri"/>
          <w:sz w:val="36"/>
          <w:szCs w:val="36"/>
        </w:rPr>
      </w:pPr>
      <w:r>
        <w:rPr>
          <w:rFonts w:ascii="Calibri" w:hAnsi="Calibri" w:cs="Calibri"/>
          <w:noProof/>
          <w:sz w:val="36"/>
          <w:szCs w:val="36"/>
        </w:rPr>
        <w:drawing>
          <wp:inline distT="0" distB="0" distL="0" distR="0" wp14:anchorId="43CF0317" wp14:editId="4D39B7DB">
            <wp:extent cx="5943600" cy="4276725"/>
            <wp:effectExtent l="0" t="0" r="0" b="3175"/>
            <wp:docPr id="364686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86089" name="Picture 36468608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276725"/>
                    </a:xfrm>
                    <a:prstGeom prst="rect">
                      <a:avLst/>
                    </a:prstGeom>
                  </pic:spPr>
                </pic:pic>
              </a:graphicData>
            </a:graphic>
          </wp:inline>
        </w:drawing>
      </w:r>
    </w:p>
    <w:p w14:paraId="3B01922C" w14:textId="31D8F9F8" w:rsidR="00046B1D" w:rsidRDefault="00046B1D" w:rsidP="00046B1D">
      <w:pPr>
        <w:pStyle w:val="Caption"/>
        <w:keepNext/>
        <w:jc w:val="both"/>
        <w:rPr>
          <w:rFonts w:ascii="Calibri" w:eastAsiaTheme="majorEastAsia" w:hAnsi="Calibri" w:cs="Calibri"/>
          <w:color w:val="0F4761" w:themeColor="accent1" w:themeShade="BF"/>
          <w:sz w:val="36"/>
          <w:szCs w:val="36"/>
        </w:rPr>
      </w:pPr>
      <w:r w:rsidRPr="00046B1D">
        <w:rPr>
          <w:rFonts w:ascii="Calibri" w:hAnsi="Calibri" w:cs="Calibri"/>
          <w:sz w:val="20"/>
          <w:szCs w:val="20"/>
        </w:rPr>
        <w:t>The solid blue line represents the bootstrap optimism-corrected net benefit of the StO₂ model, the dashed blue line represents apparent net benefit, and the shaded area represents the pointwise 95% confidence interval based on 1,000 bootstrap repetitions. The orange and black lines represent strategies of retaining full trauma-team resources for all and no patients, respectively.</w:t>
      </w:r>
      <w:r w:rsidRPr="00046B1D">
        <w:rPr>
          <w:rFonts w:ascii="Calibri" w:hAnsi="Calibri" w:cs="Calibri"/>
          <w:sz w:val="36"/>
          <w:szCs w:val="36"/>
        </w:rPr>
        <w:t xml:space="preserve"> </w:t>
      </w:r>
      <w:r>
        <w:rPr>
          <w:rFonts w:ascii="Calibri" w:hAnsi="Calibri" w:cs="Calibri"/>
          <w:sz w:val="36"/>
          <w:szCs w:val="36"/>
        </w:rPr>
        <w:br w:type="page"/>
      </w:r>
    </w:p>
    <w:p w14:paraId="4222C0ED" w14:textId="69DC143F" w:rsidR="0021485A" w:rsidRPr="00107CDD" w:rsidRDefault="0021485A" w:rsidP="00107CDD">
      <w:pPr>
        <w:pStyle w:val="Heading2"/>
        <w:jc w:val="both"/>
        <w:rPr>
          <w:rFonts w:ascii="Calibri" w:hAnsi="Calibri" w:cs="Calibri"/>
          <w:sz w:val="36"/>
          <w:szCs w:val="36"/>
        </w:rPr>
      </w:pPr>
      <w:bookmarkStart w:id="111" w:name="_Toc236131807"/>
      <w:r w:rsidRPr="00107CDD">
        <w:rPr>
          <w:rFonts w:ascii="Calibri" w:hAnsi="Calibri" w:cs="Calibri"/>
          <w:sz w:val="36"/>
          <w:szCs w:val="36"/>
        </w:rPr>
        <w:lastRenderedPageBreak/>
        <w:t xml:space="preserve">Supplemental </w:t>
      </w:r>
      <w:r w:rsidR="00A46406" w:rsidRPr="00107CDD">
        <w:rPr>
          <w:rFonts w:ascii="Calibri" w:hAnsi="Calibri" w:cs="Calibri"/>
          <w:sz w:val="36"/>
          <w:szCs w:val="36"/>
        </w:rPr>
        <w:t xml:space="preserve">Table 1 – </w:t>
      </w:r>
      <w:bookmarkEnd w:id="106"/>
      <w:bookmarkEnd w:id="107"/>
      <w:bookmarkEnd w:id="108"/>
      <w:r w:rsidR="00140BA5" w:rsidRPr="00107CDD">
        <w:rPr>
          <w:rFonts w:ascii="Calibri" w:hAnsi="Calibri" w:cs="Calibri"/>
          <w:sz w:val="36"/>
          <w:szCs w:val="36"/>
        </w:rPr>
        <w:t>Applied criteria for trauma team activation by the German S3 guideline on polytrauma management</w:t>
      </w:r>
      <w:bookmarkEnd w:id="111"/>
      <w:r w:rsidRPr="00107CDD">
        <w:rPr>
          <w:rFonts w:ascii="Calibri" w:hAnsi="Calibri" w:cs="Calibri"/>
          <w:sz w:val="36"/>
          <w:szCs w:val="36"/>
        </w:rPr>
        <w:t xml:space="preserve"> </w:t>
      </w:r>
    </w:p>
    <w:tbl>
      <w:tblPr>
        <w:tblStyle w:val="LightShading-Accent1"/>
        <w:tblW w:w="9214" w:type="dxa"/>
        <w:tblLayout w:type="fixed"/>
        <w:tblLook w:val="0660" w:firstRow="1" w:lastRow="1" w:firstColumn="0" w:lastColumn="0" w:noHBand="1" w:noVBand="1"/>
      </w:tblPr>
      <w:tblGrid>
        <w:gridCol w:w="2977"/>
        <w:gridCol w:w="6237"/>
      </w:tblGrid>
      <w:tr w:rsidR="00304AFF" w:rsidRPr="00A002CB" w14:paraId="11861C81" w14:textId="77777777" w:rsidTr="007F131D">
        <w:trPr>
          <w:cnfStyle w:val="100000000000" w:firstRow="1" w:lastRow="0" w:firstColumn="0" w:lastColumn="0" w:oddVBand="0" w:evenVBand="0" w:oddHBand="0" w:evenHBand="0" w:firstRowFirstColumn="0" w:firstRowLastColumn="0" w:lastRowFirstColumn="0" w:lastRowLastColumn="0"/>
        </w:trPr>
        <w:tc>
          <w:tcPr>
            <w:tcW w:w="2977" w:type="dxa"/>
            <w:tcBorders>
              <w:top w:val="single" w:sz="4" w:space="0" w:color="auto"/>
              <w:bottom w:val="single" w:sz="4" w:space="0" w:color="auto"/>
              <w:right w:val="single" w:sz="4" w:space="0" w:color="auto"/>
            </w:tcBorders>
            <w:noWrap/>
          </w:tcPr>
          <w:p w14:paraId="1A74AEC5" w14:textId="4ABEE988" w:rsidR="00304AFF" w:rsidRPr="007F131D" w:rsidRDefault="00304AFF" w:rsidP="007F131D">
            <w:pPr>
              <w:jc w:val="both"/>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Criteria</w:t>
            </w:r>
            <w:r w:rsidR="000B01B9" w:rsidRPr="007F131D">
              <w:rPr>
                <w:rFonts w:ascii="Calibri" w:hAnsi="Calibri" w:cs="Calibri"/>
                <w:color w:val="000000" w:themeColor="text1"/>
                <w:sz w:val="20"/>
                <w:szCs w:val="20"/>
                <w:lang w:val="en-US"/>
              </w:rPr>
              <w:t xml:space="preserve"> with highest level of recommendation</w:t>
            </w:r>
          </w:p>
        </w:tc>
        <w:tc>
          <w:tcPr>
            <w:tcW w:w="6237" w:type="dxa"/>
            <w:tcBorders>
              <w:top w:val="single" w:sz="4" w:space="0" w:color="auto"/>
              <w:left w:val="single" w:sz="4" w:space="0" w:color="auto"/>
              <w:bottom w:val="single" w:sz="4" w:space="0" w:color="auto"/>
            </w:tcBorders>
          </w:tcPr>
          <w:p w14:paraId="096181ED" w14:textId="38D44F1C" w:rsidR="00304AFF" w:rsidRPr="007F131D" w:rsidRDefault="00304AFF" w:rsidP="007F131D">
            <w:pPr>
              <w:rPr>
                <w:rFonts w:ascii="Calibri" w:hAnsi="Calibri" w:cs="Calibri"/>
                <w:color w:val="000000" w:themeColor="text1"/>
                <w:sz w:val="20"/>
                <w:szCs w:val="20"/>
              </w:rPr>
            </w:pPr>
            <w:r w:rsidRPr="007F131D">
              <w:rPr>
                <w:rFonts w:ascii="Calibri" w:hAnsi="Calibri" w:cs="Calibri"/>
                <w:color w:val="000000" w:themeColor="text1"/>
                <w:sz w:val="20"/>
                <w:szCs w:val="20"/>
              </w:rPr>
              <w:t xml:space="preserve">Elements </w:t>
            </w:r>
          </w:p>
        </w:tc>
      </w:tr>
      <w:tr w:rsidR="00304AFF" w:rsidRPr="00A002CB" w14:paraId="6951FC48" w14:textId="77777777" w:rsidTr="007F131D">
        <w:tc>
          <w:tcPr>
            <w:tcW w:w="2977" w:type="dxa"/>
            <w:tcBorders>
              <w:top w:val="single" w:sz="4" w:space="0" w:color="auto"/>
              <w:left w:val="nil"/>
              <w:bottom w:val="nil"/>
              <w:right w:val="single" w:sz="4" w:space="0" w:color="auto"/>
            </w:tcBorders>
            <w:noWrap/>
          </w:tcPr>
          <w:p w14:paraId="61004785" w14:textId="099D2F87" w:rsidR="00304AFF" w:rsidRPr="007F131D" w:rsidRDefault="00304AFF" w:rsidP="007F131D">
            <w:pPr>
              <w:spacing w:before="100" w:beforeAutospacing="1" w:line="276" w:lineRule="auto"/>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Pathological (vital) si</w:t>
            </w:r>
            <w:r w:rsidR="007F131D" w:rsidRPr="007F131D">
              <w:rPr>
                <w:rFonts w:ascii="Calibri" w:hAnsi="Calibri" w:cs="Calibri"/>
                <w:color w:val="000000" w:themeColor="text1"/>
                <w:sz w:val="20"/>
                <w:szCs w:val="20"/>
                <w:lang w:val="en-US"/>
              </w:rPr>
              <w:t>gns</w:t>
            </w:r>
          </w:p>
        </w:tc>
        <w:tc>
          <w:tcPr>
            <w:tcW w:w="6237" w:type="dxa"/>
            <w:tcBorders>
              <w:top w:val="single" w:sz="4" w:space="0" w:color="auto"/>
              <w:left w:val="single" w:sz="4" w:space="0" w:color="auto"/>
              <w:bottom w:val="nil"/>
              <w:right w:val="nil"/>
            </w:tcBorders>
          </w:tcPr>
          <w:p w14:paraId="62C49E2B" w14:textId="24B07CFF" w:rsidR="00304AFF" w:rsidRPr="007F131D" w:rsidRDefault="00304AFF" w:rsidP="007F131D">
            <w:pPr>
              <w:pStyle w:val="DecimalAligned"/>
              <w:tabs>
                <w:tab w:val="clear" w:pos="360"/>
                <w:tab w:val="left" w:pos="336"/>
              </w:tabs>
              <w:spacing w:after="0"/>
              <w:jc w:val="both"/>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SpO</w:t>
            </w:r>
            <w:r w:rsidRPr="00E30D57">
              <w:rPr>
                <w:rFonts w:ascii="Calibri" w:hAnsi="Calibri" w:cs="Calibri"/>
                <w:color w:val="000000" w:themeColor="text1"/>
                <w:sz w:val="20"/>
                <w:szCs w:val="20"/>
                <w:vertAlign w:val="subscript"/>
                <w:lang w:val="en-US"/>
              </w:rPr>
              <w:t>2</w:t>
            </w:r>
            <w:r w:rsidRPr="007F131D">
              <w:rPr>
                <w:rFonts w:ascii="Calibri" w:hAnsi="Calibri" w:cs="Calibri"/>
                <w:color w:val="000000" w:themeColor="text1"/>
                <w:sz w:val="20"/>
                <w:szCs w:val="20"/>
                <w:lang w:val="en-US"/>
              </w:rPr>
              <w:t xml:space="preserve"> &lt; 90%, need for airway management, systolic blood pressure &lt; 90 mmHg, heart rate &gt; 120/min, shock index &gt; 0.9, positive eFAST screening</w:t>
            </w:r>
            <w:r w:rsidR="005E04FA" w:rsidRPr="007F131D">
              <w:rPr>
                <w:rFonts w:ascii="Calibri" w:hAnsi="Calibri" w:cs="Calibri"/>
                <w:color w:val="000000" w:themeColor="text1"/>
                <w:sz w:val="20"/>
                <w:szCs w:val="20"/>
                <w:lang w:val="en-US"/>
              </w:rPr>
              <w:t>, GCS ≤</w:t>
            </w:r>
            <w:r w:rsidR="00502783" w:rsidRPr="007F131D">
              <w:rPr>
                <w:rFonts w:ascii="Calibri" w:hAnsi="Calibri" w:cs="Calibri"/>
                <w:color w:val="000000" w:themeColor="text1"/>
                <w:sz w:val="20"/>
                <w:szCs w:val="20"/>
                <w:lang w:val="en-US"/>
              </w:rPr>
              <w:t xml:space="preserve"> </w:t>
            </w:r>
            <w:r w:rsidR="005E04FA" w:rsidRPr="007F131D">
              <w:rPr>
                <w:rFonts w:ascii="Calibri" w:hAnsi="Calibri" w:cs="Calibri"/>
                <w:color w:val="000000" w:themeColor="text1"/>
                <w:sz w:val="20"/>
                <w:szCs w:val="20"/>
                <w:lang w:val="en-US"/>
              </w:rPr>
              <w:t>12, hypothermia &lt; 35 °C</w:t>
            </w:r>
          </w:p>
        </w:tc>
      </w:tr>
      <w:tr w:rsidR="00502783" w:rsidRPr="00A002CB" w14:paraId="41B3F23B" w14:textId="77777777" w:rsidTr="007F131D">
        <w:tc>
          <w:tcPr>
            <w:tcW w:w="2977" w:type="dxa"/>
            <w:tcBorders>
              <w:top w:val="nil"/>
              <w:left w:val="nil"/>
              <w:bottom w:val="single" w:sz="4" w:space="0" w:color="auto"/>
              <w:right w:val="single" w:sz="4" w:space="0" w:color="auto"/>
            </w:tcBorders>
            <w:noWrap/>
          </w:tcPr>
          <w:p w14:paraId="1C154D26" w14:textId="77777777" w:rsidR="000B01B9" w:rsidRPr="007F131D" w:rsidRDefault="000B01B9" w:rsidP="00304AFF">
            <w:pPr>
              <w:spacing w:line="276" w:lineRule="auto"/>
              <w:rPr>
                <w:rFonts w:ascii="Calibri" w:hAnsi="Calibri" w:cs="Calibri"/>
                <w:color w:val="000000" w:themeColor="text1"/>
                <w:sz w:val="20"/>
                <w:szCs w:val="20"/>
                <w:lang w:val="en-US"/>
              </w:rPr>
            </w:pPr>
          </w:p>
          <w:p w14:paraId="09483DDC" w14:textId="0F4EFA18" w:rsidR="00304AFF" w:rsidRPr="007F131D" w:rsidRDefault="00304AFF" w:rsidP="007F131D">
            <w:pPr>
              <w:spacing w:line="276" w:lineRule="auto"/>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Specific injury patterns</w:t>
            </w:r>
          </w:p>
          <w:p w14:paraId="5445D681" w14:textId="77777777" w:rsidR="000B01B9" w:rsidRPr="007F131D" w:rsidRDefault="000B01B9" w:rsidP="00304AFF">
            <w:pPr>
              <w:spacing w:line="276" w:lineRule="auto"/>
              <w:rPr>
                <w:rFonts w:ascii="Calibri" w:hAnsi="Calibri" w:cs="Calibri"/>
                <w:color w:val="000000" w:themeColor="text1"/>
                <w:sz w:val="20"/>
                <w:szCs w:val="20"/>
                <w:lang w:val="en-US"/>
              </w:rPr>
            </w:pPr>
          </w:p>
          <w:p w14:paraId="0A35EACB" w14:textId="77777777" w:rsidR="000B01B9" w:rsidRPr="007F131D" w:rsidRDefault="000B01B9" w:rsidP="00304AFF">
            <w:pPr>
              <w:spacing w:line="276" w:lineRule="auto"/>
              <w:rPr>
                <w:rFonts w:ascii="Calibri" w:hAnsi="Calibri" w:cs="Calibri"/>
                <w:color w:val="000000" w:themeColor="text1"/>
                <w:sz w:val="20"/>
                <w:szCs w:val="20"/>
                <w:lang w:val="en-US"/>
              </w:rPr>
            </w:pPr>
          </w:p>
          <w:p w14:paraId="3379E362" w14:textId="66A44621" w:rsidR="00304AFF" w:rsidRPr="007F131D" w:rsidRDefault="000B01B9" w:rsidP="007F131D">
            <w:pPr>
              <w:spacing w:line="276" w:lineRule="auto"/>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Need for c</w:t>
            </w:r>
            <w:r w:rsidR="00304AFF" w:rsidRPr="007F131D">
              <w:rPr>
                <w:rFonts w:ascii="Calibri" w:hAnsi="Calibri" w:cs="Calibri"/>
                <w:color w:val="000000" w:themeColor="text1"/>
                <w:sz w:val="20"/>
                <w:szCs w:val="20"/>
                <w:lang w:val="en-US"/>
              </w:rPr>
              <w:t>ritical prehospital interventions</w:t>
            </w:r>
          </w:p>
          <w:p w14:paraId="4F685917" w14:textId="5049FD48" w:rsidR="00304AFF" w:rsidRPr="007F131D" w:rsidRDefault="00304AFF" w:rsidP="007F131D">
            <w:pPr>
              <w:spacing w:line="276" w:lineRule="auto"/>
              <w:rPr>
                <w:rFonts w:ascii="Calibri" w:hAnsi="Calibri" w:cs="Calibri"/>
                <w:color w:val="000000" w:themeColor="text1"/>
                <w:sz w:val="20"/>
                <w:szCs w:val="20"/>
                <w:lang w:val="en-US"/>
              </w:rPr>
            </w:pPr>
          </w:p>
        </w:tc>
        <w:tc>
          <w:tcPr>
            <w:tcW w:w="6237" w:type="dxa"/>
            <w:tcBorders>
              <w:top w:val="nil"/>
              <w:left w:val="single" w:sz="4" w:space="0" w:color="auto"/>
              <w:bottom w:val="single" w:sz="4" w:space="0" w:color="auto"/>
              <w:right w:val="nil"/>
            </w:tcBorders>
          </w:tcPr>
          <w:p w14:paraId="0FF29ACF" w14:textId="77777777" w:rsidR="000B01B9" w:rsidRPr="007F131D" w:rsidRDefault="000B01B9" w:rsidP="007F131D">
            <w:pPr>
              <w:pStyle w:val="DecimalAligned"/>
              <w:tabs>
                <w:tab w:val="clear" w:pos="360"/>
                <w:tab w:val="left" w:pos="336"/>
              </w:tabs>
              <w:spacing w:after="0"/>
              <w:jc w:val="both"/>
              <w:rPr>
                <w:rFonts w:ascii="Calibri" w:hAnsi="Calibri" w:cs="Calibri"/>
                <w:color w:val="000000" w:themeColor="text1"/>
                <w:sz w:val="20"/>
                <w:szCs w:val="20"/>
                <w:lang w:val="en-US"/>
              </w:rPr>
            </w:pPr>
          </w:p>
          <w:p w14:paraId="616FE366" w14:textId="26933A41" w:rsidR="000B01B9" w:rsidRPr="007F131D" w:rsidRDefault="00304AFF" w:rsidP="007F131D">
            <w:pPr>
              <w:pStyle w:val="DecimalAligned"/>
              <w:tabs>
                <w:tab w:val="clear" w:pos="360"/>
                <w:tab w:val="left" w:pos="336"/>
              </w:tabs>
              <w:spacing w:after="0"/>
              <w:jc w:val="both"/>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Unstable th</w:t>
            </w:r>
            <w:r w:rsidR="000B01B9" w:rsidRPr="007F131D">
              <w:rPr>
                <w:rFonts w:ascii="Calibri" w:hAnsi="Calibri" w:cs="Calibri"/>
                <w:color w:val="000000" w:themeColor="text1"/>
                <w:sz w:val="20"/>
                <w:szCs w:val="20"/>
                <w:lang w:val="en-US"/>
              </w:rPr>
              <w:t>orax</w:t>
            </w:r>
            <w:r w:rsidRPr="007F131D">
              <w:rPr>
                <w:rFonts w:ascii="Calibri" w:hAnsi="Calibri" w:cs="Calibri"/>
                <w:color w:val="000000" w:themeColor="text1"/>
                <w:sz w:val="20"/>
                <w:szCs w:val="20"/>
                <w:lang w:val="en-US"/>
              </w:rPr>
              <w:t xml:space="preserve"> or pelvis</w:t>
            </w:r>
            <w:r w:rsidR="000B01B9" w:rsidRPr="007F131D">
              <w:rPr>
                <w:rFonts w:ascii="Calibri" w:hAnsi="Calibri" w:cs="Calibri"/>
                <w:color w:val="000000" w:themeColor="text1"/>
                <w:sz w:val="20"/>
                <w:szCs w:val="20"/>
                <w:lang w:val="en-US"/>
              </w:rPr>
              <w:t xml:space="preserve">, penetrating torso/neck </w:t>
            </w:r>
            <w:r w:rsidR="002F0200" w:rsidRPr="007F131D">
              <w:rPr>
                <w:rFonts w:ascii="Calibri" w:hAnsi="Calibri" w:cs="Calibri"/>
                <w:color w:val="000000" w:themeColor="text1"/>
                <w:sz w:val="20"/>
                <w:szCs w:val="20"/>
                <w:lang w:val="en-US"/>
              </w:rPr>
              <w:t>trauma</w:t>
            </w:r>
            <w:r w:rsidR="000B01B9" w:rsidRPr="007F131D">
              <w:rPr>
                <w:rFonts w:ascii="Calibri" w:hAnsi="Calibri" w:cs="Calibri"/>
                <w:color w:val="000000" w:themeColor="text1"/>
                <w:sz w:val="20"/>
                <w:szCs w:val="20"/>
                <w:lang w:val="en-US"/>
              </w:rPr>
              <w:t>, proximal amputations, spinal injuries with signs of neurological deficits</w:t>
            </w:r>
          </w:p>
          <w:p w14:paraId="5988C13F" w14:textId="77777777" w:rsidR="000B01B9" w:rsidRPr="007F131D" w:rsidRDefault="000B01B9" w:rsidP="007F131D">
            <w:pPr>
              <w:pStyle w:val="DecimalAligned"/>
              <w:tabs>
                <w:tab w:val="clear" w:pos="360"/>
                <w:tab w:val="left" w:pos="336"/>
              </w:tabs>
              <w:spacing w:after="0"/>
              <w:jc w:val="both"/>
              <w:rPr>
                <w:rFonts w:ascii="Calibri" w:hAnsi="Calibri" w:cs="Calibri"/>
                <w:color w:val="000000" w:themeColor="text1"/>
                <w:sz w:val="20"/>
                <w:szCs w:val="20"/>
                <w:lang w:val="en-US"/>
              </w:rPr>
            </w:pPr>
          </w:p>
          <w:p w14:paraId="5058C4CC" w14:textId="055A9349" w:rsidR="00304AFF" w:rsidRPr="007F131D" w:rsidRDefault="002F0200" w:rsidP="007F131D">
            <w:pPr>
              <w:pStyle w:val="DecimalAligned"/>
              <w:tabs>
                <w:tab w:val="clear" w:pos="360"/>
                <w:tab w:val="left" w:pos="336"/>
              </w:tabs>
              <w:spacing w:after="0"/>
              <w:jc w:val="both"/>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A</w:t>
            </w:r>
            <w:r w:rsidR="000B01B9" w:rsidRPr="007F131D">
              <w:rPr>
                <w:rFonts w:ascii="Calibri" w:hAnsi="Calibri" w:cs="Calibri"/>
                <w:color w:val="000000" w:themeColor="text1"/>
                <w:sz w:val="20"/>
                <w:szCs w:val="20"/>
                <w:lang w:val="en-US"/>
              </w:rPr>
              <w:t>irway management, chest decompression, catecholamine administration, pericardiocentesis, use of tourniquet</w:t>
            </w:r>
          </w:p>
        </w:tc>
      </w:tr>
      <w:tr w:rsidR="002F0200" w:rsidRPr="00A002CB" w14:paraId="62021BA1" w14:textId="77777777" w:rsidTr="002F0200">
        <w:tc>
          <w:tcPr>
            <w:tcW w:w="2977" w:type="dxa"/>
            <w:tcBorders>
              <w:top w:val="single" w:sz="4" w:space="0" w:color="auto"/>
              <w:left w:val="nil"/>
              <w:bottom w:val="single" w:sz="4" w:space="0" w:color="auto"/>
              <w:right w:val="single" w:sz="4" w:space="0" w:color="auto"/>
            </w:tcBorders>
            <w:noWrap/>
          </w:tcPr>
          <w:p w14:paraId="70D8CFC8" w14:textId="44FDE726" w:rsidR="000B01B9" w:rsidRPr="007F131D" w:rsidRDefault="000B01B9" w:rsidP="00304AFF">
            <w:pPr>
              <w:spacing w:line="276" w:lineRule="auto"/>
              <w:rPr>
                <w:rFonts w:ascii="Calibri" w:hAnsi="Calibri" w:cs="Calibri"/>
                <w:b/>
                <w:bCs/>
                <w:color w:val="000000" w:themeColor="text1"/>
                <w:sz w:val="20"/>
                <w:szCs w:val="20"/>
                <w:lang w:val="en-US"/>
              </w:rPr>
            </w:pPr>
            <w:r w:rsidRPr="007F131D">
              <w:rPr>
                <w:rFonts w:ascii="Calibri" w:hAnsi="Calibri" w:cs="Calibri"/>
                <w:b/>
                <w:bCs/>
                <w:color w:val="000000" w:themeColor="text1"/>
                <w:sz w:val="20"/>
                <w:szCs w:val="20"/>
                <w:lang w:val="en-US"/>
              </w:rPr>
              <w:t>Criteria with high level of recommendation</w:t>
            </w:r>
          </w:p>
        </w:tc>
        <w:tc>
          <w:tcPr>
            <w:tcW w:w="6237" w:type="dxa"/>
            <w:tcBorders>
              <w:top w:val="single" w:sz="4" w:space="0" w:color="auto"/>
              <w:left w:val="single" w:sz="4" w:space="0" w:color="auto"/>
              <w:bottom w:val="single" w:sz="4" w:space="0" w:color="auto"/>
              <w:right w:val="nil"/>
            </w:tcBorders>
          </w:tcPr>
          <w:p w14:paraId="48A81CA6" w14:textId="77777777" w:rsidR="000B01B9" w:rsidRPr="007F131D" w:rsidRDefault="000B01B9" w:rsidP="000B01B9">
            <w:pPr>
              <w:pStyle w:val="DecimalAligned"/>
              <w:tabs>
                <w:tab w:val="clear" w:pos="360"/>
                <w:tab w:val="left" w:pos="336"/>
              </w:tabs>
              <w:spacing w:after="0"/>
              <w:jc w:val="both"/>
              <w:rPr>
                <w:rFonts w:ascii="Calibri" w:hAnsi="Calibri" w:cs="Calibri"/>
                <w:color w:val="000000" w:themeColor="text1"/>
                <w:sz w:val="20"/>
                <w:szCs w:val="20"/>
                <w:lang w:val="en-US"/>
              </w:rPr>
            </w:pPr>
          </w:p>
        </w:tc>
      </w:tr>
      <w:tr w:rsidR="000B01B9" w:rsidRPr="00A002CB" w14:paraId="0843B96B" w14:textId="77777777" w:rsidTr="007F131D">
        <w:tc>
          <w:tcPr>
            <w:tcW w:w="2977" w:type="dxa"/>
            <w:tcBorders>
              <w:top w:val="single" w:sz="4" w:space="0" w:color="auto"/>
              <w:bottom w:val="nil"/>
              <w:right w:val="single" w:sz="4" w:space="0" w:color="auto"/>
            </w:tcBorders>
            <w:noWrap/>
          </w:tcPr>
          <w:p w14:paraId="331ED0E4" w14:textId="3FE15AAB" w:rsidR="000B01B9" w:rsidRPr="007F131D" w:rsidRDefault="005E04FA" w:rsidP="00304AFF">
            <w:pPr>
              <w:spacing w:line="276" w:lineRule="auto"/>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 xml:space="preserve">Special injuries </w:t>
            </w:r>
          </w:p>
        </w:tc>
        <w:tc>
          <w:tcPr>
            <w:tcW w:w="6237" w:type="dxa"/>
            <w:tcBorders>
              <w:top w:val="single" w:sz="4" w:space="0" w:color="auto"/>
              <w:left w:val="single" w:sz="4" w:space="0" w:color="auto"/>
              <w:bottom w:val="nil"/>
              <w:right w:val="nil"/>
            </w:tcBorders>
          </w:tcPr>
          <w:p w14:paraId="6F8060F3" w14:textId="2231AA41" w:rsidR="000B01B9" w:rsidRPr="007F131D" w:rsidRDefault="005E04FA" w:rsidP="000B01B9">
            <w:pPr>
              <w:pStyle w:val="DecimalAligned"/>
              <w:tabs>
                <w:tab w:val="clear" w:pos="360"/>
                <w:tab w:val="left" w:pos="336"/>
              </w:tabs>
              <w:spacing w:after="0"/>
              <w:jc w:val="both"/>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w:t>
            </w:r>
            <w:r w:rsidR="002F0200" w:rsidRPr="007F131D">
              <w:rPr>
                <w:rFonts w:ascii="Calibri" w:hAnsi="Calibri" w:cs="Calibri"/>
                <w:color w:val="000000" w:themeColor="text1"/>
                <w:sz w:val="20"/>
                <w:szCs w:val="20"/>
                <w:lang w:val="en-US"/>
              </w:rPr>
              <w:t xml:space="preserve"> </w:t>
            </w:r>
            <w:r w:rsidRPr="007F131D">
              <w:rPr>
                <w:rFonts w:ascii="Calibri" w:hAnsi="Calibri" w:cs="Calibri"/>
                <w:color w:val="000000" w:themeColor="text1"/>
                <w:sz w:val="20"/>
                <w:szCs w:val="20"/>
                <w:lang w:val="en-US"/>
              </w:rPr>
              <w:t>2 proximal major long-bone fractures, burns &gt;</w:t>
            </w:r>
            <w:r w:rsidR="002F0200" w:rsidRPr="007F131D">
              <w:rPr>
                <w:rFonts w:ascii="Calibri" w:hAnsi="Calibri" w:cs="Calibri"/>
                <w:color w:val="000000" w:themeColor="text1"/>
                <w:sz w:val="20"/>
                <w:szCs w:val="20"/>
                <w:lang w:val="en-US"/>
              </w:rPr>
              <w:t xml:space="preserve"> </w:t>
            </w:r>
            <w:r w:rsidRPr="007F131D">
              <w:rPr>
                <w:rFonts w:ascii="Calibri" w:hAnsi="Calibri" w:cs="Calibri"/>
                <w:color w:val="000000" w:themeColor="text1"/>
                <w:sz w:val="20"/>
                <w:szCs w:val="20"/>
                <w:lang w:val="en-US"/>
              </w:rPr>
              <w:t>20</w:t>
            </w:r>
            <w:r w:rsidR="002F0200" w:rsidRPr="007F131D">
              <w:rPr>
                <w:rFonts w:ascii="Calibri" w:hAnsi="Calibri" w:cs="Calibri"/>
                <w:color w:val="000000" w:themeColor="text1"/>
                <w:sz w:val="20"/>
                <w:szCs w:val="20"/>
                <w:lang w:val="en-US"/>
              </w:rPr>
              <w:t xml:space="preserve"> </w:t>
            </w:r>
            <w:r w:rsidRPr="007F131D">
              <w:rPr>
                <w:rFonts w:ascii="Calibri" w:hAnsi="Calibri" w:cs="Calibri"/>
                <w:color w:val="000000" w:themeColor="text1"/>
                <w:sz w:val="20"/>
                <w:szCs w:val="20"/>
                <w:lang w:val="en-US"/>
              </w:rPr>
              <w:t>% total body surface area grade ≥</w:t>
            </w:r>
            <w:r w:rsidR="002F0200" w:rsidRPr="007F131D">
              <w:rPr>
                <w:rFonts w:ascii="Calibri" w:hAnsi="Calibri" w:cs="Calibri"/>
                <w:color w:val="000000" w:themeColor="text1"/>
                <w:sz w:val="20"/>
                <w:szCs w:val="20"/>
                <w:lang w:val="en-US"/>
              </w:rPr>
              <w:t xml:space="preserve"> </w:t>
            </w:r>
            <w:r w:rsidRPr="007F131D">
              <w:rPr>
                <w:rFonts w:ascii="Calibri" w:hAnsi="Calibri" w:cs="Calibri"/>
                <w:color w:val="000000" w:themeColor="text1"/>
                <w:sz w:val="20"/>
                <w:szCs w:val="20"/>
                <w:lang w:val="en-US"/>
              </w:rPr>
              <w:t>2b</w:t>
            </w:r>
          </w:p>
          <w:p w14:paraId="40409292" w14:textId="7BA77213" w:rsidR="00502783" w:rsidRPr="007F131D" w:rsidRDefault="00502783" w:rsidP="000B01B9">
            <w:pPr>
              <w:pStyle w:val="DecimalAligned"/>
              <w:tabs>
                <w:tab w:val="clear" w:pos="360"/>
                <w:tab w:val="left" w:pos="336"/>
              </w:tabs>
              <w:spacing w:after="0"/>
              <w:jc w:val="both"/>
              <w:rPr>
                <w:rFonts w:ascii="Calibri" w:hAnsi="Calibri" w:cs="Calibri"/>
                <w:color w:val="000000" w:themeColor="text1"/>
                <w:sz w:val="20"/>
                <w:szCs w:val="20"/>
                <w:lang w:val="en-US"/>
              </w:rPr>
            </w:pPr>
          </w:p>
        </w:tc>
      </w:tr>
      <w:tr w:rsidR="000B01B9" w:rsidRPr="00A002CB" w14:paraId="7535D0D2" w14:textId="77777777" w:rsidTr="007F131D">
        <w:tc>
          <w:tcPr>
            <w:tcW w:w="2977" w:type="dxa"/>
            <w:tcBorders>
              <w:top w:val="nil"/>
              <w:bottom w:val="nil"/>
              <w:right w:val="single" w:sz="4" w:space="0" w:color="auto"/>
            </w:tcBorders>
            <w:noWrap/>
          </w:tcPr>
          <w:p w14:paraId="45E74FF6" w14:textId="766D404F" w:rsidR="000B01B9" w:rsidRPr="007F131D" w:rsidRDefault="005E04FA" w:rsidP="00304AFF">
            <w:pPr>
              <w:spacing w:line="276" w:lineRule="auto"/>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 xml:space="preserve">Mechanism </w:t>
            </w:r>
          </w:p>
        </w:tc>
        <w:tc>
          <w:tcPr>
            <w:tcW w:w="6237" w:type="dxa"/>
            <w:tcBorders>
              <w:top w:val="nil"/>
              <w:left w:val="single" w:sz="4" w:space="0" w:color="auto"/>
              <w:bottom w:val="nil"/>
              <w:right w:val="nil"/>
            </w:tcBorders>
          </w:tcPr>
          <w:p w14:paraId="24B6C544" w14:textId="36390285" w:rsidR="000B01B9" w:rsidRPr="007F131D" w:rsidRDefault="005E04FA" w:rsidP="000B01B9">
            <w:pPr>
              <w:pStyle w:val="DecimalAligned"/>
              <w:tabs>
                <w:tab w:val="clear" w:pos="360"/>
                <w:tab w:val="left" w:pos="336"/>
              </w:tabs>
              <w:spacing w:after="0"/>
              <w:jc w:val="both"/>
              <w:rPr>
                <w:rFonts w:ascii="Calibri" w:hAnsi="Calibri" w:cs="Calibri"/>
                <w:color w:val="000000" w:themeColor="text1"/>
                <w:sz w:val="20"/>
                <w:szCs w:val="20"/>
                <w:lang w:val="en-US"/>
              </w:rPr>
            </w:pPr>
            <w:r w:rsidRPr="007F131D">
              <w:rPr>
                <w:rFonts w:ascii="Calibri" w:hAnsi="Calibri" w:cs="Calibri"/>
                <w:color w:val="000000" w:themeColor="text1"/>
                <w:sz w:val="20"/>
                <w:szCs w:val="20"/>
                <w:lang w:val="en-US"/>
              </w:rPr>
              <w:t xml:space="preserve">Fall &gt; 3 m, </w:t>
            </w:r>
            <w:r w:rsidR="002F0200" w:rsidRPr="007F131D">
              <w:rPr>
                <w:rFonts w:ascii="Calibri" w:hAnsi="Calibri" w:cs="Calibri"/>
                <w:color w:val="000000" w:themeColor="text1"/>
                <w:sz w:val="20"/>
                <w:szCs w:val="20"/>
                <w:lang w:val="en-US"/>
              </w:rPr>
              <w:t>m</w:t>
            </w:r>
            <w:r w:rsidRPr="007F131D">
              <w:rPr>
                <w:rFonts w:ascii="Calibri" w:hAnsi="Calibri" w:cs="Calibri"/>
                <w:color w:val="000000" w:themeColor="text1"/>
                <w:sz w:val="20"/>
                <w:szCs w:val="20"/>
                <w:lang w:val="en-US"/>
              </w:rPr>
              <w:t>otor vehicle collision with ejection or long-bone fracture</w:t>
            </w:r>
          </w:p>
          <w:p w14:paraId="55F36350" w14:textId="67CFC215" w:rsidR="00502783" w:rsidRPr="007F131D" w:rsidRDefault="00502783" w:rsidP="000B01B9">
            <w:pPr>
              <w:pStyle w:val="DecimalAligned"/>
              <w:tabs>
                <w:tab w:val="clear" w:pos="360"/>
                <w:tab w:val="left" w:pos="336"/>
              </w:tabs>
              <w:spacing w:after="0"/>
              <w:jc w:val="both"/>
              <w:rPr>
                <w:rFonts w:ascii="Calibri" w:hAnsi="Calibri" w:cs="Calibri"/>
                <w:color w:val="000000" w:themeColor="text1"/>
                <w:sz w:val="20"/>
                <w:szCs w:val="20"/>
                <w:lang w:val="en-US"/>
              </w:rPr>
            </w:pPr>
          </w:p>
        </w:tc>
      </w:tr>
      <w:tr w:rsidR="000B01B9" w:rsidRPr="00A002CB" w14:paraId="354D0648" w14:textId="77777777" w:rsidTr="007F131D">
        <w:trPr>
          <w:cnfStyle w:val="010000000000" w:firstRow="0" w:lastRow="1" w:firstColumn="0" w:lastColumn="0" w:oddVBand="0" w:evenVBand="0" w:oddHBand="0" w:evenHBand="0" w:firstRowFirstColumn="0" w:firstRowLastColumn="0" w:lastRowFirstColumn="0" w:lastRowLastColumn="0"/>
        </w:trPr>
        <w:tc>
          <w:tcPr>
            <w:tcW w:w="2977" w:type="dxa"/>
            <w:tcBorders>
              <w:top w:val="nil"/>
              <w:bottom w:val="single" w:sz="4" w:space="0" w:color="auto"/>
              <w:right w:val="single" w:sz="4" w:space="0" w:color="auto"/>
            </w:tcBorders>
            <w:noWrap/>
          </w:tcPr>
          <w:p w14:paraId="361895A0" w14:textId="5980A97D" w:rsidR="000B01B9" w:rsidRPr="009D0996" w:rsidRDefault="005E04FA" w:rsidP="00304AFF">
            <w:pPr>
              <w:spacing w:line="276" w:lineRule="auto"/>
              <w:rPr>
                <w:rFonts w:ascii="Calibri" w:hAnsi="Calibri" w:cs="Calibri"/>
                <w:b w:val="0"/>
                <w:bCs w:val="0"/>
                <w:color w:val="000000" w:themeColor="text1"/>
                <w:sz w:val="20"/>
                <w:szCs w:val="20"/>
                <w:lang w:val="en-US"/>
              </w:rPr>
            </w:pPr>
            <w:r w:rsidRPr="009D0996">
              <w:rPr>
                <w:rFonts w:ascii="Calibri" w:hAnsi="Calibri" w:cs="Calibri"/>
                <w:b w:val="0"/>
                <w:bCs w:val="0"/>
                <w:color w:val="000000" w:themeColor="text1"/>
                <w:sz w:val="20"/>
                <w:szCs w:val="20"/>
              </w:rPr>
              <w:t>Age</w:t>
            </w:r>
          </w:p>
        </w:tc>
        <w:tc>
          <w:tcPr>
            <w:tcW w:w="6237" w:type="dxa"/>
            <w:tcBorders>
              <w:top w:val="nil"/>
              <w:left w:val="single" w:sz="4" w:space="0" w:color="auto"/>
              <w:bottom w:val="single" w:sz="4" w:space="0" w:color="auto"/>
            </w:tcBorders>
          </w:tcPr>
          <w:p w14:paraId="6830DAF6" w14:textId="285D61CF" w:rsidR="000B01B9" w:rsidRPr="009D0996" w:rsidRDefault="00502783" w:rsidP="000B01B9">
            <w:pPr>
              <w:pStyle w:val="DecimalAligned"/>
              <w:tabs>
                <w:tab w:val="clear" w:pos="360"/>
                <w:tab w:val="left" w:pos="336"/>
              </w:tabs>
              <w:spacing w:after="0"/>
              <w:jc w:val="both"/>
              <w:rPr>
                <w:rFonts w:ascii="Calibri" w:hAnsi="Calibri" w:cs="Calibri"/>
                <w:b w:val="0"/>
                <w:bCs w:val="0"/>
                <w:color w:val="000000" w:themeColor="text1"/>
                <w:sz w:val="20"/>
                <w:szCs w:val="20"/>
                <w:lang w:val="en-US"/>
              </w:rPr>
            </w:pPr>
            <w:r w:rsidRPr="009D0996">
              <w:rPr>
                <w:rFonts w:ascii="Calibri" w:hAnsi="Calibri" w:cs="Calibri"/>
                <w:b w:val="0"/>
                <w:bCs w:val="0"/>
                <w:color w:val="000000" w:themeColor="text1"/>
                <w:sz w:val="20"/>
                <w:szCs w:val="20"/>
                <w:lang w:val="en-US"/>
              </w:rPr>
              <w:t>Liberal approach for geriatric patients with: systolic blood pressure &lt; 100 mmHg, (</w:t>
            </w:r>
            <w:r w:rsidR="002F0200" w:rsidRPr="009D0996">
              <w:rPr>
                <w:rFonts w:ascii="Calibri" w:hAnsi="Calibri" w:cs="Calibri"/>
                <w:b w:val="0"/>
                <w:bCs w:val="0"/>
                <w:color w:val="000000" w:themeColor="text1"/>
                <w:sz w:val="20"/>
                <w:szCs w:val="20"/>
                <w:lang w:val="en-US"/>
              </w:rPr>
              <w:t xml:space="preserve">known or </w:t>
            </w:r>
            <w:r w:rsidRPr="009D0996">
              <w:rPr>
                <w:rFonts w:ascii="Calibri" w:hAnsi="Calibri" w:cs="Calibri"/>
                <w:b w:val="0"/>
                <w:bCs w:val="0"/>
                <w:color w:val="000000" w:themeColor="text1"/>
                <w:sz w:val="20"/>
                <w:szCs w:val="20"/>
                <w:lang w:val="en-US"/>
              </w:rPr>
              <w:t>suspected) TBI and GCS ≤ 14, ≥ 2 injured body regions, ≥ 1 long-bone fracture after motor vehicle collision</w:t>
            </w:r>
          </w:p>
        </w:tc>
      </w:tr>
    </w:tbl>
    <w:p w14:paraId="04D03DC7" w14:textId="68184FE1" w:rsidR="00A46406" w:rsidRPr="002F0200" w:rsidRDefault="005E04FA" w:rsidP="007F131D">
      <w:pPr>
        <w:pStyle w:val="Caption"/>
        <w:keepNext/>
        <w:jc w:val="both"/>
        <w:rPr>
          <w:rFonts w:ascii="Calibri" w:hAnsi="Calibri" w:cs="Calibri"/>
          <w:sz w:val="20"/>
          <w:szCs w:val="20"/>
        </w:rPr>
      </w:pPr>
      <w:r w:rsidRPr="002F0200">
        <w:rPr>
          <w:rFonts w:ascii="Calibri" w:hAnsi="Calibri" w:cs="Calibri"/>
          <w:sz w:val="20"/>
          <w:szCs w:val="20"/>
        </w:rPr>
        <w:t>Abbreviations: SpO</w:t>
      </w:r>
      <w:r w:rsidRPr="00E30D57">
        <w:rPr>
          <w:rFonts w:ascii="Calibri" w:hAnsi="Calibri" w:cs="Calibri"/>
          <w:sz w:val="20"/>
          <w:szCs w:val="20"/>
          <w:vertAlign w:val="subscript"/>
        </w:rPr>
        <w:t>2</w:t>
      </w:r>
      <w:r w:rsidRPr="002F0200">
        <w:rPr>
          <w:rFonts w:ascii="Calibri" w:hAnsi="Calibri" w:cs="Calibri"/>
          <w:sz w:val="20"/>
          <w:szCs w:val="20"/>
        </w:rPr>
        <w:t xml:space="preserve"> = peripheral saturation, eFAST = extended Focused Assessment with Sonography </w:t>
      </w:r>
      <w:r w:rsidR="002F0200">
        <w:rPr>
          <w:rFonts w:ascii="Calibri" w:hAnsi="Calibri" w:cs="Calibri"/>
          <w:sz w:val="20"/>
          <w:szCs w:val="20"/>
        </w:rPr>
        <w:t>for</w:t>
      </w:r>
      <w:r w:rsidRPr="002F0200">
        <w:rPr>
          <w:rFonts w:ascii="Calibri" w:hAnsi="Calibri" w:cs="Calibri"/>
          <w:sz w:val="20"/>
          <w:szCs w:val="20"/>
        </w:rPr>
        <w:t xml:space="preserve"> Trauma, GCS = Glasgow Coma Scale</w:t>
      </w:r>
      <w:r w:rsidR="00502783" w:rsidRPr="002F0200">
        <w:rPr>
          <w:rFonts w:ascii="Calibri" w:hAnsi="Calibri" w:cs="Calibri"/>
          <w:sz w:val="20"/>
          <w:szCs w:val="20"/>
        </w:rPr>
        <w:t>, TBI = traumatic brain injury. Note: Fulfil</w:t>
      </w:r>
      <w:r w:rsidR="009D0996">
        <w:rPr>
          <w:rFonts w:ascii="Calibri" w:hAnsi="Calibri" w:cs="Calibri"/>
          <w:sz w:val="20"/>
          <w:szCs w:val="20"/>
        </w:rPr>
        <w:t>l</w:t>
      </w:r>
      <w:r w:rsidR="00502783" w:rsidRPr="002F0200">
        <w:rPr>
          <w:rFonts w:ascii="Calibri" w:hAnsi="Calibri" w:cs="Calibri"/>
          <w:sz w:val="20"/>
          <w:szCs w:val="20"/>
        </w:rPr>
        <w:t xml:space="preserve">ment of a single criterion is sufficient to justify trauma team activation </w:t>
      </w:r>
      <w:sdt>
        <w:sdtPr>
          <w:rPr>
            <w:rFonts w:ascii="Calibri" w:hAnsi="Calibri" w:cs="Calibri"/>
            <w:sz w:val="20"/>
            <w:szCs w:val="20"/>
          </w:rPr>
          <w:alias w:val="To edit, see citavi.com/edit"/>
          <w:tag w:val="CitaviPlaceholder#d1042f3b-2af2-4428-841f-16fcfd3c3f9c"/>
          <w:id w:val="-1582207121"/>
          <w:placeholder>
            <w:docPart w:val="DefaultPlaceholder_-1854013440"/>
          </w:placeholder>
        </w:sdtPr>
        <w:sdtContent>
          <w:r w:rsidR="002F0200">
            <w:rPr>
              <w:rFonts w:ascii="Calibri" w:hAnsi="Calibri" w:cs="Calibri"/>
              <w:sz w:val="20"/>
              <w:szCs w:val="20"/>
            </w:rPr>
            <w:fldChar w:fldCharType="begin"/>
          </w:r>
          <w:r w:rsidR="002F0200">
            <w:rPr>
              <w:rFonts w:ascii="Calibri" w:hAnsi="Calibri" w:cs="Calibri"/>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NDY0N2I0LTc0NTUtNGMxNC1iODgzLTFlOWYyNzFkOGY4OCIsIlJhbmdlTGVuZ3RoIjozLCJSZWZlcmVuY2VJZCI6IjIxMjJhMGNmLWZlMjEtNDJhZS1iYzk5LTc1ODZkOGFmZGEx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YXdtZi5vcmcvbGVpdGxpbmllbi9kZXRhaWwvbGwvMTg3LTAyMy5odG1sIiwiVXJpU3RyaW5nIjoiaHR0cHM6Ly93d3cuYXdtZi5vcmcvbGVpdGxpbmllbi9kZXRhaWwvbGwvMTg3LTAyMy5odG1s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JpdGEgS2xlaW4iLCJDcmVhdGVkT24iOiIyMDI1LTA5LTIwVDE2OjA0OjI0IiwiTW9kaWZpZWRCeSI6Il9NYXJpdGEgS2xlaW4iLCJJZCI6Ijg2ZDNiNDU3LTY2NGQtNGVmZS1iZGMwLTBmNzI2ZmQ4ODYxMiIsIk1vZGlmaWVkT24iOiIyMDI1LTA5LTIwVDE2OjA0OjI0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yZWdpc3Rlci5hd21mLm9yZy9hc3NldHMvZ3VpZGVsaW5lcy8xODctMDIzbF9TM19Qb2x5dHJhdW1hLVNjaHdlcnZlcmxldHp0ZW4tQmVoYW5kbHVuZ18yMDIzLTA2LnBkZiIsIlVyaVN0cmluZyI6Imh0dHBzOi8vcmVnaXN0ZXIuYXdtZi5vcmcvYXNzZXRzL2d1aWRlbGluZXMvMTg3LTAyM2xfUzNfUG9seXRyYXVtYS1TY2h3ZXJ2ZXJsZXR6dGVuLUJlaGFuZGx1bmdfMjAyMy0wNi5wZG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FyaXRhIEtsZWluIiwiQ3JlYXRlZE9uIjoiMjAyNS0wOS0yMFQxNTo1NDo0NSIsIk1vZGlmaWVkQnkiOiJfTWFyaXRhIEtsZWluIiwiSWQiOiIwYmU1OTdiMy04YzIxLTQzNzUtYjA5MC0xMmRlNmI0ODNjODUiLCJNb2RpZmllZE9uIjoiMjAyNS0wOS0yMFQxNTo1Njoz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cmVnaXN0ZXIuYXdtZi5vcmcvZGUvbGVpdGxpbmllbi9kZXRhaWwvMTg3LTAyMyIsIlVyaVN0cmluZyI6Imh0dHBzOi8vcmVnaXN0ZXIuYXdtZi5vcmcvZGUvbGVpdGxpbmllbi9kZXRhaWwvMTg3LTAy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}</w:instrText>
          </w:r>
          <w:r w:rsidR="002F0200">
            <w:rPr>
              <w:rFonts w:ascii="Calibri" w:hAnsi="Calibri" w:cs="Calibri"/>
              <w:sz w:val="20"/>
              <w:szCs w:val="20"/>
            </w:rPr>
            <w:fldChar w:fldCharType="separate"/>
          </w:r>
          <w:r w:rsidR="002F0200">
            <w:rPr>
              <w:rFonts w:ascii="Calibri" w:hAnsi="Calibri" w:cs="Calibri"/>
              <w:sz w:val="20"/>
              <w:szCs w:val="20"/>
            </w:rPr>
            <w:t>[1]</w:t>
          </w:r>
          <w:r w:rsidR="002F0200">
            <w:rPr>
              <w:rFonts w:ascii="Calibri" w:hAnsi="Calibri" w:cs="Calibri"/>
              <w:sz w:val="20"/>
              <w:szCs w:val="20"/>
            </w:rPr>
            <w:fldChar w:fldCharType="end"/>
          </w:r>
        </w:sdtContent>
      </w:sdt>
      <w:r w:rsidR="002F0200">
        <w:rPr>
          <w:rFonts w:ascii="Calibri" w:hAnsi="Calibri" w:cs="Calibri"/>
          <w:sz w:val="20"/>
          <w:szCs w:val="20"/>
        </w:rPr>
        <w:t>.</w:t>
      </w:r>
    </w:p>
    <w:p w14:paraId="5D39A962" w14:textId="132E2ACC" w:rsidR="003A51D7" w:rsidRDefault="003A51D7">
      <w:pPr>
        <w:rPr>
          <w:rFonts w:ascii="Calibri" w:eastAsiaTheme="majorEastAsia" w:hAnsi="Calibri" w:cs="Calibri"/>
          <w:color w:val="0F4761" w:themeColor="accent1" w:themeShade="BF"/>
          <w:sz w:val="40"/>
          <w:szCs w:val="40"/>
        </w:rPr>
      </w:pPr>
    </w:p>
    <w:p w14:paraId="352F8E29" w14:textId="77777777" w:rsidR="002F0200" w:rsidRDefault="002F0200">
      <w:pPr>
        <w:rPr>
          <w:rFonts w:ascii="Calibri" w:eastAsiaTheme="majorEastAsia" w:hAnsi="Calibri" w:cs="Calibri"/>
          <w:color w:val="0F4761" w:themeColor="accent1" w:themeShade="BF"/>
          <w:sz w:val="40"/>
          <w:szCs w:val="40"/>
        </w:rPr>
      </w:pPr>
      <w:r>
        <w:rPr>
          <w:rFonts w:ascii="Calibri" w:hAnsi="Calibri" w:cs="Calibri"/>
        </w:rPr>
        <w:br w:type="page"/>
      </w:r>
    </w:p>
    <w:p w14:paraId="64B22F19" w14:textId="6AAE20DC" w:rsidR="00140BA5" w:rsidRPr="00107CDD" w:rsidRDefault="00140BA5" w:rsidP="00107CDD">
      <w:pPr>
        <w:pStyle w:val="Heading2"/>
        <w:jc w:val="both"/>
        <w:rPr>
          <w:rFonts w:ascii="Calibri" w:hAnsi="Calibri" w:cs="Calibri"/>
          <w:sz w:val="36"/>
          <w:szCs w:val="36"/>
        </w:rPr>
      </w:pPr>
      <w:bookmarkStart w:id="112" w:name="_Toc236131808"/>
      <w:r w:rsidRPr="00107CDD">
        <w:rPr>
          <w:rFonts w:ascii="Calibri" w:hAnsi="Calibri" w:cs="Calibri"/>
          <w:sz w:val="36"/>
          <w:szCs w:val="36"/>
        </w:rPr>
        <w:lastRenderedPageBreak/>
        <w:t>Supplemental Table 2 – Collected data points</w:t>
      </w:r>
      <w:bookmarkEnd w:id="112"/>
      <w:r w:rsidRPr="00107CDD">
        <w:rPr>
          <w:rFonts w:ascii="Calibri" w:hAnsi="Calibri" w:cs="Calibri"/>
          <w:sz w:val="36"/>
          <w:szCs w:val="36"/>
        </w:rPr>
        <w:t xml:space="preserve"> </w:t>
      </w:r>
    </w:p>
    <w:tbl>
      <w:tblPr>
        <w:tblStyle w:val="LightShading-Accent1"/>
        <w:tblW w:w="9639" w:type="dxa"/>
        <w:tblBorders>
          <w:top w:val="none" w:sz="0" w:space="0" w:color="auto"/>
          <w:bottom w:val="none" w:sz="0" w:space="0" w:color="auto"/>
          <w:insideV w:val="single" w:sz="4" w:space="0" w:color="auto"/>
        </w:tblBorders>
        <w:tblLayout w:type="fixed"/>
        <w:tblLook w:val="0660" w:firstRow="1" w:lastRow="1" w:firstColumn="0" w:lastColumn="0" w:noHBand="1" w:noVBand="1"/>
      </w:tblPr>
      <w:tblGrid>
        <w:gridCol w:w="4111"/>
        <w:gridCol w:w="5528"/>
      </w:tblGrid>
      <w:tr w:rsidR="00902348" w:rsidRPr="00A002CB" w14:paraId="626E16E4" w14:textId="77777777" w:rsidTr="007F131D">
        <w:trPr>
          <w:cnfStyle w:val="100000000000" w:firstRow="1" w:lastRow="0" w:firstColumn="0" w:lastColumn="0" w:oddVBand="0" w:evenVBand="0" w:oddHBand="0" w:evenHBand="0" w:firstRowFirstColumn="0" w:firstRowLastColumn="0" w:lastRowFirstColumn="0" w:lastRowLastColumn="0"/>
        </w:trPr>
        <w:tc>
          <w:tcPr>
            <w:tcW w:w="4111" w:type="dxa"/>
            <w:tcBorders>
              <w:top w:val="single" w:sz="4" w:space="0" w:color="auto"/>
              <w:bottom w:val="single" w:sz="4" w:space="0" w:color="auto"/>
            </w:tcBorders>
            <w:noWrap/>
          </w:tcPr>
          <w:p w14:paraId="73C507C6" w14:textId="2A367E6D" w:rsidR="004E52C0" w:rsidRPr="00B84AEE" w:rsidRDefault="004E52C0" w:rsidP="00B84AEE">
            <w:pPr>
              <w:jc w:val="both"/>
              <w:rPr>
                <w:rFonts w:ascii="Calibri" w:hAnsi="Calibri" w:cs="Calibri"/>
                <w:color w:val="auto"/>
                <w:sz w:val="20"/>
                <w:szCs w:val="20"/>
                <w:lang w:val="en-US"/>
              </w:rPr>
            </w:pPr>
            <w:r>
              <w:rPr>
                <w:rFonts w:ascii="Calibri" w:hAnsi="Calibri" w:cs="Calibri"/>
                <w:color w:val="auto"/>
                <w:sz w:val="20"/>
                <w:szCs w:val="20"/>
                <w:lang w:val="en-US"/>
              </w:rPr>
              <w:t>Category of collected Data points</w:t>
            </w:r>
          </w:p>
        </w:tc>
        <w:tc>
          <w:tcPr>
            <w:tcW w:w="5528" w:type="dxa"/>
            <w:tcBorders>
              <w:top w:val="single" w:sz="4" w:space="0" w:color="auto"/>
              <w:bottom w:val="single" w:sz="4" w:space="0" w:color="auto"/>
            </w:tcBorders>
          </w:tcPr>
          <w:p w14:paraId="68C82CDD" w14:textId="77777777" w:rsidR="004E52C0" w:rsidRPr="00A002CB" w:rsidRDefault="004E52C0" w:rsidP="00B84AEE">
            <w:pPr>
              <w:rPr>
                <w:rFonts w:ascii="Calibri" w:hAnsi="Calibri" w:cs="Calibri"/>
                <w:color w:val="auto"/>
                <w:sz w:val="20"/>
                <w:szCs w:val="20"/>
              </w:rPr>
            </w:pPr>
            <w:r>
              <w:rPr>
                <w:rFonts w:ascii="Calibri" w:hAnsi="Calibri" w:cs="Calibri"/>
                <w:color w:val="auto"/>
                <w:sz w:val="20"/>
                <w:szCs w:val="20"/>
              </w:rPr>
              <w:t xml:space="preserve">Elements </w:t>
            </w:r>
          </w:p>
        </w:tc>
      </w:tr>
      <w:tr w:rsidR="00902348" w:rsidRPr="00A002CB" w14:paraId="2C4022E7" w14:textId="77777777" w:rsidTr="007F131D">
        <w:tc>
          <w:tcPr>
            <w:tcW w:w="4111" w:type="dxa"/>
            <w:tcBorders>
              <w:top w:val="single" w:sz="4" w:space="0" w:color="auto"/>
              <w:bottom w:val="nil"/>
            </w:tcBorders>
            <w:noWrap/>
          </w:tcPr>
          <w:p w14:paraId="6EB3D5D2" w14:textId="380C91C8" w:rsidR="00902348" w:rsidRPr="00E4109F" w:rsidRDefault="00902348" w:rsidP="007F131D">
            <w:pPr>
              <w:spacing w:before="100" w:beforeAutospacing="1" w:line="276" w:lineRule="auto"/>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Patient history</w:t>
            </w:r>
          </w:p>
        </w:tc>
        <w:tc>
          <w:tcPr>
            <w:tcW w:w="5528" w:type="dxa"/>
            <w:tcBorders>
              <w:top w:val="single" w:sz="4" w:space="0" w:color="auto"/>
              <w:bottom w:val="nil"/>
            </w:tcBorders>
          </w:tcPr>
          <w:p w14:paraId="041ECA36" w14:textId="021BA846"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Age, sex, body weight, height, body surface area, pre-existing conditions, long-term medication, allergies, alcohol/nicotine/drugs, previous operations</w:t>
            </w:r>
          </w:p>
        </w:tc>
      </w:tr>
      <w:tr w:rsidR="00F245B2" w:rsidRPr="00A002CB" w14:paraId="41E51DA5" w14:textId="77777777" w:rsidTr="007F131D">
        <w:tc>
          <w:tcPr>
            <w:tcW w:w="4111" w:type="dxa"/>
            <w:tcBorders>
              <w:top w:val="nil"/>
            </w:tcBorders>
            <w:noWrap/>
          </w:tcPr>
          <w:p w14:paraId="78BE4BCF" w14:textId="77777777" w:rsidR="00F245B2" w:rsidRPr="00E4109F" w:rsidRDefault="00F245B2" w:rsidP="00902348">
            <w:pPr>
              <w:spacing w:before="100" w:beforeAutospacing="1" w:line="276" w:lineRule="auto"/>
              <w:rPr>
                <w:rFonts w:ascii="Calibri" w:hAnsi="Calibri" w:cs="Calibri"/>
                <w:color w:val="000000" w:themeColor="text1"/>
                <w:sz w:val="20"/>
                <w:szCs w:val="20"/>
                <w:lang w:val="en-US"/>
              </w:rPr>
            </w:pPr>
          </w:p>
        </w:tc>
        <w:tc>
          <w:tcPr>
            <w:tcW w:w="5528" w:type="dxa"/>
            <w:tcBorders>
              <w:top w:val="nil"/>
            </w:tcBorders>
          </w:tcPr>
          <w:p w14:paraId="376F3F88" w14:textId="77777777" w:rsidR="00F245B2" w:rsidRPr="00E4109F" w:rsidRDefault="00F245B2" w:rsidP="00B84AEE">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A002CB" w14:paraId="675D2F79" w14:textId="77777777" w:rsidTr="007F131D">
        <w:tc>
          <w:tcPr>
            <w:tcW w:w="4111" w:type="dxa"/>
            <w:noWrap/>
          </w:tcPr>
          <w:p w14:paraId="3A29AE74" w14:textId="1D22FB17" w:rsidR="00902348" w:rsidRPr="00E4109F" w:rsidRDefault="00902348" w:rsidP="007F131D">
            <w:pPr>
              <w:spacing w:before="100" w:beforeAutospacing="1" w:line="276" w:lineRule="auto"/>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Current incident</w:t>
            </w:r>
          </w:p>
        </w:tc>
        <w:tc>
          <w:tcPr>
            <w:tcW w:w="5528" w:type="dxa"/>
          </w:tcPr>
          <w:p w14:paraId="6C167367" w14:textId="4831ABF1"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 xml:space="preserve">Date of screening, start of symptoms, </w:t>
            </w:r>
            <w:r w:rsidR="004C321B">
              <w:rPr>
                <w:rFonts w:ascii="Calibri" w:hAnsi="Calibri" w:cs="Calibri"/>
                <w:color w:val="000000" w:themeColor="text1"/>
                <w:sz w:val="20"/>
                <w:szCs w:val="20"/>
                <w:lang w:val="en-US"/>
              </w:rPr>
              <w:t xml:space="preserve">status of </w:t>
            </w:r>
            <w:r w:rsidRPr="00E4109F">
              <w:rPr>
                <w:rFonts w:ascii="Calibri" w:hAnsi="Calibri" w:cs="Calibri"/>
                <w:color w:val="000000" w:themeColor="text1"/>
                <w:sz w:val="20"/>
                <w:szCs w:val="20"/>
                <w:lang w:val="en-US"/>
              </w:rPr>
              <w:t>enrolment, mechanism of trauma, injuries</w:t>
            </w:r>
          </w:p>
        </w:tc>
      </w:tr>
      <w:tr w:rsidR="00902348" w:rsidRPr="00A002CB" w14:paraId="5B968EB9" w14:textId="77777777" w:rsidTr="007F131D">
        <w:tc>
          <w:tcPr>
            <w:tcW w:w="4111" w:type="dxa"/>
            <w:noWrap/>
          </w:tcPr>
          <w:p w14:paraId="28F0ADFA" w14:textId="77777777" w:rsidR="00902348" w:rsidRPr="00E4109F" w:rsidRDefault="00902348" w:rsidP="00902348">
            <w:pPr>
              <w:spacing w:before="100" w:beforeAutospacing="1" w:line="276" w:lineRule="auto"/>
              <w:rPr>
                <w:rFonts w:ascii="Calibri" w:hAnsi="Calibri" w:cs="Calibri"/>
                <w:color w:val="000000" w:themeColor="text1"/>
                <w:sz w:val="20"/>
                <w:szCs w:val="20"/>
                <w:lang w:val="en-US"/>
              </w:rPr>
            </w:pPr>
          </w:p>
        </w:tc>
        <w:tc>
          <w:tcPr>
            <w:tcW w:w="5528" w:type="dxa"/>
          </w:tcPr>
          <w:p w14:paraId="344F26F7" w14:textId="77777777"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A002CB" w14:paraId="64071DB3" w14:textId="77777777" w:rsidTr="007F131D">
        <w:tc>
          <w:tcPr>
            <w:tcW w:w="4111" w:type="dxa"/>
            <w:noWrap/>
          </w:tcPr>
          <w:p w14:paraId="6C51BFDF" w14:textId="1EABA229" w:rsidR="00902348" w:rsidRPr="00E4109F" w:rsidRDefault="00902348" w:rsidP="007F131D">
            <w:pPr>
              <w:spacing w:before="100" w:beforeAutospacing="1" w:line="276" w:lineRule="auto"/>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Vital signs on admission (1</w:t>
            </w:r>
            <w:r w:rsidRPr="00E4109F">
              <w:rPr>
                <w:rFonts w:ascii="Calibri" w:hAnsi="Calibri" w:cs="Calibri"/>
                <w:color w:val="000000" w:themeColor="text1"/>
                <w:sz w:val="20"/>
                <w:szCs w:val="20"/>
                <w:vertAlign w:val="superscript"/>
                <w:lang w:val="en-US"/>
              </w:rPr>
              <w:t>st</w:t>
            </w:r>
            <w:r w:rsidRPr="00E4109F">
              <w:rPr>
                <w:rFonts w:ascii="Calibri" w:hAnsi="Calibri" w:cs="Calibri"/>
                <w:color w:val="000000" w:themeColor="text1"/>
                <w:sz w:val="20"/>
                <w:szCs w:val="20"/>
                <w:lang w:val="en-US"/>
              </w:rPr>
              <w:t xml:space="preserve"> HSI measurement), after resuscitation room phase (2</w:t>
            </w:r>
            <w:r w:rsidRPr="00E4109F">
              <w:rPr>
                <w:rFonts w:ascii="Calibri" w:hAnsi="Calibri" w:cs="Calibri"/>
                <w:color w:val="000000" w:themeColor="text1"/>
                <w:sz w:val="20"/>
                <w:szCs w:val="20"/>
                <w:vertAlign w:val="superscript"/>
                <w:lang w:val="en-US"/>
              </w:rPr>
              <w:t>nd</w:t>
            </w:r>
            <w:r w:rsidRPr="00E4109F">
              <w:rPr>
                <w:rFonts w:ascii="Calibri" w:hAnsi="Calibri" w:cs="Calibri"/>
                <w:color w:val="000000" w:themeColor="text1"/>
                <w:sz w:val="20"/>
                <w:szCs w:val="20"/>
                <w:lang w:val="en-US"/>
              </w:rPr>
              <w:t xml:space="preserve"> HSI measurement), 24 hrs (3</w:t>
            </w:r>
            <w:r w:rsidRPr="00E4109F">
              <w:rPr>
                <w:rFonts w:ascii="Calibri" w:hAnsi="Calibri" w:cs="Calibri"/>
                <w:color w:val="000000" w:themeColor="text1"/>
                <w:sz w:val="20"/>
                <w:szCs w:val="20"/>
                <w:vertAlign w:val="superscript"/>
                <w:lang w:val="en-US"/>
              </w:rPr>
              <w:t>rd</w:t>
            </w:r>
            <w:r w:rsidRPr="00E4109F">
              <w:rPr>
                <w:rFonts w:ascii="Calibri" w:hAnsi="Calibri" w:cs="Calibri"/>
                <w:color w:val="000000" w:themeColor="text1"/>
                <w:sz w:val="20"/>
                <w:szCs w:val="20"/>
                <w:lang w:val="en-US"/>
              </w:rPr>
              <w:t xml:space="preserve"> HSI measurement)</w:t>
            </w:r>
          </w:p>
        </w:tc>
        <w:tc>
          <w:tcPr>
            <w:tcW w:w="5528" w:type="dxa"/>
          </w:tcPr>
          <w:p w14:paraId="173ABD6F" w14:textId="03878F6A"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Heart rate, respiratory rate, systolic blood pressure, diastolic blood pressure, mean arterial blood pressure, body temperature, skin temperature palm, SpO</w:t>
            </w:r>
            <w:r w:rsidRPr="00772666">
              <w:rPr>
                <w:rFonts w:ascii="Calibri" w:hAnsi="Calibri" w:cs="Calibri"/>
                <w:color w:val="000000" w:themeColor="text1"/>
                <w:sz w:val="20"/>
                <w:szCs w:val="20"/>
                <w:vertAlign w:val="subscript"/>
                <w:lang w:val="en-US"/>
              </w:rPr>
              <w:t>2</w:t>
            </w:r>
            <w:r w:rsidRPr="00E4109F">
              <w:rPr>
                <w:rFonts w:ascii="Calibri" w:hAnsi="Calibri" w:cs="Calibri"/>
                <w:color w:val="000000" w:themeColor="text1"/>
                <w:sz w:val="20"/>
                <w:szCs w:val="20"/>
                <w:lang w:val="en-US"/>
              </w:rPr>
              <w:t>, blood glucose, ECG rhythm, GCS, CRT, ISS</w:t>
            </w:r>
          </w:p>
        </w:tc>
      </w:tr>
      <w:tr w:rsidR="00902348" w:rsidRPr="00A002CB" w14:paraId="6F2207FB" w14:textId="77777777" w:rsidTr="007F131D">
        <w:tc>
          <w:tcPr>
            <w:tcW w:w="4111" w:type="dxa"/>
            <w:noWrap/>
          </w:tcPr>
          <w:p w14:paraId="72A1998B" w14:textId="77777777" w:rsidR="00902348" w:rsidRPr="00E4109F" w:rsidRDefault="00902348" w:rsidP="00902348">
            <w:pPr>
              <w:spacing w:before="100" w:beforeAutospacing="1" w:line="276" w:lineRule="auto"/>
              <w:rPr>
                <w:rFonts w:ascii="Calibri" w:hAnsi="Calibri" w:cs="Calibri"/>
                <w:color w:val="000000" w:themeColor="text1"/>
                <w:sz w:val="20"/>
                <w:szCs w:val="20"/>
                <w:lang w:val="en-US"/>
              </w:rPr>
            </w:pPr>
          </w:p>
        </w:tc>
        <w:tc>
          <w:tcPr>
            <w:tcW w:w="5528" w:type="dxa"/>
          </w:tcPr>
          <w:p w14:paraId="3C8C583E" w14:textId="77777777"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A002CB" w14:paraId="0DAEAC9F" w14:textId="77777777" w:rsidTr="007F131D">
        <w:tc>
          <w:tcPr>
            <w:tcW w:w="4111" w:type="dxa"/>
            <w:noWrap/>
          </w:tcPr>
          <w:p w14:paraId="3CAA5690" w14:textId="35D03A89" w:rsidR="00902348" w:rsidRPr="00E4109F" w:rsidRDefault="00902348" w:rsidP="007F131D">
            <w:pPr>
              <w:spacing w:before="100" w:beforeAutospacing="1" w:line="276" w:lineRule="auto"/>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Active medication on all three measurement time points</w:t>
            </w:r>
          </w:p>
        </w:tc>
        <w:tc>
          <w:tcPr>
            <w:tcW w:w="5528" w:type="dxa"/>
          </w:tcPr>
          <w:p w14:paraId="6DC7AF99" w14:textId="6BADBA93"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Time of arrival, time of HSI measurements, noradrenaline, adrenaline, vasopressin, dobutamine, other catecholamines, sufentanil, fentanyl, midazolam, esketamine, propofol, rocuronium, piritramide, other sedatives and analgetics, other medication, crystalloids, colloids, red blood cell transfusion, plasma transfusion, prothrombin</w:t>
            </w:r>
            <w:r w:rsidR="004C107D" w:rsidRPr="00E4109F">
              <w:rPr>
                <w:rFonts w:ascii="Calibri" w:hAnsi="Calibri" w:cs="Calibri"/>
                <w:color w:val="000000" w:themeColor="text1"/>
                <w:sz w:val="20"/>
                <w:szCs w:val="20"/>
                <w:lang w:val="en-US"/>
              </w:rPr>
              <w:t xml:space="preserve"> </w:t>
            </w:r>
            <w:r w:rsidRPr="00E4109F">
              <w:rPr>
                <w:rFonts w:ascii="Calibri" w:hAnsi="Calibri" w:cs="Calibri"/>
                <w:color w:val="000000" w:themeColor="text1"/>
                <w:sz w:val="20"/>
                <w:szCs w:val="20"/>
                <w:lang w:val="en-US"/>
              </w:rPr>
              <w:t>complex, fibrinogen</w:t>
            </w:r>
          </w:p>
        </w:tc>
      </w:tr>
      <w:tr w:rsidR="00902348" w:rsidRPr="00A002CB" w14:paraId="0E20231C" w14:textId="77777777" w:rsidTr="007F131D">
        <w:tc>
          <w:tcPr>
            <w:tcW w:w="4111" w:type="dxa"/>
            <w:noWrap/>
          </w:tcPr>
          <w:p w14:paraId="360A59A7" w14:textId="77777777" w:rsidR="00902348" w:rsidRPr="00E4109F" w:rsidRDefault="00902348" w:rsidP="00902348">
            <w:pPr>
              <w:spacing w:before="100" w:beforeAutospacing="1" w:line="276" w:lineRule="auto"/>
              <w:rPr>
                <w:rFonts w:ascii="Calibri" w:hAnsi="Calibri" w:cs="Calibri"/>
                <w:color w:val="000000" w:themeColor="text1"/>
                <w:sz w:val="20"/>
                <w:szCs w:val="20"/>
                <w:lang w:val="en-US"/>
              </w:rPr>
            </w:pPr>
          </w:p>
        </w:tc>
        <w:tc>
          <w:tcPr>
            <w:tcW w:w="5528" w:type="dxa"/>
          </w:tcPr>
          <w:p w14:paraId="461E2938" w14:textId="77777777" w:rsidR="00902348" w:rsidRPr="00E4109F" w:rsidRDefault="00902348" w:rsidP="00B84AEE">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A002CB" w14:paraId="403ED2AC" w14:textId="77777777" w:rsidTr="007F131D">
        <w:tc>
          <w:tcPr>
            <w:tcW w:w="4111" w:type="dxa"/>
            <w:noWrap/>
          </w:tcPr>
          <w:p w14:paraId="5258B38F" w14:textId="78AEA2FC" w:rsidR="00902348" w:rsidRPr="00E4109F" w:rsidRDefault="00902348" w:rsidP="00902348">
            <w:pPr>
              <w:spacing w:line="276" w:lineRule="auto"/>
              <w:rPr>
                <w:rFonts w:ascii="Calibri" w:hAnsi="Calibri" w:cs="Calibri"/>
                <w:color w:val="000000" w:themeColor="text1"/>
                <w:sz w:val="20"/>
                <w:szCs w:val="20"/>
              </w:rPr>
            </w:pPr>
            <w:r w:rsidRPr="00E4109F">
              <w:rPr>
                <w:rFonts w:ascii="Calibri" w:hAnsi="Calibri" w:cs="Calibri"/>
                <w:color w:val="000000" w:themeColor="text1"/>
                <w:sz w:val="20"/>
                <w:szCs w:val="20"/>
              </w:rPr>
              <w:t>Imaging</w:t>
            </w:r>
          </w:p>
        </w:tc>
        <w:tc>
          <w:tcPr>
            <w:tcW w:w="5528" w:type="dxa"/>
          </w:tcPr>
          <w:p w14:paraId="2FED5E13" w14:textId="7BE33C96" w:rsidR="00902348" w:rsidRPr="00E4109F" w:rsidRDefault="00902348" w:rsidP="007F131D">
            <w:pPr>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 xml:space="preserve">eFAST, X-ray, CT-Scan </w:t>
            </w:r>
          </w:p>
        </w:tc>
      </w:tr>
      <w:tr w:rsidR="00902348" w:rsidRPr="00A002CB" w14:paraId="6B17008E" w14:textId="77777777" w:rsidTr="007F131D">
        <w:tc>
          <w:tcPr>
            <w:tcW w:w="4111" w:type="dxa"/>
            <w:noWrap/>
          </w:tcPr>
          <w:p w14:paraId="36C59BF7" w14:textId="77777777" w:rsidR="00902348" w:rsidRPr="00E4109F" w:rsidRDefault="00902348" w:rsidP="00902348">
            <w:pPr>
              <w:spacing w:line="276" w:lineRule="auto"/>
              <w:rPr>
                <w:rFonts w:ascii="Calibri" w:hAnsi="Calibri" w:cs="Calibri"/>
                <w:color w:val="000000" w:themeColor="text1"/>
                <w:sz w:val="20"/>
                <w:szCs w:val="20"/>
                <w:lang w:val="en-US"/>
              </w:rPr>
            </w:pPr>
          </w:p>
        </w:tc>
        <w:tc>
          <w:tcPr>
            <w:tcW w:w="5528" w:type="dxa"/>
          </w:tcPr>
          <w:p w14:paraId="55FD223A" w14:textId="77777777" w:rsidR="00902348" w:rsidRPr="00E4109F" w:rsidRDefault="00902348" w:rsidP="00902348">
            <w:pPr>
              <w:rPr>
                <w:rFonts w:ascii="Calibri" w:hAnsi="Calibri" w:cs="Calibri"/>
                <w:color w:val="000000" w:themeColor="text1"/>
                <w:sz w:val="20"/>
                <w:szCs w:val="20"/>
                <w:lang w:val="en-US"/>
              </w:rPr>
            </w:pPr>
          </w:p>
        </w:tc>
      </w:tr>
      <w:tr w:rsidR="00902348" w:rsidRPr="00A002CB" w14:paraId="3CB24C3F" w14:textId="77777777" w:rsidTr="007F131D">
        <w:tc>
          <w:tcPr>
            <w:tcW w:w="4111" w:type="dxa"/>
            <w:noWrap/>
          </w:tcPr>
          <w:p w14:paraId="6EEF80DD" w14:textId="1DC2A5CC" w:rsidR="00902348" w:rsidRPr="00E4109F" w:rsidRDefault="00902348" w:rsidP="00902348">
            <w:pPr>
              <w:spacing w:line="276" w:lineRule="auto"/>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Treatment and interventions (prehospital and ER)</w:t>
            </w:r>
          </w:p>
        </w:tc>
        <w:tc>
          <w:tcPr>
            <w:tcW w:w="5528" w:type="dxa"/>
          </w:tcPr>
          <w:p w14:paraId="752F8FF3" w14:textId="4F5F3BE8"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Needle decompression, pelvic sling, tourniquet, thoracostomy, REBOA, clamshell, pericardiocentesis, intubation, other</w:t>
            </w:r>
          </w:p>
        </w:tc>
      </w:tr>
      <w:tr w:rsidR="00902348" w:rsidRPr="00A002CB" w14:paraId="59657865" w14:textId="77777777" w:rsidTr="007F131D">
        <w:tc>
          <w:tcPr>
            <w:tcW w:w="4111" w:type="dxa"/>
            <w:noWrap/>
          </w:tcPr>
          <w:p w14:paraId="08F3B892" w14:textId="77777777" w:rsidR="00902348" w:rsidRPr="00E4109F" w:rsidRDefault="00902348" w:rsidP="00902348">
            <w:pPr>
              <w:spacing w:line="276" w:lineRule="auto"/>
              <w:rPr>
                <w:rFonts w:ascii="Calibri" w:hAnsi="Calibri" w:cs="Calibri"/>
                <w:color w:val="000000" w:themeColor="text1"/>
                <w:sz w:val="20"/>
                <w:szCs w:val="20"/>
                <w:lang w:val="en-US"/>
              </w:rPr>
            </w:pPr>
          </w:p>
        </w:tc>
        <w:tc>
          <w:tcPr>
            <w:tcW w:w="5528" w:type="dxa"/>
          </w:tcPr>
          <w:p w14:paraId="08FC7D74" w14:textId="77777777"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A002CB" w14:paraId="6AA666D5" w14:textId="77777777" w:rsidTr="007F131D">
        <w:tc>
          <w:tcPr>
            <w:tcW w:w="4111" w:type="dxa"/>
            <w:tcBorders>
              <w:bottom w:val="nil"/>
            </w:tcBorders>
            <w:noWrap/>
          </w:tcPr>
          <w:p w14:paraId="3610115C" w14:textId="1F3073C3" w:rsidR="00902348" w:rsidRPr="00E4109F" w:rsidRDefault="00902348" w:rsidP="00902348">
            <w:pPr>
              <w:spacing w:line="276" w:lineRule="auto"/>
              <w:rPr>
                <w:rFonts w:ascii="Calibri" w:hAnsi="Calibri" w:cs="Calibri"/>
                <w:color w:val="000000" w:themeColor="text1"/>
                <w:sz w:val="20"/>
                <w:szCs w:val="20"/>
              </w:rPr>
            </w:pPr>
            <w:r w:rsidRPr="00E4109F">
              <w:rPr>
                <w:rFonts w:ascii="Calibri" w:hAnsi="Calibri" w:cs="Calibri"/>
                <w:color w:val="000000" w:themeColor="text1"/>
                <w:sz w:val="20"/>
                <w:szCs w:val="20"/>
              </w:rPr>
              <w:t>HSI mea</w:t>
            </w:r>
            <w:r w:rsidR="00F245B2" w:rsidRPr="00E4109F">
              <w:rPr>
                <w:rFonts w:ascii="Calibri" w:hAnsi="Calibri" w:cs="Calibri"/>
                <w:color w:val="000000" w:themeColor="text1"/>
                <w:sz w:val="20"/>
                <w:szCs w:val="20"/>
              </w:rPr>
              <w:t>s</w:t>
            </w:r>
            <w:r w:rsidRPr="00E4109F">
              <w:rPr>
                <w:rFonts w:ascii="Calibri" w:hAnsi="Calibri" w:cs="Calibri"/>
                <w:color w:val="000000" w:themeColor="text1"/>
                <w:sz w:val="20"/>
                <w:szCs w:val="20"/>
              </w:rPr>
              <w:t>urements</w:t>
            </w:r>
          </w:p>
        </w:tc>
        <w:tc>
          <w:tcPr>
            <w:tcW w:w="5528" w:type="dxa"/>
            <w:tcBorders>
              <w:bottom w:val="nil"/>
            </w:tcBorders>
          </w:tcPr>
          <w:p w14:paraId="2176D80E" w14:textId="0737545B"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Time, Fitzpatrick Score, ROI, StO</w:t>
            </w:r>
            <w:r w:rsidRPr="00E4109F">
              <w:rPr>
                <w:rFonts w:ascii="Calibri" w:hAnsi="Calibri" w:cs="Calibri"/>
                <w:color w:val="000000" w:themeColor="text1"/>
                <w:sz w:val="20"/>
                <w:szCs w:val="20"/>
                <w:vertAlign w:val="subscript"/>
                <w:lang w:val="en-US"/>
              </w:rPr>
              <w:t>2</w:t>
            </w:r>
            <w:r w:rsidRPr="00E4109F">
              <w:rPr>
                <w:rFonts w:ascii="Calibri" w:hAnsi="Calibri" w:cs="Calibri"/>
                <w:color w:val="000000" w:themeColor="text1"/>
                <w:sz w:val="20"/>
                <w:szCs w:val="20"/>
                <w:lang w:val="en-US"/>
              </w:rPr>
              <w:t>, NIR, THI, TWI</w:t>
            </w:r>
          </w:p>
        </w:tc>
      </w:tr>
      <w:tr w:rsidR="00902348" w:rsidRPr="00A002CB" w14:paraId="79B7B90B" w14:textId="77777777" w:rsidTr="007F131D">
        <w:tc>
          <w:tcPr>
            <w:tcW w:w="4111" w:type="dxa"/>
            <w:tcBorders>
              <w:bottom w:val="nil"/>
            </w:tcBorders>
            <w:noWrap/>
          </w:tcPr>
          <w:p w14:paraId="50F3D533" w14:textId="77777777" w:rsidR="00902348" w:rsidRPr="00E4109F" w:rsidRDefault="00902348" w:rsidP="00902348">
            <w:pPr>
              <w:spacing w:line="276" w:lineRule="auto"/>
              <w:rPr>
                <w:rFonts w:ascii="Calibri" w:hAnsi="Calibri" w:cs="Calibri"/>
                <w:color w:val="000000" w:themeColor="text1"/>
                <w:sz w:val="20"/>
                <w:szCs w:val="20"/>
                <w:lang w:val="en-US"/>
              </w:rPr>
            </w:pPr>
          </w:p>
        </w:tc>
        <w:tc>
          <w:tcPr>
            <w:tcW w:w="5528" w:type="dxa"/>
            <w:tcBorders>
              <w:bottom w:val="nil"/>
            </w:tcBorders>
          </w:tcPr>
          <w:p w14:paraId="3546D720" w14:textId="77777777"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A002CB" w14:paraId="5A352B88" w14:textId="77777777" w:rsidTr="00902348">
        <w:tc>
          <w:tcPr>
            <w:tcW w:w="4111" w:type="dxa"/>
            <w:tcBorders>
              <w:bottom w:val="nil"/>
              <w:right w:val="single" w:sz="4" w:space="0" w:color="auto"/>
            </w:tcBorders>
            <w:noWrap/>
          </w:tcPr>
          <w:p w14:paraId="56CBE589" w14:textId="6E641D01" w:rsidR="00902348" w:rsidRPr="00E4109F" w:rsidRDefault="00902348" w:rsidP="00902348">
            <w:pPr>
              <w:spacing w:line="276" w:lineRule="auto"/>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Blood gas analyses</w:t>
            </w:r>
          </w:p>
        </w:tc>
        <w:tc>
          <w:tcPr>
            <w:tcW w:w="5528" w:type="dxa"/>
            <w:tcBorders>
              <w:left w:val="single" w:sz="4" w:space="0" w:color="auto"/>
              <w:bottom w:val="nil"/>
            </w:tcBorders>
          </w:tcPr>
          <w:p w14:paraId="67318D36" w14:textId="06EE89C6"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lang w:val="en-US"/>
              </w:rPr>
            </w:pPr>
            <w:r w:rsidRPr="00E4109F">
              <w:rPr>
                <w:rFonts w:ascii="Calibri" w:hAnsi="Calibri" w:cs="Calibri"/>
                <w:color w:val="000000" w:themeColor="text1"/>
                <w:sz w:val="20"/>
                <w:szCs w:val="20"/>
                <w:lang w:val="en-US"/>
              </w:rPr>
              <w:t>pH, pCO</w:t>
            </w:r>
            <w:r w:rsidRPr="00E4109F">
              <w:rPr>
                <w:rFonts w:ascii="Calibri" w:hAnsi="Calibri" w:cs="Calibri"/>
                <w:color w:val="000000" w:themeColor="text1"/>
                <w:sz w:val="20"/>
                <w:szCs w:val="20"/>
                <w:vertAlign w:val="subscript"/>
                <w:lang w:val="en-US"/>
              </w:rPr>
              <w:t>2</w:t>
            </w:r>
            <w:r w:rsidRPr="00E4109F">
              <w:rPr>
                <w:rFonts w:ascii="Calibri" w:hAnsi="Calibri" w:cs="Calibri"/>
                <w:color w:val="000000" w:themeColor="text1"/>
                <w:sz w:val="20"/>
                <w:szCs w:val="20"/>
                <w:lang w:val="en-US"/>
              </w:rPr>
              <w:t>, pO</w:t>
            </w:r>
            <w:r w:rsidRPr="00E4109F">
              <w:rPr>
                <w:rFonts w:ascii="Calibri" w:hAnsi="Calibri" w:cs="Calibri"/>
                <w:color w:val="000000" w:themeColor="text1"/>
                <w:sz w:val="20"/>
                <w:szCs w:val="20"/>
                <w:vertAlign w:val="subscript"/>
                <w:lang w:val="en-US"/>
              </w:rPr>
              <w:t>2</w:t>
            </w:r>
            <w:r w:rsidRPr="00E4109F">
              <w:rPr>
                <w:rFonts w:ascii="Calibri" w:hAnsi="Calibri" w:cs="Calibri"/>
                <w:color w:val="000000" w:themeColor="text1"/>
                <w:sz w:val="20"/>
                <w:szCs w:val="20"/>
                <w:lang w:val="en-US"/>
              </w:rPr>
              <w:t>, bicarbonate, base excess, hematocrit, hemoglobin, Na</w:t>
            </w:r>
            <w:r w:rsidRPr="00E4109F">
              <w:rPr>
                <w:rFonts w:ascii="Calibri" w:hAnsi="Calibri" w:cs="Calibri"/>
                <w:color w:val="000000" w:themeColor="text1"/>
                <w:sz w:val="20"/>
                <w:szCs w:val="20"/>
                <w:vertAlign w:val="superscript"/>
                <w:lang w:val="en-US"/>
              </w:rPr>
              <w:t>+</w:t>
            </w:r>
            <w:r w:rsidRPr="00E4109F">
              <w:rPr>
                <w:rFonts w:ascii="Calibri" w:hAnsi="Calibri" w:cs="Calibri"/>
                <w:color w:val="000000" w:themeColor="text1"/>
                <w:sz w:val="20"/>
                <w:szCs w:val="20"/>
                <w:lang w:val="en-US"/>
              </w:rPr>
              <w:t>, K</w:t>
            </w:r>
            <w:r w:rsidRPr="00E4109F">
              <w:rPr>
                <w:rFonts w:ascii="Calibri" w:hAnsi="Calibri" w:cs="Calibri"/>
                <w:color w:val="000000" w:themeColor="text1"/>
                <w:sz w:val="20"/>
                <w:szCs w:val="20"/>
                <w:vertAlign w:val="superscript"/>
                <w:lang w:val="en-US"/>
              </w:rPr>
              <w:t>+</w:t>
            </w:r>
            <w:r w:rsidRPr="00E4109F">
              <w:rPr>
                <w:rFonts w:ascii="Calibri" w:hAnsi="Calibri" w:cs="Calibri"/>
                <w:color w:val="000000" w:themeColor="text1"/>
                <w:sz w:val="20"/>
                <w:szCs w:val="20"/>
                <w:lang w:val="en-US"/>
              </w:rPr>
              <w:t>, Ca</w:t>
            </w:r>
            <w:r w:rsidRPr="00E4109F">
              <w:rPr>
                <w:rFonts w:ascii="Calibri" w:hAnsi="Calibri" w:cs="Calibri"/>
                <w:color w:val="000000" w:themeColor="text1"/>
                <w:sz w:val="20"/>
                <w:szCs w:val="20"/>
                <w:vertAlign w:val="superscript"/>
                <w:lang w:val="en-US"/>
              </w:rPr>
              <w:t>++</w:t>
            </w:r>
            <w:r w:rsidRPr="00E4109F">
              <w:rPr>
                <w:rFonts w:ascii="Calibri" w:hAnsi="Calibri" w:cs="Calibri"/>
                <w:color w:val="000000" w:themeColor="text1"/>
                <w:sz w:val="20"/>
                <w:szCs w:val="20"/>
                <w:lang w:val="en-US"/>
              </w:rPr>
              <w:t>, Cl</w:t>
            </w:r>
            <w:r w:rsidRPr="00E4109F">
              <w:rPr>
                <w:rFonts w:ascii="Calibri" w:hAnsi="Calibri" w:cs="Calibri"/>
                <w:color w:val="000000" w:themeColor="text1"/>
                <w:sz w:val="20"/>
                <w:szCs w:val="20"/>
                <w:vertAlign w:val="superscript"/>
                <w:lang w:val="en-US"/>
              </w:rPr>
              <w:t>-</w:t>
            </w:r>
            <w:r w:rsidRPr="00E4109F">
              <w:rPr>
                <w:rFonts w:ascii="Calibri" w:hAnsi="Calibri" w:cs="Calibri"/>
                <w:color w:val="000000" w:themeColor="text1"/>
                <w:sz w:val="20"/>
                <w:szCs w:val="20"/>
                <w:lang w:val="en-US"/>
              </w:rPr>
              <w:t>, blood glucose, lactate, arterial/venous/capillary, time</w:t>
            </w:r>
          </w:p>
        </w:tc>
      </w:tr>
      <w:tr w:rsidR="00902348" w:rsidRPr="00A002CB" w14:paraId="6AF01EF1" w14:textId="77777777" w:rsidTr="007F131D">
        <w:tc>
          <w:tcPr>
            <w:tcW w:w="4111" w:type="dxa"/>
            <w:tcBorders>
              <w:bottom w:val="nil"/>
              <w:right w:val="single" w:sz="4" w:space="0" w:color="auto"/>
            </w:tcBorders>
            <w:noWrap/>
          </w:tcPr>
          <w:p w14:paraId="56769C90" w14:textId="77777777" w:rsidR="00902348" w:rsidRPr="00E4109F" w:rsidRDefault="00902348" w:rsidP="00902348">
            <w:pPr>
              <w:spacing w:line="276" w:lineRule="auto"/>
              <w:rPr>
                <w:rFonts w:ascii="Calibri" w:hAnsi="Calibri" w:cs="Calibri"/>
                <w:color w:val="000000" w:themeColor="text1"/>
                <w:sz w:val="20"/>
                <w:szCs w:val="20"/>
                <w:lang w:val="en-US"/>
              </w:rPr>
            </w:pPr>
          </w:p>
        </w:tc>
        <w:tc>
          <w:tcPr>
            <w:tcW w:w="5528" w:type="dxa"/>
            <w:tcBorders>
              <w:left w:val="single" w:sz="4" w:space="0" w:color="auto"/>
              <w:bottom w:val="nil"/>
            </w:tcBorders>
          </w:tcPr>
          <w:p w14:paraId="1F61185B" w14:textId="77777777"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lang w:val="en-US"/>
              </w:rPr>
            </w:pPr>
          </w:p>
        </w:tc>
      </w:tr>
      <w:tr w:rsidR="00902348" w:rsidRPr="00CF1CE8" w14:paraId="4C918C38" w14:textId="77777777" w:rsidTr="007F131D">
        <w:tc>
          <w:tcPr>
            <w:tcW w:w="4111" w:type="dxa"/>
            <w:tcBorders>
              <w:bottom w:val="nil"/>
              <w:right w:val="single" w:sz="4" w:space="0" w:color="auto"/>
            </w:tcBorders>
            <w:noWrap/>
          </w:tcPr>
          <w:p w14:paraId="5D0D199F" w14:textId="724C8120" w:rsidR="00902348" w:rsidRPr="00E4109F" w:rsidRDefault="00902348" w:rsidP="00902348">
            <w:pPr>
              <w:spacing w:line="276" w:lineRule="auto"/>
              <w:rPr>
                <w:rFonts w:ascii="Calibri" w:hAnsi="Calibri" w:cs="Calibri"/>
                <w:color w:val="000000" w:themeColor="text1"/>
                <w:sz w:val="20"/>
                <w:szCs w:val="20"/>
              </w:rPr>
            </w:pPr>
            <w:r w:rsidRPr="00E4109F">
              <w:rPr>
                <w:rFonts w:ascii="Calibri" w:hAnsi="Calibri" w:cs="Calibri"/>
                <w:color w:val="000000" w:themeColor="text1"/>
                <w:sz w:val="20"/>
                <w:szCs w:val="20"/>
                <w:lang w:val="en-US"/>
              </w:rPr>
              <w:t>Laboratory blood parameters</w:t>
            </w:r>
          </w:p>
        </w:tc>
        <w:tc>
          <w:tcPr>
            <w:tcW w:w="5528" w:type="dxa"/>
            <w:tcBorders>
              <w:left w:val="single" w:sz="4" w:space="0" w:color="auto"/>
              <w:bottom w:val="nil"/>
            </w:tcBorders>
          </w:tcPr>
          <w:p w14:paraId="5A9CCDD7" w14:textId="3DC21DD5" w:rsidR="00902348" w:rsidRPr="00E4109F" w:rsidRDefault="00902348" w:rsidP="00902348">
            <w:pPr>
              <w:pStyle w:val="DecimalAligned"/>
              <w:tabs>
                <w:tab w:val="clear" w:pos="360"/>
                <w:tab w:val="left" w:pos="336"/>
              </w:tabs>
              <w:spacing w:after="0"/>
              <w:jc w:val="both"/>
              <w:rPr>
                <w:rFonts w:ascii="Calibri" w:hAnsi="Calibri" w:cs="Calibri"/>
                <w:color w:val="000000" w:themeColor="text1"/>
                <w:sz w:val="20"/>
                <w:szCs w:val="20"/>
              </w:rPr>
            </w:pPr>
            <w:r w:rsidRPr="00E4109F">
              <w:rPr>
                <w:rFonts w:ascii="Calibri" w:hAnsi="Calibri" w:cs="Calibri"/>
                <w:color w:val="000000" w:themeColor="text1"/>
                <w:sz w:val="20"/>
                <w:szCs w:val="20"/>
              </w:rPr>
              <w:t>Na</w:t>
            </w:r>
            <w:r w:rsidRPr="00E4109F">
              <w:rPr>
                <w:rFonts w:ascii="Calibri" w:hAnsi="Calibri" w:cs="Calibri"/>
                <w:color w:val="000000" w:themeColor="text1"/>
                <w:sz w:val="20"/>
                <w:szCs w:val="20"/>
                <w:vertAlign w:val="superscript"/>
              </w:rPr>
              <w:t>+</w:t>
            </w:r>
            <w:r w:rsidRPr="00E4109F">
              <w:rPr>
                <w:rFonts w:ascii="Calibri" w:hAnsi="Calibri" w:cs="Calibri"/>
                <w:color w:val="000000" w:themeColor="text1"/>
                <w:sz w:val="20"/>
                <w:szCs w:val="20"/>
              </w:rPr>
              <w:t>, K</w:t>
            </w:r>
            <w:r w:rsidRPr="00E4109F">
              <w:rPr>
                <w:rFonts w:ascii="Calibri" w:hAnsi="Calibri" w:cs="Calibri"/>
                <w:color w:val="000000" w:themeColor="text1"/>
                <w:sz w:val="20"/>
                <w:szCs w:val="20"/>
                <w:vertAlign w:val="superscript"/>
              </w:rPr>
              <w:t>+</w:t>
            </w:r>
            <w:r w:rsidRPr="00E4109F">
              <w:rPr>
                <w:rFonts w:ascii="Calibri" w:hAnsi="Calibri" w:cs="Calibri"/>
                <w:color w:val="000000" w:themeColor="text1"/>
                <w:sz w:val="20"/>
                <w:szCs w:val="20"/>
              </w:rPr>
              <w:t>, Ca</w:t>
            </w:r>
            <w:r w:rsidRPr="00E4109F">
              <w:rPr>
                <w:rFonts w:ascii="Calibri" w:hAnsi="Calibri" w:cs="Calibri"/>
                <w:color w:val="000000" w:themeColor="text1"/>
                <w:sz w:val="20"/>
                <w:szCs w:val="20"/>
                <w:vertAlign w:val="superscript"/>
              </w:rPr>
              <w:t>++</w:t>
            </w:r>
            <w:r w:rsidRPr="00E4109F">
              <w:rPr>
                <w:rFonts w:ascii="Calibri" w:hAnsi="Calibri" w:cs="Calibri"/>
                <w:color w:val="000000" w:themeColor="text1"/>
                <w:sz w:val="20"/>
                <w:szCs w:val="20"/>
              </w:rPr>
              <w:t>, Cl</w:t>
            </w:r>
            <w:r w:rsidRPr="00E4109F">
              <w:rPr>
                <w:rFonts w:ascii="Calibri" w:hAnsi="Calibri" w:cs="Calibri"/>
                <w:color w:val="000000" w:themeColor="text1"/>
                <w:sz w:val="20"/>
                <w:szCs w:val="20"/>
                <w:vertAlign w:val="superscript"/>
              </w:rPr>
              <w:t>-</w:t>
            </w:r>
            <w:r w:rsidRPr="00E4109F">
              <w:rPr>
                <w:rFonts w:ascii="Calibri" w:hAnsi="Calibri" w:cs="Calibri"/>
                <w:color w:val="000000" w:themeColor="text1"/>
                <w:sz w:val="20"/>
                <w:szCs w:val="20"/>
              </w:rPr>
              <w:t xml:space="preserve">, creatinine, GFR (CKD-EPI), urea, blood glucose, CK, troponin T, CRP, </w:t>
            </w:r>
            <w:r w:rsidR="004C107D" w:rsidRPr="00E4109F">
              <w:rPr>
                <w:rFonts w:ascii="Calibri" w:hAnsi="Calibri" w:cs="Calibri"/>
                <w:color w:val="000000" w:themeColor="text1"/>
                <w:sz w:val="20"/>
                <w:szCs w:val="20"/>
              </w:rPr>
              <w:t>hemolysis, lipemia, icteric, leukocytes, erythrocytes, hemoglobin, hematocrit, MCV, MCH, MCHC, RCDW, thrombocytes, Quick, INR, pTT, D-dimers, thrombin time, fibrinogen</w:t>
            </w:r>
          </w:p>
        </w:tc>
      </w:tr>
      <w:tr w:rsidR="004C107D" w:rsidRPr="00CF1CE8" w14:paraId="0CA8A01F" w14:textId="77777777" w:rsidTr="00902348">
        <w:tc>
          <w:tcPr>
            <w:tcW w:w="4111" w:type="dxa"/>
            <w:tcBorders>
              <w:bottom w:val="nil"/>
              <w:right w:val="single" w:sz="4" w:space="0" w:color="auto"/>
            </w:tcBorders>
            <w:noWrap/>
          </w:tcPr>
          <w:p w14:paraId="15EF8BB0" w14:textId="77777777" w:rsidR="004C107D" w:rsidRPr="00E4109F" w:rsidRDefault="004C107D" w:rsidP="00902348">
            <w:pPr>
              <w:spacing w:line="276" w:lineRule="auto"/>
              <w:rPr>
                <w:rFonts w:ascii="Calibri" w:hAnsi="Calibri" w:cs="Calibri"/>
                <w:color w:val="000000" w:themeColor="text1"/>
                <w:sz w:val="20"/>
                <w:szCs w:val="20"/>
              </w:rPr>
            </w:pPr>
          </w:p>
        </w:tc>
        <w:tc>
          <w:tcPr>
            <w:tcW w:w="5528" w:type="dxa"/>
            <w:tcBorders>
              <w:left w:val="single" w:sz="4" w:space="0" w:color="auto"/>
              <w:bottom w:val="nil"/>
            </w:tcBorders>
          </w:tcPr>
          <w:p w14:paraId="21CE914B" w14:textId="77777777" w:rsidR="004C107D" w:rsidRPr="00E4109F" w:rsidRDefault="004C107D" w:rsidP="00902348">
            <w:pPr>
              <w:pStyle w:val="DecimalAligned"/>
              <w:tabs>
                <w:tab w:val="clear" w:pos="360"/>
                <w:tab w:val="left" w:pos="336"/>
              </w:tabs>
              <w:spacing w:after="0"/>
              <w:jc w:val="both"/>
              <w:rPr>
                <w:rFonts w:ascii="Calibri" w:hAnsi="Calibri" w:cs="Calibri"/>
                <w:color w:val="000000" w:themeColor="text1"/>
                <w:sz w:val="20"/>
                <w:szCs w:val="20"/>
              </w:rPr>
            </w:pPr>
          </w:p>
        </w:tc>
      </w:tr>
      <w:tr w:rsidR="004C107D" w:rsidRPr="004C107D" w14:paraId="5315F87D" w14:textId="77777777" w:rsidTr="007F131D">
        <w:tc>
          <w:tcPr>
            <w:tcW w:w="4111" w:type="dxa"/>
            <w:tcBorders>
              <w:top w:val="nil"/>
              <w:bottom w:val="nil"/>
              <w:right w:val="single" w:sz="4" w:space="0" w:color="auto"/>
            </w:tcBorders>
            <w:noWrap/>
          </w:tcPr>
          <w:p w14:paraId="3F5AEFAC" w14:textId="773A4771" w:rsidR="00902348" w:rsidRPr="00E4109F" w:rsidRDefault="004C107D" w:rsidP="00902348">
            <w:pPr>
              <w:spacing w:line="276" w:lineRule="auto"/>
              <w:rPr>
                <w:rFonts w:ascii="Calibri" w:hAnsi="Calibri" w:cs="Calibri"/>
                <w:bCs/>
                <w:color w:val="000000" w:themeColor="text1"/>
                <w:sz w:val="20"/>
                <w:szCs w:val="20"/>
              </w:rPr>
            </w:pPr>
            <w:r w:rsidRPr="00E4109F">
              <w:rPr>
                <w:rFonts w:ascii="Calibri" w:hAnsi="Calibri" w:cs="Calibri"/>
                <w:bCs/>
                <w:color w:val="000000" w:themeColor="text1"/>
                <w:sz w:val="20"/>
                <w:szCs w:val="20"/>
              </w:rPr>
              <w:t>Immediate Outcome</w:t>
            </w:r>
          </w:p>
        </w:tc>
        <w:tc>
          <w:tcPr>
            <w:tcW w:w="5528" w:type="dxa"/>
            <w:tcBorders>
              <w:top w:val="nil"/>
              <w:left w:val="single" w:sz="4" w:space="0" w:color="auto"/>
              <w:bottom w:val="nil"/>
            </w:tcBorders>
          </w:tcPr>
          <w:p w14:paraId="1EA96816" w14:textId="6A982E4E" w:rsidR="00902348" w:rsidRPr="00E4109F" w:rsidRDefault="004C107D" w:rsidP="00902348">
            <w:pPr>
              <w:pStyle w:val="DecimalAligned"/>
              <w:tabs>
                <w:tab w:val="clear" w:pos="360"/>
                <w:tab w:val="left" w:pos="336"/>
              </w:tabs>
              <w:spacing w:after="0"/>
              <w:jc w:val="both"/>
              <w:rPr>
                <w:rFonts w:ascii="Calibri" w:hAnsi="Calibri" w:cs="Calibri"/>
                <w:bCs/>
                <w:color w:val="000000" w:themeColor="text1"/>
                <w:sz w:val="20"/>
                <w:szCs w:val="20"/>
                <w:lang w:val="en-US"/>
              </w:rPr>
            </w:pPr>
            <w:r w:rsidRPr="00E4109F">
              <w:rPr>
                <w:rFonts w:ascii="Calibri" w:hAnsi="Calibri" w:cs="Calibri"/>
                <w:bCs/>
                <w:color w:val="000000" w:themeColor="text1"/>
                <w:sz w:val="20"/>
                <w:szCs w:val="20"/>
                <w:lang w:val="en-US"/>
              </w:rPr>
              <w:t>ICU admission, ICU duration, ventilation days, non-ICU observation, OR, death, same day discharge, diagnoses</w:t>
            </w:r>
          </w:p>
        </w:tc>
      </w:tr>
      <w:tr w:rsidR="004C107D" w:rsidRPr="004C107D" w14:paraId="0DE227FE" w14:textId="77777777" w:rsidTr="00902348">
        <w:tc>
          <w:tcPr>
            <w:tcW w:w="4111" w:type="dxa"/>
            <w:tcBorders>
              <w:top w:val="nil"/>
              <w:right w:val="single" w:sz="4" w:space="0" w:color="auto"/>
            </w:tcBorders>
            <w:noWrap/>
          </w:tcPr>
          <w:p w14:paraId="08A5381F" w14:textId="77777777" w:rsidR="004C107D" w:rsidRPr="00E4109F" w:rsidRDefault="004C107D" w:rsidP="00902348">
            <w:pPr>
              <w:spacing w:line="276" w:lineRule="auto"/>
              <w:rPr>
                <w:rFonts w:ascii="Calibri" w:hAnsi="Calibri" w:cs="Calibri"/>
                <w:bCs/>
                <w:color w:val="000000" w:themeColor="text1"/>
                <w:sz w:val="20"/>
                <w:szCs w:val="20"/>
                <w:lang w:val="en-US"/>
              </w:rPr>
            </w:pPr>
          </w:p>
        </w:tc>
        <w:tc>
          <w:tcPr>
            <w:tcW w:w="5528" w:type="dxa"/>
            <w:tcBorders>
              <w:top w:val="nil"/>
              <w:left w:val="single" w:sz="4" w:space="0" w:color="auto"/>
            </w:tcBorders>
          </w:tcPr>
          <w:p w14:paraId="4566A559" w14:textId="77777777" w:rsidR="004C107D" w:rsidRPr="00E4109F" w:rsidRDefault="004C107D" w:rsidP="00902348">
            <w:pPr>
              <w:pStyle w:val="DecimalAligned"/>
              <w:tabs>
                <w:tab w:val="clear" w:pos="360"/>
                <w:tab w:val="left" w:pos="336"/>
              </w:tabs>
              <w:spacing w:after="0"/>
              <w:jc w:val="both"/>
              <w:rPr>
                <w:rFonts w:ascii="Calibri" w:hAnsi="Calibri" w:cs="Calibri"/>
                <w:bCs/>
                <w:color w:val="000000" w:themeColor="text1"/>
                <w:sz w:val="20"/>
                <w:szCs w:val="20"/>
                <w:lang w:val="en-US"/>
              </w:rPr>
            </w:pPr>
          </w:p>
        </w:tc>
      </w:tr>
      <w:tr w:rsidR="004C107D" w:rsidRPr="004C107D" w14:paraId="2C564FDE" w14:textId="77777777" w:rsidTr="00902348">
        <w:trPr>
          <w:cnfStyle w:val="010000000000" w:firstRow="0" w:lastRow="1" w:firstColumn="0" w:lastColumn="0" w:oddVBand="0" w:evenVBand="0" w:oddHBand="0" w:evenHBand="0" w:firstRowFirstColumn="0" w:firstRowLastColumn="0" w:lastRowFirstColumn="0" w:lastRowLastColumn="0"/>
        </w:trPr>
        <w:tc>
          <w:tcPr>
            <w:tcW w:w="4111" w:type="dxa"/>
            <w:tcBorders>
              <w:top w:val="nil"/>
              <w:right w:val="single" w:sz="4" w:space="0" w:color="auto"/>
            </w:tcBorders>
            <w:noWrap/>
          </w:tcPr>
          <w:p w14:paraId="499BF98A" w14:textId="17A81D26" w:rsidR="004C107D" w:rsidRPr="00E4109F" w:rsidRDefault="004C107D" w:rsidP="00902348">
            <w:pPr>
              <w:spacing w:line="276" w:lineRule="auto"/>
              <w:rPr>
                <w:rFonts w:ascii="Calibri" w:hAnsi="Calibri" w:cs="Calibri"/>
                <w:b w:val="0"/>
                <w:color w:val="000000" w:themeColor="text1"/>
                <w:sz w:val="20"/>
                <w:szCs w:val="20"/>
              </w:rPr>
            </w:pPr>
            <w:r w:rsidRPr="00E4109F">
              <w:rPr>
                <w:rFonts w:ascii="Calibri" w:hAnsi="Calibri" w:cs="Calibri"/>
                <w:b w:val="0"/>
                <w:color w:val="000000" w:themeColor="text1"/>
                <w:sz w:val="20"/>
                <w:szCs w:val="20"/>
              </w:rPr>
              <w:t>30-day follow-up</w:t>
            </w:r>
          </w:p>
        </w:tc>
        <w:tc>
          <w:tcPr>
            <w:tcW w:w="5528" w:type="dxa"/>
            <w:tcBorders>
              <w:top w:val="nil"/>
              <w:left w:val="single" w:sz="4" w:space="0" w:color="auto"/>
            </w:tcBorders>
          </w:tcPr>
          <w:p w14:paraId="7FC10E80" w14:textId="4D7A591B" w:rsidR="004C107D" w:rsidRPr="00E4109F" w:rsidRDefault="00E4109F" w:rsidP="00902348">
            <w:pPr>
              <w:pStyle w:val="DecimalAligned"/>
              <w:tabs>
                <w:tab w:val="clear" w:pos="360"/>
                <w:tab w:val="left" w:pos="336"/>
              </w:tabs>
              <w:spacing w:after="0"/>
              <w:jc w:val="both"/>
              <w:rPr>
                <w:rFonts w:ascii="Calibri" w:hAnsi="Calibri" w:cs="Calibri"/>
                <w:b w:val="0"/>
                <w:bCs w:val="0"/>
                <w:color w:val="000000" w:themeColor="text1"/>
                <w:sz w:val="20"/>
                <w:szCs w:val="20"/>
                <w:lang w:val="en-US"/>
              </w:rPr>
            </w:pPr>
            <w:r>
              <w:rPr>
                <w:rFonts w:ascii="Calibri" w:hAnsi="Calibri" w:cs="Calibri"/>
                <w:b w:val="0"/>
                <w:bCs w:val="0"/>
                <w:color w:val="000000" w:themeColor="text1"/>
                <w:sz w:val="20"/>
                <w:szCs w:val="20"/>
                <w:lang w:val="en-US"/>
              </w:rPr>
              <w:t xml:space="preserve">Survival </w:t>
            </w:r>
            <w:r w:rsidR="00842ED9">
              <w:rPr>
                <w:rFonts w:ascii="Calibri" w:hAnsi="Calibri" w:cs="Calibri"/>
                <w:b w:val="0"/>
                <w:bCs w:val="0"/>
                <w:color w:val="000000" w:themeColor="text1"/>
                <w:sz w:val="20"/>
                <w:szCs w:val="20"/>
                <w:lang w:val="en-US"/>
              </w:rPr>
              <w:t>s</w:t>
            </w:r>
            <w:r>
              <w:rPr>
                <w:rFonts w:ascii="Calibri" w:hAnsi="Calibri" w:cs="Calibri"/>
                <w:b w:val="0"/>
                <w:bCs w:val="0"/>
                <w:color w:val="000000" w:themeColor="text1"/>
                <w:sz w:val="20"/>
                <w:szCs w:val="20"/>
                <w:lang w:val="en-US"/>
              </w:rPr>
              <w:t xml:space="preserve">tatus, </w:t>
            </w:r>
            <w:r w:rsidR="004C107D" w:rsidRPr="00E4109F">
              <w:rPr>
                <w:rFonts w:ascii="Calibri" w:hAnsi="Calibri" w:cs="Calibri"/>
                <w:b w:val="0"/>
                <w:bCs w:val="0"/>
                <w:color w:val="000000" w:themeColor="text1"/>
                <w:sz w:val="20"/>
                <w:szCs w:val="20"/>
                <w:lang w:val="en-US"/>
              </w:rPr>
              <w:t>CPC, mRScale, G</w:t>
            </w:r>
            <w:r w:rsidR="002A17A1" w:rsidRPr="00E4109F">
              <w:rPr>
                <w:rFonts w:ascii="Calibri" w:hAnsi="Calibri" w:cs="Calibri"/>
                <w:b w:val="0"/>
                <w:bCs w:val="0"/>
                <w:color w:val="000000" w:themeColor="text1"/>
                <w:sz w:val="20"/>
                <w:szCs w:val="20"/>
                <w:lang w:val="en-US"/>
              </w:rPr>
              <w:t>O</w:t>
            </w:r>
            <w:r w:rsidR="004C107D" w:rsidRPr="00E4109F">
              <w:rPr>
                <w:rFonts w:ascii="Calibri" w:hAnsi="Calibri" w:cs="Calibri"/>
                <w:b w:val="0"/>
                <w:bCs w:val="0"/>
                <w:color w:val="000000" w:themeColor="text1"/>
                <w:sz w:val="20"/>
                <w:szCs w:val="20"/>
                <w:lang w:val="en-US"/>
              </w:rPr>
              <w:t>S</w:t>
            </w:r>
          </w:p>
        </w:tc>
      </w:tr>
    </w:tbl>
    <w:p w14:paraId="502DA0F9" w14:textId="3074F207" w:rsidR="00140BA5" w:rsidRPr="007F131D" w:rsidRDefault="00CA030D" w:rsidP="007F131D">
      <w:pPr>
        <w:jc w:val="both"/>
        <w:rPr>
          <w:rFonts w:ascii="Calibri" w:eastAsiaTheme="majorEastAsia" w:hAnsi="Calibri" w:cs="Calibri"/>
          <w:i/>
          <w:iCs/>
          <w:color w:val="0E2841" w:themeColor="text2"/>
          <w:sz w:val="40"/>
          <w:szCs w:val="40"/>
        </w:rPr>
      </w:pPr>
      <w:r w:rsidRPr="007F131D">
        <w:rPr>
          <w:rFonts w:ascii="Calibri" w:hAnsi="Calibri" w:cs="Calibri"/>
          <w:i/>
          <w:iCs/>
          <w:color w:val="0E2841" w:themeColor="text2"/>
          <w:sz w:val="20"/>
          <w:szCs w:val="20"/>
        </w:rPr>
        <w:t xml:space="preserve">Abbreviations: </w:t>
      </w:r>
      <w:r w:rsidR="005A32A8" w:rsidRPr="007F131D">
        <w:rPr>
          <w:rFonts w:ascii="Calibri" w:hAnsi="Calibri" w:cs="Calibri"/>
          <w:i/>
          <w:iCs/>
          <w:color w:val="0E2841" w:themeColor="text2"/>
          <w:sz w:val="20"/>
          <w:szCs w:val="20"/>
        </w:rPr>
        <w:t xml:space="preserve">HSI = Hyperspectral Imaging, </w:t>
      </w:r>
      <w:r w:rsidRPr="007F131D">
        <w:rPr>
          <w:rFonts w:ascii="Calibri" w:hAnsi="Calibri" w:cs="Calibri"/>
          <w:i/>
          <w:iCs/>
          <w:color w:val="0E2841" w:themeColor="text2"/>
          <w:sz w:val="20"/>
          <w:szCs w:val="20"/>
        </w:rPr>
        <w:t xml:space="preserve">SpO2 = peripheral saturation, ECG = electrocardiogram, GCS = Glasgow Coma Scale, CRT = capillary refill time, ISS = Injury Severity Score, </w:t>
      </w:r>
      <w:r w:rsidR="005A32A8" w:rsidRPr="007F131D">
        <w:rPr>
          <w:rFonts w:ascii="Calibri" w:hAnsi="Calibri" w:cs="Calibri"/>
          <w:i/>
          <w:iCs/>
          <w:color w:val="0E2841" w:themeColor="text2"/>
          <w:sz w:val="20"/>
          <w:szCs w:val="20"/>
        </w:rPr>
        <w:t xml:space="preserve">eFAST = extended Focused Assessment with sonography for trauma, CT-scan = computed tomography scan, </w:t>
      </w:r>
      <w:r w:rsidR="00150C9A" w:rsidRPr="007F131D">
        <w:rPr>
          <w:rFonts w:ascii="Calibri" w:hAnsi="Calibri" w:cs="Calibri"/>
          <w:i/>
          <w:iCs/>
          <w:color w:val="0E2841" w:themeColor="text2"/>
          <w:sz w:val="20"/>
          <w:szCs w:val="20"/>
        </w:rPr>
        <w:t xml:space="preserve">REBOA = Resuscitative Endovascular Balloon </w:t>
      </w:r>
      <w:r w:rsidR="00150C9A" w:rsidRPr="007F131D">
        <w:rPr>
          <w:rFonts w:ascii="Calibri" w:hAnsi="Calibri" w:cs="Calibri"/>
          <w:i/>
          <w:iCs/>
          <w:color w:val="0E2841" w:themeColor="text2"/>
          <w:sz w:val="20"/>
          <w:szCs w:val="20"/>
        </w:rPr>
        <w:lastRenderedPageBreak/>
        <w:t>Occlusion of the Aorta</w:t>
      </w:r>
      <w:r w:rsidR="005529F0" w:rsidRPr="007F131D">
        <w:rPr>
          <w:rFonts w:ascii="Calibri" w:hAnsi="Calibri" w:cs="Calibri"/>
          <w:i/>
          <w:iCs/>
          <w:color w:val="0E2841" w:themeColor="text2"/>
          <w:sz w:val="20"/>
          <w:szCs w:val="20"/>
        </w:rPr>
        <w:t xml:space="preserve">, ROI = region of interest, </w:t>
      </w:r>
      <w:r w:rsidR="005529F0" w:rsidRPr="00F245B2">
        <w:rPr>
          <w:rFonts w:ascii="Calibri" w:hAnsi="Calibri" w:cs="Calibri"/>
          <w:i/>
          <w:iCs/>
          <w:color w:val="0E2841" w:themeColor="text2"/>
          <w:sz w:val="20"/>
          <w:szCs w:val="20"/>
        </w:rPr>
        <w:t>StO</w:t>
      </w:r>
      <w:r w:rsidR="005529F0" w:rsidRPr="00F245B2">
        <w:rPr>
          <w:rFonts w:ascii="Calibri" w:hAnsi="Calibri" w:cs="Calibri"/>
          <w:i/>
          <w:iCs/>
          <w:color w:val="0E2841" w:themeColor="text2"/>
          <w:sz w:val="20"/>
          <w:szCs w:val="20"/>
          <w:vertAlign w:val="subscript"/>
        </w:rPr>
        <w:t>2</w:t>
      </w:r>
      <w:r w:rsidR="005529F0" w:rsidRPr="00F245B2">
        <w:rPr>
          <w:rFonts w:ascii="Calibri" w:hAnsi="Calibri" w:cs="Calibri"/>
          <w:i/>
          <w:iCs/>
          <w:color w:val="0E2841" w:themeColor="text2"/>
          <w:sz w:val="20"/>
          <w:szCs w:val="20"/>
        </w:rPr>
        <w:t xml:space="preserve"> = tissue oxygenation saturation, NIR = near infrared perfusion index, THI = tissue hemoglobin index, THI = tissue water index, </w:t>
      </w:r>
      <w:r w:rsidR="005529F0" w:rsidRPr="007F131D">
        <w:rPr>
          <w:rFonts w:ascii="Calibri" w:hAnsi="Calibri" w:cs="Calibri"/>
          <w:i/>
          <w:iCs/>
          <w:color w:val="0E2841" w:themeColor="text2"/>
          <w:sz w:val="20"/>
          <w:szCs w:val="20"/>
        </w:rPr>
        <w:t>pCO</w:t>
      </w:r>
      <w:r w:rsidR="005529F0" w:rsidRPr="007F131D">
        <w:rPr>
          <w:rFonts w:ascii="Calibri" w:hAnsi="Calibri" w:cs="Calibri"/>
          <w:i/>
          <w:iCs/>
          <w:color w:val="0E2841" w:themeColor="text2"/>
          <w:sz w:val="20"/>
          <w:szCs w:val="20"/>
          <w:vertAlign w:val="subscript"/>
        </w:rPr>
        <w:t>2</w:t>
      </w:r>
      <w:r w:rsidR="00D62033" w:rsidRPr="007F131D">
        <w:rPr>
          <w:rFonts w:ascii="Calibri" w:hAnsi="Calibri" w:cs="Calibri"/>
          <w:i/>
          <w:iCs/>
          <w:color w:val="0E2841" w:themeColor="text2"/>
          <w:sz w:val="20"/>
          <w:szCs w:val="20"/>
          <w:vertAlign w:val="subscript"/>
        </w:rPr>
        <w:t xml:space="preserve"> </w:t>
      </w:r>
      <w:r w:rsidR="00D62033" w:rsidRPr="007F131D">
        <w:rPr>
          <w:rFonts w:ascii="Calibri" w:hAnsi="Calibri" w:cs="Calibri"/>
          <w:i/>
          <w:iCs/>
          <w:color w:val="0E2841" w:themeColor="text2"/>
          <w:sz w:val="20"/>
          <w:szCs w:val="20"/>
        </w:rPr>
        <w:t>= partial pressure of carbon dioxide</w:t>
      </w:r>
      <w:r w:rsidR="005529F0" w:rsidRPr="007F131D">
        <w:rPr>
          <w:rFonts w:ascii="Calibri" w:hAnsi="Calibri" w:cs="Calibri"/>
          <w:i/>
          <w:iCs/>
          <w:color w:val="0E2841" w:themeColor="text2"/>
          <w:sz w:val="20"/>
          <w:szCs w:val="20"/>
        </w:rPr>
        <w:t>, pO</w:t>
      </w:r>
      <w:r w:rsidR="005529F0" w:rsidRPr="007F131D">
        <w:rPr>
          <w:rFonts w:ascii="Calibri" w:hAnsi="Calibri" w:cs="Calibri"/>
          <w:i/>
          <w:iCs/>
          <w:color w:val="0E2841" w:themeColor="text2"/>
          <w:sz w:val="20"/>
          <w:szCs w:val="20"/>
          <w:vertAlign w:val="subscript"/>
        </w:rPr>
        <w:t>2</w:t>
      </w:r>
      <w:r w:rsidR="00D62033" w:rsidRPr="007F131D">
        <w:rPr>
          <w:rFonts w:ascii="Calibri" w:hAnsi="Calibri" w:cs="Calibri"/>
          <w:i/>
          <w:iCs/>
          <w:color w:val="0E2841" w:themeColor="text2"/>
          <w:sz w:val="20"/>
          <w:szCs w:val="20"/>
        </w:rPr>
        <w:t xml:space="preserve"> = partial pressure of oxygen , GFR CKD-EPI= glomerular filtration rate Chronic Kidney Disease Epidemiology Collaboration, </w:t>
      </w:r>
      <w:r w:rsidR="00902348" w:rsidRPr="007F131D">
        <w:rPr>
          <w:rFonts w:ascii="Calibri" w:hAnsi="Calibri" w:cs="Calibri"/>
          <w:i/>
          <w:iCs/>
          <w:color w:val="0E2841" w:themeColor="text2"/>
          <w:sz w:val="20"/>
          <w:szCs w:val="20"/>
        </w:rPr>
        <w:t xml:space="preserve">CK = </w:t>
      </w:r>
      <w:r w:rsidR="004C107D" w:rsidRPr="007F131D">
        <w:rPr>
          <w:rFonts w:ascii="Calibri" w:hAnsi="Calibri" w:cs="Calibri"/>
          <w:i/>
          <w:iCs/>
          <w:color w:val="0E2841" w:themeColor="text2"/>
          <w:sz w:val="20"/>
          <w:szCs w:val="20"/>
        </w:rPr>
        <w:t>creatine kinase</w:t>
      </w:r>
      <w:r w:rsidR="00902348" w:rsidRPr="007F131D">
        <w:rPr>
          <w:rFonts w:ascii="Calibri" w:hAnsi="Calibri" w:cs="Calibri"/>
          <w:i/>
          <w:iCs/>
          <w:color w:val="0E2841" w:themeColor="text2"/>
          <w:sz w:val="20"/>
          <w:szCs w:val="20"/>
        </w:rPr>
        <w:t xml:space="preserve">, CRP = C-reactive protein, </w:t>
      </w:r>
      <w:r w:rsidR="004C107D" w:rsidRPr="007F131D">
        <w:rPr>
          <w:rFonts w:ascii="Calibri" w:hAnsi="Calibri" w:cs="Calibri"/>
          <w:i/>
          <w:iCs/>
          <w:color w:val="0E2841" w:themeColor="text2"/>
          <w:sz w:val="20"/>
          <w:szCs w:val="20"/>
        </w:rPr>
        <w:t>MCV = mean corpuscular volume, MCH = mean corpuscular hemoglobin, MCHC = mean corpuscular hemoglobin concentration, RCDW = red cell distribution width, INR = international normalized ratio, partial thromboplastin time, ICU = intensive care unit, OR = operating room, CPC = cerebral performance category, mRScale = modified Rankin Scale, G</w:t>
      </w:r>
      <w:r w:rsidR="002A17A1" w:rsidRPr="007F131D">
        <w:rPr>
          <w:rFonts w:ascii="Calibri" w:hAnsi="Calibri" w:cs="Calibri"/>
          <w:i/>
          <w:iCs/>
          <w:color w:val="0E2841" w:themeColor="text2"/>
          <w:sz w:val="20"/>
          <w:szCs w:val="20"/>
        </w:rPr>
        <w:t>OS = Glasgow Outcome Scale.</w:t>
      </w:r>
    </w:p>
    <w:tbl>
      <w:tblPr>
        <w:tblStyle w:val="LightShading-Accent1"/>
        <w:tblpPr w:leftFromText="141" w:rightFromText="141" w:vertAnchor="text" w:horzAnchor="margin" w:tblpY="633"/>
        <w:tblOverlap w:val="never"/>
        <w:tblW w:w="9090" w:type="dxa"/>
        <w:tblLayout w:type="fixed"/>
        <w:tblLook w:val="0660" w:firstRow="1" w:lastRow="1" w:firstColumn="0" w:lastColumn="0" w:noHBand="1" w:noVBand="1"/>
      </w:tblPr>
      <w:tblGrid>
        <w:gridCol w:w="2410"/>
        <w:gridCol w:w="1843"/>
        <w:gridCol w:w="1701"/>
        <w:gridCol w:w="2126"/>
        <w:gridCol w:w="1010"/>
      </w:tblGrid>
      <w:tr w:rsidR="00C73604" w:rsidRPr="00BC57AE" w14:paraId="6071A36E" w14:textId="77777777" w:rsidTr="00C73604">
        <w:trPr>
          <w:cnfStyle w:val="100000000000" w:firstRow="1" w:lastRow="0" w:firstColumn="0" w:lastColumn="0" w:oddVBand="0" w:evenVBand="0" w:oddHBand="0" w:evenHBand="0" w:firstRowFirstColumn="0" w:firstRowLastColumn="0" w:lastRowFirstColumn="0" w:lastRowLastColumn="0"/>
        </w:trPr>
        <w:tc>
          <w:tcPr>
            <w:tcW w:w="2410" w:type="dxa"/>
            <w:tcBorders>
              <w:right w:val="single" w:sz="4" w:space="0" w:color="auto"/>
            </w:tcBorders>
            <w:noWrap/>
          </w:tcPr>
          <w:p w14:paraId="3962BA5E" w14:textId="77777777" w:rsidR="00C73604" w:rsidRPr="00E37EDB" w:rsidRDefault="00C73604" w:rsidP="00C73604">
            <w:pPr>
              <w:rPr>
                <w:rFonts w:ascii="Calibri" w:hAnsi="Calibri" w:cs="Calibri"/>
                <w:color w:val="auto"/>
                <w:sz w:val="20"/>
                <w:szCs w:val="20"/>
                <w:lang w:val="en-US"/>
              </w:rPr>
            </w:pPr>
          </w:p>
        </w:tc>
        <w:tc>
          <w:tcPr>
            <w:tcW w:w="1843" w:type="dxa"/>
            <w:tcBorders>
              <w:left w:val="single" w:sz="4" w:space="0" w:color="auto"/>
              <w:right w:val="single" w:sz="4" w:space="0" w:color="auto"/>
            </w:tcBorders>
          </w:tcPr>
          <w:p w14:paraId="1B948C2E" w14:textId="77777777" w:rsidR="00C73604" w:rsidRPr="00BC57AE" w:rsidRDefault="00C73604" w:rsidP="00C73604">
            <w:pPr>
              <w:rPr>
                <w:rFonts w:ascii="Calibri" w:hAnsi="Calibri" w:cs="Calibri"/>
                <w:color w:val="auto"/>
                <w:sz w:val="20"/>
                <w:szCs w:val="20"/>
              </w:rPr>
            </w:pPr>
            <w:r>
              <w:rPr>
                <w:rFonts w:ascii="Calibri" w:hAnsi="Calibri" w:cs="Calibri"/>
                <w:color w:val="auto"/>
                <w:sz w:val="20"/>
                <w:szCs w:val="20"/>
              </w:rPr>
              <w:t>Hemodynamic instability</w:t>
            </w:r>
            <w:r w:rsidRPr="00BC57AE">
              <w:rPr>
                <w:rFonts w:ascii="Calibri" w:hAnsi="Calibri" w:cs="Calibri"/>
                <w:color w:val="auto"/>
                <w:sz w:val="20"/>
                <w:szCs w:val="20"/>
              </w:rPr>
              <w:t xml:space="preserve"> (n = </w:t>
            </w:r>
            <w:r>
              <w:rPr>
                <w:rFonts w:ascii="Calibri" w:hAnsi="Calibri" w:cs="Calibri"/>
                <w:color w:val="auto"/>
                <w:sz w:val="20"/>
                <w:szCs w:val="20"/>
              </w:rPr>
              <w:t>23</w:t>
            </w:r>
            <w:r w:rsidRPr="00BC57AE">
              <w:rPr>
                <w:rFonts w:ascii="Calibri" w:hAnsi="Calibri" w:cs="Calibri"/>
                <w:color w:val="auto"/>
                <w:sz w:val="20"/>
                <w:szCs w:val="20"/>
              </w:rPr>
              <w:t>)</w:t>
            </w:r>
          </w:p>
        </w:tc>
        <w:tc>
          <w:tcPr>
            <w:tcW w:w="1701" w:type="dxa"/>
            <w:tcBorders>
              <w:left w:val="single" w:sz="4" w:space="0" w:color="auto"/>
              <w:right w:val="single" w:sz="4" w:space="0" w:color="auto"/>
            </w:tcBorders>
          </w:tcPr>
          <w:p w14:paraId="2CD286FF" w14:textId="77777777" w:rsidR="00C73604" w:rsidRPr="00BC57AE" w:rsidRDefault="00C73604" w:rsidP="00C73604">
            <w:pPr>
              <w:rPr>
                <w:rFonts w:ascii="Calibri" w:hAnsi="Calibri" w:cs="Calibri"/>
                <w:color w:val="auto"/>
                <w:sz w:val="20"/>
                <w:szCs w:val="20"/>
              </w:rPr>
            </w:pPr>
            <w:r>
              <w:rPr>
                <w:rFonts w:ascii="Calibri" w:hAnsi="Calibri" w:cs="Calibri"/>
                <w:color w:val="auto"/>
                <w:sz w:val="20"/>
                <w:szCs w:val="20"/>
              </w:rPr>
              <w:t>Hemodynamic stability</w:t>
            </w:r>
            <w:r w:rsidRPr="00BC57AE">
              <w:rPr>
                <w:rFonts w:ascii="Calibri" w:hAnsi="Calibri" w:cs="Calibri"/>
                <w:color w:val="auto"/>
                <w:sz w:val="20"/>
                <w:szCs w:val="20"/>
              </w:rPr>
              <w:t xml:space="preserve"> (n = 1</w:t>
            </w:r>
            <w:r>
              <w:rPr>
                <w:rFonts w:ascii="Calibri" w:hAnsi="Calibri" w:cs="Calibri"/>
                <w:color w:val="auto"/>
                <w:sz w:val="20"/>
                <w:szCs w:val="20"/>
              </w:rPr>
              <w:t>37</w:t>
            </w:r>
            <w:r w:rsidRPr="00BC57AE">
              <w:rPr>
                <w:rFonts w:ascii="Calibri" w:hAnsi="Calibri" w:cs="Calibri"/>
                <w:color w:val="auto"/>
                <w:sz w:val="20"/>
                <w:szCs w:val="20"/>
              </w:rPr>
              <w:t>)</w:t>
            </w:r>
          </w:p>
        </w:tc>
        <w:tc>
          <w:tcPr>
            <w:tcW w:w="2126" w:type="dxa"/>
            <w:tcBorders>
              <w:right w:val="single" w:sz="4" w:space="0" w:color="auto"/>
            </w:tcBorders>
          </w:tcPr>
          <w:p w14:paraId="2391A6A7" w14:textId="77777777" w:rsidR="00C73604" w:rsidRDefault="00C73604" w:rsidP="00C73604">
            <w:pPr>
              <w:rPr>
                <w:rFonts w:ascii="Calibri" w:hAnsi="Calibri" w:cs="Calibri"/>
                <w:sz w:val="20"/>
                <w:szCs w:val="20"/>
              </w:rPr>
            </w:pPr>
            <w:r>
              <w:rPr>
                <w:rFonts w:ascii="Calibri" w:hAnsi="Calibri" w:cs="Calibri"/>
                <w:color w:val="auto"/>
                <w:sz w:val="20"/>
                <w:szCs w:val="20"/>
              </w:rPr>
              <w:t xml:space="preserve">Difference (95% CI) </w:t>
            </w:r>
          </w:p>
        </w:tc>
        <w:tc>
          <w:tcPr>
            <w:tcW w:w="1010" w:type="dxa"/>
            <w:tcBorders>
              <w:left w:val="single" w:sz="4" w:space="0" w:color="auto"/>
            </w:tcBorders>
          </w:tcPr>
          <w:p w14:paraId="25B3091F" w14:textId="77777777" w:rsidR="00C73604" w:rsidRDefault="00C73604" w:rsidP="00C73604">
            <w:pPr>
              <w:rPr>
                <w:rFonts w:ascii="Calibri" w:hAnsi="Calibri" w:cs="Calibri"/>
                <w:sz w:val="20"/>
                <w:szCs w:val="20"/>
              </w:rPr>
            </w:pPr>
            <w:r>
              <w:rPr>
                <w:rFonts w:ascii="Calibri" w:hAnsi="Calibri" w:cs="Calibri"/>
                <w:color w:val="auto"/>
                <w:sz w:val="20"/>
                <w:szCs w:val="20"/>
              </w:rPr>
              <w:t xml:space="preserve">p-value </w:t>
            </w:r>
          </w:p>
        </w:tc>
      </w:tr>
      <w:tr w:rsidR="00C73604" w:rsidRPr="00BC57AE" w14:paraId="3EE007E0" w14:textId="77777777" w:rsidTr="00C73604">
        <w:tc>
          <w:tcPr>
            <w:tcW w:w="2410" w:type="dxa"/>
            <w:tcBorders>
              <w:top w:val="single" w:sz="8" w:space="0" w:color="156082" w:themeColor="accent1"/>
              <w:bottom w:val="nil"/>
              <w:right w:val="single" w:sz="4" w:space="0" w:color="auto"/>
            </w:tcBorders>
            <w:noWrap/>
          </w:tcPr>
          <w:p w14:paraId="0297A382" w14:textId="3C95D85E" w:rsidR="00C73604" w:rsidRPr="008D5433" w:rsidRDefault="00C73604" w:rsidP="00C73604">
            <w:pPr>
              <w:spacing w:before="100" w:beforeAutospacing="1" w:line="276" w:lineRule="auto"/>
              <w:rPr>
                <w:rFonts w:ascii="Calibri" w:hAnsi="Calibri" w:cs="Calibri"/>
                <w:color w:val="auto"/>
                <w:sz w:val="20"/>
                <w:szCs w:val="20"/>
              </w:rPr>
            </w:pPr>
            <w:r w:rsidRPr="00AC61FB">
              <w:rPr>
                <w:rFonts w:ascii="Calibri" w:hAnsi="Calibri" w:cs="Calibri"/>
                <w:color w:val="auto"/>
                <w:sz w:val="20"/>
                <w:szCs w:val="20"/>
              </w:rPr>
              <w:t>StO₂ [%]</w:t>
            </w:r>
            <w:r w:rsidRPr="008D5433">
              <w:rPr>
                <w:rFonts w:ascii="Calibri" w:hAnsi="Calibri" w:cs="Calibri"/>
                <w:color w:val="auto"/>
                <w:sz w:val="20"/>
                <w:szCs w:val="20"/>
              </w:rPr>
              <w:t>, mean (</w:t>
            </w:r>
            <w:r w:rsidRPr="00AC61FB">
              <w:rPr>
                <w:rFonts w:ascii="Calibri" w:hAnsi="Calibri" w:cs="Calibri"/>
                <w:color w:val="auto"/>
                <w:sz w:val="20"/>
                <w:szCs w:val="20"/>
              </w:rPr>
              <w:t>SD)</w:t>
            </w:r>
          </w:p>
        </w:tc>
        <w:tc>
          <w:tcPr>
            <w:tcW w:w="1843" w:type="dxa"/>
            <w:tcBorders>
              <w:top w:val="single" w:sz="8" w:space="0" w:color="156082" w:themeColor="accent1"/>
              <w:left w:val="single" w:sz="4" w:space="0" w:color="auto"/>
              <w:bottom w:val="nil"/>
              <w:right w:val="single" w:sz="4" w:space="0" w:color="auto"/>
            </w:tcBorders>
          </w:tcPr>
          <w:p w14:paraId="0E685EF6" w14:textId="77777777" w:rsidR="00C73604" w:rsidRPr="008D5433" w:rsidRDefault="00C73604" w:rsidP="00C73604">
            <w:pPr>
              <w:pStyle w:val="DecimalAligned"/>
              <w:spacing w:after="0"/>
              <w:ind w:left="57"/>
              <w:rPr>
                <w:rFonts w:ascii="Calibri" w:hAnsi="Calibri" w:cs="Calibri"/>
                <w:color w:val="auto"/>
                <w:sz w:val="20"/>
                <w:szCs w:val="20"/>
              </w:rPr>
            </w:pPr>
            <w:r>
              <w:rPr>
                <w:rFonts w:ascii="Calibri" w:hAnsi="Calibri" w:cs="Calibri"/>
                <w:color w:val="auto"/>
                <w:sz w:val="20"/>
                <w:szCs w:val="20"/>
              </w:rPr>
              <w:t>58.</w:t>
            </w:r>
            <w:r w:rsidRPr="008D5433">
              <w:rPr>
                <w:rFonts w:ascii="Calibri" w:hAnsi="Calibri" w:cs="Calibri"/>
                <w:color w:val="auto"/>
                <w:sz w:val="20"/>
                <w:szCs w:val="20"/>
              </w:rPr>
              <w:t>0</w:t>
            </w:r>
            <w:r>
              <w:rPr>
                <w:rFonts w:ascii="Calibri" w:hAnsi="Calibri" w:cs="Calibri"/>
                <w:color w:val="auto"/>
                <w:sz w:val="20"/>
                <w:szCs w:val="20"/>
              </w:rPr>
              <w:t>4</w:t>
            </w:r>
            <w:r w:rsidRPr="008D5433">
              <w:rPr>
                <w:rFonts w:ascii="Calibri" w:hAnsi="Calibri" w:cs="Calibri"/>
                <w:color w:val="auto"/>
                <w:sz w:val="20"/>
                <w:szCs w:val="20"/>
              </w:rPr>
              <w:t xml:space="preserve"> (1</w:t>
            </w:r>
            <w:r>
              <w:rPr>
                <w:rFonts w:ascii="Calibri" w:hAnsi="Calibri" w:cs="Calibri"/>
                <w:color w:val="auto"/>
                <w:sz w:val="20"/>
                <w:szCs w:val="20"/>
              </w:rPr>
              <w:t>4.17</w:t>
            </w:r>
            <w:r w:rsidRPr="008D5433">
              <w:rPr>
                <w:rFonts w:ascii="Calibri" w:hAnsi="Calibri" w:cs="Calibri"/>
                <w:color w:val="auto"/>
                <w:sz w:val="20"/>
                <w:szCs w:val="20"/>
              </w:rPr>
              <w:t>)</w:t>
            </w:r>
          </w:p>
        </w:tc>
        <w:tc>
          <w:tcPr>
            <w:tcW w:w="1701" w:type="dxa"/>
            <w:tcBorders>
              <w:top w:val="single" w:sz="8" w:space="0" w:color="156082" w:themeColor="accent1"/>
              <w:left w:val="single" w:sz="4" w:space="0" w:color="auto"/>
              <w:bottom w:val="nil"/>
              <w:right w:val="single" w:sz="4" w:space="0" w:color="auto"/>
            </w:tcBorders>
          </w:tcPr>
          <w:p w14:paraId="550FC7B4" w14:textId="77777777" w:rsidR="00C73604" w:rsidRPr="008D5433" w:rsidRDefault="00C73604" w:rsidP="00C73604">
            <w:pPr>
              <w:pStyle w:val="DecimalAligned"/>
              <w:spacing w:after="0"/>
              <w:ind w:left="57"/>
              <w:rPr>
                <w:rFonts w:ascii="Calibri" w:hAnsi="Calibri" w:cs="Calibri"/>
                <w:color w:val="auto"/>
                <w:sz w:val="20"/>
                <w:szCs w:val="20"/>
              </w:rPr>
            </w:pPr>
            <w:r>
              <w:rPr>
                <w:rFonts w:ascii="Calibri" w:hAnsi="Calibri" w:cs="Calibri"/>
                <w:color w:val="auto"/>
                <w:sz w:val="20"/>
                <w:szCs w:val="20"/>
              </w:rPr>
              <w:t>57.42</w:t>
            </w:r>
            <w:r w:rsidRPr="008D5433">
              <w:rPr>
                <w:rFonts w:ascii="Calibri" w:hAnsi="Calibri" w:cs="Calibri"/>
                <w:color w:val="auto"/>
                <w:sz w:val="20"/>
                <w:szCs w:val="20"/>
              </w:rPr>
              <w:t xml:space="preserve"> (</w:t>
            </w:r>
            <w:r>
              <w:rPr>
                <w:rFonts w:ascii="Calibri" w:hAnsi="Calibri" w:cs="Calibri"/>
                <w:color w:val="auto"/>
                <w:sz w:val="20"/>
                <w:szCs w:val="20"/>
              </w:rPr>
              <w:t>9.6</w:t>
            </w:r>
            <w:r w:rsidRPr="008D5433">
              <w:rPr>
                <w:rFonts w:ascii="Calibri" w:hAnsi="Calibri" w:cs="Calibri"/>
                <w:color w:val="auto"/>
                <w:sz w:val="20"/>
                <w:szCs w:val="20"/>
              </w:rPr>
              <w:t>9)</w:t>
            </w:r>
          </w:p>
        </w:tc>
        <w:tc>
          <w:tcPr>
            <w:tcW w:w="2126" w:type="dxa"/>
            <w:tcBorders>
              <w:top w:val="single" w:sz="8" w:space="0" w:color="156082" w:themeColor="accent1"/>
              <w:bottom w:val="nil"/>
              <w:right w:val="single" w:sz="4" w:space="0" w:color="auto"/>
            </w:tcBorders>
          </w:tcPr>
          <w:p w14:paraId="596D280B" w14:textId="77777777" w:rsidR="00C73604" w:rsidRPr="00FE69F2" w:rsidRDefault="00C73604" w:rsidP="00C73604">
            <w:pPr>
              <w:pStyle w:val="DecimalAligned"/>
              <w:tabs>
                <w:tab w:val="clear" w:pos="360"/>
                <w:tab w:val="decimal" w:pos="0"/>
              </w:tabs>
              <w:spacing w:after="0"/>
              <w:ind w:left="57"/>
              <w:rPr>
                <w:rFonts w:ascii="Calibri" w:hAnsi="Calibri" w:cs="Calibri"/>
                <w:color w:val="000000" w:themeColor="text1"/>
                <w:sz w:val="20"/>
                <w:szCs w:val="20"/>
              </w:rPr>
            </w:pPr>
            <w:r>
              <w:rPr>
                <w:rFonts w:ascii="Calibri" w:hAnsi="Calibri" w:cs="Calibri"/>
                <w:color w:val="000000" w:themeColor="text1"/>
                <w:sz w:val="20"/>
                <w:szCs w:val="20"/>
              </w:rPr>
              <w:t>-0</w:t>
            </w:r>
            <w:r w:rsidRPr="00FE69F2">
              <w:rPr>
                <w:rFonts w:ascii="Calibri" w:hAnsi="Calibri" w:cs="Calibri"/>
                <w:color w:val="000000" w:themeColor="text1"/>
                <w:sz w:val="20"/>
                <w:szCs w:val="20"/>
              </w:rPr>
              <w:t>.</w:t>
            </w:r>
            <w:r>
              <w:rPr>
                <w:rFonts w:ascii="Calibri" w:hAnsi="Calibri" w:cs="Calibri"/>
                <w:color w:val="000000" w:themeColor="text1"/>
                <w:sz w:val="20"/>
                <w:szCs w:val="20"/>
              </w:rPr>
              <w:t>62</w:t>
            </w:r>
            <w:r w:rsidRPr="00FE69F2">
              <w:rPr>
                <w:rFonts w:ascii="Calibri" w:hAnsi="Calibri" w:cs="Calibri"/>
                <w:color w:val="000000" w:themeColor="text1"/>
                <w:sz w:val="20"/>
                <w:szCs w:val="20"/>
              </w:rPr>
              <w:t xml:space="preserve"> (-</w:t>
            </w:r>
            <w:r>
              <w:rPr>
                <w:rFonts w:ascii="Calibri" w:hAnsi="Calibri" w:cs="Calibri"/>
                <w:color w:val="000000" w:themeColor="text1"/>
                <w:sz w:val="20"/>
                <w:szCs w:val="20"/>
              </w:rPr>
              <w:t>5</w:t>
            </w:r>
            <w:r w:rsidRPr="00FE69F2">
              <w:rPr>
                <w:rFonts w:ascii="Calibri" w:hAnsi="Calibri" w:cs="Calibri"/>
                <w:color w:val="000000" w:themeColor="text1"/>
                <w:sz w:val="20"/>
                <w:szCs w:val="20"/>
              </w:rPr>
              <w:t>.</w:t>
            </w:r>
            <w:r>
              <w:rPr>
                <w:rFonts w:ascii="Calibri" w:hAnsi="Calibri" w:cs="Calibri"/>
                <w:color w:val="000000" w:themeColor="text1"/>
                <w:sz w:val="20"/>
                <w:szCs w:val="20"/>
              </w:rPr>
              <w:t>26</w:t>
            </w:r>
            <w:r w:rsidRPr="00FE69F2">
              <w:rPr>
                <w:rFonts w:ascii="Calibri" w:hAnsi="Calibri" w:cs="Calibri"/>
                <w:color w:val="000000" w:themeColor="text1"/>
                <w:sz w:val="20"/>
                <w:szCs w:val="20"/>
              </w:rPr>
              <w:t xml:space="preserve"> to </w:t>
            </w:r>
            <w:r>
              <w:rPr>
                <w:rFonts w:ascii="Calibri" w:hAnsi="Calibri" w:cs="Calibri"/>
                <w:color w:val="000000" w:themeColor="text1"/>
                <w:sz w:val="20"/>
                <w:szCs w:val="20"/>
              </w:rPr>
              <w:t>4</w:t>
            </w:r>
            <w:r w:rsidRPr="00FE69F2">
              <w:rPr>
                <w:rFonts w:ascii="Calibri" w:hAnsi="Calibri" w:cs="Calibri"/>
                <w:color w:val="000000" w:themeColor="text1"/>
                <w:sz w:val="20"/>
                <w:szCs w:val="20"/>
              </w:rPr>
              <w:t>.</w:t>
            </w:r>
            <w:r>
              <w:rPr>
                <w:rFonts w:ascii="Calibri" w:hAnsi="Calibri" w:cs="Calibri"/>
                <w:color w:val="000000" w:themeColor="text1"/>
                <w:sz w:val="20"/>
                <w:szCs w:val="20"/>
              </w:rPr>
              <w:t>02</w:t>
            </w:r>
            <w:r w:rsidRPr="00FE69F2">
              <w:rPr>
                <w:rFonts w:ascii="Calibri" w:hAnsi="Calibri" w:cs="Calibri"/>
                <w:color w:val="000000" w:themeColor="text1"/>
                <w:sz w:val="20"/>
                <w:szCs w:val="20"/>
              </w:rPr>
              <w:t>)</w:t>
            </w:r>
          </w:p>
        </w:tc>
        <w:tc>
          <w:tcPr>
            <w:tcW w:w="1010" w:type="dxa"/>
            <w:tcBorders>
              <w:top w:val="single" w:sz="8" w:space="0" w:color="156082" w:themeColor="accent1"/>
              <w:left w:val="single" w:sz="4" w:space="0" w:color="auto"/>
              <w:bottom w:val="nil"/>
            </w:tcBorders>
          </w:tcPr>
          <w:p w14:paraId="4BA61E2A" w14:textId="77777777" w:rsidR="00C73604" w:rsidRPr="00FE69F2" w:rsidRDefault="00C73604" w:rsidP="00C73604">
            <w:pPr>
              <w:pStyle w:val="DecimalAligned"/>
              <w:tabs>
                <w:tab w:val="clear" w:pos="360"/>
                <w:tab w:val="decimal" w:pos="0"/>
              </w:tabs>
              <w:spacing w:after="0"/>
              <w:ind w:left="57"/>
              <w:rPr>
                <w:rFonts w:ascii="Calibri" w:hAnsi="Calibri" w:cs="Calibri"/>
                <w:color w:val="000000" w:themeColor="text1"/>
                <w:sz w:val="20"/>
                <w:szCs w:val="20"/>
              </w:rPr>
            </w:pPr>
            <w:r w:rsidRPr="00FE69F2">
              <w:rPr>
                <w:rFonts w:ascii="Calibri" w:hAnsi="Calibri" w:cs="Calibri"/>
                <w:color w:val="000000" w:themeColor="text1"/>
                <w:sz w:val="20"/>
                <w:szCs w:val="20"/>
              </w:rPr>
              <w:t>0.</w:t>
            </w:r>
            <w:r>
              <w:rPr>
                <w:rFonts w:ascii="Calibri" w:hAnsi="Calibri" w:cs="Calibri"/>
                <w:color w:val="000000" w:themeColor="text1"/>
                <w:sz w:val="20"/>
                <w:szCs w:val="20"/>
              </w:rPr>
              <w:t>792</w:t>
            </w:r>
          </w:p>
        </w:tc>
      </w:tr>
      <w:tr w:rsidR="00C73604" w:rsidRPr="00AC61FB" w14:paraId="31489FD4" w14:textId="77777777" w:rsidTr="00C73604">
        <w:trPr>
          <w:cnfStyle w:val="010000000000" w:firstRow="0" w:lastRow="1" w:firstColumn="0" w:lastColumn="0" w:oddVBand="0" w:evenVBand="0" w:oddHBand="0" w:evenHBand="0" w:firstRowFirstColumn="0" w:firstRowLastColumn="0" w:lastRowFirstColumn="0" w:lastRowLastColumn="0"/>
        </w:trPr>
        <w:tc>
          <w:tcPr>
            <w:tcW w:w="2410" w:type="dxa"/>
            <w:tcBorders>
              <w:top w:val="nil"/>
              <w:right w:val="single" w:sz="4" w:space="0" w:color="auto"/>
            </w:tcBorders>
            <w:noWrap/>
          </w:tcPr>
          <w:p w14:paraId="339AF551" w14:textId="2831D1A5" w:rsidR="00C73604" w:rsidRPr="00FE69F2" w:rsidRDefault="00C73604" w:rsidP="00C73604">
            <w:pPr>
              <w:spacing w:line="276" w:lineRule="auto"/>
              <w:rPr>
                <w:rFonts w:ascii="Calibri" w:hAnsi="Calibri" w:cs="Calibri"/>
                <w:b w:val="0"/>
                <w:bCs w:val="0"/>
                <w:color w:val="auto"/>
                <w:sz w:val="20"/>
                <w:szCs w:val="20"/>
                <w:lang w:val="nl-NL"/>
              </w:rPr>
            </w:pPr>
            <w:r w:rsidRPr="00FE69F2">
              <w:rPr>
                <w:rFonts w:ascii="Calibri" w:hAnsi="Calibri" w:cs="Calibri"/>
                <w:b w:val="0"/>
                <w:bCs w:val="0"/>
                <w:color w:val="000000" w:themeColor="text1"/>
                <w:sz w:val="20"/>
                <w:szCs w:val="20"/>
                <w:lang w:val="nl-NL"/>
              </w:rPr>
              <w:t>THI [U], mean (SD)</w:t>
            </w:r>
            <w:r w:rsidRPr="00FE69F2">
              <w:rPr>
                <w:rFonts w:ascii="Calibri" w:eastAsia="Times New Roman" w:hAnsi="Calibri" w:cs="Calibri"/>
                <w:b w:val="0"/>
                <w:bCs w:val="0"/>
                <w:color w:val="000000" w:themeColor="dark1"/>
                <w:kern w:val="24"/>
                <w:sz w:val="20"/>
                <w:szCs w:val="20"/>
                <w:lang w:val="nl-NL"/>
              </w:rPr>
              <w:br/>
            </w:r>
            <w:r w:rsidRPr="00FE69F2">
              <w:rPr>
                <w:rFonts w:ascii="Calibri" w:hAnsi="Calibri" w:cs="Calibri"/>
                <w:b w:val="0"/>
                <w:bCs w:val="0"/>
                <w:color w:val="000000" w:themeColor="text1"/>
                <w:sz w:val="20"/>
                <w:szCs w:val="20"/>
                <w:lang w:val="nl-NL"/>
              </w:rPr>
              <w:t>NIR [U], mean (SD)</w:t>
            </w:r>
            <w:r w:rsidRPr="00FE69F2">
              <w:rPr>
                <w:rFonts w:ascii="Calibri" w:eastAsia="Times New Roman" w:hAnsi="Calibri" w:cs="Calibri"/>
                <w:b w:val="0"/>
                <w:bCs w:val="0"/>
                <w:color w:val="000000" w:themeColor="dark1"/>
                <w:kern w:val="24"/>
                <w:sz w:val="20"/>
                <w:szCs w:val="20"/>
                <w:lang w:val="nl-NL"/>
              </w:rPr>
              <w:br/>
            </w:r>
            <w:r w:rsidRPr="00FE69F2">
              <w:rPr>
                <w:rFonts w:ascii="Calibri" w:hAnsi="Calibri" w:cs="Calibri"/>
                <w:b w:val="0"/>
                <w:bCs w:val="0"/>
                <w:color w:val="000000" w:themeColor="text1"/>
                <w:sz w:val="20"/>
                <w:szCs w:val="20"/>
                <w:lang w:val="nl-NL"/>
              </w:rPr>
              <w:t>TWI [U], mean (SD)</w:t>
            </w:r>
          </w:p>
        </w:tc>
        <w:tc>
          <w:tcPr>
            <w:tcW w:w="1843" w:type="dxa"/>
            <w:tcBorders>
              <w:top w:val="nil"/>
              <w:left w:val="single" w:sz="4" w:space="0" w:color="auto"/>
              <w:right w:val="single" w:sz="4" w:space="0" w:color="auto"/>
            </w:tcBorders>
          </w:tcPr>
          <w:p w14:paraId="5AC1EF34" w14:textId="77777777" w:rsidR="00C73604" w:rsidRPr="008D5433" w:rsidRDefault="00C73604" w:rsidP="00C73604">
            <w:pPr>
              <w:pStyle w:val="DecimalAligned"/>
              <w:spacing w:after="0"/>
              <w:ind w:left="57"/>
              <w:rPr>
                <w:rFonts w:ascii="Calibri" w:hAnsi="Calibri" w:cs="Calibri"/>
                <w:b w:val="0"/>
                <w:bCs w:val="0"/>
                <w:color w:val="auto"/>
                <w:sz w:val="20"/>
                <w:szCs w:val="20"/>
              </w:rPr>
            </w:pPr>
            <w:r w:rsidRPr="008D5433">
              <w:rPr>
                <w:rFonts w:ascii="Calibri" w:hAnsi="Calibri" w:cs="Calibri"/>
                <w:b w:val="0"/>
                <w:bCs w:val="0"/>
                <w:color w:val="auto"/>
                <w:sz w:val="20"/>
                <w:szCs w:val="20"/>
              </w:rPr>
              <w:t>20</w:t>
            </w:r>
            <w:r>
              <w:rPr>
                <w:rFonts w:ascii="Calibri" w:hAnsi="Calibri" w:cs="Calibri"/>
                <w:b w:val="0"/>
                <w:bCs w:val="0"/>
                <w:color w:val="auto"/>
                <w:sz w:val="20"/>
                <w:szCs w:val="20"/>
              </w:rPr>
              <w:t>.39</w:t>
            </w:r>
            <w:r w:rsidRPr="008D5433">
              <w:rPr>
                <w:rFonts w:ascii="Calibri" w:hAnsi="Calibri" w:cs="Calibri"/>
                <w:b w:val="0"/>
                <w:bCs w:val="0"/>
                <w:color w:val="auto"/>
                <w:sz w:val="20"/>
                <w:szCs w:val="20"/>
              </w:rPr>
              <w:t xml:space="preserve"> (1</w:t>
            </w:r>
            <w:r>
              <w:rPr>
                <w:rFonts w:ascii="Calibri" w:hAnsi="Calibri" w:cs="Calibri"/>
                <w:b w:val="0"/>
                <w:bCs w:val="0"/>
                <w:color w:val="auto"/>
                <w:sz w:val="20"/>
                <w:szCs w:val="20"/>
              </w:rPr>
              <w:t>3.6</w:t>
            </w:r>
            <w:r w:rsidRPr="008D5433">
              <w:rPr>
                <w:rFonts w:ascii="Calibri" w:hAnsi="Calibri" w:cs="Calibri"/>
                <w:b w:val="0"/>
                <w:bCs w:val="0"/>
                <w:color w:val="auto"/>
                <w:sz w:val="20"/>
                <w:szCs w:val="20"/>
              </w:rPr>
              <w:t>0)</w:t>
            </w:r>
          </w:p>
          <w:p w14:paraId="5D02825E" w14:textId="77777777" w:rsidR="00C73604" w:rsidRPr="008D5433" w:rsidRDefault="00C73604" w:rsidP="00C73604">
            <w:pPr>
              <w:spacing w:line="276" w:lineRule="auto"/>
              <w:ind w:left="57"/>
              <w:rPr>
                <w:rFonts w:ascii="Calibri" w:hAnsi="Calibri" w:cs="Calibri"/>
                <w:b w:val="0"/>
                <w:bCs w:val="0"/>
                <w:color w:val="auto"/>
                <w:sz w:val="20"/>
                <w:szCs w:val="20"/>
              </w:rPr>
            </w:pPr>
            <w:r>
              <w:rPr>
                <w:rFonts w:ascii="Calibri" w:hAnsi="Calibri" w:cs="Calibri"/>
                <w:b w:val="0"/>
                <w:bCs w:val="0"/>
                <w:color w:val="auto"/>
                <w:sz w:val="20"/>
                <w:szCs w:val="20"/>
              </w:rPr>
              <w:t>49.74</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9.73</w:t>
            </w:r>
            <w:r w:rsidRPr="008D5433">
              <w:rPr>
                <w:rFonts w:ascii="Calibri" w:hAnsi="Calibri" w:cs="Calibri"/>
                <w:b w:val="0"/>
                <w:bCs w:val="0"/>
                <w:color w:val="auto"/>
                <w:sz w:val="20"/>
                <w:szCs w:val="20"/>
              </w:rPr>
              <w:t>)</w:t>
            </w:r>
            <w:r w:rsidRPr="008D5433">
              <w:rPr>
                <w:rFonts w:ascii="Calibri" w:hAnsi="Calibri" w:cs="Calibri"/>
                <w:b w:val="0"/>
                <w:bCs w:val="0"/>
                <w:color w:val="auto"/>
                <w:sz w:val="20"/>
                <w:szCs w:val="20"/>
              </w:rPr>
              <w:br/>
              <w:t>62</w:t>
            </w:r>
            <w:r>
              <w:rPr>
                <w:rFonts w:ascii="Calibri" w:hAnsi="Calibri" w:cs="Calibri"/>
                <w:b w:val="0"/>
                <w:bCs w:val="0"/>
                <w:color w:val="auto"/>
                <w:sz w:val="20"/>
                <w:szCs w:val="20"/>
              </w:rPr>
              <w:t>.13</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8.55</w:t>
            </w:r>
            <w:r w:rsidRPr="008D5433">
              <w:rPr>
                <w:rFonts w:ascii="Calibri" w:hAnsi="Calibri" w:cs="Calibri"/>
                <w:b w:val="0"/>
                <w:bCs w:val="0"/>
                <w:color w:val="auto"/>
                <w:sz w:val="20"/>
                <w:szCs w:val="20"/>
              </w:rPr>
              <w:t>)</w:t>
            </w:r>
          </w:p>
        </w:tc>
        <w:tc>
          <w:tcPr>
            <w:tcW w:w="1701" w:type="dxa"/>
            <w:tcBorders>
              <w:top w:val="nil"/>
              <w:left w:val="single" w:sz="4" w:space="0" w:color="auto"/>
              <w:right w:val="single" w:sz="4" w:space="0" w:color="auto"/>
            </w:tcBorders>
          </w:tcPr>
          <w:p w14:paraId="4450403E" w14:textId="77777777" w:rsidR="00C73604" w:rsidRPr="008D5433" w:rsidRDefault="00C73604" w:rsidP="00C73604">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19.50</w:t>
            </w:r>
            <w:r w:rsidRPr="008D5433">
              <w:rPr>
                <w:rFonts w:ascii="Calibri" w:hAnsi="Calibri" w:cs="Calibri"/>
                <w:b w:val="0"/>
                <w:bCs w:val="0"/>
                <w:color w:val="auto"/>
                <w:sz w:val="20"/>
                <w:szCs w:val="20"/>
              </w:rPr>
              <w:t xml:space="preserve"> (11</w:t>
            </w:r>
            <w:r>
              <w:rPr>
                <w:rFonts w:ascii="Calibri" w:hAnsi="Calibri" w:cs="Calibri"/>
                <w:b w:val="0"/>
                <w:bCs w:val="0"/>
                <w:color w:val="auto"/>
                <w:sz w:val="20"/>
                <w:szCs w:val="20"/>
              </w:rPr>
              <w:t>.5</w:t>
            </w:r>
            <w:r w:rsidRPr="008D5433">
              <w:rPr>
                <w:rFonts w:ascii="Calibri" w:hAnsi="Calibri" w:cs="Calibri"/>
                <w:b w:val="0"/>
                <w:bCs w:val="0"/>
                <w:color w:val="auto"/>
                <w:sz w:val="20"/>
                <w:szCs w:val="20"/>
              </w:rPr>
              <w:t>8)</w:t>
            </w:r>
          </w:p>
          <w:p w14:paraId="55BD5A2C" w14:textId="77777777" w:rsidR="00C73604" w:rsidRPr="008D5433" w:rsidRDefault="00C73604" w:rsidP="00C73604">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51.</w:t>
            </w:r>
            <w:r w:rsidRPr="008D5433">
              <w:rPr>
                <w:rFonts w:ascii="Calibri" w:hAnsi="Calibri" w:cs="Calibri"/>
                <w:b w:val="0"/>
                <w:bCs w:val="0"/>
                <w:color w:val="auto"/>
                <w:sz w:val="20"/>
                <w:szCs w:val="20"/>
              </w:rPr>
              <w:t>4</w:t>
            </w:r>
            <w:r>
              <w:rPr>
                <w:rFonts w:ascii="Calibri" w:hAnsi="Calibri" w:cs="Calibri"/>
                <w:b w:val="0"/>
                <w:bCs w:val="0"/>
                <w:color w:val="auto"/>
                <w:sz w:val="20"/>
                <w:szCs w:val="20"/>
              </w:rPr>
              <w:t>3</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8.73</w:t>
            </w:r>
            <w:r w:rsidRPr="008D5433">
              <w:rPr>
                <w:rFonts w:ascii="Calibri" w:hAnsi="Calibri" w:cs="Calibri"/>
                <w:b w:val="0"/>
                <w:bCs w:val="0"/>
                <w:color w:val="auto"/>
                <w:sz w:val="20"/>
                <w:szCs w:val="20"/>
              </w:rPr>
              <w:t>)</w:t>
            </w:r>
            <w:r w:rsidRPr="008D5433">
              <w:rPr>
                <w:rFonts w:ascii="Calibri" w:hAnsi="Calibri" w:cs="Calibri"/>
                <w:b w:val="0"/>
                <w:bCs w:val="0"/>
                <w:color w:val="auto"/>
                <w:sz w:val="20"/>
                <w:szCs w:val="20"/>
              </w:rPr>
              <w:br/>
            </w:r>
            <w:r>
              <w:rPr>
                <w:rFonts w:ascii="Calibri" w:hAnsi="Calibri" w:cs="Calibri"/>
                <w:b w:val="0"/>
                <w:bCs w:val="0"/>
                <w:color w:val="auto"/>
                <w:sz w:val="20"/>
                <w:szCs w:val="20"/>
              </w:rPr>
              <w:t>58.2</w:t>
            </w:r>
            <w:r w:rsidRPr="008D5433">
              <w:rPr>
                <w:rFonts w:ascii="Calibri" w:hAnsi="Calibri" w:cs="Calibri"/>
                <w:b w:val="0"/>
                <w:bCs w:val="0"/>
                <w:color w:val="auto"/>
                <w:sz w:val="20"/>
                <w:szCs w:val="20"/>
              </w:rPr>
              <w:t>3 (</w:t>
            </w:r>
            <w:r>
              <w:rPr>
                <w:rFonts w:ascii="Calibri" w:hAnsi="Calibri" w:cs="Calibri"/>
                <w:b w:val="0"/>
                <w:bCs w:val="0"/>
                <w:color w:val="auto"/>
                <w:sz w:val="20"/>
                <w:szCs w:val="20"/>
              </w:rPr>
              <w:t>10.04</w:t>
            </w:r>
            <w:r w:rsidRPr="008D5433">
              <w:rPr>
                <w:rFonts w:ascii="Calibri" w:hAnsi="Calibri" w:cs="Calibri"/>
                <w:b w:val="0"/>
                <w:bCs w:val="0"/>
                <w:color w:val="auto"/>
                <w:sz w:val="20"/>
                <w:szCs w:val="20"/>
              </w:rPr>
              <w:t>)</w:t>
            </w:r>
          </w:p>
        </w:tc>
        <w:tc>
          <w:tcPr>
            <w:tcW w:w="2126" w:type="dxa"/>
            <w:tcBorders>
              <w:top w:val="nil"/>
              <w:right w:val="single" w:sz="4" w:space="0" w:color="auto"/>
            </w:tcBorders>
          </w:tcPr>
          <w:p w14:paraId="5C39270B" w14:textId="77777777" w:rsidR="00C73604" w:rsidRPr="00C72304" w:rsidRDefault="00C73604" w:rsidP="00C73604">
            <w:pPr>
              <w:pStyle w:val="DecimalAligned"/>
              <w:tabs>
                <w:tab w:val="clear" w:pos="360"/>
                <w:tab w:val="decimal" w:pos="0"/>
              </w:tabs>
              <w:spacing w:after="0"/>
              <w:ind w:left="57"/>
              <w:rPr>
                <w:rFonts w:ascii="Calibri" w:hAnsi="Calibri" w:cs="Calibri"/>
                <w:b w:val="0"/>
                <w:bCs w:val="0"/>
                <w:color w:val="000000" w:themeColor="text1"/>
                <w:sz w:val="20"/>
                <w:szCs w:val="20"/>
                <w:lang w:val="en-US"/>
              </w:rPr>
            </w:pPr>
            <w:r>
              <w:rPr>
                <w:rFonts w:ascii="Calibri" w:hAnsi="Calibri" w:cs="Calibri"/>
                <w:b w:val="0"/>
                <w:bCs w:val="0"/>
                <w:color w:val="000000" w:themeColor="text1"/>
                <w:sz w:val="20"/>
                <w:szCs w:val="20"/>
                <w:lang w:val="en-US"/>
              </w:rPr>
              <w:t>-0.89</w:t>
            </w:r>
            <w:r w:rsidRPr="00C72304">
              <w:rPr>
                <w:rFonts w:ascii="Calibri" w:hAnsi="Calibri" w:cs="Calibri"/>
                <w:b w:val="0"/>
                <w:bCs w:val="0"/>
                <w:color w:val="000000" w:themeColor="text1"/>
                <w:sz w:val="20"/>
                <w:szCs w:val="20"/>
                <w:lang w:val="en-US"/>
              </w:rPr>
              <w:t xml:space="preserve"> (-</w:t>
            </w:r>
            <w:r>
              <w:rPr>
                <w:rFonts w:ascii="Calibri" w:hAnsi="Calibri" w:cs="Calibri"/>
                <w:b w:val="0"/>
                <w:bCs w:val="0"/>
                <w:color w:val="000000" w:themeColor="text1"/>
                <w:sz w:val="20"/>
                <w:szCs w:val="20"/>
                <w:lang w:val="en-US"/>
              </w:rPr>
              <w:t>6.18</w:t>
            </w:r>
            <w:r w:rsidRPr="00C72304">
              <w:rPr>
                <w:rFonts w:ascii="Calibri" w:hAnsi="Calibri" w:cs="Calibri"/>
                <w:b w:val="0"/>
                <w:bCs w:val="0"/>
                <w:color w:val="000000" w:themeColor="text1"/>
                <w:sz w:val="20"/>
                <w:szCs w:val="20"/>
                <w:lang w:val="en-US"/>
              </w:rPr>
              <w:t xml:space="preserve"> to </w:t>
            </w:r>
            <w:r>
              <w:rPr>
                <w:rFonts w:ascii="Calibri" w:hAnsi="Calibri" w:cs="Calibri"/>
                <w:b w:val="0"/>
                <w:bCs w:val="0"/>
                <w:color w:val="000000" w:themeColor="text1"/>
                <w:sz w:val="20"/>
                <w:szCs w:val="20"/>
                <w:lang w:val="en-US"/>
              </w:rPr>
              <w:t>4.40</w:t>
            </w:r>
            <w:r w:rsidRPr="00C72304">
              <w:rPr>
                <w:rFonts w:ascii="Calibri" w:hAnsi="Calibri" w:cs="Calibri"/>
                <w:b w:val="0"/>
                <w:bCs w:val="0"/>
                <w:color w:val="000000" w:themeColor="text1"/>
                <w:sz w:val="20"/>
                <w:szCs w:val="20"/>
                <w:lang w:val="en-US"/>
              </w:rPr>
              <w:t>)</w:t>
            </w:r>
          </w:p>
          <w:p w14:paraId="179BC1C4" w14:textId="77777777" w:rsidR="00C73604" w:rsidRPr="00C72304" w:rsidRDefault="00C73604" w:rsidP="00C73604">
            <w:pPr>
              <w:pStyle w:val="DecimalAligned"/>
              <w:tabs>
                <w:tab w:val="clear" w:pos="360"/>
                <w:tab w:val="decimal" w:pos="0"/>
              </w:tabs>
              <w:spacing w:after="0"/>
              <w:ind w:left="57"/>
              <w:rPr>
                <w:rFonts w:ascii="Calibri" w:hAnsi="Calibri" w:cs="Calibri"/>
                <w:b w:val="0"/>
                <w:bCs w:val="0"/>
                <w:color w:val="000000" w:themeColor="text1"/>
                <w:sz w:val="20"/>
                <w:szCs w:val="20"/>
                <w:lang w:val="en-US"/>
              </w:rPr>
            </w:pPr>
            <w:r w:rsidRPr="00C72304">
              <w:rPr>
                <w:rFonts w:ascii="Calibri" w:hAnsi="Calibri" w:cs="Calibri"/>
                <w:b w:val="0"/>
                <w:bCs w:val="0"/>
                <w:color w:val="000000" w:themeColor="text1"/>
                <w:sz w:val="20"/>
                <w:szCs w:val="20"/>
                <w:lang w:val="en-US"/>
              </w:rPr>
              <w:t>1.</w:t>
            </w:r>
            <w:r>
              <w:rPr>
                <w:rFonts w:ascii="Calibri" w:hAnsi="Calibri" w:cs="Calibri"/>
                <w:b w:val="0"/>
                <w:bCs w:val="0"/>
                <w:color w:val="000000" w:themeColor="text1"/>
                <w:sz w:val="20"/>
                <w:szCs w:val="20"/>
                <w:lang w:val="en-US"/>
              </w:rPr>
              <w:t>69</w:t>
            </w:r>
            <w:r w:rsidRPr="00C72304">
              <w:rPr>
                <w:rFonts w:ascii="Calibri" w:hAnsi="Calibri" w:cs="Calibri"/>
                <w:b w:val="0"/>
                <w:bCs w:val="0"/>
                <w:color w:val="000000" w:themeColor="text1"/>
                <w:sz w:val="20"/>
                <w:szCs w:val="20"/>
                <w:lang w:val="en-US"/>
              </w:rPr>
              <w:t xml:space="preserve"> (-</w:t>
            </w:r>
            <w:r>
              <w:rPr>
                <w:rFonts w:ascii="Calibri" w:hAnsi="Calibri" w:cs="Calibri"/>
                <w:b w:val="0"/>
                <w:bCs w:val="0"/>
                <w:color w:val="000000" w:themeColor="text1"/>
                <w:sz w:val="20"/>
                <w:szCs w:val="20"/>
                <w:lang w:val="en-US"/>
              </w:rPr>
              <w:t>2.26</w:t>
            </w:r>
            <w:r w:rsidRPr="00C72304">
              <w:rPr>
                <w:rFonts w:ascii="Calibri" w:hAnsi="Calibri" w:cs="Calibri"/>
                <w:b w:val="0"/>
                <w:bCs w:val="0"/>
                <w:color w:val="000000" w:themeColor="text1"/>
                <w:sz w:val="20"/>
                <w:szCs w:val="20"/>
                <w:lang w:val="en-US"/>
              </w:rPr>
              <w:t xml:space="preserve"> to </w:t>
            </w:r>
            <w:r>
              <w:rPr>
                <w:rFonts w:ascii="Calibri" w:hAnsi="Calibri" w:cs="Calibri"/>
                <w:b w:val="0"/>
                <w:bCs w:val="0"/>
                <w:color w:val="000000" w:themeColor="text1"/>
                <w:sz w:val="20"/>
                <w:szCs w:val="20"/>
                <w:lang w:val="en-US"/>
              </w:rPr>
              <w:t>5.64</w:t>
            </w:r>
            <w:r w:rsidRPr="00C72304">
              <w:rPr>
                <w:rFonts w:ascii="Calibri" w:hAnsi="Calibri" w:cs="Calibri"/>
                <w:b w:val="0"/>
                <w:bCs w:val="0"/>
                <w:color w:val="000000" w:themeColor="text1"/>
                <w:sz w:val="20"/>
                <w:szCs w:val="20"/>
                <w:lang w:val="en-US"/>
              </w:rPr>
              <w:t>)</w:t>
            </w:r>
            <w:r w:rsidRPr="00C72304">
              <w:rPr>
                <w:rFonts w:ascii="Calibri" w:hAnsi="Calibri" w:cs="Calibri"/>
                <w:b w:val="0"/>
                <w:bCs w:val="0"/>
                <w:color w:val="000000" w:themeColor="text1"/>
                <w:sz w:val="20"/>
                <w:szCs w:val="20"/>
                <w:lang w:val="en-US"/>
              </w:rPr>
              <w:br/>
              <w:t>-</w:t>
            </w:r>
            <w:r>
              <w:rPr>
                <w:rFonts w:ascii="Calibri" w:hAnsi="Calibri" w:cs="Calibri"/>
                <w:b w:val="0"/>
                <w:bCs w:val="0"/>
                <w:color w:val="000000" w:themeColor="text1"/>
                <w:sz w:val="20"/>
                <w:szCs w:val="20"/>
                <w:lang w:val="en-US"/>
              </w:rPr>
              <w:t>3</w:t>
            </w:r>
            <w:r w:rsidRPr="00C72304">
              <w:rPr>
                <w:rFonts w:ascii="Calibri" w:hAnsi="Calibri" w:cs="Calibri"/>
                <w:b w:val="0"/>
                <w:bCs w:val="0"/>
                <w:color w:val="000000" w:themeColor="text1"/>
                <w:sz w:val="20"/>
                <w:szCs w:val="20"/>
                <w:lang w:val="en-US"/>
              </w:rPr>
              <w:t>.</w:t>
            </w:r>
            <w:r>
              <w:rPr>
                <w:rFonts w:ascii="Calibri" w:hAnsi="Calibri" w:cs="Calibri"/>
                <w:b w:val="0"/>
                <w:bCs w:val="0"/>
                <w:color w:val="000000" w:themeColor="text1"/>
                <w:sz w:val="20"/>
                <w:szCs w:val="20"/>
                <w:lang w:val="en-US"/>
              </w:rPr>
              <w:t>9</w:t>
            </w:r>
            <w:r w:rsidRPr="00C72304">
              <w:rPr>
                <w:rFonts w:ascii="Calibri" w:hAnsi="Calibri" w:cs="Calibri"/>
                <w:b w:val="0"/>
                <w:bCs w:val="0"/>
                <w:color w:val="000000" w:themeColor="text1"/>
                <w:sz w:val="20"/>
                <w:szCs w:val="20"/>
                <w:lang w:val="en-US"/>
              </w:rPr>
              <w:t>0 (-</w:t>
            </w:r>
            <w:r>
              <w:rPr>
                <w:rFonts w:ascii="Calibri" w:hAnsi="Calibri" w:cs="Calibri"/>
                <w:b w:val="0"/>
                <w:bCs w:val="0"/>
                <w:color w:val="000000" w:themeColor="text1"/>
                <w:sz w:val="20"/>
                <w:szCs w:val="20"/>
                <w:lang w:val="en-US"/>
              </w:rPr>
              <w:t>9.96</w:t>
            </w:r>
            <w:r w:rsidRPr="00C72304">
              <w:rPr>
                <w:rFonts w:ascii="Calibri" w:hAnsi="Calibri" w:cs="Calibri"/>
                <w:b w:val="0"/>
                <w:bCs w:val="0"/>
                <w:color w:val="000000" w:themeColor="text1"/>
                <w:sz w:val="20"/>
                <w:szCs w:val="20"/>
                <w:lang w:val="en-US"/>
              </w:rPr>
              <w:t xml:space="preserve"> to </w:t>
            </w:r>
            <w:r>
              <w:rPr>
                <w:rFonts w:ascii="Calibri" w:hAnsi="Calibri" w:cs="Calibri"/>
                <w:b w:val="0"/>
                <w:bCs w:val="0"/>
                <w:color w:val="000000" w:themeColor="text1"/>
                <w:sz w:val="20"/>
                <w:szCs w:val="20"/>
                <w:lang w:val="en-US"/>
              </w:rPr>
              <w:t>0</w:t>
            </w:r>
            <w:r w:rsidRPr="00C72304">
              <w:rPr>
                <w:rFonts w:ascii="Calibri" w:hAnsi="Calibri" w:cs="Calibri"/>
                <w:b w:val="0"/>
                <w:bCs w:val="0"/>
                <w:color w:val="000000" w:themeColor="text1"/>
                <w:sz w:val="20"/>
                <w:szCs w:val="20"/>
                <w:lang w:val="en-US"/>
              </w:rPr>
              <w:t>.</w:t>
            </w:r>
            <w:r>
              <w:rPr>
                <w:rFonts w:ascii="Calibri" w:hAnsi="Calibri" w:cs="Calibri"/>
                <w:b w:val="0"/>
                <w:bCs w:val="0"/>
                <w:color w:val="000000" w:themeColor="text1"/>
                <w:sz w:val="20"/>
                <w:szCs w:val="20"/>
                <w:lang w:val="en-US"/>
              </w:rPr>
              <w:t>48</w:t>
            </w:r>
            <w:r w:rsidRPr="00C72304">
              <w:rPr>
                <w:rFonts w:ascii="Calibri" w:hAnsi="Calibri" w:cs="Calibri"/>
                <w:b w:val="0"/>
                <w:bCs w:val="0"/>
                <w:color w:val="000000" w:themeColor="text1"/>
                <w:sz w:val="20"/>
                <w:szCs w:val="20"/>
                <w:lang w:val="en-US"/>
              </w:rPr>
              <w:t>)</w:t>
            </w:r>
          </w:p>
        </w:tc>
        <w:tc>
          <w:tcPr>
            <w:tcW w:w="1010" w:type="dxa"/>
            <w:tcBorders>
              <w:top w:val="nil"/>
              <w:left w:val="single" w:sz="4" w:space="0" w:color="auto"/>
            </w:tcBorders>
          </w:tcPr>
          <w:p w14:paraId="4D653DD7" w14:textId="77777777" w:rsidR="00C73604" w:rsidRPr="008D5433" w:rsidRDefault="00C73604" w:rsidP="00C73604">
            <w:pPr>
              <w:pStyle w:val="DecimalAligned"/>
              <w:tabs>
                <w:tab w:val="clear" w:pos="360"/>
                <w:tab w:val="decimal" w:pos="0"/>
              </w:tabs>
              <w:spacing w:after="0"/>
              <w:ind w:left="57"/>
              <w:rPr>
                <w:rFonts w:ascii="Calibri" w:hAnsi="Calibri" w:cs="Calibri"/>
                <w:b w:val="0"/>
                <w:bCs w:val="0"/>
                <w:color w:val="auto"/>
                <w:sz w:val="20"/>
                <w:szCs w:val="20"/>
              </w:rPr>
            </w:pPr>
            <w:r w:rsidRPr="008D5433">
              <w:rPr>
                <w:rFonts w:ascii="Calibri" w:hAnsi="Calibri" w:cs="Calibri"/>
                <w:b w:val="0"/>
                <w:bCs w:val="0"/>
                <w:color w:val="auto"/>
                <w:sz w:val="20"/>
                <w:szCs w:val="20"/>
              </w:rPr>
              <w:t>0</w:t>
            </w:r>
            <w:r>
              <w:rPr>
                <w:rFonts w:ascii="Calibri" w:hAnsi="Calibri" w:cs="Calibri"/>
                <w:b w:val="0"/>
                <w:bCs w:val="0"/>
                <w:color w:val="auto"/>
                <w:sz w:val="20"/>
                <w:szCs w:val="20"/>
              </w:rPr>
              <w:t>.7</w:t>
            </w:r>
            <w:r w:rsidRPr="008D5433">
              <w:rPr>
                <w:rFonts w:ascii="Calibri" w:hAnsi="Calibri" w:cs="Calibri"/>
                <w:b w:val="0"/>
                <w:bCs w:val="0"/>
                <w:color w:val="auto"/>
                <w:sz w:val="20"/>
                <w:szCs w:val="20"/>
              </w:rPr>
              <w:t>4</w:t>
            </w:r>
            <w:r>
              <w:rPr>
                <w:rFonts w:ascii="Calibri" w:hAnsi="Calibri" w:cs="Calibri"/>
                <w:b w:val="0"/>
                <w:bCs w:val="0"/>
                <w:color w:val="auto"/>
                <w:sz w:val="20"/>
                <w:szCs w:val="20"/>
              </w:rPr>
              <w:t>1</w:t>
            </w:r>
          </w:p>
          <w:p w14:paraId="40023F71" w14:textId="77777777" w:rsidR="00C73604" w:rsidRPr="008D5433" w:rsidRDefault="00C73604" w:rsidP="00C73604">
            <w:pPr>
              <w:pStyle w:val="DecimalAligned"/>
              <w:tabs>
                <w:tab w:val="clear" w:pos="360"/>
                <w:tab w:val="decimal" w:pos="0"/>
              </w:tabs>
              <w:spacing w:after="0"/>
              <w:ind w:left="57"/>
              <w:rPr>
                <w:rFonts w:ascii="Calibri" w:hAnsi="Calibri" w:cs="Calibri"/>
                <w:sz w:val="20"/>
                <w:szCs w:val="20"/>
              </w:rPr>
            </w:pPr>
            <w:r w:rsidRPr="008D5433">
              <w:rPr>
                <w:rFonts w:ascii="Calibri" w:hAnsi="Calibri" w:cs="Calibri"/>
                <w:b w:val="0"/>
                <w:bCs w:val="0"/>
                <w:color w:val="auto"/>
                <w:sz w:val="20"/>
                <w:szCs w:val="20"/>
              </w:rPr>
              <w:t>0</w:t>
            </w:r>
            <w:r>
              <w:rPr>
                <w:rFonts w:ascii="Calibri" w:hAnsi="Calibri" w:cs="Calibri"/>
                <w:b w:val="0"/>
                <w:bCs w:val="0"/>
                <w:color w:val="auto"/>
                <w:sz w:val="20"/>
                <w:szCs w:val="20"/>
              </w:rPr>
              <w:t>.399</w:t>
            </w:r>
            <w:r w:rsidRPr="008D5433">
              <w:rPr>
                <w:rFonts w:ascii="Calibri" w:hAnsi="Calibri" w:cs="Calibri"/>
                <w:b w:val="0"/>
                <w:bCs w:val="0"/>
                <w:color w:val="auto"/>
                <w:sz w:val="20"/>
                <w:szCs w:val="20"/>
              </w:rPr>
              <w:br/>
              <w:t>0</w:t>
            </w:r>
            <w:r>
              <w:rPr>
                <w:rFonts w:ascii="Calibri" w:hAnsi="Calibri" w:cs="Calibri"/>
                <w:b w:val="0"/>
                <w:bCs w:val="0"/>
                <w:color w:val="auto"/>
                <w:sz w:val="20"/>
                <w:szCs w:val="20"/>
              </w:rPr>
              <w:t>.080</w:t>
            </w:r>
          </w:p>
        </w:tc>
      </w:tr>
    </w:tbl>
    <w:p w14:paraId="0B6609AF" w14:textId="201029D0" w:rsidR="00436AFB" w:rsidRPr="00107CDD" w:rsidRDefault="00436AFB" w:rsidP="00107CDD">
      <w:pPr>
        <w:pStyle w:val="Heading2"/>
        <w:jc w:val="both"/>
        <w:rPr>
          <w:rFonts w:ascii="Calibri" w:hAnsi="Calibri" w:cs="Calibri"/>
          <w:sz w:val="36"/>
          <w:szCs w:val="36"/>
        </w:rPr>
      </w:pPr>
      <w:bookmarkStart w:id="113" w:name="_Toc236131809"/>
      <w:r w:rsidRPr="00107CDD">
        <w:rPr>
          <w:rFonts w:ascii="Calibri" w:hAnsi="Calibri" w:cs="Calibri"/>
          <w:sz w:val="36"/>
          <w:szCs w:val="36"/>
        </w:rPr>
        <w:t>Supplemental Table 3 – Second HSI Measurement</w:t>
      </w:r>
      <w:bookmarkEnd w:id="113"/>
    </w:p>
    <w:p w14:paraId="7E947F14" w14:textId="77777777" w:rsidR="00107CDD" w:rsidRPr="00FC0084" w:rsidRDefault="00107CDD" w:rsidP="00107CDD">
      <w:r w:rsidRPr="00FC0084">
        <w:rPr>
          <w:rFonts w:ascii="Calibri" w:hAnsi="Calibri" w:cs="Calibri"/>
          <w:i/>
          <w:iCs/>
          <w:color w:val="0E2841" w:themeColor="text2"/>
          <w:sz w:val="20"/>
          <w:szCs w:val="20"/>
        </w:rPr>
        <w:t>Abbreviations: HSI = Hyperspectral Imaging, StO</w:t>
      </w:r>
      <w:r w:rsidRPr="00E30D57">
        <w:rPr>
          <w:rFonts w:ascii="Calibri" w:hAnsi="Calibri" w:cs="Calibri"/>
          <w:i/>
          <w:iCs/>
          <w:color w:val="0E2841" w:themeColor="text2"/>
          <w:sz w:val="20"/>
          <w:szCs w:val="20"/>
          <w:vertAlign w:val="subscript"/>
        </w:rPr>
        <w:t>2</w:t>
      </w:r>
      <w:r w:rsidRPr="00FC0084">
        <w:rPr>
          <w:rFonts w:ascii="Calibri" w:hAnsi="Calibri" w:cs="Calibri"/>
          <w:i/>
          <w:iCs/>
          <w:color w:val="0E2841" w:themeColor="text2"/>
          <w:sz w:val="20"/>
          <w:szCs w:val="20"/>
        </w:rPr>
        <w:t xml:space="preserve"> = tissue oxygenation saturation, THI = tissue hemoglobin index, NIR = near infrared perfusion index, TWI = tissue water index, SD = standard deviation, CI = Confidence Interval.</w:t>
      </w:r>
    </w:p>
    <w:p w14:paraId="46E54822" w14:textId="77777777" w:rsidR="00C73604" w:rsidRPr="00107CDD" w:rsidRDefault="00C73604" w:rsidP="00C73604">
      <w:pPr>
        <w:pStyle w:val="Heading2"/>
        <w:rPr>
          <w:rFonts w:ascii="Calibri" w:hAnsi="Calibri" w:cs="Calibri"/>
          <w:sz w:val="36"/>
          <w:szCs w:val="36"/>
        </w:rPr>
      </w:pPr>
    </w:p>
    <w:p w14:paraId="13DB79C8" w14:textId="3DE64B58" w:rsidR="00436AFB" w:rsidRPr="00107CDD" w:rsidRDefault="00436AFB" w:rsidP="00107CDD">
      <w:pPr>
        <w:pStyle w:val="Heading2"/>
        <w:rPr>
          <w:rFonts w:ascii="Calibri" w:hAnsi="Calibri" w:cs="Calibri"/>
          <w:sz w:val="36"/>
          <w:szCs w:val="36"/>
        </w:rPr>
      </w:pPr>
      <w:bookmarkStart w:id="114" w:name="_Toc236131810"/>
      <w:r w:rsidRPr="00107CDD">
        <w:rPr>
          <w:rFonts w:ascii="Calibri" w:hAnsi="Calibri" w:cs="Calibri"/>
          <w:sz w:val="36"/>
          <w:szCs w:val="36"/>
        </w:rPr>
        <w:t>Supplemental Table 4 – Third HSI Measurement</w:t>
      </w:r>
      <w:bookmarkEnd w:id="114"/>
    </w:p>
    <w:tbl>
      <w:tblPr>
        <w:tblStyle w:val="LightShading-Accent1"/>
        <w:tblpPr w:leftFromText="141" w:rightFromText="141" w:vertAnchor="text" w:horzAnchor="margin" w:tblpY="164"/>
        <w:tblOverlap w:val="never"/>
        <w:tblW w:w="9090" w:type="dxa"/>
        <w:tblLayout w:type="fixed"/>
        <w:tblLook w:val="0660" w:firstRow="1" w:lastRow="1" w:firstColumn="0" w:lastColumn="0" w:noHBand="1" w:noVBand="1"/>
      </w:tblPr>
      <w:tblGrid>
        <w:gridCol w:w="2410"/>
        <w:gridCol w:w="1843"/>
        <w:gridCol w:w="1701"/>
        <w:gridCol w:w="2126"/>
        <w:gridCol w:w="1010"/>
      </w:tblGrid>
      <w:tr w:rsidR="00436AFB" w:rsidRPr="00BC57AE" w14:paraId="6FC23953" w14:textId="77777777" w:rsidTr="00107CDD">
        <w:trPr>
          <w:cnfStyle w:val="100000000000" w:firstRow="1" w:lastRow="0" w:firstColumn="0" w:lastColumn="0" w:oddVBand="0" w:evenVBand="0" w:oddHBand="0" w:evenHBand="0" w:firstRowFirstColumn="0" w:firstRowLastColumn="0" w:lastRowFirstColumn="0" w:lastRowLastColumn="0"/>
        </w:trPr>
        <w:tc>
          <w:tcPr>
            <w:tcW w:w="2410" w:type="dxa"/>
            <w:tcBorders>
              <w:right w:val="single" w:sz="4" w:space="0" w:color="auto"/>
            </w:tcBorders>
            <w:noWrap/>
          </w:tcPr>
          <w:p w14:paraId="1DFA6D69" w14:textId="77777777" w:rsidR="00436AFB" w:rsidRPr="00107CDD" w:rsidRDefault="00436AFB" w:rsidP="00436AFB">
            <w:pPr>
              <w:rPr>
                <w:rFonts w:ascii="Calibri" w:hAnsi="Calibri" w:cs="Calibri"/>
                <w:color w:val="auto"/>
                <w:sz w:val="20"/>
                <w:szCs w:val="20"/>
                <w:lang w:val="en-US"/>
              </w:rPr>
            </w:pPr>
          </w:p>
        </w:tc>
        <w:tc>
          <w:tcPr>
            <w:tcW w:w="1843" w:type="dxa"/>
            <w:tcBorders>
              <w:left w:val="single" w:sz="4" w:space="0" w:color="auto"/>
              <w:right w:val="single" w:sz="4" w:space="0" w:color="auto"/>
            </w:tcBorders>
          </w:tcPr>
          <w:p w14:paraId="2B440C71" w14:textId="77777777" w:rsidR="00436AFB" w:rsidRPr="00BC57AE" w:rsidRDefault="00436AFB" w:rsidP="00436AFB">
            <w:pPr>
              <w:rPr>
                <w:rFonts w:ascii="Calibri" w:hAnsi="Calibri" w:cs="Calibri"/>
                <w:color w:val="auto"/>
                <w:sz w:val="20"/>
                <w:szCs w:val="20"/>
              </w:rPr>
            </w:pPr>
            <w:r>
              <w:rPr>
                <w:rFonts w:ascii="Calibri" w:hAnsi="Calibri" w:cs="Calibri"/>
                <w:color w:val="auto"/>
                <w:sz w:val="20"/>
                <w:szCs w:val="20"/>
              </w:rPr>
              <w:t>Hemodynamic instability</w:t>
            </w:r>
            <w:r w:rsidRPr="00BC57AE">
              <w:rPr>
                <w:rFonts w:ascii="Calibri" w:hAnsi="Calibri" w:cs="Calibri"/>
                <w:color w:val="auto"/>
                <w:sz w:val="20"/>
                <w:szCs w:val="20"/>
              </w:rPr>
              <w:t xml:space="preserve"> (n = </w:t>
            </w:r>
            <w:r>
              <w:rPr>
                <w:rFonts w:ascii="Calibri" w:hAnsi="Calibri" w:cs="Calibri"/>
                <w:color w:val="auto"/>
                <w:sz w:val="20"/>
                <w:szCs w:val="20"/>
              </w:rPr>
              <w:t>10</w:t>
            </w:r>
            <w:r w:rsidRPr="00BC57AE">
              <w:rPr>
                <w:rFonts w:ascii="Calibri" w:hAnsi="Calibri" w:cs="Calibri"/>
                <w:color w:val="auto"/>
                <w:sz w:val="20"/>
                <w:szCs w:val="20"/>
              </w:rPr>
              <w:t>)</w:t>
            </w:r>
          </w:p>
        </w:tc>
        <w:tc>
          <w:tcPr>
            <w:tcW w:w="1701" w:type="dxa"/>
            <w:tcBorders>
              <w:left w:val="single" w:sz="4" w:space="0" w:color="auto"/>
              <w:right w:val="single" w:sz="4" w:space="0" w:color="auto"/>
            </w:tcBorders>
          </w:tcPr>
          <w:p w14:paraId="6C9E26D6" w14:textId="77777777" w:rsidR="00436AFB" w:rsidRPr="00BC57AE" w:rsidRDefault="00436AFB" w:rsidP="00436AFB">
            <w:pPr>
              <w:rPr>
                <w:rFonts w:ascii="Calibri" w:hAnsi="Calibri" w:cs="Calibri"/>
                <w:color w:val="auto"/>
                <w:sz w:val="20"/>
                <w:szCs w:val="20"/>
              </w:rPr>
            </w:pPr>
            <w:r>
              <w:rPr>
                <w:rFonts w:ascii="Calibri" w:hAnsi="Calibri" w:cs="Calibri"/>
                <w:color w:val="auto"/>
                <w:sz w:val="20"/>
                <w:szCs w:val="20"/>
              </w:rPr>
              <w:t>Hemodynamic stability</w:t>
            </w:r>
            <w:r w:rsidRPr="00BC57AE">
              <w:rPr>
                <w:rFonts w:ascii="Calibri" w:hAnsi="Calibri" w:cs="Calibri"/>
                <w:color w:val="auto"/>
                <w:sz w:val="20"/>
                <w:szCs w:val="20"/>
              </w:rPr>
              <w:t xml:space="preserve"> (n = </w:t>
            </w:r>
            <w:r>
              <w:rPr>
                <w:rFonts w:ascii="Calibri" w:hAnsi="Calibri" w:cs="Calibri"/>
                <w:color w:val="auto"/>
                <w:sz w:val="20"/>
                <w:szCs w:val="20"/>
              </w:rPr>
              <w:t>34</w:t>
            </w:r>
            <w:r w:rsidRPr="00BC57AE">
              <w:rPr>
                <w:rFonts w:ascii="Calibri" w:hAnsi="Calibri" w:cs="Calibri"/>
                <w:color w:val="auto"/>
                <w:sz w:val="20"/>
                <w:szCs w:val="20"/>
              </w:rPr>
              <w:t>)</w:t>
            </w:r>
          </w:p>
        </w:tc>
        <w:tc>
          <w:tcPr>
            <w:tcW w:w="2126" w:type="dxa"/>
            <w:tcBorders>
              <w:right w:val="single" w:sz="4" w:space="0" w:color="auto"/>
            </w:tcBorders>
          </w:tcPr>
          <w:p w14:paraId="0A44CD24" w14:textId="77777777" w:rsidR="00436AFB" w:rsidRDefault="00436AFB" w:rsidP="00436AFB">
            <w:pPr>
              <w:rPr>
                <w:rFonts w:ascii="Calibri" w:hAnsi="Calibri" w:cs="Calibri"/>
                <w:sz w:val="20"/>
                <w:szCs w:val="20"/>
              </w:rPr>
            </w:pPr>
            <w:r>
              <w:rPr>
                <w:rFonts w:ascii="Calibri" w:hAnsi="Calibri" w:cs="Calibri"/>
                <w:color w:val="auto"/>
                <w:sz w:val="20"/>
                <w:szCs w:val="20"/>
              </w:rPr>
              <w:t xml:space="preserve">Difference (95% CI) </w:t>
            </w:r>
          </w:p>
        </w:tc>
        <w:tc>
          <w:tcPr>
            <w:tcW w:w="1010" w:type="dxa"/>
            <w:tcBorders>
              <w:left w:val="single" w:sz="4" w:space="0" w:color="auto"/>
            </w:tcBorders>
          </w:tcPr>
          <w:p w14:paraId="0C7E990D" w14:textId="77777777" w:rsidR="00436AFB" w:rsidRDefault="00436AFB" w:rsidP="00436AFB">
            <w:pPr>
              <w:rPr>
                <w:rFonts w:ascii="Calibri" w:hAnsi="Calibri" w:cs="Calibri"/>
                <w:sz w:val="20"/>
                <w:szCs w:val="20"/>
              </w:rPr>
            </w:pPr>
            <w:r>
              <w:rPr>
                <w:rFonts w:ascii="Calibri" w:hAnsi="Calibri" w:cs="Calibri"/>
                <w:color w:val="auto"/>
                <w:sz w:val="20"/>
                <w:szCs w:val="20"/>
              </w:rPr>
              <w:t xml:space="preserve">p-value </w:t>
            </w:r>
          </w:p>
        </w:tc>
      </w:tr>
      <w:tr w:rsidR="00436AFB" w:rsidRPr="00BC57AE" w14:paraId="4CFD53BC" w14:textId="77777777" w:rsidTr="00107CDD">
        <w:tc>
          <w:tcPr>
            <w:tcW w:w="2410" w:type="dxa"/>
            <w:tcBorders>
              <w:top w:val="single" w:sz="8" w:space="0" w:color="156082" w:themeColor="accent1"/>
              <w:bottom w:val="nil"/>
              <w:right w:val="single" w:sz="4" w:space="0" w:color="auto"/>
            </w:tcBorders>
            <w:noWrap/>
          </w:tcPr>
          <w:p w14:paraId="091E0870" w14:textId="1A446030" w:rsidR="00436AFB" w:rsidRPr="008D5433" w:rsidRDefault="00436AFB" w:rsidP="00436AFB">
            <w:pPr>
              <w:spacing w:before="100" w:beforeAutospacing="1" w:line="276" w:lineRule="auto"/>
              <w:rPr>
                <w:rFonts w:ascii="Calibri" w:hAnsi="Calibri" w:cs="Calibri"/>
                <w:color w:val="auto"/>
                <w:sz w:val="20"/>
                <w:szCs w:val="20"/>
              </w:rPr>
            </w:pPr>
            <w:r w:rsidRPr="00AC61FB">
              <w:rPr>
                <w:rFonts w:ascii="Calibri" w:hAnsi="Calibri" w:cs="Calibri"/>
                <w:color w:val="auto"/>
                <w:sz w:val="20"/>
                <w:szCs w:val="20"/>
              </w:rPr>
              <w:t>StO₂ [%]</w:t>
            </w:r>
            <w:r w:rsidRPr="008D5433">
              <w:rPr>
                <w:rFonts w:ascii="Calibri" w:hAnsi="Calibri" w:cs="Calibri"/>
                <w:color w:val="auto"/>
                <w:sz w:val="20"/>
                <w:szCs w:val="20"/>
              </w:rPr>
              <w:t>, mean (</w:t>
            </w:r>
            <w:r w:rsidRPr="00AC61FB">
              <w:rPr>
                <w:rFonts w:ascii="Calibri" w:hAnsi="Calibri" w:cs="Calibri"/>
                <w:color w:val="auto"/>
                <w:sz w:val="20"/>
                <w:szCs w:val="20"/>
              </w:rPr>
              <w:t>SD)</w:t>
            </w:r>
          </w:p>
        </w:tc>
        <w:tc>
          <w:tcPr>
            <w:tcW w:w="1843" w:type="dxa"/>
            <w:tcBorders>
              <w:top w:val="single" w:sz="8" w:space="0" w:color="156082" w:themeColor="accent1"/>
              <w:left w:val="single" w:sz="4" w:space="0" w:color="auto"/>
              <w:bottom w:val="nil"/>
              <w:right w:val="single" w:sz="4" w:space="0" w:color="auto"/>
            </w:tcBorders>
          </w:tcPr>
          <w:p w14:paraId="603657B9" w14:textId="77777777" w:rsidR="00436AFB" w:rsidRPr="008D5433" w:rsidRDefault="00436AFB" w:rsidP="00436AFB">
            <w:pPr>
              <w:pStyle w:val="DecimalAligned"/>
              <w:spacing w:after="0"/>
              <w:ind w:left="57"/>
              <w:rPr>
                <w:rFonts w:ascii="Calibri" w:hAnsi="Calibri" w:cs="Calibri"/>
                <w:color w:val="auto"/>
                <w:sz w:val="20"/>
                <w:szCs w:val="20"/>
              </w:rPr>
            </w:pPr>
            <w:r>
              <w:rPr>
                <w:rFonts w:ascii="Calibri" w:hAnsi="Calibri" w:cs="Calibri"/>
                <w:color w:val="auto"/>
                <w:sz w:val="20"/>
                <w:szCs w:val="20"/>
              </w:rPr>
              <w:t>52.60</w:t>
            </w:r>
            <w:r w:rsidRPr="008D5433">
              <w:rPr>
                <w:rFonts w:ascii="Calibri" w:hAnsi="Calibri" w:cs="Calibri"/>
                <w:color w:val="auto"/>
                <w:sz w:val="20"/>
                <w:szCs w:val="20"/>
              </w:rPr>
              <w:t xml:space="preserve"> (</w:t>
            </w:r>
            <w:r>
              <w:rPr>
                <w:rFonts w:ascii="Calibri" w:hAnsi="Calibri" w:cs="Calibri"/>
                <w:color w:val="auto"/>
                <w:sz w:val="20"/>
                <w:szCs w:val="20"/>
              </w:rPr>
              <w:t>8.83</w:t>
            </w:r>
            <w:r w:rsidRPr="008D5433">
              <w:rPr>
                <w:rFonts w:ascii="Calibri" w:hAnsi="Calibri" w:cs="Calibri"/>
                <w:color w:val="auto"/>
                <w:sz w:val="20"/>
                <w:szCs w:val="20"/>
              </w:rPr>
              <w:t>)</w:t>
            </w:r>
          </w:p>
        </w:tc>
        <w:tc>
          <w:tcPr>
            <w:tcW w:w="1701" w:type="dxa"/>
            <w:tcBorders>
              <w:top w:val="single" w:sz="8" w:space="0" w:color="156082" w:themeColor="accent1"/>
              <w:left w:val="single" w:sz="4" w:space="0" w:color="auto"/>
              <w:bottom w:val="nil"/>
              <w:right w:val="single" w:sz="4" w:space="0" w:color="auto"/>
            </w:tcBorders>
          </w:tcPr>
          <w:p w14:paraId="1FD04666" w14:textId="77777777" w:rsidR="00436AFB" w:rsidRPr="008D5433" w:rsidRDefault="00436AFB" w:rsidP="00436AFB">
            <w:pPr>
              <w:pStyle w:val="DecimalAligned"/>
              <w:spacing w:after="0"/>
              <w:ind w:left="57"/>
              <w:rPr>
                <w:rFonts w:ascii="Calibri" w:hAnsi="Calibri" w:cs="Calibri"/>
                <w:color w:val="auto"/>
                <w:sz w:val="20"/>
                <w:szCs w:val="20"/>
              </w:rPr>
            </w:pPr>
            <w:r>
              <w:rPr>
                <w:rFonts w:ascii="Calibri" w:hAnsi="Calibri" w:cs="Calibri"/>
                <w:color w:val="auto"/>
                <w:sz w:val="20"/>
                <w:szCs w:val="20"/>
              </w:rPr>
              <w:t>62.68</w:t>
            </w:r>
            <w:r w:rsidRPr="008D5433">
              <w:rPr>
                <w:rFonts w:ascii="Calibri" w:hAnsi="Calibri" w:cs="Calibri"/>
                <w:color w:val="auto"/>
                <w:sz w:val="20"/>
                <w:szCs w:val="20"/>
              </w:rPr>
              <w:t xml:space="preserve"> (</w:t>
            </w:r>
            <w:r>
              <w:rPr>
                <w:rFonts w:ascii="Calibri" w:hAnsi="Calibri" w:cs="Calibri"/>
                <w:color w:val="auto"/>
                <w:sz w:val="20"/>
                <w:szCs w:val="20"/>
              </w:rPr>
              <w:t>11.46</w:t>
            </w:r>
            <w:r w:rsidRPr="008D5433">
              <w:rPr>
                <w:rFonts w:ascii="Calibri" w:hAnsi="Calibri" w:cs="Calibri"/>
                <w:color w:val="auto"/>
                <w:sz w:val="20"/>
                <w:szCs w:val="20"/>
              </w:rPr>
              <w:t>)</w:t>
            </w:r>
          </w:p>
        </w:tc>
        <w:tc>
          <w:tcPr>
            <w:tcW w:w="2126" w:type="dxa"/>
            <w:tcBorders>
              <w:top w:val="single" w:sz="8" w:space="0" w:color="156082" w:themeColor="accent1"/>
              <w:bottom w:val="nil"/>
              <w:right w:val="single" w:sz="4" w:space="0" w:color="auto"/>
            </w:tcBorders>
          </w:tcPr>
          <w:p w14:paraId="14298A01" w14:textId="623AF089" w:rsidR="00436AFB" w:rsidRPr="00FE69F2" w:rsidRDefault="00436AFB" w:rsidP="00436AFB">
            <w:pPr>
              <w:pStyle w:val="DecimalAligned"/>
              <w:tabs>
                <w:tab w:val="clear" w:pos="360"/>
                <w:tab w:val="decimal" w:pos="0"/>
              </w:tabs>
              <w:spacing w:after="0"/>
              <w:ind w:left="57"/>
              <w:rPr>
                <w:rFonts w:ascii="Calibri" w:hAnsi="Calibri" w:cs="Calibri"/>
                <w:color w:val="000000" w:themeColor="text1"/>
                <w:sz w:val="20"/>
                <w:szCs w:val="20"/>
              </w:rPr>
            </w:pPr>
            <w:r>
              <w:rPr>
                <w:rFonts w:ascii="Calibri" w:hAnsi="Calibri" w:cs="Calibri"/>
                <w:color w:val="000000" w:themeColor="text1"/>
                <w:sz w:val="20"/>
                <w:szCs w:val="20"/>
              </w:rPr>
              <w:t>10</w:t>
            </w:r>
            <w:r w:rsidRPr="00FE69F2">
              <w:rPr>
                <w:rFonts w:ascii="Calibri" w:hAnsi="Calibri" w:cs="Calibri"/>
                <w:color w:val="000000" w:themeColor="text1"/>
                <w:sz w:val="20"/>
                <w:szCs w:val="20"/>
              </w:rPr>
              <w:t>.</w:t>
            </w:r>
            <w:r>
              <w:rPr>
                <w:rFonts w:ascii="Calibri" w:hAnsi="Calibri" w:cs="Calibri"/>
                <w:color w:val="000000" w:themeColor="text1"/>
                <w:sz w:val="20"/>
                <w:szCs w:val="20"/>
              </w:rPr>
              <w:t>08</w:t>
            </w:r>
            <w:r w:rsidRPr="00FE69F2">
              <w:rPr>
                <w:rFonts w:ascii="Calibri" w:hAnsi="Calibri" w:cs="Calibri"/>
                <w:color w:val="000000" w:themeColor="text1"/>
                <w:sz w:val="20"/>
                <w:szCs w:val="20"/>
              </w:rPr>
              <w:t xml:space="preserve"> (</w:t>
            </w:r>
            <w:r>
              <w:rPr>
                <w:rFonts w:ascii="Calibri" w:hAnsi="Calibri" w:cs="Calibri"/>
                <w:color w:val="000000" w:themeColor="text1"/>
                <w:sz w:val="20"/>
                <w:szCs w:val="20"/>
              </w:rPr>
              <w:t>2.13</w:t>
            </w:r>
            <w:r w:rsidRPr="00FE69F2">
              <w:rPr>
                <w:rFonts w:ascii="Calibri" w:hAnsi="Calibri" w:cs="Calibri"/>
                <w:color w:val="000000" w:themeColor="text1"/>
                <w:sz w:val="20"/>
                <w:szCs w:val="20"/>
              </w:rPr>
              <w:t xml:space="preserve"> to </w:t>
            </w:r>
            <w:r>
              <w:rPr>
                <w:rFonts w:ascii="Calibri" w:hAnsi="Calibri" w:cs="Calibri"/>
                <w:color w:val="000000" w:themeColor="text1"/>
                <w:sz w:val="20"/>
                <w:szCs w:val="20"/>
              </w:rPr>
              <w:t>18.03</w:t>
            </w:r>
            <w:r w:rsidRPr="00FE69F2">
              <w:rPr>
                <w:rFonts w:ascii="Calibri" w:hAnsi="Calibri" w:cs="Calibri"/>
                <w:color w:val="000000" w:themeColor="text1"/>
                <w:sz w:val="20"/>
                <w:szCs w:val="20"/>
              </w:rPr>
              <w:t>)</w:t>
            </w:r>
          </w:p>
        </w:tc>
        <w:tc>
          <w:tcPr>
            <w:tcW w:w="1010" w:type="dxa"/>
            <w:tcBorders>
              <w:top w:val="single" w:sz="8" w:space="0" w:color="156082" w:themeColor="accent1"/>
              <w:left w:val="single" w:sz="4" w:space="0" w:color="auto"/>
              <w:bottom w:val="nil"/>
            </w:tcBorders>
          </w:tcPr>
          <w:p w14:paraId="189FFEC4" w14:textId="77777777" w:rsidR="00436AFB" w:rsidRPr="00FE69F2" w:rsidRDefault="00436AFB" w:rsidP="00436AFB">
            <w:pPr>
              <w:pStyle w:val="DecimalAligned"/>
              <w:tabs>
                <w:tab w:val="clear" w:pos="360"/>
                <w:tab w:val="decimal" w:pos="0"/>
              </w:tabs>
              <w:spacing w:after="0"/>
              <w:ind w:left="57"/>
              <w:rPr>
                <w:rFonts w:ascii="Calibri" w:hAnsi="Calibri" w:cs="Calibri"/>
                <w:color w:val="000000" w:themeColor="text1"/>
                <w:sz w:val="20"/>
                <w:szCs w:val="20"/>
              </w:rPr>
            </w:pPr>
            <w:r w:rsidRPr="00FE69F2">
              <w:rPr>
                <w:rFonts w:ascii="Calibri" w:hAnsi="Calibri" w:cs="Calibri"/>
                <w:color w:val="000000" w:themeColor="text1"/>
                <w:sz w:val="20"/>
                <w:szCs w:val="20"/>
              </w:rPr>
              <w:t>0.</w:t>
            </w:r>
            <w:r>
              <w:rPr>
                <w:rFonts w:ascii="Calibri" w:hAnsi="Calibri" w:cs="Calibri"/>
                <w:color w:val="000000" w:themeColor="text1"/>
                <w:sz w:val="20"/>
                <w:szCs w:val="20"/>
              </w:rPr>
              <w:t>014</w:t>
            </w:r>
          </w:p>
        </w:tc>
      </w:tr>
      <w:tr w:rsidR="00436AFB" w:rsidRPr="00AC61FB" w14:paraId="6084610C" w14:textId="77777777" w:rsidTr="00107CDD">
        <w:trPr>
          <w:cnfStyle w:val="010000000000" w:firstRow="0" w:lastRow="1" w:firstColumn="0" w:lastColumn="0" w:oddVBand="0" w:evenVBand="0" w:oddHBand="0" w:evenHBand="0" w:firstRowFirstColumn="0" w:firstRowLastColumn="0" w:lastRowFirstColumn="0" w:lastRowLastColumn="0"/>
        </w:trPr>
        <w:tc>
          <w:tcPr>
            <w:tcW w:w="2410" w:type="dxa"/>
            <w:tcBorders>
              <w:top w:val="nil"/>
              <w:right w:val="single" w:sz="4" w:space="0" w:color="auto"/>
            </w:tcBorders>
            <w:noWrap/>
          </w:tcPr>
          <w:p w14:paraId="2D82256B" w14:textId="484BB74E" w:rsidR="00436AFB" w:rsidRPr="00FE69F2" w:rsidRDefault="00436AFB" w:rsidP="00436AFB">
            <w:pPr>
              <w:spacing w:line="276" w:lineRule="auto"/>
              <w:rPr>
                <w:rFonts w:ascii="Calibri" w:hAnsi="Calibri" w:cs="Calibri"/>
                <w:b w:val="0"/>
                <w:bCs w:val="0"/>
                <w:color w:val="auto"/>
                <w:sz w:val="20"/>
                <w:szCs w:val="20"/>
                <w:lang w:val="nl-NL"/>
              </w:rPr>
            </w:pPr>
            <w:r w:rsidRPr="00FE69F2">
              <w:rPr>
                <w:rFonts w:ascii="Calibri" w:hAnsi="Calibri" w:cs="Calibri"/>
                <w:b w:val="0"/>
                <w:bCs w:val="0"/>
                <w:color w:val="000000" w:themeColor="text1"/>
                <w:sz w:val="20"/>
                <w:szCs w:val="20"/>
                <w:lang w:val="nl-NL"/>
              </w:rPr>
              <w:t>THI [U], mean (SD)</w:t>
            </w:r>
            <w:r w:rsidRPr="00FE69F2">
              <w:rPr>
                <w:rFonts w:ascii="Calibri" w:eastAsia="Times New Roman" w:hAnsi="Calibri" w:cs="Calibri"/>
                <w:b w:val="0"/>
                <w:bCs w:val="0"/>
                <w:color w:val="000000" w:themeColor="dark1"/>
                <w:kern w:val="24"/>
                <w:sz w:val="20"/>
                <w:szCs w:val="20"/>
                <w:lang w:val="nl-NL"/>
              </w:rPr>
              <w:br/>
            </w:r>
            <w:r w:rsidRPr="00FE69F2">
              <w:rPr>
                <w:rFonts w:ascii="Calibri" w:hAnsi="Calibri" w:cs="Calibri"/>
                <w:b w:val="0"/>
                <w:bCs w:val="0"/>
                <w:color w:val="000000" w:themeColor="text1"/>
                <w:sz w:val="20"/>
                <w:szCs w:val="20"/>
                <w:lang w:val="nl-NL"/>
              </w:rPr>
              <w:t>NIR [U], mean (SD)</w:t>
            </w:r>
            <w:r w:rsidRPr="00FE69F2">
              <w:rPr>
                <w:rFonts w:ascii="Calibri" w:eastAsia="Times New Roman" w:hAnsi="Calibri" w:cs="Calibri"/>
                <w:b w:val="0"/>
                <w:bCs w:val="0"/>
                <w:color w:val="000000" w:themeColor="dark1"/>
                <w:kern w:val="24"/>
                <w:sz w:val="20"/>
                <w:szCs w:val="20"/>
                <w:lang w:val="nl-NL"/>
              </w:rPr>
              <w:br/>
            </w:r>
            <w:r w:rsidRPr="00FE69F2">
              <w:rPr>
                <w:rFonts w:ascii="Calibri" w:hAnsi="Calibri" w:cs="Calibri"/>
                <w:b w:val="0"/>
                <w:bCs w:val="0"/>
                <w:color w:val="000000" w:themeColor="text1"/>
                <w:sz w:val="20"/>
                <w:szCs w:val="20"/>
                <w:lang w:val="nl-NL"/>
              </w:rPr>
              <w:t>TWI [U], mean (SD)</w:t>
            </w:r>
          </w:p>
        </w:tc>
        <w:tc>
          <w:tcPr>
            <w:tcW w:w="1843" w:type="dxa"/>
            <w:tcBorders>
              <w:top w:val="nil"/>
              <w:left w:val="single" w:sz="4" w:space="0" w:color="auto"/>
              <w:right w:val="single" w:sz="4" w:space="0" w:color="auto"/>
            </w:tcBorders>
          </w:tcPr>
          <w:p w14:paraId="74E256B4" w14:textId="77777777" w:rsidR="00436AFB" w:rsidRPr="008D5433" w:rsidRDefault="00436AFB" w:rsidP="00436AFB">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11.50 (8.05</w:t>
            </w:r>
            <w:r w:rsidRPr="008D5433">
              <w:rPr>
                <w:rFonts w:ascii="Calibri" w:hAnsi="Calibri" w:cs="Calibri"/>
                <w:b w:val="0"/>
                <w:bCs w:val="0"/>
                <w:color w:val="auto"/>
                <w:sz w:val="20"/>
                <w:szCs w:val="20"/>
              </w:rPr>
              <w:t>)</w:t>
            </w:r>
          </w:p>
          <w:p w14:paraId="2A25399E" w14:textId="77777777" w:rsidR="00436AFB" w:rsidRPr="008D5433" w:rsidRDefault="00436AFB" w:rsidP="00436AFB">
            <w:pPr>
              <w:spacing w:line="276" w:lineRule="auto"/>
              <w:ind w:left="57"/>
              <w:rPr>
                <w:rFonts w:ascii="Calibri" w:hAnsi="Calibri" w:cs="Calibri"/>
                <w:b w:val="0"/>
                <w:bCs w:val="0"/>
                <w:color w:val="auto"/>
                <w:sz w:val="20"/>
                <w:szCs w:val="20"/>
              </w:rPr>
            </w:pPr>
            <w:r>
              <w:rPr>
                <w:rFonts w:ascii="Calibri" w:hAnsi="Calibri" w:cs="Calibri"/>
                <w:b w:val="0"/>
                <w:bCs w:val="0"/>
                <w:color w:val="auto"/>
                <w:sz w:val="20"/>
                <w:szCs w:val="20"/>
              </w:rPr>
              <w:t>53.40</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10.32</w:t>
            </w:r>
            <w:r w:rsidRPr="008D5433">
              <w:rPr>
                <w:rFonts w:ascii="Calibri" w:hAnsi="Calibri" w:cs="Calibri"/>
                <w:b w:val="0"/>
                <w:bCs w:val="0"/>
                <w:color w:val="auto"/>
                <w:sz w:val="20"/>
                <w:szCs w:val="20"/>
              </w:rPr>
              <w:t>)</w:t>
            </w:r>
            <w:r w:rsidRPr="008D5433">
              <w:rPr>
                <w:rFonts w:ascii="Calibri" w:hAnsi="Calibri" w:cs="Calibri"/>
                <w:b w:val="0"/>
                <w:bCs w:val="0"/>
                <w:color w:val="auto"/>
                <w:sz w:val="20"/>
                <w:szCs w:val="20"/>
              </w:rPr>
              <w:br/>
              <w:t>6</w:t>
            </w:r>
            <w:r>
              <w:rPr>
                <w:rFonts w:ascii="Calibri" w:hAnsi="Calibri" w:cs="Calibri"/>
                <w:b w:val="0"/>
                <w:bCs w:val="0"/>
                <w:color w:val="auto"/>
                <w:sz w:val="20"/>
                <w:szCs w:val="20"/>
              </w:rPr>
              <w:t>7.00</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6.75</w:t>
            </w:r>
            <w:r w:rsidRPr="008D5433">
              <w:rPr>
                <w:rFonts w:ascii="Calibri" w:hAnsi="Calibri" w:cs="Calibri"/>
                <w:b w:val="0"/>
                <w:bCs w:val="0"/>
                <w:color w:val="auto"/>
                <w:sz w:val="20"/>
                <w:szCs w:val="20"/>
              </w:rPr>
              <w:t>)</w:t>
            </w:r>
          </w:p>
        </w:tc>
        <w:tc>
          <w:tcPr>
            <w:tcW w:w="1701" w:type="dxa"/>
            <w:tcBorders>
              <w:top w:val="nil"/>
              <w:left w:val="single" w:sz="4" w:space="0" w:color="auto"/>
              <w:right w:val="single" w:sz="4" w:space="0" w:color="auto"/>
            </w:tcBorders>
          </w:tcPr>
          <w:p w14:paraId="7120308C" w14:textId="77777777" w:rsidR="00436AFB" w:rsidRPr="008D5433" w:rsidRDefault="00436AFB" w:rsidP="00436AFB">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15.23</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9.58</w:t>
            </w:r>
            <w:r w:rsidRPr="008D5433">
              <w:rPr>
                <w:rFonts w:ascii="Calibri" w:hAnsi="Calibri" w:cs="Calibri"/>
                <w:b w:val="0"/>
                <w:bCs w:val="0"/>
                <w:color w:val="auto"/>
                <w:sz w:val="20"/>
                <w:szCs w:val="20"/>
              </w:rPr>
              <w:t>)</w:t>
            </w:r>
          </w:p>
          <w:p w14:paraId="7AF35601" w14:textId="77777777" w:rsidR="00436AFB" w:rsidRPr="008D5433" w:rsidRDefault="00436AFB" w:rsidP="00436AFB">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58.15</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6.90</w:t>
            </w:r>
            <w:r w:rsidRPr="008D5433">
              <w:rPr>
                <w:rFonts w:ascii="Calibri" w:hAnsi="Calibri" w:cs="Calibri"/>
                <w:b w:val="0"/>
                <w:bCs w:val="0"/>
                <w:color w:val="auto"/>
                <w:sz w:val="20"/>
                <w:szCs w:val="20"/>
              </w:rPr>
              <w:t>)</w:t>
            </w:r>
            <w:r w:rsidRPr="008D5433">
              <w:rPr>
                <w:rFonts w:ascii="Calibri" w:hAnsi="Calibri" w:cs="Calibri"/>
                <w:b w:val="0"/>
                <w:bCs w:val="0"/>
                <w:color w:val="auto"/>
                <w:sz w:val="20"/>
                <w:szCs w:val="20"/>
              </w:rPr>
              <w:br/>
            </w:r>
            <w:r>
              <w:rPr>
                <w:rFonts w:ascii="Calibri" w:hAnsi="Calibri" w:cs="Calibri"/>
                <w:b w:val="0"/>
                <w:bCs w:val="0"/>
                <w:color w:val="auto"/>
                <w:sz w:val="20"/>
                <w:szCs w:val="20"/>
              </w:rPr>
              <w:t>63.88</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10.03</w:t>
            </w:r>
            <w:r w:rsidRPr="008D5433">
              <w:rPr>
                <w:rFonts w:ascii="Calibri" w:hAnsi="Calibri" w:cs="Calibri"/>
                <w:b w:val="0"/>
                <w:bCs w:val="0"/>
                <w:color w:val="auto"/>
                <w:sz w:val="20"/>
                <w:szCs w:val="20"/>
              </w:rPr>
              <w:t>)</w:t>
            </w:r>
          </w:p>
        </w:tc>
        <w:tc>
          <w:tcPr>
            <w:tcW w:w="2126" w:type="dxa"/>
            <w:tcBorders>
              <w:top w:val="nil"/>
              <w:right w:val="single" w:sz="4" w:space="0" w:color="auto"/>
            </w:tcBorders>
          </w:tcPr>
          <w:p w14:paraId="64375AF9" w14:textId="77777777" w:rsidR="00436AFB" w:rsidRPr="00C72304" w:rsidRDefault="00436AFB" w:rsidP="00436AFB">
            <w:pPr>
              <w:pStyle w:val="DecimalAligned"/>
              <w:tabs>
                <w:tab w:val="clear" w:pos="360"/>
                <w:tab w:val="decimal" w:pos="0"/>
              </w:tabs>
              <w:spacing w:after="0"/>
              <w:ind w:left="57"/>
              <w:rPr>
                <w:rFonts w:ascii="Calibri" w:hAnsi="Calibri" w:cs="Calibri"/>
                <w:b w:val="0"/>
                <w:bCs w:val="0"/>
                <w:color w:val="000000" w:themeColor="text1"/>
                <w:sz w:val="20"/>
                <w:szCs w:val="20"/>
                <w:lang w:val="en-US"/>
              </w:rPr>
            </w:pPr>
            <w:r>
              <w:rPr>
                <w:rFonts w:ascii="Calibri" w:hAnsi="Calibri" w:cs="Calibri"/>
                <w:b w:val="0"/>
                <w:bCs w:val="0"/>
                <w:color w:val="000000" w:themeColor="text1"/>
                <w:sz w:val="20"/>
                <w:szCs w:val="20"/>
                <w:lang w:val="en-US"/>
              </w:rPr>
              <w:t>3.80</w:t>
            </w:r>
            <w:r w:rsidRPr="00C72304">
              <w:rPr>
                <w:rFonts w:ascii="Calibri" w:hAnsi="Calibri" w:cs="Calibri"/>
                <w:b w:val="0"/>
                <w:bCs w:val="0"/>
                <w:color w:val="000000" w:themeColor="text1"/>
                <w:sz w:val="20"/>
                <w:szCs w:val="20"/>
                <w:lang w:val="en-US"/>
              </w:rPr>
              <w:t xml:space="preserve"> (-</w:t>
            </w:r>
            <w:r>
              <w:rPr>
                <w:rFonts w:ascii="Calibri" w:hAnsi="Calibri" w:cs="Calibri"/>
                <w:b w:val="0"/>
                <w:bCs w:val="0"/>
                <w:color w:val="000000" w:themeColor="text1"/>
                <w:sz w:val="20"/>
                <w:szCs w:val="20"/>
                <w:lang w:val="en-US"/>
              </w:rPr>
              <w:t>2.94</w:t>
            </w:r>
            <w:r w:rsidRPr="00C72304">
              <w:rPr>
                <w:rFonts w:ascii="Calibri" w:hAnsi="Calibri" w:cs="Calibri"/>
                <w:b w:val="0"/>
                <w:bCs w:val="0"/>
                <w:color w:val="000000" w:themeColor="text1"/>
                <w:sz w:val="20"/>
                <w:szCs w:val="20"/>
                <w:lang w:val="en-US"/>
              </w:rPr>
              <w:t xml:space="preserve"> to </w:t>
            </w:r>
            <w:r>
              <w:rPr>
                <w:rFonts w:ascii="Calibri" w:hAnsi="Calibri" w:cs="Calibri"/>
                <w:b w:val="0"/>
                <w:bCs w:val="0"/>
                <w:color w:val="000000" w:themeColor="text1"/>
                <w:sz w:val="20"/>
                <w:szCs w:val="20"/>
                <w:lang w:val="en-US"/>
              </w:rPr>
              <w:t>10.52</w:t>
            </w:r>
            <w:r w:rsidRPr="00C72304">
              <w:rPr>
                <w:rFonts w:ascii="Calibri" w:hAnsi="Calibri" w:cs="Calibri"/>
                <w:b w:val="0"/>
                <w:bCs w:val="0"/>
                <w:color w:val="000000" w:themeColor="text1"/>
                <w:sz w:val="20"/>
                <w:szCs w:val="20"/>
                <w:lang w:val="en-US"/>
              </w:rPr>
              <w:t>)</w:t>
            </w:r>
          </w:p>
          <w:p w14:paraId="3AA9F0FA" w14:textId="77777777" w:rsidR="00436AFB" w:rsidRPr="00C72304" w:rsidRDefault="00436AFB" w:rsidP="00436AFB">
            <w:pPr>
              <w:pStyle w:val="DecimalAligned"/>
              <w:tabs>
                <w:tab w:val="clear" w:pos="360"/>
                <w:tab w:val="decimal" w:pos="0"/>
              </w:tabs>
              <w:spacing w:after="0"/>
              <w:ind w:left="57"/>
              <w:rPr>
                <w:rFonts w:ascii="Calibri" w:hAnsi="Calibri" w:cs="Calibri"/>
                <w:b w:val="0"/>
                <w:bCs w:val="0"/>
                <w:color w:val="000000" w:themeColor="text1"/>
                <w:sz w:val="20"/>
                <w:szCs w:val="20"/>
                <w:lang w:val="en-US"/>
              </w:rPr>
            </w:pPr>
            <w:r>
              <w:rPr>
                <w:rFonts w:ascii="Calibri" w:hAnsi="Calibri" w:cs="Calibri"/>
                <w:b w:val="0"/>
                <w:bCs w:val="0"/>
                <w:color w:val="000000" w:themeColor="text1"/>
                <w:sz w:val="20"/>
                <w:szCs w:val="20"/>
                <w:lang w:val="en-US"/>
              </w:rPr>
              <w:t>4.75</w:t>
            </w:r>
            <w:r w:rsidRPr="00C72304">
              <w:rPr>
                <w:rFonts w:ascii="Calibri" w:hAnsi="Calibri" w:cs="Calibri"/>
                <w:b w:val="0"/>
                <w:bCs w:val="0"/>
                <w:color w:val="000000" w:themeColor="text1"/>
                <w:sz w:val="20"/>
                <w:szCs w:val="20"/>
                <w:lang w:val="en-US"/>
              </w:rPr>
              <w:t xml:space="preserve"> (-</w:t>
            </w:r>
            <w:r>
              <w:rPr>
                <w:rFonts w:ascii="Calibri" w:hAnsi="Calibri" w:cs="Calibri"/>
                <w:b w:val="0"/>
                <w:bCs w:val="0"/>
                <w:color w:val="000000" w:themeColor="text1"/>
                <w:sz w:val="20"/>
                <w:szCs w:val="20"/>
                <w:lang w:val="en-US"/>
              </w:rPr>
              <w:t>0.89</w:t>
            </w:r>
            <w:r w:rsidRPr="00C72304">
              <w:rPr>
                <w:rFonts w:ascii="Calibri" w:hAnsi="Calibri" w:cs="Calibri"/>
                <w:b w:val="0"/>
                <w:bCs w:val="0"/>
                <w:color w:val="000000" w:themeColor="text1"/>
                <w:sz w:val="20"/>
                <w:szCs w:val="20"/>
                <w:lang w:val="en-US"/>
              </w:rPr>
              <w:t xml:space="preserve"> to </w:t>
            </w:r>
            <w:r>
              <w:rPr>
                <w:rFonts w:ascii="Calibri" w:hAnsi="Calibri" w:cs="Calibri"/>
                <w:b w:val="0"/>
                <w:bCs w:val="0"/>
                <w:color w:val="000000" w:themeColor="text1"/>
                <w:sz w:val="20"/>
                <w:szCs w:val="20"/>
                <w:lang w:val="en-US"/>
              </w:rPr>
              <w:t>10.38</w:t>
            </w:r>
            <w:r w:rsidRPr="00C72304">
              <w:rPr>
                <w:rFonts w:ascii="Calibri" w:hAnsi="Calibri" w:cs="Calibri"/>
                <w:b w:val="0"/>
                <w:bCs w:val="0"/>
                <w:color w:val="000000" w:themeColor="text1"/>
                <w:sz w:val="20"/>
                <w:szCs w:val="20"/>
                <w:lang w:val="en-US"/>
              </w:rPr>
              <w:t>)</w:t>
            </w:r>
            <w:r w:rsidRPr="00C72304">
              <w:rPr>
                <w:rFonts w:ascii="Calibri" w:hAnsi="Calibri" w:cs="Calibri"/>
                <w:b w:val="0"/>
                <w:bCs w:val="0"/>
                <w:color w:val="000000" w:themeColor="text1"/>
                <w:sz w:val="20"/>
                <w:szCs w:val="20"/>
                <w:lang w:val="en-US"/>
              </w:rPr>
              <w:br/>
              <w:t>-</w:t>
            </w:r>
            <w:r>
              <w:rPr>
                <w:rFonts w:ascii="Calibri" w:hAnsi="Calibri" w:cs="Calibri"/>
                <w:b w:val="0"/>
                <w:bCs w:val="0"/>
                <w:color w:val="000000" w:themeColor="text1"/>
                <w:sz w:val="20"/>
                <w:szCs w:val="20"/>
                <w:lang w:val="en-US"/>
              </w:rPr>
              <w:t>3</w:t>
            </w:r>
            <w:r w:rsidRPr="00C72304">
              <w:rPr>
                <w:rFonts w:ascii="Calibri" w:hAnsi="Calibri" w:cs="Calibri"/>
                <w:b w:val="0"/>
                <w:bCs w:val="0"/>
                <w:color w:val="000000" w:themeColor="text1"/>
                <w:sz w:val="20"/>
                <w:szCs w:val="20"/>
                <w:lang w:val="en-US"/>
              </w:rPr>
              <w:t>.</w:t>
            </w:r>
            <w:r>
              <w:rPr>
                <w:rFonts w:ascii="Calibri" w:hAnsi="Calibri" w:cs="Calibri"/>
                <w:b w:val="0"/>
                <w:bCs w:val="0"/>
                <w:color w:val="000000" w:themeColor="text1"/>
                <w:sz w:val="20"/>
                <w:szCs w:val="20"/>
                <w:lang w:val="en-US"/>
              </w:rPr>
              <w:t>12</w:t>
            </w:r>
            <w:r w:rsidRPr="00C72304">
              <w:rPr>
                <w:rFonts w:ascii="Calibri" w:hAnsi="Calibri" w:cs="Calibri"/>
                <w:b w:val="0"/>
                <w:bCs w:val="0"/>
                <w:color w:val="000000" w:themeColor="text1"/>
                <w:sz w:val="20"/>
                <w:szCs w:val="20"/>
                <w:lang w:val="en-US"/>
              </w:rPr>
              <w:t xml:space="preserve"> (-</w:t>
            </w:r>
            <w:r>
              <w:rPr>
                <w:rFonts w:ascii="Calibri" w:hAnsi="Calibri" w:cs="Calibri"/>
                <w:b w:val="0"/>
                <w:bCs w:val="0"/>
                <w:color w:val="000000" w:themeColor="text1"/>
                <w:sz w:val="20"/>
                <w:szCs w:val="20"/>
                <w:lang w:val="en-US"/>
              </w:rPr>
              <w:t>8.29</w:t>
            </w:r>
            <w:r w:rsidRPr="00C72304">
              <w:rPr>
                <w:rFonts w:ascii="Calibri" w:hAnsi="Calibri" w:cs="Calibri"/>
                <w:b w:val="0"/>
                <w:bCs w:val="0"/>
                <w:color w:val="000000" w:themeColor="text1"/>
                <w:sz w:val="20"/>
                <w:szCs w:val="20"/>
                <w:lang w:val="en-US"/>
              </w:rPr>
              <w:t xml:space="preserve"> to </w:t>
            </w:r>
            <w:r>
              <w:rPr>
                <w:rFonts w:ascii="Calibri" w:hAnsi="Calibri" w:cs="Calibri"/>
                <w:b w:val="0"/>
                <w:bCs w:val="0"/>
                <w:color w:val="000000" w:themeColor="text1"/>
                <w:sz w:val="20"/>
                <w:szCs w:val="20"/>
                <w:lang w:val="en-US"/>
              </w:rPr>
              <w:t>3.72</w:t>
            </w:r>
            <w:r w:rsidRPr="00C72304">
              <w:rPr>
                <w:rFonts w:ascii="Calibri" w:hAnsi="Calibri" w:cs="Calibri"/>
                <w:b w:val="0"/>
                <w:bCs w:val="0"/>
                <w:color w:val="000000" w:themeColor="text1"/>
                <w:sz w:val="20"/>
                <w:szCs w:val="20"/>
                <w:lang w:val="en-US"/>
              </w:rPr>
              <w:t>)</w:t>
            </w:r>
          </w:p>
        </w:tc>
        <w:tc>
          <w:tcPr>
            <w:tcW w:w="1010" w:type="dxa"/>
            <w:tcBorders>
              <w:top w:val="nil"/>
              <w:left w:val="single" w:sz="4" w:space="0" w:color="auto"/>
            </w:tcBorders>
          </w:tcPr>
          <w:p w14:paraId="248E7D97" w14:textId="77777777" w:rsidR="00436AFB" w:rsidRPr="008D5433" w:rsidRDefault="00436AFB" w:rsidP="00436AFB">
            <w:pPr>
              <w:pStyle w:val="DecimalAligned"/>
              <w:tabs>
                <w:tab w:val="clear" w:pos="360"/>
                <w:tab w:val="decimal" w:pos="0"/>
              </w:tabs>
              <w:spacing w:after="0"/>
              <w:ind w:left="57"/>
              <w:rPr>
                <w:rFonts w:ascii="Calibri" w:hAnsi="Calibri" w:cs="Calibri"/>
                <w:b w:val="0"/>
                <w:bCs w:val="0"/>
                <w:color w:val="auto"/>
                <w:sz w:val="20"/>
                <w:szCs w:val="20"/>
              </w:rPr>
            </w:pPr>
            <w:r w:rsidRPr="008D5433">
              <w:rPr>
                <w:rFonts w:ascii="Calibri" w:hAnsi="Calibri" w:cs="Calibri"/>
                <w:b w:val="0"/>
                <w:bCs w:val="0"/>
                <w:color w:val="auto"/>
                <w:sz w:val="20"/>
                <w:szCs w:val="20"/>
              </w:rPr>
              <w:t>0</w:t>
            </w:r>
            <w:r>
              <w:rPr>
                <w:rFonts w:ascii="Calibri" w:hAnsi="Calibri" w:cs="Calibri"/>
                <w:b w:val="0"/>
                <w:bCs w:val="0"/>
                <w:color w:val="auto"/>
                <w:sz w:val="20"/>
                <w:szCs w:val="20"/>
              </w:rPr>
              <w:t>.262</w:t>
            </w:r>
          </w:p>
          <w:p w14:paraId="0974CA5F" w14:textId="77777777" w:rsidR="00436AFB" w:rsidRPr="008D5433" w:rsidRDefault="00436AFB" w:rsidP="00436AFB">
            <w:pPr>
              <w:pStyle w:val="DecimalAligned"/>
              <w:tabs>
                <w:tab w:val="clear" w:pos="360"/>
                <w:tab w:val="decimal" w:pos="0"/>
              </w:tabs>
              <w:spacing w:after="0"/>
              <w:ind w:left="57"/>
              <w:rPr>
                <w:rFonts w:ascii="Calibri" w:hAnsi="Calibri" w:cs="Calibri"/>
                <w:sz w:val="20"/>
                <w:szCs w:val="20"/>
              </w:rPr>
            </w:pPr>
            <w:r w:rsidRPr="008D5433">
              <w:rPr>
                <w:rFonts w:ascii="Calibri" w:hAnsi="Calibri" w:cs="Calibri"/>
                <w:b w:val="0"/>
                <w:bCs w:val="0"/>
                <w:color w:val="auto"/>
                <w:sz w:val="20"/>
                <w:szCs w:val="20"/>
              </w:rPr>
              <w:t>0</w:t>
            </w:r>
            <w:r>
              <w:rPr>
                <w:rFonts w:ascii="Calibri" w:hAnsi="Calibri" w:cs="Calibri"/>
                <w:b w:val="0"/>
                <w:bCs w:val="0"/>
                <w:color w:val="auto"/>
                <w:sz w:val="20"/>
                <w:szCs w:val="20"/>
              </w:rPr>
              <w:t>.096</w:t>
            </w:r>
            <w:r w:rsidRPr="008D5433">
              <w:rPr>
                <w:rFonts w:ascii="Calibri" w:hAnsi="Calibri" w:cs="Calibri"/>
                <w:b w:val="0"/>
                <w:bCs w:val="0"/>
                <w:color w:val="auto"/>
                <w:sz w:val="20"/>
                <w:szCs w:val="20"/>
              </w:rPr>
              <w:br/>
              <w:t>0</w:t>
            </w:r>
            <w:r>
              <w:rPr>
                <w:rFonts w:ascii="Calibri" w:hAnsi="Calibri" w:cs="Calibri"/>
                <w:b w:val="0"/>
                <w:bCs w:val="0"/>
                <w:color w:val="auto"/>
                <w:sz w:val="20"/>
                <w:szCs w:val="20"/>
              </w:rPr>
              <w:t>.363</w:t>
            </w:r>
          </w:p>
        </w:tc>
      </w:tr>
    </w:tbl>
    <w:p w14:paraId="65764A62" w14:textId="77777777" w:rsidR="00107CDD" w:rsidRPr="00FC0084" w:rsidRDefault="00107CDD" w:rsidP="00107CDD">
      <w:r w:rsidRPr="00FC0084">
        <w:rPr>
          <w:rFonts w:ascii="Calibri" w:hAnsi="Calibri" w:cs="Calibri"/>
          <w:i/>
          <w:iCs/>
          <w:color w:val="0E2841" w:themeColor="text2"/>
          <w:sz w:val="20"/>
          <w:szCs w:val="20"/>
        </w:rPr>
        <w:t>Abbreviations: HSI = Hyperspectral Imaging, StO</w:t>
      </w:r>
      <w:r w:rsidRPr="00E30D57">
        <w:rPr>
          <w:rFonts w:ascii="Calibri" w:hAnsi="Calibri" w:cs="Calibri"/>
          <w:i/>
          <w:iCs/>
          <w:color w:val="0E2841" w:themeColor="text2"/>
          <w:sz w:val="20"/>
          <w:szCs w:val="20"/>
          <w:vertAlign w:val="subscript"/>
        </w:rPr>
        <w:t>2</w:t>
      </w:r>
      <w:r w:rsidRPr="00FC0084">
        <w:rPr>
          <w:rFonts w:ascii="Calibri" w:hAnsi="Calibri" w:cs="Calibri"/>
          <w:i/>
          <w:iCs/>
          <w:color w:val="0E2841" w:themeColor="text2"/>
          <w:sz w:val="20"/>
          <w:szCs w:val="20"/>
        </w:rPr>
        <w:t xml:space="preserve"> = tissue oxygenation saturation, THI = tissue hemoglobin index, NIR = near infrared perfusion index, TWI = tissue water index, SD = standard deviation, CI = Confidence Interval.</w:t>
      </w:r>
    </w:p>
    <w:p w14:paraId="61837E3D" w14:textId="7EE83299" w:rsidR="009E1BB7" w:rsidRDefault="009E1BB7" w:rsidP="009E1BB7">
      <w:pPr>
        <w:pStyle w:val="Heading1"/>
        <w:spacing w:before="0"/>
        <w:rPr>
          <w:rFonts w:ascii="Calibri" w:hAnsi="Calibri" w:cs="Calibri"/>
        </w:rPr>
      </w:pPr>
      <w:r>
        <w:rPr>
          <w:rFonts w:ascii="Calibri" w:hAnsi="Calibri" w:cs="Calibri"/>
        </w:rPr>
        <w:br/>
      </w:r>
    </w:p>
    <w:p w14:paraId="60F2CCC4" w14:textId="77777777" w:rsidR="009E1BB7" w:rsidRDefault="009E1BB7">
      <w:pPr>
        <w:rPr>
          <w:rFonts w:ascii="Calibri" w:eastAsiaTheme="majorEastAsia" w:hAnsi="Calibri" w:cs="Calibri"/>
          <w:color w:val="0F4761" w:themeColor="accent1" w:themeShade="BF"/>
          <w:sz w:val="40"/>
          <w:szCs w:val="40"/>
        </w:rPr>
      </w:pPr>
      <w:r>
        <w:rPr>
          <w:rFonts w:ascii="Calibri" w:hAnsi="Calibri" w:cs="Calibri"/>
        </w:rPr>
        <w:br w:type="page"/>
      </w:r>
    </w:p>
    <w:p w14:paraId="4FA9D9E4" w14:textId="4778FA45" w:rsidR="00BD5A92" w:rsidRDefault="00BD5A92" w:rsidP="00107CDD">
      <w:pPr>
        <w:pStyle w:val="Heading2"/>
        <w:rPr>
          <w:rFonts w:ascii="Calibri" w:hAnsi="Calibri" w:cs="Calibri"/>
          <w:sz w:val="36"/>
          <w:szCs w:val="36"/>
        </w:rPr>
      </w:pPr>
      <w:bookmarkStart w:id="115" w:name="_Toc236131811"/>
      <w:r w:rsidRPr="00107CDD">
        <w:rPr>
          <w:rFonts w:ascii="Calibri" w:hAnsi="Calibri" w:cs="Calibri"/>
          <w:sz w:val="36"/>
          <w:szCs w:val="36"/>
        </w:rPr>
        <w:lastRenderedPageBreak/>
        <w:t>Supplemental Table 5</w:t>
      </w:r>
      <w:r w:rsidR="00856E4A">
        <w:rPr>
          <w:rFonts w:ascii="Calibri" w:hAnsi="Calibri" w:cs="Calibri"/>
          <w:sz w:val="36"/>
          <w:szCs w:val="36"/>
        </w:rPr>
        <w:t xml:space="preserve"> – Comparison of HSI values according to shock index</w:t>
      </w:r>
      <w:bookmarkEnd w:id="115"/>
    </w:p>
    <w:tbl>
      <w:tblPr>
        <w:tblStyle w:val="LightShading-Accent1"/>
        <w:tblpPr w:leftFromText="141" w:rightFromText="141" w:vertAnchor="text" w:horzAnchor="margin" w:tblpY="164"/>
        <w:tblOverlap w:val="never"/>
        <w:tblW w:w="9090" w:type="dxa"/>
        <w:tblLayout w:type="fixed"/>
        <w:tblLook w:val="0660" w:firstRow="1" w:lastRow="1" w:firstColumn="0" w:lastColumn="0" w:noHBand="1" w:noVBand="1"/>
      </w:tblPr>
      <w:tblGrid>
        <w:gridCol w:w="2410"/>
        <w:gridCol w:w="1843"/>
        <w:gridCol w:w="1701"/>
        <w:gridCol w:w="2126"/>
        <w:gridCol w:w="1010"/>
      </w:tblGrid>
      <w:tr w:rsidR="00BD5A92" w:rsidRPr="00BC57AE" w14:paraId="21FDB00D" w14:textId="77777777" w:rsidTr="00FD27D0">
        <w:trPr>
          <w:cnfStyle w:val="100000000000" w:firstRow="1" w:lastRow="0" w:firstColumn="0" w:lastColumn="0" w:oddVBand="0" w:evenVBand="0" w:oddHBand="0" w:evenHBand="0" w:firstRowFirstColumn="0" w:firstRowLastColumn="0" w:lastRowFirstColumn="0" w:lastRowLastColumn="0"/>
        </w:trPr>
        <w:tc>
          <w:tcPr>
            <w:tcW w:w="2410" w:type="dxa"/>
            <w:tcBorders>
              <w:right w:val="single" w:sz="4" w:space="0" w:color="auto"/>
            </w:tcBorders>
            <w:noWrap/>
          </w:tcPr>
          <w:p w14:paraId="66B19407" w14:textId="77777777" w:rsidR="00BD5A92" w:rsidRPr="00107CDD" w:rsidRDefault="00BD5A92" w:rsidP="00FD27D0">
            <w:pPr>
              <w:rPr>
                <w:rFonts w:ascii="Calibri" w:hAnsi="Calibri" w:cs="Calibri"/>
                <w:color w:val="auto"/>
                <w:sz w:val="20"/>
                <w:szCs w:val="20"/>
                <w:lang w:val="en-US"/>
              </w:rPr>
            </w:pPr>
          </w:p>
        </w:tc>
        <w:tc>
          <w:tcPr>
            <w:tcW w:w="1843" w:type="dxa"/>
            <w:tcBorders>
              <w:left w:val="single" w:sz="4" w:space="0" w:color="auto"/>
              <w:right w:val="single" w:sz="4" w:space="0" w:color="auto"/>
            </w:tcBorders>
          </w:tcPr>
          <w:p w14:paraId="4588D039" w14:textId="7244F928" w:rsidR="00BD5A92" w:rsidRPr="00BC57AE" w:rsidRDefault="00BD5A92" w:rsidP="00FD27D0">
            <w:pPr>
              <w:rPr>
                <w:rFonts w:ascii="Calibri" w:hAnsi="Calibri" w:cs="Calibri"/>
                <w:color w:val="auto"/>
                <w:sz w:val="20"/>
                <w:szCs w:val="20"/>
              </w:rPr>
            </w:pPr>
            <w:r>
              <w:rPr>
                <w:rFonts w:ascii="Calibri" w:hAnsi="Calibri" w:cs="Calibri"/>
                <w:color w:val="auto"/>
                <w:sz w:val="20"/>
                <w:szCs w:val="20"/>
              </w:rPr>
              <w:t>Shock Index ≥0.9</w:t>
            </w:r>
            <w:r w:rsidRPr="00BC57AE">
              <w:rPr>
                <w:rFonts w:ascii="Calibri" w:hAnsi="Calibri" w:cs="Calibri"/>
                <w:color w:val="auto"/>
                <w:sz w:val="20"/>
                <w:szCs w:val="20"/>
              </w:rPr>
              <w:t xml:space="preserve"> (n = </w:t>
            </w:r>
            <w:r w:rsidR="006E77D7">
              <w:rPr>
                <w:rFonts w:ascii="Calibri" w:hAnsi="Calibri" w:cs="Calibri"/>
                <w:color w:val="auto"/>
                <w:sz w:val="20"/>
                <w:szCs w:val="20"/>
              </w:rPr>
              <w:t>31</w:t>
            </w:r>
            <w:r w:rsidRPr="00BC57AE">
              <w:rPr>
                <w:rFonts w:ascii="Calibri" w:hAnsi="Calibri" w:cs="Calibri"/>
                <w:color w:val="auto"/>
                <w:sz w:val="20"/>
                <w:szCs w:val="20"/>
              </w:rPr>
              <w:t>)</w:t>
            </w:r>
          </w:p>
        </w:tc>
        <w:tc>
          <w:tcPr>
            <w:tcW w:w="1701" w:type="dxa"/>
            <w:tcBorders>
              <w:left w:val="single" w:sz="4" w:space="0" w:color="auto"/>
              <w:right w:val="single" w:sz="4" w:space="0" w:color="auto"/>
            </w:tcBorders>
          </w:tcPr>
          <w:p w14:paraId="2CA8E1F7" w14:textId="2853A844" w:rsidR="00BD5A92" w:rsidRPr="00BC57AE" w:rsidRDefault="00BD5A92" w:rsidP="00FD27D0">
            <w:pPr>
              <w:rPr>
                <w:rFonts w:ascii="Calibri" w:hAnsi="Calibri" w:cs="Calibri"/>
                <w:color w:val="auto"/>
                <w:sz w:val="20"/>
                <w:szCs w:val="20"/>
              </w:rPr>
            </w:pPr>
            <w:r>
              <w:rPr>
                <w:rFonts w:ascii="Calibri" w:hAnsi="Calibri" w:cs="Calibri"/>
                <w:color w:val="auto"/>
                <w:sz w:val="20"/>
                <w:szCs w:val="20"/>
              </w:rPr>
              <w:t>Shock Index &lt;0.9</w:t>
            </w:r>
            <w:r w:rsidRPr="00BC57AE">
              <w:rPr>
                <w:rFonts w:ascii="Calibri" w:hAnsi="Calibri" w:cs="Calibri"/>
                <w:color w:val="auto"/>
                <w:sz w:val="20"/>
                <w:szCs w:val="20"/>
              </w:rPr>
              <w:t xml:space="preserve"> (n = </w:t>
            </w:r>
            <w:r w:rsidR="006E77D7">
              <w:rPr>
                <w:rFonts w:ascii="Calibri" w:hAnsi="Calibri" w:cs="Calibri"/>
                <w:color w:val="auto"/>
                <w:sz w:val="20"/>
                <w:szCs w:val="20"/>
              </w:rPr>
              <w:t>132</w:t>
            </w:r>
            <w:r w:rsidRPr="00BC57AE">
              <w:rPr>
                <w:rFonts w:ascii="Calibri" w:hAnsi="Calibri" w:cs="Calibri"/>
                <w:color w:val="auto"/>
                <w:sz w:val="20"/>
                <w:szCs w:val="20"/>
              </w:rPr>
              <w:t>)</w:t>
            </w:r>
          </w:p>
        </w:tc>
        <w:tc>
          <w:tcPr>
            <w:tcW w:w="2126" w:type="dxa"/>
            <w:tcBorders>
              <w:right w:val="single" w:sz="4" w:space="0" w:color="auto"/>
            </w:tcBorders>
          </w:tcPr>
          <w:p w14:paraId="65F1909A" w14:textId="77777777" w:rsidR="00BD5A92" w:rsidRDefault="00BD5A92" w:rsidP="00FD27D0">
            <w:pPr>
              <w:rPr>
                <w:rFonts w:ascii="Calibri" w:hAnsi="Calibri" w:cs="Calibri"/>
                <w:sz w:val="20"/>
                <w:szCs w:val="20"/>
              </w:rPr>
            </w:pPr>
            <w:r>
              <w:rPr>
                <w:rFonts w:ascii="Calibri" w:hAnsi="Calibri" w:cs="Calibri"/>
                <w:color w:val="auto"/>
                <w:sz w:val="20"/>
                <w:szCs w:val="20"/>
              </w:rPr>
              <w:t xml:space="preserve">Difference (95% CI) </w:t>
            </w:r>
          </w:p>
        </w:tc>
        <w:tc>
          <w:tcPr>
            <w:tcW w:w="1010" w:type="dxa"/>
            <w:tcBorders>
              <w:left w:val="single" w:sz="4" w:space="0" w:color="auto"/>
            </w:tcBorders>
          </w:tcPr>
          <w:p w14:paraId="7F4555E8" w14:textId="77777777" w:rsidR="00BD5A92" w:rsidRDefault="00BD5A92" w:rsidP="00FD27D0">
            <w:pPr>
              <w:rPr>
                <w:rFonts w:ascii="Calibri" w:hAnsi="Calibri" w:cs="Calibri"/>
                <w:sz w:val="20"/>
                <w:szCs w:val="20"/>
              </w:rPr>
            </w:pPr>
            <w:r>
              <w:rPr>
                <w:rFonts w:ascii="Calibri" w:hAnsi="Calibri" w:cs="Calibri"/>
                <w:color w:val="auto"/>
                <w:sz w:val="20"/>
                <w:szCs w:val="20"/>
              </w:rPr>
              <w:t xml:space="preserve">p-value </w:t>
            </w:r>
          </w:p>
        </w:tc>
      </w:tr>
      <w:tr w:rsidR="00BD5A92" w:rsidRPr="00BC57AE" w14:paraId="27E6C723" w14:textId="77777777" w:rsidTr="00FD27D0">
        <w:tc>
          <w:tcPr>
            <w:tcW w:w="2410" w:type="dxa"/>
            <w:tcBorders>
              <w:top w:val="single" w:sz="8" w:space="0" w:color="156082" w:themeColor="accent1"/>
              <w:bottom w:val="nil"/>
              <w:right w:val="single" w:sz="4" w:space="0" w:color="auto"/>
            </w:tcBorders>
            <w:noWrap/>
          </w:tcPr>
          <w:p w14:paraId="1C57A57C" w14:textId="77777777" w:rsidR="00BD5A92" w:rsidRPr="008D5433" w:rsidRDefault="00BD5A92" w:rsidP="00FD27D0">
            <w:pPr>
              <w:spacing w:before="100" w:beforeAutospacing="1" w:line="276" w:lineRule="auto"/>
              <w:rPr>
                <w:rFonts w:ascii="Calibri" w:hAnsi="Calibri" w:cs="Calibri"/>
                <w:color w:val="auto"/>
                <w:sz w:val="20"/>
                <w:szCs w:val="20"/>
              </w:rPr>
            </w:pPr>
            <w:r w:rsidRPr="00AC61FB">
              <w:rPr>
                <w:rFonts w:ascii="Calibri" w:hAnsi="Calibri" w:cs="Calibri"/>
                <w:color w:val="auto"/>
                <w:sz w:val="20"/>
                <w:szCs w:val="20"/>
              </w:rPr>
              <w:t>StO₂ [%]</w:t>
            </w:r>
            <w:r w:rsidRPr="008D5433">
              <w:rPr>
                <w:rFonts w:ascii="Calibri" w:hAnsi="Calibri" w:cs="Calibri"/>
                <w:color w:val="auto"/>
                <w:sz w:val="20"/>
                <w:szCs w:val="20"/>
              </w:rPr>
              <w:t>, mean (</w:t>
            </w:r>
            <w:r w:rsidRPr="00AC61FB">
              <w:rPr>
                <w:rFonts w:ascii="Calibri" w:hAnsi="Calibri" w:cs="Calibri"/>
                <w:color w:val="auto"/>
                <w:sz w:val="20"/>
                <w:szCs w:val="20"/>
              </w:rPr>
              <w:t>SD)</w:t>
            </w:r>
          </w:p>
        </w:tc>
        <w:tc>
          <w:tcPr>
            <w:tcW w:w="1843" w:type="dxa"/>
            <w:tcBorders>
              <w:top w:val="single" w:sz="8" w:space="0" w:color="156082" w:themeColor="accent1"/>
              <w:left w:val="single" w:sz="4" w:space="0" w:color="auto"/>
              <w:bottom w:val="nil"/>
              <w:right w:val="single" w:sz="4" w:space="0" w:color="auto"/>
            </w:tcBorders>
          </w:tcPr>
          <w:p w14:paraId="697459D1" w14:textId="75ADD915" w:rsidR="00BD5A92" w:rsidRPr="008D5433" w:rsidRDefault="00B72A78" w:rsidP="00FD27D0">
            <w:pPr>
              <w:pStyle w:val="DecimalAligned"/>
              <w:spacing w:after="0"/>
              <w:ind w:left="57"/>
              <w:rPr>
                <w:rFonts w:ascii="Calibri" w:hAnsi="Calibri" w:cs="Calibri"/>
                <w:color w:val="auto"/>
                <w:sz w:val="20"/>
                <w:szCs w:val="20"/>
              </w:rPr>
            </w:pPr>
            <w:r>
              <w:rPr>
                <w:rFonts w:ascii="Calibri" w:hAnsi="Calibri" w:cs="Calibri"/>
                <w:color w:val="auto"/>
                <w:sz w:val="20"/>
                <w:szCs w:val="20"/>
              </w:rPr>
              <w:t>56.5</w:t>
            </w:r>
            <w:r w:rsidR="00BD5A92" w:rsidRPr="008D5433">
              <w:rPr>
                <w:rFonts w:ascii="Calibri" w:hAnsi="Calibri" w:cs="Calibri"/>
                <w:color w:val="auto"/>
                <w:sz w:val="20"/>
                <w:szCs w:val="20"/>
              </w:rPr>
              <w:t xml:space="preserve"> (</w:t>
            </w:r>
            <w:r>
              <w:rPr>
                <w:rFonts w:ascii="Calibri" w:hAnsi="Calibri" w:cs="Calibri"/>
                <w:color w:val="auto"/>
                <w:sz w:val="20"/>
                <w:szCs w:val="20"/>
              </w:rPr>
              <w:t>13.0</w:t>
            </w:r>
            <w:r w:rsidR="00BD5A92" w:rsidRPr="008D5433">
              <w:rPr>
                <w:rFonts w:ascii="Calibri" w:hAnsi="Calibri" w:cs="Calibri"/>
                <w:color w:val="auto"/>
                <w:sz w:val="20"/>
                <w:szCs w:val="20"/>
              </w:rPr>
              <w:t>)</w:t>
            </w:r>
          </w:p>
        </w:tc>
        <w:tc>
          <w:tcPr>
            <w:tcW w:w="1701" w:type="dxa"/>
            <w:tcBorders>
              <w:top w:val="single" w:sz="8" w:space="0" w:color="156082" w:themeColor="accent1"/>
              <w:left w:val="single" w:sz="4" w:space="0" w:color="auto"/>
              <w:bottom w:val="nil"/>
              <w:right w:val="single" w:sz="4" w:space="0" w:color="auto"/>
            </w:tcBorders>
          </w:tcPr>
          <w:p w14:paraId="2FA6839D" w14:textId="2931F710" w:rsidR="00BD5A92" w:rsidRPr="008D5433" w:rsidRDefault="00B72A78" w:rsidP="00FD27D0">
            <w:pPr>
              <w:pStyle w:val="DecimalAligned"/>
              <w:spacing w:after="0"/>
              <w:ind w:left="57"/>
              <w:rPr>
                <w:rFonts w:ascii="Calibri" w:hAnsi="Calibri" w:cs="Calibri"/>
                <w:color w:val="auto"/>
                <w:sz w:val="20"/>
                <w:szCs w:val="20"/>
              </w:rPr>
            </w:pPr>
            <w:r>
              <w:rPr>
                <w:rFonts w:ascii="Calibri" w:hAnsi="Calibri" w:cs="Calibri"/>
                <w:color w:val="auto"/>
                <w:sz w:val="20"/>
                <w:szCs w:val="20"/>
              </w:rPr>
              <w:t>59.8</w:t>
            </w:r>
            <w:r w:rsidR="00BD5A92" w:rsidRPr="008D5433">
              <w:rPr>
                <w:rFonts w:ascii="Calibri" w:hAnsi="Calibri" w:cs="Calibri"/>
                <w:color w:val="auto"/>
                <w:sz w:val="20"/>
                <w:szCs w:val="20"/>
              </w:rPr>
              <w:t xml:space="preserve"> (</w:t>
            </w:r>
            <w:r>
              <w:rPr>
                <w:rFonts w:ascii="Calibri" w:hAnsi="Calibri" w:cs="Calibri"/>
                <w:color w:val="auto"/>
                <w:sz w:val="20"/>
                <w:szCs w:val="20"/>
              </w:rPr>
              <w:t>11.4</w:t>
            </w:r>
            <w:r w:rsidR="00BD5A92" w:rsidRPr="008D5433">
              <w:rPr>
                <w:rFonts w:ascii="Calibri" w:hAnsi="Calibri" w:cs="Calibri"/>
                <w:color w:val="auto"/>
                <w:sz w:val="20"/>
                <w:szCs w:val="20"/>
              </w:rPr>
              <w:t>)</w:t>
            </w:r>
          </w:p>
        </w:tc>
        <w:tc>
          <w:tcPr>
            <w:tcW w:w="2126" w:type="dxa"/>
            <w:tcBorders>
              <w:top w:val="single" w:sz="8" w:space="0" w:color="156082" w:themeColor="accent1"/>
              <w:bottom w:val="nil"/>
              <w:right w:val="single" w:sz="4" w:space="0" w:color="auto"/>
            </w:tcBorders>
          </w:tcPr>
          <w:p w14:paraId="2213EBF6" w14:textId="27CB511B" w:rsidR="00BD5A92" w:rsidRPr="00FE69F2" w:rsidRDefault="00B72A78" w:rsidP="00FD27D0">
            <w:pPr>
              <w:pStyle w:val="DecimalAligned"/>
              <w:tabs>
                <w:tab w:val="clear" w:pos="360"/>
                <w:tab w:val="decimal" w:pos="0"/>
              </w:tabs>
              <w:spacing w:after="0"/>
              <w:ind w:left="57"/>
              <w:rPr>
                <w:rFonts w:ascii="Calibri" w:hAnsi="Calibri" w:cs="Calibri"/>
                <w:color w:val="000000" w:themeColor="text1"/>
                <w:sz w:val="20"/>
                <w:szCs w:val="20"/>
              </w:rPr>
            </w:pPr>
            <w:r>
              <w:rPr>
                <w:rFonts w:ascii="Calibri" w:hAnsi="Calibri" w:cs="Calibri"/>
                <w:color w:val="000000" w:themeColor="text1"/>
                <w:sz w:val="20"/>
                <w:szCs w:val="20"/>
              </w:rPr>
              <w:t>-3.25</w:t>
            </w:r>
            <w:r w:rsidR="00BD5A92" w:rsidRPr="00FE69F2">
              <w:rPr>
                <w:rFonts w:ascii="Calibri" w:hAnsi="Calibri" w:cs="Calibri"/>
                <w:color w:val="000000" w:themeColor="text1"/>
                <w:sz w:val="20"/>
                <w:szCs w:val="20"/>
              </w:rPr>
              <w:t xml:space="preserve"> (</w:t>
            </w:r>
            <w:r w:rsidR="002E5F8D">
              <w:rPr>
                <w:rFonts w:ascii="Calibri" w:hAnsi="Calibri" w:cs="Calibri"/>
                <w:color w:val="000000" w:themeColor="text1"/>
                <w:sz w:val="20"/>
                <w:szCs w:val="20"/>
              </w:rPr>
              <w:t>-8.36 to 1.86</w:t>
            </w:r>
            <w:r w:rsidR="00BD5A92" w:rsidRPr="00FE69F2">
              <w:rPr>
                <w:rFonts w:ascii="Calibri" w:hAnsi="Calibri" w:cs="Calibri"/>
                <w:color w:val="000000" w:themeColor="text1"/>
                <w:sz w:val="20"/>
                <w:szCs w:val="20"/>
              </w:rPr>
              <w:t>)</w:t>
            </w:r>
          </w:p>
        </w:tc>
        <w:tc>
          <w:tcPr>
            <w:tcW w:w="1010" w:type="dxa"/>
            <w:tcBorders>
              <w:top w:val="single" w:sz="8" w:space="0" w:color="156082" w:themeColor="accent1"/>
              <w:left w:val="single" w:sz="4" w:space="0" w:color="auto"/>
              <w:bottom w:val="nil"/>
            </w:tcBorders>
          </w:tcPr>
          <w:p w14:paraId="7150129B" w14:textId="187A9346" w:rsidR="00BD5A92" w:rsidRPr="00FE69F2" w:rsidRDefault="00BD5A92" w:rsidP="00FD27D0">
            <w:pPr>
              <w:pStyle w:val="DecimalAligned"/>
              <w:tabs>
                <w:tab w:val="clear" w:pos="360"/>
                <w:tab w:val="decimal" w:pos="0"/>
              </w:tabs>
              <w:spacing w:after="0"/>
              <w:ind w:left="57"/>
              <w:rPr>
                <w:rFonts w:ascii="Calibri" w:hAnsi="Calibri" w:cs="Calibri"/>
                <w:color w:val="000000" w:themeColor="text1"/>
                <w:sz w:val="20"/>
                <w:szCs w:val="20"/>
              </w:rPr>
            </w:pPr>
            <w:r w:rsidRPr="00FE69F2">
              <w:rPr>
                <w:rFonts w:ascii="Calibri" w:hAnsi="Calibri" w:cs="Calibri"/>
                <w:color w:val="000000" w:themeColor="text1"/>
                <w:sz w:val="20"/>
                <w:szCs w:val="20"/>
              </w:rPr>
              <w:t>0.</w:t>
            </w:r>
            <w:r w:rsidR="00B72A78">
              <w:rPr>
                <w:rFonts w:ascii="Calibri" w:hAnsi="Calibri" w:cs="Calibri"/>
                <w:color w:val="000000" w:themeColor="text1"/>
                <w:sz w:val="20"/>
                <w:szCs w:val="20"/>
              </w:rPr>
              <w:t>206</w:t>
            </w:r>
          </w:p>
        </w:tc>
      </w:tr>
      <w:tr w:rsidR="00BD5A92" w:rsidRPr="00AC61FB" w14:paraId="2A6ED3CA" w14:textId="77777777" w:rsidTr="00FD27D0">
        <w:trPr>
          <w:cnfStyle w:val="010000000000" w:firstRow="0" w:lastRow="1" w:firstColumn="0" w:lastColumn="0" w:oddVBand="0" w:evenVBand="0" w:oddHBand="0" w:evenHBand="0" w:firstRowFirstColumn="0" w:firstRowLastColumn="0" w:lastRowFirstColumn="0" w:lastRowLastColumn="0"/>
        </w:trPr>
        <w:tc>
          <w:tcPr>
            <w:tcW w:w="2410" w:type="dxa"/>
            <w:tcBorders>
              <w:top w:val="nil"/>
              <w:right w:val="single" w:sz="4" w:space="0" w:color="auto"/>
            </w:tcBorders>
            <w:noWrap/>
          </w:tcPr>
          <w:p w14:paraId="5B7242BC" w14:textId="77777777" w:rsidR="00BD5A92" w:rsidRPr="00FE69F2" w:rsidRDefault="00BD5A92" w:rsidP="00FD27D0">
            <w:pPr>
              <w:spacing w:line="276" w:lineRule="auto"/>
              <w:rPr>
                <w:rFonts w:ascii="Calibri" w:hAnsi="Calibri" w:cs="Calibri"/>
                <w:b w:val="0"/>
                <w:bCs w:val="0"/>
                <w:color w:val="auto"/>
                <w:sz w:val="20"/>
                <w:szCs w:val="20"/>
                <w:lang w:val="nl-NL"/>
              </w:rPr>
            </w:pPr>
            <w:r w:rsidRPr="00FE69F2">
              <w:rPr>
                <w:rFonts w:ascii="Calibri" w:hAnsi="Calibri" w:cs="Calibri"/>
                <w:b w:val="0"/>
                <w:bCs w:val="0"/>
                <w:color w:val="000000" w:themeColor="text1"/>
                <w:sz w:val="20"/>
                <w:szCs w:val="20"/>
                <w:lang w:val="nl-NL"/>
              </w:rPr>
              <w:t>THI [U], mean (SD)</w:t>
            </w:r>
            <w:r w:rsidRPr="00FE69F2">
              <w:rPr>
                <w:rFonts w:ascii="Calibri" w:eastAsia="Times New Roman" w:hAnsi="Calibri" w:cs="Calibri"/>
                <w:b w:val="0"/>
                <w:bCs w:val="0"/>
                <w:color w:val="000000" w:themeColor="dark1"/>
                <w:kern w:val="24"/>
                <w:sz w:val="20"/>
                <w:szCs w:val="20"/>
                <w:lang w:val="nl-NL"/>
              </w:rPr>
              <w:br/>
            </w:r>
            <w:r w:rsidRPr="00FE69F2">
              <w:rPr>
                <w:rFonts w:ascii="Calibri" w:hAnsi="Calibri" w:cs="Calibri"/>
                <w:b w:val="0"/>
                <w:bCs w:val="0"/>
                <w:color w:val="000000" w:themeColor="text1"/>
                <w:sz w:val="20"/>
                <w:szCs w:val="20"/>
                <w:lang w:val="nl-NL"/>
              </w:rPr>
              <w:t>NIR [U], mean (SD)</w:t>
            </w:r>
            <w:r w:rsidRPr="00FE69F2">
              <w:rPr>
                <w:rFonts w:ascii="Calibri" w:eastAsia="Times New Roman" w:hAnsi="Calibri" w:cs="Calibri"/>
                <w:b w:val="0"/>
                <w:bCs w:val="0"/>
                <w:color w:val="000000" w:themeColor="dark1"/>
                <w:kern w:val="24"/>
                <w:sz w:val="20"/>
                <w:szCs w:val="20"/>
                <w:lang w:val="nl-NL"/>
              </w:rPr>
              <w:br/>
            </w:r>
            <w:r w:rsidRPr="00FE69F2">
              <w:rPr>
                <w:rFonts w:ascii="Calibri" w:hAnsi="Calibri" w:cs="Calibri"/>
                <w:b w:val="0"/>
                <w:bCs w:val="0"/>
                <w:color w:val="000000" w:themeColor="text1"/>
                <w:sz w:val="20"/>
                <w:szCs w:val="20"/>
                <w:lang w:val="nl-NL"/>
              </w:rPr>
              <w:t>TWI [U], mean (SD)</w:t>
            </w:r>
          </w:p>
        </w:tc>
        <w:tc>
          <w:tcPr>
            <w:tcW w:w="1843" w:type="dxa"/>
            <w:tcBorders>
              <w:top w:val="nil"/>
              <w:left w:val="single" w:sz="4" w:space="0" w:color="auto"/>
              <w:right w:val="single" w:sz="4" w:space="0" w:color="auto"/>
            </w:tcBorders>
          </w:tcPr>
          <w:p w14:paraId="497708E7" w14:textId="14DD0A83" w:rsidR="00BD5A92" w:rsidRPr="008D5433" w:rsidRDefault="00B72A78" w:rsidP="00FD27D0">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22.</w:t>
            </w:r>
            <w:r w:rsidR="00BD5A92">
              <w:rPr>
                <w:rFonts w:ascii="Calibri" w:hAnsi="Calibri" w:cs="Calibri"/>
                <w:b w:val="0"/>
                <w:bCs w:val="0"/>
                <w:color w:val="auto"/>
                <w:sz w:val="20"/>
                <w:szCs w:val="20"/>
              </w:rPr>
              <w:t>0 (</w:t>
            </w:r>
            <w:r>
              <w:rPr>
                <w:rFonts w:ascii="Calibri" w:hAnsi="Calibri" w:cs="Calibri"/>
                <w:b w:val="0"/>
                <w:bCs w:val="0"/>
                <w:color w:val="auto"/>
                <w:sz w:val="20"/>
                <w:szCs w:val="20"/>
              </w:rPr>
              <w:t>14.7</w:t>
            </w:r>
            <w:r w:rsidR="00BD5A92" w:rsidRPr="008D5433">
              <w:rPr>
                <w:rFonts w:ascii="Calibri" w:hAnsi="Calibri" w:cs="Calibri"/>
                <w:b w:val="0"/>
                <w:bCs w:val="0"/>
                <w:color w:val="auto"/>
                <w:sz w:val="20"/>
                <w:szCs w:val="20"/>
              </w:rPr>
              <w:t>)</w:t>
            </w:r>
          </w:p>
          <w:p w14:paraId="769D6141" w14:textId="297A9225" w:rsidR="00BD5A92" w:rsidRPr="008D5433" w:rsidRDefault="00BD5A92" w:rsidP="00FD27D0">
            <w:pPr>
              <w:spacing w:line="276" w:lineRule="auto"/>
              <w:ind w:left="57"/>
              <w:rPr>
                <w:rFonts w:ascii="Calibri" w:hAnsi="Calibri" w:cs="Calibri"/>
                <w:b w:val="0"/>
                <w:bCs w:val="0"/>
                <w:color w:val="auto"/>
                <w:sz w:val="20"/>
                <w:szCs w:val="20"/>
              </w:rPr>
            </w:pPr>
            <w:r>
              <w:rPr>
                <w:rFonts w:ascii="Calibri" w:hAnsi="Calibri" w:cs="Calibri"/>
                <w:b w:val="0"/>
                <w:bCs w:val="0"/>
                <w:color w:val="auto"/>
                <w:sz w:val="20"/>
                <w:szCs w:val="20"/>
              </w:rPr>
              <w:t>53.4</w:t>
            </w:r>
            <w:r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1</w:t>
            </w:r>
            <w:r w:rsidR="00B72A78">
              <w:rPr>
                <w:rFonts w:ascii="Calibri" w:hAnsi="Calibri" w:cs="Calibri"/>
                <w:b w:val="0"/>
                <w:bCs w:val="0"/>
                <w:color w:val="auto"/>
                <w:sz w:val="20"/>
                <w:szCs w:val="20"/>
              </w:rPr>
              <w:t>1</w:t>
            </w:r>
            <w:r>
              <w:rPr>
                <w:rFonts w:ascii="Calibri" w:hAnsi="Calibri" w:cs="Calibri"/>
                <w:b w:val="0"/>
                <w:bCs w:val="0"/>
                <w:color w:val="auto"/>
                <w:sz w:val="20"/>
                <w:szCs w:val="20"/>
              </w:rPr>
              <w:t>.</w:t>
            </w:r>
            <w:r w:rsidR="00B72A78">
              <w:rPr>
                <w:rFonts w:ascii="Calibri" w:hAnsi="Calibri" w:cs="Calibri"/>
                <w:b w:val="0"/>
                <w:bCs w:val="0"/>
                <w:color w:val="auto"/>
                <w:sz w:val="20"/>
                <w:szCs w:val="20"/>
              </w:rPr>
              <w:t>5</w:t>
            </w:r>
            <w:r w:rsidRPr="008D5433">
              <w:rPr>
                <w:rFonts w:ascii="Calibri" w:hAnsi="Calibri" w:cs="Calibri"/>
                <w:b w:val="0"/>
                <w:bCs w:val="0"/>
                <w:color w:val="auto"/>
                <w:sz w:val="20"/>
                <w:szCs w:val="20"/>
              </w:rPr>
              <w:t>)</w:t>
            </w:r>
            <w:r w:rsidRPr="008D5433">
              <w:rPr>
                <w:rFonts w:ascii="Calibri" w:hAnsi="Calibri" w:cs="Calibri"/>
                <w:b w:val="0"/>
                <w:bCs w:val="0"/>
                <w:color w:val="auto"/>
                <w:sz w:val="20"/>
                <w:szCs w:val="20"/>
              </w:rPr>
              <w:br/>
            </w:r>
            <w:r w:rsidR="002E5F8D">
              <w:rPr>
                <w:rFonts w:ascii="Calibri" w:hAnsi="Calibri" w:cs="Calibri"/>
                <w:b w:val="0"/>
                <w:bCs w:val="0"/>
                <w:color w:val="auto"/>
                <w:sz w:val="20"/>
                <w:szCs w:val="20"/>
              </w:rPr>
              <w:t>61.0</w:t>
            </w:r>
            <w:r w:rsidRPr="008D5433">
              <w:rPr>
                <w:rFonts w:ascii="Calibri" w:hAnsi="Calibri" w:cs="Calibri"/>
                <w:b w:val="0"/>
                <w:bCs w:val="0"/>
                <w:color w:val="auto"/>
                <w:sz w:val="20"/>
                <w:szCs w:val="20"/>
              </w:rPr>
              <w:t xml:space="preserve"> (</w:t>
            </w:r>
            <w:r w:rsidR="002E5F8D">
              <w:rPr>
                <w:rFonts w:ascii="Calibri" w:hAnsi="Calibri" w:cs="Calibri"/>
                <w:b w:val="0"/>
                <w:bCs w:val="0"/>
                <w:color w:val="auto"/>
                <w:sz w:val="20"/>
                <w:szCs w:val="20"/>
              </w:rPr>
              <w:t>8.9</w:t>
            </w:r>
            <w:r w:rsidRPr="008D5433">
              <w:rPr>
                <w:rFonts w:ascii="Calibri" w:hAnsi="Calibri" w:cs="Calibri"/>
                <w:b w:val="0"/>
                <w:bCs w:val="0"/>
                <w:color w:val="auto"/>
                <w:sz w:val="20"/>
                <w:szCs w:val="20"/>
              </w:rPr>
              <w:t>)</w:t>
            </w:r>
          </w:p>
        </w:tc>
        <w:tc>
          <w:tcPr>
            <w:tcW w:w="1701" w:type="dxa"/>
            <w:tcBorders>
              <w:top w:val="nil"/>
              <w:left w:val="single" w:sz="4" w:space="0" w:color="auto"/>
              <w:right w:val="single" w:sz="4" w:space="0" w:color="auto"/>
            </w:tcBorders>
          </w:tcPr>
          <w:p w14:paraId="0EA8E491" w14:textId="75CAF231" w:rsidR="00BD5A92" w:rsidRPr="008D5433" w:rsidRDefault="00B72A78" w:rsidP="00FD27D0">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20</w:t>
            </w:r>
            <w:r w:rsidR="00BD5A92">
              <w:rPr>
                <w:rFonts w:ascii="Calibri" w:hAnsi="Calibri" w:cs="Calibri"/>
                <w:b w:val="0"/>
                <w:bCs w:val="0"/>
                <w:color w:val="auto"/>
                <w:sz w:val="20"/>
                <w:szCs w:val="20"/>
              </w:rPr>
              <w:t>.</w:t>
            </w:r>
            <w:r>
              <w:rPr>
                <w:rFonts w:ascii="Calibri" w:hAnsi="Calibri" w:cs="Calibri"/>
                <w:b w:val="0"/>
                <w:bCs w:val="0"/>
                <w:color w:val="auto"/>
                <w:sz w:val="20"/>
                <w:szCs w:val="20"/>
              </w:rPr>
              <w:t>5</w:t>
            </w:r>
            <w:r w:rsidR="00BD5A92" w:rsidRPr="008D5433">
              <w:rPr>
                <w:rFonts w:ascii="Calibri" w:hAnsi="Calibri" w:cs="Calibri"/>
                <w:b w:val="0"/>
                <w:bCs w:val="0"/>
                <w:color w:val="auto"/>
                <w:sz w:val="20"/>
                <w:szCs w:val="20"/>
              </w:rPr>
              <w:t xml:space="preserve"> (</w:t>
            </w:r>
            <w:r>
              <w:rPr>
                <w:rFonts w:ascii="Calibri" w:hAnsi="Calibri" w:cs="Calibri"/>
                <w:b w:val="0"/>
                <w:bCs w:val="0"/>
                <w:color w:val="auto"/>
                <w:sz w:val="20"/>
                <w:szCs w:val="20"/>
              </w:rPr>
              <w:t>11.7</w:t>
            </w:r>
            <w:r w:rsidR="00BD5A92" w:rsidRPr="008D5433">
              <w:rPr>
                <w:rFonts w:ascii="Calibri" w:hAnsi="Calibri" w:cs="Calibri"/>
                <w:b w:val="0"/>
                <w:bCs w:val="0"/>
                <w:color w:val="auto"/>
                <w:sz w:val="20"/>
                <w:szCs w:val="20"/>
              </w:rPr>
              <w:t>)</w:t>
            </w:r>
          </w:p>
          <w:p w14:paraId="00553C03" w14:textId="1C7A4328" w:rsidR="00BD5A92" w:rsidRPr="008D5433" w:rsidRDefault="00BD5A92" w:rsidP="00FD27D0">
            <w:pPr>
              <w:pStyle w:val="DecimalAligned"/>
              <w:spacing w:after="0"/>
              <w:ind w:left="57"/>
              <w:rPr>
                <w:rFonts w:ascii="Calibri" w:hAnsi="Calibri" w:cs="Calibri"/>
                <w:b w:val="0"/>
                <w:bCs w:val="0"/>
                <w:color w:val="auto"/>
                <w:sz w:val="20"/>
                <w:szCs w:val="20"/>
              </w:rPr>
            </w:pPr>
            <w:r>
              <w:rPr>
                <w:rFonts w:ascii="Calibri" w:hAnsi="Calibri" w:cs="Calibri"/>
                <w:b w:val="0"/>
                <w:bCs w:val="0"/>
                <w:color w:val="auto"/>
                <w:sz w:val="20"/>
                <w:szCs w:val="20"/>
              </w:rPr>
              <w:t>5</w:t>
            </w:r>
            <w:r w:rsidR="00B72A78">
              <w:rPr>
                <w:rFonts w:ascii="Calibri" w:hAnsi="Calibri" w:cs="Calibri"/>
                <w:b w:val="0"/>
                <w:bCs w:val="0"/>
                <w:color w:val="auto"/>
                <w:sz w:val="20"/>
                <w:szCs w:val="20"/>
              </w:rPr>
              <w:t>4.5</w:t>
            </w:r>
            <w:r w:rsidRPr="008D5433">
              <w:rPr>
                <w:rFonts w:ascii="Calibri" w:hAnsi="Calibri" w:cs="Calibri"/>
                <w:b w:val="0"/>
                <w:bCs w:val="0"/>
                <w:color w:val="auto"/>
                <w:sz w:val="20"/>
                <w:szCs w:val="20"/>
              </w:rPr>
              <w:t xml:space="preserve"> (</w:t>
            </w:r>
            <w:r w:rsidR="00B72A78">
              <w:rPr>
                <w:rFonts w:ascii="Calibri" w:hAnsi="Calibri" w:cs="Calibri"/>
                <w:b w:val="0"/>
                <w:bCs w:val="0"/>
                <w:color w:val="auto"/>
                <w:sz w:val="20"/>
                <w:szCs w:val="20"/>
              </w:rPr>
              <w:t>9.4</w:t>
            </w:r>
            <w:r w:rsidRPr="008D5433">
              <w:rPr>
                <w:rFonts w:ascii="Calibri" w:hAnsi="Calibri" w:cs="Calibri"/>
                <w:b w:val="0"/>
                <w:bCs w:val="0"/>
                <w:color w:val="auto"/>
                <w:sz w:val="20"/>
                <w:szCs w:val="20"/>
              </w:rPr>
              <w:t>)</w:t>
            </w:r>
            <w:r w:rsidRPr="008D5433">
              <w:rPr>
                <w:rFonts w:ascii="Calibri" w:hAnsi="Calibri" w:cs="Calibri"/>
                <w:b w:val="0"/>
                <w:bCs w:val="0"/>
                <w:color w:val="auto"/>
                <w:sz w:val="20"/>
                <w:szCs w:val="20"/>
              </w:rPr>
              <w:br/>
            </w:r>
            <w:r w:rsidR="002E5F8D">
              <w:rPr>
                <w:rFonts w:ascii="Calibri" w:hAnsi="Calibri" w:cs="Calibri"/>
                <w:b w:val="0"/>
                <w:bCs w:val="0"/>
                <w:color w:val="auto"/>
                <w:sz w:val="20"/>
                <w:szCs w:val="20"/>
              </w:rPr>
              <w:t>61.9</w:t>
            </w:r>
            <w:r w:rsidRPr="008D5433">
              <w:rPr>
                <w:rFonts w:ascii="Calibri" w:hAnsi="Calibri" w:cs="Calibri"/>
                <w:b w:val="0"/>
                <w:bCs w:val="0"/>
                <w:color w:val="auto"/>
                <w:sz w:val="20"/>
                <w:szCs w:val="20"/>
              </w:rPr>
              <w:t xml:space="preserve"> (</w:t>
            </w:r>
            <w:r w:rsidR="002E5F8D">
              <w:rPr>
                <w:rFonts w:ascii="Calibri" w:hAnsi="Calibri" w:cs="Calibri"/>
                <w:b w:val="0"/>
                <w:bCs w:val="0"/>
                <w:color w:val="auto"/>
                <w:sz w:val="20"/>
                <w:szCs w:val="20"/>
              </w:rPr>
              <w:t>7.6</w:t>
            </w:r>
            <w:r w:rsidRPr="008D5433">
              <w:rPr>
                <w:rFonts w:ascii="Calibri" w:hAnsi="Calibri" w:cs="Calibri"/>
                <w:b w:val="0"/>
                <w:bCs w:val="0"/>
                <w:color w:val="auto"/>
                <w:sz w:val="20"/>
                <w:szCs w:val="20"/>
              </w:rPr>
              <w:t>)</w:t>
            </w:r>
          </w:p>
        </w:tc>
        <w:tc>
          <w:tcPr>
            <w:tcW w:w="2126" w:type="dxa"/>
            <w:tcBorders>
              <w:top w:val="nil"/>
              <w:right w:val="single" w:sz="4" w:space="0" w:color="auto"/>
            </w:tcBorders>
          </w:tcPr>
          <w:p w14:paraId="60EBEE71" w14:textId="16101DD5" w:rsidR="00BD5A92" w:rsidRPr="00C72304" w:rsidRDefault="00B72A78" w:rsidP="00FD27D0">
            <w:pPr>
              <w:pStyle w:val="DecimalAligned"/>
              <w:tabs>
                <w:tab w:val="clear" w:pos="360"/>
                <w:tab w:val="decimal" w:pos="0"/>
              </w:tabs>
              <w:spacing w:after="0"/>
              <w:ind w:left="57"/>
              <w:rPr>
                <w:rFonts w:ascii="Calibri" w:hAnsi="Calibri" w:cs="Calibri"/>
                <w:b w:val="0"/>
                <w:bCs w:val="0"/>
                <w:color w:val="000000" w:themeColor="text1"/>
                <w:sz w:val="20"/>
                <w:szCs w:val="20"/>
                <w:lang w:val="en-US"/>
              </w:rPr>
            </w:pPr>
            <w:r>
              <w:rPr>
                <w:rFonts w:ascii="Calibri" w:hAnsi="Calibri" w:cs="Calibri"/>
                <w:b w:val="0"/>
                <w:bCs w:val="0"/>
                <w:color w:val="000000" w:themeColor="text1"/>
                <w:sz w:val="20"/>
                <w:szCs w:val="20"/>
                <w:lang w:val="en-US"/>
              </w:rPr>
              <w:t>1.55</w:t>
            </w:r>
            <w:r w:rsidR="00BD5A92" w:rsidRPr="00C72304">
              <w:rPr>
                <w:rFonts w:ascii="Calibri" w:hAnsi="Calibri" w:cs="Calibri"/>
                <w:b w:val="0"/>
                <w:bCs w:val="0"/>
                <w:color w:val="000000" w:themeColor="text1"/>
                <w:sz w:val="20"/>
                <w:szCs w:val="20"/>
                <w:lang w:val="en-US"/>
              </w:rPr>
              <w:t xml:space="preserve"> (</w:t>
            </w:r>
            <w:r w:rsidR="002E5F8D">
              <w:rPr>
                <w:rFonts w:ascii="Calibri" w:hAnsi="Calibri" w:cs="Calibri"/>
                <w:b w:val="0"/>
                <w:bCs w:val="0"/>
                <w:color w:val="000000" w:themeColor="text1"/>
                <w:sz w:val="20"/>
                <w:szCs w:val="20"/>
                <w:lang w:val="en-US"/>
              </w:rPr>
              <w:t>-4.16 to. 7.25</w:t>
            </w:r>
            <w:r w:rsidR="00BD5A92" w:rsidRPr="00C72304">
              <w:rPr>
                <w:rFonts w:ascii="Calibri" w:hAnsi="Calibri" w:cs="Calibri"/>
                <w:b w:val="0"/>
                <w:bCs w:val="0"/>
                <w:color w:val="000000" w:themeColor="text1"/>
                <w:sz w:val="20"/>
                <w:szCs w:val="20"/>
                <w:lang w:val="en-US"/>
              </w:rPr>
              <w:t>)</w:t>
            </w:r>
          </w:p>
          <w:p w14:paraId="56275D76" w14:textId="4E9F131B" w:rsidR="00BD5A92" w:rsidRPr="00C72304" w:rsidRDefault="00B72A78" w:rsidP="00FD27D0">
            <w:pPr>
              <w:pStyle w:val="DecimalAligned"/>
              <w:tabs>
                <w:tab w:val="clear" w:pos="360"/>
                <w:tab w:val="decimal" w:pos="0"/>
              </w:tabs>
              <w:spacing w:after="0"/>
              <w:ind w:left="57"/>
              <w:rPr>
                <w:rFonts w:ascii="Calibri" w:hAnsi="Calibri" w:cs="Calibri"/>
                <w:b w:val="0"/>
                <w:bCs w:val="0"/>
                <w:color w:val="000000" w:themeColor="text1"/>
                <w:sz w:val="20"/>
                <w:szCs w:val="20"/>
                <w:lang w:val="en-US"/>
              </w:rPr>
            </w:pPr>
            <w:r>
              <w:rPr>
                <w:rFonts w:ascii="Calibri" w:hAnsi="Calibri" w:cs="Calibri"/>
                <w:b w:val="0"/>
                <w:bCs w:val="0"/>
                <w:color w:val="000000" w:themeColor="text1"/>
                <w:sz w:val="20"/>
                <w:szCs w:val="20"/>
                <w:lang w:val="en-US"/>
              </w:rPr>
              <w:t>-1.11</w:t>
            </w:r>
            <w:r w:rsidR="00BD5A92" w:rsidRPr="00C72304">
              <w:rPr>
                <w:rFonts w:ascii="Calibri" w:hAnsi="Calibri" w:cs="Calibri"/>
                <w:b w:val="0"/>
                <w:bCs w:val="0"/>
                <w:color w:val="000000" w:themeColor="text1"/>
                <w:sz w:val="20"/>
                <w:szCs w:val="20"/>
                <w:lang w:val="en-US"/>
              </w:rPr>
              <w:t xml:space="preserve"> </w:t>
            </w:r>
            <w:r>
              <w:rPr>
                <w:rFonts w:ascii="Calibri" w:hAnsi="Calibri" w:cs="Calibri"/>
                <w:b w:val="0"/>
                <w:bCs w:val="0"/>
                <w:color w:val="000000" w:themeColor="text1"/>
                <w:sz w:val="20"/>
                <w:szCs w:val="20"/>
                <w:lang w:val="en-US"/>
              </w:rPr>
              <w:t>(</w:t>
            </w:r>
            <w:r w:rsidR="002E5F8D">
              <w:rPr>
                <w:rFonts w:ascii="Calibri" w:hAnsi="Calibri" w:cs="Calibri"/>
                <w:b w:val="0"/>
                <w:bCs w:val="0"/>
                <w:color w:val="000000" w:themeColor="text1"/>
                <w:sz w:val="20"/>
                <w:szCs w:val="20"/>
                <w:lang w:val="en-US"/>
              </w:rPr>
              <w:t>-5.60 to 3.39</w:t>
            </w:r>
            <w:r w:rsidR="00BD5A92" w:rsidRPr="00C72304">
              <w:rPr>
                <w:rFonts w:ascii="Calibri" w:hAnsi="Calibri" w:cs="Calibri"/>
                <w:b w:val="0"/>
                <w:bCs w:val="0"/>
                <w:color w:val="000000" w:themeColor="text1"/>
                <w:sz w:val="20"/>
                <w:szCs w:val="20"/>
                <w:lang w:val="en-US"/>
              </w:rPr>
              <w:t>)</w:t>
            </w:r>
            <w:r w:rsidR="00BD5A92" w:rsidRPr="00C72304">
              <w:rPr>
                <w:rFonts w:ascii="Calibri" w:hAnsi="Calibri" w:cs="Calibri"/>
                <w:b w:val="0"/>
                <w:bCs w:val="0"/>
                <w:color w:val="000000" w:themeColor="text1"/>
                <w:sz w:val="20"/>
                <w:szCs w:val="20"/>
                <w:lang w:val="en-US"/>
              </w:rPr>
              <w:br/>
              <w:t>-</w:t>
            </w:r>
            <w:r w:rsidR="002E5F8D">
              <w:rPr>
                <w:rFonts w:ascii="Calibri" w:hAnsi="Calibri" w:cs="Calibri"/>
                <w:b w:val="0"/>
                <w:bCs w:val="0"/>
                <w:color w:val="000000" w:themeColor="text1"/>
                <w:sz w:val="20"/>
                <w:szCs w:val="20"/>
                <w:lang w:val="en-US"/>
              </w:rPr>
              <w:t>0.93</w:t>
            </w:r>
            <w:r w:rsidR="00BD5A92" w:rsidRPr="00C72304">
              <w:rPr>
                <w:rFonts w:ascii="Calibri" w:hAnsi="Calibri" w:cs="Calibri"/>
                <w:b w:val="0"/>
                <w:bCs w:val="0"/>
                <w:color w:val="000000" w:themeColor="text1"/>
                <w:sz w:val="20"/>
                <w:szCs w:val="20"/>
                <w:lang w:val="en-US"/>
              </w:rPr>
              <w:t xml:space="preserve"> (-</w:t>
            </w:r>
            <w:r w:rsidR="002E5F8D">
              <w:rPr>
                <w:rFonts w:ascii="Calibri" w:hAnsi="Calibri" w:cs="Calibri"/>
                <w:b w:val="0"/>
                <w:bCs w:val="0"/>
                <w:color w:val="000000" w:themeColor="text1"/>
                <w:sz w:val="20"/>
                <w:szCs w:val="20"/>
                <w:lang w:val="en-US"/>
              </w:rPr>
              <w:t>2.24</w:t>
            </w:r>
            <w:r w:rsidR="00BD5A92" w:rsidRPr="00C72304">
              <w:rPr>
                <w:rFonts w:ascii="Calibri" w:hAnsi="Calibri" w:cs="Calibri"/>
                <w:b w:val="0"/>
                <w:bCs w:val="0"/>
                <w:color w:val="000000" w:themeColor="text1"/>
                <w:sz w:val="20"/>
                <w:szCs w:val="20"/>
                <w:lang w:val="en-US"/>
              </w:rPr>
              <w:t xml:space="preserve"> to </w:t>
            </w:r>
            <w:r w:rsidR="002E5F8D">
              <w:rPr>
                <w:rFonts w:ascii="Calibri" w:hAnsi="Calibri" w:cs="Calibri"/>
                <w:b w:val="0"/>
                <w:bCs w:val="0"/>
                <w:color w:val="000000" w:themeColor="text1"/>
                <w:sz w:val="20"/>
                <w:szCs w:val="20"/>
                <w:lang w:val="en-US"/>
              </w:rPr>
              <w:t>4.09</w:t>
            </w:r>
            <w:r w:rsidR="00BD5A92" w:rsidRPr="00C72304">
              <w:rPr>
                <w:rFonts w:ascii="Calibri" w:hAnsi="Calibri" w:cs="Calibri"/>
                <w:b w:val="0"/>
                <w:bCs w:val="0"/>
                <w:color w:val="000000" w:themeColor="text1"/>
                <w:sz w:val="20"/>
                <w:szCs w:val="20"/>
                <w:lang w:val="en-US"/>
              </w:rPr>
              <w:t>)</w:t>
            </w:r>
          </w:p>
        </w:tc>
        <w:tc>
          <w:tcPr>
            <w:tcW w:w="1010" w:type="dxa"/>
            <w:tcBorders>
              <w:top w:val="nil"/>
              <w:left w:val="single" w:sz="4" w:space="0" w:color="auto"/>
            </w:tcBorders>
          </w:tcPr>
          <w:p w14:paraId="3F395C1F" w14:textId="62023DAC" w:rsidR="00BD5A92" w:rsidRPr="008D5433" w:rsidRDefault="00BD5A92" w:rsidP="00FD27D0">
            <w:pPr>
              <w:pStyle w:val="DecimalAligned"/>
              <w:tabs>
                <w:tab w:val="clear" w:pos="360"/>
                <w:tab w:val="decimal" w:pos="0"/>
              </w:tabs>
              <w:spacing w:after="0"/>
              <w:ind w:left="57"/>
              <w:rPr>
                <w:rFonts w:ascii="Calibri" w:hAnsi="Calibri" w:cs="Calibri"/>
                <w:b w:val="0"/>
                <w:bCs w:val="0"/>
                <w:color w:val="auto"/>
                <w:sz w:val="20"/>
                <w:szCs w:val="20"/>
              </w:rPr>
            </w:pPr>
            <w:r w:rsidRPr="008D5433">
              <w:rPr>
                <w:rFonts w:ascii="Calibri" w:hAnsi="Calibri" w:cs="Calibri"/>
                <w:b w:val="0"/>
                <w:bCs w:val="0"/>
                <w:color w:val="auto"/>
                <w:sz w:val="20"/>
                <w:szCs w:val="20"/>
              </w:rPr>
              <w:t>0</w:t>
            </w:r>
            <w:r>
              <w:rPr>
                <w:rFonts w:ascii="Calibri" w:hAnsi="Calibri" w:cs="Calibri"/>
                <w:b w:val="0"/>
                <w:bCs w:val="0"/>
                <w:color w:val="auto"/>
                <w:sz w:val="20"/>
                <w:szCs w:val="20"/>
              </w:rPr>
              <w:t>.</w:t>
            </w:r>
            <w:r w:rsidR="00B72A78">
              <w:rPr>
                <w:rFonts w:ascii="Calibri" w:hAnsi="Calibri" w:cs="Calibri"/>
                <w:b w:val="0"/>
                <w:bCs w:val="0"/>
                <w:color w:val="auto"/>
                <w:sz w:val="20"/>
                <w:szCs w:val="20"/>
              </w:rPr>
              <w:t>587</w:t>
            </w:r>
          </w:p>
          <w:p w14:paraId="168FEC74" w14:textId="2524AF38" w:rsidR="00BD5A92" w:rsidRPr="008D5433" w:rsidRDefault="00BD5A92" w:rsidP="00FD27D0">
            <w:pPr>
              <w:pStyle w:val="DecimalAligned"/>
              <w:tabs>
                <w:tab w:val="clear" w:pos="360"/>
                <w:tab w:val="decimal" w:pos="0"/>
              </w:tabs>
              <w:spacing w:after="0"/>
              <w:ind w:left="57"/>
              <w:rPr>
                <w:rFonts w:ascii="Calibri" w:hAnsi="Calibri" w:cs="Calibri"/>
                <w:sz w:val="20"/>
                <w:szCs w:val="20"/>
              </w:rPr>
            </w:pPr>
            <w:r w:rsidRPr="008D5433">
              <w:rPr>
                <w:rFonts w:ascii="Calibri" w:hAnsi="Calibri" w:cs="Calibri"/>
                <w:b w:val="0"/>
                <w:bCs w:val="0"/>
                <w:color w:val="auto"/>
                <w:sz w:val="20"/>
                <w:szCs w:val="20"/>
              </w:rPr>
              <w:t>0</w:t>
            </w:r>
            <w:r>
              <w:rPr>
                <w:rFonts w:ascii="Calibri" w:hAnsi="Calibri" w:cs="Calibri"/>
                <w:b w:val="0"/>
                <w:bCs w:val="0"/>
                <w:color w:val="auto"/>
                <w:sz w:val="20"/>
                <w:szCs w:val="20"/>
              </w:rPr>
              <w:t>.</w:t>
            </w:r>
            <w:r w:rsidR="00B72A78">
              <w:rPr>
                <w:rFonts w:ascii="Calibri" w:hAnsi="Calibri" w:cs="Calibri"/>
                <w:b w:val="0"/>
                <w:bCs w:val="0"/>
                <w:color w:val="auto"/>
                <w:sz w:val="20"/>
                <w:szCs w:val="20"/>
              </w:rPr>
              <w:t>622</w:t>
            </w:r>
            <w:r w:rsidRPr="008D5433">
              <w:rPr>
                <w:rFonts w:ascii="Calibri" w:hAnsi="Calibri" w:cs="Calibri"/>
                <w:b w:val="0"/>
                <w:bCs w:val="0"/>
                <w:color w:val="auto"/>
                <w:sz w:val="20"/>
                <w:szCs w:val="20"/>
              </w:rPr>
              <w:br/>
              <w:t>0</w:t>
            </w:r>
            <w:r>
              <w:rPr>
                <w:rFonts w:ascii="Calibri" w:hAnsi="Calibri" w:cs="Calibri"/>
                <w:b w:val="0"/>
                <w:bCs w:val="0"/>
                <w:color w:val="auto"/>
                <w:sz w:val="20"/>
                <w:szCs w:val="20"/>
              </w:rPr>
              <w:t>.</w:t>
            </w:r>
            <w:r w:rsidR="002E5F8D">
              <w:rPr>
                <w:rFonts w:ascii="Calibri" w:hAnsi="Calibri" w:cs="Calibri"/>
                <w:b w:val="0"/>
                <w:bCs w:val="0"/>
                <w:color w:val="auto"/>
                <w:sz w:val="20"/>
                <w:szCs w:val="20"/>
              </w:rPr>
              <w:t>748</w:t>
            </w:r>
          </w:p>
        </w:tc>
      </w:tr>
    </w:tbl>
    <w:p w14:paraId="67271666" w14:textId="77777777" w:rsidR="002F2A5A" w:rsidRPr="007F131D" w:rsidRDefault="002F2A5A" w:rsidP="002F2A5A">
      <w:pPr>
        <w:rPr>
          <w:rFonts w:ascii="Calibri" w:hAnsi="Calibri" w:cs="Calibri"/>
          <w:i/>
          <w:iCs/>
          <w:color w:val="0E2841" w:themeColor="text2"/>
          <w:sz w:val="20"/>
          <w:szCs w:val="20"/>
        </w:rPr>
      </w:pPr>
      <w:r w:rsidRPr="00F245B2">
        <w:rPr>
          <w:rFonts w:ascii="Calibri" w:hAnsi="Calibri" w:cs="Calibri"/>
          <w:i/>
          <w:iCs/>
          <w:color w:val="0E2841" w:themeColor="text2"/>
          <w:sz w:val="20"/>
          <w:szCs w:val="20"/>
        </w:rPr>
        <w:t>Abbrevi</w:t>
      </w:r>
      <w:r>
        <w:rPr>
          <w:rFonts w:ascii="Calibri" w:hAnsi="Calibri" w:cs="Calibri"/>
          <w:i/>
          <w:iCs/>
          <w:color w:val="0E2841" w:themeColor="text2"/>
          <w:sz w:val="20"/>
          <w:szCs w:val="20"/>
        </w:rPr>
        <w:t>at</w:t>
      </w:r>
      <w:r w:rsidRPr="00F245B2">
        <w:rPr>
          <w:rFonts w:ascii="Calibri" w:hAnsi="Calibri" w:cs="Calibri"/>
          <w:i/>
          <w:iCs/>
          <w:color w:val="0E2841" w:themeColor="text2"/>
          <w:sz w:val="20"/>
          <w:szCs w:val="20"/>
        </w:rPr>
        <w:t>ions: StO</w:t>
      </w:r>
      <w:r w:rsidRPr="00F245B2">
        <w:rPr>
          <w:rFonts w:ascii="Calibri" w:hAnsi="Calibri" w:cs="Calibri"/>
          <w:i/>
          <w:iCs/>
          <w:color w:val="0E2841" w:themeColor="text2"/>
          <w:sz w:val="20"/>
          <w:szCs w:val="20"/>
          <w:vertAlign w:val="subscript"/>
        </w:rPr>
        <w:t>2</w:t>
      </w:r>
      <w:r w:rsidRPr="00F245B2">
        <w:rPr>
          <w:rFonts w:ascii="Calibri" w:hAnsi="Calibri" w:cs="Calibri"/>
          <w:i/>
          <w:iCs/>
          <w:color w:val="0E2841" w:themeColor="text2"/>
          <w:sz w:val="20"/>
          <w:szCs w:val="20"/>
        </w:rPr>
        <w:t xml:space="preserve"> = tissue oxygenation saturation, PPV = positive predictive value, NPV = negative predictive</w:t>
      </w:r>
      <w:r w:rsidRPr="007F131D">
        <w:rPr>
          <w:rFonts w:ascii="Calibri" w:eastAsiaTheme="majorEastAsia" w:hAnsi="Calibri" w:cs="Calibri"/>
          <w:i/>
          <w:iCs/>
          <w:color w:val="0E2841" w:themeColor="text2"/>
          <w:sz w:val="20"/>
          <w:szCs w:val="20"/>
        </w:rPr>
        <w:t xml:space="preserve"> value.</w:t>
      </w:r>
    </w:p>
    <w:p w14:paraId="4D94501B" w14:textId="77777777" w:rsidR="00BD5A92" w:rsidRDefault="00BD5A92" w:rsidP="00107CDD">
      <w:pPr>
        <w:pStyle w:val="Heading2"/>
        <w:rPr>
          <w:rFonts w:ascii="Calibri" w:hAnsi="Calibri" w:cs="Calibri"/>
          <w:sz w:val="36"/>
          <w:szCs w:val="36"/>
        </w:rPr>
      </w:pPr>
    </w:p>
    <w:p w14:paraId="09318558" w14:textId="77777777" w:rsidR="00BD5A92" w:rsidRDefault="00BD5A92" w:rsidP="00107CDD">
      <w:pPr>
        <w:pStyle w:val="Heading2"/>
        <w:rPr>
          <w:rFonts w:ascii="Calibri" w:hAnsi="Calibri" w:cs="Calibri"/>
          <w:sz w:val="36"/>
          <w:szCs w:val="36"/>
        </w:rPr>
      </w:pPr>
    </w:p>
    <w:p w14:paraId="07BF2C0A" w14:textId="533D5433" w:rsidR="00140BA5" w:rsidRPr="00107CDD" w:rsidRDefault="00140BA5" w:rsidP="00107CDD">
      <w:pPr>
        <w:pStyle w:val="Heading2"/>
        <w:rPr>
          <w:rFonts w:ascii="Calibri" w:hAnsi="Calibri" w:cs="Calibri"/>
          <w:sz w:val="36"/>
          <w:szCs w:val="36"/>
        </w:rPr>
      </w:pPr>
      <w:bookmarkStart w:id="116" w:name="_Toc236131812"/>
      <w:r w:rsidRPr="00107CDD">
        <w:rPr>
          <w:rFonts w:ascii="Calibri" w:hAnsi="Calibri" w:cs="Calibri"/>
          <w:sz w:val="36"/>
          <w:szCs w:val="36"/>
        </w:rPr>
        <w:t xml:space="preserve">Supplemental Table </w:t>
      </w:r>
      <w:r w:rsidR="00BD5A92">
        <w:rPr>
          <w:rFonts w:ascii="Calibri" w:hAnsi="Calibri" w:cs="Calibri"/>
          <w:sz w:val="36"/>
          <w:szCs w:val="36"/>
        </w:rPr>
        <w:t>6</w:t>
      </w:r>
      <w:r w:rsidRPr="00107CDD">
        <w:rPr>
          <w:rFonts w:ascii="Calibri" w:hAnsi="Calibri" w:cs="Calibri"/>
          <w:sz w:val="36"/>
          <w:szCs w:val="36"/>
        </w:rPr>
        <w:t xml:space="preserve"> – StO</w:t>
      </w:r>
      <w:r w:rsidRPr="00E30D57">
        <w:rPr>
          <w:rFonts w:ascii="Calibri" w:hAnsi="Calibri" w:cs="Calibri"/>
          <w:sz w:val="36"/>
          <w:szCs w:val="36"/>
          <w:vertAlign w:val="subscript"/>
        </w:rPr>
        <w:t>2</w:t>
      </w:r>
      <w:r w:rsidRPr="00107CDD">
        <w:rPr>
          <w:rFonts w:ascii="Calibri" w:hAnsi="Calibri" w:cs="Calibri"/>
          <w:sz w:val="36"/>
          <w:szCs w:val="36"/>
        </w:rPr>
        <w:t xml:space="preserve"> threshold calculation</w:t>
      </w:r>
      <w:bookmarkEnd w:id="116"/>
      <w:r w:rsidRPr="00107CDD">
        <w:rPr>
          <w:rFonts w:ascii="Calibri" w:hAnsi="Calibri" w:cs="Calibri"/>
          <w:sz w:val="36"/>
          <w:szCs w:val="36"/>
        </w:rPr>
        <w:t xml:space="preserve"> </w:t>
      </w:r>
    </w:p>
    <w:tbl>
      <w:tblPr>
        <w:tblStyle w:val="LightShading-Accent1"/>
        <w:tblW w:w="9360" w:type="dxa"/>
        <w:tblLayout w:type="fixed"/>
        <w:tblLook w:val="0660" w:firstRow="1" w:lastRow="1" w:firstColumn="0" w:lastColumn="0" w:noHBand="1" w:noVBand="1"/>
      </w:tblPr>
      <w:tblGrid>
        <w:gridCol w:w="1170"/>
        <w:gridCol w:w="1170"/>
        <w:gridCol w:w="1170"/>
        <w:gridCol w:w="601"/>
        <w:gridCol w:w="709"/>
        <w:gridCol w:w="1701"/>
        <w:gridCol w:w="1669"/>
        <w:gridCol w:w="1170"/>
      </w:tblGrid>
      <w:tr w:rsidR="00AD0ABD" w:rsidRPr="00A002CB" w14:paraId="5C5734DB" w14:textId="77777777" w:rsidTr="00AD0ABD">
        <w:trPr>
          <w:cnfStyle w:val="100000000000" w:firstRow="1" w:lastRow="0" w:firstColumn="0" w:lastColumn="0" w:oddVBand="0" w:evenVBand="0" w:oddHBand="0" w:evenHBand="0" w:firstRowFirstColumn="0" w:firstRowLastColumn="0" w:lastRowFirstColumn="0" w:lastRowLastColumn="0"/>
        </w:trPr>
        <w:tc>
          <w:tcPr>
            <w:tcW w:w="1170" w:type="dxa"/>
            <w:tcBorders>
              <w:bottom w:val="single" w:sz="4" w:space="0" w:color="auto"/>
              <w:right w:val="single" w:sz="4" w:space="0" w:color="auto"/>
            </w:tcBorders>
            <w:noWrap/>
          </w:tcPr>
          <w:p w14:paraId="2A62FC50" w14:textId="1BC3F478" w:rsidR="00AD0ABD" w:rsidRPr="00A002CB" w:rsidRDefault="00AD0ABD" w:rsidP="00B84AEE">
            <w:pPr>
              <w:jc w:val="center"/>
              <w:rPr>
                <w:rFonts w:ascii="Calibri" w:hAnsi="Calibri" w:cs="Calibri"/>
                <w:color w:val="auto"/>
                <w:sz w:val="20"/>
                <w:szCs w:val="20"/>
              </w:rPr>
            </w:pPr>
            <w:r w:rsidRPr="00397C6B">
              <w:rPr>
                <w:rFonts w:ascii="Calibri" w:hAnsi="Calibri" w:cs="Calibri"/>
                <w:color w:val="auto"/>
                <w:sz w:val="20"/>
                <w:szCs w:val="20"/>
              </w:rPr>
              <w:t>Cutoff</w:t>
            </w:r>
            <w:r w:rsidRPr="00A002CB">
              <w:rPr>
                <w:rFonts w:ascii="Calibri" w:hAnsi="Calibri" w:cs="Calibri"/>
                <w:color w:val="auto"/>
                <w:sz w:val="20"/>
                <w:szCs w:val="20"/>
              </w:rPr>
              <w:t xml:space="preserve"> StO</w:t>
            </w:r>
            <w:r w:rsidRPr="00A002CB">
              <w:rPr>
                <w:rFonts w:ascii="Calibri" w:hAnsi="Calibri" w:cs="Calibri"/>
                <w:color w:val="auto"/>
                <w:sz w:val="20"/>
                <w:szCs w:val="20"/>
                <w:vertAlign w:val="subscript"/>
              </w:rPr>
              <w:t>2</w:t>
            </w:r>
          </w:p>
        </w:tc>
        <w:tc>
          <w:tcPr>
            <w:tcW w:w="1170" w:type="dxa"/>
            <w:tcBorders>
              <w:left w:val="single" w:sz="4" w:space="0" w:color="auto"/>
              <w:bottom w:val="single" w:sz="4" w:space="0" w:color="auto"/>
              <w:right w:val="single" w:sz="4" w:space="0" w:color="auto"/>
            </w:tcBorders>
          </w:tcPr>
          <w:p w14:paraId="3276484E" w14:textId="77777777" w:rsidR="00AD0ABD" w:rsidRPr="00A002CB" w:rsidRDefault="00AD0ABD" w:rsidP="00B84AEE">
            <w:pPr>
              <w:jc w:val="center"/>
              <w:rPr>
                <w:rFonts w:ascii="Calibri" w:hAnsi="Calibri" w:cs="Calibri"/>
                <w:color w:val="auto"/>
                <w:sz w:val="20"/>
                <w:szCs w:val="20"/>
              </w:rPr>
            </w:pPr>
            <w:r w:rsidRPr="00A002CB">
              <w:rPr>
                <w:rFonts w:ascii="Calibri" w:hAnsi="Calibri" w:cs="Calibri"/>
                <w:color w:val="auto"/>
                <w:sz w:val="20"/>
                <w:szCs w:val="20"/>
              </w:rPr>
              <w:t>Sensitivity</w:t>
            </w:r>
          </w:p>
        </w:tc>
        <w:tc>
          <w:tcPr>
            <w:tcW w:w="1170" w:type="dxa"/>
            <w:tcBorders>
              <w:left w:val="single" w:sz="4" w:space="0" w:color="auto"/>
              <w:bottom w:val="single" w:sz="4" w:space="0" w:color="auto"/>
              <w:right w:val="single" w:sz="4" w:space="0" w:color="auto"/>
            </w:tcBorders>
          </w:tcPr>
          <w:p w14:paraId="7EC0977F" w14:textId="77777777" w:rsidR="00AD0ABD" w:rsidRPr="00A002CB" w:rsidRDefault="00AD0ABD" w:rsidP="00B84AEE">
            <w:pPr>
              <w:jc w:val="center"/>
              <w:rPr>
                <w:rFonts w:ascii="Calibri" w:hAnsi="Calibri" w:cs="Calibri"/>
                <w:color w:val="auto"/>
                <w:sz w:val="20"/>
                <w:szCs w:val="20"/>
              </w:rPr>
            </w:pPr>
            <w:r w:rsidRPr="00A002CB">
              <w:rPr>
                <w:rFonts w:ascii="Calibri" w:hAnsi="Calibri" w:cs="Calibri"/>
                <w:color w:val="auto"/>
                <w:sz w:val="20"/>
                <w:szCs w:val="20"/>
              </w:rPr>
              <w:t>Specificity</w:t>
            </w:r>
          </w:p>
        </w:tc>
        <w:tc>
          <w:tcPr>
            <w:tcW w:w="601" w:type="dxa"/>
            <w:tcBorders>
              <w:left w:val="single" w:sz="4" w:space="0" w:color="auto"/>
              <w:bottom w:val="single" w:sz="4" w:space="0" w:color="auto"/>
            </w:tcBorders>
          </w:tcPr>
          <w:p w14:paraId="3D80E80F" w14:textId="77777777" w:rsidR="00AD0ABD" w:rsidRPr="00A002CB" w:rsidRDefault="00AD0ABD" w:rsidP="00B84AEE">
            <w:pPr>
              <w:jc w:val="center"/>
              <w:rPr>
                <w:rFonts w:ascii="Calibri" w:hAnsi="Calibri" w:cs="Calibri"/>
                <w:color w:val="auto"/>
                <w:sz w:val="20"/>
                <w:szCs w:val="20"/>
              </w:rPr>
            </w:pPr>
            <w:r w:rsidRPr="00A002CB">
              <w:rPr>
                <w:rFonts w:ascii="Calibri" w:hAnsi="Calibri" w:cs="Calibri"/>
                <w:color w:val="auto"/>
                <w:sz w:val="20"/>
                <w:szCs w:val="20"/>
              </w:rPr>
              <w:t>PPV</w:t>
            </w:r>
          </w:p>
        </w:tc>
        <w:tc>
          <w:tcPr>
            <w:tcW w:w="709" w:type="dxa"/>
            <w:tcBorders>
              <w:bottom w:val="single" w:sz="4" w:space="0" w:color="auto"/>
            </w:tcBorders>
          </w:tcPr>
          <w:p w14:paraId="15536A48" w14:textId="77777777" w:rsidR="00AD0ABD" w:rsidRPr="00A002CB" w:rsidRDefault="00AD0ABD" w:rsidP="00B84AEE">
            <w:pPr>
              <w:jc w:val="center"/>
              <w:rPr>
                <w:rFonts w:ascii="Calibri" w:hAnsi="Calibri" w:cs="Calibri"/>
                <w:color w:val="auto"/>
                <w:sz w:val="20"/>
                <w:szCs w:val="20"/>
              </w:rPr>
            </w:pPr>
            <w:r w:rsidRPr="00A002CB">
              <w:rPr>
                <w:rFonts w:ascii="Calibri" w:hAnsi="Calibri" w:cs="Calibri"/>
                <w:color w:val="auto"/>
                <w:sz w:val="20"/>
                <w:szCs w:val="20"/>
              </w:rPr>
              <w:t>NPV</w:t>
            </w:r>
          </w:p>
        </w:tc>
        <w:tc>
          <w:tcPr>
            <w:tcW w:w="1701" w:type="dxa"/>
            <w:tcBorders>
              <w:bottom w:val="single" w:sz="4" w:space="0" w:color="auto"/>
            </w:tcBorders>
          </w:tcPr>
          <w:p w14:paraId="76A4EB41" w14:textId="44CB4E26" w:rsidR="00AD0ABD" w:rsidRPr="00AD0ABD" w:rsidRDefault="00AD0ABD" w:rsidP="00B84AEE">
            <w:pPr>
              <w:jc w:val="center"/>
              <w:rPr>
                <w:rFonts w:ascii="Calibri" w:hAnsi="Calibri" w:cs="Calibri"/>
                <w:color w:val="auto"/>
                <w:sz w:val="20"/>
                <w:szCs w:val="20"/>
              </w:rPr>
            </w:pPr>
            <w:r w:rsidRPr="00AD0ABD">
              <w:rPr>
                <w:rFonts w:ascii="Calibri" w:hAnsi="Calibri" w:cs="Calibri"/>
                <w:color w:val="auto"/>
                <w:sz w:val="20"/>
                <w:szCs w:val="20"/>
              </w:rPr>
              <w:t>LR +</w:t>
            </w:r>
            <w:r>
              <w:rPr>
                <w:rFonts w:ascii="Calibri" w:hAnsi="Calibri" w:cs="Calibri"/>
                <w:color w:val="auto"/>
                <w:sz w:val="20"/>
                <w:szCs w:val="20"/>
              </w:rPr>
              <w:t xml:space="preserve"> (95% CI)</w:t>
            </w:r>
          </w:p>
        </w:tc>
        <w:tc>
          <w:tcPr>
            <w:tcW w:w="1669" w:type="dxa"/>
            <w:tcBorders>
              <w:bottom w:val="single" w:sz="4" w:space="0" w:color="auto"/>
            </w:tcBorders>
          </w:tcPr>
          <w:p w14:paraId="3F82C907" w14:textId="620BB6D2" w:rsidR="00AD0ABD" w:rsidRPr="00AD0ABD" w:rsidRDefault="00AD0ABD" w:rsidP="00B84AEE">
            <w:pPr>
              <w:jc w:val="center"/>
              <w:rPr>
                <w:rFonts w:ascii="Calibri" w:hAnsi="Calibri" w:cs="Calibri"/>
                <w:color w:val="auto"/>
                <w:sz w:val="20"/>
                <w:szCs w:val="20"/>
              </w:rPr>
            </w:pPr>
            <w:r w:rsidRPr="00AD0ABD">
              <w:rPr>
                <w:rFonts w:ascii="Calibri" w:hAnsi="Calibri" w:cs="Calibri"/>
                <w:color w:val="auto"/>
                <w:sz w:val="20"/>
                <w:szCs w:val="20"/>
              </w:rPr>
              <w:t xml:space="preserve">LR </w:t>
            </w:r>
            <w:r>
              <w:rPr>
                <w:rFonts w:ascii="Calibri" w:hAnsi="Calibri" w:cs="Calibri"/>
                <w:color w:val="auto"/>
                <w:sz w:val="20"/>
                <w:szCs w:val="20"/>
              </w:rPr>
              <w:t>– (95% CI</w:t>
            </w:r>
            <w:r w:rsidR="008801A2">
              <w:rPr>
                <w:rFonts w:ascii="Calibri" w:hAnsi="Calibri" w:cs="Calibri"/>
                <w:color w:val="auto"/>
                <w:sz w:val="20"/>
                <w:szCs w:val="20"/>
              </w:rPr>
              <w:t>)</w:t>
            </w:r>
          </w:p>
        </w:tc>
        <w:tc>
          <w:tcPr>
            <w:tcW w:w="1170" w:type="dxa"/>
            <w:tcBorders>
              <w:bottom w:val="single" w:sz="4" w:space="0" w:color="auto"/>
            </w:tcBorders>
          </w:tcPr>
          <w:p w14:paraId="3C211609" w14:textId="750AEF14" w:rsidR="00AD0ABD" w:rsidRPr="00A002CB" w:rsidRDefault="00AD0ABD" w:rsidP="00B84AEE">
            <w:pPr>
              <w:jc w:val="center"/>
              <w:rPr>
                <w:rFonts w:ascii="Calibri" w:hAnsi="Calibri" w:cs="Calibri"/>
                <w:color w:val="auto"/>
                <w:sz w:val="20"/>
                <w:szCs w:val="20"/>
              </w:rPr>
            </w:pPr>
            <w:r w:rsidRPr="00A002CB">
              <w:rPr>
                <w:rFonts w:ascii="Calibri" w:hAnsi="Calibri" w:cs="Calibri"/>
                <w:color w:val="auto"/>
                <w:sz w:val="20"/>
                <w:szCs w:val="20"/>
              </w:rPr>
              <w:t>Youden Index</w:t>
            </w:r>
          </w:p>
        </w:tc>
      </w:tr>
      <w:tr w:rsidR="00AD0ABD" w:rsidRPr="00A002CB" w14:paraId="0EE73F45" w14:textId="77777777" w:rsidTr="00AD0ABD">
        <w:tc>
          <w:tcPr>
            <w:tcW w:w="1170" w:type="dxa"/>
            <w:tcBorders>
              <w:top w:val="single" w:sz="4" w:space="0" w:color="auto"/>
              <w:bottom w:val="nil"/>
              <w:right w:val="single" w:sz="4" w:space="0" w:color="auto"/>
            </w:tcBorders>
            <w:noWrap/>
          </w:tcPr>
          <w:p w14:paraId="18938A61" w14:textId="77777777" w:rsidR="00AD0ABD" w:rsidRPr="00A002CB" w:rsidRDefault="00AD0ABD" w:rsidP="00680212">
            <w:pPr>
              <w:spacing w:before="100" w:beforeAutospacing="1" w:line="276" w:lineRule="auto"/>
              <w:jc w:val="center"/>
              <w:rPr>
                <w:rFonts w:ascii="Calibri" w:hAnsi="Calibri" w:cs="Calibri"/>
                <w:color w:val="auto"/>
                <w:sz w:val="20"/>
                <w:szCs w:val="20"/>
              </w:rPr>
            </w:pPr>
            <w:r w:rsidRPr="00A002CB">
              <w:rPr>
                <w:rFonts w:ascii="Calibri" w:hAnsi="Calibri" w:cs="Calibri"/>
                <w:color w:val="auto"/>
                <w:sz w:val="20"/>
                <w:szCs w:val="20"/>
              </w:rPr>
              <w:t>54</w:t>
            </w:r>
          </w:p>
        </w:tc>
        <w:tc>
          <w:tcPr>
            <w:tcW w:w="1170" w:type="dxa"/>
            <w:tcBorders>
              <w:top w:val="single" w:sz="4" w:space="0" w:color="auto"/>
              <w:left w:val="single" w:sz="4" w:space="0" w:color="auto"/>
              <w:bottom w:val="nil"/>
              <w:right w:val="single" w:sz="4" w:space="0" w:color="auto"/>
            </w:tcBorders>
          </w:tcPr>
          <w:p w14:paraId="6F307664" w14:textId="77777777" w:rsidR="00AD0ABD" w:rsidRPr="00A002CB" w:rsidRDefault="00AD0ABD" w:rsidP="00680212">
            <w:pPr>
              <w:pStyle w:val="DecimalAligned"/>
              <w:tabs>
                <w:tab w:val="clear" w:pos="360"/>
                <w:tab w:val="left" w:pos="336"/>
              </w:tabs>
              <w:spacing w:after="0"/>
              <w:jc w:val="center"/>
              <w:rPr>
                <w:rFonts w:ascii="Calibri" w:hAnsi="Calibri" w:cs="Calibri"/>
                <w:color w:val="auto"/>
                <w:sz w:val="20"/>
                <w:szCs w:val="20"/>
              </w:rPr>
            </w:pPr>
            <w:r w:rsidRPr="00A002CB">
              <w:rPr>
                <w:rFonts w:ascii="Calibri" w:hAnsi="Calibri" w:cs="Calibri"/>
                <w:color w:val="auto"/>
                <w:sz w:val="20"/>
                <w:szCs w:val="20"/>
              </w:rPr>
              <w:t>0.70</w:t>
            </w:r>
          </w:p>
        </w:tc>
        <w:tc>
          <w:tcPr>
            <w:tcW w:w="1170" w:type="dxa"/>
            <w:tcBorders>
              <w:top w:val="single" w:sz="4" w:space="0" w:color="auto"/>
              <w:left w:val="single" w:sz="4" w:space="0" w:color="auto"/>
              <w:bottom w:val="nil"/>
              <w:right w:val="single" w:sz="4" w:space="0" w:color="auto"/>
            </w:tcBorders>
          </w:tcPr>
          <w:p w14:paraId="313ABB49" w14:textId="77777777" w:rsidR="00AD0ABD" w:rsidRPr="00A002CB" w:rsidRDefault="00AD0ABD" w:rsidP="007F131D">
            <w:pPr>
              <w:pStyle w:val="DecimalAligned"/>
              <w:tabs>
                <w:tab w:val="clear" w:pos="360"/>
              </w:tabs>
              <w:spacing w:after="0"/>
              <w:jc w:val="center"/>
              <w:rPr>
                <w:rFonts w:ascii="Calibri" w:hAnsi="Calibri" w:cs="Calibri"/>
                <w:color w:val="auto"/>
                <w:sz w:val="20"/>
                <w:szCs w:val="20"/>
              </w:rPr>
            </w:pPr>
            <w:r w:rsidRPr="00A002CB">
              <w:rPr>
                <w:rFonts w:ascii="Calibri" w:hAnsi="Calibri" w:cs="Calibri"/>
                <w:color w:val="auto"/>
                <w:sz w:val="20"/>
                <w:szCs w:val="20"/>
              </w:rPr>
              <w:t>0.66</w:t>
            </w:r>
          </w:p>
        </w:tc>
        <w:tc>
          <w:tcPr>
            <w:tcW w:w="601" w:type="dxa"/>
            <w:tcBorders>
              <w:top w:val="single" w:sz="4" w:space="0" w:color="auto"/>
              <w:left w:val="single" w:sz="4" w:space="0" w:color="auto"/>
              <w:bottom w:val="nil"/>
              <w:right w:val="single" w:sz="4" w:space="0" w:color="auto"/>
            </w:tcBorders>
          </w:tcPr>
          <w:p w14:paraId="352FBB28" w14:textId="77777777" w:rsidR="00AD0ABD" w:rsidRPr="00A002CB" w:rsidRDefault="00AD0ABD" w:rsidP="007F131D">
            <w:pPr>
              <w:pStyle w:val="DecimalAligned"/>
              <w:tabs>
                <w:tab w:val="clear" w:pos="360"/>
                <w:tab w:val="decimal" w:pos="0"/>
              </w:tabs>
              <w:spacing w:after="0"/>
              <w:jc w:val="center"/>
              <w:rPr>
                <w:rFonts w:ascii="Calibri" w:hAnsi="Calibri" w:cs="Calibri"/>
                <w:color w:val="auto"/>
                <w:sz w:val="20"/>
                <w:szCs w:val="20"/>
              </w:rPr>
            </w:pPr>
            <w:r w:rsidRPr="00A002CB">
              <w:rPr>
                <w:rFonts w:ascii="Calibri" w:hAnsi="Calibri" w:cs="Calibri"/>
                <w:color w:val="auto"/>
                <w:sz w:val="20"/>
                <w:szCs w:val="20"/>
              </w:rPr>
              <w:t>0.22</w:t>
            </w:r>
          </w:p>
        </w:tc>
        <w:tc>
          <w:tcPr>
            <w:tcW w:w="709" w:type="dxa"/>
            <w:tcBorders>
              <w:top w:val="single" w:sz="4" w:space="0" w:color="auto"/>
              <w:left w:val="single" w:sz="4" w:space="0" w:color="auto"/>
              <w:bottom w:val="nil"/>
              <w:right w:val="single" w:sz="4" w:space="0" w:color="auto"/>
            </w:tcBorders>
          </w:tcPr>
          <w:p w14:paraId="032BCCFE" w14:textId="77777777" w:rsidR="00AD0ABD" w:rsidRPr="00A002CB" w:rsidRDefault="00AD0ABD" w:rsidP="007F131D">
            <w:pPr>
              <w:pStyle w:val="DecimalAligned"/>
              <w:tabs>
                <w:tab w:val="clear" w:pos="360"/>
                <w:tab w:val="decimal" w:pos="0"/>
              </w:tabs>
              <w:spacing w:after="0"/>
              <w:jc w:val="center"/>
              <w:rPr>
                <w:rFonts w:ascii="Calibri" w:hAnsi="Calibri" w:cs="Calibri"/>
                <w:color w:val="auto"/>
                <w:sz w:val="20"/>
                <w:szCs w:val="20"/>
              </w:rPr>
            </w:pPr>
            <w:r w:rsidRPr="00A002CB">
              <w:rPr>
                <w:rFonts w:ascii="Calibri" w:hAnsi="Calibri" w:cs="Calibri"/>
                <w:color w:val="auto"/>
                <w:sz w:val="20"/>
                <w:szCs w:val="20"/>
              </w:rPr>
              <w:t>0.94</w:t>
            </w:r>
          </w:p>
        </w:tc>
        <w:tc>
          <w:tcPr>
            <w:tcW w:w="1701" w:type="dxa"/>
            <w:tcBorders>
              <w:top w:val="single" w:sz="4" w:space="0" w:color="auto"/>
              <w:left w:val="single" w:sz="4" w:space="0" w:color="auto"/>
              <w:bottom w:val="nil"/>
              <w:right w:val="single" w:sz="4" w:space="0" w:color="auto"/>
            </w:tcBorders>
          </w:tcPr>
          <w:p w14:paraId="11ABE1C3" w14:textId="415846F1" w:rsidR="00AD0ABD" w:rsidRPr="00A002CB" w:rsidRDefault="00AD0ABD" w:rsidP="007F131D">
            <w:pPr>
              <w:pStyle w:val="DecimalAligned"/>
              <w:tabs>
                <w:tab w:val="clear" w:pos="360"/>
                <w:tab w:val="decimal" w:pos="0"/>
              </w:tabs>
              <w:spacing w:after="0"/>
              <w:jc w:val="center"/>
              <w:rPr>
                <w:rFonts w:ascii="Calibri" w:hAnsi="Calibri" w:cs="Calibri"/>
                <w:sz w:val="20"/>
                <w:szCs w:val="20"/>
              </w:rPr>
            </w:pPr>
            <w:r w:rsidRPr="00AD0ABD">
              <w:rPr>
                <w:rFonts w:ascii="Calibri" w:hAnsi="Calibri" w:cs="Calibri"/>
                <w:color w:val="auto"/>
                <w:sz w:val="20"/>
                <w:szCs w:val="20"/>
              </w:rPr>
              <w:t>1.92 (1.26</w:t>
            </w:r>
            <w:r w:rsidR="00A07288">
              <w:rPr>
                <w:rFonts w:ascii="Calibri" w:hAnsi="Calibri" w:cs="Calibri"/>
                <w:color w:val="auto"/>
                <w:sz w:val="20"/>
                <w:szCs w:val="20"/>
              </w:rPr>
              <w:t>-</w:t>
            </w:r>
            <w:r w:rsidRPr="00AD0ABD">
              <w:rPr>
                <w:rFonts w:ascii="Calibri" w:hAnsi="Calibri" w:cs="Calibri"/>
                <w:color w:val="auto"/>
                <w:sz w:val="20"/>
                <w:szCs w:val="20"/>
              </w:rPr>
              <w:t>2.91)</w:t>
            </w:r>
          </w:p>
        </w:tc>
        <w:tc>
          <w:tcPr>
            <w:tcW w:w="1669" w:type="dxa"/>
            <w:tcBorders>
              <w:top w:val="single" w:sz="4" w:space="0" w:color="auto"/>
              <w:left w:val="single" w:sz="4" w:space="0" w:color="auto"/>
              <w:bottom w:val="nil"/>
              <w:right w:val="single" w:sz="4" w:space="0" w:color="auto"/>
            </w:tcBorders>
          </w:tcPr>
          <w:p w14:paraId="61D126BD" w14:textId="32215502" w:rsidR="00AD0ABD" w:rsidRPr="00A002CB" w:rsidRDefault="00AD0ABD" w:rsidP="007F131D">
            <w:pPr>
              <w:pStyle w:val="DecimalAligned"/>
              <w:tabs>
                <w:tab w:val="clear" w:pos="360"/>
                <w:tab w:val="decimal" w:pos="0"/>
              </w:tabs>
              <w:spacing w:after="0"/>
              <w:jc w:val="center"/>
              <w:rPr>
                <w:rFonts w:ascii="Calibri" w:hAnsi="Calibri" w:cs="Calibri"/>
                <w:sz w:val="20"/>
                <w:szCs w:val="20"/>
              </w:rPr>
            </w:pPr>
            <w:r w:rsidRPr="00AD0ABD">
              <w:rPr>
                <w:rFonts w:ascii="Calibri" w:hAnsi="Calibri" w:cs="Calibri"/>
                <w:color w:val="auto"/>
                <w:sz w:val="20"/>
                <w:szCs w:val="20"/>
              </w:rPr>
              <w:t>0.53 (0.28</w:t>
            </w:r>
            <w:r w:rsidR="00A07288">
              <w:rPr>
                <w:rFonts w:ascii="Calibri" w:hAnsi="Calibri" w:cs="Calibri"/>
                <w:color w:val="auto"/>
                <w:sz w:val="20"/>
                <w:szCs w:val="20"/>
              </w:rPr>
              <w:t>-</w:t>
            </w:r>
            <w:r w:rsidRPr="00AD0ABD">
              <w:rPr>
                <w:rFonts w:ascii="Calibri" w:hAnsi="Calibri" w:cs="Calibri"/>
                <w:color w:val="auto"/>
                <w:sz w:val="20"/>
                <w:szCs w:val="20"/>
              </w:rPr>
              <w:t>1.03)</w:t>
            </w:r>
          </w:p>
        </w:tc>
        <w:tc>
          <w:tcPr>
            <w:tcW w:w="1170" w:type="dxa"/>
            <w:tcBorders>
              <w:top w:val="single" w:sz="4" w:space="0" w:color="auto"/>
              <w:left w:val="single" w:sz="4" w:space="0" w:color="auto"/>
              <w:bottom w:val="nil"/>
            </w:tcBorders>
          </w:tcPr>
          <w:p w14:paraId="4263EF7C" w14:textId="1766E7A3" w:rsidR="00AD0ABD" w:rsidRPr="00A002CB" w:rsidRDefault="00AD0ABD" w:rsidP="007F131D">
            <w:pPr>
              <w:pStyle w:val="DecimalAligned"/>
              <w:tabs>
                <w:tab w:val="clear" w:pos="360"/>
                <w:tab w:val="decimal" w:pos="0"/>
              </w:tabs>
              <w:spacing w:after="0"/>
              <w:jc w:val="center"/>
              <w:rPr>
                <w:rFonts w:ascii="Calibri" w:hAnsi="Calibri" w:cs="Calibri"/>
                <w:color w:val="auto"/>
                <w:sz w:val="20"/>
                <w:szCs w:val="20"/>
              </w:rPr>
            </w:pPr>
            <w:r w:rsidRPr="00A002CB">
              <w:rPr>
                <w:rFonts w:ascii="Calibri" w:hAnsi="Calibri" w:cs="Calibri"/>
                <w:color w:val="auto"/>
                <w:sz w:val="20"/>
                <w:szCs w:val="20"/>
              </w:rPr>
              <w:t>0.36</w:t>
            </w:r>
          </w:p>
        </w:tc>
      </w:tr>
      <w:tr w:rsidR="00AD0ABD" w:rsidRPr="00A002CB" w14:paraId="79C8A8E6" w14:textId="77777777" w:rsidTr="00AD0ABD">
        <w:trPr>
          <w:cnfStyle w:val="010000000000" w:firstRow="0" w:lastRow="1" w:firstColumn="0" w:lastColumn="0" w:oddVBand="0" w:evenVBand="0" w:oddHBand="0" w:evenHBand="0" w:firstRowFirstColumn="0" w:firstRowLastColumn="0" w:lastRowFirstColumn="0" w:lastRowLastColumn="0"/>
        </w:trPr>
        <w:tc>
          <w:tcPr>
            <w:tcW w:w="1170" w:type="dxa"/>
            <w:tcBorders>
              <w:top w:val="nil"/>
              <w:bottom w:val="single" w:sz="4" w:space="0" w:color="auto"/>
              <w:right w:val="single" w:sz="4" w:space="0" w:color="auto"/>
            </w:tcBorders>
            <w:noWrap/>
          </w:tcPr>
          <w:p w14:paraId="5872EEAA"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48</w:t>
            </w:r>
          </w:p>
          <w:p w14:paraId="4C3ADD3A"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53</w:t>
            </w:r>
          </w:p>
          <w:p w14:paraId="0945E260"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49</w:t>
            </w:r>
          </w:p>
          <w:p w14:paraId="590A2A5B"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52</w:t>
            </w:r>
          </w:p>
        </w:tc>
        <w:tc>
          <w:tcPr>
            <w:tcW w:w="1170" w:type="dxa"/>
            <w:tcBorders>
              <w:top w:val="nil"/>
              <w:left w:val="single" w:sz="4" w:space="0" w:color="auto"/>
              <w:bottom w:val="single" w:sz="4" w:space="0" w:color="auto"/>
              <w:right w:val="single" w:sz="4" w:space="0" w:color="auto"/>
            </w:tcBorders>
          </w:tcPr>
          <w:p w14:paraId="7607C8B6" w14:textId="77777777" w:rsidR="00AD0ABD" w:rsidRPr="00A002CB" w:rsidRDefault="00AD0ABD" w:rsidP="00680212">
            <w:pPr>
              <w:pStyle w:val="DecimalAligned"/>
              <w:tabs>
                <w:tab w:val="clear" w:pos="360"/>
                <w:tab w:val="left" w:pos="336"/>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0.50</w:t>
            </w:r>
          </w:p>
          <w:p w14:paraId="23ABDE49" w14:textId="77777777" w:rsidR="00AD0ABD" w:rsidRPr="00A002CB" w:rsidRDefault="00AD0ABD" w:rsidP="00680212">
            <w:pPr>
              <w:pStyle w:val="DecimalAligned"/>
              <w:tabs>
                <w:tab w:val="clear" w:pos="360"/>
                <w:tab w:val="left" w:pos="336"/>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0.65</w:t>
            </w:r>
          </w:p>
          <w:p w14:paraId="137B6D37" w14:textId="77777777" w:rsidR="00AD0ABD" w:rsidRPr="00A002CB" w:rsidRDefault="00AD0ABD" w:rsidP="00680212">
            <w:pPr>
              <w:pStyle w:val="DecimalAligned"/>
              <w:tabs>
                <w:tab w:val="clear" w:pos="360"/>
                <w:tab w:val="left" w:pos="336"/>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0.50</w:t>
            </w:r>
            <w:r w:rsidRPr="00A002CB">
              <w:rPr>
                <w:rFonts w:ascii="Calibri" w:hAnsi="Calibri" w:cs="Calibri"/>
                <w:b w:val="0"/>
                <w:bCs w:val="0"/>
                <w:color w:val="auto"/>
                <w:sz w:val="20"/>
                <w:szCs w:val="20"/>
              </w:rPr>
              <w:br/>
              <w:t>0.60</w:t>
            </w:r>
          </w:p>
        </w:tc>
        <w:tc>
          <w:tcPr>
            <w:tcW w:w="1170" w:type="dxa"/>
            <w:tcBorders>
              <w:top w:val="nil"/>
              <w:left w:val="single" w:sz="4" w:space="0" w:color="auto"/>
              <w:bottom w:val="single" w:sz="4" w:space="0" w:color="auto"/>
              <w:right w:val="single" w:sz="4" w:space="0" w:color="auto"/>
            </w:tcBorders>
          </w:tcPr>
          <w:p w14:paraId="01199088" w14:textId="77777777" w:rsidR="00AD0ABD" w:rsidRPr="00A002CB" w:rsidRDefault="00AD0ABD" w:rsidP="007F131D">
            <w:pPr>
              <w:pStyle w:val="DecimalAligned"/>
              <w:tabs>
                <w:tab w:val="clear" w:pos="360"/>
                <w:tab w:val="decimal" w:pos="0"/>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0.85</w:t>
            </w:r>
          </w:p>
          <w:p w14:paraId="4CCA51B3"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0.68</w:t>
            </w:r>
          </w:p>
          <w:p w14:paraId="08AD24E3"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0.82</w:t>
            </w:r>
            <w:r w:rsidRPr="00A002CB">
              <w:rPr>
                <w:rFonts w:ascii="Calibri" w:hAnsi="Calibri" w:cs="Calibri"/>
                <w:b w:val="0"/>
                <w:bCs w:val="0"/>
                <w:color w:val="auto"/>
                <w:sz w:val="20"/>
                <w:szCs w:val="20"/>
              </w:rPr>
              <w:br/>
              <w:t>0.71</w:t>
            </w:r>
          </w:p>
        </w:tc>
        <w:tc>
          <w:tcPr>
            <w:tcW w:w="601" w:type="dxa"/>
            <w:tcBorders>
              <w:top w:val="nil"/>
              <w:left w:val="single" w:sz="4" w:space="0" w:color="auto"/>
              <w:bottom w:val="single" w:sz="4" w:space="0" w:color="auto"/>
              <w:right w:val="single" w:sz="4" w:space="0" w:color="auto"/>
            </w:tcBorders>
          </w:tcPr>
          <w:p w14:paraId="756CC3C5" w14:textId="77777777" w:rsidR="00AD0ABD" w:rsidRPr="00A002CB" w:rsidRDefault="00AD0ABD" w:rsidP="007F131D">
            <w:pPr>
              <w:pStyle w:val="DecimalAligned"/>
              <w:tabs>
                <w:tab w:val="clear" w:pos="360"/>
                <w:tab w:val="decimal" w:pos="0"/>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0.31</w:t>
            </w:r>
          </w:p>
          <w:p w14:paraId="689F5C51"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0.22</w:t>
            </w:r>
          </w:p>
          <w:p w14:paraId="44A58417"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0.28</w:t>
            </w:r>
            <w:r w:rsidRPr="00A002CB">
              <w:rPr>
                <w:rFonts w:ascii="Calibri" w:hAnsi="Calibri" w:cs="Calibri"/>
                <w:b w:val="0"/>
                <w:bCs w:val="0"/>
                <w:color w:val="auto"/>
                <w:sz w:val="20"/>
                <w:szCs w:val="20"/>
              </w:rPr>
              <w:br/>
              <w:t>0.22</w:t>
            </w:r>
          </w:p>
        </w:tc>
        <w:tc>
          <w:tcPr>
            <w:tcW w:w="709" w:type="dxa"/>
            <w:tcBorders>
              <w:top w:val="nil"/>
              <w:left w:val="single" w:sz="4" w:space="0" w:color="auto"/>
              <w:bottom w:val="single" w:sz="4" w:space="0" w:color="auto"/>
              <w:right w:val="single" w:sz="4" w:space="0" w:color="auto"/>
            </w:tcBorders>
          </w:tcPr>
          <w:p w14:paraId="1CC93914" w14:textId="77777777" w:rsidR="00AD0ABD" w:rsidRPr="00A002CB" w:rsidRDefault="00AD0ABD" w:rsidP="007F131D">
            <w:pPr>
              <w:pStyle w:val="DecimalAligned"/>
              <w:tabs>
                <w:tab w:val="clear" w:pos="360"/>
                <w:tab w:val="decimal" w:pos="0"/>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0.93</w:t>
            </w:r>
          </w:p>
          <w:p w14:paraId="6E9F7C1F"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0.93</w:t>
            </w:r>
          </w:p>
          <w:p w14:paraId="77699284"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0.92</w:t>
            </w:r>
            <w:r w:rsidRPr="00A002CB">
              <w:rPr>
                <w:rFonts w:ascii="Calibri" w:hAnsi="Calibri" w:cs="Calibri"/>
                <w:b w:val="0"/>
                <w:bCs w:val="0"/>
                <w:color w:val="auto"/>
                <w:sz w:val="20"/>
                <w:szCs w:val="20"/>
              </w:rPr>
              <w:br/>
              <w:t>0.93</w:t>
            </w:r>
          </w:p>
        </w:tc>
        <w:tc>
          <w:tcPr>
            <w:tcW w:w="1701" w:type="dxa"/>
            <w:tcBorders>
              <w:top w:val="nil"/>
              <w:left w:val="single" w:sz="4" w:space="0" w:color="auto"/>
              <w:bottom w:val="single" w:sz="4" w:space="0" w:color="auto"/>
              <w:right w:val="single" w:sz="4" w:space="0" w:color="auto"/>
            </w:tcBorders>
          </w:tcPr>
          <w:p w14:paraId="53317564" w14:textId="77777777" w:rsidR="00AD0ABD" w:rsidRPr="00A07288" w:rsidRDefault="00A07288" w:rsidP="007F131D">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2.84 (1.42-5.68)</w:t>
            </w:r>
          </w:p>
          <w:p w14:paraId="3B166741" w14:textId="77777777" w:rsidR="00A07288" w:rsidRPr="00A07288" w:rsidRDefault="00A07288" w:rsidP="007F131D">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1.85 (1.16-2.94)</w:t>
            </w:r>
          </w:p>
          <w:p w14:paraId="449A9FF9" w14:textId="77777777" w:rsidR="00A07288" w:rsidRPr="00A07288" w:rsidRDefault="00A07288" w:rsidP="007F131D">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2.38 (1.22-4.67)</w:t>
            </w:r>
          </w:p>
          <w:p w14:paraId="59439961" w14:textId="69F1F36D" w:rsidR="00A07288" w:rsidRPr="00A07288" w:rsidRDefault="00A07288" w:rsidP="007F131D">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1.82 (1.09-3.06)</w:t>
            </w:r>
          </w:p>
        </w:tc>
        <w:tc>
          <w:tcPr>
            <w:tcW w:w="1669" w:type="dxa"/>
            <w:tcBorders>
              <w:top w:val="nil"/>
              <w:left w:val="single" w:sz="4" w:space="0" w:color="auto"/>
              <w:bottom w:val="single" w:sz="4" w:space="0" w:color="auto"/>
              <w:right w:val="single" w:sz="4" w:space="0" w:color="auto"/>
            </w:tcBorders>
          </w:tcPr>
          <w:p w14:paraId="2607BC8E" w14:textId="77777777" w:rsidR="00AD0ABD" w:rsidRPr="00A07288" w:rsidRDefault="00A07288" w:rsidP="00A07288">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0.68 (0.46-1.03)</w:t>
            </w:r>
          </w:p>
          <w:p w14:paraId="3776B9BA" w14:textId="77777777" w:rsidR="00A07288" w:rsidRPr="00A07288" w:rsidRDefault="00A07288" w:rsidP="00A07288">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0.60 (0.33-1.07)</w:t>
            </w:r>
          </w:p>
          <w:p w14:paraId="68385F87" w14:textId="77777777" w:rsidR="00A07288" w:rsidRPr="00A07288" w:rsidRDefault="00A07288" w:rsidP="00A07288">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0.71 (0.47-1.06)</w:t>
            </w:r>
          </w:p>
          <w:p w14:paraId="27F2BA61" w14:textId="3ED347EE" w:rsidR="00A07288" w:rsidRPr="00A07288" w:rsidRDefault="00A07288" w:rsidP="00A07288">
            <w:pPr>
              <w:pStyle w:val="DecimalAligned"/>
              <w:tabs>
                <w:tab w:val="clear" w:pos="360"/>
                <w:tab w:val="decimal" w:pos="0"/>
              </w:tabs>
              <w:spacing w:after="0"/>
              <w:jc w:val="center"/>
              <w:rPr>
                <w:rFonts w:ascii="Calibri" w:hAnsi="Calibri" w:cs="Calibri"/>
                <w:b w:val="0"/>
                <w:bCs w:val="0"/>
                <w:color w:val="auto"/>
                <w:sz w:val="20"/>
                <w:szCs w:val="20"/>
              </w:rPr>
            </w:pPr>
            <w:r w:rsidRPr="00A07288">
              <w:rPr>
                <w:rFonts w:ascii="Calibri" w:hAnsi="Calibri" w:cs="Calibri"/>
                <w:b w:val="0"/>
                <w:bCs w:val="0"/>
                <w:color w:val="auto"/>
                <w:sz w:val="20"/>
                <w:szCs w:val="20"/>
              </w:rPr>
              <w:t>0.66 (0.39-1.10)</w:t>
            </w:r>
          </w:p>
        </w:tc>
        <w:tc>
          <w:tcPr>
            <w:tcW w:w="1170" w:type="dxa"/>
            <w:tcBorders>
              <w:top w:val="nil"/>
              <w:left w:val="single" w:sz="4" w:space="0" w:color="auto"/>
              <w:bottom w:val="single" w:sz="4" w:space="0" w:color="auto"/>
            </w:tcBorders>
          </w:tcPr>
          <w:p w14:paraId="2826C977" w14:textId="2FC8084A" w:rsidR="00AD0ABD" w:rsidRPr="00A002CB" w:rsidRDefault="00AD0ABD" w:rsidP="007F131D">
            <w:pPr>
              <w:pStyle w:val="DecimalAligned"/>
              <w:tabs>
                <w:tab w:val="clear" w:pos="360"/>
                <w:tab w:val="decimal" w:pos="0"/>
              </w:tabs>
              <w:spacing w:after="0"/>
              <w:jc w:val="center"/>
              <w:rPr>
                <w:rFonts w:ascii="Calibri" w:hAnsi="Calibri" w:cs="Calibri"/>
                <w:b w:val="0"/>
                <w:bCs w:val="0"/>
                <w:color w:val="auto"/>
                <w:sz w:val="20"/>
                <w:szCs w:val="20"/>
              </w:rPr>
            </w:pPr>
            <w:r w:rsidRPr="00A002CB">
              <w:rPr>
                <w:rFonts w:ascii="Calibri" w:hAnsi="Calibri" w:cs="Calibri"/>
                <w:b w:val="0"/>
                <w:bCs w:val="0"/>
                <w:color w:val="auto"/>
                <w:sz w:val="20"/>
                <w:szCs w:val="20"/>
              </w:rPr>
              <w:t>0.35</w:t>
            </w:r>
          </w:p>
          <w:p w14:paraId="730BA947"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0.33</w:t>
            </w:r>
          </w:p>
          <w:p w14:paraId="2169FAD6" w14:textId="77777777" w:rsidR="00AD0ABD" w:rsidRPr="00A002CB" w:rsidRDefault="00AD0ABD" w:rsidP="00680212">
            <w:pPr>
              <w:spacing w:line="276" w:lineRule="auto"/>
              <w:jc w:val="center"/>
              <w:rPr>
                <w:rFonts w:ascii="Calibri" w:hAnsi="Calibri" w:cs="Calibri"/>
                <w:b w:val="0"/>
                <w:bCs w:val="0"/>
                <w:color w:val="auto"/>
                <w:sz w:val="20"/>
                <w:szCs w:val="20"/>
              </w:rPr>
            </w:pPr>
            <w:r w:rsidRPr="00A002CB">
              <w:rPr>
                <w:rFonts w:ascii="Calibri" w:hAnsi="Calibri" w:cs="Calibri"/>
                <w:b w:val="0"/>
                <w:bCs w:val="0"/>
                <w:color w:val="auto"/>
                <w:sz w:val="20"/>
                <w:szCs w:val="20"/>
              </w:rPr>
              <w:t>0.32</w:t>
            </w:r>
            <w:r w:rsidRPr="00A002CB">
              <w:rPr>
                <w:rFonts w:ascii="Calibri" w:hAnsi="Calibri" w:cs="Calibri"/>
                <w:b w:val="0"/>
                <w:bCs w:val="0"/>
                <w:color w:val="auto"/>
                <w:sz w:val="20"/>
                <w:szCs w:val="20"/>
              </w:rPr>
              <w:br/>
              <w:t>0.31</w:t>
            </w:r>
          </w:p>
        </w:tc>
      </w:tr>
    </w:tbl>
    <w:p w14:paraId="11749F75" w14:textId="7C2ECABB" w:rsidR="00A66F95" w:rsidRPr="007F131D" w:rsidRDefault="00D62033" w:rsidP="00140BA5">
      <w:pPr>
        <w:rPr>
          <w:rFonts w:ascii="Calibri" w:hAnsi="Calibri" w:cs="Calibri"/>
          <w:i/>
          <w:iCs/>
          <w:color w:val="0E2841" w:themeColor="text2"/>
          <w:sz w:val="20"/>
          <w:szCs w:val="20"/>
        </w:rPr>
      </w:pPr>
      <w:r w:rsidRPr="00F245B2">
        <w:rPr>
          <w:rFonts w:ascii="Calibri" w:hAnsi="Calibri" w:cs="Calibri"/>
          <w:i/>
          <w:iCs/>
          <w:color w:val="0E2841" w:themeColor="text2"/>
          <w:sz w:val="20"/>
          <w:szCs w:val="20"/>
        </w:rPr>
        <w:t>Abbrevi</w:t>
      </w:r>
      <w:r w:rsidR="003E122F">
        <w:rPr>
          <w:rFonts w:ascii="Calibri" w:hAnsi="Calibri" w:cs="Calibri"/>
          <w:i/>
          <w:iCs/>
          <w:color w:val="0E2841" w:themeColor="text2"/>
          <w:sz w:val="20"/>
          <w:szCs w:val="20"/>
        </w:rPr>
        <w:t>at</w:t>
      </w:r>
      <w:r w:rsidRPr="00F245B2">
        <w:rPr>
          <w:rFonts w:ascii="Calibri" w:hAnsi="Calibri" w:cs="Calibri"/>
          <w:i/>
          <w:iCs/>
          <w:color w:val="0E2841" w:themeColor="text2"/>
          <w:sz w:val="20"/>
          <w:szCs w:val="20"/>
        </w:rPr>
        <w:t xml:space="preserve">ions: </w:t>
      </w:r>
      <w:r w:rsidR="00140BA5" w:rsidRPr="00F245B2">
        <w:rPr>
          <w:rFonts w:ascii="Calibri" w:hAnsi="Calibri" w:cs="Calibri"/>
          <w:i/>
          <w:iCs/>
          <w:color w:val="0E2841" w:themeColor="text2"/>
          <w:sz w:val="20"/>
          <w:szCs w:val="20"/>
        </w:rPr>
        <w:t>StO</w:t>
      </w:r>
      <w:r w:rsidR="00140BA5" w:rsidRPr="00F245B2">
        <w:rPr>
          <w:rFonts w:ascii="Calibri" w:hAnsi="Calibri" w:cs="Calibri"/>
          <w:i/>
          <w:iCs/>
          <w:color w:val="0E2841" w:themeColor="text2"/>
          <w:sz w:val="20"/>
          <w:szCs w:val="20"/>
          <w:vertAlign w:val="subscript"/>
        </w:rPr>
        <w:t>2</w:t>
      </w:r>
      <w:r w:rsidR="00140BA5" w:rsidRPr="00F245B2">
        <w:rPr>
          <w:rFonts w:ascii="Calibri" w:hAnsi="Calibri" w:cs="Calibri"/>
          <w:i/>
          <w:iCs/>
          <w:color w:val="0E2841" w:themeColor="text2"/>
          <w:sz w:val="20"/>
          <w:szCs w:val="20"/>
        </w:rPr>
        <w:t xml:space="preserve"> = tissue oxygenation saturation, PPV = positive predictive value, NPV = negative predictive</w:t>
      </w:r>
      <w:r w:rsidR="00140BA5" w:rsidRPr="007F131D">
        <w:rPr>
          <w:rFonts w:ascii="Calibri" w:eastAsiaTheme="majorEastAsia" w:hAnsi="Calibri" w:cs="Calibri"/>
          <w:i/>
          <w:iCs/>
          <w:color w:val="0E2841" w:themeColor="text2"/>
          <w:sz w:val="20"/>
          <w:szCs w:val="20"/>
        </w:rPr>
        <w:t xml:space="preserve"> value</w:t>
      </w:r>
      <w:r w:rsidR="00EC1ED6">
        <w:rPr>
          <w:rFonts w:ascii="Calibri" w:eastAsiaTheme="majorEastAsia" w:hAnsi="Calibri" w:cs="Calibri"/>
          <w:i/>
          <w:iCs/>
          <w:color w:val="0E2841" w:themeColor="text2"/>
          <w:sz w:val="20"/>
          <w:szCs w:val="20"/>
        </w:rPr>
        <w:t>, LR + = positive likelihood ratio, LR - = negative likelihood ratio, CI = confidence interval.</w:t>
      </w:r>
    </w:p>
    <w:sdt>
      <w:sdtPr>
        <w:rPr>
          <w:rFonts w:asciiTheme="minorHAnsi" w:eastAsiaTheme="minorHAnsi" w:hAnsiTheme="minorHAnsi" w:cstheme="minorBidi"/>
          <w:color w:val="0E2841" w:themeColor="text2"/>
          <w:sz w:val="18"/>
          <w:szCs w:val="18"/>
        </w:rPr>
        <w:tag w:val="CitaviBibliography"/>
        <w:id w:val="466100520"/>
        <w:placeholder>
          <w:docPart w:val="DefaultPlaceholder_-1854013440"/>
        </w:placeholder>
      </w:sdtPr>
      <w:sdtEndPr>
        <w:rPr>
          <w:rFonts w:ascii="Calibri" w:hAnsi="Calibri" w:cs="Calibri"/>
          <w:color w:val="auto"/>
          <w:sz w:val="20"/>
          <w:szCs w:val="20"/>
        </w:rPr>
      </w:sdtEndPr>
      <w:sdtContent>
        <w:p w14:paraId="24975181" w14:textId="77777777" w:rsidR="002F0200" w:rsidRPr="005868B7" w:rsidRDefault="002F0200" w:rsidP="00107CDD">
          <w:pPr>
            <w:pStyle w:val="CitaviBibliographyHeading"/>
            <w:jc w:val="both"/>
            <w:rPr>
              <w:rStyle w:val="Heading2Char"/>
              <w:rFonts w:ascii="Calibri" w:hAnsi="Calibri" w:cs="Calibri"/>
              <w:sz w:val="20"/>
              <w:szCs w:val="20"/>
              <w:lang w:val="de-AT"/>
            </w:rPr>
          </w:pPr>
          <w:r w:rsidRPr="00107CDD">
            <w:rPr>
              <w:rFonts w:ascii="Calibri" w:hAnsi="Calibri" w:cs="Calibri"/>
              <w:sz w:val="36"/>
              <w:szCs w:val="36"/>
            </w:rPr>
            <w:fldChar w:fldCharType="begin"/>
          </w:r>
          <w:r w:rsidRPr="00E30D57">
            <w:rPr>
              <w:rFonts w:ascii="Calibri" w:hAnsi="Calibri" w:cs="Calibri"/>
              <w:sz w:val="36"/>
              <w:szCs w:val="36"/>
              <w:lang w:val="de-DE"/>
            </w:rPr>
            <w:instrText>ADDIN CitaviBibliography</w:instrText>
          </w:r>
          <w:r w:rsidRPr="00107CDD">
            <w:rPr>
              <w:rFonts w:ascii="Calibri" w:hAnsi="Calibri" w:cs="Calibri"/>
              <w:sz w:val="36"/>
              <w:szCs w:val="36"/>
            </w:rPr>
            <w:fldChar w:fldCharType="separate"/>
          </w:r>
          <w:bookmarkStart w:id="117" w:name="_Toc236131813"/>
          <w:r w:rsidRPr="00E30D57">
            <w:rPr>
              <w:rStyle w:val="Heading2Char"/>
              <w:rFonts w:ascii="Calibri" w:hAnsi="Calibri" w:cs="Calibri"/>
              <w:sz w:val="36"/>
              <w:szCs w:val="36"/>
              <w:lang w:val="de-AT"/>
            </w:rPr>
            <w:t>References</w:t>
          </w:r>
          <w:bookmarkEnd w:id="117"/>
        </w:p>
        <w:p w14:paraId="343F65BE" w14:textId="77860532" w:rsidR="002F0200" w:rsidRPr="00107CDD" w:rsidRDefault="002F0200" w:rsidP="00C73604">
          <w:pPr>
            <w:pStyle w:val="CitaviBibliographyEntry"/>
            <w:jc w:val="both"/>
            <w:rPr>
              <w:rFonts w:ascii="Calibri" w:hAnsi="Calibri" w:cs="Calibri"/>
              <w:color w:val="auto"/>
              <w:sz w:val="20"/>
              <w:szCs w:val="20"/>
              <w:lang w:val="de-DE"/>
            </w:rPr>
          </w:pPr>
          <w:r w:rsidRPr="00107CDD">
            <w:rPr>
              <w:rFonts w:ascii="Calibri" w:hAnsi="Calibri" w:cs="Calibri"/>
              <w:color w:val="auto"/>
              <w:sz w:val="20"/>
              <w:szCs w:val="20"/>
              <w:lang w:val="de-DE"/>
            </w:rPr>
            <w:t>1.</w:t>
          </w:r>
          <w:r w:rsidRPr="00107CDD">
            <w:rPr>
              <w:rFonts w:ascii="Calibri" w:hAnsi="Calibri" w:cs="Calibri"/>
              <w:color w:val="auto"/>
              <w:sz w:val="20"/>
              <w:szCs w:val="20"/>
              <w:lang w:val="de-DE"/>
            </w:rPr>
            <w:tab/>
          </w:r>
          <w:bookmarkStart w:id="118" w:name="_CTVL0012122a0cffe2142aebc997586d8afda15"/>
          <w:r w:rsidRPr="00107CDD">
            <w:rPr>
              <w:rFonts w:ascii="Calibri" w:hAnsi="Calibri" w:cs="Calibri"/>
              <w:color w:val="auto"/>
              <w:sz w:val="20"/>
              <w:szCs w:val="20"/>
              <w:lang w:val="de-DE"/>
            </w:rPr>
            <w:t>Deutsche Gesellschaft für Unfallchirurgie e.V. (DGU), Deutsche Gesellschaft für Orthopädie &amp; Unfallchirurgie e.V. (DGOU). S3-Leitlinie Polytrauma/Schwerverletzten-Behandlung: Deutsche Gesellschaft für Unfallchirurgie e.V. https://www.awmf.org/leitlinien/detail/ll/187-023.html</w:t>
          </w:r>
          <w:bookmarkEnd w:id="118"/>
          <w:r w:rsidRPr="00107CDD">
            <w:rPr>
              <w:rFonts w:ascii="Calibri" w:hAnsi="Calibri" w:cs="Calibri"/>
              <w:color w:val="auto"/>
              <w:sz w:val="20"/>
              <w:szCs w:val="20"/>
              <w:lang w:val="de-DE"/>
            </w:rPr>
            <w:t>.</w:t>
          </w:r>
          <w:r w:rsidRPr="00107CDD">
            <w:rPr>
              <w:rFonts w:ascii="Calibri" w:hAnsi="Calibri" w:cs="Calibri"/>
              <w:color w:val="auto"/>
              <w:sz w:val="20"/>
              <w:szCs w:val="20"/>
            </w:rPr>
            <w:fldChar w:fldCharType="end"/>
          </w:r>
        </w:p>
      </w:sdtContent>
    </w:sdt>
    <w:p w14:paraId="51882AA7" w14:textId="2054B0FE" w:rsidR="00C73604" w:rsidRPr="005868B7" w:rsidRDefault="00C73604" w:rsidP="00107CDD">
      <w:pPr>
        <w:rPr>
          <w:lang w:val="de-AT"/>
        </w:rPr>
      </w:pPr>
    </w:p>
    <w:sectPr w:rsidR="00C73604" w:rsidRPr="005868B7" w:rsidSect="00A002C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CA04BF" w14:textId="77777777" w:rsidR="00A50340" w:rsidRDefault="00A50340" w:rsidP="00E22E4C">
      <w:pPr>
        <w:spacing w:after="0" w:line="240" w:lineRule="auto"/>
      </w:pPr>
      <w:r>
        <w:separator/>
      </w:r>
    </w:p>
  </w:endnote>
  <w:endnote w:type="continuationSeparator" w:id="0">
    <w:p w14:paraId="7C638D24" w14:textId="77777777" w:rsidR="00A50340" w:rsidRDefault="00A50340" w:rsidP="00E22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0054D6" w14:textId="77777777" w:rsidR="00E22E4C" w:rsidRDefault="00E22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506315"/>
      <w:docPartObj>
        <w:docPartGallery w:val="Page Numbers (Bottom of Page)"/>
        <w:docPartUnique/>
      </w:docPartObj>
    </w:sdtPr>
    <w:sdtContent>
      <w:p w14:paraId="1F9CF5F5" w14:textId="4F95E33C" w:rsidR="00E22E4C" w:rsidRDefault="00E22E4C">
        <w:pPr>
          <w:pStyle w:val="Footer"/>
          <w:jc w:val="right"/>
        </w:pPr>
        <w:r>
          <w:fldChar w:fldCharType="begin"/>
        </w:r>
        <w:r>
          <w:instrText>PAGE   \* MERGEFORMAT</w:instrText>
        </w:r>
        <w:r>
          <w:fldChar w:fldCharType="separate"/>
        </w:r>
        <w:r>
          <w:rPr>
            <w:lang w:val="de-DE"/>
          </w:rPr>
          <w:t>2</w:t>
        </w:r>
        <w:r>
          <w:fldChar w:fldCharType="end"/>
        </w:r>
      </w:p>
    </w:sdtContent>
  </w:sdt>
  <w:p w14:paraId="60236736" w14:textId="77777777" w:rsidR="00E22E4C" w:rsidRDefault="00E22E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D53939" w14:textId="77777777" w:rsidR="00E22E4C" w:rsidRDefault="00E22E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15689276"/>
      <w:docPartObj>
        <w:docPartGallery w:val="Page Numbers (Bottom of Page)"/>
        <w:docPartUnique/>
      </w:docPartObj>
    </w:sdtPr>
    <w:sdtContent>
      <w:p w14:paraId="066FE5F7" w14:textId="77777777" w:rsidR="00A002CB" w:rsidRDefault="00A002CB">
        <w:pPr>
          <w:pStyle w:val="Footer"/>
          <w:jc w:val="right"/>
        </w:pPr>
        <w:r>
          <w:fldChar w:fldCharType="begin"/>
        </w:r>
        <w:r>
          <w:instrText>PAGE   \* MERGEFORMAT</w:instrText>
        </w:r>
        <w:r>
          <w:fldChar w:fldCharType="separate"/>
        </w:r>
        <w:r>
          <w:rPr>
            <w:lang w:val="de-DE"/>
          </w:rPr>
          <w:t>2</w:t>
        </w:r>
        <w:r>
          <w:fldChar w:fldCharType="end"/>
        </w:r>
      </w:p>
    </w:sdtContent>
  </w:sdt>
  <w:p w14:paraId="0DD5DA46" w14:textId="77777777" w:rsidR="00A002CB" w:rsidRDefault="00A00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15EEF8" w14:textId="77777777" w:rsidR="00A50340" w:rsidRDefault="00A50340" w:rsidP="00E22E4C">
      <w:pPr>
        <w:spacing w:after="0" w:line="240" w:lineRule="auto"/>
      </w:pPr>
      <w:r>
        <w:separator/>
      </w:r>
    </w:p>
  </w:footnote>
  <w:footnote w:type="continuationSeparator" w:id="0">
    <w:p w14:paraId="1DE6CC90" w14:textId="77777777" w:rsidR="00A50340" w:rsidRDefault="00A50340" w:rsidP="00E22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0646A5" w14:textId="77777777" w:rsidR="00E22E4C" w:rsidRDefault="00E22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2E18AD" w14:textId="77777777" w:rsidR="00E22E4C" w:rsidRDefault="00E22E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846D17" w14:textId="77777777" w:rsidR="00E22E4C" w:rsidRDefault="00E22E4C">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5A"/>
    <w:rsid w:val="00001D41"/>
    <w:rsid w:val="00003746"/>
    <w:rsid w:val="000159AB"/>
    <w:rsid w:val="00030B01"/>
    <w:rsid w:val="00033411"/>
    <w:rsid w:val="00034F65"/>
    <w:rsid w:val="00040D8B"/>
    <w:rsid w:val="00042C16"/>
    <w:rsid w:val="00043A5D"/>
    <w:rsid w:val="00046B1D"/>
    <w:rsid w:val="00046F06"/>
    <w:rsid w:val="000537A8"/>
    <w:rsid w:val="000575FC"/>
    <w:rsid w:val="0008098B"/>
    <w:rsid w:val="00081289"/>
    <w:rsid w:val="000A26F3"/>
    <w:rsid w:val="000A52DA"/>
    <w:rsid w:val="000B01B9"/>
    <w:rsid w:val="000B2E46"/>
    <w:rsid w:val="000B3E67"/>
    <w:rsid w:val="000B632B"/>
    <w:rsid w:val="000B660D"/>
    <w:rsid w:val="000C3544"/>
    <w:rsid w:val="000D2A31"/>
    <w:rsid w:val="000D3DC0"/>
    <w:rsid w:val="000E2C66"/>
    <w:rsid w:val="000E466E"/>
    <w:rsid w:val="000F03F9"/>
    <w:rsid w:val="000F14AC"/>
    <w:rsid w:val="000F2D2F"/>
    <w:rsid w:val="000F2E9E"/>
    <w:rsid w:val="000F38E4"/>
    <w:rsid w:val="000F64C4"/>
    <w:rsid w:val="00105D93"/>
    <w:rsid w:val="001068CB"/>
    <w:rsid w:val="00107CDD"/>
    <w:rsid w:val="00140BA5"/>
    <w:rsid w:val="00141780"/>
    <w:rsid w:val="00142D8E"/>
    <w:rsid w:val="00145224"/>
    <w:rsid w:val="0014729E"/>
    <w:rsid w:val="00150C9A"/>
    <w:rsid w:val="001525C2"/>
    <w:rsid w:val="00152690"/>
    <w:rsid w:val="0017642E"/>
    <w:rsid w:val="001824DC"/>
    <w:rsid w:val="0018598E"/>
    <w:rsid w:val="00185B4A"/>
    <w:rsid w:val="0018691E"/>
    <w:rsid w:val="00192AB4"/>
    <w:rsid w:val="00194983"/>
    <w:rsid w:val="001A6AF6"/>
    <w:rsid w:val="001B2D77"/>
    <w:rsid w:val="001C68B6"/>
    <w:rsid w:val="001C7BCC"/>
    <w:rsid w:val="001E25D3"/>
    <w:rsid w:val="001F3E5F"/>
    <w:rsid w:val="001F6D3D"/>
    <w:rsid w:val="00200700"/>
    <w:rsid w:val="00204007"/>
    <w:rsid w:val="0021485A"/>
    <w:rsid w:val="00223463"/>
    <w:rsid w:val="002326CE"/>
    <w:rsid w:val="002339DE"/>
    <w:rsid w:val="002354FA"/>
    <w:rsid w:val="00250100"/>
    <w:rsid w:val="002506F0"/>
    <w:rsid w:val="00254D31"/>
    <w:rsid w:val="002620EA"/>
    <w:rsid w:val="00272C85"/>
    <w:rsid w:val="00274032"/>
    <w:rsid w:val="002743B4"/>
    <w:rsid w:val="002810EE"/>
    <w:rsid w:val="002922AD"/>
    <w:rsid w:val="00295B6A"/>
    <w:rsid w:val="002977EF"/>
    <w:rsid w:val="002A17A1"/>
    <w:rsid w:val="002A4119"/>
    <w:rsid w:val="002A5067"/>
    <w:rsid w:val="002B218B"/>
    <w:rsid w:val="002C3145"/>
    <w:rsid w:val="002C55D1"/>
    <w:rsid w:val="002E1310"/>
    <w:rsid w:val="002E19FA"/>
    <w:rsid w:val="002E5F8D"/>
    <w:rsid w:val="002E67FA"/>
    <w:rsid w:val="002F0200"/>
    <w:rsid w:val="002F04BB"/>
    <w:rsid w:val="002F11F6"/>
    <w:rsid w:val="002F1F23"/>
    <w:rsid w:val="002F2A5A"/>
    <w:rsid w:val="002F455C"/>
    <w:rsid w:val="002F4C2A"/>
    <w:rsid w:val="002F6B63"/>
    <w:rsid w:val="00304AFF"/>
    <w:rsid w:val="00321273"/>
    <w:rsid w:val="0032197C"/>
    <w:rsid w:val="00322D2D"/>
    <w:rsid w:val="00342E50"/>
    <w:rsid w:val="003460D9"/>
    <w:rsid w:val="00347546"/>
    <w:rsid w:val="00347D3F"/>
    <w:rsid w:val="00351180"/>
    <w:rsid w:val="00351C0E"/>
    <w:rsid w:val="0035210C"/>
    <w:rsid w:val="00356A70"/>
    <w:rsid w:val="00356AB8"/>
    <w:rsid w:val="00370179"/>
    <w:rsid w:val="003710E5"/>
    <w:rsid w:val="00381445"/>
    <w:rsid w:val="003816BB"/>
    <w:rsid w:val="0038378A"/>
    <w:rsid w:val="00386EAA"/>
    <w:rsid w:val="00397C6B"/>
    <w:rsid w:val="003A51D7"/>
    <w:rsid w:val="003B437C"/>
    <w:rsid w:val="003B4BA2"/>
    <w:rsid w:val="003C43A3"/>
    <w:rsid w:val="003D3A72"/>
    <w:rsid w:val="003D53D2"/>
    <w:rsid w:val="003D6BE5"/>
    <w:rsid w:val="003E122F"/>
    <w:rsid w:val="003E5735"/>
    <w:rsid w:val="003F00F5"/>
    <w:rsid w:val="003F2905"/>
    <w:rsid w:val="00404A82"/>
    <w:rsid w:val="00411501"/>
    <w:rsid w:val="00425EF3"/>
    <w:rsid w:val="00431D8E"/>
    <w:rsid w:val="00436AFB"/>
    <w:rsid w:val="004427EA"/>
    <w:rsid w:val="004542AB"/>
    <w:rsid w:val="00457381"/>
    <w:rsid w:val="00474B0D"/>
    <w:rsid w:val="004770C3"/>
    <w:rsid w:val="004814F7"/>
    <w:rsid w:val="00490D00"/>
    <w:rsid w:val="0049604F"/>
    <w:rsid w:val="004A1634"/>
    <w:rsid w:val="004C0A7D"/>
    <w:rsid w:val="004C107D"/>
    <w:rsid w:val="004C2B25"/>
    <w:rsid w:val="004C321B"/>
    <w:rsid w:val="004C4570"/>
    <w:rsid w:val="004C4E16"/>
    <w:rsid w:val="004E52C0"/>
    <w:rsid w:val="004E7CBA"/>
    <w:rsid w:val="004F4536"/>
    <w:rsid w:val="004F523A"/>
    <w:rsid w:val="00502783"/>
    <w:rsid w:val="0051797B"/>
    <w:rsid w:val="005318FE"/>
    <w:rsid w:val="00535214"/>
    <w:rsid w:val="005529F0"/>
    <w:rsid w:val="0056587D"/>
    <w:rsid w:val="005719D8"/>
    <w:rsid w:val="005740E5"/>
    <w:rsid w:val="00584CC6"/>
    <w:rsid w:val="005868B7"/>
    <w:rsid w:val="005A2536"/>
    <w:rsid w:val="005A32A8"/>
    <w:rsid w:val="005A56DE"/>
    <w:rsid w:val="005A7DBF"/>
    <w:rsid w:val="005D32D7"/>
    <w:rsid w:val="005E04FA"/>
    <w:rsid w:val="005E5287"/>
    <w:rsid w:val="005E6DD3"/>
    <w:rsid w:val="005E7C3A"/>
    <w:rsid w:val="005F5E3B"/>
    <w:rsid w:val="005F716D"/>
    <w:rsid w:val="00620902"/>
    <w:rsid w:val="006216D8"/>
    <w:rsid w:val="0063207B"/>
    <w:rsid w:val="00635411"/>
    <w:rsid w:val="00637016"/>
    <w:rsid w:val="006403E8"/>
    <w:rsid w:val="0064614B"/>
    <w:rsid w:val="00657755"/>
    <w:rsid w:val="00667495"/>
    <w:rsid w:val="00680212"/>
    <w:rsid w:val="006859CF"/>
    <w:rsid w:val="00687BF2"/>
    <w:rsid w:val="0069068E"/>
    <w:rsid w:val="006A0EE5"/>
    <w:rsid w:val="006A5DFD"/>
    <w:rsid w:val="006A6BB3"/>
    <w:rsid w:val="006B2715"/>
    <w:rsid w:val="006B3501"/>
    <w:rsid w:val="006B734F"/>
    <w:rsid w:val="006C06C8"/>
    <w:rsid w:val="006C1D78"/>
    <w:rsid w:val="006C6A27"/>
    <w:rsid w:val="006D1999"/>
    <w:rsid w:val="006D6FA0"/>
    <w:rsid w:val="006D74E6"/>
    <w:rsid w:val="006E20DA"/>
    <w:rsid w:val="006E326C"/>
    <w:rsid w:val="006E46D1"/>
    <w:rsid w:val="006E77D7"/>
    <w:rsid w:val="006F133C"/>
    <w:rsid w:val="006F3A95"/>
    <w:rsid w:val="00705C61"/>
    <w:rsid w:val="00707DCE"/>
    <w:rsid w:val="007167CB"/>
    <w:rsid w:val="00720CB4"/>
    <w:rsid w:val="00754C47"/>
    <w:rsid w:val="00755E22"/>
    <w:rsid w:val="00772666"/>
    <w:rsid w:val="007754ED"/>
    <w:rsid w:val="00775594"/>
    <w:rsid w:val="00783F2B"/>
    <w:rsid w:val="00784C89"/>
    <w:rsid w:val="0079255E"/>
    <w:rsid w:val="00794C14"/>
    <w:rsid w:val="007B0063"/>
    <w:rsid w:val="007B3B25"/>
    <w:rsid w:val="007C1A97"/>
    <w:rsid w:val="007D1DA4"/>
    <w:rsid w:val="007D30FE"/>
    <w:rsid w:val="007D6AED"/>
    <w:rsid w:val="007F1178"/>
    <w:rsid w:val="007F131D"/>
    <w:rsid w:val="007F7475"/>
    <w:rsid w:val="00810C1C"/>
    <w:rsid w:val="008132C2"/>
    <w:rsid w:val="00826989"/>
    <w:rsid w:val="008322A8"/>
    <w:rsid w:val="00842ED9"/>
    <w:rsid w:val="00846210"/>
    <w:rsid w:val="008540A5"/>
    <w:rsid w:val="00855663"/>
    <w:rsid w:val="00856E4A"/>
    <w:rsid w:val="00860BD6"/>
    <w:rsid w:val="0086746F"/>
    <w:rsid w:val="00867CF8"/>
    <w:rsid w:val="00867E49"/>
    <w:rsid w:val="008712F8"/>
    <w:rsid w:val="008801A2"/>
    <w:rsid w:val="00885187"/>
    <w:rsid w:val="00885468"/>
    <w:rsid w:val="00885EE4"/>
    <w:rsid w:val="00893D57"/>
    <w:rsid w:val="008971C8"/>
    <w:rsid w:val="008A1BBA"/>
    <w:rsid w:val="008A2A34"/>
    <w:rsid w:val="008B4454"/>
    <w:rsid w:val="008B46AD"/>
    <w:rsid w:val="008B6429"/>
    <w:rsid w:val="008C151B"/>
    <w:rsid w:val="008C1CA4"/>
    <w:rsid w:val="008C5500"/>
    <w:rsid w:val="008D32EC"/>
    <w:rsid w:val="008D57C1"/>
    <w:rsid w:val="008E0715"/>
    <w:rsid w:val="008F2C22"/>
    <w:rsid w:val="00901466"/>
    <w:rsid w:val="00902348"/>
    <w:rsid w:val="00903955"/>
    <w:rsid w:val="0091088D"/>
    <w:rsid w:val="00913F13"/>
    <w:rsid w:val="00914996"/>
    <w:rsid w:val="00925472"/>
    <w:rsid w:val="009370D8"/>
    <w:rsid w:val="0093788D"/>
    <w:rsid w:val="00940D57"/>
    <w:rsid w:val="00943EC1"/>
    <w:rsid w:val="009506BD"/>
    <w:rsid w:val="00972F7B"/>
    <w:rsid w:val="009769B1"/>
    <w:rsid w:val="009D0996"/>
    <w:rsid w:val="009E0880"/>
    <w:rsid w:val="009E1321"/>
    <w:rsid w:val="009E1BB7"/>
    <w:rsid w:val="009F09F3"/>
    <w:rsid w:val="009F4E37"/>
    <w:rsid w:val="009F7588"/>
    <w:rsid w:val="00A002CB"/>
    <w:rsid w:val="00A011B7"/>
    <w:rsid w:val="00A01DB2"/>
    <w:rsid w:val="00A024ED"/>
    <w:rsid w:val="00A07288"/>
    <w:rsid w:val="00A10693"/>
    <w:rsid w:val="00A1167A"/>
    <w:rsid w:val="00A23D5C"/>
    <w:rsid w:val="00A24409"/>
    <w:rsid w:val="00A368DA"/>
    <w:rsid w:val="00A4414D"/>
    <w:rsid w:val="00A44A1B"/>
    <w:rsid w:val="00A46406"/>
    <w:rsid w:val="00A50340"/>
    <w:rsid w:val="00A55159"/>
    <w:rsid w:val="00A55D00"/>
    <w:rsid w:val="00A64A50"/>
    <w:rsid w:val="00A66F95"/>
    <w:rsid w:val="00A93699"/>
    <w:rsid w:val="00A968BA"/>
    <w:rsid w:val="00AA3827"/>
    <w:rsid w:val="00AA79CE"/>
    <w:rsid w:val="00AB101A"/>
    <w:rsid w:val="00AB5A5E"/>
    <w:rsid w:val="00AB6674"/>
    <w:rsid w:val="00AC1D83"/>
    <w:rsid w:val="00AC78D2"/>
    <w:rsid w:val="00AD0ABD"/>
    <w:rsid w:val="00AD739F"/>
    <w:rsid w:val="00AE0C01"/>
    <w:rsid w:val="00AE4E3C"/>
    <w:rsid w:val="00AF1CC3"/>
    <w:rsid w:val="00AF4F4B"/>
    <w:rsid w:val="00AF542C"/>
    <w:rsid w:val="00AF6A13"/>
    <w:rsid w:val="00B06361"/>
    <w:rsid w:val="00B1793A"/>
    <w:rsid w:val="00B26464"/>
    <w:rsid w:val="00B272F7"/>
    <w:rsid w:val="00B35917"/>
    <w:rsid w:val="00B37F4D"/>
    <w:rsid w:val="00B41F72"/>
    <w:rsid w:val="00B433DC"/>
    <w:rsid w:val="00B44F2F"/>
    <w:rsid w:val="00B630F5"/>
    <w:rsid w:val="00B6738C"/>
    <w:rsid w:val="00B71EDD"/>
    <w:rsid w:val="00B72A78"/>
    <w:rsid w:val="00B73546"/>
    <w:rsid w:val="00B77DF7"/>
    <w:rsid w:val="00B85EB8"/>
    <w:rsid w:val="00B91EA5"/>
    <w:rsid w:val="00BB6777"/>
    <w:rsid w:val="00BC1C0E"/>
    <w:rsid w:val="00BC3722"/>
    <w:rsid w:val="00BC48BD"/>
    <w:rsid w:val="00BC73CA"/>
    <w:rsid w:val="00BD5A92"/>
    <w:rsid w:val="00BE65D4"/>
    <w:rsid w:val="00BF407D"/>
    <w:rsid w:val="00BF50C9"/>
    <w:rsid w:val="00C0782C"/>
    <w:rsid w:val="00C32135"/>
    <w:rsid w:val="00C5188F"/>
    <w:rsid w:val="00C52A01"/>
    <w:rsid w:val="00C5628F"/>
    <w:rsid w:val="00C601B6"/>
    <w:rsid w:val="00C722E2"/>
    <w:rsid w:val="00C73604"/>
    <w:rsid w:val="00C76419"/>
    <w:rsid w:val="00CA030D"/>
    <w:rsid w:val="00CA29A1"/>
    <w:rsid w:val="00CA3DB6"/>
    <w:rsid w:val="00CC474C"/>
    <w:rsid w:val="00CE43CE"/>
    <w:rsid w:val="00CF129F"/>
    <w:rsid w:val="00CF1CE8"/>
    <w:rsid w:val="00D06573"/>
    <w:rsid w:val="00D14C11"/>
    <w:rsid w:val="00D155B0"/>
    <w:rsid w:val="00D2038C"/>
    <w:rsid w:val="00D272DF"/>
    <w:rsid w:val="00D4102C"/>
    <w:rsid w:val="00D42D44"/>
    <w:rsid w:val="00D47415"/>
    <w:rsid w:val="00D502CF"/>
    <w:rsid w:val="00D50B0B"/>
    <w:rsid w:val="00D571CB"/>
    <w:rsid w:val="00D57458"/>
    <w:rsid w:val="00D57BFF"/>
    <w:rsid w:val="00D62033"/>
    <w:rsid w:val="00D6527B"/>
    <w:rsid w:val="00D71A27"/>
    <w:rsid w:val="00D84280"/>
    <w:rsid w:val="00D84E13"/>
    <w:rsid w:val="00D85E27"/>
    <w:rsid w:val="00D86160"/>
    <w:rsid w:val="00D8768B"/>
    <w:rsid w:val="00DA22FE"/>
    <w:rsid w:val="00DA7793"/>
    <w:rsid w:val="00DB2401"/>
    <w:rsid w:val="00DB6C97"/>
    <w:rsid w:val="00DC33D0"/>
    <w:rsid w:val="00DC7D4E"/>
    <w:rsid w:val="00DD6294"/>
    <w:rsid w:val="00DD7FC8"/>
    <w:rsid w:val="00DE7A15"/>
    <w:rsid w:val="00E0330C"/>
    <w:rsid w:val="00E14DDC"/>
    <w:rsid w:val="00E16D72"/>
    <w:rsid w:val="00E177FE"/>
    <w:rsid w:val="00E20048"/>
    <w:rsid w:val="00E22E4C"/>
    <w:rsid w:val="00E23C90"/>
    <w:rsid w:val="00E30D57"/>
    <w:rsid w:val="00E4109F"/>
    <w:rsid w:val="00E51F52"/>
    <w:rsid w:val="00E564DF"/>
    <w:rsid w:val="00E57DFA"/>
    <w:rsid w:val="00E72A47"/>
    <w:rsid w:val="00E74D8A"/>
    <w:rsid w:val="00E75288"/>
    <w:rsid w:val="00E76BBF"/>
    <w:rsid w:val="00E82A74"/>
    <w:rsid w:val="00E86046"/>
    <w:rsid w:val="00E957B8"/>
    <w:rsid w:val="00E95D6B"/>
    <w:rsid w:val="00EA07E6"/>
    <w:rsid w:val="00EA3441"/>
    <w:rsid w:val="00EC0A68"/>
    <w:rsid w:val="00EC1ED6"/>
    <w:rsid w:val="00ED35B1"/>
    <w:rsid w:val="00EE0B28"/>
    <w:rsid w:val="00EF1DBD"/>
    <w:rsid w:val="00F11AC6"/>
    <w:rsid w:val="00F13836"/>
    <w:rsid w:val="00F2258E"/>
    <w:rsid w:val="00F245B2"/>
    <w:rsid w:val="00F26916"/>
    <w:rsid w:val="00F27681"/>
    <w:rsid w:val="00F4025D"/>
    <w:rsid w:val="00F730B3"/>
    <w:rsid w:val="00F730D2"/>
    <w:rsid w:val="00F83D8C"/>
    <w:rsid w:val="00F85A82"/>
    <w:rsid w:val="00F96CA8"/>
    <w:rsid w:val="00FA7343"/>
    <w:rsid w:val="00FA7BEB"/>
    <w:rsid w:val="00FA7BFD"/>
    <w:rsid w:val="00FB3938"/>
    <w:rsid w:val="00FB7A2A"/>
    <w:rsid w:val="00FC3376"/>
    <w:rsid w:val="00FC47CB"/>
    <w:rsid w:val="00FC6595"/>
    <w:rsid w:val="00FD24D8"/>
    <w:rsid w:val="00FE02DF"/>
    <w:rsid w:val="00FE4A72"/>
    <w:rsid w:val="00FE5801"/>
    <w:rsid w:val="00FF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10B4"/>
  <w15:chartTrackingRefBased/>
  <w15:docId w15:val="{E42E9E0E-4B60-CB45-B55A-7064C36B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A5A"/>
  </w:style>
  <w:style w:type="paragraph" w:styleId="Heading1">
    <w:name w:val="heading 1"/>
    <w:basedOn w:val="Normal"/>
    <w:next w:val="Normal"/>
    <w:link w:val="Heading1Char"/>
    <w:uiPriority w:val="9"/>
    <w:qFormat/>
    <w:rsid w:val="00214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4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4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4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4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4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4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85A"/>
    <w:rPr>
      <w:rFonts w:eastAsiaTheme="majorEastAsia" w:cstheme="majorBidi"/>
      <w:color w:val="272727" w:themeColor="text1" w:themeTint="D8"/>
    </w:rPr>
  </w:style>
  <w:style w:type="paragraph" w:styleId="Title">
    <w:name w:val="Title"/>
    <w:basedOn w:val="Normal"/>
    <w:next w:val="Normal"/>
    <w:link w:val="TitleChar"/>
    <w:uiPriority w:val="10"/>
    <w:qFormat/>
    <w:rsid w:val="00214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85A"/>
    <w:pPr>
      <w:spacing w:before="160"/>
      <w:jc w:val="center"/>
    </w:pPr>
    <w:rPr>
      <w:i/>
      <w:iCs/>
      <w:color w:val="404040" w:themeColor="text1" w:themeTint="BF"/>
    </w:rPr>
  </w:style>
  <w:style w:type="character" w:customStyle="1" w:styleId="QuoteChar">
    <w:name w:val="Quote Char"/>
    <w:basedOn w:val="DefaultParagraphFont"/>
    <w:link w:val="Quote"/>
    <w:uiPriority w:val="29"/>
    <w:rsid w:val="0021485A"/>
    <w:rPr>
      <w:i/>
      <w:iCs/>
      <w:color w:val="404040" w:themeColor="text1" w:themeTint="BF"/>
    </w:rPr>
  </w:style>
  <w:style w:type="paragraph" w:styleId="ListParagraph">
    <w:name w:val="List Paragraph"/>
    <w:basedOn w:val="Normal"/>
    <w:uiPriority w:val="34"/>
    <w:qFormat/>
    <w:rsid w:val="0021485A"/>
    <w:pPr>
      <w:ind w:left="720"/>
      <w:contextualSpacing/>
    </w:pPr>
  </w:style>
  <w:style w:type="character" w:styleId="IntenseEmphasis">
    <w:name w:val="Intense Emphasis"/>
    <w:basedOn w:val="DefaultParagraphFont"/>
    <w:uiPriority w:val="21"/>
    <w:qFormat/>
    <w:rsid w:val="0021485A"/>
    <w:rPr>
      <w:i/>
      <w:iCs/>
      <w:color w:val="0F4761" w:themeColor="accent1" w:themeShade="BF"/>
    </w:rPr>
  </w:style>
  <w:style w:type="paragraph" w:styleId="IntenseQuote">
    <w:name w:val="Intense Quote"/>
    <w:basedOn w:val="Normal"/>
    <w:next w:val="Normal"/>
    <w:link w:val="IntenseQuoteChar"/>
    <w:uiPriority w:val="30"/>
    <w:qFormat/>
    <w:rsid w:val="00214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485A"/>
    <w:rPr>
      <w:i/>
      <w:iCs/>
      <w:color w:val="0F4761" w:themeColor="accent1" w:themeShade="BF"/>
    </w:rPr>
  </w:style>
  <w:style w:type="character" w:styleId="IntenseReference">
    <w:name w:val="Intense Reference"/>
    <w:basedOn w:val="DefaultParagraphFont"/>
    <w:uiPriority w:val="32"/>
    <w:qFormat/>
    <w:rsid w:val="0021485A"/>
    <w:rPr>
      <w:b/>
      <w:bCs/>
      <w:smallCaps/>
      <w:color w:val="0F4761" w:themeColor="accent1" w:themeShade="BF"/>
      <w:spacing w:val="5"/>
    </w:rPr>
  </w:style>
  <w:style w:type="paragraph" w:styleId="NormalWeb">
    <w:name w:val="Normal (Web)"/>
    <w:basedOn w:val="Normal"/>
    <w:uiPriority w:val="99"/>
    <w:semiHidden/>
    <w:unhideWhenUsed/>
    <w:rsid w:val="003A51D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783F2B"/>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107CDD"/>
    <w:pPr>
      <w:tabs>
        <w:tab w:val="right" w:leader="dot" w:pos="9350"/>
      </w:tabs>
      <w:spacing w:before="120" w:after="0"/>
      <w:ind w:left="240"/>
    </w:pPr>
    <w:rPr>
      <w:rFonts w:ascii="Calibri" w:hAnsi="Calibri" w:cs="Calibri"/>
      <w:b/>
      <w:bCs/>
      <w:i/>
      <w:iCs/>
      <w:noProof/>
      <w:lang w:val="de-AT"/>
    </w:rPr>
  </w:style>
  <w:style w:type="character" w:styleId="Hyperlink">
    <w:name w:val="Hyperlink"/>
    <w:basedOn w:val="DefaultParagraphFont"/>
    <w:uiPriority w:val="99"/>
    <w:unhideWhenUsed/>
    <w:rsid w:val="00783F2B"/>
    <w:rPr>
      <w:color w:val="467886" w:themeColor="hyperlink"/>
      <w:u w:val="single"/>
    </w:rPr>
  </w:style>
  <w:style w:type="paragraph" w:styleId="TOC2">
    <w:name w:val="toc 2"/>
    <w:basedOn w:val="Normal"/>
    <w:next w:val="Normal"/>
    <w:autoRedefine/>
    <w:uiPriority w:val="39"/>
    <w:unhideWhenUsed/>
    <w:rsid w:val="00783F2B"/>
    <w:pPr>
      <w:spacing w:before="120" w:after="0"/>
      <w:ind w:left="240"/>
    </w:pPr>
    <w:rPr>
      <w:b/>
      <w:bCs/>
      <w:sz w:val="22"/>
      <w:szCs w:val="22"/>
    </w:rPr>
  </w:style>
  <w:style w:type="paragraph" w:styleId="TOC3">
    <w:name w:val="toc 3"/>
    <w:basedOn w:val="Normal"/>
    <w:next w:val="Normal"/>
    <w:autoRedefine/>
    <w:uiPriority w:val="39"/>
    <w:semiHidden/>
    <w:unhideWhenUsed/>
    <w:rsid w:val="00783F2B"/>
    <w:pPr>
      <w:spacing w:after="0"/>
      <w:ind w:left="480"/>
    </w:pPr>
    <w:rPr>
      <w:sz w:val="20"/>
      <w:szCs w:val="20"/>
    </w:rPr>
  </w:style>
  <w:style w:type="paragraph" w:styleId="TOC4">
    <w:name w:val="toc 4"/>
    <w:basedOn w:val="Normal"/>
    <w:next w:val="Normal"/>
    <w:autoRedefine/>
    <w:uiPriority w:val="39"/>
    <w:semiHidden/>
    <w:unhideWhenUsed/>
    <w:rsid w:val="00783F2B"/>
    <w:pPr>
      <w:spacing w:after="0"/>
      <w:ind w:left="720"/>
    </w:pPr>
    <w:rPr>
      <w:sz w:val="20"/>
      <w:szCs w:val="20"/>
    </w:rPr>
  </w:style>
  <w:style w:type="paragraph" w:styleId="TOC5">
    <w:name w:val="toc 5"/>
    <w:basedOn w:val="Normal"/>
    <w:next w:val="Normal"/>
    <w:autoRedefine/>
    <w:uiPriority w:val="39"/>
    <w:semiHidden/>
    <w:unhideWhenUsed/>
    <w:rsid w:val="00783F2B"/>
    <w:pPr>
      <w:spacing w:after="0"/>
      <w:ind w:left="960"/>
    </w:pPr>
    <w:rPr>
      <w:sz w:val="20"/>
      <w:szCs w:val="20"/>
    </w:rPr>
  </w:style>
  <w:style w:type="paragraph" w:styleId="TOC6">
    <w:name w:val="toc 6"/>
    <w:basedOn w:val="Normal"/>
    <w:next w:val="Normal"/>
    <w:autoRedefine/>
    <w:uiPriority w:val="39"/>
    <w:semiHidden/>
    <w:unhideWhenUsed/>
    <w:rsid w:val="00783F2B"/>
    <w:pPr>
      <w:spacing w:after="0"/>
      <w:ind w:left="1200"/>
    </w:pPr>
    <w:rPr>
      <w:sz w:val="20"/>
      <w:szCs w:val="20"/>
    </w:rPr>
  </w:style>
  <w:style w:type="paragraph" w:styleId="TOC7">
    <w:name w:val="toc 7"/>
    <w:basedOn w:val="Normal"/>
    <w:next w:val="Normal"/>
    <w:autoRedefine/>
    <w:uiPriority w:val="39"/>
    <w:semiHidden/>
    <w:unhideWhenUsed/>
    <w:rsid w:val="00783F2B"/>
    <w:pPr>
      <w:spacing w:after="0"/>
      <w:ind w:left="1440"/>
    </w:pPr>
    <w:rPr>
      <w:sz w:val="20"/>
      <w:szCs w:val="20"/>
    </w:rPr>
  </w:style>
  <w:style w:type="paragraph" w:styleId="TOC8">
    <w:name w:val="toc 8"/>
    <w:basedOn w:val="Normal"/>
    <w:next w:val="Normal"/>
    <w:autoRedefine/>
    <w:uiPriority w:val="39"/>
    <w:semiHidden/>
    <w:unhideWhenUsed/>
    <w:rsid w:val="00783F2B"/>
    <w:pPr>
      <w:spacing w:after="0"/>
      <w:ind w:left="1680"/>
    </w:pPr>
    <w:rPr>
      <w:sz w:val="20"/>
      <w:szCs w:val="20"/>
    </w:rPr>
  </w:style>
  <w:style w:type="paragraph" w:styleId="TOC9">
    <w:name w:val="toc 9"/>
    <w:basedOn w:val="Normal"/>
    <w:next w:val="Normal"/>
    <w:autoRedefine/>
    <w:uiPriority w:val="39"/>
    <w:semiHidden/>
    <w:unhideWhenUsed/>
    <w:rsid w:val="00783F2B"/>
    <w:pPr>
      <w:spacing w:after="0"/>
      <w:ind w:left="1920"/>
    </w:pPr>
    <w:rPr>
      <w:sz w:val="20"/>
      <w:szCs w:val="20"/>
    </w:rPr>
  </w:style>
  <w:style w:type="character" w:styleId="CommentReference">
    <w:name w:val="annotation reference"/>
    <w:basedOn w:val="DefaultParagraphFont"/>
    <w:uiPriority w:val="99"/>
    <w:semiHidden/>
    <w:unhideWhenUsed/>
    <w:rsid w:val="009769B1"/>
    <w:rPr>
      <w:sz w:val="16"/>
      <w:szCs w:val="16"/>
    </w:rPr>
  </w:style>
  <w:style w:type="paragraph" w:styleId="Caption">
    <w:name w:val="caption"/>
    <w:basedOn w:val="Normal"/>
    <w:next w:val="Normal"/>
    <w:link w:val="CaptionChar"/>
    <w:uiPriority w:val="35"/>
    <w:unhideWhenUsed/>
    <w:qFormat/>
    <w:rsid w:val="00A46406"/>
    <w:pPr>
      <w:spacing w:after="200" w:line="240" w:lineRule="auto"/>
    </w:pPr>
    <w:rPr>
      <w:i/>
      <w:iCs/>
      <w:color w:val="0E2841" w:themeColor="text2"/>
      <w:sz w:val="18"/>
      <w:szCs w:val="18"/>
    </w:rPr>
  </w:style>
  <w:style w:type="paragraph" w:customStyle="1" w:styleId="DecimalAligned">
    <w:name w:val="Decimal Aligned"/>
    <w:basedOn w:val="Normal"/>
    <w:uiPriority w:val="40"/>
    <w:qFormat/>
    <w:rsid w:val="00A46406"/>
    <w:pPr>
      <w:tabs>
        <w:tab w:val="decimal" w:pos="360"/>
      </w:tabs>
      <w:spacing w:after="200" w:line="276" w:lineRule="auto"/>
    </w:pPr>
    <w:rPr>
      <w:rFonts w:eastAsiaTheme="minorEastAsia" w:cs="Times New Roman"/>
      <w:kern w:val="0"/>
      <w:sz w:val="22"/>
      <w:szCs w:val="22"/>
      <w:lang w:val="de-DE" w:eastAsia="de-DE"/>
      <w14:ligatures w14:val="none"/>
    </w:rPr>
  </w:style>
  <w:style w:type="table" w:styleId="LightShading-Accent1">
    <w:name w:val="Light Shading Accent 1"/>
    <w:basedOn w:val="TableNormal"/>
    <w:uiPriority w:val="60"/>
    <w:rsid w:val="00A46406"/>
    <w:pPr>
      <w:spacing w:after="0" w:line="240" w:lineRule="auto"/>
    </w:pPr>
    <w:rPr>
      <w:rFonts w:eastAsiaTheme="minorEastAsia"/>
      <w:color w:val="0F4761" w:themeColor="accent1" w:themeShade="BF"/>
      <w:kern w:val="0"/>
      <w:sz w:val="22"/>
      <w:szCs w:val="22"/>
      <w:lang w:val="de-DE" w:eastAsia="de-DE"/>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Header">
    <w:name w:val="header"/>
    <w:basedOn w:val="Normal"/>
    <w:link w:val="HeaderChar"/>
    <w:uiPriority w:val="99"/>
    <w:unhideWhenUsed/>
    <w:rsid w:val="00E22E4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2E4C"/>
  </w:style>
  <w:style w:type="paragraph" w:styleId="Footer">
    <w:name w:val="footer"/>
    <w:basedOn w:val="Normal"/>
    <w:link w:val="FooterChar"/>
    <w:uiPriority w:val="99"/>
    <w:unhideWhenUsed/>
    <w:rsid w:val="00E22E4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2E4C"/>
  </w:style>
  <w:style w:type="paragraph" w:styleId="Revision">
    <w:name w:val="Revision"/>
    <w:hidden/>
    <w:uiPriority w:val="99"/>
    <w:semiHidden/>
    <w:rsid w:val="00140BA5"/>
    <w:pPr>
      <w:spacing w:after="0" w:line="240" w:lineRule="auto"/>
    </w:pPr>
  </w:style>
  <w:style w:type="character" w:styleId="PlaceholderText">
    <w:name w:val="Placeholder Text"/>
    <w:basedOn w:val="DefaultParagraphFont"/>
    <w:uiPriority w:val="99"/>
    <w:semiHidden/>
    <w:rsid w:val="002F0200"/>
    <w:rPr>
      <w:color w:val="666666"/>
    </w:rPr>
  </w:style>
  <w:style w:type="paragraph" w:customStyle="1" w:styleId="CitaviBibliographyEntry">
    <w:name w:val="Citavi Bibliography Entry"/>
    <w:basedOn w:val="Normal"/>
    <w:link w:val="CitaviBibliographyEntryZchn"/>
    <w:uiPriority w:val="99"/>
    <w:rsid w:val="002F0200"/>
    <w:pPr>
      <w:tabs>
        <w:tab w:val="left" w:pos="397"/>
      </w:tabs>
      <w:spacing w:after="0"/>
      <w:ind w:left="397" w:hanging="397"/>
    </w:pPr>
    <w:rPr>
      <w:color w:val="0E2841" w:themeColor="text2"/>
      <w:sz w:val="18"/>
      <w:szCs w:val="18"/>
    </w:rPr>
  </w:style>
  <w:style w:type="character" w:customStyle="1" w:styleId="CaptionChar">
    <w:name w:val="Caption Char"/>
    <w:basedOn w:val="DefaultParagraphFont"/>
    <w:link w:val="Caption"/>
    <w:uiPriority w:val="35"/>
    <w:rsid w:val="002F0200"/>
    <w:rPr>
      <w:i/>
      <w:iCs/>
      <w:color w:val="0E2841" w:themeColor="text2"/>
      <w:sz w:val="18"/>
      <w:szCs w:val="18"/>
    </w:rPr>
  </w:style>
  <w:style w:type="character" w:customStyle="1" w:styleId="CitaviBibliographyEntryZchn">
    <w:name w:val="Citavi Bibliography Entry Zchn"/>
    <w:basedOn w:val="CaptionChar"/>
    <w:link w:val="CitaviBibliographyEntry"/>
    <w:uiPriority w:val="99"/>
    <w:rsid w:val="002F0200"/>
    <w:rPr>
      <w:i w:val="0"/>
      <w:iCs w:val="0"/>
      <w:color w:val="0E2841" w:themeColor="text2"/>
      <w:sz w:val="18"/>
      <w:szCs w:val="18"/>
    </w:rPr>
  </w:style>
  <w:style w:type="paragraph" w:customStyle="1" w:styleId="CitaviBibliographyHeading">
    <w:name w:val="Citavi Bibliography Heading"/>
    <w:basedOn w:val="Heading1"/>
    <w:link w:val="CitaviBibliographyHeadingZchn"/>
    <w:uiPriority w:val="99"/>
    <w:rsid w:val="002F0200"/>
  </w:style>
  <w:style w:type="character" w:customStyle="1" w:styleId="CitaviBibliographyHeadingZchn">
    <w:name w:val="Citavi Bibliography Heading Zchn"/>
    <w:basedOn w:val="CaptionChar"/>
    <w:link w:val="CitaviBibliographyHeading"/>
    <w:uiPriority w:val="99"/>
    <w:rsid w:val="002F0200"/>
    <w:rPr>
      <w:rFonts w:asciiTheme="majorHAnsi" w:eastAsiaTheme="majorEastAsia" w:hAnsiTheme="majorHAnsi" w:cstheme="majorBidi"/>
      <w:i w:val="0"/>
      <w:iCs w:val="0"/>
      <w:color w:val="0F4761" w:themeColor="accent1" w:themeShade="BF"/>
      <w:sz w:val="40"/>
      <w:szCs w:val="40"/>
    </w:rPr>
  </w:style>
  <w:style w:type="paragraph" w:customStyle="1" w:styleId="CitaviChapterBibliographyHeading">
    <w:name w:val="Citavi Chapter Bibliography Heading"/>
    <w:basedOn w:val="Heading2"/>
    <w:link w:val="CitaviChapterBibliographyHeadingZchn"/>
    <w:uiPriority w:val="99"/>
    <w:rsid w:val="002F0200"/>
  </w:style>
  <w:style w:type="character" w:customStyle="1" w:styleId="CitaviChapterBibliographyHeadingZchn">
    <w:name w:val="Citavi Chapter Bibliography Heading Zchn"/>
    <w:basedOn w:val="CaptionChar"/>
    <w:link w:val="CitaviChapterBibliographyHeading"/>
    <w:uiPriority w:val="99"/>
    <w:rsid w:val="002F0200"/>
    <w:rPr>
      <w:rFonts w:asciiTheme="majorHAnsi" w:eastAsiaTheme="majorEastAsia" w:hAnsiTheme="majorHAnsi" w:cstheme="majorBidi"/>
      <w:i w:val="0"/>
      <w:iCs w:val="0"/>
      <w:color w:val="0F4761" w:themeColor="accent1" w:themeShade="BF"/>
      <w:sz w:val="32"/>
      <w:szCs w:val="32"/>
    </w:rPr>
  </w:style>
  <w:style w:type="paragraph" w:customStyle="1" w:styleId="CitaviBibliographySubheading1">
    <w:name w:val="Citavi Bibliography Subheading 1"/>
    <w:basedOn w:val="Heading2"/>
    <w:link w:val="CitaviBibliographySubheading1Zchn"/>
    <w:uiPriority w:val="99"/>
    <w:rsid w:val="002F0200"/>
    <w:pPr>
      <w:jc w:val="both"/>
      <w:outlineLvl w:val="9"/>
    </w:pPr>
    <w:rPr>
      <w:rFonts w:ascii="Calibri" w:hAnsi="Calibri" w:cs="Calibri"/>
      <w:sz w:val="20"/>
      <w:szCs w:val="20"/>
    </w:rPr>
  </w:style>
  <w:style w:type="character" w:customStyle="1" w:styleId="CitaviBibliographySubheading1Zchn">
    <w:name w:val="Citavi Bibliography Subheading 1 Zchn"/>
    <w:basedOn w:val="CaptionChar"/>
    <w:link w:val="CitaviBibliographySubheading1"/>
    <w:uiPriority w:val="99"/>
    <w:rsid w:val="002F0200"/>
    <w:rPr>
      <w:rFonts w:ascii="Calibri" w:eastAsiaTheme="majorEastAsia" w:hAnsi="Calibri" w:cs="Calibri"/>
      <w:i w:val="0"/>
      <w:iCs w:val="0"/>
      <w:color w:val="0F4761" w:themeColor="accent1" w:themeShade="BF"/>
      <w:sz w:val="20"/>
      <w:szCs w:val="20"/>
    </w:rPr>
  </w:style>
  <w:style w:type="paragraph" w:customStyle="1" w:styleId="CitaviBibliographySubheading2">
    <w:name w:val="Citavi Bibliography Subheading 2"/>
    <w:basedOn w:val="Heading3"/>
    <w:link w:val="CitaviBibliographySubheading2Zchn"/>
    <w:uiPriority w:val="99"/>
    <w:rsid w:val="002F0200"/>
    <w:pPr>
      <w:jc w:val="both"/>
      <w:outlineLvl w:val="9"/>
    </w:pPr>
    <w:rPr>
      <w:rFonts w:ascii="Calibri" w:hAnsi="Calibri" w:cs="Calibri"/>
      <w:sz w:val="20"/>
      <w:szCs w:val="20"/>
    </w:rPr>
  </w:style>
  <w:style w:type="character" w:customStyle="1" w:styleId="CitaviBibliographySubheading2Zchn">
    <w:name w:val="Citavi Bibliography Subheading 2 Zchn"/>
    <w:basedOn w:val="CaptionChar"/>
    <w:link w:val="CitaviBibliographySubheading2"/>
    <w:uiPriority w:val="99"/>
    <w:rsid w:val="002F0200"/>
    <w:rPr>
      <w:rFonts w:ascii="Calibri" w:eastAsiaTheme="majorEastAsia" w:hAnsi="Calibri" w:cs="Calibri"/>
      <w:i w:val="0"/>
      <w:iCs w:val="0"/>
      <w:color w:val="0F4761" w:themeColor="accent1" w:themeShade="BF"/>
      <w:sz w:val="20"/>
      <w:szCs w:val="20"/>
    </w:rPr>
  </w:style>
  <w:style w:type="paragraph" w:customStyle="1" w:styleId="CitaviBibliographySubheading3">
    <w:name w:val="Citavi Bibliography Subheading 3"/>
    <w:basedOn w:val="Heading4"/>
    <w:link w:val="CitaviBibliographySubheading3Zchn"/>
    <w:uiPriority w:val="99"/>
    <w:rsid w:val="002F0200"/>
    <w:pPr>
      <w:jc w:val="both"/>
      <w:outlineLvl w:val="9"/>
    </w:pPr>
    <w:rPr>
      <w:rFonts w:ascii="Calibri" w:hAnsi="Calibri" w:cs="Calibri"/>
      <w:sz w:val="20"/>
      <w:szCs w:val="20"/>
    </w:rPr>
  </w:style>
  <w:style w:type="character" w:customStyle="1" w:styleId="CitaviBibliographySubheading3Zchn">
    <w:name w:val="Citavi Bibliography Subheading 3 Zchn"/>
    <w:basedOn w:val="CaptionChar"/>
    <w:link w:val="CitaviBibliographySubheading3"/>
    <w:uiPriority w:val="99"/>
    <w:rsid w:val="002F0200"/>
    <w:rPr>
      <w:rFonts w:ascii="Calibri" w:eastAsiaTheme="majorEastAsia" w:hAnsi="Calibri" w:cs="Calibri"/>
      <w:i/>
      <w:iCs/>
      <w:color w:val="0F4761" w:themeColor="accent1" w:themeShade="BF"/>
      <w:sz w:val="20"/>
      <w:szCs w:val="20"/>
    </w:rPr>
  </w:style>
  <w:style w:type="paragraph" w:customStyle="1" w:styleId="CitaviBibliographySubheading4">
    <w:name w:val="Citavi Bibliography Subheading 4"/>
    <w:basedOn w:val="Heading5"/>
    <w:link w:val="CitaviBibliographySubheading4Zchn"/>
    <w:uiPriority w:val="99"/>
    <w:rsid w:val="002F0200"/>
    <w:pPr>
      <w:jc w:val="both"/>
      <w:outlineLvl w:val="9"/>
    </w:pPr>
    <w:rPr>
      <w:rFonts w:ascii="Calibri" w:hAnsi="Calibri" w:cs="Calibri"/>
      <w:sz w:val="20"/>
      <w:szCs w:val="20"/>
    </w:rPr>
  </w:style>
  <w:style w:type="character" w:customStyle="1" w:styleId="CitaviBibliographySubheading4Zchn">
    <w:name w:val="Citavi Bibliography Subheading 4 Zchn"/>
    <w:basedOn w:val="CaptionChar"/>
    <w:link w:val="CitaviBibliographySubheading4"/>
    <w:uiPriority w:val="99"/>
    <w:rsid w:val="002F0200"/>
    <w:rPr>
      <w:rFonts w:ascii="Calibri" w:eastAsiaTheme="majorEastAsia" w:hAnsi="Calibri" w:cs="Calibri"/>
      <w:i w:val="0"/>
      <w:iCs w:val="0"/>
      <w:color w:val="0F4761" w:themeColor="accent1" w:themeShade="BF"/>
      <w:sz w:val="20"/>
      <w:szCs w:val="20"/>
    </w:rPr>
  </w:style>
  <w:style w:type="paragraph" w:customStyle="1" w:styleId="CitaviBibliographySubheading5">
    <w:name w:val="Citavi Bibliography Subheading 5"/>
    <w:basedOn w:val="Heading6"/>
    <w:link w:val="CitaviBibliographySubheading5Zchn"/>
    <w:uiPriority w:val="99"/>
    <w:rsid w:val="002F0200"/>
    <w:pPr>
      <w:jc w:val="both"/>
      <w:outlineLvl w:val="9"/>
    </w:pPr>
    <w:rPr>
      <w:rFonts w:ascii="Calibri" w:hAnsi="Calibri" w:cs="Calibri"/>
      <w:sz w:val="20"/>
      <w:szCs w:val="20"/>
    </w:rPr>
  </w:style>
  <w:style w:type="character" w:customStyle="1" w:styleId="CitaviBibliographySubheading5Zchn">
    <w:name w:val="Citavi Bibliography Subheading 5 Zchn"/>
    <w:basedOn w:val="CaptionChar"/>
    <w:link w:val="CitaviBibliographySubheading5"/>
    <w:uiPriority w:val="99"/>
    <w:rsid w:val="002F0200"/>
    <w:rPr>
      <w:rFonts w:ascii="Calibri" w:eastAsiaTheme="majorEastAsia" w:hAnsi="Calibri" w:cs="Calibri"/>
      <w:i/>
      <w:iCs/>
      <w:color w:val="595959" w:themeColor="text1" w:themeTint="A6"/>
      <w:sz w:val="20"/>
      <w:szCs w:val="20"/>
    </w:rPr>
  </w:style>
  <w:style w:type="paragraph" w:customStyle="1" w:styleId="CitaviBibliographySubheading6">
    <w:name w:val="Citavi Bibliography Subheading 6"/>
    <w:basedOn w:val="Heading7"/>
    <w:link w:val="CitaviBibliographySubheading6Zchn"/>
    <w:uiPriority w:val="99"/>
    <w:rsid w:val="002F0200"/>
    <w:pPr>
      <w:jc w:val="both"/>
      <w:outlineLvl w:val="9"/>
    </w:pPr>
    <w:rPr>
      <w:rFonts w:ascii="Calibri" w:hAnsi="Calibri" w:cs="Calibri"/>
      <w:sz w:val="20"/>
      <w:szCs w:val="20"/>
    </w:rPr>
  </w:style>
  <w:style w:type="character" w:customStyle="1" w:styleId="CitaviBibliographySubheading6Zchn">
    <w:name w:val="Citavi Bibliography Subheading 6 Zchn"/>
    <w:basedOn w:val="CaptionChar"/>
    <w:link w:val="CitaviBibliographySubheading6"/>
    <w:uiPriority w:val="99"/>
    <w:rsid w:val="002F0200"/>
    <w:rPr>
      <w:rFonts w:ascii="Calibri" w:eastAsiaTheme="majorEastAsia" w:hAnsi="Calibri" w:cs="Calibri"/>
      <w:i w:val="0"/>
      <w:iCs w:val="0"/>
      <w:color w:val="595959" w:themeColor="text1" w:themeTint="A6"/>
      <w:sz w:val="20"/>
      <w:szCs w:val="20"/>
    </w:rPr>
  </w:style>
  <w:style w:type="paragraph" w:customStyle="1" w:styleId="CitaviBibliographySubheading7">
    <w:name w:val="Citavi Bibliography Subheading 7"/>
    <w:basedOn w:val="Heading8"/>
    <w:link w:val="CitaviBibliographySubheading7Zchn"/>
    <w:uiPriority w:val="99"/>
    <w:rsid w:val="002F0200"/>
    <w:pPr>
      <w:jc w:val="both"/>
      <w:outlineLvl w:val="9"/>
    </w:pPr>
    <w:rPr>
      <w:rFonts w:ascii="Calibri" w:hAnsi="Calibri" w:cs="Calibri"/>
      <w:sz w:val="20"/>
      <w:szCs w:val="20"/>
    </w:rPr>
  </w:style>
  <w:style w:type="character" w:customStyle="1" w:styleId="CitaviBibliographySubheading7Zchn">
    <w:name w:val="Citavi Bibliography Subheading 7 Zchn"/>
    <w:basedOn w:val="CaptionChar"/>
    <w:link w:val="CitaviBibliographySubheading7"/>
    <w:uiPriority w:val="99"/>
    <w:rsid w:val="002F0200"/>
    <w:rPr>
      <w:rFonts w:ascii="Calibri" w:eastAsiaTheme="majorEastAsia" w:hAnsi="Calibri" w:cs="Calibri"/>
      <w:i/>
      <w:iCs/>
      <w:color w:val="272727" w:themeColor="text1" w:themeTint="D8"/>
      <w:sz w:val="20"/>
      <w:szCs w:val="20"/>
    </w:rPr>
  </w:style>
  <w:style w:type="paragraph" w:customStyle="1" w:styleId="CitaviBibliographySubheading8">
    <w:name w:val="Citavi Bibliography Subheading 8"/>
    <w:basedOn w:val="Heading9"/>
    <w:link w:val="CitaviBibliographySubheading8Zchn"/>
    <w:uiPriority w:val="99"/>
    <w:rsid w:val="002F0200"/>
    <w:pPr>
      <w:jc w:val="both"/>
      <w:outlineLvl w:val="9"/>
    </w:pPr>
    <w:rPr>
      <w:rFonts w:ascii="Calibri" w:hAnsi="Calibri" w:cs="Calibri"/>
      <w:sz w:val="20"/>
      <w:szCs w:val="20"/>
    </w:rPr>
  </w:style>
  <w:style w:type="character" w:customStyle="1" w:styleId="CitaviBibliographySubheading8Zchn">
    <w:name w:val="Citavi Bibliography Subheading 8 Zchn"/>
    <w:basedOn w:val="CaptionChar"/>
    <w:link w:val="CitaviBibliographySubheading8"/>
    <w:uiPriority w:val="99"/>
    <w:rsid w:val="002F0200"/>
    <w:rPr>
      <w:rFonts w:ascii="Calibri" w:eastAsiaTheme="majorEastAsia" w:hAnsi="Calibri" w:cs="Calibri"/>
      <w:i w:val="0"/>
      <w:iCs w:val="0"/>
      <w:color w:val="272727" w:themeColor="text1" w:themeTint="D8"/>
      <w:sz w:val="20"/>
      <w:szCs w:val="20"/>
    </w:rPr>
  </w:style>
  <w:style w:type="paragraph" w:styleId="CommentText">
    <w:name w:val="annotation text"/>
    <w:basedOn w:val="Normal"/>
    <w:link w:val="CommentTextChar"/>
    <w:uiPriority w:val="99"/>
    <w:unhideWhenUsed/>
    <w:rsid w:val="00680212"/>
    <w:pPr>
      <w:spacing w:line="240" w:lineRule="auto"/>
    </w:pPr>
    <w:rPr>
      <w:sz w:val="20"/>
      <w:szCs w:val="20"/>
    </w:rPr>
  </w:style>
  <w:style w:type="character" w:customStyle="1" w:styleId="CommentTextChar">
    <w:name w:val="Comment Text Char"/>
    <w:basedOn w:val="DefaultParagraphFont"/>
    <w:link w:val="CommentText"/>
    <w:uiPriority w:val="99"/>
    <w:rsid w:val="00680212"/>
    <w:rPr>
      <w:sz w:val="20"/>
      <w:szCs w:val="20"/>
    </w:rPr>
  </w:style>
  <w:style w:type="paragraph" w:styleId="CommentSubject">
    <w:name w:val="annotation subject"/>
    <w:basedOn w:val="CommentText"/>
    <w:next w:val="CommentText"/>
    <w:link w:val="CommentSubjectChar"/>
    <w:uiPriority w:val="99"/>
    <w:semiHidden/>
    <w:unhideWhenUsed/>
    <w:rsid w:val="00680212"/>
    <w:rPr>
      <w:b/>
      <w:bCs/>
    </w:rPr>
  </w:style>
  <w:style w:type="character" w:customStyle="1" w:styleId="CommentSubjectChar">
    <w:name w:val="Comment Subject Char"/>
    <w:basedOn w:val="CommentTextChar"/>
    <w:link w:val="CommentSubject"/>
    <w:uiPriority w:val="99"/>
    <w:semiHidden/>
    <w:rsid w:val="00680212"/>
    <w:rPr>
      <w:b/>
      <w:bCs/>
      <w:sz w:val="20"/>
      <w:szCs w:val="20"/>
    </w:rPr>
  </w:style>
  <w:style w:type="paragraph" w:customStyle="1" w:styleId="TableNote">
    <w:name w:val="TableNote"/>
    <w:basedOn w:val="Normal"/>
    <w:rsid w:val="00BF407D"/>
    <w:pPr>
      <w:spacing w:after="0" w:line="300" w:lineRule="exact"/>
    </w:pPr>
    <w:rPr>
      <w:rFonts w:ascii="Times New Roman" w:eastAsia="Times New Roman" w:hAnsi="Times New Roman" w:cs="Times New Roman"/>
      <w:kern w:val="0"/>
      <w:szCs w:val="20"/>
      <w:lang w:val="en-GB"/>
      <w14:ligatures w14:val="none"/>
    </w:rPr>
  </w:style>
  <w:style w:type="paragraph" w:customStyle="1" w:styleId="TableTitle">
    <w:name w:val="TableTitle"/>
    <w:basedOn w:val="Normal"/>
    <w:rsid w:val="00BF407D"/>
    <w:pPr>
      <w:spacing w:after="0" w:line="300" w:lineRule="exact"/>
    </w:pPr>
    <w:rPr>
      <w:rFonts w:ascii="Times New Roman" w:eastAsia="Times New Roman" w:hAnsi="Times New Roman" w:cs="Times New Roman"/>
      <w:kern w:val="0"/>
      <w:szCs w:val="20"/>
      <w:lang w:val="en-GB"/>
      <w14:ligatures w14:val="none"/>
    </w:rPr>
  </w:style>
  <w:style w:type="character" w:customStyle="1" w:styleId="URL">
    <w:name w:val="URL"/>
    <w:basedOn w:val="DefaultParagraphFont"/>
    <w:rsid w:val="00BF407D"/>
    <w:rPr>
      <w:color w:val="666699"/>
    </w:rPr>
  </w:style>
  <w:style w:type="paragraph" w:customStyle="1" w:styleId="TableHeader">
    <w:name w:val="TableHeader"/>
    <w:basedOn w:val="Normal"/>
    <w:rsid w:val="00BF407D"/>
    <w:pPr>
      <w:spacing w:before="120" w:after="0" w:line="240" w:lineRule="auto"/>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BF4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maximilian.dietrich@med.uni-heidelberg.de" TargetMode="External"/><Relationship Id="rId12" Type="http://schemas.openxmlformats.org/officeDocument/2006/relationships/header" Target="header3.xml"/><Relationship Id="rId17" Type="http://schemas.openxmlformats.org/officeDocument/2006/relationships/image" Target="media/image3.sv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3B025CC-8EE7-497D-8F64-462734A03401}"/>
      </w:docPartPr>
      <w:docPartBody>
        <w:p w:rsidR="00BE78D5" w:rsidRDefault="008138AF">
          <w:r w:rsidRPr="006329BD">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AF"/>
    <w:rsid w:val="00001D41"/>
    <w:rsid w:val="00046F06"/>
    <w:rsid w:val="000B4C50"/>
    <w:rsid w:val="000B660D"/>
    <w:rsid w:val="000C6566"/>
    <w:rsid w:val="001A25A8"/>
    <w:rsid w:val="00321273"/>
    <w:rsid w:val="00347D3F"/>
    <w:rsid w:val="00371D22"/>
    <w:rsid w:val="0038136B"/>
    <w:rsid w:val="003B437C"/>
    <w:rsid w:val="003D3A72"/>
    <w:rsid w:val="003F00F5"/>
    <w:rsid w:val="0045194C"/>
    <w:rsid w:val="00490D00"/>
    <w:rsid w:val="004C0A7D"/>
    <w:rsid w:val="00520411"/>
    <w:rsid w:val="00574256"/>
    <w:rsid w:val="005D32D7"/>
    <w:rsid w:val="0064614B"/>
    <w:rsid w:val="00691026"/>
    <w:rsid w:val="006B1480"/>
    <w:rsid w:val="006E20DA"/>
    <w:rsid w:val="00761EF5"/>
    <w:rsid w:val="008138AF"/>
    <w:rsid w:val="0086746F"/>
    <w:rsid w:val="008936F8"/>
    <w:rsid w:val="009A5AE7"/>
    <w:rsid w:val="00A024ED"/>
    <w:rsid w:val="00A438FB"/>
    <w:rsid w:val="00B71EDD"/>
    <w:rsid w:val="00BE78D5"/>
    <w:rsid w:val="00C019C4"/>
    <w:rsid w:val="00C30C2D"/>
    <w:rsid w:val="00DD38E1"/>
    <w:rsid w:val="00E82A74"/>
    <w:rsid w:val="00F27F56"/>
    <w:rsid w:val="00F313E2"/>
    <w:rsid w:val="00F6781E"/>
    <w:rsid w:val="00FF14A9"/>
    <w:rsid w:val="00FF33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8A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4B69A-6E1A-544D-8D95-ECD3F151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3514</Words>
  <Characters>20035</Characters>
  <Application>Microsoft Office Word</Application>
  <DocSecurity>0</DocSecurity>
  <Lines>166</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Katzenschlager</dc:creator>
  <cp:keywords/>
  <dc:description/>
  <cp:lastModifiedBy>Stephan Katzenschlager</cp:lastModifiedBy>
  <cp:revision>13</cp:revision>
  <dcterms:created xsi:type="dcterms:W3CDTF">2026-05-25T10:29:00Z</dcterms:created>
  <dcterms:modified xsi:type="dcterms:W3CDTF">2026-08-03T19:32:00Z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CloudProjectKey=sku9v5d6bwox7g86lon2828ai1j0lbdwrgo2n2o; ProjectName=HSI Paper</vt:lpwstr>
  </property>
  <property fmtid="{D5CDD505-2E9C-101B-9397-08002B2CF9AE}" pid="3" name="CitaviDocumentProperty_7">
    <vt:lpwstr>HSI Paper</vt:lpwstr>
  </property>
  <property fmtid="{D5CDD505-2E9C-101B-9397-08002B2CF9AE}" pid="4" name="CitaviDocumentProperty_0">
    <vt:lpwstr>31013f86-e54c-4e53-ac4e-5a045375119c</vt:lpwstr>
  </property>
  <property fmtid="{D5CDD505-2E9C-101B-9397-08002B2CF9AE}" pid="5" name="CitaviDocumentProperty_1">
    <vt:lpwstr>6.14.4.0</vt:lpwstr>
  </property>
  <property fmtid="{D5CDD505-2E9C-101B-9397-08002B2CF9AE}" pid="6" name="CitaviDocumentProperty_6">
    <vt:lpwstr>True</vt:lpwstr>
  </property>
</Properties>
</file>