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CAEC0" w14:textId="77777777" w:rsidR="000F0C54" w:rsidRPr="00EB6D14" w:rsidRDefault="000F0C54" w:rsidP="000F0C54">
      <w:pPr>
        <w:spacing w:line="480" w:lineRule="auto"/>
        <w:jc w:val="center"/>
        <w:rPr>
          <w:rFonts w:ascii="Times New Roman" w:hAnsi="Times New Roman" w:cs="Times New Roman"/>
          <w:b/>
          <w:bCs/>
          <w:sz w:val="22"/>
          <w:szCs w:val="22"/>
          <w:lang w:val="en-US"/>
        </w:rPr>
      </w:pPr>
      <w:r w:rsidRPr="00EB6D14">
        <w:rPr>
          <w:rFonts w:ascii="Times New Roman" w:hAnsi="Times New Roman" w:cs="Times New Roman"/>
          <w:b/>
          <w:bCs/>
          <w:sz w:val="22"/>
          <w:szCs w:val="22"/>
          <w:lang w:val="en-US"/>
        </w:rPr>
        <w:t xml:space="preserve">Lauric-acid-rich </w:t>
      </w:r>
      <w:r w:rsidRPr="00EB6D14">
        <w:rPr>
          <w:rFonts w:ascii="Times New Roman" w:hAnsi="Times New Roman" w:cs="Times New Roman"/>
          <w:b/>
          <w:bCs/>
          <w:i/>
          <w:sz w:val="22"/>
          <w:szCs w:val="22"/>
          <w:lang w:val="en-US"/>
        </w:rPr>
        <w:t>Hermetia</w:t>
      </w:r>
      <w:r w:rsidRPr="00EB6D14">
        <w:rPr>
          <w:rFonts w:ascii="Times New Roman" w:hAnsi="Times New Roman" w:cs="Times New Roman"/>
          <w:b/>
          <w:bCs/>
          <w:sz w:val="22"/>
          <w:szCs w:val="22"/>
          <w:lang w:val="en-US"/>
        </w:rPr>
        <w:t xml:space="preserve"> </w:t>
      </w:r>
      <w:r w:rsidRPr="00EB6D14">
        <w:rPr>
          <w:rFonts w:ascii="Times New Roman" w:hAnsi="Times New Roman" w:cs="Times New Roman"/>
          <w:b/>
          <w:bCs/>
          <w:i/>
          <w:sz w:val="22"/>
          <w:szCs w:val="22"/>
          <w:lang w:val="en-US"/>
        </w:rPr>
        <w:t>illucens</w:t>
      </w:r>
      <w:r w:rsidRPr="00EB6D14">
        <w:rPr>
          <w:rFonts w:ascii="Times New Roman" w:hAnsi="Times New Roman" w:cs="Times New Roman"/>
          <w:b/>
          <w:bCs/>
          <w:sz w:val="22"/>
          <w:szCs w:val="22"/>
          <w:lang w:val="en-US"/>
        </w:rPr>
        <w:t xml:space="preserve"> meal modulates lipid metabolism in the liver and the fatty acid profile in piglet tissues</w:t>
      </w:r>
    </w:p>
    <w:p w14:paraId="75E8E16D" w14:textId="77777777" w:rsidR="000F0C54" w:rsidRPr="00EB6D14" w:rsidRDefault="000F0C54" w:rsidP="000F0C54">
      <w:pPr>
        <w:spacing w:line="480" w:lineRule="auto"/>
        <w:jc w:val="center"/>
        <w:rPr>
          <w:rFonts w:ascii="Times New Roman" w:hAnsi="Times New Roman" w:cs="Times New Roman"/>
          <w:sz w:val="22"/>
          <w:szCs w:val="22"/>
        </w:rPr>
      </w:pPr>
      <w:r w:rsidRPr="00EB6D14">
        <w:rPr>
          <w:rFonts w:ascii="Times New Roman" w:hAnsi="Times New Roman" w:cs="Times New Roman"/>
          <w:sz w:val="22"/>
          <w:szCs w:val="22"/>
        </w:rPr>
        <w:t>Szczepanik Kinga, Świątkiewicz Małgorzata, Dobrowolski Piotr, Oczkowicz Maria</w:t>
      </w:r>
    </w:p>
    <w:p w14:paraId="0B33DA75" w14:textId="77777777" w:rsidR="001B6C39" w:rsidRPr="00EB6D14" w:rsidRDefault="001B6C39" w:rsidP="001B6C39">
      <w:pPr>
        <w:spacing w:line="360" w:lineRule="auto"/>
        <w:jc w:val="both"/>
        <w:rPr>
          <w:rFonts w:ascii="Times New Roman" w:hAnsi="Times New Roman" w:cs="Times New Roman"/>
          <w:sz w:val="22"/>
          <w:szCs w:val="22"/>
          <w:lang w:val="en-US"/>
        </w:rPr>
      </w:pPr>
      <w:r w:rsidRPr="00EB6D14">
        <w:rPr>
          <w:rFonts w:ascii="Times New Roman" w:hAnsi="Times New Roman" w:cs="Times New Roman"/>
          <w:sz w:val="22"/>
          <w:szCs w:val="22"/>
          <w:lang w:val="en-US"/>
        </w:rPr>
        <w:t>Department of Animal Nutrition and Feed Science, National Research Institute of Animal Production, Krakowska St. 1, 32-083 Balice, Poland</w:t>
      </w:r>
    </w:p>
    <w:p w14:paraId="5F50819C" w14:textId="77777777" w:rsidR="001B6C39" w:rsidRPr="00EB6D14" w:rsidRDefault="001B6C39" w:rsidP="001B6C39">
      <w:pPr>
        <w:spacing w:line="360" w:lineRule="auto"/>
        <w:jc w:val="both"/>
        <w:rPr>
          <w:rFonts w:ascii="Times New Roman" w:hAnsi="Times New Roman" w:cs="Times New Roman"/>
          <w:sz w:val="22"/>
          <w:szCs w:val="22"/>
          <w:lang w:val="en-US"/>
        </w:rPr>
      </w:pPr>
      <w:r w:rsidRPr="00EB6D14">
        <w:rPr>
          <w:rFonts w:ascii="Times New Roman" w:hAnsi="Times New Roman" w:cs="Times New Roman"/>
          <w:sz w:val="22"/>
          <w:szCs w:val="22"/>
          <w:lang w:val="en-US"/>
        </w:rPr>
        <w:t>Department of Functional Anatomy and Cytobiology, Maria Curie-Skłodowska University, Akademicka St. 19, 20-033 Lublin, Poland</w:t>
      </w:r>
    </w:p>
    <w:p w14:paraId="2E8925F9" w14:textId="77777777" w:rsidR="001B6C39" w:rsidRPr="00EB6D14" w:rsidRDefault="001B6C39" w:rsidP="001B6C39">
      <w:pPr>
        <w:spacing w:line="360" w:lineRule="auto"/>
        <w:jc w:val="both"/>
        <w:rPr>
          <w:rFonts w:ascii="Times New Roman" w:hAnsi="Times New Roman" w:cs="Times New Roman"/>
          <w:sz w:val="22"/>
          <w:szCs w:val="22"/>
          <w:lang w:val="en-US"/>
        </w:rPr>
      </w:pPr>
      <w:r w:rsidRPr="00EB6D14">
        <w:rPr>
          <w:rFonts w:ascii="Times New Roman" w:hAnsi="Times New Roman" w:cs="Times New Roman"/>
          <w:sz w:val="22"/>
          <w:szCs w:val="22"/>
          <w:lang w:val="en-US"/>
        </w:rPr>
        <w:t>Department of Animal Molecular Biology, National Research Institute of Animal Production, Krakowska St. 1, 32-083 Balice, Poland</w:t>
      </w:r>
    </w:p>
    <w:p w14:paraId="5E82954D" w14:textId="77777777" w:rsidR="001B6C39" w:rsidRPr="00EB6D14" w:rsidRDefault="001B6C39" w:rsidP="001B6C39">
      <w:pPr>
        <w:spacing w:line="360" w:lineRule="auto"/>
        <w:jc w:val="both"/>
        <w:rPr>
          <w:rFonts w:ascii="Times New Roman" w:hAnsi="Times New Roman" w:cs="Times New Roman"/>
          <w:sz w:val="22"/>
          <w:szCs w:val="22"/>
          <w:lang w:val="en-US"/>
        </w:rPr>
      </w:pPr>
      <w:r w:rsidRPr="00EB6D14">
        <w:rPr>
          <w:rFonts w:ascii="Times New Roman" w:hAnsi="Times New Roman" w:cs="Times New Roman"/>
          <w:sz w:val="22"/>
          <w:szCs w:val="22"/>
          <w:lang w:val="en-US"/>
        </w:rPr>
        <w:t xml:space="preserve">Corresponding author: Szczepanik K., </w:t>
      </w:r>
      <w:hyperlink r:id="rId5" w:history="1">
        <w:r w:rsidRPr="00EB6D14">
          <w:rPr>
            <w:rStyle w:val="Hipercze"/>
            <w:rFonts w:ascii="Times New Roman" w:hAnsi="Times New Roman" w:cs="Times New Roman"/>
            <w:color w:val="auto"/>
            <w:sz w:val="22"/>
            <w:szCs w:val="22"/>
            <w:lang w:val="en-US"/>
          </w:rPr>
          <w:t>kinga.szczepanik@iz.edu.pl</w:t>
        </w:r>
      </w:hyperlink>
    </w:p>
    <w:p w14:paraId="3330B90B" w14:textId="77777777" w:rsidR="00DB25EA" w:rsidRPr="00EB6D14" w:rsidRDefault="00DB25EA" w:rsidP="00DB25EA">
      <w:pPr>
        <w:rPr>
          <w:rFonts w:ascii="Times New Roman" w:hAnsi="Times New Roman" w:cs="Times New Roman"/>
          <w:sz w:val="22"/>
          <w:szCs w:val="22"/>
          <w:lang w:val="en-US"/>
        </w:rPr>
      </w:pPr>
    </w:p>
    <w:p w14:paraId="1EA36C21" w14:textId="097D137C" w:rsidR="00DB25EA" w:rsidRPr="00EB6D14" w:rsidRDefault="00DB25EA" w:rsidP="00DB25EA">
      <w:pPr>
        <w:rPr>
          <w:rFonts w:ascii="Times New Roman" w:hAnsi="Times New Roman" w:cs="Times New Roman"/>
          <w:sz w:val="22"/>
          <w:szCs w:val="22"/>
          <w:lang w:val="en-US"/>
        </w:rPr>
      </w:pPr>
      <w:r w:rsidRPr="00EB6D14">
        <w:rPr>
          <w:rFonts w:ascii="Times New Roman" w:hAnsi="Times New Roman" w:cs="Times New Roman"/>
          <w:sz w:val="22"/>
          <w:szCs w:val="22"/>
          <w:lang w:val="en-US"/>
        </w:rPr>
        <w:t>Table S1. Ingredients (%) and nutritive value of diets in the experiment.</w:t>
      </w:r>
    </w:p>
    <w:tbl>
      <w:tblPr>
        <w:tblStyle w:val="Tabela-Siatka"/>
        <w:tblW w:w="8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701"/>
        <w:gridCol w:w="1979"/>
        <w:gridCol w:w="1755"/>
      </w:tblGrid>
      <w:tr w:rsidR="00870FEF" w:rsidRPr="00EB6D14" w14:paraId="40FE5AC6" w14:textId="77777777" w:rsidTr="00253F2D">
        <w:trPr>
          <w:trHeight w:val="490"/>
        </w:trPr>
        <w:tc>
          <w:tcPr>
            <w:tcW w:w="3261" w:type="dxa"/>
            <w:tcBorders>
              <w:bottom w:val="single" w:sz="4" w:space="0" w:color="auto"/>
            </w:tcBorders>
            <w:vAlign w:val="center"/>
          </w:tcPr>
          <w:p w14:paraId="7E77EBCD"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b/>
                <w:bCs/>
                <w:sz w:val="22"/>
                <w:szCs w:val="22"/>
              </w:rPr>
              <w:t>Items</w:t>
            </w:r>
          </w:p>
        </w:tc>
        <w:tc>
          <w:tcPr>
            <w:tcW w:w="1701" w:type="dxa"/>
            <w:tcBorders>
              <w:bottom w:val="single" w:sz="4" w:space="0" w:color="auto"/>
            </w:tcBorders>
            <w:vAlign w:val="center"/>
          </w:tcPr>
          <w:p w14:paraId="599E120E"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b/>
                <w:bCs/>
                <w:sz w:val="22"/>
                <w:szCs w:val="22"/>
              </w:rPr>
              <w:t>0HI</w:t>
            </w:r>
          </w:p>
        </w:tc>
        <w:tc>
          <w:tcPr>
            <w:tcW w:w="1979" w:type="dxa"/>
            <w:tcBorders>
              <w:bottom w:val="single" w:sz="4" w:space="0" w:color="auto"/>
            </w:tcBorders>
            <w:vAlign w:val="center"/>
          </w:tcPr>
          <w:p w14:paraId="20278339"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b/>
                <w:bCs/>
                <w:sz w:val="22"/>
                <w:szCs w:val="22"/>
              </w:rPr>
              <w:t>2.5HI</w:t>
            </w:r>
          </w:p>
        </w:tc>
        <w:tc>
          <w:tcPr>
            <w:tcW w:w="1755" w:type="dxa"/>
            <w:tcBorders>
              <w:bottom w:val="single" w:sz="4" w:space="0" w:color="auto"/>
            </w:tcBorders>
            <w:vAlign w:val="center"/>
          </w:tcPr>
          <w:p w14:paraId="26E1D6E8"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b/>
                <w:bCs/>
                <w:sz w:val="22"/>
                <w:szCs w:val="22"/>
              </w:rPr>
              <w:t>5HI</w:t>
            </w:r>
          </w:p>
        </w:tc>
      </w:tr>
      <w:tr w:rsidR="00870FEF" w:rsidRPr="00EB6D14" w14:paraId="27A5B76E" w14:textId="77777777" w:rsidTr="00253F2D">
        <w:trPr>
          <w:trHeight w:val="226"/>
        </w:trPr>
        <w:tc>
          <w:tcPr>
            <w:tcW w:w="3261" w:type="dxa"/>
            <w:tcBorders>
              <w:top w:val="single" w:sz="4" w:space="0" w:color="auto"/>
            </w:tcBorders>
            <w:vAlign w:val="center"/>
          </w:tcPr>
          <w:p w14:paraId="78ED2542"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Soybean pressed cake</w:t>
            </w:r>
          </w:p>
        </w:tc>
        <w:tc>
          <w:tcPr>
            <w:tcW w:w="1701" w:type="dxa"/>
            <w:tcBorders>
              <w:top w:val="single" w:sz="4" w:space="0" w:color="auto"/>
            </w:tcBorders>
            <w:vAlign w:val="center"/>
          </w:tcPr>
          <w:p w14:paraId="3CBB522F"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19</w:t>
            </w:r>
          </w:p>
        </w:tc>
        <w:tc>
          <w:tcPr>
            <w:tcW w:w="1979" w:type="dxa"/>
            <w:tcBorders>
              <w:top w:val="single" w:sz="4" w:space="0" w:color="auto"/>
            </w:tcBorders>
            <w:vAlign w:val="center"/>
          </w:tcPr>
          <w:p w14:paraId="794C9CA1"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16</w:t>
            </w:r>
          </w:p>
        </w:tc>
        <w:tc>
          <w:tcPr>
            <w:tcW w:w="1755" w:type="dxa"/>
            <w:tcBorders>
              <w:top w:val="single" w:sz="4" w:space="0" w:color="auto"/>
            </w:tcBorders>
            <w:vAlign w:val="center"/>
          </w:tcPr>
          <w:p w14:paraId="0B21B83D"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13</w:t>
            </w:r>
          </w:p>
        </w:tc>
      </w:tr>
      <w:tr w:rsidR="00870FEF" w:rsidRPr="00EB6D14" w14:paraId="6C10712D" w14:textId="77777777" w:rsidTr="00253F2D">
        <w:trPr>
          <w:trHeight w:val="453"/>
        </w:trPr>
        <w:tc>
          <w:tcPr>
            <w:tcW w:w="3261" w:type="dxa"/>
            <w:vAlign w:val="center"/>
          </w:tcPr>
          <w:p w14:paraId="1B7AC470"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i/>
                <w:iCs/>
                <w:sz w:val="22"/>
                <w:szCs w:val="22"/>
              </w:rPr>
              <w:t>Hermetia illucens</w:t>
            </w:r>
            <w:r w:rsidRPr="00EB6D14">
              <w:rPr>
                <w:rFonts w:ascii="Times New Roman" w:hAnsi="Times New Roman" w:cs="Times New Roman"/>
                <w:sz w:val="22"/>
                <w:szCs w:val="22"/>
              </w:rPr>
              <w:t> larvae meal</w:t>
            </w:r>
          </w:p>
        </w:tc>
        <w:tc>
          <w:tcPr>
            <w:tcW w:w="1701" w:type="dxa"/>
            <w:vAlign w:val="center"/>
          </w:tcPr>
          <w:p w14:paraId="4FCECF7C"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w:t>
            </w:r>
          </w:p>
        </w:tc>
        <w:tc>
          <w:tcPr>
            <w:tcW w:w="1979" w:type="dxa"/>
            <w:vAlign w:val="center"/>
          </w:tcPr>
          <w:p w14:paraId="4BFA96DF"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2.5</w:t>
            </w:r>
          </w:p>
        </w:tc>
        <w:tc>
          <w:tcPr>
            <w:tcW w:w="1755" w:type="dxa"/>
            <w:vAlign w:val="center"/>
          </w:tcPr>
          <w:p w14:paraId="677AC625"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5</w:t>
            </w:r>
          </w:p>
        </w:tc>
      </w:tr>
      <w:tr w:rsidR="00870FEF" w:rsidRPr="00EB6D14" w14:paraId="23408689" w14:textId="77777777" w:rsidTr="00253F2D">
        <w:trPr>
          <w:trHeight w:val="245"/>
        </w:trPr>
        <w:tc>
          <w:tcPr>
            <w:tcW w:w="3261" w:type="dxa"/>
            <w:vAlign w:val="center"/>
          </w:tcPr>
          <w:p w14:paraId="4DD2AF3A"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Wheat</w:t>
            </w:r>
          </w:p>
        </w:tc>
        <w:tc>
          <w:tcPr>
            <w:tcW w:w="1701" w:type="dxa"/>
            <w:vAlign w:val="center"/>
          </w:tcPr>
          <w:p w14:paraId="269922DB"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42.2</w:t>
            </w:r>
          </w:p>
        </w:tc>
        <w:tc>
          <w:tcPr>
            <w:tcW w:w="1979" w:type="dxa"/>
            <w:vAlign w:val="center"/>
          </w:tcPr>
          <w:p w14:paraId="5BDAFCC8"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43.6</w:t>
            </w:r>
          </w:p>
        </w:tc>
        <w:tc>
          <w:tcPr>
            <w:tcW w:w="1755" w:type="dxa"/>
            <w:vAlign w:val="center"/>
          </w:tcPr>
          <w:p w14:paraId="7B205A99"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44.2</w:t>
            </w:r>
          </w:p>
        </w:tc>
      </w:tr>
      <w:tr w:rsidR="00870FEF" w:rsidRPr="00EB6D14" w14:paraId="3455ED23" w14:textId="77777777" w:rsidTr="00253F2D">
        <w:trPr>
          <w:trHeight w:val="226"/>
        </w:trPr>
        <w:tc>
          <w:tcPr>
            <w:tcW w:w="3261" w:type="dxa"/>
            <w:vAlign w:val="center"/>
          </w:tcPr>
          <w:p w14:paraId="7D75FF6C"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Corn</w:t>
            </w:r>
          </w:p>
        </w:tc>
        <w:tc>
          <w:tcPr>
            <w:tcW w:w="1701" w:type="dxa"/>
            <w:vAlign w:val="center"/>
          </w:tcPr>
          <w:p w14:paraId="32D4C147"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20</w:t>
            </w:r>
          </w:p>
        </w:tc>
        <w:tc>
          <w:tcPr>
            <w:tcW w:w="1979" w:type="dxa"/>
            <w:vAlign w:val="center"/>
          </w:tcPr>
          <w:p w14:paraId="2707A220"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20</w:t>
            </w:r>
          </w:p>
        </w:tc>
        <w:tc>
          <w:tcPr>
            <w:tcW w:w="1755" w:type="dxa"/>
            <w:vAlign w:val="center"/>
          </w:tcPr>
          <w:p w14:paraId="6AE37D97"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20</w:t>
            </w:r>
          </w:p>
        </w:tc>
      </w:tr>
      <w:tr w:rsidR="00870FEF" w:rsidRPr="00EB6D14" w14:paraId="020B1E40" w14:textId="77777777" w:rsidTr="00253F2D">
        <w:trPr>
          <w:trHeight w:val="226"/>
        </w:trPr>
        <w:tc>
          <w:tcPr>
            <w:tcW w:w="3261" w:type="dxa"/>
            <w:vAlign w:val="center"/>
          </w:tcPr>
          <w:p w14:paraId="5F77251D"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Rapeseed oil</w:t>
            </w:r>
          </w:p>
        </w:tc>
        <w:tc>
          <w:tcPr>
            <w:tcW w:w="1701" w:type="dxa"/>
            <w:vAlign w:val="center"/>
          </w:tcPr>
          <w:p w14:paraId="78D7BBB9"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0.8</w:t>
            </w:r>
          </w:p>
        </w:tc>
        <w:tc>
          <w:tcPr>
            <w:tcW w:w="1979" w:type="dxa"/>
            <w:vAlign w:val="center"/>
          </w:tcPr>
          <w:p w14:paraId="0749A185"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w:t>
            </w:r>
          </w:p>
        </w:tc>
        <w:tc>
          <w:tcPr>
            <w:tcW w:w="1755" w:type="dxa"/>
            <w:vAlign w:val="center"/>
          </w:tcPr>
          <w:p w14:paraId="2EC621CA" w14:textId="77777777" w:rsidR="00DB25EA" w:rsidRPr="00EB6D14" w:rsidRDefault="00DB25EA" w:rsidP="00253F2D">
            <w:pPr>
              <w:rPr>
                <w:rFonts w:ascii="Times New Roman" w:hAnsi="Times New Roman" w:cs="Times New Roman"/>
                <w:sz w:val="22"/>
                <w:szCs w:val="22"/>
                <w:lang w:val="en-US"/>
              </w:rPr>
            </w:pPr>
            <w:r w:rsidRPr="00EB6D14">
              <w:rPr>
                <w:rFonts w:ascii="Times New Roman" w:hAnsi="Times New Roman" w:cs="Times New Roman"/>
                <w:sz w:val="22"/>
                <w:szCs w:val="22"/>
              </w:rPr>
              <w:t>-</w:t>
            </w:r>
          </w:p>
        </w:tc>
      </w:tr>
      <w:tr w:rsidR="00870FEF" w:rsidRPr="00EB6D14" w14:paraId="61A04671" w14:textId="77777777" w:rsidTr="00253F2D">
        <w:trPr>
          <w:trHeight w:val="226"/>
        </w:trPr>
        <w:tc>
          <w:tcPr>
            <w:tcW w:w="3261" w:type="dxa"/>
            <w:vAlign w:val="center"/>
          </w:tcPr>
          <w:p w14:paraId="7F9424E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Skimmed milk powder</w:t>
            </w:r>
          </w:p>
        </w:tc>
        <w:tc>
          <w:tcPr>
            <w:tcW w:w="1701" w:type="dxa"/>
            <w:vAlign w:val="center"/>
          </w:tcPr>
          <w:p w14:paraId="7157F5A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10</w:t>
            </w:r>
          </w:p>
        </w:tc>
        <w:tc>
          <w:tcPr>
            <w:tcW w:w="1979" w:type="dxa"/>
            <w:vAlign w:val="center"/>
          </w:tcPr>
          <w:p w14:paraId="5678DD44"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10</w:t>
            </w:r>
          </w:p>
        </w:tc>
        <w:tc>
          <w:tcPr>
            <w:tcW w:w="1755" w:type="dxa"/>
            <w:vAlign w:val="center"/>
          </w:tcPr>
          <w:p w14:paraId="75CD576F"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10</w:t>
            </w:r>
          </w:p>
        </w:tc>
      </w:tr>
      <w:tr w:rsidR="00870FEF" w:rsidRPr="00EB6D14" w14:paraId="3970D797" w14:textId="77777777" w:rsidTr="00253F2D">
        <w:trPr>
          <w:trHeight w:val="245"/>
        </w:trPr>
        <w:tc>
          <w:tcPr>
            <w:tcW w:w="3261" w:type="dxa"/>
            <w:vAlign w:val="center"/>
          </w:tcPr>
          <w:p w14:paraId="5CBB4679"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Dried whey</w:t>
            </w:r>
          </w:p>
        </w:tc>
        <w:tc>
          <w:tcPr>
            <w:tcW w:w="1701" w:type="dxa"/>
            <w:vAlign w:val="center"/>
          </w:tcPr>
          <w:p w14:paraId="178B7F9A"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5</w:t>
            </w:r>
          </w:p>
        </w:tc>
        <w:tc>
          <w:tcPr>
            <w:tcW w:w="1979" w:type="dxa"/>
            <w:vAlign w:val="center"/>
          </w:tcPr>
          <w:p w14:paraId="5DAB0325"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5</w:t>
            </w:r>
          </w:p>
        </w:tc>
        <w:tc>
          <w:tcPr>
            <w:tcW w:w="1755" w:type="dxa"/>
            <w:vAlign w:val="center"/>
          </w:tcPr>
          <w:p w14:paraId="04A4983C"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5</w:t>
            </w:r>
          </w:p>
        </w:tc>
      </w:tr>
      <w:tr w:rsidR="00870FEF" w:rsidRPr="00EB6D14" w14:paraId="0B81A4E5" w14:textId="77777777" w:rsidTr="00253F2D">
        <w:trPr>
          <w:trHeight w:val="226"/>
        </w:trPr>
        <w:tc>
          <w:tcPr>
            <w:tcW w:w="3261" w:type="dxa"/>
            <w:vAlign w:val="center"/>
          </w:tcPr>
          <w:p w14:paraId="390B92A0"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1-Ca phosphate</w:t>
            </w:r>
          </w:p>
        </w:tc>
        <w:tc>
          <w:tcPr>
            <w:tcW w:w="1701" w:type="dxa"/>
            <w:vAlign w:val="center"/>
          </w:tcPr>
          <w:p w14:paraId="0C04C4A4"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0.4</w:t>
            </w:r>
          </w:p>
        </w:tc>
        <w:tc>
          <w:tcPr>
            <w:tcW w:w="1979" w:type="dxa"/>
            <w:vAlign w:val="center"/>
          </w:tcPr>
          <w:p w14:paraId="2DF88A1E"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0.3</w:t>
            </w:r>
          </w:p>
        </w:tc>
        <w:tc>
          <w:tcPr>
            <w:tcW w:w="1755" w:type="dxa"/>
            <w:vAlign w:val="center"/>
          </w:tcPr>
          <w:p w14:paraId="32D75FC4"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0.3</w:t>
            </w:r>
          </w:p>
        </w:tc>
      </w:tr>
      <w:tr w:rsidR="00870FEF" w:rsidRPr="00EB6D14" w14:paraId="019A5D41" w14:textId="77777777" w:rsidTr="00253F2D">
        <w:trPr>
          <w:trHeight w:val="226"/>
        </w:trPr>
        <w:tc>
          <w:tcPr>
            <w:tcW w:w="3261" w:type="dxa"/>
            <w:vAlign w:val="center"/>
          </w:tcPr>
          <w:p w14:paraId="079F8BA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Feed chalk</w:t>
            </w:r>
          </w:p>
        </w:tc>
        <w:tc>
          <w:tcPr>
            <w:tcW w:w="1701" w:type="dxa"/>
            <w:vAlign w:val="center"/>
          </w:tcPr>
          <w:p w14:paraId="0EBC804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1.2</w:t>
            </w:r>
          </w:p>
        </w:tc>
        <w:tc>
          <w:tcPr>
            <w:tcW w:w="1979" w:type="dxa"/>
            <w:vAlign w:val="center"/>
          </w:tcPr>
          <w:p w14:paraId="7092B128"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1.1</w:t>
            </w:r>
          </w:p>
        </w:tc>
        <w:tc>
          <w:tcPr>
            <w:tcW w:w="1755" w:type="dxa"/>
            <w:vAlign w:val="center"/>
          </w:tcPr>
          <w:p w14:paraId="46A34BA9"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1.1</w:t>
            </w:r>
          </w:p>
        </w:tc>
      </w:tr>
      <w:tr w:rsidR="00870FEF" w:rsidRPr="00EB6D14" w14:paraId="1CE901B2" w14:textId="77777777" w:rsidTr="00253F2D">
        <w:trPr>
          <w:trHeight w:val="226"/>
        </w:trPr>
        <w:tc>
          <w:tcPr>
            <w:tcW w:w="3261" w:type="dxa"/>
            <w:vAlign w:val="center"/>
          </w:tcPr>
          <w:p w14:paraId="19F82556"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Salt</w:t>
            </w:r>
          </w:p>
        </w:tc>
        <w:tc>
          <w:tcPr>
            <w:tcW w:w="1701" w:type="dxa"/>
            <w:vAlign w:val="center"/>
          </w:tcPr>
          <w:p w14:paraId="5FBD19DA"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0.1</w:t>
            </w:r>
          </w:p>
        </w:tc>
        <w:tc>
          <w:tcPr>
            <w:tcW w:w="1979" w:type="dxa"/>
            <w:vAlign w:val="center"/>
          </w:tcPr>
          <w:p w14:paraId="74959BB8"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0.1</w:t>
            </w:r>
          </w:p>
        </w:tc>
        <w:tc>
          <w:tcPr>
            <w:tcW w:w="1755" w:type="dxa"/>
            <w:vAlign w:val="center"/>
          </w:tcPr>
          <w:p w14:paraId="2A83C9FF"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0.1</w:t>
            </w:r>
          </w:p>
        </w:tc>
      </w:tr>
      <w:tr w:rsidR="00870FEF" w:rsidRPr="00EB6D14" w14:paraId="36616FA7" w14:textId="77777777" w:rsidTr="00253F2D">
        <w:trPr>
          <w:trHeight w:val="245"/>
        </w:trPr>
        <w:tc>
          <w:tcPr>
            <w:tcW w:w="3261" w:type="dxa"/>
            <w:vAlign w:val="center"/>
          </w:tcPr>
          <w:p w14:paraId="31F2DD23"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Lysine</w:t>
            </w:r>
          </w:p>
        </w:tc>
        <w:tc>
          <w:tcPr>
            <w:tcW w:w="1701" w:type="dxa"/>
            <w:vAlign w:val="center"/>
          </w:tcPr>
          <w:p w14:paraId="4D1A4887"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0.4</w:t>
            </w:r>
          </w:p>
        </w:tc>
        <w:tc>
          <w:tcPr>
            <w:tcW w:w="1979" w:type="dxa"/>
            <w:vAlign w:val="center"/>
          </w:tcPr>
          <w:p w14:paraId="045D4175"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0.4</w:t>
            </w:r>
          </w:p>
        </w:tc>
        <w:tc>
          <w:tcPr>
            <w:tcW w:w="1755" w:type="dxa"/>
            <w:vAlign w:val="center"/>
          </w:tcPr>
          <w:p w14:paraId="08A4D3E3"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0.4</w:t>
            </w:r>
          </w:p>
        </w:tc>
      </w:tr>
      <w:tr w:rsidR="00870FEF" w:rsidRPr="00EB6D14" w14:paraId="011C1E42" w14:textId="77777777" w:rsidTr="00253F2D">
        <w:trPr>
          <w:trHeight w:val="226"/>
        </w:trPr>
        <w:tc>
          <w:tcPr>
            <w:tcW w:w="3261" w:type="dxa"/>
            <w:vAlign w:val="center"/>
          </w:tcPr>
          <w:p w14:paraId="5305186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Methionine</w:t>
            </w:r>
          </w:p>
        </w:tc>
        <w:tc>
          <w:tcPr>
            <w:tcW w:w="1701" w:type="dxa"/>
            <w:vAlign w:val="center"/>
          </w:tcPr>
          <w:p w14:paraId="058542B8"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0.2</w:t>
            </w:r>
          </w:p>
        </w:tc>
        <w:tc>
          <w:tcPr>
            <w:tcW w:w="1979" w:type="dxa"/>
            <w:vAlign w:val="center"/>
          </w:tcPr>
          <w:p w14:paraId="645D3B86"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0.2</w:t>
            </w:r>
          </w:p>
        </w:tc>
        <w:tc>
          <w:tcPr>
            <w:tcW w:w="1755" w:type="dxa"/>
            <w:vAlign w:val="center"/>
          </w:tcPr>
          <w:p w14:paraId="67C163BC"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0.2</w:t>
            </w:r>
          </w:p>
        </w:tc>
      </w:tr>
      <w:tr w:rsidR="00870FEF" w:rsidRPr="00EB6D14" w14:paraId="02BB9557" w14:textId="77777777" w:rsidTr="00253F2D">
        <w:trPr>
          <w:trHeight w:val="226"/>
        </w:trPr>
        <w:tc>
          <w:tcPr>
            <w:tcW w:w="3261" w:type="dxa"/>
            <w:vAlign w:val="center"/>
          </w:tcPr>
          <w:p w14:paraId="2EC1803A"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Threonine</w:t>
            </w:r>
          </w:p>
        </w:tc>
        <w:tc>
          <w:tcPr>
            <w:tcW w:w="1701" w:type="dxa"/>
            <w:vAlign w:val="center"/>
          </w:tcPr>
          <w:p w14:paraId="5060F807"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0.2</w:t>
            </w:r>
          </w:p>
        </w:tc>
        <w:tc>
          <w:tcPr>
            <w:tcW w:w="1979" w:type="dxa"/>
            <w:vAlign w:val="center"/>
          </w:tcPr>
          <w:p w14:paraId="33180A69"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0.2</w:t>
            </w:r>
          </w:p>
        </w:tc>
        <w:tc>
          <w:tcPr>
            <w:tcW w:w="1755" w:type="dxa"/>
            <w:vAlign w:val="center"/>
          </w:tcPr>
          <w:p w14:paraId="3C54227B"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0.2</w:t>
            </w:r>
          </w:p>
        </w:tc>
      </w:tr>
      <w:tr w:rsidR="00870FEF" w:rsidRPr="00EB6D14" w14:paraId="25A2D01C" w14:textId="77777777" w:rsidTr="00253F2D">
        <w:trPr>
          <w:trHeight w:val="226"/>
        </w:trPr>
        <w:tc>
          <w:tcPr>
            <w:tcW w:w="3261" w:type="dxa"/>
            <w:vAlign w:val="center"/>
          </w:tcPr>
          <w:p w14:paraId="715CD71C"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Tryptophan</w:t>
            </w:r>
          </w:p>
        </w:tc>
        <w:tc>
          <w:tcPr>
            <w:tcW w:w="1701" w:type="dxa"/>
            <w:vAlign w:val="center"/>
          </w:tcPr>
          <w:p w14:paraId="11B54955"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0.1</w:t>
            </w:r>
          </w:p>
        </w:tc>
        <w:tc>
          <w:tcPr>
            <w:tcW w:w="1979" w:type="dxa"/>
            <w:vAlign w:val="center"/>
          </w:tcPr>
          <w:p w14:paraId="72CB0B88"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0.1</w:t>
            </w:r>
          </w:p>
        </w:tc>
        <w:tc>
          <w:tcPr>
            <w:tcW w:w="1755" w:type="dxa"/>
            <w:vAlign w:val="center"/>
          </w:tcPr>
          <w:p w14:paraId="72864F7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0.1</w:t>
            </w:r>
          </w:p>
        </w:tc>
      </w:tr>
      <w:tr w:rsidR="00870FEF" w:rsidRPr="00EB6D14" w14:paraId="64E78512" w14:textId="77777777" w:rsidTr="00253F2D">
        <w:trPr>
          <w:trHeight w:val="453"/>
        </w:trPr>
        <w:tc>
          <w:tcPr>
            <w:tcW w:w="3261" w:type="dxa"/>
            <w:vAlign w:val="center"/>
          </w:tcPr>
          <w:p w14:paraId="72169A36"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Vitamin–mineral premix *</w:t>
            </w:r>
          </w:p>
        </w:tc>
        <w:tc>
          <w:tcPr>
            <w:tcW w:w="1701" w:type="dxa"/>
            <w:vAlign w:val="center"/>
          </w:tcPr>
          <w:p w14:paraId="6826F3D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0.5</w:t>
            </w:r>
          </w:p>
        </w:tc>
        <w:tc>
          <w:tcPr>
            <w:tcW w:w="1979" w:type="dxa"/>
            <w:vAlign w:val="center"/>
          </w:tcPr>
          <w:p w14:paraId="39665501"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0.5</w:t>
            </w:r>
          </w:p>
        </w:tc>
        <w:tc>
          <w:tcPr>
            <w:tcW w:w="1755" w:type="dxa"/>
            <w:vAlign w:val="center"/>
          </w:tcPr>
          <w:p w14:paraId="25D7DA89"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0.5</w:t>
            </w:r>
          </w:p>
        </w:tc>
      </w:tr>
      <w:tr w:rsidR="00870FEF" w:rsidRPr="00EB6D14" w14:paraId="6AAF7893" w14:textId="77777777" w:rsidTr="00253F2D">
        <w:trPr>
          <w:trHeight w:val="245"/>
        </w:trPr>
        <w:tc>
          <w:tcPr>
            <w:tcW w:w="3261" w:type="dxa"/>
            <w:vAlign w:val="center"/>
          </w:tcPr>
          <w:p w14:paraId="20E8F26F"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Dry matter, g</w:t>
            </w:r>
          </w:p>
        </w:tc>
        <w:tc>
          <w:tcPr>
            <w:tcW w:w="1701" w:type="dxa"/>
            <w:vAlign w:val="center"/>
          </w:tcPr>
          <w:p w14:paraId="23A95F9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901</w:t>
            </w:r>
          </w:p>
        </w:tc>
        <w:tc>
          <w:tcPr>
            <w:tcW w:w="1979" w:type="dxa"/>
            <w:vAlign w:val="center"/>
          </w:tcPr>
          <w:p w14:paraId="33C43650"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899</w:t>
            </w:r>
          </w:p>
        </w:tc>
        <w:tc>
          <w:tcPr>
            <w:tcW w:w="1755" w:type="dxa"/>
            <w:vAlign w:val="center"/>
          </w:tcPr>
          <w:p w14:paraId="09645F7A"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898</w:t>
            </w:r>
          </w:p>
        </w:tc>
      </w:tr>
      <w:tr w:rsidR="00870FEF" w:rsidRPr="00EB6D14" w14:paraId="04755681" w14:textId="77777777" w:rsidTr="00253F2D">
        <w:trPr>
          <w:trHeight w:val="226"/>
        </w:trPr>
        <w:tc>
          <w:tcPr>
            <w:tcW w:w="3261" w:type="dxa"/>
            <w:vAlign w:val="center"/>
          </w:tcPr>
          <w:p w14:paraId="68B19483"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Crude protein, g</w:t>
            </w:r>
          </w:p>
        </w:tc>
        <w:tc>
          <w:tcPr>
            <w:tcW w:w="1701" w:type="dxa"/>
            <w:vAlign w:val="center"/>
          </w:tcPr>
          <w:p w14:paraId="7F9B621E"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183</w:t>
            </w:r>
          </w:p>
        </w:tc>
        <w:tc>
          <w:tcPr>
            <w:tcW w:w="1979" w:type="dxa"/>
            <w:vAlign w:val="center"/>
          </w:tcPr>
          <w:p w14:paraId="071014C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183</w:t>
            </w:r>
          </w:p>
        </w:tc>
        <w:tc>
          <w:tcPr>
            <w:tcW w:w="1755" w:type="dxa"/>
            <w:vAlign w:val="center"/>
          </w:tcPr>
          <w:p w14:paraId="0EF913B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183</w:t>
            </w:r>
          </w:p>
        </w:tc>
      </w:tr>
      <w:tr w:rsidR="00870FEF" w:rsidRPr="00EB6D14" w14:paraId="1688EC27" w14:textId="77777777" w:rsidTr="00253F2D">
        <w:trPr>
          <w:trHeight w:val="226"/>
        </w:trPr>
        <w:tc>
          <w:tcPr>
            <w:tcW w:w="3261" w:type="dxa"/>
            <w:vAlign w:val="center"/>
          </w:tcPr>
          <w:p w14:paraId="2484473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Crude fat, g</w:t>
            </w:r>
          </w:p>
        </w:tc>
        <w:tc>
          <w:tcPr>
            <w:tcW w:w="1701" w:type="dxa"/>
            <w:vAlign w:val="center"/>
          </w:tcPr>
          <w:p w14:paraId="01ADC7BB"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40</w:t>
            </w:r>
          </w:p>
        </w:tc>
        <w:tc>
          <w:tcPr>
            <w:tcW w:w="1979" w:type="dxa"/>
            <w:vAlign w:val="center"/>
          </w:tcPr>
          <w:p w14:paraId="02D3F8E0"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36</w:t>
            </w:r>
          </w:p>
        </w:tc>
        <w:tc>
          <w:tcPr>
            <w:tcW w:w="1755" w:type="dxa"/>
            <w:vAlign w:val="center"/>
          </w:tcPr>
          <w:p w14:paraId="18FF55B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40</w:t>
            </w:r>
          </w:p>
        </w:tc>
      </w:tr>
      <w:tr w:rsidR="00870FEF" w:rsidRPr="00EB6D14" w14:paraId="73B735F1" w14:textId="77777777" w:rsidTr="00253F2D">
        <w:trPr>
          <w:trHeight w:val="226"/>
        </w:trPr>
        <w:tc>
          <w:tcPr>
            <w:tcW w:w="3261" w:type="dxa"/>
            <w:vAlign w:val="center"/>
          </w:tcPr>
          <w:p w14:paraId="1DD864B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Crude fiber, g</w:t>
            </w:r>
          </w:p>
        </w:tc>
        <w:tc>
          <w:tcPr>
            <w:tcW w:w="1701" w:type="dxa"/>
            <w:vAlign w:val="center"/>
          </w:tcPr>
          <w:p w14:paraId="119D5C68"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27</w:t>
            </w:r>
          </w:p>
        </w:tc>
        <w:tc>
          <w:tcPr>
            <w:tcW w:w="1979" w:type="dxa"/>
            <w:vAlign w:val="center"/>
          </w:tcPr>
          <w:p w14:paraId="5CEEB674"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28</w:t>
            </w:r>
          </w:p>
        </w:tc>
        <w:tc>
          <w:tcPr>
            <w:tcW w:w="1755" w:type="dxa"/>
            <w:vAlign w:val="center"/>
          </w:tcPr>
          <w:p w14:paraId="4CDA7494"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29</w:t>
            </w:r>
          </w:p>
        </w:tc>
      </w:tr>
      <w:tr w:rsidR="00870FEF" w:rsidRPr="00EB6D14" w14:paraId="0774F856" w14:textId="77777777" w:rsidTr="00253F2D">
        <w:trPr>
          <w:trHeight w:val="226"/>
        </w:trPr>
        <w:tc>
          <w:tcPr>
            <w:tcW w:w="3261" w:type="dxa"/>
            <w:vAlign w:val="center"/>
          </w:tcPr>
          <w:p w14:paraId="569D5922"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Crude ash, g</w:t>
            </w:r>
          </w:p>
        </w:tc>
        <w:tc>
          <w:tcPr>
            <w:tcW w:w="1701" w:type="dxa"/>
            <w:vAlign w:val="center"/>
          </w:tcPr>
          <w:p w14:paraId="6D714D7B"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56</w:t>
            </w:r>
          </w:p>
        </w:tc>
        <w:tc>
          <w:tcPr>
            <w:tcW w:w="1979" w:type="dxa"/>
            <w:vAlign w:val="center"/>
          </w:tcPr>
          <w:p w14:paraId="2EB6699C"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55</w:t>
            </w:r>
          </w:p>
        </w:tc>
        <w:tc>
          <w:tcPr>
            <w:tcW w:w="1755" w:type="dxa"/>
            <w:vAlign w:val="center"/>
          </w:tcPr>
          <w:p w14:paraId="26FE5E50"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54</w:t>
            </w:r>
          </w:p>
        </w:tc>
      </w:tr>
      <w:tr w:rsidR="00870FEF" w:rsidRPr="00EB6D14" w14:paraId="7A0AA96F" w14:textId="77777777" w:rsidTr="00253F2D">
        <w:trPr>
          <w:trHeight w:val="471"/>
        </w:trPr>
        <w:tc>
          <w:tcPr>
            <w:tcW w:w="3261" w:type="dxa"/>
            <w:vAlign w:val="center"/>
          </w:tcPr>
          <w:p w14:paraId="2D67A37B"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Metabolizable energy, MJ **</w:t>
            </w:r>
          </w:p>
        </w:tc>
        <w:tc>
          <w:tcPr>
            <w:tcW w:w="1701" w:type="dxa"/>
            <w:vAlign w:val="center"/>
          </w:tcPr>
          <w:p w14:paraId="7BF76DE9"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13.8</w:t>
            </w:r>
          </w:p>
        </w:tc>
        <w:tc>
          <w:tcPr>
            <w:tcW w:w="1979" w:type="dxa"/>
            <w:vAlign w:val="center"/>
          </w:tcPr>
          <w:p w14:paraId="5E4087BE"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13.7</w:t>
            </w:r>
          </w:p>
        </w:tc>
        <w:tc>
          <w:tcPr>
            <w:tcW w:w="1755" w:type="dxa"/>
            <w:vAlign w:val="center"/>
          </w:tcPr>
          <w:p w14:paraId="6CA466DA"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13.7</w:t>
            </w:r>
          </w:p>
        </w:tc>
      </w:tr>
      <w:tr w:rsidR="00870FEF" w:rsidRPr="00EB6D14" w14:paraId="763CD44D" w14:textId="77777777" w:rsidTr="00253F2D">
        <w:trPr>
          <w:trHeight w:val="226"/>
        </w:trPr>
        <w:tc>
          <w:tcPr>
            <w:tcW w:w="3261" w:type="dxa"/>
            <w:vAlign w:val="center"/>
          </w:tcPr>
          <w:p w14:paraId="06130B6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Lysine, g</w:t>
            </w:r>
          </w:p>
        </w:tc>
        <w:tc>
          <w:tcPr>
            <w:tcW w:w="1701" w:type="dxa"/>
            <w:vAlign w:val="center"/>
          </w:tcPr>
          <w:p w14:paraId="23AA1111"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13.7</w:t>
            </w:r>
          </w:p>
        </w:tc>
        <w:tc>
          <w:tcPr>
            <w:tcW w:w="1979" w:type="dxa"/>
            <w:vAlign w:val="center"/>
          </w:tcPr>
          <w:p w14:paraId="4E5D830E"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13.7</w:t>
            </w:r>
          </w:p>
        </w:tc>
        <w:tc>
          <w:tcPr>
            <w:tcW w:w="1755" w:type="dxa"/>
            <w:vAlign w:val="center"/>
          </w:tcPr>
          <w:p w14:paraId="74798DAB"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13.6</w:t>
            </w:r>
          </w:p>
        </w:tc>
      </w:tr>
      <w:tr w:rsidR="00870FEF" w:rsidRPr="00EB6D14" w14:paraId="5D42A80E" w14:textId="77777777" w:rsidTr="00253F2D">
        <w:trPr>
          <w:trHeight w:val="453"/>
        </w:trPr>
        <w:tc>
          <w:tcPr>
            <w:tcW w:w="3261" w:type="dxa"/>
            <w:vAlign w:val="center"/>
          </w:tcPr>
          <w:p w14:paraId="16A97F7E"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Methionine + Cystine, g</w:t>
            </w:r>
          </w:p>
        </w:tc>
        <w:tc>
          <w:tcPr>
            <w:tcW w:w="1701" w:type="dxa"/>
            <w:vAlign w:val="center"/>
          </w:tcPr>
          <w:p w14:paraId="7F8CBF70"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8.2</w:t>
            </w:r>
          </w:p>
        </w:tc>
        <w:tc>
          <w:tcPr>
            <w:tcW w:w="1979" w:type="dxa"/>
            <w:vAlign w:val="center"/>
          </w:tcPr>
          <w:p w14:paraId="55993481"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8.2</w:t>
            </w:r>
          </w:p>
        </w:tc>
        <w:tc>
          <w:tcPr>
            <w:tcW w:w="1755" w:type="dxa"/>
            <w:vAlign w:val="center"/>
          </w:tcPr>
          <w:p w14:paraId="71802CC6"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8.2</w:t>
            </w:r>
          </w:p>
        </w:tc>
      </w:tr>
      <w:tr w:rsidR="00870FEF" w:rsidRPr="00EB6D14" w14:paraId="5584E02F" w14:textId="77777777" w:rsidTr="00253F2D">
        <w:trPr>
          <w:trHeight w:val="226"/>
        </w:trPr>
        <w:tc>
          <w:tcPr>
            <w:tcW w:w="3261" w:type="dxa"/>
            <w:vAlign w:val="center"/>
          </w:tcPr>
          <w:p w14:paraId="6136124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Threonine, g</w:t>
            </w:r>
          </w:p>
        </w:tc>
        <w:tc>
          <w:tcPr>
            <w:tcW w:w="1701" w:type="dxa"/>
            <w:vAlign w:val="center"/>
          </w:tcPr>
          <w:p w14:paraId="7268FF6B"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8.8</w:t>
            </w:r>
          </w:p>
        </w:tc>
        <w:tc>
          <w:tcPr>
            <w:tcW w:w="1979" w:type="dxa"/>
            <w:vAlign w:val="center"/>
          </w:tcPr>
          <w:p w14:paraId="411B97D8"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8.8</w:t>
            </w:r>
          </w:p>
        </w:tc>
        <w:tc>
          <w:tcPr>
            <w:tcW w:w="1755" w:type="dxa"/>
            <w:vAlign w:val="center"/>
          </w:tcPr>
          <w:p w14:paraId="5A9D0991"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8.7</w:t>
            </w:r>
          </w:p>
        </w:tc>
      </w:tr>
      <w:tr w:rsidR="00870FEF" w:rsidRPr="00EB6D14" w14:paraId="205B86E2" w14:textId="77777777" w:rsidTr="00253F2D">
        <w:trPr>
          <w:trHeight w:val="226"/>
        </w:trPr>
        <w:tc>
          <w:tcPr>
            <w:tcW w:w="3261" w:type="dxa"/>
            <w:vAlign w:val="center"/>
          </w:tcPr>
          <w:p w14:paraId="6599431D"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Tryptophan, g</w:t>
            </w:r>
          </w:p>
        </w:tc>
        <w:tc>
          <w:tcPr>
            <w:tcW w:w="1701" w:type="dxa"/>
            <w:vAlign w:val="center"/>
          </w:tcPr>
          <w:p w14:paraId="43B099C9"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2.7</w:t>
            </w:r>
          </w:p>
        </w:tc>
        <w:tc>
          <w:tcPr>
            <w:tcW w:w="1979" w:type="dxa"/>
            <w:vAlign w:val="center"/>
          </w:tcPr>
          <w:p w14:paraId="69087D39"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2.7</w:t>
            </w:r>
          </w:p>
        </w:tc>
        <w:tc>
          <w:tcPr>
            <w:tcW w:w="1755" w:type="dxa"/>
            <w:vAlign w:val="center"/>
          </w:tcPr>
          <w:p w14:paraId="05B8DF4F"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2.7</w:t>
            </w:r>
          </w:p>
        </w:tc>
      </w:tr>
      <w:tr w:rsidR="00870FEF" w:rsidRPr="00EB6D14" w14:paraId="1C19296B" w14:textId="77777777" w:rsidTr="00870FEF">
        <w:trPr>
          <w:trHeight w:val="226"/>
        </w:trPr>
        <w:tc>
          <w:tcPr>
            <w:tcW w:w="3261" w:type="dxa"/>
            <w:vAlign w:val="center"/>
          </w:tcPr>
          <w:p w14:paraId="725253E1"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Calcium, g</w:t>
            </w:r>
          </w:p>
        </w:tc>
        <w:tc>
          <w:tcPr>
            <w:tcW w:w="1701" w:type="dxa"/>
            <w:vAlign w:val="center"/>
          </w:tcPr>
          <w:p w14:paraId="5B68DF64"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7.6</w:t>
            </w:r>
          </w:p>
        </w:tc>
        <w:tc>
          <w:tcPr>
            <w:tcW w:w="1979" w:type="dxa"/>
            <w:vAlign w:val="center"/>
          </w:tcPr>
          <w:p w14:paraId="614ED485"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7.7</w:t>
            </w:r>
          </w:p>
        </w:tc>
        <w:tc>
          <w:tcPr>
            <w:tcW w:w="1755" w:type="dxa"/>
            <w:vAlign w:val="center"/>
          </w:tcPr>
          <w:p w14:paraId="283BE050" w14:textId="77777777" w:rsidR="00DB25EA" w:rsidRPr="00EB6D14" w:rsidRDefault="00DB25EA" w:rsidP="00253F2D">
            <w:pPr>
              <w:rPr>
                <w:rFonts w:ascii="Times New Roman" w:hAnsi="Times New Roman" w:cs="Times New Roman"/>
                <w:sz w:val="22"/>
                <w:szCs w:val="22"/>
              </w:rPr>
            </w:pPr>
            <w:r w:rsidRPr="00EB6D14">
              <w:rPr>
                <w:rFonts w:ascii="Times New Roman" w:hAnsi="Times New Roman" w:cs="Times New Roman"/>
                <w:sz w:val="22"/>
                <w:szCs w:val="22"/>
              </w:rPr>
              <w:t>7.6</w:t>
            </w:r>
          </w:p>
        </w:tc>
      </w:tr>
      <w:tr w:rsidR="00870FEF" w:rsidRPr="00EB6D14" w14:paraId="752061B3" w14:textId="77777777" w:rsidTr="00870FEF">
        <w:trPr>
          <w:trHeight w:val="471"/>
        </w:trPr>
        <w:tc>
          <w:tcPr>
            <w:tcW w:w="3261" w:type="dxa"/>
            <w:tcBorders>
              <w:bottom w:val="single" w:sz="4" w:space="0" w:color="auto"/>
            </w:tcBorders>
            <w:vAlign w:val="center"/>
          </w:tcPr>
          <w:p w14:paraId="0C56A4DF" w14:textId="77777777" w:rsidR="00DB25EA" w:rsidRPr="00EB6D14" w:rsidRDefault="00DB25EA" w:rsidP="00253F2D">
            <w:pPr>
              <w:jc w:val="both"/>
              <w:rPr>
                <w:rFonts w:ascii="Times New Roman" w:hAnsi="Times New Roman" w:cs="Times New Roman"/>
                <w:sz w:val="22"/>
                <w:szCs w:val="22"/>
              </w:rPr>
            </w:pPr>
            <w:r w:rsidRPr="00EB6D14">
              <w:rPr>
                <w:rFonts w:ascii="Times New Roman" w:hAnsi="Times New Roman" w:cs="Times New Roman"/>
                <w:sz w:val="22"/>
                <w:szCs w:val="22"/>
              </w:rPr>
              <w:lastRenderedPageBreak/>
              <w:t>Phosphorus digestible, g</w:t>
            </w:r>
          </w:p>
        </w:tc>
        <w:tc>
          <w:tcPr>
            <w:tcW w:w="1701" w:type="dxa"/>
            <w:tcBorders>
              <w:bottom w:val="single" w:sz="4" w:space="0" w:color="auto"/>
            </w:tcBorders>
            <w:vAlign w:val="center"/>
          </w:tcPr>
          <w:p w14:paraId="72FFBEEC" w14:textId="77777777" w:rsidR="00DB25EA" w:rsidRPr="00EB6D14" w:rsidRDefault="00DB25EA" w:rsidP="00253F2D">
            <w:pPr>
              <w:jc w:val="both"/>
              <w:rPr>
                <w:rFonts w:ascii="Times New Roman" w:hAnsi="Times New Roman" w:cs="Times New Roman"/>
                <w:sz w:val="22"/>
                <w:szCs w:val="22"/>
              </w:rPr>
            </w:pPr>
            <w:r w:rsidRPr="00EB6D14">
              <w:rPr>
                <w:rFonts w:ascii="Times New Roman" w:hAnsi="Times New Roman" w:cs="Times New Roman"/>
                <w:sz w:val="22"/>
                <w:szCs w:val="22"/>
              </w:rPr>
              <w:t>3.1</w:t>
            </w:r>
          </w:p>
        </w:tc>
        <w:tc>
          <w:tcPr>
            <w:tcW w:w="1979" w:type="dxa"/>
            <w:tcBorders>
              <w:bottom w:val="single" w:sz="4" w:space="0" w:color="auto"/>
            </w:tcBorders>
            <w:vAlign w:val="center"/>
          </w:tcPr>
          <w:p w14:paraId="584C619D" w14:textId="77777777" w:rsidR="00DB25EA" w:rsidRPr="00EB6D14" w:rsidRDefault="00DB25EA" w:rsidP="00253F2D">
            <w:pPr>
              <w:jc w:val="both"/>
              <w:rPr>
                <w:rFonts w:ascii="Times New Roman" w:hAnsi="Times New Roman" w:cs="Times New Roman"/>
                <w:sz w:val="22"/>
                <w:szCs w:val="22"/>
              </w:rPr>
            </w:pPr>
            <w:r w:rsidRPr="00EB6D14">
              <w:rPr>
                <w:rFonts w:ascii="Times New Roman" w:hAnsi="Times New Roman" w:cs="Times New Roman"/>
                <w:sz w:val="22"/>
                <w:szCs w:val="22"/>
              </w:rPr>
              <w:t>3.1</w:t>
            </w:r>
          </w:p>
        </w:tc>
        <w:tc>
          <w:tcPr>
            <w:tcW w:w="1755" w:type="dxa"/>
            <w:tcBorders>
              <w:bottom w:val="single" w:sz="4" w:space="0" w:color="auto"/>
            </w:tcBorders>
            <w:vAlign w:val="center"/>
          </w:tcPr>
          <w:p w14:paraId="0549A3DF" w14:textId="77777777" w:rsidR="00DB25EA" w:rsidRPr="00EB6D14" w:rsidRDefault="00DB25EA" w:rsidP="00253F2D">
            <w:pPr>
              <w:jc w:val="both"/>
              <w:rPr>
                <w:rFonts w:ascii="Times New Roman" w:hAnsi="Times New Roman" w:cs="Times New Roman"/>
                <w:sz w:val="22"/>
                <w:szCs w:val="22"/>
              </w:rPr>
            </w:pPr>
            <w:r w:rsidRPr="00EB6D14">
              <w:rPr>
                <w:rFonts w:ascii="Times New Roman" w:hAnsi="Times New Roman" w:cs="Times New Roman"/>
                <w:sz w:val="22"/>
                <w:szCs w:val="22"/>
              </w:rPr>
              <w:t>3.1</w:t>
            </w:r>
          </w:p>
        </w:tc>
      </w:tr>
    </w:tbl>
    <w:p w14:paraId="7650F900" w14:textId="6AF9AA2B" w:rsidR="00DB25EA" w:rsidRPr="00EB6D14" w:rsidRDefault="00DB25EA" w:rsidP="00870FEF">
      <w:pPr>
        <w:pStyle w:val="Legenda"/>
        <w:spacing w:line="480" w:lineRule="auto"/>
        <w:jc w:val="both"/>
        <w:rPr>
          <w:rFonts w:ascii="Times New Roman" w:hAnsi="Times New Roman" w:cs="Times New Roman"/>
          <w:i w:val="0"/>
          <w:iCs w:val="0"/>
          <w:color w:val="auto"/>
          <w:sz w:val="22"/>
          <w:szCs w:val="22"/>
          <w:lang w:val="en-US"/>
        </w:rPr>
      </w:pPr>
      <w:r w:rsidRPr="00EB6D14">
        <w:rPr>
          <w:rFonts w:ascii="Times New Roman" w:hAnsi="Times New Roman" w:cs="Times New Roman"/>
          <w:i w:val="0"/>
          <w:color w:val="auto"/>
          <w:sz w:val="22"/>
          <w:szCs w:val="22"/>
          <w:lang w:val="en-US"/>
        </w:rPr>
        <w:t>Abbreviations</w:t>
      </w:r>
      <w:r w:rsidRPr="00EB6D14">
        <w:rPr>
          <w:rFonts w:ascii="Times New Roman" w:hAnsi="Times New Roman" w:cs="Times New Roman"/>
          <w:color w:val="auto"/>
          <w:sz w:val="22"/>
          <w:szCs w:val="22"/>
          <w:lang w:val="en-US"/>
        </w:rPr>
        <w:t>: </w:t>
      </w:r>
      <w:r w:rsidR="00870FEF" w:rsidRPr="00EB6D14">
        <w:rPr>
          <w:rFonts w:ascii="Times New Roman" w:hAnsi="Times New Roman" w:cs="Times New Roman"/>
          <w:i w:val="0"/>
          <w:iCs w:val="0"/>
          <w:color w:val="auto"/>
          <w:sz w:val="22"/>
          <w:szCs w:val="22"/>
          <w:lang w:val="en-US"/>
        </w:rPr>
        <w:t xml:space="preserve">HI – </w:t>
      </w:r>
      <w:r w:rsidR="00870FEF" w:rsidRPr="00EB6D14">
        <w:rPr>
          <w:rFonts w:ascii="Times New Roman" w:hAnsi="Times New Roman" w:cs="Times New Roman"/>
          <w:iCs w:val="0"/>
          <w:color w:val="auto"/>
          <w:sz w:val="22"/>
          <w:szCs w:val="22"/>
          <w:lang w:val="en-US"/>
        </w:rPr>
        <w:t>Hermetia illucens</w:t>
      </w:r>
      <w:r w:rsidR="00870FEF" w:rsidRPr="00EB6D14">
        <w:rPr>
          <w:rFonts w:ascii="Times New Roman" w:hAnsi="Times New Roman" w:cs="Times New Roman"/>
          <w:i w:val="0"/>
          <w:iCs w:val="0"/>
          <w:color w:val="auto"/>
          <w:sz w:val="22"/>
          <w:szCs w:val="22"/>
          <w:lang w:val="en-US"/>
        </w:rPr>
        <w:t xml:space="preserve">; 0HI - control group, with no feed additives, 2.5HI - group with 2.5% </w:t>
      </w:r>
      <w:r w:rsidR="00870FEF" w:rsidRPr="00EB6D14">
        <w:rPr>
          <w:rFonts w:ascii="Times New Roman" w:hAnsi="Times New Roman" w:cs="Times New Roman"/>
          <w:color w:val="auto"/>
          <w:sz w:val="22"/>
          <w:szCs w:val="22"/>
          <w:lang w:val="en-US"/>
        </w:rPr>
        <w:t>Hermetia illucens</w:t>
      </w:r>
      <w:r w:rsidR="00870FEF" w:rsidRPr="00EB6D14">
        <w:rPr>
          <w:rFonts w:ascii="Times New Roman" w:hAnsi="Times New Roman" w:cs="Times New Roman"/>
          <w:i w:val="0"/>
          <w:iCs w:val="0"/>
          <w:color w:val="auto"/>
          <w:sz w:val="22"/>
          <w:szCs w:val="22"/>
          <w:lang w:val="en-US"/>
        </w:rPr>
        <w:t xml:space="preserve"> larvae meal, 5HI - group with 5% HI larvae meal</w:t>
      </w:r>
    </w:p>
    <w:p w14:paraId="1B6D6146" w14:textId="77777777" w:rsidR="00DB25EA" w:rsidRPr="00EB6D14" w:rsidRDefault="00DB25EA" w:rsidP="00DB25EA">
      <w:pPr>
        <w:spacing w:line="480" w:lineRule="auto"/>
        <w:jc w:val="both"/>
        <w:rPr>
          <w:rFonts w:ascii="Times New Roman" w:hAnsi="Times New Roman" w:cs="Times New Roman"/>
          <w:sz w:val="22"/>
          <w:szCs w:val="22"/>
          <w:lang w:val="en-US"/>
        </w:rPr>
      </w:pPr>
      <w:r w:rsidRPr="00EB6D14">
        <w:rPr>
          <w:rFonts w:ascii="Times New Roman" w:hAnsi="Times New Roman" w:cs="Times New Roman"/>
          <w:sz w:val="22"/>
          <w:szCs w:val="22"/>
          <w:lang w:val="en-US"/>
        </w:rPr>
        <w:t xml:space="preserve">* Content in 1 kg of premix: vit A - 2,400,000 IU; vit D3 - 400,000 IU; vit E - 8000 IU; vit B1 - 400 mg; vit B12 - 6000 µg; vit B2 -1000 mg; vit B5 - 3000 mg; vit B6 - 600 mg; vit K - 400 mg; biotin - 30,000 µg; niacin - 5008.3 mg; folic acid -100 mg; pantothenic acid - 2760 mg; choline - 24,193.548 mg; betaine - 12,000 mg; Cu - 20,000 mg; Fe - 20,000 mg; I - 200 mg; Mn - 8000 mg; Se - 60 mg; Zn - 24,000 mg; Ca - 267.979 g; Cl - 6.268 g; K - 0.066 g; Mg - 30 g; Na - 0.037 g; S - 22.245 g. ** Metabolizable energy was calculated using Hoffmann and Schiemann’s equation  </w:t>
      </w:r>
      <w:sdt>
        <w:sdtPr>
          <w:rPr>
            <w:rFonts w:ascii="Times New Roman" w:hAnsi="Times New Roman" w:cs="Times New Roman"/>
            <w:sz w:val="22"/>
            <w:szCs w:val="22"/>
            <w:lang w:val="en-US"/>
          </w:rPr>
          <w:tag w:val="MENDELEY_CITATION_v3_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"/>
          <w:id w:val="-1152916046"/>
          <w:placeholder>
            <w:docPart w:val="A121C0D03F694439AD0A9C99045D6C66"/>
          </w:placeholder>
        </w:sdtPr>
        <w:sdtContent>
          <w:r w:rsidRPr="00EB6D14">
            <w:rPr>
              <w:rFonts w:ascii="Times New Roman" w:eastAsia="Times New Roman" w:hAnsi="Times New Roman" w:cs="Times New Roman"/>
              <w:sz w:val="22"/>
              <w:lang w:val="en-US"/>
            </w:rPr>
            <w:t>[1]</w:t>
          </w:r>
        </w:sdtContent>
      </w:sdt>
    </w:p>
    <w:p w14:paraId="4E39800A" w14:textId="77777777" w:rsidR="00DB25EA" w:rsidRPr="00EB6D14" w:rsidRDefault="00DB25EA" w:rsidP="00DB25EA">
      <w:pPr>
        <w:rPr>
          <w:rFonts w:ascii="Times New Roman" w:eastAsia="Times New Roman" w:hAnsi="Times New Roman" w:cs="Times New Roman"/>
          <w:kern w:val="0"/>
          <w:sz w:val="22"/>
          <w:lang w:val="en-US"/>
          <w14:ligatures w14:val="none"/>
        </w:rPr>
      </w:pPr>
      <w:r w:rsidRPr="00EB6D14">
        <w:rPr>
          <w:rFonts w:ascii="Times New Roman" w:eastAsia="Times New Roman" w:hAnsi="Times New Roman" w:cs="Times New Roman"/>
          <w:sz w:val="22"/>
          <w:lang w:val="nl-NL"/>
        </w:rPr>
        <w:t xml:space="preserve">1. Hoffmann L, Schiemann R. Von der Kalorie zum Joule: Neue Größenbeziehungen bei Messungen des Energieumsatzes und bei der Berechnung von Kennzahlen der energetischen Futterbewertung. </w:t>
      </w:r>
      <w:r w:rsidRPr="00EB6D14">
        <w:rPr>
          <w:rFonts w:ascii="Times New Roman" w:eastAsia="Times New Roman" w:hAnsi="Times New Roman" w:cs="Times New Roman"/>
          <w:sz w:val="22"/>
          <w:lang w:val="en-US"/>
        </w:rPr>
        <w:t>Archiv für Tierernaehrung. Informa UK Limited; 1980;30:733–42. https://doi.org/10.1080/17450398009425085</w:t>
      </w:r>
    </w:p>
    <w:p w14:paraId="4CC1E676" w14:textId="77777777" w:rsidR="001B6C39" w:rsidRPr="00EB6D14" w:rsidRDefault="001B6C39">
      <w:pPr>
        <w:rPr>
          <w:rFonts w:ascii="Times New Roman" w:hAnsi="Times New Roman" w:cs="Times New Roman"/>
          <w:sz w:val="22"/>
          <w:szCs w:val="22"/>
          <w:lang w:val="en-US"/>
        </w:rPr>
      </w:pPr>
    </w:p>
    <w:p w14:paraId="7D848904" w14:textId="77777777" w:rsidR="00DB25EA" w:rsidRPr="00EB6D14" w:rsidRDefault="00DB25EA" w:rsidP="00797225">
      <w:pPr>
        <w:rPr>
          <w:rFonts w:ascii="Times New Roman" w:hAnsi="Times New Roman" w:cs="Times New Roman"/>
          <w:b/>
          <w:bCs/>
          <w:sz w:val="22"/>
          <w:szCs w:val="22"/>
          <w:lang w:val="en-US"/>
        </w:rPr>
      </w:pPr>
    </w:p>
    <w:p w14:paraId="3DB54FEB" w14:textId="2DA5416D" w:rsidR="00797225" w:rsidRPr="00EB6D14" w:rsidRDefault="00797225" w:rsidP="00797225">
      <w:pPr>
        <w:rPr>
          <w:rFonts w:ascii="Times New Roman" w:hAnsi="Times New Roman" w:cs="Times New Roman"/>
          <w:sz w:val="22"/>
          <w:szCs w:val="22"/>
          <w:lang w:val="en-US"/>
        </w:rPr>
      </w:pPr>
      <w:r w:rsidRPr="00EB6D14">
        <w:rPr>
          <w:rFonts w:ascii="Times New Roman" w:hAnsi="Times New Roman" w:cs="Times New Roman"/>
          <w:b/>
          <w:bCs/>
          <w:sz w:val="22"/>
          <w:szCs w:val="22"/>
          <w:lang w:val="en-US"/>
        </w:rPr>
        <w:t xml:space="preserve">Table </w:t>
      </w:r>
      <w:r w:rsidR="00DB25EA" w:rsidRPr="00EB6D14">
        <w:rPr>
          <w:rFonts w:ascii="Times New Roman" w:hAnsi="Times New Roman" w:cs="Times New Roman"/>
          <w:b/>
          <w:bCs/>
          <w:sz w:val="22"/>
          <w:szCs w:val="22"/>
          <w:lang w:val="en-US"/>
        </w:rPr>
        <w:t>S2</w:t>
      </w:r>
      <w:r w:rsidRPr="00EB6D14">
        <w:rPr>
          <w:rFonts w:ascii="Times New Roman" w:hAnsi="Times New Roman" w:cs="Times New Roman"/>
          <w:b/>
          <w:bCs/>
          <w:sz w:val="22"/>
          <w:szCs w:val="22"/>
          <w:lang w:val="en-US"/>
        </w:rPr>
        <w:t>.</w:t>
      </w:r>
      <w:r w:rsidRPr="00EB6D14">
        <w:rPr>
          <w:rFonts w:ascii="Times New Roman" w:hAnsi="Times New Roman" w:cs="Times New Roman"/>
          <w:sz w:val="22"/>
          <w:szCs w:val="22"/>
          <w:lang w:val="en-US"/>
        </w:rPr>
        <w:t xml:space="preserve"> </w:t>
      </w:r>
      <w:bookmarkStart w:id="0" w:name="OLE_LINK1"/>
      <w:r w:rsidRPr="00EB6D14">
        <w:rPr>
          <w:rFonts w:ascii="Times New Roman" w:hAnsi="Times New Roman" w:cs="Times New Roman"/>
          <w:sz w:val="22"/>
          <w:szCs w:val="22"/>
          <w:lang w:val="en-US"/>
        </w:rPr>
        <w:t xml:space="preserve">Histological Scoring of Porcine Liver </w:t>
      </w:r>
      <w:bookmarkEnd w:id="0"/>
      <w:r w:rsidRPr="00EB6D14">
        <w:rPr>
          <w:rFonts w:ascii="Times New Roman" w:hAnsi="Times New Roman" w:cs="Times New Roman"/>
          <w:sz w:val="22"/>
          <w:szCs w:val="22"/>
          <w:lang w:val="en-US"/>
        </w:rPr>
        <w:t>(H&amp;E)</w:t>
      </w:r>
    </w:p>
    <w:tbl>
      <w:tblPr>
        <w:tblW w:w="0" w:type="auto"/>
        <w:tblLook w:val="04A0" w:firstRow="1" w:lastRow="0" w:firstColumn="1" w:lastColumn="0" w:noHBand="0" w:noVBand="1"/>
      </w:tblPr>
      <w:tblGrid>
        <w:gridCol w:w="1097"/>
        <w:gridCol w:w="854"/>
        <w:gridCol w:w="1134"/>
        <w:gridCol w:w="1682"/>
        <w:gridCol w:w="1231"/>
        <w:gridCol w:w="1488"/>
        <w:gridCol w:w="974"/>
      </w:tblGrid>
      <w:tr w:rsidR="00870FEF" w:rsidRPr="00EB6D14" w14:paraId="7D0169B8" w14:textId="77777777" w:rsidTr="00797225">
        <w:tc>
          <w:tcPr>
            <w:tcW w:w="1097" w:type="dxa"/>
            <w:tcBorders>
              <w:top w:val="single" w:sz="4" w:space="0" w:color="auto"/>
              <w:bottom w:val="single" w:sz="4" w:space="0" w:color="auto"/>
            </w:tcBorders>
          </w:tcPr>
          <w:p w14:paraId="6FC7B692" w14:textId="77777777" w:rsidR="00797225" w:rsidRPr="00EB6D14" w:rsidRDefault="00797225" w:rsidP="00FA058B">
            <w:pPr>
              <w:jc w:val="center"/>
              <w:rPr>
                <w:rFonts w:ascii="Times New Roman" w:hAnsi="Times New Roman" w:cs="Times New Roman"/>
                <w:b/>
                <w:bCs/>
                <w:sz w:val="22"/>
                <w:szCs w:val="22"/>
              </w:rPr>
            </w:pPr>
            <w:r w:rsidRPr="00EB6D14">
              <w:rPr>
                <w:rFonts w:ascii="Times New Roman" w:hAnsi="Times New Roman" w:cs="Times New Roman"/>
                <w:b/>
                <w:bCs/>
                <w:sz w:val="22"/>
                <w:szCs w:val="22"/>
              </w:rPr>
              <w:t>Sample ID</w:t>
            </w:r>
          </w:p>
        </w:tc>
        <w:tc>
          <w:tcPr>
            <w:tcW w:w="854" w:type="dxa"/>
            <w:tcBorders>
              <w:top w:val="single" w:sz="4" w:space="0" w:color="auto"/>
              <w:bottom w:val="single" w:sz="4" w:space="0" w:color="auto"/>
            </w:tcBorders>
          </w:tcPr>
          <w:p w14:paraId="5BB3F4D3" w14:textId="77777777" w:rsidR="00797225" w:rsidRPr="00EB6D14" w:rsidRDefault="00797225" w:rsidP="00FA058B">
            <w:pPr>
              <w:jc w:val="center"/>
              <w:rPr>
                <w:rFonts w:ascii="Times New Roman" w:hAnsi="Times New Roman" w:cs="Times New Roman"/>
                <w:b/>
                <w:bCs/>
                <w:sz w:val="22"/>
                <w:szCs w:val="22"/>
              </w:rPr>
            </w:pPr>
            <w:r w:rsidRPr="00EB6D14">
              <w:rPr>
                <w:rFonts w:ascii="Times New Roman" w:hAnsi="Times New Roman" w:cs="Times New Roman"/>
                <w:b/>
                <w:bCs/>
                <w:sz w:val="22"/>
                <w:szCs w:val="22"/>
              </w:rPr>
              <w:t>Group</w:t>
            </w:r>
          </w:p>
        </w:tc>
        <w:tc>
          <w:tcPr>
            <w:tcW w:w="1134" w:type="dxa"/>
            <w:tcBorders>
              <w:top w:val="single" w:sz="4" w:space="0" w:color="auto"/>
              <w:bottom w:val="single" w:sz="4" w:space="0" w:color="auto"/>
            </w:tcBorders>
          </w:tcPr>
          <w:p w14:paraId="21C4312C" w14:textId="77777777" w:rsidR="00797225" w:rsidRPr="00EB6D14" w:rsidRDefault="00797225" w:rsidP="00FA058B">
            <w:pPr>
              <w:jc w:val="center"/>
              <w:rPr>
                <w:rFonts w:ascii="Times New Roman" w:hAnsi="Times New Roman" w:cs="Times New Roman"/>
                <w:b/>
                <w:bCs/>
                <w:sz w:val="22"/>
                <w:szCs w:val="22"/>
              </w:rPr>
            </w:pPr>
            <w:r w:rsidRPr="00EB6D14">
              <w:rPr>
                <w:rFonts w:ascii="Times New Roman" w:hAnsi="Times New Roman" w:cs="Times New Roman"/>
                <w:b/>
                <w:bCs/>
                <w:sz w:val="22"/>
                <w:szCs w:val="22"/>
              </w:rPr>
              <w:t>Steatosis (0–3)</w:t>
            </w:r>
          </w:p>
        </w:tc>
        <w:tc>
          <w:tcPr>
            <w:tcW w:w="1682" w:type="dxa"/>
            <w:tcBorders>
              <w:top w:val="single" w:sz="4" w:space="0" w:color="auto"/>
              <w:bottom w:val="single" w:sz="4" w:space="0" w:color="auto"/>
            </w:tcBorders>
          </w:tcPr>
          <w:p w14:paraId="7E9F3BBF" w14:textId="77777777" w:rsidR="00797225" w:rsidRPr="00EB6D14" w:rsidRDefault="00797225" w:rsidP="00FA058B">
            <w:pPr>
              <w:jc w:val="center"/>
              <w:rPr>
                <w:rFonts w:ascii="Times New Roman" w:hAnsi="Times New Roman" w:cs="Times New Roman"/>
                <w:b/>
                <w:bCs/>
                <w:sz w:val="22"/>
                <w:szCs w:val="22"/>
              </w:rPr>
            </w:pPr>
            <w:r w:rsidRPr="00EB6D14">
              <w:rPr>
                <w:rFonts w:ascii="Times New Roman" w:hAnsi="Times New Roman" w:cs="Times New Roman"/>
                <w:b/>
                <w:bCs/>
                <w:sz w:val="22"/>
                <w:szCs w:val="22"/>
              </w:rPr>
              <w:t>% hepatocytes with fat</w:t>
            </w:r>
          </w:p>
        </w:tc>
        <w:tc>
          <w:tcPr>
            <w:tcW w:w="1231" w:type="dxa"/>
            <w:tcBorders>
              <w:top w:val="single" w:sz="4" w:space="0" w:color="auto"/>
              <w:bottom w:val="single" w:sz="4" w:space="0" w:color="auto"/>
            </w:tcBorders>
          </w:tcPr>
          <w:p w14:paraId="3DC41BA1" w14:textId="77777777" w:rsidR="00797225" w:rsidRPr="00EB6D14" w:rsidRDefault="00797225" w:rsidP="00FA058B">
            <w:pPr>
              <w:jc w:val="center"/>
              <w:rPr>
                <w:rFonts w:ascii="Times New Roman" w:hAnsi="Times New Roman" w:cs="Times New Roman"/>
                <w:b/>
                <w:bCs/>
                <w:sz w:val="22"/>
                <w:szCs w:val="22"/>
              </w:rPr>
            </w:pPr>
            <w:r w:rsidRPr="00EB6D14">
              <w:rPr>
                <w:rFonts w:ascii="Times New Roman" w:hAnsi="Times New Roman" w:cs="Times New Roman"/>
                <w:b/>
                <w:bCs/>
                <w:sz w:val="22"/>
                <w:szCs w:val="22"/>
              </w:rPr>
              <w:t>Ballooning (0–2)</w:t>
            </w:r>
          </w:p>
        </w:tc>
        <w:tc>
          <w:tcPr>
            <w:tcW w:w="1488" w:type="dxa"/>
            <w:tcBorders>
              <w:top w:val="single" w:sz="4" w:space="0" w:color="auto"/>
              <w:bottom w:val="single" w:sz="4" w:space="0" w:color="auto"/>
            </w:tcBorders>
          </w:tcPr>
          <w:p w14:paraId="2764B21A" w14:textId="77777777" w:rsidR="00797225" w:rsidRPr="00EB6D14" w:rsidRDefault="00797225" w:rsidP="00FA058B">
            <w:pPr>
              <w:jc w:val="center"/>
              <w:rPr>
                <w:rFonts w:ascii="Times New Roman" w:hAnsi="Times New Roman" w:cs="Times New Roman"/>
                <w:b/>
                <w:bCs/>
                <w:sz w:val="22"/>
                <w:szCs w:val="22"/>
              </w:rPr>
            </w:pPr>
            <w:r w:rsidRPr="00EB6D14">
              <w:rPr>
                <w:rFonts w:ascii="Times New Roman" w:hAnsi="Times New Roman" w:cs="Times New Roman"/>
                <w:b/>
                <w:bCs/>
                <w:sz w:val="22"/>
                <w:szCs w:val="22"/>
              </w:rPr>
              <w:t>Lobular inflammation (0–3)</w:t>
            </w:r>
          </w:p>
        </w:tc>
        <w:tc>
          <w:tcPr>
            <w:tcW w:w="974" w:type="dxa"/>
            <w:tcBorders>
              <w:top w:val="single" w:sz="4" w:space="0" w:color="auto"/>
              <w:bottom w:val="single" w:sz="4" w:space="0" w:color="auto"/>
            </w:tcBorders>
          </w:tcPr>
          <w:p w14:paraId="5D115547" w14:textId="77777777" w:rsidR="00797225" w:rsidRPr="00EB6D14" w:rsidRDefault="00797225" w:rsidP="00FA058B">
            <w:pPr>
              <w:jc w:val="center"/>
              <w:rPr>
                <w:rFonts w:ascii="Times New Roman" w:hAnsi="Times New Roman" w:cs="Times New Roman"/>
                <w:b/>
                <w:bCs/>
                <w:sz w:val="22"/>
                <w:szCs w:val="22"/>
              </w:rPr>
            </w:pPr>
            <w:r w:rsidRPr="00EB6D14">
              <w:rPr>
                <w:rFonts w:ascii="Times New Roman" w:hAnsi="Times New Roman" w:cs="Times New Roman"/>
                <w:b/>
                <w:bCs/>
                <w:sz w:val="22"/>
                <w:szCs w:val="22"/>
              </w:rPr>
              <w:t>NAS (0–8)</w:t>
            </w:r>
          </w:p>
        </w:tc>
      </w:tr>
      <w:tr w:rsidR="00870FEF" w:rsidRPr="00EB6D14" w14:paraId="43F332A4" w14:textId="77777777" w:rsidTr="00797225">
        <w:tc>
          <w:tcPr>
            <w:tcW w:w="1097" w:type="dxa"/>
            <w:tcBorders>
              <w:top w:val="single" w:sz="4" w:space="0" w:color="auto"/>
            </w:tcBorders>
          </w:tcPr>
          <w:p w14:paraId="3A41AB62"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Pig_01</w:t>
            </w:r>
          </w:p>
        </w:tc>
        <w:tc>
          <w:tcPr>
            <w:tcW w:w="854" w:type="dxa"/>
            <w:tcBorders>
              <w:top w:val="single" w:sz="4" w:space="0" w:color="auto"/>
            </w:tcBorders>
          </w:tcPr>
          <w:p w14:paraId="0458AC0B"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Borders>
              <w:top w:val="single" w:sz="4" w:space="0" w:color="auto"/>
            </w:tcBorders>
          </w:tcPr>
          <w:p w14:paraId="58CCC284"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Borders>
              <w:top w:val="single" w:sz="4" w:space="0" w:color="auto"/>
            </w:tcBorders>
          </w:tcPr>
          <w:p w14:paraId="424F1559"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Borders>
              <w:top w:val="single" w:sz="4" w:space="0" w:color="auto"/>
            </w:tcBorders>
          </w:tcPr>
          <w:p w14:paraId="6EF2D78A"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Borders>
              <w:top w:val="single" w:sz="4" w:space="0" w:color="auto"/>
            </w:tcBorders>
          </w:tcPr>
          <w:p w14:paraId="7543ABA9"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Borders>
              <w:top w:val="single" w:sz="4" w:space="0" w:color="auto"/>
            </w:tcBorders>
          </w:tcPr>
          <w:p w14:paraId="401D6D34"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6EBA94E5" w14:textId="77777777" w:rsidTr="00797225">
        <w:tc>
          <w:tcPr>
            <w:tcW w:w="1097" w:type="dxa"/>
          </w:tcPr>
          <w:p w14:paraId="63EA93BE"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Pig_02</w:t>
            </w:r>
          </w:p>
        </w:tc>
        <w:tc>
          <w:tcPr>
            <w:tcW w:w="854" w:type="dxa"/>
          </w:tcPr>
          <w:p w14:paraId="3932DBE1"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Pr>
          <w:p w14:paraId="6F2A2A3E"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3FA36EC1"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7BDCC10B"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5EE6C884"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56A7642A"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55311C7F" w14:textId="77777777" w:rsidTr="00797225">
        <w:tc>
          <w:tcPr>
            <w:tcW w:w="1097" w:type="dxa"/>
          </w:tcPr>
          <w:p w14:paraId="06EEF5C7"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Pig_03</w:t>
            </w:r>
          </w:p>
        </w:tc>
        <w:tc>
          <w:tcPr>
            <w:tcW w:w="854" w:type="dxa"/>
          </w:tcPr>
          <w:p w14:paraId="18578C04"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Pr>
          <w:p w14:paraId="71A33C2F"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1E48C2E6"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6869B3B7"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3A205C3B"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067F1ABB"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5CE207C4" w14:textId="77777777" w:rsidTr="00797225">
        <w:tc>
          <w:tcPr>
            <w:tcW w:w="1097" w:type="dxa"/>
          </w:tcPr>
          <w:p w14:paraId="581F268D"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Pig_04</w:t>
            </w:r>
          </w:p>
        </w:tc>
        <w:tc>
          <w:tcPr>
            <w:tcW w:w="854" w:type="dxa"/>
          </w:tcPr>
          <w:p w14:paraId="3E16D713"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Pr>
          <w:p w14:paraId="0D45C44E"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488893FD"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3AA23ED5"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7D5136C2"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2FAEB853"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693C47ED" w14:textId="77777777" w:rsidTr="00797225">
        <w:tc>
          <w:tcPr>
            <w:tcW w:w="1097" w:type="dxa"/>
          </w:tcPr>
          <w:p w14:paraId="6650CC35"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Pig_05</w:t>
            </w:r>
          </w:p>
        </w:tc>
        <w:tc>
          <w:tcPr>
            <w:tcW w:w="854" w:type="dxa"/>
          </w:tcPr>
          <w:p w14:paraId="44B6FD92"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Pr>
          <w:p w14:paraId="3B2AAE98"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6F78CDEA"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08807BE7"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441E03FE"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4E8BEE28"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017CBDA8" w14:textId="77777777" w:rsidTr="00797225">
        <w:tc>
          <w:tcPr>
            <w:tcW w:w="1097" w:type="dxa"/>
          </w:tcPr>
          <w:p w14:paraId="48A02F4E"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Pig_06</w:t>
            </w:r>
          </w:p>
        </w:tc>
        <w:tc>
          <w:tcPr>
            <w:tcW w:w="854" w:type="dxa"/>
          </w:tcPr>
          <w:p w14:paraId="4443A5DE"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Pr>
          <w:p w14:paraId="723F0A04"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77702985"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24F5CD14"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04C93230"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35971E93"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23BC2EC0" w14:textId="77777777" w:rsidTr="00797225">
        <w:tc>
          <w:tcPr>
            <w:tcW w:w="1097" w:type="dxa"/>
          </w:tcPr>
          <w:p w14:paraId="298477C0"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Pig_07</w:t>
            </w:r>
          </w:p>
        </w:tc>
        <w:tc>
          <w:tcPr>
            <w:tcW w:w="854" w:type="dxa"/>
          </w:tcPr>
          <w:p w14:paraId="59F2D08C"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Pr>
          <w:p w14:paraId="5337815C"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1682" w:type="dxa"/>
          </w:tcPr>
          <w:p w14:paraId="136A7733"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5–33%</w:t>
            </w:r>
          </w:p>
        </w:tc>
        <w:tc>
          <w:tcPr>
            <w:tcW w:w="1231" w:type="dxa"/>
          </w:tcPr>
          <w:p w14:paraId="766B8BA8"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16D9ABB6"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379D2C60" w14:textId="77777777" w:rsidR="00797225" w:rsidRPr="00EB6D14" w:rsidRDefault="00797225" w:rsidP="00FA058B">
            <w:pPr>
              <w:jc w:val="center"/>
              <w:rPr>
                <w:rFonts w:ascii="Times New Roman" w:hAnsi="Times New Roman" w:cs="Times New Roman"/>
                <w:sz w:val="22"/>
                <w:szCs w:val="22"/>
              </w:rPr>
            </w:pPr>
            <w:r w:rsidRPr="00EB6D14">
              <w:rPr>
                <w:sz w:val="22"/>
                <w:szCs w:val="22"/>
              </w:rPr>
              <w:t>2</w:t>
            </w:r>
          </w:p>
        </w:tc>
      </w:tr>
      <w:tr w:rsidR="00870FEF" w:rsidRPr="00EB6D14" w14:paraId="76414BC5" w14:textId="77777777" w:rsidTr="00797225">
        <w:tc>
          <w:tcPr>
            <w:tcW w:w="1097" w:type="dxa"/>
          </w:tcPr>
          <w:p w14:paraId="055A475B"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Pig_08</w:t>
            </w:r>
          </w:p>
        </w:tc>
        <w:tc>
          <w:tcPr>
            <w:tcW w:w="854" w:type="dxa"/>
          </w:tcPr>
          <w:p w14:paraId="73702C19"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0HI</w:t>
            </w:r>
          </w:p>
        </w:tc>
        <w:tc>
          <w:tcPr>
            <w:tcW w:w="1134" w:type="dxa"/>
          </w:tcPr>
          <w:p w14:paraId="3158A435"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30A0591A"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1286F7BD"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5EDAD777"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0C88C6DA" w14:textId="77777777" w:rsidR="00797225" w:rsidRPr="00EB6D14" w:rsidRDefault="00797225" w:rsidP="00FA058B">
            <w:pPr>
              <w:jc w:val="center"/>
              <w:rPr>
                <w:rFonts w:ascii="Times New Roman" w:hAnsi="Times New Roman" w:cs="Times New Roman"/>
                <w:sz w:val="22"/>
                <w:szCs w:val="22"/>
              </w:rPr>
            </w:pPr>
            <w:r w:rsidRPr="00EB6D14">
              <w:rPr>
                <w:sz w:val="22"/>
                <w:szCs w:val="22"/>
              </w:rPr>
              <w:t>2</w:t>
            </w:r>
          </w:p>
        </w:tc>
      </w:tr>
      <w:tr w:rsidR="00870FEF" w:rsidRPr="00EB6D14" w14:paraId="3367D77B" w14:textId="77777777" w:rsidTr="00797225">
        <w:tc>
          <w:tcPr>
            <w:tcW w:w="1097" w:type="dxa"/>
          </w:tcPr>
          <w:p w14:paraId="4204B5B5"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Pig_09</w:t>
            </w:r>
          </w:p>
        </w:tc>
        <w:tc>
          <w:tcPr>
            <w:tcW w:w="854" w:type="dxa"/>
          </w:tcPr>
          <w:p w14:paraId="49BBC562"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vAlign w:val="center"/>
          </w:tcPr>
          <w:p w14:paraId="43901845"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vAlign w:val="center"/>
          </w:tcPr>
          <w:p w14:paraId="09FFD67A"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vAlign w:val="center"/>
          </w:tcPr>
          <w:p w14:paraId="36D3BDC5"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vAlign w:val="center"/>
          </w:tcPr>
          <w:p w14:paraId="7423F1ED"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974" w:type="dxa"/>
            <w:vAlign w:val="center"/>
          </w:tcPr>
          <w:p w14:paraId="2204F641"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r>
      <w:tr w:rsidR="00870FEF" w:rsidRPr="00EB6D14" w14:paraId="49B5D31E" w14:textId="77777777" w:rsidTr="00797225">
        <w:tc>
          <w:tcPr>
            <w:tcW w:w="1097" w:type="dxa"/>
          </w:tcPr>
          <w:p w14:paraId="31C2688B"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Pig_10</w:t>
            </w:r>
          </w:p>
        </w:tc>
        <w:tc>
          <w:tcPr>
            <w:tcW w:w="854" w:type="dxa"/>
          </w:tcPr>
          <w:p w14:paraId="0A3174B1"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vAlign w:val="center"/>
          </w:tcPr>
          <w:p w14:paraId="265655C3"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1682" w:type="dxa"/>
            <w:vAlign w:val="bottom"/>
          </w:tcPr>
          <w:p w14:paraId="5924DACD" w14:textId="77777777" w:rsidR="00797225" w:rsidRPr="00EB6D14" w:rsidRDefault="00797225" w:rsidP="00FA058B">
            <w:pPr>
              <w:jc w:val="center"/>
              <w:rPr>
                <w:rFonts w:ascii="Times New Roman" w:hAnsi="Times New Roman" w:cs="Times New Roman"/>
                <w:sz w:val="22"/>
                <w:szCs w:val="22"/>
              </w:rPr>
            </w:pPr>
            <w:r w:rsidRPr="00EB6D14">
              <w:rPr>
                <w:sz w:val="22"/>
                <w:szCs w:val="22"/>
              </w:rPr>
              <w:t>5–33%</w:t>
            </w:r>
          </w:p>
        </w:tc>
        <w:tc>
          <w:tcPr>
            <w:tcW w:w="1231" w:type="dxa"/>
            <w:vAlign w:val="center"/>
          </w:tcPr>
          <w:p w14:paraId="75EAD6D1"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1488" w:type="dxa"/>
            <w:vAlign w:val="center"/>
          </w:tcPr>
          <w:p w14:paraId="4D4002CA"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974" w:type="dxa"/>
            <w:vAlign w:val="center"/>
          </w:tcPr>
          <w:p w14:paraId="2BB7EAC2" w14:textId="77777777" w:rsidR="00797225" w:rsidRPr="00EB6D14" w:rsidRDefault="00797225" w:rsidP="00FA058B">
            <w:pPr>
              <w:jc w:val="center"/>
              <w:rPr>
                <w:rFonts w:ascii="Times New Roman" w:hAnsi="Times New Roman" w:cs="Times New Roman"/>
                <w:sz w:val="22"/>
                <w:szCs w:val="22"/>
              </w:rPr>
            </w:pPr>
            <w:r w:rsidRPr="00EB6D14">
              <w:rPr>
                <w:sz w:val="22"/>
                <w:szCs w:val="22"/>
              </w:rPr>
              <w:t>2</w:t>
            </w:r>
          </w:p>
        </w:tc>
      </w:tr>
      <w:tr w:rsidR="00870FEF" w:rsidRPr="00EB6D14" w14:paraId="67F924C0" w14:textId="77777777" w:rsidTr="00797225">
        <w:tc>
          <w:tcPr>
            <w:tcW w:w="1097" w:type="dxa"/>
          </w:tcPr>
          <w:p w14:paraId="5F70FA0B"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Pig_11</w:t>
            </w:r>
          </w:p>
        </w:tc>
        <w:tc>
          <w:tcPr>
            <w:tcW w:w="854" w:type="dxa"/>
          </w:tcPr>
          <w:p w14:paraId="0C35512A"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vAlign w:val="center"/>
          </w:tcPr>
          <w:p w14:paraId="74777193"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vAlign w:val="center"/>
          </w:tcPr>
          <w:p w14:paraId="254D12E2"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vAlign w:val="center"/>
          </w:tcPr>
          <w:p w14:paraId="18DA32F5"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1488" w:type="dxa"/>
            <w:vAlign w:val="center"/>
          </w:tcPr>
          <w:p w14:paraId="05E1A617"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974" w:type="dxa"/>
            <w:vAlign w:val="center"/>
          </w:tcPr>
          <w:p w14:paraId="3CAD85F7"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7844A6BA" w14:textId="77777777" w:rsidTr="00797225">
        <w:tc>
          <w:tcPr>
            <w:tcW w:w="1097" w:type="dxa"/>
          </w:tcPr>
          <w:p w14:paraId="5C03D9A7"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lastRenderedPageBreak/>
              <w:t>Pig_12</w:t>
            </w:r>
          </w:p>
        </w:tc>
        <w:tc>
          <w:tcPr>
            <w:tcW w:w="854" w:type="dxa"/>
          </w:tcPr>
          <w:p w14:paraId="1AC1B7D5"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vAlign w:val="center"/>
          </w:tcPr>
          <w:p w14:paraId="14B629E4"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vAlign w:val="center"/>
          </w:tcPr>
          <w:p w14:paraId="2B71DC8E"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vAlign w:val="center"/>
          </w:tcPr>
          <w:p w14:paraId="4A270D6D"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vAlign w:val="center"/>
          </w:tcPr>
          <w:p w14:paraId="573AE045"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vAlign w:val="center"/>
          </w:tcPr>
          <w:p w14:paraId="08BA9076"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3D7A35D0" w14:textId="77777777" w:rsidTr="00797225">
        <w:tc>
          <w:tcPr>
            <w:tcW w:w="1097" w:type="dxa"/>
          </w:tcPr>
          <w:p w14:paraId="7CBD1FAF"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Pig_13</w:t>
            </w:r>
          </w:p>
        </w:tc>
        <w:tc>
          <w:tcPr>
            <w:tcW w:w="854" w:type="dxa"/>
          </w:tcPr>
          <w:p w14:paraId="7E756EFC"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vAlign w:val="center"/>
          </w:tcPr>
          <w:p w14:paraId="7A2FC7D5"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vAlign w:val="center"/>
          </w:tcPr>
          <w:p w14:paraId="16123430"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vAlign w:val="center"/>
          </w:tcPr>
          <w:p w14:paraId="5368C803"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1488" w:type="dxa"/>
            <w:vAlign w:val="center"/>
          </w:tcPr>
          <w:p w14:paraId="75CE0C3B"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vAlign w:val="center"/>
          </w:tcPr>
          <w:p w14:paraId="7CB817E9" w14:textId="77777777" w:rsidR="00797225" w:rsidRPr="00EB6D14" w:rsidRDefault="00797225" w:rsidP="00FA058B">
            <w:pPr>
              <w:jc w:val="center"/>
              <w:rPr>
                <w:rFonts w:ascii="Times New Roman" w:hAnsi="Times New Roman" w:cs="Times New Roman"/>
                <w:sz w:val="22"/>
                <w:szCs w:val="22"/>
              </w:rPr>
            </w:pPr>
            <w:r w:rsidRPr="00EB6D14">
              <w:rPr>
                <w:sz w:val="22"/>
                <w:szCs w:val="22"/>
              </w:rPr>
              <w:t>2</w:t>
            </w:r>
          </w:p>
        </w:tc>
      </w:tr>
      <w:tr w:rsidR="00870FEF" w:rsidRPr="00EB6D14" w14:paraId="34976862" w14:textId="77777777" w:rsidTr="00797225">
        <w:tc>
          <w:tcPr>
            <w:tcW w:w="1097" w:type="dxa"/>
          </w:tcPr>
          <w:p w14:paraId="146F4342"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Pig_14</w:t>
            </w:r>
          </w:p>
        </w:tc>
        <w:tc>
          <w:tcPr>
            <w:tcW w:w="854" w:type="dxa"/>
          </w:tcPr>
          <w:p w14:paraId="0B73F486"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tcPr>
          <w:p w14:paraId="7A787F55"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7BB9EB18"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267CE471"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20548C1C"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668FC578"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r>
      <w:tr w:rsidR="00870FEF" w:rsidRPr="00EB6D14" w14:paraId="46B62F20" w14:textId="77777777" w:rsidTr="00797225">
        <w:tc>
          <w:tcPr>
            <w:tcW w:w="1097" w:type="dxa"/>
          </w:tcPr>
          <w:p w14:paraId="2F8C3EA3"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Pig_15</w:t>
            </w:r>
          </w:p>
        </w:tc>
        <w:tc>
          <w:tcPr>
            <w:tcW w:w="854" w:type="dxa"/>
          </w:tcPr>
          <w:p w14:paraId="324BAE2F"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tcPr>
          <w:p w14:paraId="1C66190B"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682" w:type="dxa"/>
          </w:tcPr>
          <w:p w14:paraId="13DB77EA" w14:textId="77777777" w:rsidR="00797225" w:rsidRPr="00EB6D14" w:rsidRDefault="00797225" w:rsidP="00FA058B">
            <w:pPr>
              <w:jc w:val="center"/>
              <w:rPr>
                <w:rFonts w:ascii="Times New Roman" w:hAnsi="Times New Roman" w:cs="Times New Roman"/>
                <w:sz w:val="22"/>
                <w:szCs w:val="22"/>
              </w:rPr>
            </w:pPr>
            <w:r w:rsidRPr="00EB6D14">
              <w:rPr>
                <w:sz w:val="22"/>
                <w:szCs w:val="22"/>
              </w:rPr>
              <w:t>&lt;5%</w:t>
            </w:r>
          </w:p>
        </w:tc>
        <w:tc>
          <w:tcPr>
            <w:tcW w:w="1231" w:type="dxa"/>
          </w:tcPr>
          <w:p w14:paraId="65941955" w14:textId="77777777" w:rsidR="00797225" w:rsidRPr="00EB6D14" w:rsidRDefault="00797225" w:rsidP="00FA058B">
            <w:pPr>
              <w:jc w:val="center"/>
              <w:rPr>
                <w:rFonts w:ascii="Times New Roman" w:hAnsi="Times New Roman" w:cs="Times New Roman"/>
                <w:sz w:val="22"/>
                <w:szCs w:val="22"/>
              </w:rPr>
            </w:pPr>
            <w:r w:rsidRPr="00EB6D14">
              <w:rPr>
                <w:sz w:val="22"/>
                <w:szCs w:val="22"/>
              </w:rPr>
              <w:t>0</w:t>
            </w:r>
          </w:p>
        </w:tc>
        <w:tc>
          <w:tcPr>
            <w:tcW w:w="1488" w:type="dxa"/>
          </w:tcPr>
          <w:p w14:paraId="7D9CBD19"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010F6584" w14:textId="77777777" w:rsidR="00797225" w:rsidRPr="00EB6D14" w:rsidRDefault="00797225" w:rsidP="00FA058B">
            <w:pPr>
              <w:jc w:val="center"/>
              <w:rPr>
                <w:rFonts w:ascii="Times New Roman" w:hAnsi="Times New Roman" w:cs="Times New Roman"/>
                <w:sz w:val="22"/>
                <w:szCs w:val="22"/>
              </w:rPr>
            </w:pPr>
            <w:r w:rsidRPr="00EB6D14">
              <w:rPr>
                <w:sz w:val="22"/>
                <w:szCs w:val="22"/>
              </w:rPr>
              <w:t>2</w:t>
            </w:r>
          </w:p>
        </w:tc>
      </w:tr>
      <w:tr w:rsidR="00870FEF" w:rsidRPr="00EB6D14" w14:paraId="5CCEADF5" w14:textId="77777777" w:rsidTr="00797225">
        <w:tc>
          <w:tcPr>
            <w:tcW w:w="1097" w:type="dxa"/>
          </w:tcPr>
          <w:p w14:paraId="563AC4FA"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Pig_16</w:t>
            </w:r>
          </w:p>
        </w:tc>
        <w:tc>
          <w:tcPr>
            <w:tcW w:w="854" w:type="dxa"/>
          </w:tcPr>
          <w:p w14:paraId="27A394C5"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2.5HI</w:t>
            </w:r>
          </w:p>
        </w:tc>
        <w:tc>
          <w:tcPr>
            <w:tcW w:w="1134" w:type="dxa"/>
          </w:tcPr>
          <w:p w14:paraId="498F1D43"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1682" w:type="dxa"/>
          </w:tcPr>
          <w:p w14:paraId="12626910" w14:textId="77777777" w:rsidR="00797225" w:rsidRPr="00EB6D14" w:rsidRDefault="00797225" w:rsidP="00FA058B">
            <w:pPr>
              <w:jc w:val="center"/>
              <w:rPr>
                <w:rFonts w:ascii="Times New Roman" w:hAnsi="Times New Roman" w:cs="Times New Roman"/>
                <w:sz w:val="22"/>
                <w:szCs w:val="22"/>
              </w:rPr>
            </w:pPr>
            <w:r w:rsidRPr="00EB6D14">
              <w:rPr>
                <w:sz w:val="22"/>
                <w:szCs w:val="22"/>
              </w:rPr>
              <w:t>5–33%</w:t>
            </w:r>
          </w:p>
        </w:tc>
        <w:tc>
          <w:tcPr>
            <w:tcW w:w="1231" w:type="dxa"/>
          </w:tcPr>
          <w:p w14:paraId="6465367E"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1488" w:type="dxa"/>
          </w:tcPr>
          <w:p w14:paraId="19E87C02" w14:textId="77777777" w:rsidR="00797225" w:rsidRPr="00EB6D14" w:rsidRDefault="00797225" w:rsidP="00FA058B">
            <w:pPr>
              <w:jc w:val="center"/>
              <w:rPr>
                <w:rFonts w:ascii="Times New Roman" w:hAnsi="Times New Roman" w:cs="Times New Roman"/>
                <w:sz w:val="22"/>
                <w:szCs w:val="22"/>
              </w:rPr>
            </w:pPr>
            <w:r w:rsidRPr="00EB6D14">
              <w:rPr>
                <w:sz w:val="22"/>
                <w:szCs w:val="22"/>
              </w:rPr>
              <w:t>1</w:t>
            </w:r>
          </w:p>
        </w:tc>
        <w:tc>
          <w:tcPr>
            <w:tcW w:w="974" w:type="dxa"/>
          </w:tcPr>
          <w:p w14:paraId="06EA125A" w14:textId="77777777" w:rsidR="00797225" w:rsidRPr="00EB6D14" w:rsidRDefault="00797225" w:rsidP="00FA058B">
            <w:pPr>
              <w:jc w:val="center"/>
              <w:rPr>
                <w:rFonts w:ascii="Times New Roman" w:hAnsi="Times New Roman" w:cs="Times New Roman"/>
                <w:sz w:val="22"/>
                <w:szCs w:val="22"/>
              </w:rPr>
            </w:pPr>
            <w:r w:rsidRPr="00EB6D14">
              <w:rPr>
                <w:sz w:val="22"/>
                <w:szCs w:val="22"/>
              </w:rPr>
              <w:t>3</w:t>
            </w:r>
          </w:p>
        </w:tc>
      </w:tr>
      <w:tr w:rsidR="00870FEF" w:rsidRPr="00EB6D14" w14:paraId="54152EDD" w14:textId="77777777" w:rsidTr="00797225">
        <w:tc>
          <w:tcPr>
            <w:tcW w:w="1097" w:type="dxa"/>
          </w:tcPr>
          <w:p w14:paraId="7FF470BC"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Pig_17</w:t>
            </w:r>
          </w:p>
        </w:tc>
        <w:tc>
          <w:tcPr>
            <w:tcW w:w="854" w:type="dxa"/>
          </w:tcPr>
          <w:p w14:paraId="5F95C93E"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Pr>
          <w:p w14:paraId="10562D90" w14:textId="77777777" w:rsidR="00797225" w:rsidRPr="00EB6D14" w:rsidRDefault="00797225" w:rsidP="00FA058B">
            <w:pPr>
              <w:jc w:val="center"/>
              <w:rPr>
                <w:sz w:val="22"/>
                <w:szCs w:val="22"/>
              </w:rPr>
            </w:pPr>
            <w:r w:rsidRPr="00EB6D14">
              <w:rPr>
                <w:sz w:val="22"/>
                <w:szCs w:val="22"/>
              </w:rPr>
              <w:t>0</w:t>
            </w:r>
          </w:p>
        </w:tc>
        <w:tc>
          <w:tcPr>
            <w:tcW w:w="1682" w:type="dxa"/>
          </w:tcPr>
          <w:p w14:paraId="551E9F37" w14:textId="77777777" w:rsidR="00797225" w:rsidRPr="00EB6D14" w:rsidRDefault="00797225" w:rsidP="00FA058B">
            <w:pPr>
              <w:jc w:val="center"/>
              <w:rPr>
                <w:sz w:val="22"/>
                <w:szCs w:val="22"/>
              </w:rPr>
            </w:pPr>
            <w:r w:rsidRPr="00EB6D14">
              <w:rPr>
                <w:sz w:val="22"/>
                <w:szCs w:val="22"/>
              </w:rPr>
              <w:t>&lt;5%</w:t>
            </w:r>
          </w:p>
        </w:tc>
        <w:tc>
          <w:tcPr>
            <w:tcW w:w="1231" w:type="dxa"/>
          </w:tcPr>
          <w:p w14:paraId="12CED9C6" w14:textId="77777777" w:rsidR="00797225" w:rsidRPr="00EB6D14" w:rsidRDefault="00797225" w:rsidP="00FA058B">
            <w:pPr>
              <w:jc w:val="center"/>
              <w:rPr>
                <w:sz w:val="22"/>
                <w:szCs w:val="22"/>
              </w:rPr>
            </w:pPr>
            <w:r w:rsidRPr="00EB6D14">
              <w:rPr>
                <w:sz w:val="22"/>
                <w:szCs w:val="22"/>
              </w:rPr>
              <w:t>0</w:t>
            </w:r>
          </w:p>
        </w:tc>
        <w:tc>
          <w:tcPr>
            <w:tcW w:w="1488" w:type="dxa"/>
          </w:tcPr>
          <w:p w14:paraId="24853DC6" w14:textId="77777777" w:rsidR="00797225" w:rsidRPr="00EB6D14" w:rsidRDefault="00797225" w:rsidP="00FA058B">
            <w:pPr>
              <w:jc w:val="center"/>
              <w:rPr>
                <w:sz w:val="22"/>
                <w:szCs w:val="22"/>
              </w:rPr>
            </w:pPr>
            <w:r w:rsidRPr="00EB6D14">
              <w:rPr>
                <w:sz w:val="22"/>
                <w:szCs w:val="22"/>
              </w:rPr>
              <w:t>0</w:t>
            </w:r>
          </w:p>
        </w:tc>
        <w:tc>
          <w:tcPr>
            <w:tcW w:w="974" w:type="dxa"/>
          </w:tcPr>
          <w:p w14:paraId="269F9B4A" w14:textId="77777777" w:rsidR="00797225" w:rsidRPr="00EB6D14" w:rsidRDefault="00797225" w:rsidP="00FA058B">
            <w:pPr>
              <w:jc w:val="center"/>
              <w:rPr>
                <w:sz w:val="22"/>
                <w:szCs w:val="22"/>
              </w:rPr>
            </w:pPr>
            <w:r w:rsidRPr="00EB6D14">
              <w:rPr>
                <w:sz w:val="22"/>
                <w:szCs w:val="22"/>
              </w:rPr>
              <w:t>0</w:t>
            </w:r>
          </w:p>
        </w:tc>
      </w:tr>
      <w:tr w:rsidR="00870FEF" w:rsidRPr="00EB6D14" w14:paraId="61D6F755" w14:textId="77777777" w:rsidTr="00797225">
        <w:tc>
          <w:tcPr>
            <w:tcW w:w="1097" w:type="dxa"/>
          </w:tcPr>
          <w:p w14:paraId="4BB3AAFA"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Pig_18</w:t>
            </w:r>
          </w:p>
        </w:tc>
        <w:tc>
          <w:tcPr>
            <w:tcW w:w="854" w:type="dxa"/>
          </w:tcPr>
          <w:p w14:paraId="46B318BA"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Pr>
          <w:p w14:paraId="5FC88497" w14:textId="77777777" w:rsidR="00797225" w:rsidRPr="00EB6D14" w:rsidRDefault="00797225" w:rsidP="00FA058B">
            <w:pPr>
              <w:jc w:val="center"/>
              <w:rPr>
                <w:sz w:val="22"/>
                <w:szCs w:val="22"/>
              </w:rPr>
            </w:pPr>
            <w:r w:rsidRPr="00EB6D14">
              <w:rPr>
                <w:sz w:val="22"/>
                <w:szCs w:val="22"/>
              </w:rPr>
              <w:t>1</w:t>
            </w:r>
          </w:p>
        </w:tc>
        <w:tc>
          <w:tcPr>
            <w:tcW w:w="1682" w:type="dxa"/>
          </w:tcPr>
          <w:p w14:paraId="2A9379B6" w14:textId="77777777" w:rsidR="00797225" w:rsidRPr="00EB6D14" w:rsidRDefault="00797225" w:rsidP="00FA058B">
            <w:pPr>
              <w:jc w:val="center"/>
              <w:rPr>
                <w:sz w:val="22"/>
                <w:szCs w:val="22"/>
              </w:rPr>
            </w:pPr>
            <w:r w:rsidRPr="00EB6D14">
              <w:rPr>
                <w:sz w:val="22"/>
                <w:szCs w:val="22"/>
              </w:rPr>
              <w:t>5–33%</w:t>
            </w:r>
          </w:p>
        </w:tc>
        <w:tc>
          <w:tcPr>
            <w:tcW w:w="1231" w:type="dxa"/>
          </w:tcPr>
          <w:p w14:paraId="76B10152" w14:textId="77777777" w:rsidR="00797225" w:rsidRPr="00EB6D14" w:rsidRDefault="00797225" w:rsidP="00FA058B">
            <w:pPr>
              <w:jc w:val="center"/>
              <w:rPr>
                <w:sz w:val="22"/>
                <w:szCs w:val="22"/>
              </w:rPr>
            </w:pPr>
            <w:r w:rsidRPr="00EB6D14">
              <w:rPr>
                <w:sz w:val="22"/>
                <w:szCs w:val="22"/>
              </w:rPr>
              <w:t>1</w:t>
            </w:r>
          </w:p>
        </w:tc>
        <w:tc>
          <w:tcPr>
            <w:tcW w:w="1488" w:type="dxa"/>
          </w:tcPr>
          <w:p w14:paraId="7F8CAE8E" w14:textId="77777777" w:rsidR="00797225" w:rsidRPr="00EB6D14" w:rsidRDefault="00797225" w:rsidP="00FA058B">
            <w:pPr>
              <w:jc w:val="center"/>
              <w:rPr>
                <w:sz w:val="22"/>
                <w:szCs w:val="22"/>
              </w:rPr>
            </w:pPr>
            <w:r w:rsidRPr="00EB6D14">
              <w:rPr>
                <w:sz w:val="22"/>
                <w:szCs w:val="22"/>
              </w:rPr>
              <w:t>1</w:t>
            </w:r>
          </w:p>
        </w:tc>
        <w:tc>
          <w:tcPr>
            <w:tcW w:w="974" w:type="dxa"/>
          </w:tcPr>
          <w:p w14:paraId="531182E2" w14:textId="77777777" w:rsidR="00797225" w:rsidRPr="00EB6D14" w:rsidRDefault="00797225" w:rsidP="00FA058B">
            <w:pPr>
              <w:jc w:val="center"/>
              <w:rPr>
                <w:sz w:val="22"/>
                <w:szCs w:val="22"/>
              </w:rPr>
            </w:pPr>
            <w:r w:rsidRPr="00EB6D14">
              <w:rPr>
                <w:sz w:val="22"/>
                <w:szCs w:val="22"/>
              </w:rPr>
              <w:t>2</w:t>
            </w:r>
          </w:p>
        </w:tc>
      </w:tr>
      <w:tr w:rsidR="00870FEF" w:rsidRPr="00EB6D14" w14:paraId="7845E66E" w14:textId="77777777" w:rsidTr="00797225">
        <w:tc>
          <w:tcPr>
            <w:tcW w:w="1097" w:type="dxa"/>
          </w:tcPr>
          <w:p w14:paraId="0EDB72EA"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Pig_19</w:t>
            </w:r>
          </w:p>
        </w:tc>
        <w:tc>
          <w:tcPr>
            <w:tcW w:w="854" w:type="dxa"/>
          </w:tcPr>
          <w:p w14:paraId="13D4383A"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Pr>
          <w:p w14:paraId="4F7DCBE8" w14:textId="77777777" w:rsidR="00797225" w:rsidRPr="00EB6D14" w:rsidRDefault="00797225" w:rsidP="00FA058B">
            <w:pPr>
              <w:jc w:val="center"/>
              <w:rPr>
                <w:sz w:val="22"/>
                <w:szCs w:val="22"/>
              </w:rPr>
            </w:pPr>
            <w:r w:rsidRPr="00EB6D14">
              <w:rPr>
                <w:sz w:val="22"/>
                <w:szCs w:val="22"/>
              </w:rPr>
              <w:t>0</w:t>
            </w:r>
          </w:p>
        </w:tc>
        <w:tc>
          <w:tcPr>
            <w:tcW w:w="1682" w:type="dxa"/>
          </w:tcPr>
          <w:p w14:paraId="28045E05" w14:textId="77777777" w:rsidR="00797225" w:rsidRPr="00EB6D14" w:rsidRDefault="00797225" w:rsidP="00FA058B">
            <w:pPr>
              <w:jc w:val="center"/>
              <w:rPr>
                <w:sz w:val="22"/>
                <w:szCs w:val="22"/>
              </w:rPr>
            </w:pPr>
            <w:r w:rsidRPr="00EB6D14">
              <w:rPr>
                <w:sz w:val="22"/>
                <w:szCs w:val="22"/>
              </w:rPr>
              <w:t>&lt;5%</w:t>
            </w:r>
          </w:p>
        </w:tc>
        <w:tc>
          <w:tcPr>
            <w:tcW w:w="1231" w:type="dxa"/>
          </w:tcPr>
          <w:p w14:paraId="4A97BE62" w14:textId="77777777" w:rsidR="00797225" w:rsidRPr="00EB6D14" w:rsidRDefault="00797225" w:rsidP="00FA058B">
            <w:pPr>
              <w:jc w:val="center"/>
              <w:rPr>
                <w:sz w:val="22"/>
                <w:szCs w:val="22"/>
              </w:rPr>
            </w:pPr>
            <w:r w:rsidRPr="00EB6D14">
              <w:rPr>
                <w:sz w:val="22"/>
                <w:szCs w:val="22"/>
              </w:rPr>
              <w:t>0</w:t>
            </w:r>
          </w:p>
        </w:tc>
        <w:tc>
          <w:tcPr>
            <w:tcW w:w="1488" w:type="dxa"/>
          </w:tcPr>
          <w:p w14:paraId="3A6F83E7" w14:textId="77777777" w:rsidR="00797225" w:rsidRPr="00EB6D14" w:rsidRDefault="00797225" w:rsidP="00FA058B">
            <w:pPr>
              <w:jc w:val="center"/>
              <w:rPr>
                <w:sz w:val="22"/>
                <w:szCs w:val="22"/>
              </w:rPr>
            </w:pPr>
            <w:r w:rsidRPr="00EB6D14">
              <w:rPr>
                <w:sz w:val="22"/>
                <w:szCs w:val="22"/>
              </w:rPr>
              <w:t>1</w:t>
            </w:r>
          </w:p>
        </w:tc>
        <w:tc>
          <w:tcPr>
            <w:tcW w:w="974" w:type="dxa"/>
          </w:tcPr>
          <w:p w14:paraId="632407A3" w14:textId="77777777" w:rsidR="00797225" w:rsidRPr="00EB6D14" w:rsidRDefault="00797225" w:rsidP="00FA058B">
            <w:pPr>
              <w:jc w:val="center"/>
              <w:rPr>
                <w:sz w:val="22"/>
                <w:szCs w:val="22"/>
              </w:rPr>
            </w:pPr>
            <w:r w:rsidRPr="00EB6D14">
              <w:rPr>
                <w:sz w:val="22"/>
                <w:szCs w:val="22"/>
              </w:rPr>
              <w:t>1</w:t>
            </w:r>
          </w:p>
        </w:tc>
      </w:tr>
      <w:tr w:rsidR="00870FEF" w:rsidRPr="00EB6D14" w14:paraId="1A2D074A" w14:textId="77777777" w:rsidTr="00797225">
        <w:tc>
          <w:tcPr>
            <w:tcW w:w="1097" w:type="dxa"/>
          </w:tcPr>
          <w:p w14:paraId="2CA61195"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Pig_20</w:t>
            </w:r>
          </w:p>
        </w:tc>
        <w:tc>
          <w:tcPr>
            <w:tcW w:w="854" w:type="dxa"/>
          </w:tcPr>
          <w:p w14:paraId="79FD5246"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Pr>
          <w:p w14:paraId="064A3CC5" w14:textId="77777777" w:rsidR="00797225" w:rsidRPr="00EB6D14" w:rsidRDefault="00797225" w:rsidP="00FA058B">
            <w:pPr>
              <w:jc w:val="center"/>
              <w:rPr>
                <w:sz w:val="22"/>
                <w:szCs w:val="22"/>
              </w:rPr>
            </w:pPr>
            <w:r w:rsidRPr="00EB6D14">
              <w:rPr>
                <w:sz w:val="22"/>
                <w:szCs w:val="22"/>
              </w:rPr>
              <w:t>0</w:t>
            </w:r>
          </w:p>
        </w:tc>
        <w:tc>
          <w:tcPr>
            <w:tcW w:w="1682" w:type="dxa"/>
          </w:tcPr>
          <w:p w14:paraId="690A166C" w14:textId="77777777" w:rsidR="00797225" w:rsidRPr="00EB6D14" w:rsidRDefault="00797225" w:rsidP="00FA058B">
            <w:pPr>
              <w:jc w:val="center"/>
              <w:rPr>
                <w:sz w:val="22"/>
                <w:szCs w:val="22"/>
              </w:rPr>
            </w:pPr>
            <w:r w:rsidRPr="00EB6D14">
              <w:rPr>
                <w:sz w:val="22"/>
                <w:szCs w:val="22"/>
              </w:rPr>
              <w:t>&lt;5%</w:t>
            </w:r>
          </w:p>
        </w:tc>
        <w:tc>
          <w:tcPr>
            <w:tcW w:w="1231" w:type="dxa"/>
          </w:tcPr>
          <w:p w14:paraId="430B2AAA" w14:textId="77777777" w:rsidR="00797225" w:rsidRPr="00EB6D14" w:rsidRDefault="00797225" w:rsidP="00FA058B">
            <w:pPr>
              <w:jc w:val="center"/>
              <w:rPr>
                <w:sz w:val="22"/>
                <w:szCs w:val="22"/>
              </w:rPr>
            </w:pPr>
            <w:r w:rsidRPr="00EB6D14">
              <w:rPr>
                <w:sz w:val="22"/>
                <w:szCs w:val="22"/>
              </w:rPr>
              <w:t>0</w:t>
            </w:r>
          </w:p>
        </w:tc>
        <w:tc>
          <w:tcPr>
            <w:tcW w:w="1488" w:type="dxa"/>
          </w:tcPr>
          <w:p w14:paraId="1E709826" w14:textId="77777777" w:rsidR="00797225" w:rsidRPr="00EB6D14" w:rsidRDefault="00797225" w:rsidP="00FA058B">
            <w:pPr>
              <w:jc w:val="center"/>
              <w:rPr>
                <w:sz w:val="22"/>
                <w:szCs w:val="22"/>
              </w:rPr>
            </w:pPr>
            <w:r w:rsidRPr="00EB6D14">
              <w:rPr>
                <w:sz w:val="22"/>
                <w:szCs w:val="22"/>
              </w:rPr>
              <w:t>1</w:t>
            </w:r>
          </w:p>
        </w:tc>
        <w:tc>
          <w:tcPr>
            <w:tcW w:w="974" w:type="dxa"/>
          </w:tcPr>
          <w:p w14:paraId="60899BDB" w14:textId="77777777" w:rsidR="00797225" w:rsidRPr="00EB6D14" w:rsidRDefault="00797225" w:rsidP="00FA058B">
            <w:pPr>
              <w:jc w:val="center"/>
              <w:rPr>
                <w:sz w:val="22"/>
                <w:szCs w:val="22"/>
              </w:rPr>
            </w:pPr>
            <w:r w:rsidRPr="00EB6D14">
              <w:rPr>
                <w:sz w:val="22"/>
                <w:szCs w:val="22"/>
              </w:rPr>
              <w:t>1</w:t>
            </w:r>
          </w:p>
        </w:tc>
      </w:tr>
      <w:tr w:rsidR="00870FEF" w:rsidRPr="00EB6D14" w14:paraId="1D7AB3CD" w14:textId="77777777" w:rsidTr="00797225">
        <w:tc>
          <w:tcPr>
            <w:tcW w:w="1097" w:type="dxa"/>
          </w:tcPr>
          <w:p w14:paraId="4C7D567B"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Pig_21</w:t>
            </w:r>
          </w:p>
        </w:tc>
        <w:tc>
          <w:tcPr>
            <w:tcW w:w="854" w:type="dxa"/>
          </w:tcPr>
          <w:p w14:paraId="7F6B9A26"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Pr>
          <w:p w14:paraId="5E05B277" w14:textId="77777777" w:rsidR="00797225" w:rsidRPr="00EB6D14" w:rsidRDefault="00797225" w:rsidP="00FA058B">
            <w:pPr>
              <w:jc w:val="center"/>
              <w:rPr>
                <w:sz w:val="22"/>
                <w:szCs w:val="22"/>
              </w:rPr>
            </w:pPr>
            <w:r w:rsidRPr="00EB6D14">
              <w:rPr>
                <w:sz w:val="22"/>
                <w:szCs w:val="22"/>
              </w:rPr>
              <w:t>0</w:t>
            </w:r>
          </w:p>
        </w:tc>
        <w:tc>
          <w:tcPr>
            <w:tcW w:w="1682" w:type="dxa"/>
          </w:tcPr>
          <w:p w14:paraId="1B9C7971" w14:textId="77777777" w:rsidR="00797225" w:rsidRPr="00EB6D14" w:rsidRDefault="00797225" w:rsidP="00FA058B">
            <w:pPr>
              <w:jc w:val="center"/>
              <w:rPr>
                <w:sz w:val="22"/>
                <w:szCs w:val="22"/>
              </w:rPr>
            </w:pPr>
            <w:r w:rsidRPr="00EB6D14">
              <w:rPr>
                <w:sz w:val="22"/>
                <w:szCs w:val="22"/>
              </w:rPr>
              <w:t>&lt;5%</w:t>
            </w:r>
          </w:p>
        </w:tc>
        <w:tc>
          <w:tcPr>
            <w:tcW w:w="1231" w:type="dxa"/>
          </w:tcPr>
          <w:p w14:paraId="5CEBA157" w14:textId="77777777" w:rsidR="00797225" w:rsidRPr="00EB6D14" w:rsidRDefault="00797225" w:rsidP="00FA058B">
            <w:pPr>
              <w:jc w:val="center"/>
              <w:rPr>
                <w:sz w:val="22"/>
                <w:szCs w:val="22"/>
              </w:rPr>
            </w:pPr>
            <w:r w:rsidRPr="00EB6D14">
              <w:rPr>
                <w:sz w:val="22"/>
                <w:szCs w:val="22"/>
              </w:rPr>
              <w:t>0</w:t>
            </w:r>
          </w:p>
        </w:tc>
        <w:tc>
          <w:tcPr>
            <w:tcW w:w="1488" w:type="dxa"/>
          </w:tcPr>
          <w:p w14:paraId="569976C6" w14:textId="77777777" w:rsidR="00797225" w:rsidRPr="00EB6D14" w:rsidRDefault="00797225" w:rsidP="00FA058B">
            <w:pPr>
              <w:jc w:val="center"/>
              <w:rPr>
                <w:sz w:val="22"/>
                <w:szCs w:val="22"/>
              </w:rPr>
            </w:pPr>
            <w:r w:rsidRPr="00EB6D14">
              <w:rPr>
                <w:sz w:val="22"/>
                <w:szCs w:val="22"/>
              </w:rPr>
              <w:t>1</w:t>
            </w:r>
          </w:p>
        </w:tc>
        <w:tc>
          <w:tcPr>
            <w:tcW w:w="974" w:type="dxa"/>
          </w:tcPr>
          <w:p w14:paraId="586E608C" w14:textId="77777777" w:rsidR="00797225" w:rsidRPr="00EB6D14" w:rsidRDefault="00797225" w:rsidP="00FA058B">
            <w:pPr>
              <w:jc w:val="center"/>
              <w:rPr>
                <w:sz w:val="22"/>
                <w:szCs w:val="22"/>
              </w:rPr>
            </w:pPr>
            <w:r w:rsidRPr="00EB6D14">
              <w:rPr>
                <w:sz w:val="22"/>
                <w:szCs w:val="22"/>
              </w:rPr>
              <w:t>1</w:t>
            </w:r>
          </w:p>
        </w:tc>
      </w:tr>
      <w:tr w:rsidR="00870FEF" w:rsidRPr="00EB6D14" w14:paraId="4D2065AB" w14:textId="77777777" w:rsidTr="00797225">
        <w:tc>
          <w:tcPr>
            <w:tcW w:w="1097" w:type="dxa"/>
          </w:tcPr>
          <w:p w14:paraId="07508A41"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Pig_22</w:t>
            </w:r>
          </w:p>
        </w:tc>
        <w:tc>
          <w:tcPr>
            <w:tcW w:w="854" w:type="dxa"/>
          </w:tcPr>
          <w:p w14:paraId="37D49DBB"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Pr>
          <w:p w14:paraId="72B3D8A9" w14:textId="77777777" w:rsidR="00797225" w:rsidRPr="00EB6D14" w:rsidRDefault="00797225" w:rsidP="00FA058B">
            <w:pPr>
              <w:jc w:val="center"/>
              <w:rPr>
                <w:sz w:val="22"/>
                <w:szCs w:val="22"/>
              </w:rPr>
            </w:pPr>
            <w:r w:rsidRPr="00EB6D14">
              <w:rPr>
                <w:sz w:val="22"/>
                <w:szCs w:val="22"/>
              </w:rPr>
              <w:t>0</w:t>
            </w:r>
          </w:p>
        </w:tc>
        <w:tc>
          <w:tcPr>
            <w:tcW w:w="1682" w:type="dxa"/>
          </w:tcPr>
          <w:p w14:paraId="788BC167" w14:textId="77777777" w:rsidR="00797225" w:rsidRPr="00EB6D14" w:rsidRDefault="00797225" w:rsidP="00FA058B">
            <w:pPr>
              <w:jc w:val="center"/>
              <w:rPr>
                <w:sz w:val="22"/>
                <w:szCs w:val="22"/>
              </w:rPr>
            </w:pPr>
            <w:r w:rsidRPr="00EB6D14">
              <w:rPr>
                <w:sz w:val="22"/>
                <w:szCs w:val="22"/>
              </w:rPr>
              <w:t>&lt;5%</w:t>
            </w:r>
          </w:p>
        </w:tc>
        <w:tc>
          <w:tcPr>
            <w:tcW w:w="1231" w:type="dxa"/>
          </w:tcPr>
          <w:p w14:paraId="24878FEB" w14:textId="77777777" w:rsidR="00797225" w:rsidRPr="00EB6D14" w:rsidRDefault="00797225" w:rsidP="00FA058B">
            <w:pPr>
              <w:jc w:val="center"/>
              <w:rPr>
                <w:sz w:val="22"/>
                <w:szCs w:val="22"/>
              </w:rPr>
            </w:pPr>
            <w:r w:rsidRPr="00EB6D14">
              <w:rPr>
                <w:sz w:val="22"/>
                <w:szCs w:val="22"/>
              </w:rPr>
              <w:t>0</w:t>
            </w:r>
          </w:p>
        </w:tc>
        <w:tc>
          <w:tcPr>
            <w:tcW w:w="1488" w:type="dxa"/>
          </w:tcPr>
          <w:p w14:paraId="7FA8FBD1" w14:textId="77777777" w:rsidR="00797225" w:rsidRPr="00EB6D14" w:rsidRDefault="00797225" w:rsidP="00FA058B">
            <w:pPr>
              <w:jc w:val="center"/>
              <w:rPr>
                <w:sz w:val="22"/>
                <w:szCs w:val="22"/>
              </w:rPr>
            </w:pPr>
            <w:r w:rsidRPr="00EB6D14">
              <w:rPr>
                <w:sz w:val="22"/>
                <w:szCs w:val="22"/>
              </w:rPr>
              <w:t>1</w:t>
            </w:r>
          </w:p>
        </w:tc>
        <w:tc>
          <w:tcPr>
            <w:tcW w:w="974" w:type="dxa"/>
          </w:tcPr>
          <w:p w14:paraId="10D16BC7" w14:textId="77777777" w:rsidR="00797225" w:rsidRPr="00EB6D14" w:rsidRDefault="00797225" w:rsidP="00FA058B">
            <w:pPr>
              <w:jc w:val="center"/>
              <w:rPr>
                <w:sz w:val="22"/>
                <w:szCs w:val="22"/>
              </w:rPr>
            </w:pPr>
            <w:r w:rsidRPr="00EB6D14">
              <w:rPr>
                <w:sz w:val="22"/>
                <w:szCs w:val="22"/>
              </w:rPr>
              <w:t>1</w:t>
            </w:r>
          </w:p>
        </w:tc>
      </w:tr>
      <w:tr w:rsidR="00870FEF" w:rsidRPr="00EB6D14" w14:paraId="0932930D" w14:textId="77777777" w:rsidTr="00797225">
        <w:tc>
          <w:tcPr>
            <w:tcW w:w="1097" w:type="dxa"/>
          </w:tcPr>
          <w:p w14:paraId="6EE929AF"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Pig_23</w:t>
            </w:r>
          </w:p>
        </w:tc>
        <w:tc>
          <w:tcPr>
            <w:tcW w:w="854" w:type="dxa"/>
          </w:tcPr>
          <w:p w14:paraId="01F1133E"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Pr>
          <w:p w14:paraId="187BDDF5" w14:textId="77777777" w:rsidR="00797225" w:rsidRPr="00EB6D14" w:rsidRDefault="00797225" w:rsidP="00FA058B">
            <w:pPr>
              <w:jc w:val="center"/>
              <w:rPr>
                <w:sz w:val="22"/>
                <w:szCs w:val="22"/>
              </w:rPr>
            </w:pPr>
            <w:r w:rsidRPr="00EB6D14">
              <w:rPr>
                <w:sz w:val="22"/>
                <w:szCs w:val="22"/>
              </w:rPr>
              <w:t>0</w:t>
            </w:r>
          </w:p>
        </w:tc>
        <w:tc>
          <w:tcPr>
            <w:tcW w:w="1682" w:type="dxa"/>
          </w:tcPr>
          <w:p w14:paraId="62FECED4" w14:textId="77777777" w:rsidR="00797225" w:rsidRPr="00EB6D14" w:rsidRDefault="00797225" w:rsidP="00FA058B">
            <w:pPr>
              <w:jc w:val="center"/>
              <w:rPr>
                <w:sz w:val="22"/>
                <w:szCs w:val="22"/>
              </w:rPr>
            </w:pPr>
            <w:r w:rsidRPr="00EB6D14">
              <w:rPr>
                <w:sz w:val="22"/>
                <w:szCs w:val="22"/>
              </w:rPr>
              <w:t>&lt;5%</w:t>
            </w:r>
          </w:p>
        </w:tc>
        <w:tc>
          <w:tcPr>
            <w:tcW w:w="1231" w:type="dxa"/>
          </w:tcPr>
          <w:p w14:paraId="64518F27" w14:textId="77777777" w:rsidR="00797225" w:rsidRPr="00EB6D14" w:rsidRDefault="00797225" w:rsidP="00FA058B">
            <w:pPr>
              <w:jc w:val="center"/>
              <w:rPr>
                <w:sz w:val="22"/>
                <w:szCs w:val="22"/>
              </w:rPr>
            </w:pPr>
            <w:r w:rsidRPr="00EB6D14">
              <w:rPr>
                <w:sz w:val="22"/>
                <w:szCs w:val="22"/>
              </w:rPr>
              <w:t>0</w:t>
            </w:r>
          </w:p>
        </w:tc>
        <w:tc>
          <w:tcPr>
            <w:tcW w:w="1488" w:type="dxa"/>
          </w:tcPr>
          <w:p w14:paraId="27EDB9D7" w14:textId="77777777" w:rsidR="00797225" w:rsidRPr="00EB6D14" w:rsidRDefault="00797225" w:rsidP="00FA058B">
            <w:pPr>
              <w:jc w:val="center"/>
              <w:rPr>
                <w:sz w:val="22"/>
                <w:szCs w:val="22"/>
              </w:rPr>
            </w:pPr>
            <w:r w:rsidRPr="00EB6D14">
              <w:rPr>
                <w:sz w:val="22"/>
                <w:szCs w:val="22"/>
              </w:rPr>
              <w:t>1</w:t>
            </w:r>
          </w:p>
        </w:tc>
        <w:tc>
          <w:tcPr>
            <w:tcW w:w="974" w:type="dxa"/>
          </w:tcPr>
          <w:p w14:paraId="65FF2B72" w14:textId="77777777" w:rsidR="00797225" w:rsidRPr="00EB6D14" w:rsidRDefault="00797225" w:rsidP="00FA058B">
            <w:pPr>
              <w:jc w:val="center"/>
              <w:rPr>
                <w:sz w:val="22"/>
                <w:szCs w:val="22"/>
              </w:rPr>
            </w:pPr>
            <w:r w:rsidRPr="00EB6D14">
              <w:rPr>
                <w:sz w:val="22"/>
                <w:szCs w:val="22"/>
              </w:rPr>
              <w:t>1</w:t>
            </w:r>
          </w:p>
        </w:tc>
      </w:tr>
      <w:tr w:rsidR="00870FEF" w:rsidRPr="00EB6D14" w14:paraId="1215C946" w14:textId="77777777" w:rsidTr="00797225">
        <w:tc>
          <w:tcPr>
            <w:tcW w:w="1097" w:type="dxa"/>
            <w:tcBorders>
              <w:bottom w:val="single" w:sz="4" w:space="0" w:color="auto"/>
            </w:tcBorders>
          </w:tcPr>
          <w:p w14:paraId="74401D01"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Pig_24</w:t>
            </w:r>
          </w:p>
        </w:tc>
        <w:tc>
          <w:tcPr>
            <w:tcW w:w="854" w:type="dxa"/>
            <w:tcBorders>
              <w:bottom w:val="single" w:sz="4" w:space="0" w:color="auto"/>
            </w:tcBorders>
          </w:tcPr>
          <w:p w14:paraId="5AA5B3E9" w14:textId="77777777" w:rsidR="00797225" w:rsidRPr="00EB6D14" w:rsidRDefault="00797225" w:rsidP="00FA058B">
            <w:pPr>
              <w:jc w:val="center"/>
              <w:rPr>
                <w:rFonts w:ascii="Times New Roman" w:hAnsi="Times New Roman" w:cs="Times New Roman"/>
                <w:sz w:val="22"/>
                <w:szCs w:val="22"/>
              </w:rPr>
            </w:pPr>
            <w:r w:rsidRPr="00EB6D14">
              <w:rPr>
                <w:rFonts w:ascii="Times New Roman" w:hAnsi="Times New Roman" w:cs="Times New Roman"/>
                <w:sz w:val="22"/>
                <w:szCs w:val="22"/>
              </w:rPr>
              <w:t>5HI</w:t>
            </w:r>
          </w:p>
        </w:tc>
        <w:tc>
          <w:tcPr>
            <w:tcW w:w="1134" w:type="dxa"/>
            <w:tcBorders>
              <w:bottom w:val="single" w:sz="4" w:space="0" w:color="auto"/>
            </w:tcBorders>
          </w:tcPr>
          <w:p w14:paraId="21F3D7EC" w14:textId="77777777" w:rsidR="00797225" w:rsidRPr="00EB6D14" w:rsidRDefault="00797225" w:rsidP="00FA058B">
            <w:pPr>
              <w:jc w:val="center"/>
              <w:rPr>
                <w:sz w:val="22"/>
                <w:szCs w:val="22"/>
              </w:rPr>
            </w:pPr>
            <w:r w:rsidRPr="00EB6D14">
              <w:rPr>
                <w:sz w:val="22"/>
                <w:szCs w:val="22"/>
              </w:rPr>
              <w:t>0</w:t>
            </w:r>
          </w:p>
        </w:tc>
        <w:tc>
          <w:tcPr>
            <w:tcW w:w="1682" w:type="dxa"/>
            <w:tcBorders>
              <w:bottom w:val="single" w:sz="4" w:space="0" w:color="auto"/>
            </w:tcBorders>
          </w:tcPr>
          <w:p w14:paraId="22AF5041" w14:textId="77777777" w:rsidR="00797225" w:rsidRPr="00EB6D14" w:rsidRDefault="00797225" w:rsidP="00FA058B">
            <w:pPr>
              <w:jc w:val="center"/>
              <w:rPr>
                <w:sz w:val="22"/>
                <w:szCs w:val="22"/>
              </w:rPr>
            </w:pPr>
            <w:r w:rsidRPr="00EB6D14">
              <w:rPr>
                <w:sz w:val="22"/>
                <w:szCs w:val="22"/>
              </w:rPr>
              <w:t>&lt;5%</w:t>
            </w:r>
          </w:p>
        </w:tc>
        <w:tc>
          <w:tcPr>
            <w:tcW w:w="1231" w:type="dxa"/>
            <w:tcBorders>
              <w:bottom w:val="single" w:sz="4" w:space="0" w:color="auto"/>
            </w:tcBorders>
          </w:tcPr>
          <w:p w14:paraId="3AA68715" w14:textId="77777777" w:rsidR="00797225" w:rsidRPr="00EB6D14" w:rsidRDefault="00797225" w:rsidP="00FA058B">
            <w:pPr>
              <w:jc w:val="center"/>
              <w:rPr>
                <w:sz w:val="22"/>
                <w:szCs w:val="22"/>
              </w:rPr>
            </w:pPr>
            <w:r w:rsidRPr="00EB6D14">
              <w:rPr>
                <w:sz w:val="22"/>
                <w:szCs w:val="22"/>
              </w:rPr>
              <w:t>1</w:t>
            </w:r>
          </w:p>
        </w:tc>
        <w:tc>
          <w:tcPr>
            <w:tcW w:w="1488" w:type="dxa"/>
            <w:tcBorders>
              <w:bottom w:val="single" w:sz="4" w:space="0" w:color="auto"/>
            </w:tcBorders>
          </w:tcPr>
          <w:p w14:paraId="219916AF" w14:textId="77777777" w:rsidR="00797225" w:rsidRPr="00EB6D14" w:rsidRDefault="00797225" w:rsidP="00FA058B">
            <w:pPr>
              <w:jc w:val="center"/>
              <w:rPr>
                <w:sz w:val="22"/>
                <w:szCs w:val="22"/>
              </w:rPr>
            </w:pPr>
            <w:r w:rsidRPr="00EB6D14">
              <w:rPr>
                <w:sz w:val="22"/>
                <w:szCs w:val="22"/>
              </w:rPr>
              <w:t>1</w:t>
            </w:r>
          </w:p>
        </w:tc>
        <w:tc>
          <w:tcPr>
            <w:tcW w:w="974" w:type="dxa"/>
            <w:tcBorders>
              <w:bottom w:val="single" w:sz="4" w:space="0" w:color="auto"/>
            </w:tcBorders>
          </w:tcPr>
          <w:p w14:paraId="0907FA30" w14:textId="77777777" w:rsidR="00797225" w:rsidRPr="00EB6D14" w:rsidRDefault="00797225" w:rsidP="00FA058B">
            <w:pPr>
              <w:keepNext/>
              <w:jc w:val="center"/>
              <w:rPr>
                <w:sz w:val="22"/>
                <w:szCs w:val="22"/>
              </w:rPr>
            </w:pPr>
            <w:r w:rsidRPr="00EB6D14">
              <w:rPr>
                <w:sz w:val="22"/>
                <w:szCs w:val="22"/>
              </w:rPr>
              <w:t>2</w:t>
            </w:r>
          </w:p>
        </w:tc>
      </w:tr>
    </w:tbl>
    <w:p w14:paraId="68D740FE" w14:textId="77777777" w:rsidR="00797225" w:rsidRPr="00EB6D14" w:rsidRDefault="00797225" w:rsidP="00797225">
      <w:pPr>
        <w:pStyle w:val="Legenda"/>
        <w:spacing w:line="480" w:lineRule="auto"/>
        <w:jc w:val="both"/>
        <w:rPr>
          <w:rFonts w:ascii="Times New Roman" w:hAnsi="Times New Roman" w:cs="Times New Roman"/>
          <w:i w:val="0"/>
          <w:iCs w:val="0"/>
          <w:color w:val="auto"/>
          <w:sz w:val="22"/>
          <w:szCs w:val="22"/>
          <w:lang w:val="en-US"/>
        </w:rPr>
      </w:pPr>
      <w:r w:rsidRPr="00EB6D14">
        <w:rPr>
          <w:rFonts w:ascii="Times New Roman" w:hAnsi="Times New Roman" w:cs="Times New Roman"/>
          <w:i w:val="0"/>
          <w:iCs w:val="0"/>
          <w:color w:val="auto"/>
          <w:sz w:val="22"/>
          <w:szCs w:val="22"/>
          <w:lang w:val="en-US"/>
        </w:rPr>
        <w:t xml:space="preserve">Histological scoring of porcine liver based on hematoxylin and eosin (H&amp;E) staining. Semi-quantitative assessment included steatosis (0–3), hepatocellular ballooning (0–2), and lobular inflammation (0–3). The NAFLD Activity Score (NAS, 0–8) was calculated as the sum of these components. Values represent median scores per animal derived from five non-overlapping fields. </w:t>
      </w:r>
    </w:p>
    <w:p w14:paraId="24E543D1" w14:textId="749175FB" w:rsidR="00797225" w:rsidRPr="00EB6D14" w:rsidRDefault="00797225" w:rsidP="00797225">
      <w:pPr>
        <w:pStyle w:val="Legenda"/>
        <w:spacing w:line="480" w:lineRule="auto"/>
        <w:jc w:val="both"/>
        <w:rPr>
          <w:rFonts w:ascii="Times New Roman" w:hAnsi="Times New Roman" w:cs="Times New Roman"/>
          <w:i w:val="0"/>
          <w:iCs w:val="0"/>
          <w:color w:val="auto"/>
          <w:sz w:val="22"/>
          <w:szCs w:val="22"/>
          <w:lang w:val="en-US"/>
        </w:rPr>
      </w:pPr>
      <w:r w:rsidRPr="00EB6D14">
        <w:rPr>
          <w:rFonts w:ascii="Times New Roman" w:hAnsi="Times New Roman" w:cs="Times New Roman"/>
          <w:i w:val="0"/>
          <w:iCs w:val="0"/>
          <w:color w:val="auto"/>
          <w:sz w:val="22"/>
          <w:szCs w:val="22"/>
          <w:lang w:val="en-US"/>
        </w:rPr>
        <w:t xml:space="preserve">Abbreviations: NAFLD - Nonalcoholic Fatty Liver Disease, NASH - Nonalcoholic Steatohepatitis, </w:t>
      </w:r>
      <w:r w:rsidR="00870FEF" w:rsidRPr="00EB6D14">
        <w:rPr>
          <w:rFonts w:ascii="Times New Roman" w:hAnsi="Times New Roman" w:cs="Times New Roman"/>
          <w:i w:val="0"/>
          <w:iCs w:val="0"/>
          <w:color w:val="auto"/>
          <w:sz w:val="22"/>
          <w:szCs w:val="22"/>
          <w:lang w:val="en-US"/>
        </w:rPr>
        <w:t xml:space="preserve">HI – </w:t>
      </w:r>
      <w:r w:rsidR="00870FEF" w:rsidRPr="00EB6D14">
        <w:rPr>
          <w:rFonts w:ascii="Times New Roman" w:hAnsi="Times New Roman" w:cs="Times New Roman"/>
          <w:iCs w:val="0"/>
          <w:color w:val="auto"/>
          <w:sz w:val="22"/>
          <w:szCs w:val="22"/>
          <w:lang w:val="en-US"/>
        </w:rPr>
        <w:t>Hermetia illucens</w:t>
      </w:r>
      <w:r w:rsidR="00870FEF" w:rsidRPr="00EB6D14">
        <w:rPr>
          <w:rFonts w:ascii="Times New Roman" w:hAnsi="Times New Roman" w:cs="Times New Roman"/>
          <w:i w:val="0"/>
          <w:iCs w:val="0"/>
          <w:color w:val="auto"/>
          <w:sz w:val="22"/>
          <w:szCs w:val="22"/>
          <w:lang w:val="en-US"/>
        </w:rPr>
        <w:t xml:space="preserve">; </w:t>
      </w:r>
      <w:r w:rsidRPr="00EB6D14">
        <w:rPr>
          <w:rFonts w:ascii="Times New Roman" w:hAnsi="Times New Roman" w:cs="Times New Roman"/>
          <w:i w:val="0"/>
          <w:iCs w:val="0"/>
          <w:color w:val="auto"/>
          <w:sz w:val="22"/>
          <w:szCs w:val="22"/>
          <w:lang w:val="en-US"/>
        </w:rPr>
        <w:t xml:space="preserve">0HI - control group, with no feed additives, 2.5HI - group with 2.5% </w:t>
      </w:r>
      <w:r w:rsidRPr="00EB6D14">
        <w:rPr>
          <w:rFonts w:ascii="Times New Roman" w:hAnsi="Times New Roman" w:cs="Times New Roman"/>
          <w:color w:val="auto"/>
          <w:sz w:val="22"/>
          <w:szCs w:val="22"/>
          <w:lang w:val="en-US"/>
        </w:rPr>
        <w:t>Hermetia illucens</w:t>
      </w:r>
      <w:r w:rsidRPr="00EB6D14">
        <w:rPr>
          <w:rFonts w:ascii="Times New Roman" w:hAnsi="Times New Roman" w:cs="Times New Roman"/>
          <w:i w:val="0"/>
          <w:iCs w:val="0"/>
          <w:color w:val="auto"/>
          <w:sz w:val="22"/>
          <w:szCs w:val="22"/>
          <w:lang w:val="en-US"/>
        </w:rPr>
        <w:t xml:space="preserve"> larvae meal, 5HI - group with 5% HI larvae meal</w:t>
      </w:r>
    </w:p>
    <w:p w14:paraId="436E283C" w14:textId="37CBCDF0" w:rsidR="006D4797" w:rsidRPr="00EB6D14" w:rsidRDefault="00797225" w:rsidP="00870FEF">
      <w:pPr>
        <w:spacing w:line="480" w:lineRule="auto"/>
        <w:jc w:val="both"/>
        <w:rPr>
          <w:lang w:val="en-US"/>
        </w:rPr>
      </w:pPr>
      <w:r w:rsidRPr="00EB6D14">
        <w:rPr>
          <w:rFonts w:ascii="Times New Roman" w:hAnsi="Times New Roman" w:cs="Times New Roman"/>
          <w:sz w:val="22"/>
          <w:szCs w:val="22"/>
          <w:lang w:val="en-US"/>
        </w:rPr>
        <w:br w:type="page"/>
      </w:r>
    </w:p>
    <w:sectPr w:rsidR="006D4797" w:rsidRPr="00EB6D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AF0"/>
    <w:rsid w:val="000F0C54"/>
    <w:rsid w:val="001B6C39"/>
    <w:rsid w:val="001F5180"/>
    <w:rsid w:val="002542BA"/>
    <w:rsid w:val="00263BD4"/>
    <w:rsid w:val="003D21D8"/>
    <w:rsid w:val="004046CD"/>
    <w:rsid w:val="00444AF0"/>
    <w:rsid w:val="0049352A"/>
    <w:rsid w:val="00637B1C"/>
    <w:rsid w:val="006A4416"/>
    <w:rsid w:val="006C7A5E"/>
    <w:rsid w:val="006D4797"/>
    <w:rsid w:val="0071681F"/>
    <w:rsid w:val="00797225"/>
    <w:rsid w:val="00870FEF"/>
    <w:rsid w:val="009573D2"/>
    <w:rsid w:val="00986B7A"/>
    <w:rsid w:val="00A911F2"/>
    <w:rsid w:val="00AC3FD2"/>
    <w:rsid w:val="00BB59BE"/>
    <w:rsid w:val="00BD3FDB"/>
    <w:rsid w:val="00BD4215"/>
    <w:rsid w:val="00C05AFA"/>
    <w:rsid w:val="00CF7545"/>
    <w:rsid w:val="00D62135"/>
    <w:rsid w:val="00D76628"/>
    <w:rsid w:val="00DB25EA"/>
    <w:rsid w:val="00DD0C1B"/>
    <w:rsid w:val="00E33201"/>
    <w:rsid w:val="00EB6D14"/>
    <w:rsid w:val="00F33B49"/>
    <w:rsid w:val="00FC0F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B0FD9"/>
  <w15:chartTrackingRefBased/>
  <w15:docId w15:val="{8494FE64-247B-4EEA-9D2F-BB80FFAA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3201"/>
  </w:style>
  <w:style w:type="paragraph" w:styleId="Nagwek1">
    <w:name w:val="heading 1"/>
    <w:basedOn w:val="Normalny"/>
    <w:next w:val="Normalny"/>
    <w:link w:val="Nagwek1Znak"/>
    <w:uiPriority w:val="9"/>
    <w:qFormat/>
    <w:rsid w:val="00444A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44A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44AF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44AF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44AF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44AF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44AF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44AF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44AF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44AF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44AF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44AF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44AF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44AF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44A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44A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44A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44AF0"/>
    <w:rPr>
      <w:rFonts w:eastAsiaTheme="majorEastAsia" w:cstheme="majorBidi"/>
      <w:color w:val="272727" w:themeColor="text1" w:themeTint="D8"/>
    </w:rPr>
  </w:style>
  <w:style w:type="paragraph" w:styleId="Tytu">
    <w:name w:val="Title"/>
    <w:basedOn w:val="Normalny"/>
    <w:next w:val="Normalny"/>
    <w:link w:val="TytuZnak"/>
    <w:uiPriority w:val="10"/>
    <w:qFormat/>
    <w:rsid w:val="00444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44A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44AF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44A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44AF0"/>
    <w:pPr>
      <w:spacing w:before="160"/>
      <w:jc w:val="center"/>
    </w:pPr>
    <w:rPr>
      <w:i/>
      <w:iCs/>
      <w:color w:val="404040" w:themeColor="text1" w:themeTint="BF"/>
    </w:rPr>
  </w:style>
  <w:style w:type="character" w:customStyle="1" w:styleId="CytatZnak">
    <w:name w:val="Cytat Znak"/>
    <w:basedOn w:val="Domylnaczcionkaakapitu"/>
    <w:link w:val="Cytat"/>
    <w:uiPriority w:val="29"/>
    <w:rsid w:val="00444AF0"/>
    <w:rPr>
      <w:i/>
      <w:iCs/>
      <w:color w:val="404040" w:themeColor="text1" w:themeTint="BF"/>
    </w:rPr>
  </w:style>
  <w:style w:type="paragraph" w:styleId="Akapitzlist">
    <w:name w:val="List Paragraph"/>
    <w:basedOn w:val="Normalny"/>
    <w:uiPriority w:val="34"/>
    <w:qFormat/>
    <w:rsid w:val="00444AF0"/>
    <w:pPr>
      <w:ind w:left="720"/>
      <w:contextualSpacing/>
    </w:pPr>
  </w:style>
  <w:style w:type="character" w:styleId="Wyrnienieintensywne">
    <w:name w:val="Intense Emphasis"/>
    <w:basedOn w:val="Domylnaczcionkaakapitu"/>
    <w:uiPriority w:val="21"/>
    <w:qFormat/>
    <w:rsid w:val="00444AF0"/>
    <w:rPr>
      <w:i/>
      <w:iCs/>
      <w:color w:val="2F5496" w:themeColor="accent1" w:themeShade="BF"/>
    </w:rPr>
  </w:style>
  <w:style w:type="paragraph" w:styleId="Cytatintensywny">
    <w:name w:val="Intense Quote"/>
    <w:basedOn w:val="Normalny"/>
    <w:next w:val="Normalny"/>
    <w:link w:val="CytatintensywnyZnak"/>
    <w:uiPriority w:val="30"/>
    <w:qFormat/>
    <w:rsid w:val="00444A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44AF0"/>
    <w:rPr>
      <w:i/>
      <w:iCs/>
      <w:color w:val="2F5496" w:themeColor="accent1" w:themeShade="BF"/>
    </w:rPr>
  </w:style>
  <w:style w:type="character" w:styleId="Odwoanieintensywne">
    <w:name w:val="Intense Reference"/>
    <w:basedOn w:val="Domylnaczcionkaakapitu"/>
    <w:uiPriority w:val="32"/>
    <w:qFormat/>
    <w:rsid w:val="00444AF0"/>
    <w:rPr>
      <w:b/>
      <w:bCs/>
      <w:smallCaps/>
      <w:color w:val="2F5496" w:themeColor="accent1" w:themeShade="BF"/>
      <w:spacing w:val="5"/>
    </w:rPr>
  </w:style>
  <w:style w:type="character" w:styleId="Hipercze">
    <w:name w:val="Hyperlink"/>
    <w:basedOn w:val="Domylnaczcionkaakapitu"/>
    <w:uiPriority w:val="99"/>
    <w:unhideWhenUsed/>
    <w:rsid w:val="001B6C39"/>
    <w:rPr>
      <w:color w:val="0563C1" w:themeColor="hyperlink"/>
      <w:u w:val="single"/>
    </w:rPr>
  </w:style>
  <w:style w:type="character" w:styleId="Tekstzastpczy">
    <w:name w:val="Placeholder Text"/>
    <w:basedOn w:val="Domylnaczcionkaakapitu"/>
    <w:uiPriority w:val="99"/>
    <w:semiHidden/>
    <w:rsid w:val="001B6C39"/>
    <w:rPr>
      <w:color w:val="666666"/>
    </w:rPr>
  </w:style>
  <w:style w:type="table" w:styleId="Tabela-Siatka">
    <w:name w:val="Table Grid"/>
    <w:basedOn w:val="Standardowy"/>
    <w:uiPriority w:val="39"/>
    <w:rsid w:val="001B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6D4797"/>
    <w:pPr>
      <w:spacing w:after="200" w:line="240" w:lineRule="auto"/>
    </w:pPr>
    <w:rPr>
      <w:i/>
      <w:iCs/>
      <w:color w:val="44546A" w:themeColor="text2"/>
      <w:sz w:val="18"/>
      <w:szCs w:val="18"/>
    </w:rPr>
  </w:style>
  <w:style w:type="paragraph" w:styleId="Poprawka">
    <w:name w:val="Revision"/>
    <w:hidden/>
    <w:uiPriority w:val="99"/>
    <w:semiHidden/>
    <w:rsid w:val="00DB25EA"/>
    <w:pPr>
      <w:spacing w:after="0" w:line="240" w:lineRule="auto"/>
    </w:pPr>
  </w:style>
  <w:style w:type="paragraph" w:styleId="Tekstdymka">
    <w:name w:val="Balloon Text"/>
    <w:basedOn w:val="Normalny"/>
    <w:link w:val="TekstdymkaZnak"/>
    <w:uiPriority w:val="99"/>
    <w:semiHidden/>
    <w:unhideWhenUsed/>
    <w:rsid w:val="00870FE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0F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7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kinga.szczepanik@iz.edu.pl"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21C0D03F694439AD0A9C99045D6C66"/>
        <w:category>
          <w:name w:val="Ogólne"/>
          <w:gallery w:val="placeholder"/>
        </w:category>
        <w:types>
          <w:type w:val="bbPlcHdr"/>
        </w:types>
        <w:behaviors>
          <w:behavior w:val="content"/>
        </w:behaviors>
        <w:guid w:val="{9AD3E98D-3A87-416E-929A-BCD106D23098}"/>
      </w:docPartPr>
      <w:docPartBody>
        <w:p w:rsidR="00E07314" w:rsidRDefault="00FA779E" w:rsidP="00FA779E">
          <w:pPr>
            <w:pStyle w:val="A121C0D03F694439AD0A9C99045D6C66"/>
          </w:pPr>
          <w:r w:rsidRPr="00AF777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9D4"/>
    <w:rsid w:val="002542BA"/>
    <w:rsid w:val="004046CD"/>
    <w:rsid w:val="00600C22"/>
    <w:rsid w:val="006A4416"/>
    <w:rsid w:val="00752A0D"/>
    <w:rsid w:val="008B465D"/>
    <w:rsid w:val="009306CB"/>
    <w:rsid w:val="009573D2"/>
    <w:rsid w:val="009C3C31"/>
    <w:rsid w:val="009C69D4"/>
    <w:rsid w:val="00AC3FD2"/>
    <w:rsid w:val="00BD4215"/>
    <w:rsid w:val="00C116E3"/>
    <w:rsid w:val="00D62135"/>
    <w:rsid w:val="00D76628"/>
    <w:rsid w:val="00E07314"/>
    <w:rsid w:val="00E4680F"/>
    <w:rsid w:val="00E66EE7"/>
    <w:rsid w:val="00E83A60"/>
    <w:rsid w:val="00FA77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A779E"/>
    <w:rPr>
      <w:color w:val="666666"/>
    </w:rPr>
  </w:style>
  <w:style w:type="paragraph" w:customStyle="1" w:styleId="A121C0D03F694439AD0A9C99045D6C66">
    <w:name w:val="A121C0D03F694439AD0A9C99045D6C66"/>
    <w:rsid w:val="00FA77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C1F5D0-DB95-4BC8-85C1-0D01FCFFA89D}">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73671982363"/>
    <we:property name="MENDELEY_CITATIONS" value="[{&quot;citationID&quot;:&quot;MENDELEY_CITATION_bb8a8ad3-e610-4ed4-b8f3-8de7f5234594&quot;,&quot;properties&quot;:{&quot;noteIndex&quot;:0},&quot;isEdited&quot;:false,&quot;manualOverride&quot;:{&quot;isManuallyOverridden&quot;:false,&quot;citeprocText&quot;:&quot;[1]&quot;,&quot;manualOverrideText&quot;:&quot;&quot;},&quot;citationTag&quot;:&quot;MENDELEY_CITATION_v3_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&quot;,&quot;citationItems&quot;:[{&quot;id&quot;:&quot;b905a99a-6dc0-3b7a-9b92-f4454f86faed&quot;,&quot;itemData&quot;:{&quot;type&quot;:&quot;article-journal&quot;,&quot;id&quot;:&quot;b905a99a-6dc0-3b7a-9b92-f4454f86faed&quot;,&quot;title&quot;:&quot;Von der Kalorie zum Joule: Neue Größenbeziehungen bei Messungen des Energieumsatzes und bei der Berechnung von Kennzahlen der energetischen Futterbewertung&quot;,&quot;author&quot;:[{&quot;family&quot;:&quot;Hoffmann&quot;,&quot;given&quot;:&quot;L.&quot;,&quot;parse-names&quot;:false,&quot;dropping-particle&quot;:&quot;&quot;,&quot;non-dropping-particle&quot;:&quot;&quot;},{&quot;family&quot;:&quot;Schiemann&quot;,&quot;given&quot;:&quot;R.&quot;,&quot;parse-names&quot;:false,&quot;dropping-particle&quot;:&quot;&quot;,&quot;non-dropping-particle&quot;:&quot;&quot;}],&quot;container-title&quot;:&quot;Archiv für Tierernaehrung&quot;,&quot;DOI&quot;:&quot;10.1080/17450398009425085&quot;,&quot;ISSN&quot;:&quot;0003-942X&quot;,&quot;issued&quot;:{&quot;date-parts&quot;:[[1980,12]]},&quot;page&quot;:&quot;733-742&quot;,&quot;publisher&quot;:&quot;Informa UK Limited&quot;,&quot;issue&quot;:&quot;10-12&quot;,&quot;volume&quot;:&quot;30&quot;,&quot;container-title-short&quot;:&quot;&quot;},&quot;isTemporary&quot;:false}]}]"/>
    <we:property name="MENDELEY_CITATIONS_STYLE" value="{&quot;id&quot;:&quot;https://www.zotero.org/styles/springer-vancouver-brackets&quot;,&quot;title&quot;:&quot;Springer - NLM/Vancouver (citation-sequence,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E85D2-D0A9-410D-8530-C37081786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592</Words>
  <Characters>3378</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Szczepanik</dc:creator>
  <cp:keywords/>
  <dc:description/>
  <cp:lastModifiedBy>Kinga Szczepanik</cp:lastModifiedBy>
  <cp:revision>10</cp:revision>
  <dcterms:created xsi:type="dcterms:W3CDTF">2026-05-04T20:44:00Z</dcterms:created>
  <dcterms:modified xsi:type="dcterms:W3CDTF">2026-07-21T21:16:00Z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9ec1ccff-7e57-4ea5-b9ad-baf4d779a3a0</vt:lpwstr>
  </property>
</Properties>
</file>