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CEDEC" w14:textId="70E7654B" w:rsidR="00706FB7" w:rsidRPr="00706FB7" w:rsidRDefault="00706FB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06FB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="00B1334C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706FB7">
        <w:rPr>
          <w:rFonts w:ascii="Times New Roman" w:eastAsia="宋体" w:hAnsi="Times New Roman" w:cs="Times New Roman"/>
          <w:b/>
          <w:bCs/>
          <w:sz w:val="20"/>
          <w:szCs w:val="20"/>
          <w14:ligatures w14:val="none"/>
        </w:rPr>
        <w:t>. Model information and query settings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1242"/>
        <w:gridCol w:w="1008"/>
        <w:gridCol w:w="802"/>
        <w:gridCol w:w="1392"/>
        <w:gridCol w:w="1249"/>
        <w:gridCol w:w="1103"/>
        <w:gridCol w:w="666"/>
        <w:gridCol w:w="1008"/>
        <w:gridCol w:w="878"/>
        <w:gridCol w:w="892"/>
        <w:gridCol w:w="2754"/>
      </w:tblGrid>
      <w:tr w:rsidR="00706FB7" w:rsidRPr="00706FB7" w14:paraId="451C8F1D" w14:textId="77777777" w:rsidTr="00476820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F7BDAE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Chatbot platform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349827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Model identifier displayed in the user interface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BDBEC6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Provider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4C8B04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Access route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7E1788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Subscription / access status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5998A5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Source status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41BC6C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Web-browsing or citation function used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E643D7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Query date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C56952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Query 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663CF1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Input language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3CAE56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Output language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F8E958" w14:textId="77777777" w:rsidR="00706FB7" w:rsidRPr="00706FB7" w:rsidRDefault="00706FB7" w:rsidP="0047682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Notes on model transparency</w:t>
            </w:r>
          </w:p>
        </w:tc>
      </w:tr>
      <w:tr w:rsidR="00706FB7" w:rsidRPr="00706FB7" w14:paraId="1C6C5C26" w14:textId="77777777" w:rsidTr="004768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B239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ChatGPT</w:t>
            </w:r>
          </w:p>
        </w:tc>
        <w:tc>
          <w:tcPr>
            <w:tcW w:w="0" w:type="auto"/>
            <w:vAlign w:val="center"/>
            <w:hideMark/>
          </w:tcPr>
          <w:p w14:paraId="0780BFA8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ChatGPT Plus 5.4</w:t>
            </w:r>
          </w:p>
        </w:tc>
        <w:tc>
          <w:tcPr>
            <w:tcW w:w="0" w:type="auto"/>
            <w:vAlign w:val="center"/>
            <w:hideMark/>
          </w:tcPr>
          <w:p w14:paraId="7145503E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OpenAI</w:t>
            </w:r>
          </w:p>
        </w:tc>
        <w:tc>
          <w:tcPr>
            <w:tcW w:w="0" w:type="auto"/>
            <w:vAlign w:val="center"/>
            <w:hideMark/>
          </w:tcPr>
          <w:p w14:paraId="0B244DEB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Web interface</w:t>
            </w:r>
          </w:p>
        </w:tc>
        <w:tc>
          <w:tcPr>
            <w:tcW w:w="0" w:type="auto"/>
            <w:vAlign w:val="center"/>
            <w:hideMark/>
          </w:tcPr>
          <w:p w14:paraId="0ACDD95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Paid subscription (Plus)</w:t>
            </w:r>
          </w:p>
        </w:tc>
        <w:tc>
          <w:tcPr>
            <w:tcW w:w="0" w:type="auto"/>
            <w:vAlign w:val="center"/>
            <w:hideMark/>
          </w:tcPr>
          <w:p w14:paraId="16185F9D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Proprietary / closed-source</w:t>
            </w:r>
          </w:p>
        </w:tc>
        <w:tc>
          <w:tcPr>
            <w:tcW w:w="0" w:type="auto"/>
            <w:vAlign w:val="center"/>
            <w:hideMark/>
          </w:tcPr>
          <w:p w14:paraId="4018BE8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0535A74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April 20, 2026</w:t>
            </w:r>
          </w:p>
        </w:tc>
        <w:tc>
          <w:tcPr>
            <w:tcW w:w="0" w:type="auto"/>
            <w:vAlign w:val="center"/>
            <w:hideMark/>
          </w:tcPr>
          <w:p w14:paraId="68C1DA32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Kampong Reteh, Singapore</w:t>
            </w:r>
          </w:p>
        </w:tc>
        <w:tc>
          <w:tcPr>
            <w:tcW w:w="0" w:type="auto"/>
            <w:vAlign w:val="center"/>
            <w:hideMark/>
          </w:tcPr>
          <w:p w14:paraId="6FDCA9F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7F7282C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6711440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Underlying base model, fine-tuning status, safeguards, retrieval components, and update history were not independently verifiable; relevant model details were recorded as not publicly disclosed when unavailable.</w:t>
            </w:r>
          </w:p>
        </w:tc>
      </w:tr>
      <w:tr w:rsidR="00706FB7" w:rsidRPr="00706FB7" w14:paraId="2006BAAD" w14:textId="77777777" w:rsidTr="004768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7E4D7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Gemini</w:t>
            </w:r>
          </w:p>
        </w:tc>
        <w:tc>
          <w:tcPr>
            <w:tcW w:w="0" w:type="auto"/>
            <w:vAlign w:val="center"/>
            <w:hideMark/>
          </w:tcPr>
          <w:p w14:paraId="23B2C71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Gemini 3.0 Pro</w:t>
            </w:r>
          </w:p>
        </w:tc>
        <w:tc>
          <w:tcPr>
            <w:tcW w:w="0" w:type="auto"/>
            <w:vAlign w:val="center"/>
            <w:hideMark/>
          </w:tcPr>
          <w:p w14:paraId="1C8BFBD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Google DeepMind</w:t>
            </w:r>
          </w:p>
        </w:tc>
        <w:tc>
          <w:tcPr>
            <w:tcW w:w="0" w:type="auto"/>
            <w:vAlign w:val="center"/>
            <w:hideMark/>
          </w:tcPr>
          <w:p w14:paraId="414A56EE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Web interface</w:t>
            </w:r>
          </w:p>
        </w:tc>
        <w:tc>
          <w:tcPr>
            <w:tcW w:w="0" w:type="auto"/>
            <w:vAlign w:val="center"/>
            <w:hideMark/>
          </w:tcPr>
          <w:p w14:paraId="5BF5B5C9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Registered premium access as displayed</w:t>
            </w:r>
          </w:p>
        </w:tc>
        <w:tc>
          <w:tcPr>
            <w:tcW w:w="0" w:type="auto"/>
            <w:vAlign w:val="center"/>
            <w:hideMark/>
          </w:tcPr>
          <w:p w14:paraId="7C4BCB3D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Proprietary / closed-source</w:t>
            </w:r>
          </w:p>
        </w:tc>
        <w:tc>
          <w:tcPr>
            <w:tcW w:w="0" w:type="auto"/>
            <w:vAlign w:val="center"/>
            <w:hideMark/>
          </w:tcPr>
          <w:p w14:paraId="02C0E098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C74DD64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April 21, 2026</w:t>
            </w:r>
          </w:p>
        </w:tc>
        <w:tc>
          <w:tcPr>
            <w:tcW w:w="0" w:type="auto"/>
            <w:vAlign w:val="center"/>
            <w:hideMark/>
          </w:tcPr>
          <w:p w14:paraId="6A5E2BAE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Kampong Reteh, Singapore</w:t>
            </w:r>
          </w:p>
        </w:tc>
        <w:tc>
          <w:tcPr>
            <w:tcW w:w="0" w:type="auto"/>
            <w:vAlign w:val="center"/>
            <w:hideMark/>
          </w:tcPr>
          <w:p w14:paraId="39BEA7B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623450A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0C07BDBD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Underlying base model, fine-tuning status, safeguards, retrieval components, and update history were not independently verifiable; relevant model details were recorded as not publicly disclosed when unavailable.</w:t>
            </w:r>
          </w:p>
        </w:tc>
      </w:tr>
      <w:tr w:rsidR="00706FB7" w:rsidRPr="00706FB7" w14:paraId="3A0E0479" w14:textId="77777777" w:rsidTr="004768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44F79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Perplexity</w:t>
            </w:r>
          </w:p>
        </w:tc>
        <w:tc>
          <w:tcPr>
            <w:tcW w:w="0" w:type="auto"/>
            <w:vAlign w:val="center"/>
            <w:hideMark/>
          </w:tcPr>
          <w:p w14:paraId="1AD99985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Perplexity</w:t>
            </w:r>
          </w:p>
        </w:tc>
        <w:tc>
          <w:tcPr>
            <w:tcW w:w="0" w:type="auto"/>
            <w:vAlign w:val="center"/>
            <w:hideMark/>
          </w:tcPr>
          <w:p w14:paraId="28E33E8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Perplexity AI</w:t>
            </w:r>
          </w:p>
        </w:tc>
        <w:tc>
          <w:tcPr>
            <w:tcW w:w="0" w:type="auto"/>
            <w:vAlign w:val="center"/>
            <w:hideMark/>
          </w:tcPr>
          <w:p w14:paraId="30E1EE19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Web interface</w:t>
            </w:r>
          </w:p>
        </w:tc>
        <w:tc>
          <w:tcPr>
            <w:tcW w:w="0" w:type="auto"/>
            <w:vAlign w:val="center"/>
            <w:hideMark/>
          </w:tcPr>
          <w:p w14:paraId="66780BF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Public web subscription not specified</w:t>
            </w:r>
          </w:p>
        </w:tc>
        <w:tc>
          <w:tcPr>
            <w:tcW w:w="0" w:type="auto"/>
            <w:vAlign w:val="center"/>
            <w:hideMark/>
          </w:tcPr>
          <w:p w14:paraId="26712A74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Proprietary platform / closed-source</w:t>
            </w:r>
          </w:p>
        </w:tc>
        <w:tc>
          <w:tcPr>
            <w:tcW w:w="0" w:type="auto"/>
            <w:vAlign w:val="center"/>
            <w:hideMark/>
          </w:tcPr>
          <w:p w14:paraId="5E765E6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E11AE4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April 22, 2026</w:t>
            </w:r>
          </w:p>
        </w:tc>
        <w:tc>
          <w:tcPr>
            <w:tcW w:w="0" w:type="auto"/>
            <w:vAlign w:val="center"/>
            <w:hideMark/>
          </w:tcPr>
          <w:p w14:paraId="0758A1F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Kampong Reteh, Singapore</w:t>
            </w:r>
          </w:p>
        </w:tc>
        <w:tc>
          <w:tcPr>
            <w:tcW w:w="0" w:type="auto"/>
            <w:vAlign w:val="center"/>
            <w:hideMark/>
          </w:tcPr>
          <w:p w14:paraId="6E4AE42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4A1EF745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2100E2EB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Underlying base model, fine-tuning status, safeguards, retrieval components, and update history were not independently verifiable; relevant model details </w:t>
            </w: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were recorded as not publicly disclosed when unavailable.</w:t>
            </w:r>
          </w:p>
        </w:tc>
      </w:tr>
      <w:tr w:rsidR="00706FB7" w:rsidRPr="00706FB7" w14:paraId="4706AB05" w14:textId="77777777" w:rsidTr="004768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E6B27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DeepSeek</w:t>
            </w:r>
          </w:p>
        </w:tc>
        <w:tc>
          <w:tcPr>
            <w:tcW w:w="0" w:type="auto"/>
            <w:vAlign w:val="center"/>
            <w:hideMark/>
          </w:tcPr>
          <w:p w14:paraId="77F17EC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DeepSeek-V3.1</w:t>
            </w:r>
          </w:p>
        </w:tc>
        <w:tc>
          <w:tcPr>
            <w:tcW w:w="0" w:type="auto"/>
            <w:vAlign w:val="center"/>
            <w:hideMark/>
          </w:tcPr>
          <w:p w14:paraId="069A4AD4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DeepSeek</w:t>
            </w:r>
          </w:p>
        </w:tc>
        <w:tc>
          <w:tcPr>
            <w:tcW w:w="0" w:type="auto"/>
            <w:vAlign w:val="center"/>
            <w:hideMark/>
          </w:tcPr>
          <w:p w14:paraId="68355E16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Web interface</w:t>
            </w:r>
          </w:p>
        </w:tc>
        <w:tc>
          <w:tcPr>
            <w:tcW w:w="0" w:type="auto"/>
            <w:vAlign w:val="center"/>
            <w:hideMark/>
          </w:tcPr>
          <w:p w14:paraId="62675F3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Public web access</w:t>
            </w:r>
          </w:p>
        </w:tc>
        <w:tc>
          <w:tcPr>
            <w:tcW w:w="0" w:type="auto"/>
            <w:vAlign w:val="center"/>
            <w:hideMark/>
          </w:tcPr>
          <w:p w14:paraId="32BD7A8E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Open-source model weights; hosted web service</w:t>
            </w:r>
          </w:p>
        </w:tc>
        <w:tc>
          <w:tcPr>
            <w:tcW w:w="0" w:type="auto"/>
            <w:vAlign w:val="center"/>
            <w:hideMark/>
          </w:tcPr>
          <w:p w14:paraId="2A1379CC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8344347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April 23, 2026</w:t>
            </w:r>
          </w:p>
        </w:tc>
        <w:tc>
          <w:tcPr>
            <w:tcW w:w="0" w:type="auto"/>
            <w:vAlign w:val="center"/>
            <w:hideMark/>
          </w:tcPr>
          <w:p w14:paraId="1805CF2A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Nanjing, China</w:t>
            </w:r>
          </w:p>
        </w:tc>
        <w:tc>
          <w:tcPr>
            <w:tcW w:w="0" w:type="auto"/>
            <w:vAlign w:val="center"/>
            <w:hideMark/>
          </w:tcPr>
          <w:p w14:paraId="31E945F7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5D2DE80D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452C13F6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Although model weights were publicly available, the hosted service configuration, safeguards, retrieval components, and deployment-time updates could not be independently verified.</w:t>
            </w:r>
          </w:p>
        </w:tc>
      </w:tr>
      <w:tr w:rsidR="00706FB7" w:rsidRPr="00706FB7" w14:paraId="51177CF7" w14:textId="77777777" w:rsidTr="004768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BB2CF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Copilot</w:t>
            </w:r>
          </w:p>
        </w:tc>
        <w:tc>
          <w:tcPr>
            <w:tcW w:w="0" w:type="auto"/>
            <w:vAlign w:val="center"/>
            <w:hideMark/>
          </w:tcPr>
          <w:p w14:paraId="3867A0CB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Copilot</w:t>
            </w:r>
          </w:p>
        </w:tc>
        <w:tc>
          <w:tcPr>
            <w:tcW w:w="0" w:type="auto"/>
            <w:vAlign w:val="center"/>
            <w:hideMark/>
          </w:tcPr>
          <w:p w14:paraId="7A904D4E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Microsoft</w:t>
            </w:r>
          </w:p>
        </w:tc>
        <w:tc>
          <w:tcPr>
            <w:tcW w:w="0" w:type="auto"/>
            <w:vAlign w:val="center"/>
            <w:hideMark/>
          </w:tcPr>
          <w:p w14:paraId="0CF2A712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Web interface</w:t>
            </w:r>
          </w:p>
        </w:tc>
        <w:tc>
          <w:tcPr>
            <w:tcW w:w="0" w:type="auto"/>
            <w:vAlign w:val="center"/>
            <w:hideMark/>
          </w:tcPr>
          <w:p w14:paraId="54000939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Public web subscription not specified</w:t>
            </w:r>
          </w:p>
        </w:tc>
        <w:tc>
          <w:tcPr>
            <w:tcW w:w="0" w:type="auto"/>
            <w:vAlign w:val="center"/>
            <w:hideMark/>
          </w:tcPr>
          <w:p w14:paraId="206EA594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Proprietary / closed-source</w:t>
            </w:r>
          </w:p>
        </w:tc>
        <w:tc>
          <w:tcPr>
            <w:tcW w:w="0" w:type="auto"/>
            <w:vAlign w:val="center"/>
            <w:hideMark/>
          </w:tcPr>
          <w:p w14:paraId="4FD2D86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6C41B97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April 24, 2026</w:t>
            </w:r>
          </w:p>
        </w:tc>
        <w:tc>
          <w:tcPr>
            <w:tcW w:w="0" w:type="auto"/>
            <w:vAlign w:val="center"/>
            <w:hideMark/>
          </w:tcPr>
          <w:p w14:paraId="0C635097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Kampong Reteh, Singapore</w:t>
            </w:r>
          </w:p>
        </w:tc>
        <w:tc>
          <w:tcPr>
            <w:tcW w:w="0" w:type="auto"/>
            <w:vAlign w:val="center"/>
            <w:hideMark/>
          </w:tcPr>
          <w:p w14:paraId="59177770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744DE192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6AD38EBB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Underlying base model, fine-tuning status, safeguards, retrieval components, and update history were not independently verifiable; relevant model details were recorded as not publicly disclosed when unavailable.</w:t>
            </w:r>
          </w:p>
        </w:tc>
      </w:tr>
      <w:tr w:rsidR="00706FB7" w:rsidRPr="00706FB7" w14:paraId="5429877A" w14:textId="77777777" w:rsidTr="004768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1F244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Doubao</w:t>
            </w:r>
          </w:p>
        </w:tc>
        <w:tc>
          <w:tcPr>
            <w:tcW w:w="0" w:type="auto"/>
            <w:vAlign w:val="center"/>
            <w:hideMark/>
          </w:tcPr>
          <w:p w14:paraId="6A57C8B5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Doubao</w:t>
            </w:r>
          </w:p>
        </w:tc>
        <w:tc>
          <w:tcPr>
            <w:tcW w:w="0" w:type="auto"/>
            <w:vAlign w:val="center"/>
            <w:hideMark/>
          </w:tcPr>
          <w:p w14:paraId="44BBB5D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ByteDance</w:t>
            </w:r>
          </w:p>
        </w:tc>
        <w:tc>
          <w:tcPr>
            <w:tcW w:w="0" w:type="auto"/>
            <w:vAlign w:val="center"/>
            <w:hideMark/>
          </w:tcPr>
          <w:p w14:paraId="703B32F8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App interface</w:t>
            </w:r>
          </w:p>
        </w:tc>
        <w:tc>
          <w:tcPr>
            <w:tcW w:w="0" w:type="auto"/>
            <w:vAlign w:val="center"/>
            <w:hideMark/>
          </w:tcPr>
          <w:p w14:paraId="2A1F53B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Public app access; subscription not specified</w:t>
            </w:r>
          </w:p>
        </w:tc>
        <w:tc>
          <w:tcPr>
            <w:tcW w:w="0" w:type="auto"/>
            <w:vAlign w:val="center"/>
            <w:hideMark/>
          </w:tcPr>
          <w:p w14:paraId="0EDABA65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Proprietary / closed-source</w:t>
            </w:r>
          </w:p>
        </w:tc>
        <w:tc>
          <w:tcPr>
            <w:tcW w:w="0" w:type="auto"/>
            <w:vAlign w:val="center"/>
            <w:hideMark/>
          </w:tcPr>
          <w:p w14:paraId="782D694A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12D295B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April 25, 2026</w:t>
            </w:r>
          </w:p>
        </w:tc>
        <w:tc>
          <w:tcPr>
            <w:tcW w:w="0" w:type="auto"/>
            <w:vAlign w:val="center"/>
            <w:hideMark/>
          </w:tcPr>
          <w:p w14:paraId="3C984A12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Nanjing, China</w:t>
            </w:r>
          </w:p>
        </w:tc>
        <w:tc>
          <w:tcPr>
            <w:tcW w:w="0" w:type="auto"/>
            <w:vAlign w:val="center"/>
            <w:hideMark/>
          </w:tcPr>
          <w:p w14:paraId="395E6F5B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76E2BAB1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732100D3" w14:textId="77777777" w:rsidR="00706FB7" w:rsidRPr="00706FB7" w:rsidRDefault="00706FB7" w:rsidP="0047682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 xml:space="preserve">Underlying base model, fine-tuning status, safeguards, retrieval components, and update history were not independently </w:t>
            </w:r>
            <w:r w:rsidRPr="00706FB7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verifiable; relevant model details were recorded as not publicly disclosed when unavailable.</w:t>
            </w:r>
          </w:p>
        </w:tc>
      </w:tr>
    </w:tbl>
    <w:p w14:paraId="583F31A7" w14:textId="77777777" w:rsidR="00706FB7" w:rsidRDefault="00706FB7" w:rsidP="00706FB7">
      <w:pPr>
        <w:rPr>
          <w:rFonts w:ascii="Times New Roman" w:hAnsi="Times New Roman" w:cs="Times New Roman"/>
          <w:sz w:val="20"/>
          <w:szCs w:val="20"/>
        </w:rPr>
      </w:pPr>
      <w:r w:rsidRPr="00706FB7">
        <w:rPr>
          <w:rFonts w:ascii="Times New Roman" w:hAnsi="Times New Roman" w:cs="Times New Roman"/>
          <w:sz w:val="20"/>
          <w:szCs w:val="20"/>
        </w:rPr>
        <w:lastRenderedPageBreak/>
        <w:t>Note. Model identifiers were recorded exactly as displayed in the user interface at the time of querying. All queries were conducted within a one-week period from April 20 to April 26, 2026. For proprietary or closed-source chatbot platforms, the underlying base model, fine-tuning status, deployment-time safeguards, retrieval components, and post-deployment update history could not be independently verified by the investigators. Therefore, unavailable information such as release dates, last-update dates, model parameters, and fine-tuning details was recorded as “not publicly disclosed.” The results should be interpreted as platform-level performance under the specified access conditions and query period, rather than as definitive performance of a stable underlying model architecture.</w:t>
      </w:r>
    </w:p>
    <w:p w14:paraId="20B671D0" w14:textId="77777777" w:rsidR="00706FB7" w:rsidRPr="00706FB7" w:rsidRDefault="00706FB7">
      <w:pPr>
        <w:rPr>
          <w:rFonts w:ascii="Times New Roman" w:hAnsi="Times New Roman" w:cs="Times New Roman"/>
          <w:sz w:val="20"/>
          <w:szCs w:val="20"/>
        </w:rPr>
      </w:pPr>
    </w:p>
    <w:sectPr w:rsidR="00706FB7" w:rsidRPr="00706FB7" w:rsidSect="00706F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51EA" w14:textId="77777777" w:rsidR="00FF2BE5" w:rsidRDefault="00FF2BE5" w:rsidP="00706FB7">
      <w:pPr>
        <w:rPr>
          <w:rFonts w:hint="eastAsia"/>
        </w:rPr>
      </w:pPr>
      <w:r>
        <w:separator/>
      </w:r>
    </w:p>
  </w:endnote>
  <w:endnote w:type="continuationSeparator" w:id="0">
    <w:p w14:paraId="0E05FAB5" w14:textId="77777777" w:rsidR="00FF2BE5" w:rsidRDefault="00FF2BE5" w:rsidP="00706F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00C9C" w14:textId="77777777" w:rsidR="00FF2BE5" w:rsidRDefault="00FF2BE5" w:rsidP="00706FB7">
      <w:pPr>
        <w:rPr>
          <w:rFonts w:hint="eastAsia"/>
        </w:rPr>
      </w:pPr>
      <w:r>
        <w:separator/>
      </w:r>
    </w:p>
  </w:footnote>
  <w:footnote w:type="continuationSeparator" w:id="0">
    <w:p w14:paraId="5E183CE6" w14:textId="77777777" w:rsidR="00FF2BE5" w:rsidRDefault="00FF2BE5" w:rsidP="00706F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46"/>
    <w:rsid w:val="00706FB7"/>
    <w:rsid w:val="00756556"/>
    <w:rsid w:val="00844E46"/>
    <w:rsid w:val="00A77350"/>
    <w:rsid w:val="00B1334C"/>
    <w:rsid w:val="00CD793D"/>
    <w:rsid w:val="00F97666"/>
    <w:rsid w:val="00FF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E07CC"/>
  <w15:chartTrackingRefBased/>
  <w15:docId w15:val="{19B34729-2EEC-40A9-8B63-78F7151A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4E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E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E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E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E4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E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E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E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4E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4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4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4E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4E4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44E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4E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4E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4E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4E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4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E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4E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E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4E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E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4E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4E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4E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06F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06F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06F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06F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婷婷 赵</dc:creator>
  <cp:keywords/>
  <dc:description/>
  <cp:lastModifiedBy>婷婷 赵</cp:lastModifiedBy>
  <cp:revision>3</cp:revision>
  <dcterms:created xsi:type="dcterms:W3CDTF">2026-05-13T00:57:00Z</dcterms:created>
  <dcterms:modified xsi:type="dcterms:W3CDTF">2026-05-23T11:01:00Z</dcterms:modified>
</cp:coreProperties>
</file>