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62799" w:rsidRDefault="00436087">
      <w:r>
        <w:rPr>
          <w:noProof/>
        </w:rPr>
        <w:drawing>
          <wp:inline distT="0" distB="0" distL="0" distR="0">
            <wp:extent cx="5760720" cy="4388485"/>
            <wp:effectExtent l="0" t="0" r="5080" b="5715"/>
            <wp:docPr id="8598367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83670" name="Resim 8598367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4388485"/>
                    </a:xfrm>
                    <a:prstGeom prst="rect">
                      <a:avLst/>
                    </a:prstGeom>
                  </pic:spPr>
                </pic:pic>
              </a:graphicData>
            </a:graphic>
          </wp:inline>
        </w:drawing>
      </w:r>
    </w:p>
    <w:p w:rsidR="00BA5782" w:rsidRDefault="00BA5782"/>
    <w:p w:rsidR="00BA5782" w:rsidRPr="00BA5782" w:rsidRDefault="00BA5782" w:rsidP="00BA5782">
      <w:pPr>
        <w:spacing w:before="120" w:after="120" w:line="360" w:lineRule="auto"/>
        <w:jc w:val="both"/>
        <w:rPr>
          <w:rFonts w:ascii="Times New Roman" w:hAnsi="Times New Roman" w:cs="Times New Roman"/>
          <w:sz w:val="22"/>
          <w:szCs w:val="22"/>
        </w:rPr>
      </w:pPr>
      <w:r w:rsidRPr="00BA5782">
        <w:rPr>
          <w:rStyle w:val="Gl"/>
          <w:rFonts w:ascii="Times New Roman" w:hAnsi="Times New Roman" w:cs="Times New Roman"/>
          <w:sz w:val="22"/>
          <w:szCs w:val="22"/>
        </w:rPr>
        <w:t xml:space="preserve">Supplementary Figure S1. </w:t>
      </w:r>
      <w:r w:rsidR="00771E3C" w:rsidRPr="00771E3C">
        <w:rPr>
          <w:rStyle w:val="Gl"/>
          <w:rFonts w:ascii="Times New Roman" w:hAnsi="Times New Roman" w:cs="Times New Roman"/>
          <w:b w:val="0"/>
          <w:bCs w:val="0"/>
          <w:sz w:val="22"/>
          <w:szCs w:val="22"/>
        </w:rPr>
        <w:t>Descriptive agreement plot comparing locally recorded APACHE II–predicted mortality probabilities with observed 30-day all-cause mortality. Patients were grouped into deciles according to the recorded APACHE II–predicted mortality probability. For each decile, the mean recorded predicted mortality probability was plotted against the observed 30-day all-cause mortality proportion. The diagonal line represents equality between recorded predicted and observed mortality. As detailed in the Data collection subsection of the Methods, these locally recorded probabilities could not be centrally reconstructed. This descriptive agreement plot does not constitute formal APACHE II validation or recalibration.</w:t>
      </w:r>
    </w:p>
    <w:sectPr w:rsidR="00BA5782" w:rsidRPr="00BA57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782"/>
    <w:rsid w:val="00002B45"/>
    <w:rsid w:val="000058BE"/>
    <w:rsid w:val="00017FA2"/>
    <w:rsid w:val="00020473"/>
    <w:rsid w:val="00021D16"/>
    <w:rsid w:val="00042FE8"/>
    <w:rsid w:val="00053F44"/>
    <w:rsid w:val="00060A52"/>
    <w:rsid w:val="00066FCD"/>
    <w:rsid w:val="00071EC4"/>
    <w:rsid w:val="000909BC"/>
    <w:rsid w:val="000B3D66"/>
    <w:rsid w:val="000B5DD3"/>
    <w:rsid w:val="000F2F54"/>
    <w:rsid w:val="000F6086"/>
    <w:rsid w:val="00102200"/>
    <w:rsid w:val="001037F9"/>
    <w:rsid w:val="001046F2"/>
    <w:rsid w:val="00107516"/>
    <w:rsid w:val="00123DCD"/>
    <w:rsid w:val="001324DD"/>
    <w:rsid w:val="00140ACD"/>
    <w:rsid w:val="00143DF1"/>
    <w:rsid w:val="0015021A"/>
    <w:rsid w:val="00191735"/>
    <w:rsid w:val="001A521F"/>
    <w:rsid w:val="001A7107"/>
    <w:rsid w:val="001B537F"/>
    <w:rsid w:val="001C4F6E"/>
    <w:rsid w:val="001D49DE"/>
    <w:rsid w:val="00205BC1"/>
    <w:rsid w:val="0021270E"/>
    <w:rsid w:val="00215DF3"/>
    <w:rsid w:val="00260701"/>
    <w:rsid w:val="00265A31"/>
    <w:rsid w:val="0027401C"/>
    <w:rsid w:val="00276C5B"/>
    <w:rsid w:val="00283CC5"/>
    <w:rsid w:val="002909F3"/>
    <w:rsid w:val="002A72D1"/>
    <w:rsid w:val="002B11B9"/>
    <w:rsid w:val="002B37C7"/>
    <w:rsid w:val="002C116E"/>
    <w:rsid w:val="002C2083"/>
    <w:rsid w:val="002C246D"/>
    <w:rsid w:val="002D3E04"/>
    <w:rsid w:val="002F0472"/>
    <w:rsid w:val="00311951"/>
    <w:rsid w:val="00320341"/>
    <w:rsid w:val="00342C0B"/>
    <w:rsid w:val="003463AB"/>
    <w:rsid w:val="003519A4"/>
    <w:rsid w:val="00386F59"/>
    <w:rsid w:val="003A703B"/>
    <w:rsid w:val="003A7CE4"/>
    <w:rsid w:val="003B64A0"/>
    <w:rsid w:val="003C4DAD"/>
    <w:rsid w:val="003D0343"/>
    <w:rsid w:val="003F355F"/>
    <w:rsid w:val="004037E7"/>
    <w:rsid w:val="0041263A"/>
    <w:rsid w:val="0041318C"/>
    <w:rsid w:val="00436087"/>
    <w:rsid w:val="00444174"/>
    <w:rsid w:val="004448DA"/>
    <w:rsid w:val="004527BF"/>
    <w:rsid w:val="00460F23"/>
    <w:rsid w:val="00465BD6"/>
    <w:rsid w:val="00465F22"/>
    <w:rsid w:val="00477E76"/>
    <w:rsid w:val="00486912"/>
    <w:rsid w:val="00487F95"/>
    <w:rsid w:val="004C15CD"/>
    <w:rsid w:val="004C7C1D"/>
    <w:rsid w:val="004D221D"/>
    <w:rsid w:val="004D6976"/>
    <w:rsid w:val="004E5349"/>
    <w:rsid w:val="004F042B"/>
    <w:rsid w:val="00526ED7"/>
    <w:rsid w:val="00553CFB"/>
    <w:rsid w:val="005568D7"/>
    <w:rsid w:val="00561BEB"/>
    <w:rsid w:val="00584587"/>
    <w:rsid w:val="00592D1C"/>
    <w:rsid w:val="00596800"/>
    <w:rsid w:val="005A1961"/>
    <w:rsid w:val="005B0E3D"/>
    <w:rsid w:val="005C0B32"/>
    <w:rsid w:val="005C5A59"/>
    <w:rsid w:val="005E0A01"/>
    <w:rsid w:val="005E6F57"/>
    <w:rsid w:val="005F0582"/>
    <w:rsid w:val="00605741"/>
    <w:rsid w:val="00611D84"/>
    <w:rsid w:val="00616288"/>
    <w:rsid w:val="006177EF"/>
    <w:rsid w:val="00617B5B"/>
    <w:rsid w:val="006275C8"/>
    <w:rsid w:val="006418C5"/>
    <w:rsid w:val="006472F9"/>
    <w:rsid w:val="006511AD"/>
    <w:rsid w:val="006535E3"/>
    <w:rsid w:val="00660A4F"/>
    <w:rsid w:val="00662DD9"/>
    <w:rsid w:val="0067756A"/>
    <w:rsid w:val="00686EA9"/>
    <w:rsid w:val="00694D7F"/>
    <w:rsid w:val="00697B74"/>
    <w:rsid w:val="006A21E6"/>
    <w:rsid w:val="006C20DA"/>
    <w:rsid w:val="006C72C9"/>
    <w:rsid w:val="006E6572"/>
    <w:rsid w:val="006F0B72"/>
    <w:rsid w:val="00703EFC"/>
    <w:rsid w:val="00712D95"/>
    <w:rsid w:val="00747981"/>
    <w:rsid w:val="007557E0"/>
    <w:rsid w:val="00757CAA"/>
    <w:rsid w:val="00761964"/>
    <w:rsid w:val="007714EE"/>
    <w:rsid w:val="00771E3C"/>
    <w:rsid w:val="007731FF"/>
    <w:rsid w:val="00774A14"/>
    <w:rsid w:val="00783B3B"/>
    <w:rsid w:val="0079373F"/>
    <w:rsid w:val="007B0D93"/>
    <w:rsid w:val="007E169C"/>
    <w:rsid w:val="007E5C95"/>
    <w:rsid w:val="008001BA"/>
    <w:rsid w:val="00813612"/>
    <w:rsid w:val="00823791"/>
    <w:rsid w:val="00824346"/>
    <w:rsid w:val="008410FD"/>
    <w:rsid w:val="00857D58"/>
    <w:rsid w:val="008873B3"/>
    <w:rsid w:val="00897D39"/>
    <w:rsid w:val="008A7025"/>
    <w:rsid w:val="008D5615"/>
    <w:rsid w:val="008F4900"/>
    <w:rsid w:val="00905330"/>
    <w:rsid w:val="00907BB7"/>
    <w:rsid w:val="00913616"/>
    <w:rsid w:val="009237F5"/>
    <w:rsid w:val="00923F78"/>
    <w:rsid w:val="00940B3F"/>
    <w:rsid w:val="009561A4"/>
    <w:rsid w:val="0096699A"/>
    <w:rsid w:val="00972A29"/>
    <w:rsid w:val="00973E20"/>
    <w:rsid w:val="00984B8C"/>
    <w:rsid w:val="00984C87"/>
    <w:rsid w:val="00992C4F"/>
    <w:rsid w:val="009A66F3"/>
    <w:rsid w:val="009A6E4F"/>
    <w:rsid w:val="009B238D"/>
    <w:rsid w:val="009B3F5A"/>
    <w:rsid w:val="009B4C4C"/>
    <w:rsid w:val="009B4E1B"/>
    <w:rsid w:val="009B5F8D"/>
    <w:rsid w:val="009C237B"/>
    <w:rsid w:val="00A01643"/>
    <w:rsid w:val="00A12DD2"/>
    <w:rsid w:val="00A22C5E"/>
    <w:rsid w:val="00A27397"/>
    <w:rsid w:val="00A4558A"/>
    <w:rsid w:val="00A62799"/>
    <w:rsid w:val="00A90A99"/>
    <w:rsid w:val="00A96EF7"/>
    <w:rsid w:val="00AA7FC7"/>
    <w:rsid w:val="00AD6942"/>
    <w:rsid w:val="00AE00B0"/>
    <w:rsid w:val="00AE28CB"/>
    <w:rsid w:val="00AE2D46"/>
    <w:rsid w:val="00AE4708"/>
    <w:rsid w:val="00B12C9B"/>
    <w:rsid w:val="00B1632B"/>
    <w:rsid w:val="00B33552"/>
    <w:rsid w:val="00B61E92"/>
    <w:rsid w:val="00B717AA"/>
    <w:rsid w:val="00B773EF"/>
    <w:rsid w:val="00B81D54"/>
    <w:rsid w:val="00B858DD"/>
    <w:rsid w:val="00B862BE"/>
    <w:rsid w:val="00B90BF1"/>
    <w:rsid w:val="00B968FA"/>
    <w:rsid w:val="00B96E9B"/>
    <w:rsid w:val="00BA2BA7"/>
    <w:rsid w:val="00BA5782"/>
    <w:rsid w:val="00BB0214"/>
    <w:rsid w:val="00BB0F32"/>
    <w:rsid w:val="00BB4896"/>
    <w:rsid w:val="00BF167F"/>
    <w:rsid w:val="00BF3809"/>
    <w:rsid w:val="00C01AF2"/>
    <w:rsid w:val="00C01C08"/>
    <w:rsid w:val="00C27785"/>
    <w:rsid w:val="00C31846"/>
    <w:rsid w:val="00C41A10"/>
    <w:rsid w:val="00C44D7B"/>
    <w:rsid w:val="00C476F9"/>
    <w:rsid w:val="00C73FE4"/>
    <w:rsid w:val="00C83366"/>
    <w:rsid w:val="00C8437D"/>
    <w:rsid w:val="00C84E00"/>
    <w:rsid w:val="00C873C7"/>
    <w:rsid w:val="00C93211"/>
    <w:rsid w:val="00CA1616"/>
    <w:rsid w:val="00CB2FC0"/>
    <w:rsid w:val="00CC2671"/>
    <w:rsid w:val="00CD15CA"/>
    <w:rsid w:val="00CD22B6"/>
    <w:rsid w:val="00CE1037"/>
    <w:rsid w:val="00D11F67"/>
    <w:rsid w:val="00D13BA3"/>
    <w:rsid w:val="00D14EC6"/>
    <w:rsid w:val="00D20792"/>
    <w:rsid w:val="00D20872"/>
    <w:rsid w:val="00D22172"/>
    <w:rsid w:val="00D2691E"/>
    <w:rsid w:val="00D45D4C"/>
    <w:rsid w:val="00D45EE8"/>
    <w:rsid w:val="00D51953"/>
    <w:rsid w:val="00D6115D"/>
    <w:rsid w:val="00D63750"/>
    <w:rsid w:val="00D70417"/>
    <w:rsid w:val="00D73F33"/>
    <w:rsid w:val="00D74FC4"/>
    <w:rsid w:val="00DA0148"/>
    <w:rsid w:val="00DB46F7"/>
    <w:rsid w:val="00DB5F1A"/>
    <w:rsid w:val="00DC3365"/>
    <w:rsid w:val="00DD2F29"/>
    <w:rsid w:val="00DD61D2"/>
    <w:rsid w:val="00DE0DDD"/>
    <w:rsid w:val="00DE24E4"/>
    <w:rsid w:val="00DE45F9"/>
    <w:rsid w:val="00DF5726"/>
    <w:rsid w:val="00E121D9"/>
    <w:rsid w:val="00E245B8"/>
    <w:rsid w:val="00E324EB"/>
    <w:rsid w:val="00E41FCC"/>
    <w:rsid w:val="00E44911"/>
    <w:rsid w:val="00E75AAB"/>
    <w:rsid w:val="00E76181"/>
    <w:rsid w:val="00E91420"/>
    <w:rsid w:val="00EA4BDE"/>
    <w:rsid w:val="00EB7F00"/>
    <w:rsid w:val="00EC4FA9"/>
    <w:rsid w:val="00EF49C7"/>
    <w:rsid w:val="00EF62E2"/>
    <w:rsid w:val="00F0192D"/>
    <w:rsid w:val="00F0714B"/>
    <w:rsid w:val="00F121DA"/>
    <w:rsid w:val="00F2669D"/>
    <w:rsid w:val="00F470C9"/>
    <w:rsid w:val="00F47E22"/>
    <w:rsid w:val="00F552C2"/>
    <w:rsid w:val="00F57F70"/>
    <w:rsid w:val="00F66DC0"/>
    <w:rsid w:val="00F67443"/>
    <w:rsid w:val="00F71657"/>
    <w:rsid w:val="00F72F5E"/>
    <w:rsid w:val="00F75E99"/>
    <w:rsid w:val="00F81ABD"/>
    <w:rsid w:val="00F83E0E"/>
    <w:rsid w:val="00FA21F6"/>
    <w:rsid w:val="00FD3AB1"/>
    <w:rsid w:val="00FD6F5D"/>
    <w:rsid w:val="00FE3E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C8C6153-A6D1-6F44-A266-A122B6FD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A57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A57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A578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A578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A578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A5782"/>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A5782"/>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A5782"/>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A5782"/>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A578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A578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A578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A578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A578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A578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A578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A578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A5782"/>
    <w:rPr>
      <w:rFonts w:eastAsiaTheme="majorEastAsia" w:cstheme="majorBidi"/>
      <w:color w:val="272727" w:themeColor="text1" w:themeTint="D8"/>
    </w:rPr>
  </w:style>
  <w:style w:type="paragraph" w:styleId="KonuBal">
    <w:name w:val="Title"/>
    <w:basedOn w:val="Normal"/>
    <w:next w:val="Normal"/>
    <w:link w:val="KonuBalChar"/>
    <w:uiPriority w:val="10"/>
    <w:qFormat/>
    <w:rsid w:val="00BA5782"/>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A578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A5782"/>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A578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A5782"/>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BA5782"/>
    <w:rPr>
      <w:i/>
      <w:iCs/>
      <w:color w:val="404040" w:themeColor="text1" w:themeTint="BF"/>
    </w:rPr>
  </w:style>
  <w:style w:type="paragraph" w:styleId="ListeParagraf">
    <w:name w:val="List Paragraph"/>
    <w:basedOn w:val="Normal"/>
    <w:uiPriority w:val="34"/>
    <w:qFormat/>
    <w:rsid w:val="00BA5782"/>
    <w:pPr>
      <w:ind w:left="720"/>
      <w:contextualSpacing/>
    </w:pPr>
  </w:style>
  <w:style w:type="character" w:styleId="GlVurgulama">
    <w:name w:val="Intense Emphasis"/>
    <w:basedOn w:val="VarsaylanParagrafYazTipi"/>
    <w:uiPriority w:val="21"/>
    <w:qFormat/>
    <w:rsid w:val="00BA5782"/>
    <w:rPr>
      <w:i/>
      <w:iCs/>
      <w:color w:val="2F5496" w:themeColor="accent1" w:themeShade="BF"/>
    </w:rPr>
  </w:style>
  <w:style w:type="paragraph" w:styleId="GlAlnt">
    <w:name w:val="Intense Quote"/>
    <w:basedOn w:val="Normal"/>
    <w:next w:val="Normal"/>
    <w:link w:val="GlAlntChar"/>
    <w:uiPriority w:val="30"/>
    <w:qFormat/>
    <w:rsid w:val="00BA57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A5782"/>
    <w:rPr>
      <w:i/>
      <w:iCs/>
      <w:color w:val="2F5496" w:themeColor="accent1" w:themeShade="BF"/>
    </w:rPr>
  </w:style>
  <w:style w:type="character" w:styleId="GlBavuru">
    <w:name w:val="Intense Reference"/>
    <w:basedOn w:val="VarsaylanParagrafYazTipi"/>
    <w:uiPriority w:val="32"/>
    <w:qFormat/>
    <w:rsid w:val="00BA5782"/>
    <w:rPr>
      <w:b/>
      <w:bCs/>
      <w:smallCaps/>
      <w:color w:val="2F5496" w:themeColor="accent1" w:themeShade="BF"/>
      <w:spacing w:val="5"/>
    </w:rPr>
  </w:style>
  <w:style w:type="character" w:styleId="Gl">
    <w:name w:val="Strong"/>
    <w:basedOn w:val="VarsaylanParagrafYazTipi"/>
    <w:uiPriority w:val="22"/>
    <w:qFormat/>
    <w:rsid w:val="00BA57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Kasapoğlu</dc:creator>
  <cp:keywords/>
  <dc:description/>
  <cp:lastModifiedBy>Umut Kasapoğlu</cp:lastModifiedBy>
  <cp:revision>2</cp:revision>
  <dcterms:created xsi:type="dcterms:W3CDTF">2026-08-13T11:31:00Z</dcterms:created>
  <dcterms:modified xsi:type="dcterms:W3CDTF">2026-08-13T11:31:00Z</dcterms:modified>
</cp:coreProperties>
</file>