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882"/>
      </w:tblGrid>
      <w:tr w:rsidR="00266362" w:rsidTr="00E21614">
        <w:tc>
          <w:tcPr>
            <w:tcW w:w="9923" w:type="dxa"/>
            <w:gridSpan w:val="3"/>
            <w:tcBorders>
              <w:bottom w:val="single" w:sz="18" w:space="0" w:color="auto"/>
            </w:tcBorders>
          </w:tcPr>
          <w:p w:rsidR="00266362" w:rsidRPr="00D30D33" w:rsidRDefault="000968EE" w:rsidP="00862FF8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Supplementary </w:t>
            </w:r>
            <w:r w:rsidR="00266362" w:rsidRPr="00D30D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Table S1.</w:t>
            </w:r>
            <w:r w:rsidR="00266362" w:rsidRPr="00D30D33">
              <w:rPr>
                <w:rFonts w:ascii="Times New Roman" w:hAnsi="Times New Roman" w:cs="Times New Roman"/>
                <w:sz w:val="20"/>
                <w:szCs w:val="20"/>
              </w:rPr>
              <w:t xml:space="preserve"> Multicollinearity diagnostics (tolerance and variance inflation factor) for candidate predictors</w:t>
            </w:r>
          </w:p>
        </w:tc>
      </w:tr>
      <w:tr w:rsidR="00266362" w:rsidTr="00E21614">
        <w:tc>
          <w:tcPr>
            <w:tcW w:w="3020" w:type="dxa"/>
            <w:tcBorders>
              <w:top w:val="single" w:sz="18" w:space="0" w:color="auto"/>
              <w:bottom w:val="single" w:sz="18" w:space="0" w:color="auto"/>
            </w:tcBorders>
          </w:tcPr>
          <w:p w:rsidR="00266362" w:rsidRPr="00D30D33" w:rsidRDefault="00D30D33" w:rsidP="00862FF8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3021" w:type="dxa"/>
            <w:tcBorders>
              <w:top w:val="single" w:sz="18" w:space="0" w:color="auto"/>
              <w:bottom w:val="single" w:sz="18" w:space="0" w:color="auto"/>
            </w:tcBorders>
          </w:tcPr>
          <w:p w:rsidR="00266362" w:rsidRPr="00D30D33" w:rsidRDefault="00D30D33" w:rsidP="00862FF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Tolerance</w:t>
            </w:r>
          </w:p>
        </w:tc>
        <w:tc>
          <w:tcPr>
            <w:tcW w:w="3882" w:type="dxa"/>
            <w:tcBorders>
              <w:top w:val="single" w:sz="18" w:space="0" w:color="auto"/>
              <w:bottom w:val="single" w:sz="18" w:space="0" w:color="auto"/>
            </w:tcBorders>
          </w:tcPr>
          <w:p w:rsidR="00266362" w:rsidRPr="00D30D33" w:rsidRDefault="00D30D33" w:rsidP="00862FF8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</w:tr>
      <w:tr w:rsidR="007A703F" w:rsidTr="00E21614">
        <w:tc>
          <w:tcPr>
            <w:tcW w:w="3020" w:type="dxa"/>
            <w:tcBorders>
              <w:top w:val="single" w:sz="18" w:space="0" w:color="auto"/>
            </w:tcBorders>
          </w:tcPr>
          <w:p w:rsidR="007A703F" w:rsidRPr="00D30D33" w:rsidRDefault="007A703F" w:rsidP="00862FF8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3021" w:type="dxa"/>
            <w:tcBorders>
              <w:top w:val="single" w:sz="18" w:space="0" w:color="auto"/>
            </w:tcBorders>
          </w:tcPr>
          <w:p w:rsidR="007A703F" w:rsidRPr="00D30D33" w:rsidRDefault="007A703F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7A703F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0</w:t>
            </w: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.692</w:t>
            </w:r>
          </w:p>
        </w:tc>
        <w:tc>
          <w:tcPr>
            <w:tcW w:w="3882" w:type="dxa"/>
            <w:tcBorders>
              <w:top w:val="single" w:sz="18" w:space="0" w:color="auto"/>
            </w:tcBorders>
          </w:tcPr>
          <w:p w:rsidR="007A703F" w:rsidRPr="00D30D33" w:rsidRDefault="007A703F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1.446</w:t>
            </w:r>
          </w:p>
        </w:tc>
      </w:tr>
      <w:tr w:rsidR="007A703F" w:rsidTr="00E21614">
        <w:tc>
          <w:tcPr>
            <w:tcW w:w="3020" w:type="dxa"/>
          </w:tcPr>
          <w:p w:rsidR="007A703F" w:rsidRPr="00D30D33" w:rsidRDefault="007A703F" w:rsidP="00862FF8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3021" w:type="dxa"/>
          </w:tcPr>
          <w:p w:rsidR="007A703F" w:rsidRPr="00D30D33" w:rsidRDefault="007A703F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7A703F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0</w:t>
            </w: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.943</w:t>
            </w:r>
          </w:p>
        </w:tc>
        <w:tc>
          <w:tcPr>
            <w:tcW w:w="3882" w:type="dxa"/>
          </w:tcPr>
          <w:p w:rsidR="007A703F" w:rsidRPr="00D30D33" w:rsidRDefault="007A703F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1.061</w:t>
            </w:r>
          </w:p>
        </w:tc>
      </w:tr>
      <w:tr w:rsidR="007A703F" w:rsidTr="00E21614">
        <w:tc>
          <w:tcPr>
            <w:tcW w:w="3020" w:type="dxa"/>
          </w:tcPr>
          <w:p w:rsidR="007A703F" w:rsidRPr="00D30D33" w:rsidRDefault="007A703F" w:rsidP="00862FF8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CFS</w:t>
            </w:r>
          </w:p>
        </w:tc>
        <w:tc>
          <w:tcPr>
            <w:tcW w:w="3021" w:type="dxa"/>
          </w:tcPr>
          <w:p w:rsidR="007A703F" w:rsidRPr="00D30D33" w:rsidRDefault="007A703F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7A703F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0</w:t>
            </w: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.417</w:t>
            </w:r>
          </w:p>
        </w:tc>
        <w:tc>
          <w:tcPr>
            <w:tcW w:w="3882" w:type="dxa"/>
          </w:tcPr>
          <w:p w:rsidR="007A703F" w:rsidRPr="00D30D33" w:rsidRDefault="007A703F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2.401</w:t>
            </w:r>
          </w:p>
        </w:tc>
      </w:tr>
      <w:tr w:rsidR="007A703F" w:rsidTr="00E21614">
        <w:tc>
          <w:tcPr>
            <w:tcW w:w="3020" w:type="dxa"/>
          </w:tcPr>
          <w:p w:rsidR="007A703F" w:rsidRPr="00D30D33" w:rsidRDefault="007A703F" w:rsidP="00862FF8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FRAIL questionnaire</w:t>
            </w:r>
          </w:p>
        </w:tc>
        <w:tc>
          <w:tcPr>
            <w:tcW w:w="3021" w:type="dxa"/>
          </w:tcPr>
          <w:p w:rsidR="007A703F" w:rsidRPr="00D30D33" w:rsidRDefault="00DB32DD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7A703F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0</w:t>
            </w: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.570</w:t>
            </w:r>
          </w:p>
        </w:tc>
        <w:tc>
          <w:tcPr>
            <w:tcW w:w="3882" w:type="dxa"/>
          </w:tcPr>
          <w:p w:rsidR="007A703F" w:rsidRPr="00D30D33" w:rsidRDefault="00B57E23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1.755</w:t>
            </w:r>
          </w:p>
        </w:tc>
      </w:tr>
      <w:tr w:rsidR="007A703F" w:rsidTr="00E21614">
        <w:tc>
          <w:tcPr>
            <w:tcW w:w="3020" w:type="dxa"/>
          </w:tcPr>
          <w:p w:rsidR="007A703F" w:rsidRPr="00D30D33" w:rsidRDefault="007A703F" w:rsidP="00862FF8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Katz ADL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scale</w:t>
            </w:r>
          </w:p>
        </w:tc>
        <w:tc>
          <w:tcPr>
            <w:tcW w:w="3021" w:type="dxa"/>
          </w:tcPr>
          <w:p w:rsidR="007A703F" w:rsidRPr="00D30D33" w:rsidRDefault="00DB32DD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7A703F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0</w:t>
            </w: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.499</w:t>
            </w:r>
          </w:p>
        </w:tc>
        <w:tc>
          <w:tcPr>
            <w:tcW w:w="3882" w:type="dxa"/>
          </w:tcPr>
          <w:p w:rsidR="007A703F" w:rsidRPr="00D30D33" w:rsidRDefault="00B57E23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2.003</w:t>
            </w:r>
          </w:p>
        </w:tc>
      </w:tr>
      <w:tr w:rsidR="007A703F" w:rsidTr="00E21614">
        <w:tc>
          <w:tcPr>
            <w:tcW w:w="3020" w:type="dxa"/>
          </w:tcPr>
          <w:p w:rsidR="007A703F" w:rsidRPr="00D30D33" w:rsidRDefault="007A703F" w:rsidP="00862FF8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APACHE II score</w:t>
            </w:r>
          </w:p>
        </w:tc>
        <w:tc>
          <w:tcPr>
            <w:tcW w:w="3021" w:type="dxa"/>
          </w:tcPr>
          <w:p w:rsidR="007A703F" w:rsidRPr="00D30D33" w:rsidRDefault="007A703F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7A703F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0</w:t>
            </w: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.258</w:t>
            </w:r>
          </w:p>
        </w:tc>
        <w:tc>
          <w:tcPr>
            <w:tcW w:w="3882" w:type="dxa"/>
          </w:tcPr>
          <w:p w:rsidR="007A703F" w:rsidRPr="00D30D33" w:rsidRDefault="007A703F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3.872</w:t>
            </w:r>
          </w:p>
        </w:tc>
      </w:tr>
      <w:tr w:rsidR="007A703F" w:rsidTr="00E21614">
        <w:tc>
          <w:tcPr>
            <w:tcW w:w="3020" w:type="dxa"/>
          </w:tcPr>
          <w:p w:rsidR="007A703F" w:rsidRPr="00D30D33" w:rsidRDefault="007A703F" w:rsidP="00862FF8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SOFA score</w:t>
            </w:r>
          </w:p>
        </w:tc>
        <w:tc>
          <w:tcPr>
            <w:tcW w:w="3021" w:type="dxa"/>
          </w:tcPr>
          <w:p w:rsidR="007A703F" w:rsidRPr="00D30D33" w:rsidRDefault="007A703F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7A703F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0</w:t>
            </w: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.361</w:t>
            </w:r>
          </w:p>
        </w:tc>
        <w:tc>
          <w:tcPr>
            <w:tcW w:w="3882" w:type="dxa"/>
          </w:tcPr>
          <w:p w:rsidR="007A703F" w:rsidRPr="00D30D33" w:rsidRDefault="007A703F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2.771</w:t>
            </w:r>
          </w:p>
        </w:tc>
      </w:tr>
      <w:tr w:rsidR="007A703F" w:rsidTr="00E21614">
        <w:tc>
          <w:tcPr>
            <w:tcW w:w="3020" w:type="dxa"/>
          </w:tcPr>
          <w:p w:rsidR="007A703F" w:rsidRPr="00D30D33" w:rsidRDefault="007A703F" w:rsidP="00862FF8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mNUTRIC score</w:t>
            </w:r>
          </w:p>
        </w:tc>
        <w:tc>
          <w:tcPr>
            <w:tcW w:w="3021" w:type="dxa"/>
          </w:tcPr>
          <w:p w:rsidR="007A703F" w:rsidRPr="00D30D33" w:rsidRDefault="007A703F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7A703F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0</w:t>
            </w: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.148</w:t>
            </w:r>
          </w:p>
        </w:tc>
        <w:tc>
          <w:tcPr>
            <w:tcW w:w="3882" w:type="dxa"/>
          </w:tcPr>
          <w:p w:rsidR="007A703F" w:rsidRPr="00D30D33" w:rsidRDefault="007A703F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6.748</w:t>
            </w:r>
          </w:p>
        </w:tc>
      </w:tr>
      <w:tr w:rsidR="007A703F" w:rsidTr="00E21614">
        <w:tc>
          <w:tcPr>
            <w:tcW w:w="3020" w:type="dxa"/>
            <w:tcBorders>
              <w:bottom w:val="single" w:sz="18" w:space="0" w:color="auto"/>
            </w:tcBorders>
          </w:tcPr>
          <w:p w:rsidR="007A703F" w:rsidRPr="00D30D33" w:rsidRDefault="007A703F" w:rsidP="00862FF8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CCI</w:t>
            </w:r>
          </w:p>
        </w:tc>
        <w:tc>
          <w:tcPr>
            <w:tcW w:w="3021" w:type="dxa"/>
            <w:tcBorders>
              <w:bottom w:val="single" w:sz="18" w:space="0" w:color="auto"/>
            </w:tcBorders>
          </w:tcPr>
          <w:p w:rsidR="007A703F" w:rsidRPr="00D30D33" w:rsidRDefault="007A703F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7A703F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0</w:t>
            </w: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.844</w:t>
            </w:r>
          </w:p>
        </w:tc>
        <w:tc>
          <w:tcPr>
            <w:tcW w:w="3882" w:type="dxa"/>
            <w:tcBorders>
              <w:bottom w:val="single" w:sz="18" w:space="0" w:color="auto"/>
            </w:tcBorders>
          </w:tcPr>
          <w:p w:rsidR="007A703F" w:rsidRPr="00D30D33" w:rsidRDefault="007A703F" w:rsidP="00862FF8">
            <w:pPr>
              <w:autoSpaceDE w:val="0"/>
              <w:autoSpaceDN w:val="0"/>
              <w:adjustRightInd w:val="0"/>
              <w:spacing w:before="60" w:after="60"/>
              <w:ind w:left="60" w:right="60"/>
              <w:jc w:val="center"/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</w:pPr>
            <w:r w:rsidRPr="00D30D33">
              <w:rPr>
                <w:rFonts w:ascii="Times New Roman" w:hAnsi="Times New Roman" w:cs="Times New Roman"/>
                <w:color w:val="010205"/>
                <w:kern w:val="0"/>
                <w:sz w:val="20"/>
                <w:szCs w:val="20"/>
              </w:rPr>
              <w:t>1.185</w:t>
            </w:r>
          </w:p>
        </w:tc>
      </w:tr>
      <w:tr w:rsidR="007A703F" w:rsidTr="00E21614">
        <w:tc>
          <w:tcPr>
            <w:tcW w:w="9923" w:type="dxa"/>
            <w:gridSpan w:val="3"/>
            <w:tcBorders>
              <w:top w:val="single" w:sz="18" w:space="0" w:color="auto"/>
              <w:bottom w:val="single" w:sz="18" w:space="0" w:color="auto"/>
            </w:tcBorders>
          </w:tcPr>
          <w:p w:rsidR="007A703F" w:rsidRPr="007A1DE5" w:rsidRDefault="007A703F" w:rsidP="00862FF8">
            <w:pPr>
              <w:tabs>
                <w:tab w:val="left" w:pos="5178"/>
              </w:tabs>
              <w:spacing w:before="60" w:after="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DE5">
              <w:rPr>
                <w:rFonts w:ascii="Times New Roman" w:hAnsi="Times New Roman" w:cs="Times New Roman"/>
                <w:sz w:val="20"/>
                <w:szCs w:val="20"/>
              </w:rPr>
              <w:t xml:space="preserve">VIF: variance inflation factor, CFS: Clinical Frailty Scale, FRAIL questionnaire: Fatigue, Resistance, Ambulation, Illness burden, and Loss of weight questionnaire, Katz ADL scale: Katz Index of Activities of Daily Living, APACHE II: </w:t>
            </w:r>
            <w:r w:rsidRPr="007A1DE5">
              <w:rPr>
                <w:rFonts w:ascii="Times New Roman" w:hAnsi="Times New Roman"/>
                <w:sz w:val="20"/>
                <w:szCs w:val="20"/>
              </w:rPr>
              <w:t xml:space="preserve">Acute Physiology and Chronic Health Evaluation II, SOFA: Sequential Organ Failure Assessment, </w:t>
            </w:r>
            <w:r w:rsidRPr="007A1DE5">
              <w:rPr>
                <w:rFonts w:ascii="Times New Roman" w:hAnsi="Times New Roman" w:cs="Times New Roman"/>
                <w:sz w:val="20"/>
                <w:szCs w:val="20"/>
              </w:rPr>
              <w:t>mNUTRIC:</w:t>
            </w:r>
            <w:r w:rsidR="00BA6ED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6ED2" w:rsidRPr="00BA6ED2">
              <w:rPr>
                <w:rFonts w:ascii="Times New Roman" w:hAnsi="Times New Roman"/>
                <w:sz w:val="20"/>
                <w:szCs w:val="20"/>
              </w:rPr>
              <w:t>modified Nutrition Risk in the Critically Ill</w:t>
            </w:r>
            <w:r w:rsidRPr="007A1DE5">
              <w:rPr>
                <w:rFonts w:ascii="Times New Roman" w:hAnsi="Times New Roman"/>
                <w:sz w:val="20"/>
                <w:szCs w:val="20"/>
              </w:rPr>
              <w:t>, CCI: Charlson Comorbidity Index</w:t>
            </w:r>
          </w:p>
        </w:tc>
      </w:tr>
    </w:tbl>
    <w:p w:rsidR="00A62799" w:rsidRDefault="00A62799"/>
    <w:p w:rsidR="00D30D33" w:rsidRDefault="00D30D33"/>
    <w:p w:rsidR="00D30D33" w:rsidRPr="00D30D33" w:rsidRDefault="00D30D33" w:rsidP="00D30D33">
      <w:pPr>
        <w:autoSpaceDE w:val="0"/>
        <w:autoSpaceDN w:val="0"/>
        <w:adjustRightInd w:val="0"/>
        <w:rPr>
          <w:rFonts w:ascii="Times New Roman" w:hAnsi="Times New Roman" w:cs="Times New Roman"/>
          <w:kern w:val="0"/>
        </w:rPr>
      </w:pPr>
    </w:p>
    <w:p w:rsidR="00D30D33" w:rsidRPr="00D30D33" w:rsidRDefault="00D30D33" w:rsidP="00D30D33">
      <w:pPr>
        <w:autoSpaceDE w:val="0"/>
        <w:autoSpaceDN w:val="0"/>
        <w:adjustRightInd w:val="0"/>
        <w:spacing w:line="400" w:lineRule="atLeast"/>
        <w:rPr>
          <w:rFonts w:ascii="Times New Roman" w:hAnsi="Times New Roman" w:cs="Times New Roman"/>
          <w:kern w:val="0"/>
        </w:rPr>
      </w:pPr>
    </w:p>
    <w:p w:rsidR="00D30D33" w:rsidRDefault="00D30D33"/>
    <w:sectPr w:rsidR="00D30D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362"/>
    <w:rsid w:val="00020473"/>
    <w:rsid w:val="00021D16"/>
    <w:rsid w:val="00060A52"/>
    <w:rsid w:val="000909BC"/>
    <w:rsid w:val="000968EE"/>
    <w:rsid w:val="001046F2"/>
    <w:rsid w:val="00107516"/>
    <w:rsid w:val="0015021A"/>
    <w:rsid w:val="001A521F"/>
    <w:rsid w:val="00215DF3"/>
    <w:rsid w:val="00266362"/>
    <w:rsid w:val="00276C5B"/>
    <w:rsid w:val="002C116E"/>
    <w:rsid w:val="003463AB"/>
    <w:rsid w:val="003B64A0"/>
    <w:rsid w:val="003C4DAD"/>
    <w:rsid w:val="00444174"/>
    <w:rsid w:val="00460F23"/>
    <w:rsid w:val="0048561C"/>
    <w:rsid w:val="00487F95"/>
    <w:rsid w:val="004C15CD"/>
    <w:rsid w:val="004D221D"/>
    <w:rsid w:val="004D6976"/>
    <w:rsid w:val="004F042B"/>
    <w:rsid w:val="00561BEB"/>
    <w:rsid w:val="005E0A01"/>
    <w:rsid w:val="005E6F57"/>
    <w:rsid w:val="00611D84"/>
    <w:rsid w:val="00616288"/>
    <w:rsid w:val="006275C8"/>
    <w:rsid w:val="006472F9"/>
    <w:rsid w:val="006535E3"/>
    <w:rsid w:val="00660A4F"/>
    <w:rsid w:val="0067756A"/>
    <w:rsid w:val="00686EA9"/>
    <w:rsid w:val="006C20DA"/>
    <w:rsid w:val="006C72C9"/>
    <w:rsid w:val="006E6572"/>
    <w:rsid w:val="00703EFC"/>
    <w:rsid w:val="00712D95"/>
    <w:rsid w:val="00747981"/>
    <w:rsid w:val="00757CAA"/>
    <w:rsid w:val="00761964"/>
    <w:rsid w:val="00774A14"/>
    <w:rsid w:val="007A1DE5"/>
    <w:rsid w:val="007A703F"/>
    <w:rsid w:val="008001BA"/>
    <w:rsid w:val="00813612"/>
    <w:rsid w:val="008410FD"/>
    <w:rsid w:val="00862FF8"/>
    <w:rsid w:val="008A7025"/>
    <w:rsid w:val="008F4900"/>
    <w:rsid w:val="00907BB7"/>
    <w:rsid w:val="00913616"/>
    <w:rsid w:val="009561A4"/>
    <w:rsid w:val="0096699A"/>
    <w:rsid w:val="00972A29"/>
    <w:rsid w:val="00984C87"/>
    <w:rsid w:val="009A6E4F"/>
    <w:rsid w:val="009B238D"/>
    <w:rsid w:val="009C237B"/>
    <w:rsid w:val="00A01643"/>
    <w:rsid w:val="00A22C5E"/>
    <w:rsid w:val="00A27397"/>
    <w:rsid w:val="00A62799"/>
    <w:rsid w:val="00A90A99"/>
    <w:rsid w:val="00A96EF7"/>
    <w:rsid w:val="00AE00B0"/>
    <w:rsid w:val="00AE28CB"/>
    <w:rsid w:val="00AE2D46"/>
    <w:rsid w:val="00AE4708"/>
    <w:rsid w:val="00B1632B"/>
    <w:rsid w:val="00B33552"/>
    <w:rsid w:val="00B57E23"/>
    <w:rsid w:val="00B61E92"/>
    <w:rsid w:val="00B773EF"/>
    <w:rsid w:val="00BA2BA7"/>
    <w:rsid w:val="00BA6ED2"/>
    <w:rsid w:val="00C01AF2"/>
    <w:rsid w:val="00C01C08"/>
    <w:rsid w:val="00C27785"/>
    <w:rsid w:val="00C31846"/>
    <w:rsid w:val="00C83366"/>
    <w:rsid w:val="00CA1616"/>
    <w:rsid w:val="00CD15CA"/>
    <w:rsid w:val="00CD22B6"/>
    <w:rsid w:val="00D11F67"/>
    <w:rsid w:val="00D20792"/>
    <w:rsid w:val="00D30D33"/>
    <w:rsid w:val="00D51953"/>
    <w:rsid w:val="00D67AEC"/>
    <w:rsid w:val="00D70417"/>
    <w:rsid w:val="00D73F33"/>
    <w:rsid w:val="00DB32DD"/>
    <w:rsid w:val="00DB46F7"/>
    <w:rsid w:val="00DB5F1A"/>
    <w:rsid w:val="00DE0DDD"/>
    <w:rsid w:val="00DE24E4"/>
    <w:rsid w:val="00E21614"/>
    <w:rsid w:val="00E245B8"/>
    <w:rsid w:val="00E44911"/>
    <w:rsid w:val="00EA4BDE"/>
    <w:rsid w:val="00F2669D"/>
    <w:rsid w:val="00F71657"/>
    <w:rsid w:val="00F72F5E"/>
    <w:rsid w:val="00F75E99"/>
    <w:rsid w:val="00F81ABD"/>
    <w:rsid w:val="00FD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7962FD"/>
  <w15:chartTrackingRefBased/>
  <w15:docId w15:val="{78A60A06-3E59-4347-AC25-488A6B82F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663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663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663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663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663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663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663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663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663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663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663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663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66362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66362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6636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6636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6636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6636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663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663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663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663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663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6636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6636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66362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663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6636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66362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266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Kasapoğlu</dc:creator>
  <cp:keywords/>
  <dc:description/>
  <cp:lastModifiedBy>Umut Kasapoğlu</cp:lastModifiedBy>
  <cp:revision>10</cp:revision>
  <dcterms:created xsi:type="dcterms:W3CDTF">2025-12-09T18:14:00Z</dcterms:created>
  <dcterms:modified xsi:type="dcterms:W3CDTF">2026-08-13T14:59:00Z</dcterms:modified>
</cp:coreProperties>
</file>