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96BC7" w14:textId="77777777" w:rsidR="003B01F2" w:rsidRPr="000D372C" w:rsidRDefault="003B01F2" w:rsidP="003B01F2">
      <w:pPr>
        <w:jc w:val="both"/>
        <w:rPr>
          <w:rFonts w:ascii="Times New Roman" w:hAnsi="Times New Roman" w:cs="Times New Roman"/>
          <w:b/>
          <w:color w:val="FF0000"/>
        </w:rPr>
      </w:pPr>
      <w:proofErr w:type="spellStart"/>
      <w:r w:rsidRPr="000D372C">
        <w:rPr>
          <w:rStyle w:val="bzpyqfadein"/>
          <w:rFonts w:ascii="Times New Roman" w:hAnsi="Times New Roman" w:cs="Times New Roman"/>
          <w:b/>
        </w:rPr>
        <w:t>Concrete</w:t>
      </w:r>
      <w:proofErr w:type="spellEnd"/>
      <w:r w:rsidRPr="000D372C">
        <w:rPr>
          <w:rStyle w:val="bzpyqfadein"/>
          <w:rFonts w:ascii="Times New Roman" w:hAnsi="Times New Roman" w:cs="Times New Roman"/>
          <w:b/>
        </w:rPr>
        <w:t xml:space="preserve"> with the </w:t>
      </w:r>
      <w:proofErr w:type="spellStart"/>
      <w:r w:rsidRPr="000D372C">
        <w:rPr>
          <w:rStyle w:val="bzpyqfadein"/>
          <w:rFonts w:ascii="Times New Roman" w:hAnsi="Times New Roman" w:cs="Times New Roman"/>
          <w:b/>
        </w:rPr>
        <w:t>Addition</w:t>
      </w:r>
      <w:proofErr w:type="spellEnd"/>
      <w:r w:rsidRPr="000D372C">
        <w:rPr>
          <w:rStyle w:val="bzpyqfadein"/>
          <w:rFonts w:ascii="Times New Roman" w:hAnsi="Times New Roman" w:cs="Times New Roman"/>
          <w:b/>
        </w:rPr>
        <w:t xml:space="preserve"> of </w:t>
      </w:r>
      <w:proofErr w:type="spellStart"/>
      <w:r w:rsidRPr="000D372C">
        <w:rPr>
          <w:rStyle w:val="bzpyqfadein"/>
          <w:rFonts w:ascii="Times New Roman" w:hAnsi="Times New Roman" w:cs="Times New Roman"/>
          <w:b/>
        </w:rPr>
        <w:t>Triticale</w:t>
      </w:r>
      <w:proofErr w:type="spellEnd"/>
      <w:r w:rsidRPr="000D372C">
        <w:rPr>
          <w:rStyle w:val="bzpyqfadein"/>
          <w:rFonts w:ascii="Times New Roman" w:hAnsi="Times New Roman" w:cs="Times New Roman"/>
          <w:b/>
        </w:rPr>
        <w:t xml:space="preserve"> Straw </w:t>
      </w:r>
      <w:proofErr w:type="spellStart"/>
      <w:r w:rsidRPr="000D372C">
        <w:rPr>
          <w:rStyle w:val="bzpyqfadein"/>
          <w:rFonts w:ascii="Times New Roman" w:hAnsi="Times New Roman" w:cs="Times New Roman"/>
          <w:b/>
        </w:rPr>
        <w:t>Fibers</w:t>
      </w:r>
      <w:proofErr w:type="spellEnd"/>
      <w:r w:rsidRPr="000D372C">
        <w:rPr>
          <w:rStyle w:val="bzpyqfadein"/>
          <w:rFonts w:ascii="Times New Roman" w:hAnsi="Times New Roman" w:cs="Times New Roman"/>
          <w:b/>
        </w:rPr>
        <w:t xml:space="preserve">: The </w:t>
      </w:r>
      <w:proofErr w:type="spellStart"/>
      <w:r w:rsidRPr="000D372C">
        <w:rPr>
          <w:rStyle w:val="bzpyqfadein"/>
          <w:rFonts w:ascii="Times New Roman" w:hAnsi="Times New Roman" w:cs="Times New Roman"/>
          <w:b/>
        </w:rPr>
        <w:t>Effect</w:t>
      </w:r>
      <w:proofErr w:type="spellEnd"/>
      <w:r w:rsidRPr="000D372C">
        <w:rPr>
          <w:rStyle w:val="bzpyqfadein"/>
          <w:rFonts w:ascii="Times New Roman" w:hAnsi="Times New Roman" w:cs="Times New Roman"/>
          <w:b/>
        </w:rPr>
        <w:t xml:space="preserve"> of </w:t>
      </w:r>
      <w:proofErr w:type="spellStart"/>
      <w:r w:rsidRPr="000D372C">
        <w:rPr>
          <w:rStyle w:val="bzpyqfadein"/>
          <w:rFonts w:ascii="Times New Roman" w:hAnsi="Times New Roman" w:cs="Times New Roman"/>
          <w:b/>
        </w:rPr>
        <w:t>Fiber</w:t>
      </w:r>
      <w:proofErr w:type="spellEnd"/>
      <w:r w:rsidRPr="000D372C">
        <w:rPr>
          <w:rStyle w:val="bzpyqfadein"/>
          <w:rFonts w:ascii="Times New Roman" w:hAnsi="Times New Roman" w:cs="Times New Roman"/>
          <w:b/>
        </w:rPr>
        <w:t xml:space="preserve"> </w:t>
      </w:r>
      <w:proofErr w:type="spellStart"/>
      <w:r w:rsidRPr="000D372C">
        <w:rPr>
          <w:rStyle w:val="bzpyqfadein"/>
          <w:rFonts w:ascii="Times New Roman" w:hAnsi="Times New Roman" w:cs="Times New Roman"/>
          <w:b/>
        </w:rPr>
        <w:t>Length</w:t>
      </w:r>
      <w:proofErr w:type="spellEnd"/>
      <w:r w:rsidRPr="000D372C">
        <w:rPr>
          <w:rStyle w:val="bzpyqfadein"/>
          <w:rFonts w:ascii="Times New Roman" w:hAnsi="Times New Roman" w:cs="Times New Roman"/>
          <w:b/>
        </w:rPr>
        <w:t xml:space="preserve"> on </w:t>
      </w:r>
      <w:proofErr w:type="spellStart"/>
      <w:r w:rsidRPr="000D372C">
        <w:rPr>
          <w:rStyle w:val="bzpyqfadein"/>
          <w:rFonts w:ascii="Times New Roman" w:hAnsi="Times New Roman" w:cs="Times New Roman"/>
          <w:b/>
        </w:rPr>
        <w:t>Mechanical</w:t>
      </w:r>
      <w:proofErr w:type="spellEnd"/>
      <w:r w:rsidRPr="000D372C">
        <w:rPr>
          <w:rStyle w:val="bzpyqfadein"/>
          <w:rFonts w:ascii="Times New Roman" w:hAnsi="Times New Roman" w:cs="Times New Roman"/>
          <w:b/>
        </w:rPr>
        <w:t xml:space="preserve"> </w:t>
      </w:r>
      <w:proofErr w:type="spellStart"/>
      <w:r w:rsidRPr="000D372C">
        <w:rPr>
          <w:rStyle w:val="bzpyqfadein"/>
          <w:rFonts w:ascii="Times New Roman" w:hAnsi="Times New Roman" w:cs="Times New Roman"/>
          <w:b/>
        </w:rPr>
        <w:t>Properties</w:t>
      </w:r>
      <w:proofErr w:type="spellEnd"/>
      <w:r w:rsidRPr="000D372C">
        <w:rPr>
          <w:rStyle w:val="bzpyqfadein"/>
          <w:rFonts w:ascii="Times New Roman" w:hAnsi="Times New Roman" w:cs="Times New Roman"/>
          <w:b/>
        </w:rPr>
        <w:t xml:space="preserve">, </w:t>
      </w:r>
      <w:proofErr w:type="spellStart"/>
      <w:r w:rsidRPr="000D372C">
        <w:rPr>
          <w:rStyle w:val="bzpyqfadein"/>
          <w:rFonts w:ascii="Times New Roman" w:hAnsi="Times New Roman" w:cs="Times New Roman"/>
          <w:b/>
        </w:rPr>
        <w:t>Durability</w:t>
      </w:r>
      <w:proofErr w:type="spellEnd"/>
      <w:r w:rsidRPr="000D372C">
        <w:rPr>
          <w:rStyle w:val="bzpyqfadein"/>
          <w:rFonts w:ascii="Times New Roman" w:hAnsi="Times New Roman" w:cs="Times New Roman"/>
          <w:b/>
        </w:rPr>
        <w:t xml:space="preserve">, </w:t>
      </w:r>
      <w:proofErr w:type="spellStart"/>
      <w:r w:rsidRPr="000D372C">
        <w:rPr>
          <w:rStyle w:val="bzpyqfadein"/>
          <w:rFonts w:ascii="Times New Roman" w:hAnsi="Times New Roman" w:cs="Times New Roman"/>
          <w:b/>
        </w:rPr>
        <w:t>Microstructure</w:t>
      </w:r>
      <w:proofErr w:type="spellEnd"/>
      <w:r w:rsidRPr="000D372C">
        <w:rPr>
          <w:rStyle w:val="bzpyqfadein"/>
          <w:rFonts w:ascii="Times New Roman" w:hAnsi="Times New Roman" w:cs="Times New Roman"/>
          <w:b/>
        </w:rPr>
        <w:t xml:space="preserve">, and </w:t>
      </w:r>
      <w:proofErr w:type="spellStart"/>
      <w:r w:rsidRPr="000D372C">
        <w:rPr>
          <w:rStyle w:val="bzpyqfadein"/>
          <w:rFonts w:ascii="Times New Roman" w:hAnsi="Times New Roman" w:cs="Times New Roman"/>
          <w:b/>
        </w:rPr>
        <w:t>Thermal</w:t>
      </w:r>
      <w:proofErr w:type="spellEnd"/>
      <w:r w:rsidRPr="000D372C">
        <w:rPr>
          <w:rStyle w:val="bzpyqfadein"/>
          <w:rFonts w:ascii="Times New Roman" w:hAnsi="Times New Roman" w:cs="Times New Roman"/>
          <w:b/>
        </w:rPr>
        <w:t xml:space="preserve"> </w:t>
      </w:r>
      <w:proofErr w:type="spellStart"/>
      <w:r w:rsidRPr="000D372C">
        <w:rPr>
          <w:rStyle w:val="bzpyqfadein"/>
          <w:rFonts w:ascii="Times New Roman" w:hAnsi="Times New Roman" w:cs="Times New Roman"/>
          <w:b/>
        </w:rPr>
        <w:t>Conductivity</w:t>
      </w:r>
      <w:proofErr w:type="spellEnd"/>
    </w:p>
    <w:p w14:paraId="567E16B1" w14:textId="2C5D012F" w:rsidR="003B01F2" w:rsidRPr="003B01F2" w:rsidRDefault="003B01F2" w:rsidP="003B01F2">
      <w:pPr>
        <w:adjustRightInd w:val="0"/>
        <w:snapToGrid w:val="0"/>
        <w:spacing w:after="360" w:line="260" w:lineRule="atLeast"/>
        <w:rPr>
          <w:rFonts w:ascii="Times New Roman" w:hAnsi="Times New Roman" w:cs="Times New Roman"/>
          <w:snapToGrid w:val="0"/>
          <w:vertAlign w:val="superscript"/>
        </w:rPr>
      </w:pPr>
      <w:r w:rsidRPr="000D372C">
        <w:rPr>
          <w:rFonts w:ascii="Times New Roman" w:hAnsi="Times New Roman" w:cs="Times New Roman"/>
          <w:snapToGrid w:val="0"/>
        </w:rPr>
        <w:t>Gabriela Rutkowska</w:t>
      </w:r>
      <w:r w:rsidRPr="000D372C">
        <w:rPr>
          <w:rFonts w:ascii="Times New Roman" w:hAnsi="Times New Roman" w:cs="Times New Roman"/>
          <w:snapToGrid w:val="0"/>
          <w:vertAlign w:val="superscript"/>
        </w:rPr>
        <w:t>1</w:t>
      </w:r>
      <w:r w:rsidRPr="000D372C">
        <w:rPr>
          <w:rFonts w:ascii="Times New Roman" w:hAnsi="Times New Roman" w:cs="Times New Roman"/>
          <w:snapToGrid w:val="0"/>
        </w:rPr>
        <w:t>*, Barbara Francke</w:t>
      </w:r>
      <w:r w:rsidRPr="000D372C">
        <w:rPr>
          <w:rFonts w:ascii="Times New Roman" w:hAnsi="Times New Roman" w:cs="Times New Roman"/>
          <w:snapToGrid w:val="0"/>
          <w:vertAlign w:val="superscript"/>
        </w:rPr>
        <w:t xml:space="preserve">1 </w:t>
      </w:r>
      <w:r w:rsidRPr="000D372C">
        <w:rPr>
          <w:rFonts w:ascii="Times New Roman" w:hAnsi="Times New Roman" w:cs="Times New Roman"/>
          <w:snapToGrid w:val="0"/>
        </w:rPr>
        <w:t>, Filip Chyliński</w:t>
      </w:r>
      <w:r w:rsidRPr="000D372C">
        <w:rPr>
          <w:rFonts w:ascii="Times New Roman" w:hAnsi="Times New Roman" w:cs="Times New Roman"/>
          <w:snapToGrid w:val="0"/>
          <w:vertAlign w:val="superscript"/>
        </w:rPr>
        <w:t xml:space="preserve">2 </w:t>
      </w:r>
      <w:r w:rsidRPr="000D372C">
        <w:rPr>
          <w:rFonts w:ascii="Times New Roman" w:hAnsi="Times New Roman" w:cs="Times New Roman"/>
          <w:snapToGrid w:val="0"/>
        </w:rPr>
        <w:t>, Hanna Michalak</w:t>
      </w:r>
      <w:r w:rsidRPr="000D372C">
        <w:rPr>
          <w:rFonts w:ascii="Times New Roman" w:hAnsi="Times New Roman" w:cs="Times New Roman"/>
          <w:snapToGrid w:val="0"/>
          <w:vertAlign w:val="superscript"/>
        </w:rPr>
        <w:t xml:space="preserve">3 </w:t>
      </w:r>
      <w:r w:rsidRPr="000D372C">
        <w:rPr>
          <w:rFonts w:ascii="Times New Roman" w:hAnsi="Times New Roman" w:cs="Times New Roman"/>
          <w:snapToGrid w:val="0"/>
        </w:rPr>
        <w:t>, Mariusz Żółtowski</w:t>
      </w:r>
      <w:r w:rsidRPr="000D372C">
        <w:rPr>
          <w:rFonts w:ascii="Times New Roman" w:hAnsi="Times New Roman" w:cs="Times New Roman"/>
          <w:snapToGrid w:val="0"/>
          <w:vertAlign w:val="superscript"/>
        </w:rPr>
        <w:t>1</w:t>
      </w:r>
      <w:r w:rsidRPr="000D372C">
        <w:rPr>
          <w:rFonts w:ascii="Times New Roman" w:hAnsi="Times New Roman" w:cs="Times New Roman"/>
          <w:snapToGrid w:val="0"/>
        </w:rPr>
        <w:t xml:space="preserve">, </w:t>
      </w:r>
      <w:proofErr w:type="spellStart"/>
      <w:r w:rsidRPr="000D372C">
        <w:rPr>
          <w:rFonts w:ascii="Times New Roman" w:hAnsi="Times New Roman" w:cs="Times New Roman"/>
          <w:snapToGrid w:val="0"/>
        </w:rPr>
        <w:t>Vazgen</w:t>
      </w:r>
      <w:proofErr w:type="spellEnd"/>
      <w:r w:rsidRPr="000D372C">
        <w:rPr>
          <w:rFonts w:ascii="Times New Roman" w:hAnsi="Times New Roman" w:cs="Times New Roman"/>
          <w:snapToGrid w:val="0"/>
        </w:rPr>
        <w:t xml:space="preserve"> </w:t>
      </w:r>
      <w:proofErr w:type="spellStart"/>
      <w:r w:rsidRPr="000D372C">
        <w:rPr>
          <w:rFonts w:ascii="Times New Roman" w:hAnsi="Times New Roman" w:cs="Times New Roman"/>
          <w:snapToGrid w:val="0"/>
        </w:rPr>
        <w:t>Bagdasaryan</w:t>
      </w:r>
      <w:proofErr w:type="spellEnd"/>
      <w:r w:rsidRPr="000D372C">
        <w:rPr>
          <w:rFonts w:ascii="Times New Roman" w:hAnsi="Times New Roman" w:cs="Times New Roman"/>
          <w:snapToGrid w:val="0"/>
        </w:rPr>
        <w:t xml:space="preserve"> </w:t>
      </w:r>
      <w:r w:rsidRPr="000D372C">
        <w:rPr>
          <w:rFonts w:ascii="Times New Roman" w:hAnsi="Times New Roman" w:cs="Times New Roman"/>
          <w:snapToGrid w:val="0"/>
          <w:vertAlign w:val="superscript"/>
        </w:rPr>
        <w:t xml:space="preserve">1 </w:t>
      </w:r>
      <w:r w:rsidRPr="000D372C">
        <w:rPr>
          <w:rFonts w:ascii="Times New Roman" w:hAnsi="Times New Roman" w:cs="Times New Roman"/>
          <w:snapToGrid w:val="0"/>
        </w:rPr>
        <w:t xml:space="preserve">, Olga Szlachetka </w:t>
      </w:r>
      <w:r w:rsidRPr="000D372C">
        <w:rPr>
          <w:rFonts w:ascii="Times New Roman" w:hAnsi="Times New Roman" w:cs="Times New Roman"/>
          <w:snapToGrid w:val="0"/>
          <w:vertAlign w:val="superscript"/>
        </w:rPr>
        <w:t xml:space="preserve">1 </w:t>
      </w:r>
      <w:r w:rsidRPr="000D372C">
        <w:rPr>
          <w:rFonts w:ascii="Times New Roman" w:hAnsi="Times New Roman" w:cs="Times New Roman"/>
          <w:snapToGrid w:val="0"/>
        </w:rPr>
        <w:t xml:space="preserve">, </w:t>
      </w:r>
      <w:r w:rsidRPr="000D372C">
        <w:rPr>
          <w:rFonts w:ascii="Times New Roman" w:hAnsi="Times New Roman" w:cs="Times New Roman"/>
        </w:rPr>
        <w:t>Karolina Michalak</w:t>
      </w:r>
      <w:r w:rsidRPr="000D372C">
        <w:rPr>
          <w:rFonts w:ascii="Times New Roman" w:hAnsi="Times New Roman" w:cs="Times New Roman"/>
          <w:vertAlign w:val="superscript"/>
        </w:rPr>
        <w:t>4</w:t>
      </w:r>
      <w:r w:rsidRPr="000D372C">
        <w:rPr>
          <w:vertAlign w:val="superscript"/>
        </w:rPr>
        <w:t xml:space="preserve"> </w:t>
      </w:r>
      <w:r w:rsidRPr="000D372C">
        <w:rPr>
          <w:rFonts w:ascii="Times New Roman" w:hAnsi="Times New Roman" w:cs="Times New Roman"/>
          <w:snapToGrid w:val="0"/>
        </w:rPr>
        <w:t>, Karolina Ptaszek</w:t>
      </w:r>
      <w:r w:rsidRPr="000D372C">
        <w:rPr>
          <w:rFonts w:ascii="Times New Roman" w:hAnsi="Times New Roman" w:cs="Times New Roman"/>
          <w:snapToGrid w:val="0"/>
          <w:vertAlign w:val="superscript"/>
        </w:rPr>
        <w:t xml:space="preserve">1 </w:t>
      </w:r>
    </w:p>
    <w:p w14:paraId="4CB8BD06" w14:textId="472E4E49" w:rsidR="004B17AF" w:rsidRDefault="004B17AF" w:rsidP="004B17AF">
      <w:pPr>
        <w:pStyle w:val="NormalnyWeb"/>
        <w:ind w:firstLine="708"/>
        <w:jc w:val="both"/>
      </w:pPr>
      <w:r>
        <w:t>In the pursuit of sustainable construction materials, agricultural waste fibers are increasingly being explored as environmentally friendly reinforcement in cement-based composites. This study investigates the influence of straw fiber length on the fresh-state properties, mechanical performance, and durability of cementitious composites. This study investigates the influence of straw fiber length on the fresh-state properties, mechanical performance, and durability of cementitious composites. The results demonstrate that fiber length significantly affects workability, with longer fibers reducing mixture consistency without necessarily decreasing density. Mechanical performance was found to be strongly dependent on both fiber length and curing time. While short and medium fibers tended to reduce early-age compressive and flexural strength, longer fibers (7.5 cm) provided a pronounced improvement in flexural strength at later curing stages and enhanced compressive strength at intermediate ages. However, a reduction in long-term compressive strength for the longest fibers highlights the importance of optimizing fiber geometry to ensure microstructural stability and durability. Water absorption increased with the incorporation of straw fibers, although its magnitude depended on fiber length. Medium-length fibers exhibited the highest absorption, whereas longer fibers showed more favorable behavior. Importantly, increased water absorption did not directly correspond to reduced freeze–thaw resistance. Durability was governed by pore size distribution, pore connectivity, and moisture transport mechanisms rather than total porosity alone. Statistical analysis confirmed that fiber length and curing time significantly influence strength development and revealed that straw fibers reduce the variability of mechanical test results, particularly after freeze–thaw exposure.</w:t>
      </w:r>
    </w:p>
    <w:p w14:paraId="66386785" w14:textId="77777777" w:rsidR="004B17AF" w:rsidRPr="00476570" w:rsidRDefault="004B17AF" w:rsidP="004B17AF">
      <w:pPr>
        <w:pStyle w:val="NormalnyWeb"/>
        <w:ind w:firstLine="708"/>
        <w:jc w:val="both"/>
      </w:pPr>
      <w:r>
        <w:t>Overall, the findings demonstrate that optimizing straw fiber length—particularly at 7.5 cm—allows for a balanced improvement in flexural performance, durability, and result reproducibility, supporting the potential use of agricultural waste fibers as sustainable reinforcement in cement-based materials.</w:t>
      </w:r>
    </w:p>
    <w:p w14:paraId="0BA29DBA" w14:textId="77777777" w:rsidR="008C598A" w:rsidRDefault="008C598A"/>
    <w:sectPr w:rsidR="008C59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E10"/>
    <w:rsid w:val="000A29BB"/>
    <w:rsid w:val="002B7E10"/>
    <w:rsid w:val="00363231"/>
    <w:rsid w:val="003B01F2"/>
    <w:rsid w:val="004B17AF"/>
    <w:rsid w:val="008C598A"/>
    <w:rsid w:val="00A80A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7E3120DD"/>
  <w15:chartTrackingRefBased/>
  <w15:docId w15:val="{6E595D1A-B8C1-F44C-98BD-AB45BCF84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B7E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B7E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B7E1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B7E1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B7E1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B7E1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B7E1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B7E1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B7E1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7E1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B7E1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B7E1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B7E1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B7E1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B7E1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B7E1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B7E1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B7E10"/>
    <w:rPr>
      <w:rFonts w:eastAsiaTheme="majorEastAsia" w:cstheme="majorBidi"/>
      <w:color w:val="272727" w:themeColor="text1" w:themeTint="D8"/>
    </w:rPr>
  </w:style>
  <w:style w:type="paragraph" w:styleId="Tytu">
    <w:name w:val="Title"/>
    <w:basedOn w:val="Normalny"/>
    <w:next w:val="Normalny"/>
    <w:link w:val="TytuZnak"/>
    <w:uiPriority w:val="10"/>
    <w:qFormat/>
    <w:rsid w:val="002B7E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B7E1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B7E1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B7E1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B7E10"/>
    <w:pPr>
      <w:spacing w:before="160"/>
      <w:jc w:val="center"/>
    </w:pPr>
    <w:rPr>
      <w:i/>
      <w:iCs/>
      <w:color w:val="404040" w:themeColor="text1" w:themeTint="BF"/>
    </w:rPr>
  </w:style>
  <w:style w:type="character" w:customStyle="1" w:styleId="CytatZnak">
    <w:name w:val="Cytat Znak"/>
    <w:basedOn w:val="Domylnaczcionkaakapitu"/>
    <w:link w:val="Cytat"/>
    <w:uiPriority w:val="29"/>
    <w:rsid w:val="002B7E10"/>
    <w:rPr>
      <w:i/>
      <w:iCs/>
      <w:color w:val="404040" w:themeColor="text1" w:themeTint="BF"/>
    </w:rPr>
  </w:style>
  <w:style w:type="paragraph" w:styleId="Akapitzlist">
    <w:name w:val="List Paragraph"/>
    <w:basedOn w:val="Normalny"/>
    <w:uiPriority w:val="34"/>
    <w:qFormat/>
    <w:rsid w:val="002B7E10"/>
    <w:pPr>
      <w:ind w:left="720"/>
      <w:contextualSpacing/>
    </w:pPr>
  </w:style>
  <w:style w:type="character" w:styleId="Wyrnienieintensywne">
    <w:name w:val="Intense Emphasis"/>
    <w:basedOn w:val="Domylnaczcionkaakapitu"/>
    <w:uiPriority w:val="21"/>
    <w:qFormat/>
    <w:rsid w:val="002B7E10"/>
    <w:rPr>
      <w:i/>
      <w:iCs/>
      <w:color w:val="0F4761" w:themeColor="accent1" w:themeShade="BF"/>
    </w:rPr>
  </w:style>
  <w:style w:type="paragraph" w:styleId="Cytatintensywny">
    <w:name w:val="Intense Quote"/>
    <w:basedOn w:val="Normalny"/>
    <w:next w:val="Normalny"/>
    <w:link w:val="CytatintensywnyZnak"/>
    <w:uiPriority w:val="30"/>
    <w:qFormat/>
    <w:rsid w:val="002B7E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B7E10"/>
    <w:rPr>
      <w:i/>
      <w:iCs/>
      <w:color w:val="0F4761" w:themeColor="accent1" w:themeShade="BF"/>
    </w:rPr>
  </w:style>
  <w:style w:type="character" w:styleId="Odwoanieintensywne">
    <w:name w:val="Intense Reference"/>
    <w:basedOn w:val="Domylnaczcionkaakapitu"/>
    <w:uiPriority w:val="32"/>
    <w:qFormat/>
    <w:rsid w:val="002B7E10"/>
    <w:rPr>
      <w:b/>
      <w:bCs/>
      <w:smallCaps/>
      <w:color w:val="0F4761" w:themeColor="accent1" w:themeShade="BF"/>
      <w:spacing w:val="5"/>
    </w:rPr>
  </w:style>
  <w:style w:type="paragraph" w:styleId="NormalnyWeb">
    <w:name w:val="Normal (Web)"/>
    <w:basedOn w:val="Normalny"/>
    <w:uiPriority w:val="99"/>
    <w:unhideWhenUsed/>
    <w:rsid w:val="004B1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bzpyqfadein">
    <w:name w:val="bz_pyq_fadein"/>
    <w:basedOn w:val="Domylnaczcionkaakapitu"/>
    <w:rsid w:val="003B0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362</Words>
  <Characters>2177</Characters>
  <Application>Microsoft Office Word</Application>
  <DocSecurity>0</DocSecurity>
  <Lines>18</Lines>
  <Paragraphs>5</Paragraphs>
  <ScaleCrop>false</ScaleCrop>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Żółtowski</dc:creator>
  <cp:keywords/>
  <dc:description/>
  <cp:lastModifiedBy>Mariusz Żółtowski</cp:lastModifiedBy>
  <cp:revision>3</cp:revision>
  <dcterms:created xsi:type="dcterms:W3CDTF">2026-04-23T16:37:00Z</dcterms:created>
  <dcterms:modified xsi:type="dcterms:W3CDTF">2026-04-23T16:38:00Z</dcterms:modified>
</cp:coreProperties>
</file>