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E8EE2" w14:textId="3F0D0AED" w:rsidR="00556E0A" w:rsidRPr="00C76B98" w:rsidRDefault="00C76B98">
      <w:pPr>
        <w:rPr>
          <w:rFonts w:ascii="Times New Roman" w:hAnsi="Times New Roman" w:cs="Times New Roman"/>
          <w:b/>
          <w:bCs/>
        </w:rPr>
      </w:pPr>
      <w:proofErr w:type="spellStart"/>
      <w:r w:rsidRPr="00C76B98">
        <w:rPr>
          <w:rFonts w:ascii="Times New Roman" w:hAnsi="Times New Roman" w:cs="Times New Roman"/>
          <w:b/>
          <w:bCs/>
        </w:rPr>
        <w:t>Supplementary</w:t>
      </w:r>
      <w:proofErr w:type="spellEnd"/>
      <w:r w:rsidRPr="00C76B98">
        <w:rPr>
          <w:rFonts w:ascii="Times New Roman" w:hAnsi="Times New Roman" w:cs="Times New Roman"/>
          <w:b/>
          <w:bCs/>
        </w:rPr>
        <w:t xml:space="preserve"> information for:</w:t>
      </w:r>
    </w:p>
    <w:p w14:paraId="4290FBF4" w14:textId="77777777" w:rsidR="00C76B98" w:rsidRPr="00C76B98" w:rsidRDefault="00C76B98">
      <w:pPr>
        <w:rPr>
          <w:rFonts w:ascii="Times New Roman" w:hAnsi="Times New Roman" w:cs="Times New Roman"/>
        </w:rPr>
      </w:pPr>
    </w:p>
    <w:p w14:paraId="5A94B5E9" w14:textId="77777777" w:rsidR="00C76B98" w:rsidRPr="00C76B98" w:rsidRDefault="00C76B98" w:rsidP="00C76B98">
      <w:pPr>
        <w:spacing w:line="480" w:lineRule="auto"/>
        <w:rPr>
          <w:rFonts w:ascii="Times New Roman" w:eastAsia="Times New Roman" w:hAnsi="Times New Roman" w:cs="Times New Roman"/>
          <w:b/>
          <w:color w:val="000000" w:themeColor="text1"/>
          <w:lang w:val="en-US" w:eastAsia="fr-FR"/>
        </w:rPr>
      </w:pPr>
      <w:bookmarkStart w:id="0" w:name="_Hlk135556616"/>
      <w:bookmarkStart w:id="1" w:name="_Hlk172294610"/>
      <w:r w:rsidRPr="00C76B98">
        <w:rPr>
          <w:rFonts w:ascii="Times New Roman" w:eastAsia="Times New Roman" w:hAnsi="Times New Roman" w:cs="Times New Roman"/>
          <w:b/>
          <w:color w:val="000000" w:themeColor="text1"/>
          <w:lang w:val="en-US" w:eastAsia="fr-FR"/>
        </w:rPr>
        <w:t>A genome-wide association study based on plasma high-throughput untargeted metabolomic profiles expands the number of genetically influenced metabolites in pigs</w:t>
      </w:r>
    </w:p>
    <w:p w14:paraId="16139BE4" w14:textId="77777777" w:rsidR="00C76B98" w:rsidRPr="00C76B98" w:rsidRDefault="00C76B98" w:rsidP="00C76B98">
      <w:pPr>
        <w:spacing w:line="480" w:lineRule="auto"/>
        <w:rPr>
          <w:rFonts w:ascii="Times New Roman" w:eastAsia="Times New Roman" w:hAnsi="Times New Roman" w:cs="Times New Roman"/>
          <w:b/>
          <w:color w:val="000000" w:themeColor="text1"/>
          <w:lang w:val="en-US" w:eastAsia="fr-FR"/>
        </w:rPr>
      </w:pPr>
    </w:p>
    <w:p w14:paraId="0950310E" w14:textId="77777777" w:rsidR="00C76B98" w:rsidRPr="00C76B98" w:rsidRDefault="00C76B98" w:rsidP="00C76B98">
      <w:pPr>
        <w:spacing w:line="480" w:lineRule="auto"/>
        <w:rPr>
          <w:rFonts w:ascii="Times New Roman" w:hAnsi="Times New Roman" w:cs="Times New Roman"/>
          <w:iCs/>
          <w:color w:val="000000" w:themeColor="text1"/>
        </w:rPr>
      </w:pPr>
      <w:r w:rsidRPr="00C76B98">
        <w:rPr>
          <w:rFonts w:ascii="Times New Roman" w:hAnsi="Times New Roman" w:cs="Times New Roman"/>
          <w:iCs/>
          <w:color w:val="000000" w:themeColor="text1"/>
        </w:rPr>
        <w:t>Samuele Bovo</w:t>
      </w:r>
      <w:proofErr w:type="gramStart"/>
      <w:r w:rsidRPr="00C76B98">
        <w:rPr>
          <w:rFonts w:ascii="Times New Roman" w:hAnsi="Times New Roman" w:cs="Times New Roman"/>
          <w:iCs/>
          <w:color w:val="000000" w:themeColor="text1"/>
          <w:vertAlign w:val="superscript"/>
        </w:rPr>
        <w:t>1,*</w:t>
      </w:r>
      <w:proofErr w:type="gramEnd"/>
      <w:r w:rsidRPr="00C76B98">
        <w:rPr>
          <w:rFonts w:ascii="Times New Roman" w:hAnsi="Times New Roman" w:cs="Times New Roman"/>
          <w:iCs/>
          <w:color w:val="000000" w:themeColor="text1"/>
        </w:rPr>
        <w:t>, Matteo Bolner</w:t>
      </w:r>
      <w:r w:rsidRPr="00C76B98">
        <w:rPr>
          <w:rFonts w:ascii="Times New Roman" w:hAnsi="Times New Roman" w:cs="Times New Roman"/>
          <w:iCs/>
          <w:color w:val="000000" w:themeColor="text1"/>
          <w:vertAlign w:val="superscript"/>
        </w:rPr>
        <w:t>1</w:t>
      </w:r>
      <w:r w:rsidRPr="00C76B98">
        <w:rPr>
          <w:rFonts w:ascii="Times New Roman" w:hAnsi="Times New Roman" w:cs="Times New Roman"/>
          <w:iCs/>
          <w:color w:val="000000" w:themeColor="text1"/>
        </w:rPr>
        <w:t>, Giuseppina Schiavo</w:t>
      </w:r>
      <w:r w:rsidRPr="00C76B98">
        <w:rPr>
          <w:rFonts w:ascii="Times New Roman" w:hAnsi="Times New Roman" w:cs="Times New Roman"/>
          <w:iCs/>
          <w:color w:val="000000" w:themeColor="text1"/>
          <w:vertAlign w:val="superscript"/>
        </w:rPr>
        <w:t>1</w:t>
      </w:r>
      <w:r w:rsidRPr="00C76B98">
        <w:rPr>
          <w:rFonts w:ascii="Times New Roman" w:hAnsi="Times New Roman" w:cs="Times New Roman"/>
          <w:iCs/>
          <w:color w:val="000000" w:themeColor="text1"/>
        </w:rPr>
        <w:t>, Francesca Bertolini</w:t>
      </w:r>
      <w:r w:rsidRPr="00C76B98">
        <w:rPr>
          <w:rFonts w:ascii="Times New Roman" w:hAnsi="Times New Roman" w:cs="Times New Roman"/>
          <w:iCs/>
          <w:color w:val="000000" w:themeColor="text1"/>
          <w:vertAlign w:val="superscript"/>
        </w:rPr>
        <w:t>1</w:t>
      </w:r>
      <w:r w:rsidRPr="00C76B98">
        <w:rPr>
          <w:rFonts w:ascii="Times New Roman" w:hAnsi="Times New Roman" w:cs="Times New Roman"/>
          <w:iCs/>
          <w:color w:val="000000" w:themeColor="text1"/>
        </w:rPr>
        <w:t>, Maurizio Gallo</w:t>
      </w:r>
      <w:r w:rsidRPr="00C76B98">
        <w:rPr>
          <w:rFonts w:ascii="Times New Roman" w:hAnsi="Times New Roman" w:cs="Times New Roman"/>
          <w:iCs/>
          <w:color w:val="000000" w:themeColor="text1"/>
          <w:vertAlign w:val="superscript"/>
        </w:rPr>
        <w:t>2</w:t>
      </w:r>
      <w:r w:rsidRPr="00C76B98">
        <w:rPr>
          <w:rFonts w:ascii="Times New Roman" w:hAnsi="Times New Roman" w:cs="Times New Roman"/>
          <w:iCs/>
          <w:color w:val="000000" w:themeColor="text1"/>
        </w:rPr>
        <w:t>, Luca Fontanesi</w:t>
      </w:r>
      <w:proofErr w:type="gramStart"/>
      <w:r w:rsidRPr="00C76B98">
        <w:rPr>
          <w:rFonts w:ascii="Times New Roman" w:hAnsi="Times New Roman" w:cs="Times New Roman"/>
          <w:iCs/>
          <w:color w:val="000000" w:themeColor="text1"/>
          <w:vertAlign w:val="superscript"/>
        </w:rPr>
        <w:t>1,*</w:t>
      </w:r>
      <w:proofErr w:type="gramEnd"/>
    </w:p>
    <w:p w14:paraId="6476948A" w14:textId="77777777" w:rsidR="00C76B98" w:rsidRPr="00C76B98" w:rsidRDefault="00C76B98" w:rsidP="00C76B98">
      <w:pPr>
        <w:spacing w:line="480" w:lineRule="auto"/>
        <w:rPr>
          <w:rFonts w:ascii="Times New Roman" w:hAnsi="Times New Roman" w:cs="Times New Roman"/>
          <w:iCs/>
          <w:color w:val="000000" w:themeColor="text1"/>
        </w:rPr>
      </w:pPr>
    </w:p>
    <w:p w14:paraId="342D63A6" w14:textId="77777777" w:rsidR="00C76B98" w:rsidRPr="00C76B98" w:rsidRDefault="00C76B98" w:rsidP="00C76B98">
      <w:pPr>
        <w:spacing w:line="480" w:lineRule="auto"/>
        <w:rPr>
          <w:rFonts w:ascii="Times New Roman" w:hAnsi="Times New Roman" w:cs="Times New Roman"/>
          <w:iCs/>
          <w:color w:val="000000" w:themeColor="text1"/>
          <w:lang w:val="en-US"/>
        </w:rPr>
      </w:pPr>
      <w:r w:rsidRPr="00C76B98">
        <w:rPr>
          <w:rFonts w:ascii="Times New Roman" w:hAnsi="Times New Roman" w:cs="Times New Roman"/>
          <w:iCs/>
          <w:color w:val="000000" w:themeColor="text1"/>
          <w:vertAlign w:val="superscript"/>
          <w:lang w:val="en-US"/>
        </w:rPr>
        <w:t>1</w:t>
      </w:r>
      <w:r w:rsidRPr="00C76B98">
        <w:rPr>
          <w:rFonts w:ascii="Times New Roman" w:hAnsi="Times New Roman" w:cs="Times New Roman"/>
          <w:iCs/>
          <w:color w:val="000000" w:themeColor="text1"/>
          <w:lang w:val="en-US"/>
        </w:rPr>
        <w:t xml:space="preserve"> Animal and Food Genomics Group, Division of Animal Sciences, Department of Agricultural and Food Sciences, University of Bologna, Viale Fanin 46, 40127 Bologna, Italy</w:t>
      </w:r>
    </w:p>
    <w:p w14:paraId="4C54B843" w14:textId="77777777" w:rsidR="00C76B98" w:rsidRPr="00C76B98" w:rsidRDefault="00C76B98" w:rsidP="00C76B98">
      <w:pPr>
        <w:spacing w:line="480" w:lineRule="auto"/>
        <w:rPr>
          <w:rFonts w:ascii="Times New Roman" w:hAnsi="Times New Roman" w:cs="Times New Roman"/>
          <w:iCs/>
          <w:color w:val="000000" w:themeColor="text1"/>
        </w:rPr>
      </w:pPr>
      <w:r w:rsidRPr="00C76B98">
        <w:rPr>
          <w:rFonts w:ascii="Times New Roman" w:hAnsi="Times New Roman" w:cs="Times New Roman"/>
          <w:iCs/>
          <w:color w:val="000000" w:themeColor="text1"/>
          <w:vertAlign w:val="superscript"/>
        </w:rPr>
        <w:t>2</w:t>
      </w:r>
      <w:r w:rsidRPr="00C76B98">
        <w:rPr>
          <w:rFonts w:ascii="Times New Roman" w:hAnsi="Times New Roman" w:cs="Times New Roman"/>
          <w:iCs/>
          <w:color w:val="000000" w:themeColor="text1"/>
        </w:rPr>
        <w:t xml:space="preserve"> Associazione Nazionale Allevatori Suini, </w:t>
      </w:r>
      <w:bookmarkEnd w:id="0"/>
      <w:r w:rsidRPr="00C76B98">
        <w:rPr>
          <w:rFonts w:ascii="Times New Roman" w:hAnsi="Times New Roman" w:cs="Times New Roman"/>
          <w:iCs/>
          <w:color w:val="000000" w:themeColor="text1"/>
        </w:rPr>
        <w:t>Via Nizza 53, 00198 Roma, Italy</w:t>
      </w:r>
    </w:p>
    <w:p w14:paraId="692DBDD3" w14:textId="77777777" w:rsidR="00C76B98" w:rsidRPr="00C76B98" w:rsidRDefault="00C76B98" w:rsidP="00C76B98">
      <w:pPr>
        <w:spacing w:line="480" w:lineRule="auto"/>
        <w:rPr>
          <w:rFonts w:ascii="Times New Roman" w:hAnsi="Times New Roman" w:cs="Times New Roman"/>
          <w:iCs/>
          <w:color w:val="000000" w:themeColor="text1"/>
        </w:rPr>
      </w:pPr>
    </w:p>
    <w:p w14:paraId="1AD83F8A" w14:textId="77777777" w:rsidR="00C76B98" w:rsidRPr="00C76B98" w:rsidRDefault="00C76B98" w:rsidP="00C76B98">
      <w:pPr>
        <w:spacing w:line="480" w:lineRule="auto"/>
        <w:rPr>
          <w:rFonts w:ascii="Times New Roman" w:hAnsi="Times New Roman" w:cs="Times New Roman"/>
          <w:color w:val="000000" w:themeColor="text1"/>
          <w:lang w:val="en-US"/>
        </w:rPr>
      </w:pPr>
      <w:r w:rsidRPr="00C76B98">
        <w:rPr>
          <w:rFonts w:ascii="Times New Roman" w:hAnsi="Times New Roman" w:cs="Times New Roman"/>
          <w:color w:val="000000" w:themeColor="text1"/>
          <w:lang w:val="en-US"/>
        </w:rPr>
        <w:t>*Corresponding authors: Samuele Bovo and Luca Fontanesi</w:t>
      </w:r>
    </w:p>
    <w:p w14:paraId="750A5C95" w14:textId="77777777" w:rsidR="00C76B98" w:rsidRPr="00C76B98" w:rsidRDefault="00C76B98" w:rsidP="00C76B98">
      <w:pPr>
        <w:spacing w:line="480" w:lineRule="auto"/>
        <w:rPr>
          <w:rFonts w:ascii="Times New Roman" w:hAnsi="Times New Roman" w:cs="Times New Roman"/>
          <w:color w:val="000000" w:themeColor="text1"/>
          <w:lang w:val="en-US"/>
        </w:rPr>
      </w:pPr>
      <w:r w:rsidRPr="00C76B98">
        <w:rPr>
          <w:rFonts w:ascii="Times New Roman" w:hAnsi="Times New Roman" w:cs="Times New Roman"/>
          <w:color w:val="000000" w:themeColor="text1"/>
          <w:lang w:val="en-US"/>
        </w:rPr>
        <w:t xml:space="preserve">Emails: </w:t>
      </w:r>
      <w:hyperlink r:id="rId4" w:history="1">
        <w:r w:rsidRPr="00C76B98">
          <w:rPr>
            <w:rStyle w:val="Collegamentoipertestuale"/>
            <w:rFonts w:ascii="Times New Roman" w:hAnsi="Times New Roman" w:cs="Times New Roman"/>
            <w:color w:val="000000" w:themeColor="text1"/>
            <w:lang w:val="en-US"/>
          </w:rPr>
          <w:t>samuele.bovo@unibo.it</w:t>
        </w:r>
      </w:hyperlink>
      <w:r w:rsidRPr="00C76B98">
        <w:rPr>
          <w:rFonts w:ascii="Times New Roman" w:hAnsi="Times New Roman" w:cs="Times New Roman"/>
          <w:color w:val="000000" w:themeColor="text1"/>
          <w:lang w:val="en-US"/>
        </w:rPr>
        <w:t xml:space="preserve">, </w:t>
      </w:r>
      <w:hyperlink r:id="rId5" w:history="1">
        <w:r w:rsidRPr="00C76B98">
          <w:rPr>
            <w:rStyle w:val="Collegamentoipertestuale"/>
            <w:rFonts w:ascii="Times New Roman" w:hAnsi="Times New Roman" w:cs="Times New Roman"/>
            <w:color w:val="000000" w:themeColor="text1"/>
            <w:lang w:val="en-US"/>
          </w:rPr>
          <w:t>luca.fontanesi@unibo.it</w:t>
        </w:r>
      </w:hyperlink>
      <w:bookmarkEnd w:id="1"/>
      <w:r w:rsidRPr="00C76B98">
        <w:rPr>
          <w:rFonts w:ascii="Times New Roman" w:hAnsi="Times New Roman" w:cs="Times New Roman"/>
          <w:color w:val="000000" w:themeColor="text1"/>
          <w:lang w:val="en-US"/>
        </w:rPr>
        <w:t xml:space="preserve"> </w:t>
      </w:r>
    </w:p>
    <w:p w14:paraId="62AB2419" w14:textId="77777777" w:rsidR="00C76B98" w:rsidRPr="00C76B98" w:rsidRDefault="00C76B98">
      <w:pPr>
        <w:rPr>
          <w:rFonts w:ascii="Times New Roman" w:hAnsi="Times New Roman" w:cs="Times New Roman"/>
          <w:lang w:val="en-US"/>
        </w:rPr>
      </w:pPr>
    </w:p>
    <w:p w14:paraId="2360B4E2" w14:textId="77777777" w:rsidR="00556E0A" w:rsidRPr="00C76B98" w:rsidRDefault="00556E0A">
      <w:pPr>
        <w:rPr>
          <w:rFonts w:ascii="Times New Roman" w:hAnsi="Times New Roman" w:cs="Times New Roman"/>
          <w:lang w:val="en-US"/>
        </w:rPr>
      </w:pPr>
    </w:p>
    <w:p w14:paraId="0E5FD3E8" w14:textId="77777777" w:rsidR="00C76B98" w:rsidRPr="00C76B98" w:rsidRDefault="00C76B98">
      <w:pPr>
        <w:rPr>
          <w:rFonts w:ascii="Times New Roman" w:hAnsi="Times New Roman" w:cs="Times New Roman"/>
          <w:lang w:val="en-US"/>
        </w:rPr>
      </w:pPr>
      <w:r w:rsidRPr="00C76B98">
        <w:rPr>
          <w:rFonts w:ascii="Times New Roman" w:hAnsi="Times New Roman" w:cs="Times New Roman"/>
          <w:lang w:val="en-US"/>
        </w:rPr>
        <w:br w:type="page"/>
      </w:r>
    </w:p>
    <w:p w14:paraId="699E2B2C" w14:textId="0480EBA0" w:rsidR="005510F0" w:rsidRPr="00C76B98" w:rsidRDefault="00C76B98">
      <w:pPr>
        <w:rPr>
          <w:rFonts w:ascii="Times New Roman" w:hAnsi="Times New Roman" w:cs="Times New Roman"/>
          <w:lang w:val="en-US"/>
        </w:rPr>
      </w:pPr>
      <w:r w:rsidRPr="00C76B98">
        <w:rPr>
          <w:rFonts w:ascii="Times New Roman" w:hAnsi="Times New Roman" w:cs="Times New Roman"/>
          <w:b/>
          <w:bCs/>
          <w:lang w:val="en-US"/>
        </w:rPr>
        <w:lastRenderedPageBreak/>
        <w:t xml:space="preserve">Figure S1. </w:t>
      </w:r>
      <w:r w:rsidRPr="00C76B98">
        <w:rPr>
          <w:rFonts w:ascii="Times New Roman" w:hAnsi="Times New Roman" w:cs="Times New Roman"/>
          <w:lang w:val="en-US"/>
        </w:rPr>
        <w:t>Principal component analysis (PCA) of the genomic relationship matrix. The first two principal components (PC1 and PC2) are shown, together with the percentage of variance explained by each component. Each dot represents one animal.</w:t>
      </w:r>
    </w:p>
    <w:p w14:paraId="5CB85CB0" w14:textId="18A2FB62" w:rsidR="00556E0A" w:rsidRPr="00C76B98" w:rsidRDefault="00556E0A" w:rsidP="00556E0A">
      <w:pPr>
        <w:jc w:val="center"/>
        <w:rPr>
          <w:rFonts w:ascii="Times New Roman" w:hAnsi="Times New Roman" w:cs="Times New Roman"/>
        </w:rPr>
      </w:pPr>
      <w:r w:rsidRPr="00C76B98">
        <w:rPr>
          <w:rFonts w:ascii="Times New Roman" w:hAnsi="Times New Roman" w:cs="Times New Roman"/>
          <w:noProof/>
        </w:rPr>
        <w:drawing>
          <wp:inline distT="0" distB="0" distL="0" distR="0" wp14:anchorId="3F92A004" wp14:editId="456BA0DE">
            <wp:extent cx="3327400" cy="3322567"/>
            <wp:effectExtent l="0" t="0" r="6350" b="0"/>
            <wp:docPr id="44336726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67268" name=""/>
                    <pic:cNvPicPr/>
                  </pic:nvPicPr>
                  <pic:blipFill>
                    <a:blip r:embed="rId6"/>
                    <a:stretch>
                      <a:fillRect/>
                    </a:stretch>
                  </pic:blipFill>
                  <pic:spPr>
                    <a:xfrm>
                      <a:off x="0" y="0"/>
                      <a:ext cx="3328767" cy="3323932"/>
                    </a:xfrm>
                    <a:prstGeom prst="rect">
                      <a:avLst/>
                    </a:prstGeom>
                  </pic:spPr>
                </pic:pic>
              </a:graphicData>
            </a:graphic>
          </wp:inline>
        </w:drawing>
      </w:r>
    </w:p>
    <w:p w14:paraId="0944FCE4"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b/>
          <w:bCs/>
          <w:lang w:val="en-US"/>
        </w:rPr>
        <w:t>Table S1</w:t>
      </w:r>
      <w:r w:rsidRPr="00C76B98">
        <w:rPr>
          <w:rFonts w:ascii="Times New Roman" w:hAnsi="Times New Roman" w:cs="Times New Roman"/>
          <w:lang w:val="en-US"/>
        </w:rPr>
        <w:t>. Super-pathways, sub-pathways, and metabolites included in the study.</w:t>
      </w:r>
    </w:p>
    <w:p w14:paraId="62B3D141"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lang w:val="en-US"/>
        </w:rPr>
        <w:t>[Spreadsheet]</w:t>
      </w:r>
    </w:p>
    <w:p w14:paraId="36A670D3" w14:textId="77777777" w:rsidR="00C76B98" w:rsidRPr="00C76B98" w:rsidRDefault="00C76B98" w:rsidP="00C76B98">
      <w:pPr>
        <w:rPr>
          <w:rFonts w:ascii="Times New Roman" w:hAnsi="Times New Roman" w:cs="Times New Roman"/>
          <w:lang w:val="en-US"/>
        </w:rPr>
      </w:pPr>
    </w:p>
    <w:p w14:paraId="2A4318C2"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b/>
          <w:bCs/>
          <w:lang w:val="en-US"/>
        </w:rPr>
        <w:t>Table S2</w:t>
      </w:r>
      <w:r w:rsidRPr="00C76B98">
        <w:rPr>
          <w:rFonts w:ascii="Times New Roman" w:hAnsi="Times New Roman" w:cs="Times New Roman"/>
          <w:lang w:val="en-US"/>
        </w:rPr>
        <w:t>. Narrow-sense (h</w:t>
      </w:r>
      <w:r w:rsidRPr="00C76B98">
        <w:rPr>
          <w:rFonts w:ascii="Times New Roman" w:hAnsi="Times New Roman" w:cs="Times New Roman"/>
          <w:vertAlign w:val="superscript"/>
          <w:lang w:val="en-US"/>
        </w:rPr>
        <w:t>2</w:t>
      </w:r>
      <w:r w:rsidRPr="00C76B98">
        <w:rPr>
          <w:rFonts w:ascii="Times New Roman" w:hAnsi="Times New Roman" w:cs="Times New Roman"/>
          <w:vertAlign w:val="subscript"/>
          <w:lang w:val="en-US"/>
        </w:rPr>
        <w:t>A</w:t>
      </w:r>
      <w:r w:rsidRPr="00C76B98">
        <w:rPr>
          <w:rFonts w:ascii="Times New Roman" w:hAnsi="Times New Roman" w:cs="Times New Roman"/>
          <w:lang w:val="en-US"/>
        </w:rPr>
        <w:t>) and genomic (h</w:t>
      </w:r>
      <w:r w:rsidRPr="00C76B98">
        <w:rPr>
          <w:rFonts w:ascii="Times New Roman" w:hAnsi="Times New Roman" w:cs="Times New Roman"/>
          <w:vertAlign w:val="superscript"/>
          <w:lang w:val="en-US"/>
        </w:rPr>
        <w:t>2</w:t>
      </w:r>
      <w:r w:rsidRPr="00C76B98">
        <w:rPr>
          <w:rFonts w:ascii="Times New Roman" w:hAnsi="Times New Roman" w:cs="Times New Roman"/>
          <w:vertAlign w:val="subscript"/>
          <w:lang w:val="en-US"/>
        </w:rPr>
        <w:t>G</w:t>
      </w:r>
      <w:r w:rsidRPr="00C76B98">
        <w:rPr>
          <w:rFonts w:ascii="Times New Roman" w:hAnsi="Times New Roman" w:cs="Times New Roman"/>
          <w:lang w:val="en-US"/>
        </w:rPr>
        <w:t>) heritability estimates for plasma metabolites in Italian Duroc pigs.</w:t>
      </w:r>
    </w:p>
    <w:p w14:paraId="219876B3"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lang w:val="en-US"/>
        </w:rPr>
        <w:t>[Spreadsheet]</w:t>
      </w:r>
    </w:p>
    <w:p w14:paraId="6B19969A" w14:textId="77777777" w:rsidR="00C76B98" w:rsidRPr="00C76B98" w:rsidRDefault="00C76B98" w:rsidP="00C76B98">
      <w:pPr>
        <w:rPr>
          <w:rFonts w:ascii="Times New Roman" w:hAnsi="Times New Roman" w:cs="Times New Roman"/>
          <w:lang w:val="en-US"/>
        </w:rPr>
      </w:pPr>
    </w:p>
    <w:p w14:paraId="4FB380C3"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b/>
          <w:bCs/>
          <w:lang w:val="en-US"/>
        </w:rPr>
        <w:t>Table S3</w:t>
      </w:r>
      <w:r w:rsidRPr="00C76B98">
        <w:rPr>
          <w:rFonts w:ascii="Times New Roman" w:hAnsi="Times New Roman" w:cs="Times New Roman"/>
          <w:lang w:val="en-US"/>
        </w:rPr>
        <w:t xml:space="preserve">. Cross-platform comparison of heritability estimates for metabolites shared between the </w:t>
      </w:r>
      <w:proofErr w:type="spellStart"/>
      <w:r w:rsidRPr="00C76B98">
        <w:rPr>
          <w:rFonts w:ascii="Times New Roman" w:hAnsi="Times New Roman" w:cs="Times New Roman"/>
          <w:lang w:val="en-US"/>
        </w:rPr>
        <w:t>Biocrates</w:t>
      </w:r>
      <w:proofErr w:type="spellEnd"/>
      <w:r w:rsidRPr="00C76B98">
        <w:rPr>
          <w:rFonts w:ascii="Times New Roman" w:hAnsi="Times New Roman" w:cs="Times New Roman"/>
          <w:lang w:val="en-US"/>
        </w:rPr>
        <w:t xml:space="preserve"> and Metabolon platforms. </w:t>
      </w:r>
      <w:proofErr w:type="spellStart"/>
      <w:r w:rsidRPr="00C76B98">
        <w:rPr>
          <w:rFonts w:ascii="Times New Roman" w:hAnsi="Times New Roman" w:cs="Times New Roman"/>
          <w:lang w:val="en-US"/>
        </w:rPr>
        <w:t>Biocrates</w:t>
      </w:r>
      <w:proofErr w:type="spellEnd"/>
      <w:r w:rsidRPr="00C76B98">
        <w:rPr>
          <w:rFonts w:ascii="Times New Roman" w:hAnsi="Times New Roman" w:cs="Times New Roman"/>
          <w:lang w:val="en-US"/>
        </w:rPr>
        <w:t>-based estimates were obtained from Bovo et al. [20].</w:t>
      </w:r>
    </w:p>
    <w:p w14:paraId="3B71526D"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lang w:val="en-US"/>
        </w:rPr>
        <w:t>[Spreadsheet]</w:t>
      </w:r>
    </w:p>
    <w:p w14:paraId="345FAB8E" w14:textId="77777777" w:rsidR="00C76B98" w:rsidRPr="00C76B98" w:rsidRDefault="00C76B98" w:rsidP="00C76B98">
      <w:pPr>
        <w:rPr>
          <w:rFonts w:ascii="Times New Roman" w:hAnsi="Times New Roman" w:cs="Times New Roman"/>
          <w:lang w:val="en-US"/>
        </w:rPr>
      </w:pPr>
    </w:p>
    <w:p w14:paraId="554543F2"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b/>
          <w:bCs/>
          <w:lang w:val="en-US"/>
        </w:rPr>
        <w:t>Table S4</w:t>
      </w:r>
      <w:r w:rsidRPr="00C76B98">
        <w:rPr>
          <w:rFonts w:ascii="Times New Roman" w:hAnsi="Times New Roman" w:cs="Times New Roman"/>
          <w:lang w:val="en-US"/>
        </w:rPr>
        <w:t>. Genomic inflation factors (</w:t>
      </w:r>
      <w:r w:rsidRPr="00C76B98">
        <w:rPr>
          <w:rFonts w:ascii="Times New Roman" w:hAnsi="Times New Roman" w:cs="Times New Roman"/>
        </w:rPr>
        <w:t>λ</w:t>
      </w:r>
      <w:r w:rsidRPr="00C76B98">
        <w:rPr>
          <w:rFonts w:ascii="Times New Roman" w:hAnsi="Times New Roman" w:cs="Times New Roman"/>
          <w:lang w:val="en-US"/>
        </w:rPr>
        <w:t>).</w:t>
      </w:r>
    </w:p>
    <w:p w14:paraId="4E97ED6D"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lang w:val="en-US"/>
        </w:rPr>
        <w:t>[Spreadsheet]</w:t>
      </w:r>
    </w:p>
    <w:p w14:paraId="5D4C8131" w14:textId="77777777" w:rsidR="00C76B98" w:rsidRPr="00C76B98" w:rsidRDefault="00C76B98" w:rsidP="00C76B98">
      <w:pPr>
        <w:rPr>
          <w:rFonts w:ascii="Times New Roman" w:hAnsi="Times New Roman" w:cs="Times New Roman"/>
          <w:lang w:val="en-US"/>
        </w:rPr>
      </w:pPr>
    </w:p>
    <w:p w14:paraId="5B050C51" w14:textId="4043A219" w:rsidR="00C76B98" w:rsidRPr="00C76B98" w:rsidRDefault="00C76B98" w:rsidP="00C76B98">
      <w:pPr>
        <w:rPr>
          <w:rFonts w:ascii="Times New Roman" w:hAnsi="Times New Roman" w:cs="Times New Roman"/>
          <w:lang w:val="en-US"/>
        </w:rPr>
      </w:pPr>
      <w:r w:rsidRPr="00C76B98">
        <w:rPr>
          <w:rFonts w:ascii="Times New Roman" w:hAnsi="Times New Roman" w:cs="Times New Roman"/>
          <w:b/>
          <w:bCs/>
          <w:lang w:val="en-US"/>
        </w:rPr>
        <w:t>Table S5</w:t>
      </w:r>
      <w:r w:rsidRPr="00C76B98">
        <w:rPr>
          <w:rFonts w:ascii="Times New Roman" w:hAnsi="Times New Roman" w:cs="Times New Roman"/>
          <w:lang w:val="en-US"/>
        </w:rPr>
        <w:t xml:space="preserve">. Overview of significant </w:t>
      </w:r>
      <w:proofErr w:type="spellStart"/>
      <w:r w:rsidRPr="00C76B98">
        <w:rPr>
          <w:rFonts w:ascii="Times New Roman" w:hAnsi="Times New Roman" w:cs="Times New Roman"/>
          <w:lang w:val="en-US"/>
        </w:rPr>
        <w:t>mQTL</w:t>
      </w:r>
      <w:proofErr w:type="spellEnd"/>
      <w:r w:rsidRPr="00C76B98">
        <w:rPr>
          <w:rFonts w:ascii="Times New Roman" w:hAnsi="Times New Roman" w:cs="Times New Roman"/>
          <w:lang w:val="en-US"/>
        </w:rPr>
        <w:t xml:space="preserve"> regions identified in the study. Detailed association statistics are available in Supplementary Tables S6-S8.</w:t>
      </w:r>
    </w:p>
    <w:p w14:paraId="3DA5CCF1"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lang w:val="en-US"/>
        </w:rPr>
        <w:t>[Spreadsheet]</w:t>
      </w:r>
    </w:p>
    <w:p w14:paraId="6BB65F42" w14:textId="77777777" w:rsidR="00C76B98" w:rsidRPr="00C76B98" w:rsidRDefault="00C76B98" w:rsidP="00C76B98">
      <w:pPr>
        <w:rPr>
          <w:rFonts w:ascii="Times New Roman" w:hAnsi="Times New Roman" w:cs="Times New Roman"/>
          <w:lang w:val="en-US"/>
        </w:rPr>
      </w:pPr>
    </w:p>
    <w:p w14:paraId="4E714D07"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b/>
          <w:bCs/>
          <w:lang w:val="en-US"/>
        </w:rPr>
        <w:t>Table S6</w:t>
      </w:r>
      <w:r w:rsidRPr="00C76B98">
        <w:rPr>
          <w:rFonts w:ascii="Times New Roman" w:hAnsi="Times New Roman" w:cs="Times New Roman"/>
          <w:lang w:val="en-US"/>
        </w:rPr>
        <w:t xml:space="preserve">. Genome-wide significant associations identified by single-metabolite </w:t>
      </w:r>
      <w:proofErr w:type="spellStart"/>
      <w:r w:rsidRPr="00C76B98">
        <w:rPr>
          <w:rFonts w:ascii="Times New Roman" w:hAnsi="Times New Roman" w:cs="Times New Roman"/>
          <w:lang w:val="en-US"/>
        </w:rPr>
        <w:t>mGWAS</w:t>
      </w:r>
      <w:proofErr w:type="spellEnd"/>
      <w:r w:rsidRPr="00C76B98">
        <w:rPr>
          <w:rFonts w:ascii="Times New Roman" w:hAnsi="Times New Roman" w:cs="Times New Roman"/>
          <w:lang w:val="en-US"/>
        </w:rPr>
        <w:t>.</w:t>
      </w:r>
    </w:p>
    <w:p w14:paraId="48D9A4B7"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lang w:val="en-US"/>
        </w:rPr>
        <w:t>[Spreadsheet]</w:t>
      </w:r>
    </w:p>
    <w:p w14:paraId="6BA4EEAA" w14:textId="77777777" w:rsidR="00C76B98" w:rsidRPr="00C76B98" w:rsidRDefault="00C76B98" w:rsidP="00C76B98">
      <w:pPr>
        <w:rPr>
          <w:rFonts w:ascii="Times New Roman" w:hAnsi="Times New Roman" w:cs="Times New Roman"/>
          <w:lang w:val="en-US"/>
        </w:rPr>
      </w:pPr>
    </w:p>
    <w:p w14:paraId="3164E9E4"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b/>
          <w:bCs/>
          <w:lang w:val="en-US"/>
        </w:rPr>
        <w:t>Table S7</w:t>
      </w:r>
      <w:r w:rsidRPr="00C76B98">
        <w:rPr>
          <w:rFonts w:ascii="Times New Roman" w:hAnsi="Times New Roman" w:cs="Times New Roman"/>
          <w:lang w:val="en-US"/>
        </w:rPr>
        <w:t xml:space="preserve">. Novel significant associations identified by conditional single-metabolite </w:t>
      </w:r>
      <w:proofErr w:type="spellStart"/>
      <w:r w:rsidRPr="00C76B98">
        <w:rPr>
          <w:rFonts w:ascii="Times New Roman" w:hAnsi="Times New Roman" w:cs="Times New Roman"/>
          <w:lang w:val="en-US"/>
        </w:rPr>
        <w:t>mGWAS</w:t>
      </w:r>
      <w:proofErr w:type="spellEnd"/>
      <w:r w:rsidRPr="00C76B98">
        <w:rPr>
          <w:rFonts w:ascii="Times New Roman" w:hAnsi="Times New Roman" w:cs="Times New Roman"/>
          <w:lang w:val="en-US"/>
        </w:rPr>
        <w:t>.</w:t>
      </w:r>
    </w:p>
    <w:p w14:paraId="7953398E"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lang w:val="en-US"/>
        </w:rPr>
        <w:t>[Spreadsheet]</w:t>
      </w:r>
    </w:p>
    <w:p w14:paraId="4312F1F9" w14:textId="77777777" w:rsidR="00C76B98" w:rsidRPr="00C76B98" w:rsidRDefault="00C76B98" w:rsidP="00C76B98">
      <w:pPr>
        <w:rPr>
          <w:rFonts w:ascii="Times New Roman" w:hAnsi="Times New Roman" w:cs="Times New Roman"/>
          <w:lang w:val="en-US"/>
        </w:rPr>
      </w:pPr>
    </w:p>
    <w:p w14:paraId="1585D19F"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b/>
          <w:bCs/>
          <w:lang w:val="en-US"/>
        </w:rPr>
        <w:t>Table S8</w:t>
      </w:r>
      <w:r w:rsidRPr="00C76B98">
        <w:rPr>
          <w:rFonts w:ascii="Times New Roman" w:hAnsi="Times New Roman" w:cs="Times New Roman"/>
          <w:lang w:val="en-US"/>
        </w:rPr>
        <w:t xml:space="preserve">. Genome-wide significant associations identified by metabolite ratio-based </w:t>
      </w:r>
      <w:proofErr w:type="spellStart"/>
      <w:r w:rsidRPr="00C76B98">
        <w:rPr>
          <w:rFonts w:ascii="Times New Roman" w:hAnsi="Times New Roman" w:cs="Times New Roman"/>
          <w:lang w:val="en-US"/>
        </w:rPr>
        <w:t>mGWAS</w:t>
      </w:r>
      <w:proofErr w:type="spellEnd"/>
      <w:r w:rsidRPr="00C76B98">
        <w:rPr>
          <w:rFonts w:ascii="Times New Roman" w:hAnsi="Times New Roman" w:cs="Times New Roman"/>
          <w:lang w:val="en-US"/>
        </w:rPr>
        <w:t>.</w:t>
      </w:r>
    </w:p>
    <w:p w14:paraId="2921BC81" w14:textId="77777777" w:rsidR="00C76B98" w:rsidRPr="00C76B98" w:rsidRDefault="00C76B98" w:rsidP="00C76B98">
      <w:pPr>
        <w:rPr>
          <w:rFonts w:ascii="Times New Roman" w:hAnsi="Times New Roman" w:cs="Times New Roman"/>
          <w:lang w:val="en-US"/>
        </w:rPr>
      </w:pPr>
      <w:r w:rsidRPr="00C76B98">
        <w:rPr>
          <w:rFonts w:ascii="Times New Roman" w:hAnsi="Times New Roman" w:cs="Times New Roman"/>
          <w:lang w:val="en-US"/>
        </w:rPr>
        <w:t>[Spreadsheet]</w:t>
      </w:r>
    </w:p>
    <w:p w14:paraId="32BD7441" w14:textId="77777777" w:rsidR="00C76B98" w:rsidRPr="00C76B98" w:rsidRDefault="00C76B98" w:rsidP="00C76B98">
      <w:pPr>
        <w:rPr>
          <w:rFonts w:ascii="Times New Roman" w:hAnsi="Times New Roman" w:cs="Times New Roman"/>
          <w:lang w:val="en-US"/>
        </w:rPr>
      </w:pPr>
    </w:p>
    <w:p w14:paraId="73275546" w14:textId="07BCAC0E" w:rsidR="00C76B98" w:rsidRPr="00C76B98" w:rsidRDefault="00C76B98" w:rsidP="00C76B98">
      <w:pPr>
        <w:rPr>
          <w:rFonts w:ascii="Times New Roman" w:hAnsi="Times New Roman" w:cs="Times New Roman"/>
          <w:lang w:val="en-US"/>
        </w:rPr>
      </w:pPr>
      <w:r w:rsidRPr="00C76B98">
        <w:rPr>
          <w:rFonts w:ascii="Times New Roman" w:hAnsi="Times New Roman" w:cs="Times New Roman"/>
          <w:b/>
          <w:bCs/>
          <w:lang w:val="en-US"/>
        </w:rPr>
        <w:t>Table S9</w:t>
      </w:r>
      <w:r w:rsidRPr="00C76B98">
        <w:rPr>
          <w:rFonts w:ascii="Times New Roman" w:hAnsi="Times New Roman" w:cs="Times New Roman"/>
          <w:lang w:val="en-US"/>
        </w:rPr>
        <w:t xml:space="preserve">. Biological functions of candidate genes underlying significant </w:t>
      </w:r>
      <w:proofErr w:type="spellStart"/>
      <w:r w:rsidRPr="00C76B98">
        <w:rPr>
          <w:rFonts w:ascii="Times New Roman" w:hAnsi="Times New Roman" w:cs="Times New Roman"/>
          <w:lang w:val="en-US"/>
        </w:rPr>
        <w:t>mQTL</w:t>
      </w:r>
      <w:proofErr w:type="spellEnd"/>
      <w:r w:rsidRPr="00C76B98">
        <w:rPr>
          <w:rFonts w:ascii="Times New Roman" w:hAnsi="Times New Roman" w:cs="Times New Roman"/>
          <w:lang w:val="en-US"/>
        </w:rPr>
        <w:t xml:space="preserve"> regions.</w:t>
      </w:r>
    </w:p>
    <w:p w14:paraId="29F14898" w14:textId="513C0B7D" w:rsidR="00C76B98" w:rsidRPr="00C76B98" w:rsidRDefault="00C76B98" w:rsidP="00C76B98">
      <w:pPr>
        <w:rPr>
          <w:rFonts w:ascii="Times New Roman" w:hAnsi="Times New Roman" w:cs="Times New Roman"/>
          <w:lang w:val="en-US"/>
        </w:rPr>
      </w:pPr>
      <w:r w:rsidRPr="00C76B98">
        <w:rPr>
          <w:rFonts w:ascii="Times New Roman" w:hAnsi="Times New Roman" w:cs="Times New Roman"/>
          <w:lang w:val="en-US"/>
        </w:rPr>
        <w:t>[Spreadsheet]</w:t>
      </w:r>
    </w:p>
    <w:sectPr w:rsidR="00C76B98" w:rsidRPr="00C76B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E0A"/>
    <w:rsid w:val="001517D5"/>
    <w:rsid w:val="005510F0"/>
    <w:rsid w:val="00556E0A"/>
    <w:rsid w:val="006E5AEA"/>
    <w:rsid w:val="0082719C"/>
    <w:rsid w:val="00B82047"/>
    <w:rsid w:val="00C76B98"/>
    <w:rsid w:val="00F278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3755"/>
  <w15:chartTrackingRefBased/>
  <w15:docId w15:val="{DDCD292C-CCC6-4233-A289-C1513481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76B98"/>
  </w:style>
  <w:style w:type="paragraph" w:styleId="Titolo1">
    <w:name w:val="heading 1"/>
    <w:basedOn w:val="Normale"/>
    <w:next w:val="Normale"/>
    <w:link w:val="Titolo1Carattere"/>
    <w:uiPriority w:val="9"/>
    <w:qFormat/>
    <w:rsid w:val="00556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56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56E0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56E0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56E0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56E0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56E0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56E0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56E0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56E0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56E0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56E0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56E0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56E0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56E0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56E0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56E0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56E0A"/>
    <w:rPr>
      <w:rFonts w:eastAsiaTheme="majorEastAsia" w:cstheme="majorBidi"/>
      <w:color w:val="272727" w:themeColor="text1" w:themeTint="D8"/>
    </w:rPr>
  </w:style>
  <w:style w:type="paragraph" w:styleId="Titolo">
    <w:name w:val="Title"/>
    <w:basedOn w:val="Normale"/>
    <w:next w:val="Normale"/>
    <w:link w:val="TitoloCarattere"/>
    <w:uiPriority w:val="10"/>
    <w:qFormat/>
    <w:rsid w:val="00556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56E0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56E0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56E0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56E0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56E0A"/>
    <w:rPr>
      <w:i/>
      <w:iCs/>
      <w:color w:val="404040" w:themeColor="text1" w:themeTint="BF"/>
    </w:rPr>
  </w:style>
  <w:style w:type="paragraph" w:styleId="Paragrafoelenco">
    <w:name w:val="List Paragraph"/>
    <w:basedOn w:val="Normale"/>
    <w:uiPriority w:val="34"/>
    <w:qFormat/>
    <w:rsid w:val="00556E0A"/>
    <w:pPr>
      <w:ind w:left="720"/>
      <w:contextualSpacing/>
    </w:pPr>
  </w:style>
  <w:style w:type="character" w:styleId="Enfasiintensa">
    <w:name w:val="Intense Emphasis"/>
    <w:basedOn w:val="Carpredefinitoparagrafo"/>
    <w:uiPriority w:val="21"/>
    <w:qFormat/>
    <w:rsid w:val="00556E0A"/>
    <w:rPr>
      <w:i/>
      <w:iCs/>
      <w:color w:val="0F4761" w:themeColor="accent1" w:themeShade="BF"/>
    </w:rPr>
  </w:style>
  <w:style w:type="paragraph" w:styleId="Citazioneintensa">
    <w:name w:val="Intense Quote"/>
    <w:basedOn w:val="Normale"/>
    <w:next w:val="Normale"/>
    <w:link w:val="CitazioneintensaCarattere"/>
    <w:uiPriority w:val="30"/>
    <w:qFormat/>
    <w:rsid w:val="00556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56E0A"/>
    <w:rPr>
      <w:i/>
      <w:iCs/>
      <w:color w:val="0F4761" w:themeColor="accent1" w:themeShade="BF"/>
    </w:rPr>
  </w:style>
  <w:style w:type="character" w:styleId="Riferimentointenso">
    <w:name w:val="Intense Reference"/>
    <w:basedOn w:val="Carpredefinitoparagrafo"/>
    <w:uiPriority w:val="32"/>
    <w:qFormat/>
    <w:rsid w:val="00556E0A"/>
    <w:rPr>
      <w:b/>
      <w:bCs/>
      <w:smallCaps/>
      <w:color w:val="0F4761" w:themeColor="accent1" w:themeShade="BF"/>
      <w:spacing w:val="5"/>
    </w:rPr>
  </w:style>
  <w:style w:type="character" w:styleId="Collegamentoipertestuale">
    <w:name w:val="Hyperlink"/>
    <w:basedOn w:val="Carpredefinitoparagrafo"/>
    <w:uiPriority w:val="99"/>
    <w:unhideWhenUsed/>
    <w:rsid w:val="00C76B9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luca.fontanesi@unibo.it" TargetMode="External"/><Relationship Id="rId4" Type="http://schemas.openxmlformats.org/officeDocument/2006/relationships/hyperlink" Target="mailto:samuele.bovo@unib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307</Words>
  <Characters>1766</Characters>
  <Application>Microsoft Office Word</Application>
  <DocSecurity>0</DocSecurity>
  <Lines>98</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Autore</dc:creator>
  <cp:keywords/>
  <dc:description/>
  <cp:lastModifiedBy>Autore</cp:lastModifiedBy>
  <cp:revision>2</cp:revision>
  <dcterms:created xsi:type="dcterms:W3CDTF">2026-07-30T15:44:00Z</dcterms:created>
  <dcterms:modified xsi:type="dcterms:W3CDTF">2026-07-30T15:44:00Z</dcterms:modified>
</cp:coreProperties>
</file>