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D1E90" w14:textId="77777777" w:rsidR="00493FBA" w:rsidRPr="00AE00B6" w:rsidRDefault="00493FBA" w:rsidP="00493FBA">
      <w:pPr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AE00B6">
        <w:rPr>
          <w:rFonts w:asciiTheme="majorBidi" w:hAnsiTheme="majorBidi" w:cstheme="majorBidi"/>
          <w:b/>
          <w:bCs/>
          <w:sz w:val="36"/>
          <w:szCs w:val="36"/>
        </w:rPr>
        <w:t>Supporting information</w:t>
      </w:r>
    </w:p>
    <w:p w14:paraId="313E2578" w14:textId="77777777" w:rsidR="004F2AFD" w:rsidRPr="00FF5FBA" w:rsidRDefault="004F2AFD" w:rsidP="004F2AFD">
      <w:pPr>
        <w:jc w:val="center"/>
        <w:rPr>
          <w:rStyle w:val="Strong"/>
          <w:rFonts w:asciiTheme="majorBidi" w:hAnsiTheme="majorBidi" w:cstheme="majorBidi"/>
          <w:sz w:val="24"/>
          <w:szCs w:val="24"/>
        </w:rPr>
      </w:pPr>
      <w:r w:rsidRPr="00FF5FBA">
        <w:rPr>
          <w:rStyle w:val="Strong"/>
          <w:rFonts w:asciiTheme="majorBidi" w:hAnsiTheme="majorBidi" w:cstheme="majorBidi"/>
          <w:sz w:val="24"/>
          <w:szCs w:val="24"/>
        </w:rPr>
        <w:t>Comparative Study of Crystal Violet Adsorption: Phosphorylated Microcrystalline Cellulose vs. Phosphorylated Date Seeds Powder: Isotherms, Kinetics, Mechanisms, and Thermodynamics</w:t>
      </w:r>
    </w:p>
    <w:p w14:paraId="383031E7" w14:textId="77777777" w:rsidR="004F2AFD" w:rsidRPr="001671D6" w:rsidRDefault="004F2AFD" w:rsidP="004F2AFD">
      <w:pPr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  <w:vertAlign w:val="superscript"/>
        </w:rPr>
      </w:pPr>
      <w:r w:rsidRPr="001671D6">
        <w:rPr>
          <w:rFonts w:asciiTheme="majorBidi" w:hAnsiTheme="majorBidi" w:cstheme="majorBidi"/>
          <w:sz w:val="24"/>
          <w:szCs w:val="24"/>
        </w:rPr>
        <w:t>Ghada M. Taha</w:t>
      </w:r>
      <w:r>
        <w:rPr>
          <w:rFonts w:asciiTheme="majorBidi" w:hAnsiTheme="majorBidi" w:cstheme="majorBidi" w:hint="cs"/>
          <w:sz w:val="24"/>
          <w:szCs w:val="24"/>
          <w:rtl/>
        </w:rPr>
        <w:t>*</w:t>
      </w:r>
      <w:r w:rsidRPr="001671D6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1671D6">
        <w:rPr>
          <w:rFonts w:asciiTheme="majorBidi" w:hAnsiTheme="majorBidi" w:cstheme="majorBidi"/>
          <w:sz w:val="24"/>
          <w:szCs w:val="24"/>
        </w:rPr>
        <w:t xml:space="preserve">, </w:t>
      </w:r>
      <w:r w:rsidRPr="001671D6">
        <w:rPr>
          <w:rFonts w:asciiTheme="majorBidi" w:hAnsiTheme="majorBidi" w:cstheme="majorBidi"/>
          <w:sz w:val="24"/>
          <w:szCs w:val="24"/>
          <w:shd w:val="clear" w:color="auto" w:fill="FFFFFF"/>
        </w:rPr>
        <w:t>and Eman S. Mansor</w:t>
      </w:r>
      <w:r w:rsidRPr="001671D6">
        <w:rPr>
          <w:rFonts w:asciiTheme="majorBidi" w:hAnsiTheme="majorBidi" w:cstheme="majorBidi"/>
          <w:sz w:val="24"/>
          <w:szCs w:val="24"/>
          <w:shd w:val="clear" w:color="auto" w:fill="FFFFFF"/>
          <w:vertAlign w:val="superscript"/>
        </w:rPr>
        <w:t>2</w:t>
      </w:r>
      <w:r w:rsidRPr="001671D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</w:p>
    <w:p w14:paraId="2BF7456F" w14:textId="77777777" w:rsidR="004F2AFD" w:rsidRPr="001671D6" w:rsidRDefault="004F2AFD" w:rsidP="004F2AFD">
      <w:pPr>
        <w:jc w:val="center"/>
        <w:rPr>
          <w:rFonts w:asciiTheme="majorBidi" w:hAnsiTheme="majorBidi" w:cstheme="majorBidi"/>
          <w:i/>
        </w:rPr>
      </w:pPr>
      <w:r w:rsidRPr="001671D6">
        <w:rPr>
          <w:rFonts w:asciiTheme="majorBidi" w:hAnsiTheme="majorBidi" w:cstheme="majorBidi"/>
          <w:i/>
          <w:vertAlign w:val="superscript"/>
        </w:rPr>
        <w:t>1</w:t>
      </w:r>
      <w:r w:rsidRPr="006A6B5A">
        <w:rPr>
          <w:rFonts w:asciiTheme="majorBidi" w:hAnsiTheme="majorBidi" w:cstheme="majorBidi"/>
          <w:i/>
        </w:rPr>
        <w:t xml:space="preserve"> Textile Res</w:t>
      </w:r>
      <w:r>
        <w:rPr>
          <w:rFonts w:asciiTheme="majorBidi" w:hAnsiTheme="majorBidi" w:cstheme="majorBidi"/>
          <w:i/>
        </w:rPr>
        <w:t xml:space="preserve">earch and Technology Institute, National Research Centre, </w:t>
      </w:r>
      <w:r w:rsidRPr="006A6B5A">
        <w:rPr>
          <w:rFonts w:asciiTheme="majorBidi" w:hAnsiTheme="majorBidi" w:cstheme="majorBidi"/>
          <w:i/>
        </w:rPr>
        <w:t>Egypt</w:t>
      </w:r>
      <w:r>
        <w:rPr>
          <w:rFonts w:asciiTheme="majorBidi" w:hAnsiTheme="majorBidi" w:cstheme="majorBidi"/>
          <w:i/>
        </w:rPr>
        <w:t xml:space="preserve">, </w:t>
      </w:r>
      <w:r w:rsidRPr="001671D6">
        <w:rPr>
          <w:rFonts w:asciiTheme="majorBidi" w:hAnsiTheme="majorBidi" w:cstheme="majorBidi"/>
          <w:i/>
          <w:vertAlign w:val="superscript"/>
        </w:rPr>
        <w:t>2</w:t>
      </w:r>
      <w:r w:rsidRPr="001671D6">
        <w:rPr>
          <w:rFonts w:asciiTheme="majorBidi" w:hAnsiTheme="majorBidi" w:cstheme="majorBidi"/>
          <w:i/>
        </w:rPr>
        <w:t xml:space="preserve">Environmental and Climate Change Research Institute, </w:t>
      </w:r>
      <w:r>
        <w:rPr>
          <w:rFonts w:asciiTheme="majorBidi" w:hAnsiTheme="majorBidi" w:cstheme="majorBidi"/>
          <w:i/>
        </w:rPr>
        <w:t xml:space="preserve">National Research Centre, </w:t>
      </w:r>
      <w:r w:rsidRPr="006A6B5A">
        <w:rPr>
          <w:rFonts w:asciiTheme="majorBidi" w:hAnsiTheme="majorBidi" w:cstheme="majorBidi"/>
          <w:i/>
        </w:rPr>
        <w:t>Egypt</w:t>
      </w:r>
      <w:r>
        <w:rPr>
          <w:rFonts w:asciiTheme="majorBidi" w:hAnsiTheme="majorBidi" w:cstheme="majorBidi"/>
          <w:i/>
        </w:rPr>
        <w:t>.</w:t>
      </w:r>
    </w:p>
    <w:p w14:paraId="482F76FC" w14:textId="77777777" w:rsidR="004F2AFD" w:rsidRPr="001671D6" w:rsidRDefault="004F2AFD" w:rsidP="004F2AFD">
      <w:pPr>
        <w:spacing w:after="0" w:line="360" w:lineRule="auto"/>
        <w:rPr>
          <w:rStyle w:val="Hyperlink"/>
          <w:rFonts w:asciiTheme="majorBidi" w:hAnsiTheme="majorBidi" w:cstheme="majorBidi"/>
          <w:color w:val="auto"/>
          <w:sz w:val="24"/>
          <w:szCs w:val="24"/>
          <w:rtl/>
          <w:lang w:bidi="ar-EG"/>
        </w:rPr>
      </w:pPr>
      <w:r w:rsidRPr="001671D6">
        <w:rPr>
          <w:rFonts w:asciiTheme="majorBidi" w:hAnsiTheme="majorBidi" w:cstheme="majorBidi"/>
          <w:sz w:val="24"/>
          <w:szCs w:val="24"/>
        </w:rPr>
        <w:t xml:space="preserve">*Corresponding author, email address: </w:t>
      </w:r>
      <w:hyperlink r:id="rId6" w:history="1">
        <w:r w:rsidRPr="005B3573">
          <w:rPr>
            <w:rStyle w:val="Hyperlink"/>
            <w:rFonts w:asciiTheme="majorBidi" w:hAnsiTheme="majorBidi" w:cstheme="majorBidi"/>
            <w:sz w:val="24"/>
            <w:szCs w:val="24"/>
          </w:rPr>
          <w:t>Ghadasci@yahoo.com</w:t>
        </w:r>
      </w:hyperlink>
    </w:p>
    <w:p w14:paraId="33EC277C" w14:textId="77777777" w:rsidR="00493FBA" w:rsidRDefault="00493FBA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05B39EAF" w14:textId="77777777" w:rsidR="00493FBA" w:rsidRDefault="00493FBA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4D98E654" w14:textId="77777777" w:rsidR="00974465" w:rsidRDefault="00974465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21D0065F" w14:textId="77777777" w:rsidR="00974465" w:rsidRDefault="00974465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11FE1922" w14:textId="77777777" w:rsidR="00974465" w:rsidRDefault="00974465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56DB62DC" w14:textId="77777777" w:rsidR="00493FBA" w:rsidRDefault="00493FBA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396C701C" w14:textId="77777777" w:rsidR="00493FBA" w:rsidRDefault="00493FBA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1015A204" w14:textId="2823E39B" w:rsidR="00493FBA" w:rsidRDefault="001D0651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3DF89A7" wp14:editId="16823DAB">
            <wp:extent cx="5288280" cy="3139440"/>
            <wp:effectExtent l="0" t="0" r="7620" b="3810"/>
            <wp:docPr id="139915773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B9761B7-735F-3E3B-A652-D0BB1D96DF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08D1223" w14:textId="1D8477A7" w:rsidR="001F63F0" w:rsidRPr="00974465" w:rsidRDefault="001D0651" w:rsidP="00974465">
      <w:pPr>
        <w:pStyle w:val="Heading2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r w:rsidRPr="007927B1">
        <w:rPr>
          <w:rFonts w:asciiTheme="majorBidi" w:hAnsiTheme="majorBidi"/>
          <w:color w:val="auto"/>
          <w:sz w:val="24"/>
          <w:szCs w:val="24"/>
        </w:rPr>
        <w:t>Figure S</w:t>
      </w:r>
      <w:r>
        <w:rPr>
          <w:rFonts w:asciiTheme="majorBidi" w:hAnsiTheme="majorBidi"/>
          <w:color w:val="auto"/>
          <w:sz w:val="24"/>
          <w:szCs w:val="24"/>
        </w:rPr>
        <w:t>1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. The </w:t>
      </w:r>
      <w:r>
        <w:rPr>
          <w:rFonts w:asciiTheme="majorBidi" w:hAnsiTheme="majorBidi"/>
          <w:color w:val="auto"/>
          <w:sz w:val="24"/>
          <w:szCs w:val="24"/>
        </w:rPr>
        <w:t>isotherm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 models fitting of </w:t>
      </w:r>
      <w:r>
        <w:rPr>
          <w:rFonts w:asciiTheme="majorBidi" w:hAnsiTheme="majorBidi"/>
          <w:color w:val="auto"/>
          <w:sz w:val="24"/>
          <w:szCs w:val="24"/>
        </w:rPr>
        <w:t xml:space="preserve">CV 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adsorption onto </w:t>
      </w:r>
      <w:r>
        <w:rPr>
          <w:rFonts w:asciiTheme="majorBidi" w:hAnsiTheme="majorBidi"/>
          <w:color w:val="auto"/>
          <w:sz w:val="24"/>
          <w:szCs w:val="24"/>
        </w:rPr>
        <w:t>PMCC</w:t>
      </w:r>
    </w:p>
    <w:p w14:paraId="314718BE" w14:textId="3CD9DB1F" w:rsidR="001D0651" w:rsidRDefault="001D0651" w:rsidP="00A63A0F">
      <w:pPr>
        <w:spacing w:line="360" w:lineRule="auto"/>
        <w:rPr>
          <w:rFonts w:asciiTheme="majorBidi" w:hAnsiTheme="majorBidi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0F69465C" wp14:editId="6F898547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760720" cy="3672840"/>
            <wp:effectExtent l="0" t="0" r="11430" b="3810"/>
            <wp:wrapSquare wrapText="bothSides"/>
            <wp:docPr id="126630789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154CE45-8075-FAD4-2774-A678FD890F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Pr="007927B1">
        <w:rPr>
          <w:rFonts w:asciiTheme="majorBidi" w:hAnsiTheme="majorBidi"/>
          <w:sz w:val="24"/>
          <w:szCs w:val="24"/>
        </w:rPr>
        <w:t>Figure S</w:t>
      </w:r>
      <w:r w:rsidR="00B70D2B">
        <w:rPr>
          <w:rFonts w:asciiTheme="majorBidi" w:hAnsiTheme="majorBidi"/>
          <w:sz w:val="24"/>
          <w:szCs w:val="24"/>
        </w:rPr>
        <w:t>2</w:t>
      </w:r>
      <w:r w:rsidRPr="007927B1">
        <w:rPr>
          <w:rFonts w:asciiTheme="majorBidi" w:hAnsiTheme="majorBidi"/>
          <w:sz w:val="24"/>
          <w:szCs w:val="24"/>
        </w:rPr>
        <w:t xml:space="preserve">. The </w:t>
      </w:r>
      <w:r>
        <w:rPr>
          <w:rFonts w:asciiTheme="majorBidi" w:hAnsiTheme="majorBidi"/>
          <w:sz w:val="24"/>
          <w:szCs w:val="24"/>
        </w:rPr>
        <w:t>isotherm</w:t>
      </w:r>
      <w:r w:rsidRPr="007927B1">
        <w:rPr>
          <w:rFonts w:asciiTheme="majorBidi" w:hAnsiTheme="majorBidi"/>
          <w:sz w:val="24"/>
          <w:szCs w:val="24"/>
        </w:rPr>
        <w:t xml:space="preserve"> models fitting of </w:t>
      </w:r>
      <w:r>
        <w:rPr>
          <w:rFonts w:asciiTheme="majorBidi" w:hAnsiTheme="majorBidi"/>
          <w:sz w:val="24"/>
          <w:szCs w:val="24"/>
        </w:rPr>
        <w:t xml:space="preserve">CV </w:t>
      </w:r>
      <w:r w:rsidRPr="007927B1">
        <w:rPr>
          <w:rFonts w:asciiTheme="majorBidi" w:hAnsiTheme="majorBidi"/>
          <w:sz w:val="24"/>
          <w:szCs w:val="24"/>
        </w:rPr>
        <w:t xml:space="preserve">adsorption onto </w:t>
      </w:r>
      <w:r>
        <w:rPr>
          <w:rFonts w:asciiTheme="majorBidi" w:hAnsiTheme="majorBidi"/>
          <w:sz w:val="24"/>
          <w:szCs w:val="24"/>
        </w:rPr>
        <w:t>P</w:t>
      </w:r>
      <w:r>
        <w:rPr>
          <w:rFonts w:asciiTheme="majorBidi" w:hAnsiTheme="majorBidi"/>
          <w:sz w:val="24"/>
          <w:szCs w:val="24"/>
        </w:rPr>
        <w:t>DSP</w:t>
      </w:r>
    </w:p>
    <w:p w14:paraId="0C1F950D" w14:textId="2CEB5397" w:rsidR="0087304A" w:rsidRDefault="00A63A0F" w:rsidP="00493FBA">
      <w:pPr>
        <w:spacing w:line="360" w:lineRule="auto"/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AF28B71" wp14:editId="75DFC2D7">
            <wp:extent cx="5760720" cy="3489960"/>
            <wp:effectExtent l="0" t="0" r="11430" b="15240"/>
            <wp:docPr id="13662836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44BCB11-BDAB-4A1E-3103-8D217FE537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A42E525" w14:textId="5712114D" w:rsidR="00A63A0F" w:rsidRPr="00974465" w:rsidRDefault="00A63A0F" w:rsidP="00974465">
      <w:pPr>
        <w:pStyle w:val="Heading2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r w:rsidRPr="007927B1">
        <w:rPr>
          <w:rFonts w:asciiTheme="majorBidi" w:hAnsiTheme="majorBidi"/>
          <w:color w:val="auto"/>
          <w:sz w:val="24"/>
          <w:szCs w:val="24"/>
        </w:rPr>
        <w:t>Figure S</w:t>
      </w:r>
      <w:r w:rsidR="00B70D2B">
        <w:rPr>
          <w:rFonts w:asciiTheme="majorBidi" w:hAnsiTheme="majorBidi"/>
          <w:color w:val="auto"/>
          <w:sz w:val="24"/>
          <w:szCs w:val="24"/>
        </w:rPr>
        <w:t>3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. The </w:t>
      </w:r>
      <w:r>
        <w:rPr>
          <w:rFonts w:asciiTheme="majorBidi" w:hAnsiTheme="majorBidi"/>
          <w:color w:val="auto"/>
          <w:sz w:val="24"/>
          <w:szCs w:val="24"/>
        </w:rPr>
        <w:t>isotherm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 models fitting of </w:t>
      </w:r>
      <w:r>
        <w:rPr>
          <w:rFonts w:asciiTheme="majorBidi" w:hAnsiTheme="majorBidi"/>
          <w:color w:val="auto"/>
          <w:sz w:val="24"/>
          <w:szCs w:val="24"/>
        </w:rPr>
        <w:t xml:space="preserve">CV 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adsorption onto </w:t>
      </w:r>
      <w:r>
        <w:rPr>
          <w:rFonts w:asciiTheme="majorBidi" w:hAnsiTheme="majorBidi"/>
          <w:color w:val="auto"/>
          <w:sz w:val="24"/>
          <w:szCs w:val="24"/>
        </w:rPr>
        <w:t>PMCC</w:t>
      </w:r>
    </w:p>
    <w:p w14:paraId="1F2226D2" w14:textId="0713BCD7" w:rsidR="0087304A" w:rsidRDefault="00A63A0F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1B4047FE" wp14:editId="5AEC0575">
            <wp:extent cx="5661660" cy="3451860"/>
            <wp:effectExtent l="0" t="0" r="15240" b="15240"/>
            <wp:docPr id="78830240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D75B272-4D24-DF71-331C-E7C14B3F34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85ED36C" w14:textId="0C428853" w:rsidR="00FD12A8" w:rsidRDefault="00FD12A8" w:rsidP="00FD12A8">
      <w:pPr>
        <w:pStyle w:val="Heading2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r w:rsidRPr="007927B1">
        <w:rPr>
          <w:rFonts w:asciiTheme="majorBidi" w:hAnsiTheme="majorBidi"/>
          <w:color w:val="auto"/>
          <w:sz w:val="24"/>
          <w:szCs w:val="24"/>
        </w:rPr>
        <w:t>Figure S</w:t>
      </w:r>
      <w:r w:rsidR="00B70D2B">
        <w:rPr>
          <w:rFonts w:asciiTheme="majorBidi" w:hAnsiTheme="majorBidi"/>
          <w:color w:val="auto"/>
          <w:sz w:val="24"/>
          <w:szCs w:val="24"/>
        </w:rPr>
        <w:t>4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. The </w:t>
      </w:r>
      <w:r>
        <w:rPr>
          <w:rFonts w:asciiTheme="majorBidi" w:hAnsiTheme="majorBidi"/>
          <w:color w:val="auto"/>
          <w:sz w:val="24"/>
          <w:szCs w:val="24"/>
        </w:rPr>
        <w:t>isotherm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 models fitting of </w:t>
      </w:r>
      <w:r>
        <w:rPr>
          <w:rFonts w:asciiTheme="majorBidi" w:hAnsiTheme="majorBidi"/>
          <w:color w:val="auto"/>
          <w:sz w:val="24"/>
          <w:szCs w:val="24"/>
        </w:rPr>
        <w:t xml:space="preserve">CV 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adsorption onto </w:t>
      </w:r>
      <w:r>
        <w:rPr>
          <w:rFonts w:asciiTheme="majorBidi" w:hAnsiTheme="majorBidi"/>
          <w:color w:val="auto"/>
          <w:sz w:val="24"/>
          <w:szCs w:val="24"/>
        </w:rPr>
        <w:t>PDSP</w:t>
      </w:r>
    </w:p>
    <w:p w14:paraId="54749A3E" w14:textId="77777777" w:rsidR="00C55B30" w:rsidRPr="00FD12A8" w:rsidRDefault="00C55B30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6B706EB9" w14:textId="664DA557" w:rsidR="00C55B30" w:rsidRDefault="00B70D2B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4BCCE0F5" wp14:editId="4B1D0396">
            <wp:extent cx="5356860" cy="3268980"/>
            <wp:effectExtent l="0" t="0" r="15240" b="7620"/>
            <wp:docPr id="7276964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3436561-E18A-CADF-4351-3F63F743CF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466F746" w14:textId="331F6929" w:rsidR="00C55B30" w:rsidRDefault="00B70D2B" w:rsidP="00974465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7927B1">
        <w:rPr>
          <w:rFonts w:asciiTheme="majorBidi" w:hAnsiTheme="majorBidi"/>
          <w:sz w:val="24"/>
          <w:szCs w:val="24"/>
        </w:rPr>
        <w:t>Figure S</w:t>
      </w:r>
      <w:r>
        <w:rPr>
          <w:rFonts w:asciiTheme="majorBidi" w:hAnsiTheme="majorBidi"/>
          <w:sz w:val="24"/>
          <w:szCs w:val="24"/>
        </w:rPr>
        <w:t>5</w:t>
      </w:r>
      <w:r w:rsidRPr="007927B1">
        <w:rPr>
          <w:rFonts w:asciiTheme="majorBidi" w:hAnsiTheme="majorBidi"/>
          <w:sz w:val="24"/>
          <w:szCs w:val="24"/>
        </w:rPr>
        <w:t xml:space="preserve">. The </w:t>
      </w:r>
      <w:r>
        <w:rPr>
          <w:rFonts w:asciiTheme="majorBidi" w:hAnsiTheme="majorBidi"/>
          <w:sz w:val="24"/>
          <w:szCs w:val="24"/>
        </w:rPr>
        <w:t>isotherm</w:t>
      </w:r>
      <w:r w:rsidRPr="007927B1">
        <w:rPr>
          <w:rFonts w:asciiTheme="majorBidi" w:hAnsiTheme="majorBidi"/>
          <w:sz w:val="24"/>
          <w:szCs w:val="24"/>
        </w:rPr>
        <w:t xml:space="preserve"> models fitting of </w:t>
      </w:r>
      <w:r>
        <w:rPr>
          <w:rFonts w:asciiTheme="majorBidi" w:hAnsiTheme="majorBidi"/>
          <w:sz w:val="24"/>
          <w:szCs w:val="24"/>
        </w:rPr>
        <w:t xml:space="preserve">CV </w:t>
      </w:r>
      <w:r w:rsidRPr="007927B1">
        <w:rPr>
          <w:rFonts w:asciiTheme="majorBidi" w:hAnsiTheme="majorBidi"/>
          <w:sz w:val="24"/>
          <w:szCs w:val="24"/>
        </w:rPr>
        <w:t>adsorption o</w:t>
      </w:r>
      <w:r>
        <w:rPr>
          <w:rFonts w:asciiTheme="majorBidi" w:hAnsiTheme="majorBidi"/>
          <w:sz w:val="24"/>
          <w:szCs w:val="24"/>
        </w:rPr>
        <w:t>n PMCC</w:t>
      </w:r>
    </w:p>
    <w:p w14:paraId="27BAE043" w14:textId="0C11609B" w:rsidR="00C55B30" w:rsidRDefault="00B70D2B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11B3C851" wp14:editId="73840068">
            <wp:extent cx="5334000" cy="3520440"/>
            <wp:effectExtent l="0" t="0" r="0" b="3810"/>
            <wp:docPr id="194791178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0F5620D-780B-5CA2-A342-26B56C7D7A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036F751" w14:textId="5B41E866" w:rsidR="00C55B30" w:rsidRDefault="00B70D2B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7927B1">
        <w:rPr>
          <w:rFonts w:asciiTheme="majorBidi" w:hAnsiTheme="majorBidi"/>
          <w:sz w:val="24"/>
          <w:szCs w:val="24"/>
        </w:rPr>
        <w:t>Figure S</w:t>
      </w:r>
      <w:r>
        <w:rPr>
          <w:rFonts w:asciiTheme="majorBidi" w:hAnsiTheme="majorBidi"/>
          <w:sz w:val="24"/>
          <w:szCs w:val="24"/>
        </w:rPr>
        <w:t>6</w:t>
      </w:r>
      <w:r w:rsidRPr="007927B1">
        <w:rPr>
          <w:rFonts w:asciiTheme="majorBidi" w:hAnsiTheme="majorBidi"/>
          <w:sz w:val="24"/>
          <w:szCs w:val="24"/>
        </w:rPr>
        <w:t xml:space="preserve">. The </w:t>
      </w:r>
      <w:r>
        <w:rPr>
          <w:rFonts w:asciiTheme="majorBidi" w:hAnsiTheme="majorBidi"/>
          <w:sz w:val="24"/>
          <w:szCs w:val="24"/>
        </w:rPr>
        <w:t>isotherm</w:t>
      </w:r>
      <w:r w:rsidRPr="007927B1">
        <w:rPr>
          <w:rFonts w:asciiTheme="majorBidi" w:hAnsiTheme="majorBidi"/>
          <w:sz w:val="24"/>
          <w:szCs w:val="24"/>
        </w:rPr>
        <w:t xml:space="preserve"> models fitting of </w:t>
      </w:r>
      <w:r>
        <w:rPr>
          <w:rFonts w:asciiTheme="majorBidi" w:hAnsiTheme="majorBidi"/>
          <w:sz w:val="24"/>
          <w:szCs w:val="24"/>
        </w:rPr>
        <w:t xml:space="preserve">CV </w:t>
      </w:r>
      <w:proofErr w:type="gramStart"/>
      <w:r w:rsidRPr="007927B1">
        <w:rPr>
          <w:rFonts w:asciiTheme="majorBidi" w:hAnsiTheme="majorBidi"/>
          <w:sz w:val="24"/>
          <w:szCs w:val="24"/>
        </w:rPr>
        <w:t>adsorptio</w:t>
      </w:r>
      <w:r>
        <w:rPr>
          <w:rFonts w:asciiTheme="majorBidi" w:hAnsiTheme="majorBidi"/>
          <w:sz w:val="24"/>
          <w:szCs w:val="24"/>
        </w:rPr>
        <w:t>n  on</w:t>
      </w:r>
      <w:proofErr w:type="gramEnd"/>
      <w:r>
        <w:rPr>
          <w:rFonts w:asciiTheme="majorBidi" w:hAnsiTheme="majorBidi"/>
          <w:sz w:val="24"/>
          <w:szCs w:val="24"/>
        </w:rPr>
        <w:t xml:space="preserve"> PDSP </w:t>
      </w:r>
    </w:p>
    <w:p w14:paraId="4FAF2C39" w14:textId="77777777" w:rsidR="00C55B30" w:rsidRDefault="00C55B30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6CCCE9B8" w14:textId="77777777" w:rsidR="00CF7515" w:rsidRDefault="00CF7515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090A872E" w14:textId="77777777" w:rsidR="00CF7515" w:rsidRDefault="00CF7515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55B0B8F2" w14:textId="0A7D698C" w:rsidR="00C55B30" w:rsidRDefault="00CF7515" w:rsidP="00B70D2B">
      <w:pPr>
        <w:spacing w:line="360" w:lineRule="auto"/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0D0B2A4E" wp14:editId="7F129952">
            <wp:extent cx="6240780" cy="4884420"/>
            <wp:effectExtent l="0" t="0" r="7620" b="11430"/>
            <wp:docPr id="13418423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D4F7EBF-BDFF-6819-E143-EAC400CD10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29C7493" w14:textId="77777777" w:rsidR="00B70D2B" w:rsidRDefault="00B70D2B" w:rsidP="00B70D2B">
      <w:pPr>
        <w:pStyle w:val="Heading2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bookmarkStart w:id="0" w:name="_Toc210892221"/>
      <w:r w:rsidRPr="007927B1">
        <w:rPr>
          <w:rFonts w:asciiTheme="majorBidi" w:hAnsiTheme="majorBidi"/>
          <w:color w:val="auto"/>
          <w:sz w:val="24"/>
          <w:szCs w:val="24"/>
        </w:rPr>
        <w:t>Figure S</w:t>
      </w:r>
      <w:r>
        <w:rPr>
          <w:rFonts w:asciiTheme="majorBidi" w:hAnsiTheme="majorBidi"/>
          <w:color w:val="auto"/>
          <w:sz w:val="24"/>
          <w:szCs w:val="24"/>
        </w:rPr>
        <w:t>7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. The kinetic models fitting of </w:t>
      </w:r>
      <w:r>
        <w:rPr>
          <w:rFonts w:asciiTheme="majorBidi" w:hAnsiTheme="majorBidi"/>
          <w:color w:val="auto"/>
          <w:sz w:val="24"/>
          <w:szCs w:val="24"/>
        </w:rPr>
        <w:t xml:space="preserve">CV 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adsorption onto </w:t>
      </w:r>
      <w:bookmarkEnd w:id="0"/>
      <w:r>
        <w:rPr>
          <w:rFonts w:asciiTheme="majorBidi" w:hAnsiTheme="majorBidi"/>
          <w:color w:val="auto"/>
          <w:sz w:val="24"/>
          <w:szCs w:val="24"/>
        </w:rPr>
        <w:t>PMCC</w:t>
      </w:r>
    </w:p>
    <w:p w14:paraId="767005D3" w14:textId="77777777" w:rsidR="00B70D2B" w:rsidRPr="00B70D2B" w:rsidRDefault="00B70D2B" w:rsidP="00B70D2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14:paraId="2EBDBCE7" w14:textId="23606521" w:rsidR="002B30A4" w:rsidRPr="002B30A4" w:rsidRDefault="002B30A4" w:rsidP="002B30A4">
      <w:pPr>
        <w:rPr>
          <w:lang w:val="en-US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44147A81" wp14:editId="73137A80">
            <wp:extent cx="6004560" cy="4960620"/>
            <wp:effectExtent l="0" t="0" r="15240" b="11430"/>
            <wp:docPr id="19329026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3D09B13-E2AC-7C41-E1A5-2A543987F0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976319E" w14:textId="77777777" w:rsidR="00CF7515" w:rsidRDefault="00CF7515" w:rsidP="00CF7515">
      <w:pPr>
        <w:spacing w:line="360" w:lineRule="auto"/>
        <w:jc w:val="both"/>
        <w:rPr>
          <w:rFonts w:asciiTheme="majorBidi" w:eastAsiaTheme="majorEastAsia" w:hAnsiTheme="majorBidi" w:cstheme="majorBidi"/>
          <w:sz w:val="24"/>
          <w:szCs w:val="24"/>
        </w:rPr>
      </w:pPr>
    </w:p>
    <w:p w14:paraId="665A3763" w14:textId="7FFBDDAC" w:rsidR="00CF7515" w:rsidRPr="0057095E" w:rsidRDefault="0057095E" w:rsidP="0057095E">
      <w:pPr>
        <w:pStyle w:val="Heading2"/>
        <w:spacing w:line="360" w:lineRule="auto"/>
        <w:jc w:val="both"/>
        <w:rPr>
          <w:rFonts w:asciiTheme="majorBidi" w:hAnsiTheme="majorBidi"/>
          <w:sz w:val="24"/>
          <w:szCs w:val="24"/>
        </w:rPr>
      </w:pPr>
      <w:r w:rsidRPr="007927B1">
        <w:rPr>
          <w:rFonts w:asciiTheme="majorBidi" w:hAnsiTheme="majorBidi"/>
          <w:color w:val="auto"/>
          <w:sz w:val="24"/>
          <w:szCs w:val="24"/>
        </w:rPr>
        <w:t>Figure S</w:t>
      </w:r>
      <w:r w:rsidR="00B70D2B">
        <w:rPr>
          <w:rFonts w:asciiTheme="majorBidi" w:hAnsiTheme="majorBidi"/>
          <w:color w:val="auto"/>
          <w:sz w:val="24"/>
          <w:szCs w:val="24"/>
        </w:rPr>
        <w:t>8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. The kinetic models fitting of </w:t>
      </w:r>
      <w:r>
        <w:rPr>
          <w:rFonts w:asciiTheme="majorBidi" w:hAnsiTheme="majorBidi"/>
          <w:color w:val="auto"/>
          <w:sz w:val="24"/>
          <w:szCs w:val="24"/>
        </w:rPr>
        <w:t xml:space="preserve">CV 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adsorption onto </w:t>
      </w:r>
      <w:r>
        <w:rPr>
          <w:rFonts w:asciiTheme="majorBidi" w:hAnsiTheme="majorBidi"/>
          <w:color w:val="auto"/>
          <w:sz w:val="24"/>
          <w:szCs w:val="24"/>
        </w:rPr>
        <w:t>P</w:t>
      </w:r>
      <w:r>
        <w:rPr>
          <w:rFonts w:asciiTheme="majorBidi" w:hAnsiTheme="majorBidi"/>
          <w:color w:val="auto"/>
          <w:sz w:val="24"/>
          <w:szCs w:val="24"/>
        </w:rPr>
        <w:t>DSP</w:t>
      </w:r>
    </w:p>
    <w:p w14:paraId="2E0BCBA0" w14:textId="77777777" w:rsidR="00CF7515" w:rsidRDefault="00CF7515" w:rsidP="00CF7515">
      <w:pPr>
        <w:spacing w:line="360" w:lineRule="auto"/>
        <w:jc w:val="both"/>
        <w:rPr>
          <w:rFonts w:asciiTheme="majorBidi" w:eastAsiaTheme="majorEastAsia" w:hAnsiTheme="majorBidi" w:cstheme="majorBidi"/>
          <w:sz w:val="24"/>
          <w:szCs w:val="24"/>
        </w:rPr>
      </w:pPr>
    </w:p>
    <w:p w14:paraId="158F79DE" w14:textId="77777777" w:rsidR="00CF7515" w:rsidRDefault="00CF7515" w:rsidP="00CF7515">
      <w:pPr>
        <w:spacing w:line="360" w:lineRule="auto"/>
        <w:jc w:val="both"/>
        <w:rPr>
          <w:rFonts w:asciiTheme="majorBidi" w:eastAsiaTheme="majorEastAsia" w:hAnsiTheme="majorBidi" w:cstheme="majorBidi"/>
          <w:sz w:val="24"/>
          <w:szCs w:val="24"/>
        </w:rPr>
      </w:pPr>
    </w:p>
    <w:p w14:paraId="3C42EABA" w14:textId="77777777" w:rsidR="00CF7515" w:rsidRDefault="00CF7515" w:rsidP="00CF7515">
      <w:pPr>
        <w:spacing w:line="360" w:lineRule="auto"/>
        <w:jc w:val="both"/>
        <w:rPr>
          <w:rFonts w:asciiTheme="majorBidi" w:eastAsiaTheme="majorEastAsia" w:hAnsiTheme="majorBidi" w:cstheme="majorBidi"/>
          <w:sz w:val="24"/>
          <w:szCs w:val="24"/>
        </w:rPr>
      </w:pPr>
    </w:p>
    <w:p w14:paraId="6E33BA6F" w14:textId="77777777" w:rsidR="00CF7515" w:rsidRDefault="00CF7515" w:rsidP="00CF7515">
      <w:pPr>
        <w:spacing w:line="360" w:lineRule="auto"/>
        <w:jc w:val="both"/>
        <w:rPr>
          <w:rFonts w:asciiTheme="majorBidi" w:eastAsiaTheme="majorEastAsia" w:hAnsiTheme="majorBidi" w:cstheme="majorBidi"/>
          <w:sz w:val="24"/>
          <w:szCs w:val="24"/>
        </w:rPr>
      </w:pPr>
    </w:p>
    <w:p w14:paraId="51841E7F" w14:textId="77777777" w:rsidR="00CF7515" w:rsidRDefault="00CF7515" w:rsidP="00CF7515">
      <w:pPr>
        <w:spacing w:line="360" w:lineRule="auto"/>
        <w:jc w:val="both"/>
        <w:rPr>
          <w:rFonts w:asciiTheme="majorBidi" w:eastAsiaTheme="majorEastAsia" w:hAnsiTheme="majorBidi" w:cstheme="majorBidi"/>
          <w:sz w:val="24"/>
          <w:szCs w:val="24"/>
        </w:rPr>
      </w:pPr>
    </w:p>
    <w:p w14:paraId="4745BB03" w14:textId="77777777" w:rsidR="00CF7515" w:rsidRDefault="00CF7515" w:rsidP="00CF7515">
      <w:pPr>
        <w:spacing w:line="360" w:lineRule="auto"/>
        <w:jc w:val="both"/>
        <w:rPr>
          <w:rFonts w:asciiTheme="majorBidi" w:eastAsiaTheme="majorEastAsia" w:hAnsiTheme="majorBidi" w:cstheme="majorBidi"/>
          <w:sz w:val="24"/>
          <w:szCs w:val="24"/>
        </w:rPr>
      </w:pPr>
    </w:p>
    <w:p w14:paraId="59242EAA" w14:textId="77777777" w:rsidR="00CF7515" w:rsidRDefault="00CF7515" w:rsidP="00CF7515">
      <w:pPr>
        <w:spacing w:line="360" w:lineRule="auto"/>
        <w:jc w:val="both"/>
        <w:rPr>
          <w:rFonts w:asciiTheme="majorBidi" w:eastAsiaTheme="majorEastAsia" w:hAnsiTheme="majorBidi" w:cstheme="majorBidi"/>
          <w:sz w:val="24"/>
          <w:szCs w:val="24"/>
        </w:rPr>
      </w:pPr>
    </w:p>
    <w:tbl>
      <w:tblPr>
        <w:tblStyle w:val="TableGrid"/>
        <w:tblW w:w="950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1"/>
        <w:gridCol w:w="4751"/>
      </w:tblGrid>
      <w:tr w:rsidR="00CF7515" w14:paraId="281AE35C" w14:textId="77777777" w:rsidTr="00FF190D">
        <w:trPr>
          <w:jc w:val="center"/>
        </w:trPr>
        <w:tc>
          <w:tcPr>
            <w:tcW w:w="4751" w:type="dxa"/>
          </w:tcPr>
          <w:p w14:paraId="5C1F2206" w14:textId="6A896ED2" w:rsidR="00CF7515" w:rsidRDefault="00CF7515" w:rsidP="00FF190D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noProof/>
                <w:sz w:val="28"/>
                <w:szCs w:val="28"/>
              </w:rPr>
            </w:pPr>
          </w:p>
        </w:tc>
        <w:tc>
          <w:tcPr>
            <w:tcW w:w="4751" w:type="dxa"/>
          </w:tcPr>
          <w:p w14:paraId="31691A18" w14:textId="356D62CE" w:rsidR="00CF7515" w:rsidRDefault="00CF7515" w:rsidP="00FF190D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noProof/>
                <w:sz w:val="28"/>
                <w:szCs w:val="28"/>
              </w:rPr>
            </w:pPr>
          </w:p>
        </w:tc>
      </w:tr>
    </w:tbl>
    <w:p w14:paraId="4FA26ADE" w14:textId="77777777" w:rsidR="00C55B30" w:rsidRDefault="00C55B30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7AC6A6D5" w14:textId="7454520E" w:rsidR="001F63F0" w:rsidRDefault="0089531F" w:rsidP="00BE58C3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DCE708" wp14:editId="07442803">
                <wp:simplePos x="0" y="0"/>
                <wp:positionH relativeFrom="column">
                  <wp:posOffset>2976880</wp:posOffset>
                </wp:positionH>
                <wp:positionV relativeFrom="paragraph">
                  <wp:posOffset>38735</wp:posOffset>
                </wp:positionV>
                <wp:extent cx="579120" cy="238760"/>
                <wp:effectExtent l="0" t="0" r="11430" b="27940"/>
                <wp:wrapNone/>
                <wp:docPr id="3731606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23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3B9013" w14:textId="6CE61560" w:rsidR="0089531F" w:rsidRPr="0089531F" w:rsidRDefault="0089531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DSP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CE7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4.4pt;margin-top:3.05pt;width:45.6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" fillcolor="white [3201]" strokeweight=".5pt">
                <v:textbox>
                  <w:txbxContent>
                    <w:p w14:paraId="323B9013" w14:textId="6CE61560" w:rsidR="0089531F" w:rsidRPr="0089531F" w:rsidRDefault="0089531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DSP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D79E72" wp14:editId="4BA9CEE5">
                <wp:simplePos x="0" y="0"/>
                <wp:positionH relativeFrom="column">
                  <wp:posOffset>60960</wp:posOffset>
                </wp:positionH>
                <wp:positionV relativeFrom="paragraph">
                  <wp:posOffset>18415</wp:posOffset>
                </wp:positionV>
                <wp:extent cx="574040" cy="254000"/>
                <wp:effectExtent l="0" t="0" r="16510" b="12700"/>
                <wp:wrapNone/>
                <wp:docPr id="15465271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921177" w14:textId="15B7A14D" w:rsidR="0089531F" w:rsidRPr="0089531F" w:rsidRDefault="0089531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79E72" id="Text Box 1" o:spid="_x0000_s1027" type="#_x0000_t202" style="position:absolute;margin-left:4.8pt;margin-top:1.45pt;width:45.2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" fillcolor="white [3201]" strokeweight=".5pt">
                <v:textbox>
                  <w:txbxContent>
                    <w:p w14:paraId="49921177" w14:textId="15B7A14D" w:rsidR="0089531F" w:rsidRPr="0089531F" w:rsidRDefault="0089531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MCC</w:t>
                      </w:r>
                    </w:p>
                  </w:txbxContent>
                </v:textbox>
              </v:shape>
            </w:pict>
          </mc:Fallback>
        </mc:AlternateContent>
      </w:r>
      <w:r w:rsidR="001F63F0" w:rsidRPr="001F63F0">
        <w:rPr>
          <w:noProof/>
          <w14:ligatures w14:val="standardContextual"/>
        </w:rPr>
        <w:t xml:space="preserve"> </w:t>
      </w:r>
      <w:r w:rsidR="001F63F0" w:rsidRPr="001F63F0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 wp14:anchorId="0F7A988E" wp14:editId="73422F83">
            <wp:extent cx="2876228" cy="2618105"/>
            <wp:effectExtent l="0" t="0" r="635" b="0"/>
            <wp:docPr id="1113510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51056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95566" cy="263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63F0" w:rsidRPr="001F63F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1F63F0" w:rsidRPr="001F63F0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 wp14:anchorId="47EF8DF7" wp14:editId="7189272A">
            <wp:extent cx="2944756" cy="2600574"/>
            <wp:effectExtent l="0" t="0" r="8255" b="9525"/>
            <wp:docPr id="1227244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24438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44756" cy="260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D5D56" w14:textId="7ED4B6B0" w:rsidR="001F63F0" w:rsidRDefault="00AA037E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716D0E" wp14:editId="2904B974">
                <wp:simplePos x="0" y="0"/>
                <wp:positionH relativeFrom="column">
                  <wp:posOffset>2956560</wp:posOffset>
                </wp:positionH>
                <wp:positionV relativeFrom="paragraph">
                  <wp:posOffset>30480</wp:posOffset>
                </wp:positionV>
                <wp:extent cx="670560" cy="411480"/>
                <wp:effectExtent l="0" t="0" r="15240" b="26670"/>
                <wp:wrapNone/>
                <wp:docPr id="94275235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411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CDF6" w14:textId="367ED085" w:rsidR="00AA037E" w:rsidRPr="00AA037E" w:rsidRDefault="00AA03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PDSP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16D0E" id="Text Box 4" o:spid="_x0000_s1028" type="#_x0000_t202" style="position:absolute;margin-left:232.8pt;margin-top:2.4pt;width:52.8pt;height:32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kjZOQIAAIIEAAAOAAAAZHJzL2Uyb0RvYy54bWysVE1v2zAMvQ/YfxB0X2xnSdo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" fillcolor="white [3201]" strokeweight=".5pt">
                <v:textbox>
                  <w:txbxContent>
                    <w:p w14:paraId="6DEBCDF6" w14:textId="367ED085" w:rsidR="00AA037E" w:rsidRPr="00AA037E" w:rsidRDefault="00AA03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PDSP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35A44" wp14:editId="3CB2719F">
                <wp:simplePos x="0" y="0"/>
                <wp:positionH relativeFrom="column">
                  <wp:posOffset>76200</wp:posOffset>
                </wp:positionH>
                <wp:positionV relativeFrom="paragraph">
                  <wp:posOffset>53340</wp:posOffset>
                </wp:positionV>
                <wp:extent cx="647700" cy="381000"/>
                <wp:effectExtent l="0" t="0" r="19050" b="19050"/>
                <wp:wrapNone/>
                <wp:docPr id="60642569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3CB16A" w14:textId="49771911" w:rsidR="00AA037E" w:rsidRPr="00AA037E" w:rsidRDefault="00AA03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PMCC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35A44" id="Text Box 3" o:spid="_x0000_s1029" type="#_x0000_t202" style="position:absolute;margin-left:6pt;margin-top:4.2pt;width:51pt;height:3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" fillcolor="white [3201]" strokeweight=".5pt">
                <v:textbox>
                  <w:txbxContent>
                    <w:p w14:paraId="6C3CB16A" w14:textId="49771911" w:rsidR="00AA037E" w:rsidRPr="00AA037E" w:rsidRDefault="00AA03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PMCC</w:t>
                      </w:r>
                    </w:p>
                  </w:txbxContent>
                </v:textbox>
              </v:shape>
            </w:pict>
          </mc:Fallback>
        </mc:AlternateContent>
      </w:r>
      <w:r w:rsidR="001F63F0" w:rsidRPr="001F63F0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 wp14:anchorId="1386ED34" wp14:editId="01305C78">
            <wp:extent cx="2880360" cy="2501852"/>
            <wp:effectExtent l="0" t="0" r="0" b="0"/>
            <wp:docPr id="65907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072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11556" cy="252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63F0" w:rsidRPr="001F63F0">
        <w:t xml:space="preserve"> </w:t>
      </w:r>
      <w:r w:rsidR="001F63F0" w:rsidRPr="001F63F0">
        <w:rPr>
          <w:noProof/>
        </w:rPr>
        <w:drawing>
          <wp:inline distT="0" distB="0" distL="0" distR="0" wp14:anchorId="4D45DFDD" wp14:editId="379E7397">
            <wp:extent cx="2905760" cy="2490076"/>
            <wp:effectExtent l="0" t="0" r="8890" b="5715"/>
            <wp:docPr id="131027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2723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25978" cy="250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51DA4" w14:textId="77777777" w:rsidR="00493FBA" w:rsidRDefault="00493FBA" w:rsidP="00493FB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79FDF189" w14:textId="0C1A5E39" w:rsidR="00D12243" w:rsidRPr="0057095E" w:rsidRDefault="00D12243" w:rsidP="00D12243">
      <w:pPr>
        <w:pStyle w:val="Heading2"/>
        <w:spacing w:line="360" w:lineRule="auto"/>
        <w:jc w:val="both"/>
        <w:rPr>
          <w:rFonts w:asciiTheme="majorBidi" w:hAnsiTheme="majorBidi"/>
          <w:sz w:val="24"/>
          <w:szCs w:val="24"/>
        </w:rPr>
      </w:pPr>
      <w:r w:rsidRPr="007927B1">
        <w:rPr>
          <w:rFonts w:asciiTheme="majorBidi" w:hAnsiTheme="majorBidi"/>
          <w:color w:val="auto"/>
          <w:sz w:val="24"/>
          <w:szCs w:val="24"/>
        </w:rPr>
        <w:t>Figure S</w:t>
      </w:r>
      <w:r w:rsidR="00B70D2B">
        <w:rPr>
          <w:rFonts w:asciiTheme="majorBidi" w:hAnsiTheme="majorBidi"/>
          <w:color w:val="auto"/>
          <w:sz w:val="24"/>
          <w:szCs w:val="24"/>
        </w:rPr>
        <w:t>9</w:t>
      </w:r>
      <w:r w:rsidRPr="007927B1">
        <w:rPr>
          <w:rFonts w:asciiTheme="majorBidi" w:hAnsiTheme="majorBidi"/>
          <w:color w:val="auto"/>
          <w:sz w:val="24"/>
          <w:szCs w:val="24"/>
        </w:rPr>
        <w:t xml:space="preserve">. The </w:t>
      </w:r>
      <w:r>
        <w:rPr>
          <w:rFonts w:asciiTheme="majorBidi" w:hAnsiTheme="majorBidi"/>
          <w:color w:val="auto"/>
          <w:sz w:val="24"/>
          <w:szCs w:val="24"/>
        </w:rPr>
        <w:t xml:space="preserve">bet surface area for the studied materials </w:t>
      </w:r>
    </w:p>
    <w:p w14:paraId="448A28BD" w14:textId="56FB9B0C" w:rsidR="00AD73F6" w:rsidRPr="00D12243" w:rsidRDefault="00AD73F6">
      <w:pPr>
        <w:rPr>
          <w:lang w:val="en-US"/>
        </w:rPr>
      </w:pPr>
    </w:p>
    <w:sectPr w:rsidR="00AD73F6" w:rsidRPr="00D12243" w:rsidSect="00493FBA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E27D6" w14:textId="77777777" w:rsidR="00774B15" w:rsidRDefault="00774B15">
      <w:pPr>
        <w:spacing w:after="0" w:line="240" w:lineRule="auto"/>
      </w:pPr>
      <w:r>
        <w:separator/>
      </w:r>
    </w:p>
  </w:endnote>
  <w:endnote w:type="continuationSeparator" w:id="0">
    <w:p w14:paraId="3969A79C" w14:textId="77777777" w:rsidR="00774B15" w:rsidRDefault="0077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6263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2CD2D7" w14:textId="77777777" w:rsidR="00493FBA" w:rsidRDefault="00493FBA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3A134FC" w14:textId="77777777" w:rsidR="00493FBA" w:rsidRDefault="00493F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95A6F" w14:textId="77777777" w:rsidR="00774B15" w:rsidRDefault="00774B15">
      <w:pPr>
        <w:spacing w:after="0" w:line="240" w:lineRule="auto"/>
      </w:pPr>
      <w:r>
        <w:separator/>
      </w:r>
    </w:p>
  </w:footnote>
  <w:footnote w:type="continuationSeparator" w:id="0">
    <w:p w14:paraId="157F2E17" w14:textId="77777777" w:rsidR="00774B15" w:rsidRDefault="00774B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F6"/>
    <w:rsid w:val="000653A4"/>
    <w:rsid w:val="00092EDE"/>
    <w:rsid w:val="00094E70"/>
    <w:rsid w:val="001D0651"/>
    <w:rsid w:val="001F63F0"/>
    <w:rsid w:val="00253878"/>
    <w:rsid w:val="002B30A4"/>
    <w:rsid w:val="00346BCE"/>
    <w:rsid w:val="00493FBA"/>
    <w:rsid w:val="004F2AFD"/>
    <w:rsid w:val="0057095E"/>
    <w:rsid w:val="00636ECB"/>
    <w:rsid w:val="006D0F88"/>
    <w:rsid w:val="00774B15"/>
    <w:rsid w:val="0081370A"/>
    <w:rsid w:val="00826E45"/>
    <w:rsid w:val="00864ACF"/>
    <w:rsid w:val="0087304A"/>
    <w:rsid w:val="00880FAD"/>
    <w:rsid w:val="0089531F"/>
    <w:rsid w:val="0092202B"/>
    <w:rsid w:val="00934069"/>
    <w:rsid w:val="00974465"/>
    <w:rsid w:val="009B5448"/>
    <w:rsid w:val="00A63A0F"/>
    <w:rsid w:val="00AA037E"/>
    <w:rsid w:val="00AD73F6"/>
    <w:rsid w:val="00AF6D5C"/>
    <w:rsid w:val="00B70D2B"/>
    <w:rsid w:val="00BE58C3"/>
    <w:rsid w:val="00C15688"/>
    <w:rsid w:val="00C55B30"/>
    <w:rsid w:val="00CC230E"/>
    <w:rsid w:val="00CF7515"/>
    <w:rsid w:val="00D12243"/>
    <w:rsid w:val="00FD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8B97"/>
  <w15:chartTrackingRefBased/>
  <w15:docId w15:val="{806BFD6A-27A1-4AC4-A99E-1DBBCD82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FBA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3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73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3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3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3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3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3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3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3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D73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3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3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3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3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3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3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7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3F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7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3F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73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3F6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73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3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3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93FBA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93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FBA"/>
    <w:rPr>
      <w:kern w:val="0"/>
      <w:sz w:val="22"/>
      <w:szCs w:val="22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93FBA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493FBA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493FBA"/>
    <w:pPr>
      <w:spacing w:after="100"/>
      <w:ind w:left="220"/>
    </w:pPr>
  </w:style>
  <w:style w:type="character" w:styleId="Strong">
    <w:name w:val="Strong"/>
    <w:basedOn w:val="DefaultParagraphFont"/>
    <w:uiPriority w:val="22"/>
    <w:qFormat/>
    <w:rsid w:val="004F2A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Ghadasci@yahoo.com" TargetMode="External"/><Relationship Id="rId11" Type="http://schemas.openxmlformats.org/officeDocument/2006/relationships/chart" Target="charts/chart5.xml"/><Relationship Id="rId5" Type="http://schemas.openxmlformats.org/officeDocument/2006/relationships/endnotes" Target="endnotes.xml"/><Relationship Id="rId15" Type="http://schemas.openxmlformats.org/officeDocument/2006/relationships/image" Target="media/image1.png"/><Relationship Id="rId10" Type="http://schemas.openxmlformats.org/officeDocument/2006/relationships/chart" Target="charts/chart4.xm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8B849A2481857381/Documents/isostherm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8B849A2481857381/Documents/isostherm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8B849A2481857381/Documents/isostherm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8B849A2481857381/Documents/isostherm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8B849A2481857381/Documents/isostherm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8B849A2481857381/Documents/isostherm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8B849A2481857381/Documents/isostherm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8B849A2481857381/Documents/isostherm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791187304756937"/>
          <c:y val="9.4692460317460328E-2"/>
          <c:w val="0.84824196146951392"/>
          <c:h val="0.71774934383202105"/>
        </c:manualLayout>
      </c:layout>
      <c:scatterChart>
        <c:scatterStyle val="lineMarker"/>
        <c:varyColors val="0"/>
        <c:ser>
          <c:idx val="0"/>
          <c:order val="0"/>
          <c:tx>
            <c:v>Experimental isotherm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Sheet1!$A$7:$A$13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Sheet1!$B$7:$B$13</c:f>
              <c:numCache>
                <c:formatCode>General</c:formatCode>
                <c:ptCount val="7"/>
                <c:pt idx="0">
                  <c:v>34.799999999999997</c:v>
                </c:pt>
                <c:pt idx="1">
                  <c:v>51.6</c:v>
                </c:pt>
                <c:pt idx="2">
                  <c:v>63</c:v>
                </c:pt>
                <c:pt idx="3">
                  <c:v>88.5</c:v>
                </c:pt>
                <c:pt idx="4">
                  <c:v>99</c:v>
                </c:pt>
                <c:pt idx="5">
                  <c:v>105.5</c:v>
                </c:pt>
                <c:pt idx="6">
                  <c:v>109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BF0-4681-8A94-6C9F17CF030B}"/>
            </c:ext>
          </c:extLst>
        </c:ser>
        <c:ser>
          <c:idx val="1"/>
          <c:order val="1"/>
          <c:tx>
            <c:v>Langmuir model fit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Sheet1!$A$7:$A$13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Sheet1!$C$7:$C$13</c:f>
              <c:numCache>
                <c:formatCode>General</c:formatCode>
                <c:ptCount val="7"/>
                <c:pt idx="0">
                  <c:v>30.70564817063314</c:v>
                </c:pt>
                <c:pt idx="1">
                  <c:v>53.262413034712743</c:v>
                </c:pt>
                <c:pt idx="2">
                  <c:v>70.534187388952191</c:v>
                </c:pt>
                <c:pt idx="3">
                  <c:v>84.183586994123829</c:v>
                </c:pt>
                <c:pt idx="4">
                  <c:v>95.242023981833455</c:v>
                </c:pt>
                <c:pt idx="5">
                  <c:v>104.3832829734266</c:v>
                </c:pt>
                <c:pt idx="6">
                  <c:v>112.06615944872669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BF0-4681-8A94-6C9F17CF030B}"/>
            </c:ext>
          </c:extLst>
        </c:ser>
        <c:ser>
          <c:idx val="2"/>
          <c:order val="2"/>
          <c:tx>
            <c:v>Freundlich model fit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Sheet1!$A$7:$A$13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Sheet1!$D$7:$D$13</c:f>
              <c:numCache>
                <c:formatCode>General</c:formatCode>
                <c:ptCount val="7"/>
                <c:pt idx="0">
                  <c:v>35.256144185008218</c:v>
                </c:pt>
                <c:pt idx="1">
                  <c:v>53.673547626472498</c:v>
                </c:pt>
                <c:pt idx="2">
                  <c:v>68.632665717915302</c:v>
                </c:pt>
                <c:pt idx="3">
                  <c:v>81.711990389357979</c:v>
                </c:pt>
                <c:pt idx="4">
                  <c:v>93.550448087401122</c:v>
                </c:pt>
                <c:pt idx="5">
                  <c:v>104.48557938757</c:v>
                </c:pt>
                <c:pt idx="6">
                  <c:v>114.7225100504407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BF0-4681-8A94-6C9F17CF030B}"/>
            </c:ext>
          </c:extLst>
        </c:ser>
        <c:ser>
          <c:idx val="3"/>
          <c:order val="3"/>
          <c:tx>
            <c:v>Temkin model fit</c:v>
          </c:tx>
          <c:spPr>
            <a:ln w="19050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xVal>
            <c:numRef>
              <c:f>Sheet1!$A$7:$A$13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Sheet1!$E$7:$E$13</c:f>
              <c:numCache>
                <c:formatCode>General</c:formatCode>
                <c:ptCount val="7"/>
                <c:pt idx="0">
                  <c:v>28.306705797261671</c:v>
                </c:pt>
                <c:pt idx="1">
                  <c:v>57.028316084243748</c:v>
                </c:pt>
                <c:pt idx="2">
                  <c:v>73.829381062455269</c:v>
                </c:pt>
                <c:pt idx="3">
                  <c:v>85.74992637122584</c:v>
                </c:pt>
                <c:pt idx="4">
                  <c:v>94.996219653011252</c:v>
                </c:pt>
                <c:pt idx="5">
                  <c:v>102.5509913494374</c:v>
                </c:pt>
                <c:pt idx="6">
                  <c:v>108.93845980584111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CBF0-4681-8A94-6C9F17CF03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46346288"/>
        <c:axId val="297178656"/>
      </c:scatterChart>
      <c:valAx>
        <c:axId val="15463462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Ce (mg/L)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7178656"/>
        <c:crosses val="autoZero"/>
        <c:crossBetween val="midCat"/>
      </c:valAx>
      <c:valAx>
        <c:axId val="297178656"/>
        <c:scaling>
          <c:orientation val="minMax"/>
          <c:min val="2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qe</a:t>
                </a:r>
                <a:r>
                  <a:rPr lang="en-US" baseline="0"/>
                  <a:t> (mg/g)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4634628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9097704190138287"/>
          <c:y val="0.42454901470649503"/>
          <c:w val="0.28492663713478505"/>
          <c:h val="0.3404959796692080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745785249066088"/>
          <c:y val="9.7105781901743599E-2"/>
          <c:w val="0.84190153314169081"/>
          <c:h val="0.73970170222498122"/>
        </c:manualLayout>
      </c:layout>
      <c:scatterChart>
        <c:scatterStyle val="lineMarker"/>
        <c:varyColors val="0"/>
        <c:ser>
          <c:idx val="0"/>
          <c:order val="0"/>
          <c:tx>
            <c:v>Experimental isotherm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Sheet1!$I$7:$I$13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Sheet1!$J$7:$J$13</c:f>
              <c:numCache>
                <c:formatCode>General</c:formatCode>
                <c:ptCount val="7"/>
                <c:pt idx="0">
                  <c:v>15.8</c:v>
                </c:pt>
                <c:pt idx="1">
                  <c:v>37.9</c:v>
                </c:pt>
                <c:pt idx="2">
                  <c:v>56.9</c:v>
                </c:pt>
                <c:pt idx="3">
                  <c:v>77.5</c:v>
                </c:pt>
                <c:pt idx="4">
                  <c:v>105.4</c:v>
                </c:pt>
                <c:pt idx="5">
                  <c:v>104.4</c:v>
                </c:pt>
                <c:pt idx="6">
                  <c:v>106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BA2-4F93-9032-C3479BB6691F}"/>
            </c:ext>
          </c:extLst>
        </c:ser>
        <c:ser>
          <c:idx val="1"/>
          <c:order val="1"/>
          <c:tx>
            <c:v>langmuir model fit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Sheet1!$I$7:$I$13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Sheet1!$K$7:$K$13</c:f>
              <c:numCache>
                <c:formatCode>General</c:formatCode>
                <c:ptCount val="7"/>
                <c:pt idx="0">
                  <c:v>22.565754592987819</c:v>
                </c:pt>
                <c:pt idx="1">
                  <c:v>42.488488765754873</c:v>
                </c:pt>
                <c:pt idx="2">
                  <c:v>60.206860334460863</c:v>
                </c:pt>
                <c:pt idx="3">
                  <c:v>76.067544734924383</c:v>
                </c:pt>
                <c:pt idx="4">
                  <c:v>90.348143870708725</c:v>
                </c:pt>
                <c:pt idx="5">
                  <c:v>103.2735730958466</c:v>
                </c:pt>
                <c:pt idx="6">
                  <c:v>115.0279943522758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BA2-4F93-9032-C3479BB6691F}"/>
            </c:ext>
          </c:extLst>
        </c:ser>
        <c:ser>
          <c:idx val="2"/>
          <c:order val="2"/>
          <c:tx>
            <c:v>Freundlich model fit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Sheet1!$I$7:$I$13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Sheet1!$L$7:$L$13</c:f>
              <c:numCache>
                <c:formatCode>General</c:formatCode>
                <c:ptCount val="7"/>
                <c:pt idx="0">
                  <c:v>23.63316725050165</c:v>
                </c:pt>
                <c:pt idx="1">
                  <c:v>41.848491167774007</c:v>
                </c:pt>
                <c:pt idx="2">
                  <c:v>58.457852334150857</c:v>
                </c:pt>
                <c:pt idx="3">
                  <c:v>74.103322439022008</c:v>
                </c:pt>
                <c:pt idx="4">
                  <c:v>89.069019666317843</c:v>
                </c:pt>
                <c:pt idx="5">
                  <c:v>103.5143910742993</c:v>
                </c:pt>
                <c:pt idx="6">
                  <c:v>117.54094082892099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BA2-4F93-9032-C3479BB6691F}"/>
            </c:ext>
          </c:extLst>
        </c:ser>
        <c:ser>
          <c:idx val="3"/>
          <c:order val="3"/>
          <c:tx>
            <c:v>Temkin model fit</c:v>
          </c:tx>
          <c:spPr>
            <a:ln w="19050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xVal>
            <c:numRef>
              <c:f>Sheet1!$I$7:$I$13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Sheet1!$M$7:$M$13</c:f>
              <c:numCache>
                <c:formatCode>General</c:formatCode>
                <c:ptCount val="7"/>
                <c:pt idx="0">
                  <c:v>9.0151180303409895</c:v>
                </c:pt>
                <c:pt idx="1">
                  <c:v>44.854350367440212</c:v>
                </c:pt>
                <c:pt idx="2">
                  <c:v>65.818957339276309</c:v>
                </c:pt>
                <c:pt idx="3">
                  <c:v>80.693582704539438</c:v>
                </c:pt>
                <c:pt idx="4">
                  <c:v>92.231238493047357</c:v>
                </c:pt>
                <c:pt idx="5">
                  <c:v>101.6581896763755</c:v>
                </c:pt>
                <c:pt idx="6">
                  <c:v>109.6285633346626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3BA2-4F93-9032-C3479BB669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98784768"/>
        <c:axId val="1798785248"/>
      </c:scatterChart>
      <c:valAx>
        <c:axId val="17987847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Ce (mg/L)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98785248"/>
        <c:crosses val="autoZero"/>
        <c:crossBetween val="midCat"/>
      </c:valAx>
      <c:valAx>
        <c:axId val="1798785248"/>
        <c:scaling>
          <c:orientation val="minMax"/>
          <c:max val="140"/>
          <c:min val="2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qe (mg/g)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9878476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2011640905997854"/>
          <c:y val="0.60805589135382976"/>
          <c:w val="0.26004232109875153"/>
          <c:h val="0.2334041232397817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815048118985127"/>
          <c:y val="5.0925925925925923E-2"/>
          <c:w val="0.77213993149959392"/>
          <c:h val="0.77341876383099173"/>
        </c:manualLayout>
      </c:layout>
      <c:scatterChart>
        <c:scatterStyle val="lineMarker"/>
        <c:varyColors val="0"/>
        <c:ser>
          <c:idx val="0"/>
          <c:order val="0"/>
          <c:tx>
            <c:v>Experimental isotherm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Sheet1!$P$7:$P$13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Sheet1!$Q$7:$Q$13</c:f>
              <c:numCache>
                <c:formatCode>General</c:formatCode>
                <c:ptCount val="7"/>
                <c:pt idx="0">
                  <c:v>34.799999999999997</c:v>
                </c:pt>
                <c:pt idx="1">
                  <c:v>51.6</c:v>
                </c:pt>
                <c:pt idx="2">
                  <c:v>63</c:v>
                </c:pt>
                <c:pt idx="3">
                  <c:v>88.5</c:v>
                </c:pt>
                <c:pt idx="4">
                  <c:v>99</c:v>
                </c:pt>
                <c:pt idx="5">
                  <c:v>105.5</c:v>
                </c:pt>
                <c:pt idx="6">
                  <c:v>109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575-4181-912A-CA3F66378A52}"/>
            </c:ext>
          </c:extLst>
        </c:ser>
        <c:ser>
          <c:idx val="2"/>
          <c:order val="1"/>
          <c:tx>
            <c:v>Hill model fit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2700" cap="flat" cmpd="sng" algn="ctr">
                <a:solidFill>
                  <a:schemeClr val="accent6"/>
                </a:solidFill>
                <a:prstDash val="solid"/>
                <a:miter lim="800000"/>
              </a:ln>
              <a:effectLst/>
            </c:spPr>
            <c:trendlineType val="log"/>
            <c:dispRSqr val="0"/>
            <c:dispEq val="0"/>
          </c:trendline>
          <c:xVal>
            <c:numRef>
              <c:f>Sheet1!$P$24:$P$30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Sheet1!$R$24:$R$30</c:f>
              <c:numCache>
                <c:formatCode>General</c:formatCode>
                <c:ptCount val="7"/>
                <c:pt idx="0">
                  <c:v>31.766968322324789</c:v>
                </c:pt>
                <c:pt idx="1">
                  <c:v>53.432924967612273</c:v>
                </c:pt>
                <c:pt idx="2">
                  <c:v>70.1836470906334</c:v>
                </c:pt>
                <c:pt idx="3">
                  <c:v>83.701594035609091</c:v>
                </c:pt>
                <c:pt idx="4">
                  <c:v>94.912412462116308</c:v>
                </c:pt>
                <c:pt idx="5">
                  <c:v>104.3966402563244</c:v>
                </c:pt>
                <c:pt idx="6">
                  <c:v>112.5454224807897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575-4181-912A-CA3F66378A52}"/>
            </c:ext>
          </c:extLst>
        </c:ser>
        <c:ser>
          <c:idx val="1"/>
          <c:order val="2"/>
          <c:tx>
            <c:v>Khan model fit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2700" cap="flat" cmpd="sng" algn="ctr">
                <a:solidFill>
                  <a:schemeClr val="accent2"/>
                </a:solidFill>
                <a:prstDash val="solid"/>
                <a:miter lim="800000"/>
              </a:ln>
              <a:effectLst/>
            </c:spPr>
            <c:trendlineType val="log"/>
            <c:dispRSqr val="0"/>
            <c:dispEq val="0"/>
          </c:trendline>
          <c:xVal>
            <c:numRef>
              <c:f>Sheet1!$P$41:$P$47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Sheet1!$R$41:$R$47</c:f>
              <c:numCache>
                <c:formatCode>General</c:formatCode>
                <c:ptCount val="7"/>
                <c:pt idx="0">
                  <c:v>28.87572318139695</c:v>
                </c:pt>
                <c:pt idx="1">
                  <c:v>52.218667475641283</c:v>
                </c:pt>
                <c:pt idx="2">
                  <c:v>70.826245196784612</c:v>
                </c:pt>
                <c:pt idx="3">
                  <c:v>85.393413583898138</c:v>
                </c:pt>
                <c:pt idx="4">
                  <c:v>96.525051769274398</c:v>
                </c:pt>
                <c:pt idx="5">
                  <c:v>104.7468982161411</c:v>
                </c:pt>
                <c:pt idx="6">
                  <c:v>110.5152118720695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9575-4181-912A-CA3F66378A52}"/>
            </c:ext>
          </c:extLst>
        </c:ser>
        <c:ser>
          <c:idx val="3"/>
          <c:order val="3"/>
          <c:tx>
            <c:v>Sips model fit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Sheet1!$P$41:$P$47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Sheet1!$T$41:$T$47</c:f>
              <c:numCache>
                <c:formatCode>General</c:formatCode>
                <c:ptCount val="7"/>
                <c:pt idx="0">
                  <c:v>31.766979877105651</c:v>
                </c:pt>
                <c:pt idx="1">
                  <c:v>53.432916374905041</c:v>
                </c:pt>
                <c:pt idx="2">
                  <c:v>70.183630028520241</c:v>
                </c:pt>
                <c:pt idx="3">
                  <c:v>83.701578359607623</c:v>
                </c:pt>
                <c:pt idx="4">
                  <c:v>94.912404978820746</c:v>
                </c:pt>
                <c:pt idx="5">
                  <c:v>104.3966454307282</c:v>
                </c:pt>
                <c:pt idx="6">
                  <c:v>112.545443146127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9575-4181-912A-CA3F66378A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7783456"/>
        <c:axId val="377784896"/>
      </c:scatterChart>
      <c:valAx>
        <c:axId val="3777834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Ce (mg/L)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7784896"/>
        <c:crosses val="autoZero"/>
        <c:crossBetween val="midCat"/>
      </c:valAx>
      <c:valAx>
        <c:axId val="37778489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qe (mg/g)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778345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59775955287605398"/>
          <c:y val="0.63037115948741707"/>
          <c:w val="0.30783789969033165"/>
          <c:h val="0.191623506954678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26631820595076"/>
          <c:y val="4.2048929663608563E-2"/>
          <c:w val="0.85219806925843666"/>
          <c:h val="0.78756290784752825"/>
        </c:manualLayout>
      </c:layout>
      <c:scatterChart>
        <c:scatterStyle val="lineMarker"/>
        <c:varyColors val="0"/>
        <c:ser>
          <c:idx val="0"/>
          <c:order val="0"/>
          <c:tx>
            <c:v>Experimental isotherm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Sheet1!$X$7:$X$13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Sheet1!$Y$7:$Y$13</c:f>
              <c:numCache>
                <c:formatCode>General</c:formatCode>
                <c:ptCount val="7"/>
                <c:pt idx="0">
                  <c:v>15.8</c:v>
                </c:pt>
                <c:pt idx="1">
                  <c:v>37.9</c:v>
                </c:pt>
                <c:pt idx="2">
                  <c:v>56.9</c:v>
                </c:pt>
                <c:pt idx="3">
                  <c:v>77.5</c:v>
                </c:pt>
                <c:pt idx="4">
                  <c:v>105.4</c:v>
                </c:pt>
                <c:pt idx="5">
                  <c:v>104.4</c:v>
                </c:pt>
                <c:pt idx="6">
                  <c:v>106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39F-42F0-BB53-E9CB253CC8B2}"/>
            </c:ext>
          </c:extLst>
        </c:ser>
        <c:ser>
          <c:idx val="2"/>
          <c:order val="1"/>
          <c:tx>
            <c:v>Khan model fit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2700" cap="flat" cmpd="sng" algn="ctr">
                <a:solidFill>
                  <a:schemeClr val="accent6"/>
                </a:solidFill>
                <a:prstDash val="solid"/>
                <a:miter lim="800000"/>
              </a:ln>
              <a:effectLst/>
            </c:spPr>
            <c:trendlineType val="log"/>
            <c:dispRSqr val="0"/>
            <c:dispEq val="0"/>
          </c:trendline>
          <c:xVal>
            <c:numRef>
              <c:f>Sheet1!$X$7:$X$13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Sheet1!$Y$41:$Y$47</c:f>
              <c:numCache>
                <c:formatCode>General</c:formatCode>
                <c:ptCount val="7"/>
                <c:pt idx="0">
                  <c:v>22.633346997368911</c:v>
                </c:pt>
                <c:pt idx="1">
                  <c:v>42.844987015034839</c:v>
                </c:pt>
                <c:pt idx="2">
                  <c:v>60.829444589413477</c:v>
                </c:pt>
                <c:pt idx="3">
                  <c:v>76.767341756006331</c:v>
                </c:pt>
                <c:pt idx="4">
                  <c:v>90.826330445709161</c:v>
                </c:pt>
                <c:pt idx="5">
                  <c:v>103.1619647919743</c:v>
                </c:pt>
                <c:pt idx="6">
                  <c:v>113.9185171172268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39F-42F0-BB53-E9CB253CC8B2}"/>
            </c:ext>
          </c:extLst>
        </c:ser>
        <c:ser>
          <c:idx val="1"/>
          <c:order val="2"/>
          <c:tx>
            <c:v>Hill model fit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2700" cap="flat" cmpd="sng" algn="ctr">
                <a:solidFill>
                  <a:schemeClr val="accent2"/>
                </a:solidFill>
                <a:prstDash val="solid"/>
                <a:miter lim="800000"/>
              </a:ln>
              <a:effectLst/>
            </c:spPr>
            <c:trendlineType val="log"/>
            <c:dispRSqr val="0"/>
            <c:dispEq val="0"/>
          </c:trendline>
          <c:xVal>
            <c:numRef>
              <c:f>Sheet1!$X$7:$X$13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Sheet1!$Z$41:$Z$47</c:f>
              <c:numCache>
                <c:formatCode>General</c:formatCode>
                <c:ptCount val="7"/>
                <c:pt idx="0">
                  <c:v>12.27914289977746</c:v>
                </c:pt>
                <c:pt idx="1">
                  <c:v>37.408551615655043</c:v>
                </c:pt>
                <c:pt idx="2">
                  <c:v>61.846544774727143</c:v>
                </c:pt>
                <c:pt idx="3">
                  <c:v>80.78708082746445</c:v>
                </c:pt>
                <c:pt idx="4">
                  <c:v>94.416010305695409</c:v>
                </c:pt>
                <c:pt idx="5">
                  <c:v>104.0926611550355</c:v>
                </c:pt>
                <c:pt idx="6">
                  <c:v>111.03613791599111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539F-42F0-BB53-E9CB253CC8B2}"/>
            </c:ext>
          </c:extLst>
        </c:ser>
        <c:ser>
          <c:idx val="3"/>
          <c:order val="3"/>
          <c:tx>
            <c:v>Sips model fit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Sheet1!$W$41:$W$47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Sheet1!$AA$41:$AA$47</c:f>
              <c:numCache>
                <c:formatCode>General</c:formatCode>
                <c:ptCount val="7"/>
                <c:pt idx="0">
                  <c:v>12.2790720261146</c:v>
                </c:pt>
                <c:pt idx="1">
                  <c:v>37.408583710826413</c:v>
                </c:pt>
                <c:pt idx="2">
                  <c:v>61.846671391422547</c:v>
                </c:pt>
                <c:pt idx="3">
                  <c:v>80.787201008535661</c:v>
                </c:pt>
                <c:pt idx="4">
                  <c:v>94.416056874065603</c:v>
                </c:pt>
                <c:pt idx="5">
                  <c:v>104.0926095221287</c:v>
                </c:pt>
                <c:pt idx="6">
                  <c:v>111.0359871041244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539F-42F0-BB53-E9CB253CC8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6652064"/>
        <c:axId val="296653024"/>
      </c:scatterChart>
      <c:valAx>
        <c:axId val="2966520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Ce (mg/L)</a:t>
                </a:r>
              </a:p>
            </c:rich>
          </c:tx>
          <c:layout>
            <c:manualLayout>
              <c:xMode val="edge"/>
              <c:yMode val="edge"/>
              <c:x val="0.47006658889860992"/>
              <c:y val="0.9370975703725107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6653024"/>
        <c:crosses val="autoZero"/>
        <c:crossBetween val="midCat"/>
      </c:valAx>
      <c:valAx>
        <c:axId val="29665302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qe (mg/g)</a:t>
                </a:r>
              </a:p>
            </c:rich>
          </c:tx>
          <c:layout>
            <c:manualLayout>
              <c:xMode val="edge"/>
              <c:yMode val="edge"/>
              <c:x val="0"/>
              <c:y val="0.3471835945965470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665206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62118899133334837"/>
          <c:y val="0.4829883936526283"/>
          <c:w val="0.3321709252155447"/>
          <c:h val="0.2035559488550169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03886605212758"/>
          <c:y val="5.0925925925925923E-2"/>
          <c:w val="0.82604436180897023"/>
          <c:h val="0.73957472973221006"/>
        </c:manualLayout>
      </c:layout>
      <c:scatterChart>
        <c:scatterStyle val="lineMarker"/>
        <c:varyColors val="0"/>
        <c:ser>
          <c:idx val="0"/>
          <c:order val="0"/>
          <c:tx>
            <c:v>Experimental isotherm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Sheet1!$A$40:$A$46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Sheet1!$B$40:$B$46</c:f>
              <c:numCache>
                <c:formatCode>General</c:formatCode>
                <c:ptCount val="7"/>
                <c:pt idx="0">
                  <c:v>34.799999999999997</c:v>
                </c:pt>
                <c:pt idx="1">
                  <c:v>51.6</c:v>
                </c:pt>
                <c:pt idx="2">
                  <c:v>63</c:v>
                </c:pt>
                <c:pt idx="3">
                  <c:v>88.5</c:v>
                </c:pt>
                <c:pt idx="4">
                  <c:v>99</c:v>
                </c:pt>
                <c:pt idx="5">
                  <c:v>105.5</c:v>
                </c:pt>
                <c:pt idx="6">
                  <c:v>109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F5B-4A91-B5FC-06228F91CDFF}"/>
            </c:ext>
          </c:extLst>
        </c:ser>
        <c:ser>
          <c:idx val="1"/>
          <c:order val="1"/>
          <c:tx>
            <c:v>Toth model fit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Sheet1!$A$40:$A$46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Sheet1!$C$40:$C$46</c:f>
              <c:numCache>
                <c:formatCode>General</c:formatCode>
                <c:ptCount val="7"/>
                <c:pt idx="0">
                  <c:v>31.15569503947092</c:v>
                </c:pt>
                <c:pt idx="1">
                  <c:v>53.383206088059559</c:v>
                </c:pt>
                <c:pt idx="2">
                  <c:v>70.397484911601197</c:v>
                </c:pt>
                <c:pt idx="3">
                  <c:v>83.955682363204886</c:v>
                </c:pt>
                <c:pt idx="4">
                  <c:v>95.068776164405151</c:v>
                </c:pt>
                <c:pt idx="5">
                  <c:v>104.3740395219411</c:v>
                </c:pt>
                <c:pt idx="6">
                  <c:v>112.2980452751541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F5B-4A91-B5FC-06228F91CDFF}"/>
            </c:ext>
          </c:extLst>
        </c:ser>
        <c:ser>
          <c:idx val="2"/>
          <c:order val="2"/>
          <c:tx>
            <c:v>Redlich-Peterson model fit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Sheet1!$A$40:$A$46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Sheet1!$D$40:$D$46</c:f>
              <c:numCache>
                <c:formatCode>General</c:formatCode>
                <c:ptCount val="7"/>
                <c:pt idx="0">
                  <c:v>30.469222702650899</c:v>
                </c:pt>
                <c:pt idx="1">
                  <c:v>53.181298791292363</c:v>
                </c:pt>
                <c:pt idx="2">
                  <c:v>70.601937973280755</c:v>
                </c:pt>
                <c:pt idx="3">
                  <c:v>84.315951645168269</c:v>
                </c:pt>
                <c:pt idx="4">
                  <c:v>95.350988321199253</c:v>
                </c:pt>
                <c:pt idx="5">
                  <c:v>104.3950887006803</c:v>
                </c:pt>
                <c:pt idx="6">
                  <c:v>111.92358701951611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F5B-4A91-B5FC-06228F91CDFF}"/>
            </c:ext>
          </c:extLst>
        </c:ser>
        <c:ser>
          <c:idx val="3"/>
          <c:order val="3"/>
          <c:tx>
            <c:v>Dubinin-Radushkevich model fit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Sheet1!$A$40:$A$46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Sheet1!$E$40:$E$46</c:f>
              <c:numCache>
                <c:formatCode>General</c:formatCode>
                <c:ptCount val="7"/>
                <c:pt idx="0">
                  <c:v>13.51197766792388</c:v>
                </c:pt>
                <c:pt idx="1">
                  <c:v>60.984006043056297</c:v>
                </c:pt>
                <c:pt idx="2">
                  <c:v>81.782213923185353</c:v>
                </c:pt>
                <c:pt idx="3">
                  <c:v>90.80348816289019</c:v>
                </c:pt>
                <c:pt idx="4">
                  <c:v>95.355539281816974</c:v>
                </c:pt>
                <c:pt idx="5">
                  <c:v>97.939349664936827</c:v>
                </c:pt>
                <c:pt idx="6">
                  <c:v>99.53784962475612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6F5B-4A91-B5FC-06228F91CD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44368960"/>
        <c:axId val="744366080"/>
      </c:scatterChart>
      <c:valAx>
        <c:axId val="7443689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Ce (mg/L)</a:t>
                </a:r>
              </a:p>
            </c:rich>
          </c:tx>
          <c:layout>
            <c:manualLayout>
              <c:xMode val="edge"/>
              <c:yMode val="edge"/>
              <c:x val="0.47053346456692924"/>
              <c:y val="0.9099292796733741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44366080"/>
        <c:crosses val="autoZero"/>
        <c:crossBetween val="midCat"/>
      </c:valAx>
      <c:valAx>
        <c:axId val="74436608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qe (mg/g)</a:t>
                </a:r>
              </a:p>
            </c:rich>
          </c:tx>
          <c:layout>
            <c:manualLayout>
              <c:xMode val="edge"/>
              <c:yMode val="edge"/>
              <c:x val="3.0555555555555555E-2"/>
              <c:y val="0.321866797900262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443689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2667935258092724"/>
          <c:y val="0.49884149897929425"/>
          <c:w val="0.42997462817147858"/>
          <c:h val="0.288195538057742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083133630035375"/>
          <c:y val="4.0072859744990891E-2"/>
          <c:w val="0.81098025790254458"/>
          <c:h val="0.75383044332573179"/>
        </c:manualLayout>
      </c:layout>
      <c:scatterChart>
        <c:scatterStyle val="lineMarker"/>
        <c:varyColors val="0"/>
        <c:ser>
          <c:idx val="0"/>
          <c:order val="0"/>
          <c:tx>
            <c:v>Experimental model fit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Sheet1!$G$40:$G$46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Sheet1!$H$40:$H$46</c:f>
              <c:numCache>
                <c:formatCode>General</c:formatCode>
                <c:ptCount val="7"/>
                <c:pt idx="0">
                  <c:v>15.8</c:v>
                </c:pt>
                <c:pt idx="1">
                  <c:v>37.9</c:v>
                </c:pt>
                <c:pt idx="2">
                  <c:v>56.9</c:v>
                </c:pt>
                <c:pt idx="3">
                  <c:v>77.5</c:v>
                </c:pt>
                <c:pt idx="4">
                  <c:v>105.4</c:v>
                </c:pt>
                <c:pt idx="5">
                  <c:v>104.4</c:v>
                </c:pt>
                <c:pt idx="6">
                  <c:v>106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B5F-448D-906E-80D0FE6C196A}"/>
            </c:ext>
          </c:extLst>
        </c:ser>
        <c:ser>
          <c:idx val="1"/>
          <c:order val="1"/>
          <c:tx>
            <c:v>Toth model fit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Sheet1!$G$40:$G$46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Sheet1!$I$40:$I$46</c:f>
              <c:numCache>
                <c:formatCode>General</c:formatCode>
                <c:ptCount val="7"/>
                <c:pt idx="0">
                  <c:v>19.983965553263161</c:v>
                </c:pt>
                <c:pt idx="1">
                  <c:v>39.967931106526308</c:v>
                </c:pt>
                <c:pt idx="2">
                  <c:v>59.951896659789469</c:v>
                </c:pt>
                <c:pt idx="3">
                  <c:v>79.935862213044913</c:v>
                </c:pt>
                <c:pt idx="4">
                  <c:v>99.910854640859895</c:v>
                </c:pt>
                <c:pt idx="5">
                  <c:v>105.2212963159795</c:v>
                </c:pt>
                <c:pt idx="6">
                  <c:v>105.2213026859427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B5F-448D-906E-80D0FE6C196A}"/>
            </c:ext>
          </c:extLst>
        </c:ser>
        <c:ser>
          <c:idx val="2"/>
          <c:order val="2"/>
          <c:tx>
            <c:v>Redlich-Peterson model fit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Sheet1!$G$40:$G$46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Sheet1!$J$40:$J$46</c:f>
              <c:numCache>
                <c:formatCode>General</c:formatCode>
                <c:ptCount val="7"/>
                <c:pt idx="0">
                  <c:v>19.890885901348991</c:v>
                </c:pt>
                <c:pt idx="1">
                  <c:v>39.78085885765185</c:v>
                </c:pt>
                <c:pt idx="2">
                  <c:v>59.642403742580157</c:v>
                </c:pt>
                <c:pt idx="3">
                  <c:v>79.203403813342177</c:v>
                </c:pt>
                <c:pt idx="4">
                  <c:v>97.036633751736488</c:v>
                </c:pt>
                <c:pt idx="5">
                  <c:v>108.4937864257826</c:v>
                </c:pt>
                <c:pt idx="6">
                  <c:v>105.17049403859821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B5F-448D-906E-80D0FE6C196A}"/>
            </c:ext>
          </c:extLst>
        </c:ser>
        <c:ser>
          <c:idx val="3"/>
          <c:order val="3"/>
          <c:tx>
            <c:v>Dubinin-Radushkevich model fit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Sheet1!$G$40:$G$46</c:f>
              <c:numCache>
                <c:formatCode>General</c:formatCode>
                <c:ptCount val="7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</c:numCache>
            </c:numRef>
          </c:xVal>
          <c:yVal>
            <c:numRef>
              <c:f>Sheet1!$K$40:$K$46</c:f>
              <c:numCache>
                <c:formatCode>General</c:formatCode>
                <c:ptCount val="7"/>
                <c:pt idx="0">
                  <c:v>0.70111282263898966</c:v>
                </c:pt>
                <c:pt idx="1">
                  <c:v>31.17116987139816</c:v>
                </c:pt>
                <c:pt idx="2">
                  <c:v>65.259388399414604</c:v>
                </c:pt>
                <c:pt idx="3">
                  <c:v>84.930974526253507</c:v>
                </c:pt>
                <c:pt idx="4">
                  <c:v>96.062764736799423</c:v>
                </c:pt>
                <c:pt idx="5">
                  <c:v>102.7522340672072</c:v>
                </c:pt>
                <c:pt idx="6">
                  <c:v>107.02735703721579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AB5F-448D-906E-80D0FE6C19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2089488"/>
        <c:axId val="877993520"/>
      </c:scatterChart>
      <c:valAx>
        <c:axId val="3920894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Ce (mg/L)</a:t>
                </a:r>
              </a:p>
            </c:rich>
          </c:tx>
          <c:layout>
            <c:manualLayout>
              <c:xMode val="edge"/>
              <c:yMode val="edge"/>
              <c:x val="0.47679238464757123"/>
              <c:y val="0.8890518193422545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77993520"/>
        <c:crosses val="autoZero"/>
        <c:crossBetween val="midCat"/>
      </c:valAx>
      <c:valAx>
        <c:axId val="877993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qe (mg/g)</a:t>
                </a:r>
              </a:p>
            </c:rich>
          </c:tx>
          <c:layout>
            <c:manualLayout>
              <c:xMode val="edge"/>
              <c:yMode val="edge"/>
              <c:x val="2.1739130434782608E-2"/>
              <c:y val="0.281505385597292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208948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8358591045684505"/>
          <c:y val="0.55828693544454489"/>
          <c:w val="0.37630643995587515"/>
          <c:h val="0.2194908423332329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542566794535298"/>
          <c:y val="2.860114404576183E-2"/>
          <c:w val="0.83750685010527526"/>
          <c:h val="0.79310051142203164"/>
        </c:manualLayout>
      </c:layout>
      <c:scatterChart>
        <c:scatterStyle val="smoothMarker"/>
        <c:varyColors val="0"/>
        <c:ser>
          <c:idx val="1"/>
          <c:order val="1"/>
          <c:tx>
            <c:v>Pseudo-first-order fit model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Sheet2!$A$7:$A$17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Sheet2!$C$7:$C$17</c:f>
              <c:numCache>
                <c:formatCode>General</c:formatCode>
                <c:ptCount val="11"/>
                <c:pt idx="0">
                  <c:v>23.724261694708321</c:v>
                </c:pt>
                <c:pt idx="1">
                  <c:v>37.27820504327952</c:v>
                </c:pt>
                <c:pt idx="2">
                  <c:v>45.021728642045659</c:v>
                </c:pt>
                <c:pt idx="3">
                  <c:v>49.445692663628293</c:v>
                </c:pt>
                <c:pt idx="4">
                  <c:v>53.417121943001007</c:v>
                </c:pt>
                <c:pt idx="5">
                  <c:v>54.982646653038529</c:v>
                </c:pt>
                <c:pt idx="6">
                  <c:v>55.274576706804943</c:v>
                </c:pt>
                <c:pt idx="7">
                  <c:v>55.339165326971703</c:v>
                </c:pt>
                <c:pt idx="8">
                  <c:v>55.341411244307793</c:v>
                </c:pt>
                <c:pt idx="9">
                  <c:v>55.341489340800138</c:v>
                </c:pt>
                <c:pt idx="10">
                  <c:v>55.341492056421963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DC19-4A78-9539-15E03A91D294}"/>
            </c:ext>
          </c:extLst>
        </c:ser>
        <c:ser>
          <c:idx val="2"/>
          <c:order val="2"/>
          <c:tx>
            <c:v>Pseudo-second-order model fit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Sheet2!$A$7:$A$17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Sheet2!$D$7:$D$17</c:f>
              <c:numCache>
                <c:formatCode>General</c:formatCode>
                <c:ptCount val="11"/>
                <c:pt idx="0">
                  <c:v>28.514137145556969</c:v>
                </c:pt>
                <c:pt idx="1">
                  <c:v>38.54239465169681</c:v>
                </c:pt>
                <c:pt idx="2">
                  <c:v>43.66081336332077</c:v>
                </c:pt>
                <c:pt idx="3">
                  <c:v>46.766073809914701</c:v>
                </c:pt>
                <c:pt idx="4">
                  <c:v>50.346861859891582</c:v>
                </c:pt>
                <c:pt idx="5">
                  <c:v>53.055078532396188</c:v>
                </c:pt>
                <c:pt idx="6">
                  <c:v>54.521465272357119</c:v>
                </c:pt>
                <c:pt idx="7">
                  <c:v>56.071214857795297</c:v>
                </c:pt>
                <c:pt idx="8">
                  <c:v>56.879604201244007</c:v>
                </c:pt>
                <c:pt idx="9">
                  <c:v>57.375923950438221</c:v>
                </c:pt>
                <c:pt idx="10">
                  <c:v>57.711643921759737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DC19-4A78-9539-15E03A91D294}"/>
            </c:ext>
          </c:extLst>
        </c:ser>
        <c:ser>
          <c:idx val="3"/>
          <c:order val="3"/>
          <c:tx>
            <c:v>Intra-particle diffusion model fit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Sheet2!$A$7:$A$17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Sheet2!$E$7:$E$17</c:f>
              <c:numCache>
                <c:formatCode>General</c:formatCode>
                <c:ptCount val="11"/>
                <c:pt idx="0">
                  <c:v>38.840257258101268</c:v>
                </c:pt>
                <c:pt idx="1">
                  <c:v>40.799939109707672</c:v>
                </c:pt>
                <c:pt idx="2">
                  <c:v>42.303655882297832</c:v>
                </c:pt>
                <c:pt idx="3">
                  <c:v>43.571347762185852</c:v>
                </c:pt>
                <c:pt idx="4">
                  <c:v>45.697924415950773</c:v>
                </c:pt>
                <c:pt idx="5">
                  <c:v>48.302438266270443</c:v>
                </c:pt>
                <c:pt idx="6">
                  <c:v>50.498145010578988</c:v>
                </c:pt>
                <c:pt idx="7">
                  <c:v>54.181483821089643</c:v>
                </c:pt>
                <c:pt idx="8">
                  <c:v>57.286682077884862</c:v>
                </c:pt>
                <c:pt idx="9">
                  <c:v>60.022416660872842</c:v>
                </c:pt>
                <c:pt idx="10">
                  <c:v>62.495709778524208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DC19-4A78-9539-15E03A91D294}"/>
            </c:ext>
          </c:extLst>
        </c:ser>
        <c:ser>
          <c:idx val="4"/>
          <c:order val="4"/>
          <c:tx>
            <c:v>Elovich model fit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xVal>
            <c:numRef>
              <c:f>Sheet2!$A$7:$A$17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Sheet2!$F$7:$F$17</c:f>
              <c:numCache>
                <c:formatCode>General</c:formatCode>
                <c:ptCount val="11"/>
                <c:pt idx="0">
                  <c:v>33.9257607473021</c:v>
                </c:pt>
                <c:pt idx="1">
                  <c:v>39.140498287617532</c:v>
                </c:pt>
                <c:pt idx="2">
                  <c:v>42.190924199804932</c:v>
                </c:pt>
                <c:pt idx="3">
                  <c:v>44.355235827932951</c:v>
                </c:pt>
                <c:pt idx="4">
                  <c:v>47.405661740120351</c:v>
                </c:pt>
                <c:pt idx="5">
                  <c:v>50.456087652307758</c:v>
                </c:pt>
                <c:pt idx="6">
                  <c:v>52.620399280435777</c:v>
                </c:pt>
                <c:pt idx="7">
                  <c:v>55.670825192623191</c:v>
                </c:pt>
                <c:pt idx="8">
                  <c:v>57.83513682075121</c:v>
                </c:pt>
                <c:pt idx="9">
                  <c:v>59.513907342442558</c:v>
                </c:pt>
                <c:pt idx="10">
                  <c:v>60.885562732938617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DC19-4A78-9539-15E03A91D294}"/>
            </c:ext>
          </c:extLst>
        </c:ser>
        <c:ser>
          <c:idx val="5"/>
          <c:order val="5"/>
          <c:tx>
            <c:v>Bangham model fit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xVal>
            <c:numRef>
              <c:f>Sheet2!$A$7:$A$17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Sheet2!$G$7:$G$17</c:f>
              <c:numCache>
                <c:formatCode>General</c:formatCode>
                <c:ptCount val="11"/>
                <c:pt idx="0">
                  <c:v>30.41913089891958</c:v>
                </c:pt>
                <c:pt idx="1">
                  <c:v>38.168645103545039</c:v>
                </c:pt>
                <c:pt idx="2">
                  <c:v>42.688096596733907</c:v>
                </c:pt>
                <c:pt idx="3">
                  <c:v>45.733996762767333</c:v>
                </c:pt>
                <c:pt idx="4">
                  <c:v>49.616929340707742</c:v>
                </c:pt>
                <c:pt idx="5">
                  <c:v>52.835287720848576</c:v>
                </c:pt>
                <c:pt idx="6">
                  <c:v>54.641851020509222</c:v>
                </c:pt>
                <c:pt idx="7">
                  <c:v>56.496148681299232</c:v>
                </c:pt>
                <c:pt idx="8">
                  <c:v>57.362004394267679</c:v>
                </c:pt>
                <c:pt idx="9">
                  <c:v>57.819173966049902</c:v>
                </c:pt>
                <c:pt idx="10">
                  <c:v>58.080274873953009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DC19-4A78-9539-15E03A91D2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7443424"/>
        <c:axId val="477427104"/>
      </c:scatterChart>
      <c:scatterChart>
        <c:scatterStyle val="lineMarker"/>
        <c:varyColors val="0"/>
        <c:ser>
          <c:idx val="0"/>
          <c:order val="0"/>
          <c:tx>
            <c:v>Experimental kinetics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Sheet2!$A$7:$A$17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Sheet2!$B$7:$B$17</c:f>
              <c:numCache>
                <c:formatCode>General</c:formatCode>
                <c:ptCount val="11"/>
                <c:pt idx="0">
                  <c:v>31.8</c:v>
                </c:pt>
                <c:pt idx="1">
                  <c:v>37.799999999999997</c:v>
                </c:pt>
                <c:pt idx="2">
                  <c:v>41.8</c:v>
                </c:pt>
                <c:pt idx="3">
                  <c:v>44.8</c:v>
                </c:pt>
                <c:pt idx="4">
                  <c:v>47.8</c:v>
                </c:pt>
                <c:pt idx="5">
                  <c:v>54.5</c:v>
                </c:pt>
                <c:pt idx="6">
                  <c:v>57.1</c:v>
                </c:pt>
                <c:pt idx="7">
                  <c:v>57.1</c:v>
                </c:pt>
                <c:pt idx="8">
                  <c:v>57.1</c:v>
                </c:pt>
                <c:pt idx="9">
                  <c:v>57.1</c:v>
                </c:pt>
                <c:pt idx="10">
                  <c:v>57.1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DC19-4A78-9539-15E03A91D2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7443424"/>
        <c:axId val="477427104"/>
      </c:scatterChart>
      <c:valAx>
        <c:axId val="477443424"/>
        <c:scaling>
          <c:orientation val="minMax"/>
          <c:max val="18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(min)</a:t>
                </a:r>
              </a:p>
            </c:rich>
          </c:tx>
          <c:layout>
            <c:manualLayout>
              <c:xMode val="edge"/>
              <c:yMode val="edge"/>
              <c:x val="0.47570127452017213"/>
              <c:y val="0.9338136360100073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7427104"/>
        <c:crosses val="autoZero"/>
        <c:crossBetween val="midCat"/>
      </c:valAx>
      <c:valAx>
        <c:axId val="477427104"/>
        <c:scaling>
          <c:orientation val="minMax"/>
          <c:min val="2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qt (mg/g)</a:t>
                </a:r>
              </a:p>
            </c:rich>
          </c:tx>
          <c:layout>
            <c:manualLayout>
              <c:xMode val="edge"/>
              <c:yMode val="edge"/>
              <c:x val="6.105006105006105E-3"/>
              <c:y val="0.346654259871182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7443424"/>
        <c:crosses val="autoZero"/>
        <c:crossBetween val="midCat"/>
      </c:valAx>
      <c:spPr>
        <a:noFill/>
        <a:ln w="6350">
          <a:noFill/>
        </a:ln>
        <a:effectLst/>
      </c:spPr>
    </c:plotArea>
    <c:legend>
      <c:legendPos val="b"/>
      <c:layout>
        <c:manualLayout>
          <c:xMode val="edge"/>
          <c:yMode val="edge"/>
          <c:x val="0.47898243488794667"/>
          <c:y val="0.47152824695664991"/>
          <c:w val="0.52026060844958488"/>
          <c:h val="0.2814618726481342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730578093981906"/>
          <c:y val="0.10150519978106184"/>
          <c:w val="0.80352215649439762"/>
          <c:h val="0.76581576496486314"/>
        </c:manualLayout>
      </c:layout>
      <c:scatterChart>
        <c:scatterStyle val="lineMarker"/>
        <c:varyColors val="0"/>
        <c:ser>
          <c:idx val="0"/>
          <c:order val="0"/>
          <c:tx>
            <c:v>Experimental kinetics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Sheet2!$I$7:$I$17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Sheet2!$J$7:$J$17</c:f>
              <c:numCache>
                <c:formatCode>General</c:formatCode>
                <c:ptCount val="11"/>
                <c:pt idx="0">
                  <c:v>54</c:v>
                </c:pt>
                <c:pt idx="1">
                  <c:v>65</c:v>
                </c:pt>
                <c:pt idx="2">
                  <c:v>78</c:v>
                </c:pt>
                <c:pt idx="3">
                  <c:v>84</c:v>
                </c:pt>
                <c:pt idx="4">
                  <c:v>98.5</c:v>
                </c:pt>
                <c:pt idx="5">
                  <c:v>107.5</c:v>
                </c:pt>
                <c:pt idx="6">
                  <c:v>108.7</c:v>
                </c:pt>
                <c:pt idx="7">
                  <c:v>111</c:v>
                </c:pt>
                <c:pt idx="8">
                  <c:v>112.6</c:v>
                </c:pt>
                <c:pt idx="9">
                  <c:v>112.6</c:v>
                </c:pt>
                <c:pt idx="10">
                  <c:v>112.6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123-4020-B871-F0E7A9769FAB}"/>
            </c:ext>
          </c:extLst>
        </c:ser>
        <c:ser>
          <c:idx val="1"/>
          <c:order val="1"/>
          <c:tx>
            <c:v>Pseudo-first-order model fit 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Sheet2!$I$7:$I$17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Sheet2!$K$7:$K$17</c:f>
              <c:numCache>
                <c:formatCode>General</c:formatCode>
                <c:ptCount val="11"/>
                <c:pt idx="0">
                  <c:v>39.552073224748639</c:v>
                </c:pt>
                <c:pt idx="1">
                  <c:v>64.894727176001695</c:v>
                </c:pt>
                <c:pt idx="2">
                  <c:v>81.132816786209318</c:v>
                </c:pt>
                <c:pt idx="3">
                  <c:v>91.537234362060545</c:v>
                </c:pt>
                <c:pt idx="4">
                  <c:v>102.4753062216444</c:v>
                </c:pt>
                <c:pt idx="5">
                  <c:v>108.0895801165338</c:v>
                </c:pt>
                <c:pt idx="6">
                  <c:v>109.5664496008642</c:v>
                </c:pt>
                <c:pt idx="7">
                  <c:v>110.0571464943762</c:v>
                </c:pt>
                <c:pt idx="8">
                  <c:v>110.0911020116215</c:v>
                </c:pt>
                <c:pt idx="9">
                  <c:v>110.0934516844371</c:v>
                </c:pt>
                <c:pt idx="10">
                  <c:v>110.0936142784068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123-4020-B871-F0E7A9769FAB}"/>
            </c:ext>
          </c:extLst>
        </c:ser>
        <c:ser>
          <c:idx val="2"/>
          <c:order val="2"/>
          <c:tx>
            <c:v>Pseudo-second-order model fit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Sheet2!$I$7:$I$17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Sheet2!$L$7:$L$17</c:f>
              <c:numCache>
                <c:formatCode>General</c:formatCode>
                <c:ptCount val="11"/>
                <c:pt idx="0">
                  <c:v>48.703200000000002</c:v>
                </c:pt>
                <c:pt idx="1">
                  <c:v>69.2</c:v>
                </c:pt>
                <c:pt idx="2">
                  <c:v>80.491699999999994</c:v>
                </c:pt>
                <c:pt idx="3">
                  <c:v>87.642099999999999</c:v>
                </c:pt>
                <c:pt idx="4">
                  <c:v>96.186899999999994</c:v>
                </c:pt>
                <c:pt idx="5">
                  <c:v>102.8734</c:v>
                </c:pt>
                <c:pt idx="6">
                  <c:v>106.5778</c:v>
                </c:pt>
                <c:pt idx="7">
                  <c:v>110.559</c:v>
                </c:pt>
                <c:pt idx="8">
                  <c:v>112.6632</c:v>
                </c:pt>
                <c:pt idx="9">
                  <c:v>113.96469999999999</c:v>
                </c:pt>
                <c:pt idx="10">
                  <c:v>114.84910000000001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123-4020-B871-F0E7A9769FAB}"/>
            </c:ext>
          </c:extLst>
        </c:ser>
        <c:ser>
          <c:idx val="3"/>
          <c:order val="3"/>
          <c:tx>
            <c:v>Intra-particle diffusion  model fit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Sheet2!$I$7:$I$17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Sheet2!$M$7:$M$17</c:f>
              <c:numCache>
                <c:formatCode>General</c:formatCode>
                <c:ptCount val="11"/>
                <c:pt idx="0">
                  <c:v>70.708439745540375</c:v>
                </c:pt>
                <c:pt idx="1">
                  <c:v>75.184920166285536</c:v>
                </c:pt>
                <c:pt idx="2">
                  <c:v>78.619844404282702</c:v>
                </c:pt>
                <c:pt idx="3">
                  <c:v>81.51561948900094</c:v>
                </c:pt>
                <c:pt idx="4">
                  <c:v>86.373335932100602</c:v>
                </c:pt>
                <c:pt idx="5">
                  <c:v>92.322799232461506</c:v>
                </c:pt>
                <c:pt idx="6">
                  <c:v>97.338428806485581</c:v>
                </c:pt>
                <c:pt idx="7">
                  <c:v>105.75224049469701</c:v>
                </c:pt>
                <c:pt idx="8">
                  <c:v>112.8454118621214</c:v>
                </c:pt>
                <c:pt idx="9">
                  <c:v>119.0946212871423</c:v>
                </c:pt>
                <c:pt idx="10">
                  <c:v>124.7443384628432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0123-4020-B871-F0E7A9769FAB}"/>
            </c:ext>
          </c:extLst>
        </c:ser>
        <c:ser>
          <c:idx val="4"/>
          <c:order val="4"/>
          <c:tx>
            <c:v>Elovich model fit</c:v>
          </c:tx>
          <c:spPr>
            <a:ln w="1905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xVal>
            <c:numRef>
              <c:f>Sheet2!$I$7:$I$17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Sheet2!$N$7:$N$17</c:f>
              <c:numCache>
                <c:formatCode>General</c:formatCode>
                <c:ptCount val="11"/>
                <c:pt idx="0">
                  <c:v>59.229957608745522</c:v>
                </c:pt>
                <c:pt idx="1">
                  <c:v>71.226669050988548</c:v>
                </c:pt>
                <c:pt idx="2">
                  <c:v>78.244295376673136</c:v>
                </c:pt>
                <c:pt idx="3">
                  <c:v>83.223380493231573</c:v>
                </c:pt>
                <c:pt idx="4">
                  <c:v>90.241006818916176</c:v>
                </c:pt>
                <c:pt idx="5">
                  <c:v>97.258633144600751</c:v>
                </c:pt>
                <c:pt idx="6">
                  <c:v>102.2377182611592</c:v>
                </c:pt>
                <c:pt idx="7">
                  <c:v>109.2553445868438</c:v>
                </c:pt>
                <c:pt idx="8">
                  <c:v>114.2344297034022</c:v>
                </c:pt>
                <c:pt idx="9">
                  <c:v>118.0965081629169</c:v>
                </c:pt>
                <c:pt idx="10">
                  <c:v>121.2520560290868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0123-4020-B871-F0E7A9769FAB}"/>
            </c:ext>
          </c:extLst>
        </c:ser>
        <c:ser>
          <c:idx val="5"/>
          <c:order val="5"/>
          <c:tx>
            <c:v>Bangham model fit</c:v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xVal>
            <c:numRef>
              <c:f>Sheet2!$I$7:$I$17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45</c:v>
                </c:pt>
                <c:pt idx="6">
                  <c:v>60</c:v>
                </c:pt>
                <c:pt idx="7">
                  <c:v>90</c:v>
                </c:pt>
                <c:pt idx="8">
                  <c:v>120</c:v>
                </c:pt>
                <c:pt idx="9">
                  <c:v>150</c:v>
                </c:pt>
                <c:pt idx="10">
                  <c:v>180</c:v>
                </c:pt>
              </c:numCache>
            </c:numRef>
          </c:xVal>
          <c:yVal>
            <c:numRef>
              <c:f>Sheet2!$O$7:$O$17</c:f>
              <c:numCache>
                <c:formatCode>General</c:formatCode>
                <c:ptCount val="11"/>
                <c:pt idx="0">
                  <c:v>50.078580227824418</c:v>
                </c:pt>
                <c:pt idx="1">
                  <c:v>68.191338403005389</c:v>
                </c:pt>
                <c:pt idx="2">
                  <c:v>79.297842066423371</c:v>
                </c:pt>
                <c:pt idx="3">
                  <c:v>86.884139661613233</c:v>
                </c:pt>
                <c:pt idx="4">
                  <c:v>96.46915685241413</c:v>
                </c:pt>
                <c:pt idx="5">
                  <c:v>104.0481021019088</c:v>
                </c:pt>
                <c:pt idx="6">
                  <c:v>107.95731609715661</c:v>
                </c:pt>
                <c:pt idx="7">
                  <c:v>111.4513099664248</c:v>
                </c:pt>
                <c:pt idx="8">
                  <c:v>112.76419719648359</c:v>
                </c:pt>
                <c:pt idx="9">
                  <c:v>113.31839165376959</c:v>
                </c:pt>
                <c:pt idx="10">
                  <c:v>113.5711018010433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0123-4020-B871-F0E7A9769F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9289152"/>
        <c:axId val="325323584"/>
      </c:scatterChart>
      <c:valAx>
        <c:axId val="449289152"/>
        <c:scaling>
          <c:orientation val="minMax"/>
          <c:max val="180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(min)</a:t>
                </a:r>
              </a:p>
            </c:rich>
          </c:tx>
          <c:layout>
            <c:manualLayout>
              <c:xMode val="edge"/>
              <c:yMode val="edge"/>
              <c:x val="0.48379476758953516"/>
              <c:y val="0.916993996440100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5323584"/>
        <c:crosses val="autoZero"/>
        <c:crossBetween val="midCat"/>
      </c:valAx>
      <c:valAx>
        <c:axId val="325323584"/>
        <c:scaling>
          <c:orientation val="minMax"/>
          <c:min val="4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qt (mg/g)</a:t>
                </a:r>
              </a:p>
            </c:rich>
          </c:tx>
          <c:layout>
            <c:manualLayout>
              <c:xMode val="edge"/>
              <c:yMode val="edge"/>
              <c:x val="2.7956989247311829E-2"/>
              <c:y val="0.4018900654659546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928915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1963757544266354"/>
          <c:y val="0.71550088497002395"/>
          <c:w val="0.4387282332094275"/>
          <c:h val="0.1462502671037088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eman_mansor31@yahoo.com</dc:creator>
  <cp:keywords/>
  <dc:description/>
  <cp:lastModifiedBy>eman_mansor31@yahoo.com</cp:lastModifiedBy>
  <cp:revision>3</cp:revision>
  <dcterms:created xsi:type="dcterms:W3CDTF">2026-05-23T05:21:00Z</dcterms:created>
  <dcterms:modified xsi:type="dcterms:W3CDTF">2026-05-23T05:28:00Z</dcterms:modified>
</cp:coreProperties>
</file>