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1919B">
      <w:pPr>
        <w:spacing w:before="0" w:after="120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 xml:space="preserve">Table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S</w:t>
      </w:r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>2.</w:t>
      </w:r>
      <w:bookmarkStart w:id="3" w:name="_GoBack"/>
      <w:bookmarkEnd w:id="3"/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2"/>
          <w:szCs w:val="22"/>
          <w:lang w:eastAsia="zh-CN" w:bidi="ar"/>
        </w:rPr>
        <w:t xml:space="preserve">The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Modified DISCERN quality criteria</w:t>
      </w:r>
      <w:r>
        <w:rPr>
          <w:rFonts w:hint="eastAsia" w:eastAsia="宋体" w:cs="Times New Roman"/>
          <w:b w:val="0"/>
          <w:bCs w:val="0"/>
          <w:sz w:val="22"/>
          <w:szCs w:val="22"/>
          <w:lang w:val="en-US" w:eastAsia="zh-CN"/>
        </w:rPr>
        <w:t>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69FFA0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52866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  <w:t>Reliability Score</w:t>
            </w:r>
          </w:p>
        </w:tc>
      </w:tr>
      <w:tr w14:paraId="2DF86B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520" w:type="dxa"/>
            <w:tcBorders>
              <w:top w:val="single" w:color="auto" w:sz="12" w:space="0"/>
              <w:bottom w:val="nil"/>
            </w:tcBorders>
            <w:vAlign w:val="center"/>
          </w:tcPr>
          <w:p w14:paraId="0EB0C168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bookmarkStart w:id="0" w:name="_Hlk102419510"/>
            <w:r>
              <w:rPr>
                <w:rFonts w:hint="default" w:ascii="Times New Roman" w:hAnsi="Times New Roman" w:cs="Times New Roman"/>
                <w:sz w:val="22"/>
                <w:szCs w:val="22"/>
              </w:rPr>
              <w:t>1. Is the video clear, concise, and understandable?</w:t>
            </w:r>
          </w:p>
        </w:tc>
      </w:tr>
      <w:tr w14:paraId="54C0DD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0" w:type="dxa"/>
            <w:tcBorders>
              <w:top w:val="nil"/>
              <w:bottom w:val="nil"/>
            </w:tcBorders>
            <w:vAlign w:val="center"/>
          </w:tcPr>
          <w:p w14:paraId="2E357B1D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2. Are valid sources cited?</w:t>
            </w:r>
          </w:p>
        </w:tc>
      </w:tr>
      <w:tr w14:paraId="67FBDE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0" w:type="dxa"/>
            <w:tcBorders>
              <w:top w:val="nil"/>
              <w:bottom w:val="nil"/>
            </w:tcBorders>
            <w:vAlign w:val="center"/>
          </w:tcPr>
          <w:p w14:paraId="05FD784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3. Is the content presented balanced and unbiased?</w:t>
            </w:r>
          </w:p>
        </w:tc>
      </w:tr>
      <w:tr w14:paraId="6FCE2E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0" w:type="dxa"/>
            <w:tcBorders>
              <w:top w:val="nil"/>
              <w:bottom w:val="nil"/>
            </w:tcBorders>
            <w:vAlign w:val="center"/>
          </w:tcPr>
          <w:p w14:paraId="44A457E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 xml:space="preserve">4. </w:t>
            </w:r>
            <w:bookmarkStart w:id="1" w:name="OLE_LINK330"/>
            <w:bookmarkStart w:id="2" w:name="OLE_LINK331"/>
            <w:r>
              <w:rPr>
                <w:rFonts w:hint="default" w:ascii="Times New Roman" w:hAnsi="Times New Roman" w:cs="Times New Roman"/>
                <w:sz w:val="22"/>
                <w:szCs w:val="22"/>
              </w:rPr>
              <w:t>Are additional sources of content listed for patient reference?</w:t>
            </w:r>
            <w:bookmarkEnd w:id="1"/>
            <w:bookmarkEnd w:id="2"/>
          </w:p>
        </w:tc>
      </w:tr>
      <w:tr w14:paraId="407002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520" w:type="dxa"/>
            <w:tcBorders>
              <w:top w:val="nil"/>
              <w:bottom w:val="single" w:color="auto" w:sz="12" w:space="0"/>
            </w:tcBorders>
            <w:vAlign w:val="center"/>
          </w:tcPr>
          <w:p w14:paraId="53E983B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5. Are areas of uncertainty mentioned?</w:t>
            </w:r>
          </w:p>
        </w:tc>
      </w:tr>
      <w:bookmarkEnd w:id="0"/>
    </w:tbl>
    <w:p w14:paraId="747E68BB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32426"/>
    <w:rsid w:val="0AC63129"/>
    <w:rsid w:val="2A692E43"/>
    <w:rsid w:val="5BD11D25"/>
    <w:rsid w:val="5EDC48AA"/>
    <w:rsid w:val="621F6C15"/>
    <w:rsid w:val="64DD2E2F"/>
    <w:rsid w:val="714D7AE1"/>
    <w:rsid w:val="7155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257</Characters>
  <Lines>0</Lines>
  <Paragraphs>0</Paragraphs>
  <TotalTime>0</TotalTime>
  <ScaleCrop>false</ScaleCrop>
  <LinksUpToDate>false</LinksUpToDate>
  <CharactersWithSpaces>296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2025-08-06T11:45:00Z</dcterms:created>
  <dc:creator>Administrator</dc:creator>
  <cp:lastModifiedBy>bingdian</cp:lastModifiedBy>
  <dcterms:modified xsi:type="dcterms:W3CDTF">2026-03-25T13:22:04Z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eyJoZGlkIjoiZDFiMTM2MmZkNTBjZTFlNDhmNTVhYmQ0YTVmOTdjMzgiLCJ1c2VySWQiOiIxOTk3NDI1NSJ9</vt:lpwstr>
  </property>
  <property fmtid="{D5CDD505-2E9C-101B-9397-08002B2CF9AE}" pid="4" name="ICV">
    <vt:lpwstr>A2C16890FF9849E5BA1369DF09D11ECA_13</vt:lpwstr>
  </property>
</Properties>
</file>