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8E33A" w14:textId="77777777" w:rsidR="00320933" w:rsidRDefault="00320933" w:rsidP="00320933">
      <w:pPr>
        <w:spacing w:line="360" w:lineRule="auto"/>
        <w:rPr>
          <w:b/>
        </w:rPr>
      </w:pPr>
      <w:r w:rsidRPr="623D655C">
        <w:rPr>
          <w:b/>
        </w:rPr>
        <w:t>Supplemental Table 1.</w:t>
      </w:r>
    </w:p>
    <w:tbl>
      <w:tblPr>
        <w:tblW w:w="9702" w:type="dxa"/>
        <w:jc w:val="center"/>
        <w:tblLayout w:type="fixed"/>
        <w:tblLook w:val="04A0" w:firstRow="1" w:lastRow="0" w:firstColumn="1" w:lastColumn="0" w:noHBand="0" w:noVBand="1"/>
      </w:tblPr>
      <w:tblGrid>
        <w:gridCol w:w="800"/>
        <w:gridCol w:w="875"/>
        <w:gridCol w:w="1981"/>
        <w:gridCol w:w="1993"/>
        <w:gridCol w:w="1993"/>
        <w:gridCol w:w="2060"/>
      </w:tblGrid>
      <w:tr w:rsidR="00320933" w:rsidRPr="00443405" w14:paraId="157F098C" w14:textId="77777777" w:rsidTr="00114AE6">
        <w:trPr>
          <w:trHeight w:val="953"/>
          <w:tblHeader/>
          <w:jc w:val="center"/>
        </w:trPr>
        <w:tc>
          <w:tcPr>
            <w:tcW w:w="800" w:type="dxa"/>
            <w:tcBorders>
              <w:top w:val="single" w:sz="4" w:space="0" w:color="auto"/>
              <w:left w:val="single" w:sz="8" w:space="0" w:color="auto"/>
              <w:bottom w:val="single" w:sz="8" w:space="0" w:color="000000"/>
              <w:right w:val="single" w:sz="4" w:space="0" w:color="auto"/>
            </w:tcBorders>
            <w:shd w:val="clear" w:color="auto" w:fill="E8E8E8" w:themeFill="background2"/>
            <w:noWrap/>
            <w:vAlign w:val="center"/>
          </w:tcPr>
          <w:p w14:paraId="699202A8"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201505">
              <w:rPr>
                <w:rFonts w:ascii="Calibri" w:hAnsi="Calibri" w:cs="Calibri"/>
                <w:b/>
                <w:bCs/>
                <w:color w:val="000000"/>
                <w:sz w:val="18"/>
                <w:szCs w:val="18"/>
              </w:rPr>
              <w:t>Cutoff</w:t>
            </w:r>
          </w:p>
        </w:tc>
        <w:tc>
          <w:tcPr>
            <w:tcW w:w="875" w:type="dxa"/>
            <w:tcBorders>
              <w:top w:val="single" w:sz="4" w:space="0" w:color="auto"/>
              <w:left w:val="nil"/>
              <w:bottom w:val="single" w:sz="4" w:space="0" w:color="auto"/>
              <w:right w:val="single" w:sz="4" w:space="0" w:color="auto"/>
            </w:tcBorders>
            <w:shd w:val="clear" w:color="auto" w:fill="E8E8E8" w:themeFill="background2"/>
            <w:vAlign w:val="center"/>
          </w:tcPr>
          <w:p w14:paraId="217CD806" w14:textId="77777777" w:rsidR="00320933" w:rsidRPr="006C1CC4" w:rsidRDefault="00320933" w:rsidP="00114AE6">
            <w:pPr>
              <w:spacing w:after="0" w:line="240" w:lineRule="auto"/>
              <w:jc w:val="center"/>
              <w:rPr>
                <w:b/>
                <w:bCs/>
                <w:sz w:val="18"/>
                <w:szCs w:val="18"/>
              </w:rPr>
            </w:pPr>
            <w:r>
              <w:rPr>
                <w:b/>
                <w:bCs/>
                <w:sz w:val="18"/>
                <w:szCs w:val="18"/>
              </w:rPr>
              <w:t>T</w:t>
            </w:r>
            <w:r w:rsidRPr="00861B71">
              <w:rPr>
                <w:b/>
                <w:bCs/>
                <w:sz w:val="18"/>
                <w:szCs w:val="18"/>
              </w:rPr>
              <w:t xml:space="preserve">umor </w:t>
            </w:r>
            <w:r>
              <w:rPr>
                <w:b/>
                <w:bCs/>
                <w:sz w:val="18"/>
                <w:szCs w:val="18"/>
              </w:rPr>
              <w:t>T</w:t>
            </w:r>
            <w:r w:rsidRPr="00861B71">
              <w:rPr>
                <w:b/>
                <w:bCs/>
                <w:sz w:val="18"/>
                <w:szCs w:val="18"/>
              </w:rPr>
              <w:t>ypes</w:t>
            </w:r>
          </w:p>
        </w:tc>
        <w:tc>
          <w:tcPr>
            <w:tcW w:w="1981" w:type="dxa"/>
            <w:tcBorders>
              <w:top w:val="single" w:sz="4" w:space="0" w:color="auto"/>
              <w:left w:val="nil"/>
              <w:bottom w:val="single" w:sz="4" w:space="0" w:color="auto"/>
              <w:right w:val="single" w:sz="4" w:space="0" w:color="auto"/>
            </w:tcBorders>
            <w:shd w:val="clear" w:color="auto" w:fill="E8E8E8" w:themeFill="background2"/>
            <w:vAlign w:val="center"/>
          </w:tcPr>
          <w:p w14:paraId="4D7834B9"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201505">
              <w:rPr>
                <w:rFonts w:ascii="Calibri" w:hAnsi="Calibri" w:cs="Calibri"/>
                <w:b/>
                <w:bCs/>
                <w:color w:val="000000"/>
                <w:sz w:val="18"/>
                <w:szCs w:val="18"/>
              </w:rPr>
              <w:t>Combined Precision</w:t>
            </w:r>
          </w:p>
        </w:tc>
        <w:tc>
          <w:tcPr>
            <w:tcW w:w="1993" w:type="dxa"/>
            <w:tcBorders>
              <w:top w:val="single" w:sz="4" w:space="0" w:color="auto"/>
              <w:left w:val="nil"/>
              <w:bottom w:val="single" w:sz="4" w:space="0" w:color="auto"/>
              <w:right w:val="single" w:sz="4" w:space="0" w:color="auto"/>
            </w:tcBorders>
            <w:shd w:val="clear" w:color="auto" w:fill="E8E8E8" w:themeFill="background2"/>
            <w:vAlign w:val="center"/>
          </w:tcPr>
          <w:p w14:paraId="178B6F2E"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201505">
              <w:rPr>
                <w:rFonts w:ascii="Calibri" w:hAnsi="Calibri" w:cs="Calibri"/>
                <w:b/>
                <w:bCs/>
                <w:color w:val="000000"/>
                <w:sz w:val="18"/>
                <w:szCs w:val="18"/>
              </w:rPr>
              <w:t>Intra-Run</w:t>
            </w:r>
          </w:p>
        </w:tc>
        <w:tc>
          <w:tcPr>
            <w:tcW w:w="1993" w:type="dxa"/>
            <w:tcBorders>
              <w:top w:val="single" w:sz="4" w:space="0" w:color="auto"/>
              <w:left w:val="nil"/>
              <w:bottom w:val="single" w:sz="4" w:space="0" w:color="auto"/>
              <w:right w:val="single" w:sz="4" w:space="0" w:color="auto"/>
            </w:tcBorders>
            <w:shd w:val="clear" w:color="auto" w:fill="E8E8E8" w:themeFill="background2"/>
            <w:vAlign w:val="center"/>
          </w:tcPr>
          <w:p w14:paraId="5B35069C"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201505">
              <w:rPr>
                <w:rFonts w:ascii="Calibri" w:hAnsi="Calibri" w:cs="Calibri"/>
                <w:b/>
                <w:bCs/>
                <w:color w:val="000000"/>
                <w:sz w:val="18"/>
                <w:szCs w:val="18"/>
              </w:rPr>
              <w:t>Inter-Observer</w:t>
            </w:r>
          </w:p>
        </w:tc>
        <w:tc>
          <w:tcPr>
            <w:tcW w:w="2060" w:type="dxa"/>
            <w:tcBorders>
              <w:top w:val="single" w:sz="4" w:space="0" w:color="auto"/>
              <w:left w:val="nil"/>
              <w:bottom w:val="single" w:sz="4" w:space="0" w:color="auto"/>
              <w:right w:val="single" w:sz="8" w:space="0" w:color="auto"/>
            </w:tcBorders>
            <w:shd w:val="clear" w:color="auto" w:fill="E8E8E8" w:themeFill="background2"/>
            <w:vAlign w:val="center"/>
          </w:tcPr>
          <w:p w14:paraId="1C4B72C7"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201505">
              <w:rPr>
                <w:rFonts w:ascii="Calibri" w:hAnsi="Calibri" w:cs="Calibri"/>
                <w:b/>
                <w:bCs/>
                <w:color w:val="000000"/>
                <w:sz w:val="18"/>
                <w:szCs w:val="18"/>
              </w:rPr>
              <w:t>Intra-Observer</w:t>
            </w:r>
          </w:p>
        </w:tc>
      </w:tr>
      <w:tr w:rsidR="00320933" w:rsidRPr="00443405" w14:paraId="15EDC0DC" w14:textId="77777777" w:rsidTr="00114AE6">
        <w:trPr>
          <w:trHeight w:val="864"/>
          <w:jc w:val="center"/>
        </w:trPr>
        <w:tc>
          <w:tcPr>
            <w:tcW w:w="800" w:type="dxa"/>
            <w:vMerge w:val="restart"/>
            <w:tcBorders>
              <w:top w:val="single" w:sz="4" w:space="0" w:color="auto"/>
              <w:left w:val="single" w:sz="8" w:space="0" w:color="auto"/>
              <w:bottom w:val="single" w:sz="8" w:space="0" w:color="000000"/>
              <w:right w:val="single" w:sz="4" w:space="0" w:color="auto"/>
            </w:tcBorders>
            <w:shd w:val="clear" w:color="auto" w:fill="auto"/>
            <w:noWrap/>
            <w:vAlign w:val="center"/>
            <w:hideMark/>
          </w:tcPr>
          <w:p w14:paraId="459DFDC0" w14:textId="3DA91667" w:rsidR="00320933" w:rsidRPr="006B5BC0" w:rsidRDefault="00E23650" w:rsidP="00114AE6">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CPS</w:t>
            </w:r>
            <w:r w:rsidR="00A07912">
              <w:rPr>
                <w:rFonts w:ascii="Calibri" w:eastAsia="Times New Roman" w:hAnsi="Calibri" w:cs="Calibri"/>
                <w:color w:val="000000"/>
                <w:sz w:val="18"/>
                <w:szCs w:val="18"/>
              </w:rPr>
              <w:t xml:space="preserve"> </w:t>
            </w:r>
            <w:bookmarkStart w:id="0" w:name="_GoBack"/>
            <w:bookmarkEnd w:id="0"/>
            <w:r>
              <w:rPr>
                <w:rFonts w:hint="eastAsia"/>
                <w:b/>
                <w:bCs/>
                <w:sz w:val="23"/>
                <w:szCs w:val="23"/>
              </w:rPr>
              <w:t>≥</w:t>
            </w:r>
            <w:r>
              <w:rPr>
                <w:b/>
                <w:bCs/>
                <w:sz w:val="23"/>
                <w:szCs w:val="23"/>
              </w:rPr>
              <w:t xml:space="preserve"> </w:t>
            </w:r>
            <w:r w:rsidR="00320933" w:rsidRPr="006B5BC0">
              <w:rPr>
                <w:rFonts w:ascii="Calibri" w:eastAsia="Times New Roman" w:hAnsi="Calibri" w:cs="Calibri"/>
                <w:color w:val="000000"/>
                <w:sz w:val="18"/>
                <w:szCs w:val="18"/>
              </w:rPr>
              <w:t>1</w:t>
            </w:r>
          </w:p>
        </w:tc>
        <w:tc>
          <w:tcPr>
            <w:tcW w:w="875" w:type="dxa"/>
            <w:tcBorders>
              <w:top w:val="single" w:sz="4" w:space="0" w:color="auto"/>
              <w:left w:val="nil"/>
              <w:bottom w:val="single" w:sz="4" w:space="0" w:color="auto"/>
              <w:right w:val="single" w:sz="4" w:space="0" w:color="auto"/>
            </w:tcBorders>
            <w:vAlign w:val="center"/>
          </w:tcPr>
          <w:p w14:paraId="591C89F0"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Basket Trial</w:t>
            </w:r>
          </w:p>
        </w:tc>
        <w:tc>
          <w:tcPr>
            <w:tcW w:w="1981" w:type="dxa"/>
            <w:tcBorders>
              <w:top w:val="single" w:sz="4" w:space="0" w:color="auto"/>
              <w:left w:val="nil"/>
              <w:bottom w:val="single" w:sz="4" w:space="0" w:color="auto"/>
              <w:right w:val="single" w:sz="4" w:space="0" w:color="auto"/>
            </w:tcBorders>
            <w:shd w:val="clear" w:color="auto" w:fill="auto"/>
            <w:vAlign w:val="center"/>
            <w:hideMark/>
          </w:tcPr>
          <w:p w14:paraId="36E49833"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6B5BC0">
              <w:rPr>
                <w:rFonts w:ascii="Calibri" w:eastAsia="Times New Roman" w:hAnsi="Calibri" w:cs="Calibri"/>
                <w:color w:val="000000"/>
                <w:sz w:val="18"/>
                <w:szCs w:val="18"/>
              </w:rPr>
              <w:t>34 Blocks</w:t>
            </w:r>
            <w:r w:rsidRPr="006B5BC0">
              <w:rPr>
                <w:rFonts w:ascii="Calibri" w:eastAsia="Times New Roman" w:hAnsi="Calibri" w:cs="Calibri"/>
                <w:color w:val="000000"/>
                <w:sz w:val="18"/>
                <w:szCs w:val="18"/>
              </w:rPr>
              <w:br/>
              <w:t>NPA 96.5% (91.2-100%)</w:t>
            </w:r>
            <w:r w:rsidRPr="006B5BC0">
              <w:rPr>
                <w:rFonts w:ascii="Calibri" w:eastAsia="Times New Roman" w:hAnsi="Calibri" w:cs="Calibri"/>
                <w:color w:val="000000"/>
                <w:sz w:val="18"/>
                <w:szCs w:val="18"/>
              </w:rPr>
              <w:br/>
              <w:t>PPA 95.6% (88.9-100%)</w:t>
            </w:r>
            <w:r w:rsidRPr="006B5BC0">
              <w:rPr>
                <w:rFonts w:ascii="Calibri" w:eastAsia="Times New Roman" w:hAnsi="Calibri" w:cs="Calibri"/>
                <w:color w:val="000000"/>
                <w:sz w:val="18"/>
                <w:szCs w:val="18"/>
              </w:rPr>
              <w:br/>
              <w:t>OA 96.1% (92.2-99%)</w:t>
            </w:r>
          </w:p>
        </w:tc>
        <w:tc>
          <w:tcPr>
            <w:tcW w:w="1993" w:type="dxa"/>
            <w:tcBorders>
              <w:top w:val="single" w:sz="4" w:space="0" w:color="auto"/>
              <w:left w:val="nil"/>
              <w:bottom w:val="single" w:sz="4" w:space="0" w:color="auto"/>
              <w:right w:val="single" w:sz="4" w:space="0" w:color="auto"/>
            </w:tcBorders>
            <w:shd w:val="clear" w:color="auto" w:fill="auto"/>
            <w:vAlign w:val="center"/>
            <w:hideMark/>
          </w:tcPr>
          <w:p w14:paraId="7AAFB876"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6B5BC0">
              <w:rPr>
                <w:rFonts w:ascii="Calibri" w:eastAsia="Times New Roman" w:hAnsi="Calibri" w:cs="Calibri"/>
                <w:color w:val="000000"/>
                <w:sz w:val="18"/>
                <w:szCs w:val="18"/>
              </w:rPr>
              <w:t>16 Blocks</w:t>
            </w:r>
            <w:r w:rsidRPr="006B5BC0">
              <w:rPr>
                <w:rFonts w:ascii="Calibri" w:eastAsia="Times New Roman" w:hAnsi="Calibri" w:cs="Calibri"/>
                <w:color w:val="000000"/>
                <w:sz w:val="18"/>
                <w:szCs w:val="18"/>
              </w:rPr>
              <w:br/>
              <w:t>NPA 100% (92.9-100%)</w:t>
            </w:r>
            <w:r w:rsidRPr="006B5BC0">
              <w:rPr>
                <w:rFonts w:ascii="Calibri" w:eastAsia="Times New Roman" w:hAnsi="Calibri" w:cs="Calibri"/>
                <w:color w:val="000000"/>
                <w:sz w:val="18"/>
                <w:szCs w:val="18"/>
              </w:rPr>
              <w:br/>
              <w:t>PPA 100% (88.6-100%)</w:t>
            </w:r>
            <w:r w:rsidRPr="006B5BC0">
              <w:rPr>
                <w:rFonts w:ascii="Calibri" w:eastAsia="Times New Roman" w:hAnsi="Calibri" w:cs="Calibri"/>
                <w:color w:val="000000"/>
                <w:sz w:val="18"/>
                <w:szCs w:val="18"/>
              </w:rPr>
              <w:br/>
              <w:t>OA 100% (95.4-100%)</w:t>
            </w:r>
          </w:p>
        </w:tc>
        <w:tc>
          <w:tcPr>
            <w:tcW w:w="1993" w:type="dxa"/>
            <w:tcBorders>
              <w:top w:val="single" w:sz="4" w:space="0" w:color="auto"/>
              <w:left w:val="nil"/>
              <w:bottom w:val="single" w:sz="4" w:space="0" w:color="auto"/>
              <w:right w:val="single" w:sz="4" w:space="0" w:color="auto"/>
            </w:tcBorders>
            <w:shd w:val="clear" w:color="auto" w:fill="auto"/>
            <w:vAlign w:val="center"/>
            <w:hideMark/>
          </w:tcPr>
          <w:p w14:paraId="42448233"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6B5BC0">
              <w:rPr>
                <w:rFonts w:ascii="Calibri" w:eastAsia="Times New Roman" w:hAnsi="Calibri" w:cs="Calibri"/>
                <w:color w:val="000000"/>
                <w:sz w:val="18"/>
                <w:szCs w:val="18"/>
              </w:rPr>
              <w:t>38 Blocks</w:t>
            </w:r>
            <w:r w:rsidRPr="006B5BC0">
              <w:rPr>
                <w:rFonts w:ascii="Calibri" w:eastAsia="Times New Roman" w:hAnsi="Calibri" w:cs="Calibri"/>
                <w:color w:val="000000"/>
                <w:sz w:val="18"/>
                <w:szCs w:val="18"/>
              </w:rPr>
              <w:br/>
              <w:t>NPA 99.5% (98.5-100%)</w:t>
            </w:r>
            <w:r w:rsidRPr="006B5BC0">
              <w:rPr>
                <w:rFonts w:ascii="Calibri" w:eastAsia="Times New Roman" w:hAnsi="Calibri" w:cs="Calibri"/>
                <w:color w:val="000000"/>
                <w:sz w:val="18"/>
                <w:szCs w:val="18"/>
              </w:rPr>
              <w:br/>
              <w:t>PPA 92.9% (86.3-98.3%)</w:t>
            </w:r>
            <w:r w:rsidRPr="006B5BC0">
              <w:rPr>
                <w:rFonts w:ascii="Calibri" w:eastAsia="Times New Roman" w:hAnsi="Calibri" w:cs="Calibri"/>
                <w:color w:val="000000"/>
                <w:sz w:val="18"/>
                <w:szCs w:val="18"/>
              </w:rPr>
              <w:br/>
              <w:t>OA 97% (94.5-99.1%)</w:t>
            </w:r>
          </w:p>
        </w:tc>
        <w:tc>
          <w:tcPr>
            <w:tcW w:w="2060" w:type="dxa"/>
            <w:tcBorders>
              <w:top w:val="single" w:sz="4" w:space="0" w:color="auto"/>
              <w:left w:val="nil"/>
              <w:bottom w:val="single" w:sz="4" w:space="0" w:color="auto"/>
              <w:right w:val="single" w:sz="8" w:space="0" w:color="auto"/>
            </w:tcBorders>
            <w:shd w:val="clear" w:color="auto" w:fill="auto"/>
            <w:vAlign w:val="center"/>
            <w:hideMark/>
          </w:tcPr>
          <w:p w14:paraId="5943B7C4" w14:textId="77777777" w:rsidR="00320933" w:rsidRPr="006B5BC0" w:rsidRDefault="00320933" w:rsidP="00114AE6">
            <w:pPr>
              <w:spacing w:after="0" w:line="240" w:lineRule="auto"/>
              <w:jc w:val="center"/>
              <w:rPr>
                <w:rFonts w:ascii="Calibri" w:eastAsia="Times New Roman" w:hAnsi="Calibri" w:cs="Calibri"/>
                <w:color w:val="000000"/>
                <w:sz w:val="18"/>
                <w:szCs w:val="18"/>
              </w:rPr>
            </w:pPr>
            <w:r w:rsidRPr="006B5BC0">
              <w:rPr>
                <w:rFonts w:ascii="Calibri" w:eastAsia="Times New Roman" w:hAnsi="Calibri" w:cs="Calibri"/>
                <w:color w:val="000000"/>
                <w:sz w:val="18"/>
                <w:szCs w:val="18"/>
              </w:rPr>
              <w:t>38 Blocks</w:t>
            </w:r>
            <w:r w:rsidRPr="006B5BC0">
              <w:rPr>
                <w:rFonts w:ascii="Calibri" w:eastAsia="Times New Roman" w:hAnsi="Calibri" w:cs="Calibri"/>
                <w:color w:val="000000"/>
                <w:sz w:val="18"/>
                <w:szCs w:val="18"/>
              </w:rPr>
              <w:br/>
              <w:t>NPA 98.6% (96.9-100%)</w:t>
            </w:r>
            <w:r w:rsidRPr="006B5BC0">
              <w:rPr>
                <w:rFonts w:ascii="Calibri" w:eastAsia="Times New Roman" w:hAnsi="Calibri" w:cs="Calibri"/>
                <w:color w:val="000000"/>
                <w:sz w:val="18"/>
                <w:szCs w:val="18"/>
              </w:rPr>
              <w:br/>
              <w:t>PPA 98.3% (95.8-100%)</w:t>
            </w:r>
            <w:r w:rsidRPr="006B5BC0">
              <w:rPr>
                <w:rFonts w:ascii="Calibri" w:eastAsia="Times New Roman" w:hAnsi="Calibri" w:cs="Calibri"/>
                <w:color w:val="000000"/>
                <w:sz w:val="18"/>
                <w:szCs w:val="18"/>
              </w:rPr>
              <w:br/>
              <w:t>OA 98.5% (97.2-99.7%)</w:t>
            </w:r>
          </w:p>
        </w:tc>
      </w:tr>
      <w:tr w:rsidR="00320933" w:rsidRPr="00443405" w14:paraId="6CF7D928"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5D0C658D" w14:textId="77777777" w:rsidR="00320933" w:rsidRPr="00293B91"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3FA0C3D0"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BTC</w:t>
            </w:r>
          </w:p>
        </w:tc>
        <w:tc>
          <w:tcPr>
            <w:tcW w:w="1981" w:type="dxa"/>
            <w:tcBorders>
              <w:top w:val="nil"/>
              <w:left w:val="nil"/>
              <w:bottom w:val="single" w:sz="4" w:space="0" w:color="auto"/>
              <w:right w:val="single" w:sz="4" w:space="0" w:color="auto"/>
            </w:tcBorders>
            <w:shd w:val="clear" w:color="auto" w:fill="auto"/>
            <w:vAlign w:val="center"/>
            <w:hideMark/>
          </w:tcPr>
          <w:p w14:paraId="1584EA7E"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32 Blocks</w:t>
            </w:r>
            <w:r w:rsidRPr="00293B91">
              <w:rPr>
                <w:rFonts w:ascii="Calibri" w:eastAsia="Times New Roman" w:hAnsi="Calibri" w:cs="Calibri"/>
                <w:color w:val="000000"/>
                <w:sz w:val="18"/>
                <w:szCs w:val="18"/>
              </w:rPr>
              <w:br/>
              <w:t>NPA 98% (94.1-100%)</w:t>
            </w:r>
            <w:r w:rsidRPr="00293B91">
              <w:rPr>
                <w:rFonts w:ascii="Calibri" w:eastAsia="Times New Roman" w:hAnsi="Calibri" w:cs="Calibri"/>
                <w:color w:val="000000"/>
                <w:sz w:val="18"/>
                <w:szCs w:val="18"/>
              </w:rPr>
              <w:br/>
              <w:t>PPA 100% (92.1-100%)</w:t>
            </w:r>
            <w:r w:rsidRPr="00293B91">
              <w:rPr>
                <w:rFonts w:ascii="Calibri" w:eastAsia="Times New Roman" w:hAnsi="Calibri" w:cs="Calibri"/>
                <w:color w:val="000000"/>
                <w:sz w:val="18"/>
                <w:szCs w:val="18"/>
              </w:rPr>
              <w:br/>
              <w:t>OA 99% (96.9-100%)</w:t>
            </w:r>
          </w:p>
        </w:tc>
        <w:tc>
          <w:tcPr>
            <w:tcW w:w="1993" w:type="dxa"/>
            <w:tcBorders>
              <w:top w:val="nil"/>
              <w:left w:val="nil"/>
              <w:bottom w:val="single" w:sz="4" w:space="0" w:color="auto"/>
              <w:right w:val="single" w:sz="4" w:space="0" w:color="auto"/>
            </w:tcBorders>
            <w:shd w:val="clear" w:color="auto" w:fill="auto"/>
            <w:vAlign w:val="center"/>
            <w:hideMark/>
          </w:tcPr>
          <w:p w14:paraId="272494C7"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32 Blocks</w:t>
            </w:r>
            <w:r w:rsidRPr="00293B91">
              <w:rPr>
                <w:rFonts w:ascii="Calibri" w:eastAsia="Times New Roman" w:hAnsi="Calibri" w:cs="Calibri"/>
                <w:color w:val="000000"/>
                <w:sz w:val="18"/>
                <w:szCs w:val="18"/>
              </w:rPr>
              <w:br/>
              <w:t>NPA 100% (95.4-100%)</w:t>
            </w:r>
            <w:r w:rsidRPr="00293B91">
              <w:rPr>
                <w:rFonts w:ascii="Calibri" w:eastAsia="Times New Roman" w:hAnsi="Calibri" w:cs="Calibri"/>
                <w:color w:val="000000"/>
                <w:sz w:val="18"/>
                <w:szCs w:val="18"/>
              </w:rPr>
              <w:br/>
              <w:t>PPA 100% (95.4-100%)</w:t>
            </w:r>
            <w:r w:rsidRPr="00293B91">
              <w:rPr>
                <w:rFonts w:ascii="Calibri" w:eastAsia="Times New Roman" w:hAnsi="Calibri" w:cs="Calibri"/>
                <w:color w:val="000000"/>
                <w:sz w:val="18"/>
                <w:szCs w:val="18"/>
              </w:rPr>
              <w:br/>
              <w:t>OA 100% (97.7-100%)</w:t>
            </w:r>
          </w:p>
        </w:tc>
        <w:tc>
          <w:tcPr>
            <w:tcW w:w="1993" w:type="dxa"/>
            <w:tcBorders>
              <w:top w:val="nil"/>
              <w:left w:val="nil"/>
              <w:bottom w:val="single" w:sz="4" w:space="0" w:color="auto"/>
              <w:right w:val="single" w:sz="4" w:space="0" w:color="auto"/>
            </w:tcBorders>
            <w:shd w:val="clear" w:color="auto" w:fill="auto"/>
            <w:vAlign w:val="center"/>
            <w:hideMark/>
          </w:tcPr>
          <w:p w14:paraId="416C6831"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48 Blocks</w:t>
            </w:r>
            <w:r w:rsidRPr="00293B91">
              <w:rPr>
                <w:rFonts w:ascii="Calibri" w:eastAsia="Times New Roman" w:hAnsi="Calibri" w:cs="Calibri"/>
                <w:color w:val="000000"/>
                <w:sz w:val="18"/>
                <w:szCs w:val="18"/>
              </w:rPr>
              <w:br/>
              <w:t>NPA 99.5% (98.6-100%)</w:t>
            </w:r>
            <w:r w:rsidRPr="00293B91">
              <w:rPr>
                <w:rFonts w:ascii="Calibri" w:eastAsia="Times New Roman" w:hAnsi="Calibri" w:cs="Calibri"/>
                <w:color w:val="000000"/>
                <w:sz w:val="18"/>
                <w:szCs w:val="18"/>
              </w:rPr>
              <w:br/>
              <w:t>PPA 98.7% (96-100%)</w:t>
            </w:r>
            <w:r w:rsidRPr="00293B91">
              <w:rPr>
                <w:rFonts w:ascii="Calibri" w:eastAsia="Times New Roman" w:hAnsi="Calibri" w:cs="Calibri"/>
                <w:color w:val="000000"/>
                <w:sz w:val="18"/>
                <w:szCs w:val="18"/>
              </w:rPr>
              <w:br/>
              <w:t>OA 99.1% (97.5-100%)</w:t>
            </w:r>
          </w:p>
        </w:tc>
        <w:tc>
          <w:tcPr>
            <w:tcW w:w="2060" w:type="dxa"/>
            <w:tcBorders>
              <w:top w:val="nil"/>
              <w:left w:val="nil"/>
              <w:bottom w:val="single" w:sz="4" w:space="0" w:color="auto"/>
              <w:right w:val="single" w:sz="8" w:space="0" w:color="auto"/>
            </w:tcBorders>
            <w:shd w:val="clear" w:color="auto" w:fill="auto"/>
            <w:vAlign w:val="center"/>
            <w:hideMark/>
          </w:tcPr>
          <w:p w14:paraId="76E5E7BB"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48 Blocks</w:t>
            </w:r>
            <w:r w:rsidRPr="00293B91">
              <w:rPr>
                <w:rFonts w:ascii="Calibri" w:eastAsia="Times New Roman" w:hAnsi="Calibri" w:cs="Calibri"/>
                <w:color w:val="000000"/>
                <w:sz w:val="18"/>
                <w:szCs w:val="18"/>
              </w:rPr>
              <w:br/>
              <w:t>NPA 99.5% (98.6-100%)</w:t>
            </w:r>
            <w:r w:rsidRPr="00293B91">
              <w:rPr>
                <w:rFonts w:ascii="Calibri" w:eastAsia="Times New Roman" w:hAnsi="Calibri" w:cs="Calibri"/>
                <w:color w:val="000000"/>
                <w:sz w:val="18"/>
                <w:szCs w:val="18"/>
              </w:rPr>
              <w:br/>
              <w:t>PPA 100% (98.3-100%)</w:t>
            </w:r>
            <w:r w:rsidRPr="00293B91">
              <w:rPr>
                <w:rFonts w:ascii="Calibri" w:eastAsia="Times New Roman" w:hAnsi="Calibri" w:cs="Calibri"/>
                <w:color w:val="000000"/>
                <w:sz w:val="18"/>
                <w:szCs w:val="18"/>
              </w:rPr>
              <w:br/>
              <w:t>OA 99.8% (99.3-100%)</w:t>
            </w:r>
          </w:p>
        </w:tc>
      </w:tr>
      <w:tr w:rsidR="00320933" w:rsidRPr="00443405" w14:paraId="70B7552F"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7B52C6D8" w14:textId="77777777" w:rsidR="00320933" w:rsidRPr="00293B91"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31A33B4A"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Cervical</w:t>
            </w:r>
          </w:p>
        </w:tc>
        <w:tc>
          <w:tcPr>
            <w:tcW w:w="1981" w:type="dxa"/>
            <w:tcBorders>
              <w:top w:val="nil"/>
              <w:left w:val="nil"/>
              <w:bottom w:val="single" w:sz="4" w:space="0" w:color="auto"/>
              <w:right w:val="single" w:sz="4" w:space="0" w:color="auto"/>
            </w:tcBorders>
            <w:shd w:val="clear" w:color="auto" w:fill="auto"/>
            <w:vAlign w:val="center"/>
            <w:hideMark/>
          </w:tcPr>
          <w:p w14:paraId="5E26523C"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24 Blocks</w:t>
            </w:r>
            <w:r w:rsidRPr="00293B91">
              <w:rPr>
                <w:rFonts w:ascii="Calibri" w:eastAsia="Times New Roman" w:hAnsi="Calibri" w:cs="Calibri"/>
                <w:color w:val="000000"/>
                <w:sz w:val="18"/>
                <w:szCs w:val="18"/>
              </w:rPr>
              <w:br/>
              <w:t>NPA 100% (92.4-100%)</w:t>
            </w:r>
            <w:r w:rsidRPr="00293B91">
              <w:rPr>
                <w:rFonts w:ascii="Calibri" w:eastAsia="Times New Roman" w:hAnsi="Calibri" w:cs="Calibri"/>
                <w:color w:val="000000"/>
                <w:sz w:val="18"/>
                <w:szCs w:val="18"/>
              </w:rPr>
              <w:br/>
              <w:t>PPA 97.6% (90.9-100%)</w:t>
            </w:r>
            <w:r w:rsidRPr="00293B91">
              <w:rPr>
                <w:rFonts w:ascii="Calibri" w:eastAsia="Times New Roman" w:hAnsi="Calibri" w:cs="Calibri"/>
                <w:color w:val="000000"/>
                <w:sz w:val="18"/>
                <w:szCs w:val="18"/>
              </w:rPr>
              <w:br/>
              <w:t>OA 98.9% (96.2-100%)</w:t>
            </w:r>
          </w:p>
        </w:tc>
        <w:tc>
          <w:tcPr>
            <w:tcW w:w="1993" w:type="dxa"/>
            <w:tcBorders>
              <w:top w:val="nil"/>
              <w:left w:val="nil"/>
              <w:bottom w:val="single" w:sz="4" w:space="0" w:color="auto"/>
              <w:right w:val="single" w:sz="4" w:space="0" w:color="auto"/>
            </w:tcBorders>
            <w:shd w:val="clear" w:color="auto" w:fill="auto"/>
            <w:vAlign w:val="center"/>
            <w:hideMark/>
          </w:tcPr>
          <w:p w14:paraId="7F2DA527"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18 Blocks</w:t>
            </w:r>
            <w:r w:rsidRPr="00293B91">
              <w:rPr>
                <w:rFonts w:ascii="Calibri" w:eastAsia="Times New Roman" w:hAnsi="Calibri" w:cs="Calibri"/>
                <w:color w:val="000000"/>
                <w:sz w:val="18"/>
                <w:szCs w:val="18"/>
              </w:rPr>
              <w:br/>
              <w:t>NPA 100% (93.8-100%)</w:t>
            </w:r>
            <w:r w:rsidRPr="00293B91">
              <w:rPr>
                <w:rFonts w:ascii="Calibri" w:eastAsia="Times New Roman" w:hAnsi="Calibri" w:cs="Calibri"/>
                <w:color w:val="000000"/>
                <w:sz w:val="18"/>
                <w:szCs w:val="18"/>
              </w:rPr>
              <w:br/>
              <w:t>PPA 100% (88.6-100%)</w:t>
            </w:r>
            <w:r w:rsidRPr="00293B91">
              <w:rPr>
                <w:rFonts w:ascii="Calibri" w:eastAsia="Times New Roman" w:hAnsi="Calibri" w:cs="Calibri"/>
                <w:color w:val="000000"/>
                <w:sz w:val="18"/>
                <w:szCs w:val="18"/>
              </w:rPr>
              <w:br/>
              <w:t>OA 100% (95.8-100%)</w:t>
            </w:r>
          </w:p>
        </w:tc>
        <w:tc>
          <w:tcPr>
            <w:tcW w:w="1993" w:type="dxa"/>
            <w:tcBorders>
              <w:top w:val="nil"/>
              <w:left w:val="nil"/>
              <w:bottom w:val="single" w:sz="4" w:space="0" w:color="auto"/>
              <w:right w:val="single" w:sz="4" w:space="0" w:color="auto"/>
            </w:tcBorders>
            <w:shd w:val="clear" w:color="auto" w:fill="auto"/>
            <w:vAlign w:val="center"/>
            <w:hideMark/>
          </w:tcPr>
          <w:p w14:paraId="1525D5D0"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21 Blocks</w:t>
            </w:r>
            <w:r w:rsidRPr="00293B91">
              <w:rPr>
                <w:rFonts w:ascii="Calibri" w:eastAsia="Times New Roman" w:hAnsi="Calibri" w:cs="Calibri"/>
                <w:color w:val="000000"/>
                <w:sz w:val="18"/>
                <w:szCs w:val="18"/>
              </w:rPr>
              <w:br/>
              <w:t>NPA 100% (94.9-100%)</w:t>
            </w:r>
            <w:r w:rsidRPr="00293B91">
              <w:rPr>
                <w:rFonts w:ascii="Calibri" w:eastAsia="Times New Roman" w:hAnsi="Calibri" w:cs="Calibri"/>
                <w:color w:val="000000"/>
                <w:sz w:val="18"/>
                <w:szCs w:val="18"/>
              </w:rPr>
              <w:br/>
              <w:t>PPA 99.1% (97.4-100%)</w:t>
            </w:r>
            <w:r w:rsidRPr="00293B91">
              <w:rPr>
                <w:rFonts w:ascii="Calibri" w:eastAsia="Times New Roman" w:hAnsi="Calibri" w:cs="Calibri"/>
                <w:color w:val="000000"/>
                <w:sz w:val="18"/>
                <w:szCs w:val="18"/>
              </w:rPr>
              <w:br/>
              <w:t>OA 99.5% (98.4-100%)</w:t>
            </w:r>
          </w:p>
        </w:tc>
        <w:tc>
          <w:tcPr>
            <w:tcW w:w="2060" w:type="dxa"/>
            <w:tcBorders>
              <w:top w:val="nil"/>
              <w:left w:val="nil"/>
              <w:bottom w:val="single" w:sz="4" w:space="0" w:color="auto"/>
              <w:right w:val="single" w:sz="8" w:space="0" w:color="auto"/>
            </w:tcBorders>
            <w:shd w:val="clear" w:color="auto" w:fill="auto"/>
            <w:vAlign w:val="center"/>
            <w:hideMark/>
          </w:tcPr>
          <w:p w14:paraId="67883DCA"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21 Blocks</w:t>
            </w:r>
            <w:r w:rsidRPr="00293B91">
              <w:rPr>
                <w:rFonts w:ascii="Calibri" w:eastAsia="Times New Roman" w:hAnsi="Calibri" w:cs="Calibri"/>
                <w:color w:val="000000"/>
                <w:sz w:val="18"/>
                <w:szCs w:val="18"/>
              </w:rPr>
              <w:br/>
              <w:t>NPA 100% (94.9-100%)</w:t>
            </w:r>
            <w:r w:rsidRPr="00293B91">
              <w:rPr>
                <w:rFonts w:ascii="Calibri" w:eastAsia="Times New Roman" w:hAnsi="Calibri" w:cs="Calibri"/>
                <w:color w:val="000000"/>
                <w:sz w:val="18"/>
                <w:szCs w:val="18"/>
              </w:rPr>
              <w:br/>
              <w:t>PPA 99.1% (97.4-100%)</w:t>
            </w:r>
            <w:r w:rsidRPr="00293B91">
              <w:rPr>
                <w:rFonts w:ascii="Calibri" w:eastAsia="Times New Roman" w:hAnsi="Calibri" w:cs="Calibri"/>
                <w:color w:val="000000"/>
                <w:sz w:val="18"/>
                <w:szCs w:val="18"/>
              </w:rPr>
              <w:br/>
              <w:t>OA 99.5% (98.4-100%)</w:t>
            </w:r>
          </w:p>
        </w:tc>
      </w:tr>
      <w:tr w:rsidR="00320933" w:rsidRPr="00443405" w14:paraId="67C0CFAF"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444BCE01" w14:textId="77777777" w:rsidR="00320933" w:rsidRPr="00614183"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2B2AE5CA"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CRC</w:t>
            </w:r>
          </w:p>
        </w:tc>
        <w:tc>
          <w:tcPr>
            <w:tcW w:w="1981" w:type="dxa"/>
            <w:tcBorders>
              <w:top w:val="nil"/>
              <w:left w:val="nil"/>
              <w:bottom w:val="single" w:sz="4" w:space="0" w:color="auto"/>
              <w:right w:val="single" w:sz="4" w:space="0" w:color="auto"/>
            </w:tcBorders>
            <w:shd w:val="clear" w:color="auto" w:fill="auto"/>
            <w:vAlign w:val="center"/>
            <w:hideMark/>
          </w:tcPr>
          <w:p w14:paraId="27BE3FAA" w14:textId="77777777" w:rsidR="00320933" w:rsidRPr="00614183" w:rsidRDefault="00320933" w:rsidP="00114AE6">
            <w:pPr>
              <w:spacing w:after="0" w:line="240" w:lineRule="auto"/>
              <w:jc w:val="center"/>
              <w:rPr>
                <w:rFonts w:ascii="Calibri" w:eastAsia="Times New Roman" w:hAnsi="Calibri" w:cs="Calibri"/>
                <w:color w:val="000000"/>
                <w:sz w:val="18"/>
                <w:szCs w:val="18"/>
              </w:rPr>
            </w:pPr>
            <w:r w:rsidRPr="00614183">
              <w:rPr>
                <w:rFonts w:ascii="Calibri" w:eastAsia="Times New Roman" w:hAnsi="Calibri" w:cs="Calibri"/>
                <w:color w:val="000000"/>
                <w:sz w:val="18"/>
                <w:szCs w:val="18"/>
              </w:rPr>
              <w:t>39 Blocks</w:t>
            </w:r>
            <w:r w:rsidRPr="00614183">
              <w:rPr>
                <w:rFonts w:ascii="Calibri" w:eastAsia="Times New Roman" w:hAnsi="Calibri" w:cs="Calibri"/>
                <w:color w:val="000000"/>
                <w:sz w:val="18"/>
                <w:szCs w:val="18"/>
              </w:rPr>
              <w:br/>
              <w:t>NPA 98.3% (94.8-100%)</w:t>
            </w:r>
            <w:r w:rsidRPr="00614183">
              <w:rPr>
                <w:rFonts w:ascii="Calibri" w:eastAsia="Times New Roman" w:hAnsi="Calibri" w:cs="Calibri"/>
                <w:color w:val="000000"/>
                <w:sz w:val="18"/>
                <w:szCs w:val="18"/>
              </w:rPr>
              <w:br/>
              <w:t>PPA 96.5% (91.2-100%)</w:t>
            </w:r>
            <w:r w:rsidRPr="00614183">
              <w:rPr>
                <w:rFonts w:ascii="Calibri" w:eastAsia="Times New Roman" w:hAnsi="Calibri" w:cs="Calibri"/>
                <w:color w:val="000000"/>
                <w:sz w:val="18"/>
                <w:szCs w:val="18"/>
              </w:rPr>
              <w:br/>
              <w:t>OA 97.4% (94.7-100%)</w:t>
            </w:r>
          </w:p>
        </w:tc>
        <w:tc>
          <w:tcPr>
            <w:tcW w:w="1993" w:type="dxa"/>
            <w:tcBorders>
              <w:top w:val="nil"/>
              <w:left w:val="nil"/>
              <w:bottom w:val="single" w:sz="4" w:space="0" w:color="auto"/>
              <w:right w:val="single" w:sz="4" w:space="0" w:color="auto"/>
            </w:tcBorders>
            <w:shd w:val="clear" w:color="auto" w:fill="auto"/>
            <w:vAlign w:val="center"/>
            <w:hideMark/>
          </w:tcPr>
          <w:p w14:paraId="489D28F6" w14:textId="77777777" w:rsidR="00320933" w:rsidRPr="00614183" w:rsidRDefault="00320933" w:rsidP="00114AE6">
            <w:pPr>
              <w:spacing w:after="0" w:line="240" w:lineRule="auto"/>
              <w:jc w:val="center"/>
              <w:rPr>
                <w:rFonts w:ascii="Calibri" w:eastAsia="Times New Roman" w:hAnsi="Calibri" w:cs="Calibri"/>
                <w:color w:val="000000"/>
                <w:sz w:val="18"/>
                <w:szCs w:val="18"/>
              </w:rPr>
            </w:pPr>
            <w:r w:rsidRPr="00614183">
              <w:rPr>
                <w:rFonts w:ascii="Calibri" w:eastAsia="Times New Roman" w:hAnsi="Calibri" w:cs="Calibri"/>
                <w:color w:val="000000"/>
                <w:sz w:val="18"/>
                <w:szCs w:val="18"/>
              </w:rPr>
              <w:t>39 Blocks</w:t>
            </w:r>
            <w:r w:rsidRPr="00614183">
              <w:rPr>
                <w:rFonts w:ascii="Calibri" w:eastAsia="Times New Roman" w:hAnsi="Calibri" w:cs="Calibri"/>
                <w:color w:val="000000"/>
                <w:sz w:val="18"/>
                <w:szCs w:val="18"/>
              </w:rPr>
              <w:br/>
              <w:t>NPA 100% (96.1-100%)</w:t>
            </w:r>
            <w:r w:rsidRPr="00614183">
              <w:rPr>
                <w:rFonts w:ascii="Calibri" w:eastAsia="Times New Roman" w:hAnsi="Calibri" w:cs="Calibri"/>
                <w:color w:val="000000"/>
                <w:sz w:val="18"/>
                <w:szCs w:val="18"/>
              </w:rPr>
              <w:br/>
              <w:t>PPA 100% (96.3-100%)</w:t>
            </w:r>
            <w:r w:rsidRPr="00614183">
              <w:rPr>
                <w:rFonts w:ascii="Calibri" w:eastAsia="Times New Roman" w:hAnsi="Calibri" w:cs="Calibri"/>
                <w:color w:val="000000"/>
                <w:sz w:val="18"/>
                <w:szCs w:val="18"/>
              </w:rPr>
              <w:br/>
              <w:t>OA 100% (98.1-100%)</w:t>
            </w:r>
          </w:p>
        </w:tc>
        <w:tc>
          <w:tcPr>
            <w:tcW w:w="1993" w:type="dxa"/>
            <w:tcBorders>
              <w:top w:val="nil"/>
              <w:left w:val="nil"/>
              <w:bottom w:val="single" w:sz="4" w:space="0" w:color="auto"/>
              <w:right w:val="single" w:sz="4" w:space="0" w:color="auto"/>
            </w:tcBorders>
            <w:shd w:val="clear" w:color="auto" w:fill="auto"/>
            <w:vAlign w:val="center"/>
            <w:hideMark/>
          </w:tcPr>
          <w:p w14:paraId="503934CA" w14:textId="77777777" w:rsidR="00320933" w:rsidRPr="00614183" w:rsidRDefault="00320933" w:rsidP="00114AE6">
            <w:pPr>
              <w:spacing w:after="0" w:line="240" w:lineRule="auto"/>
              <w:jc w:val="center"/>
              <w:rPr>
                <w:rFonts w:ascii="Calibri" w:eastAsia="Times New Roman" w:hAnsi="Calibri" w:cs="Calibri"/>
                <w:color w:val="000000"/>
                <w:sz w:val="18"/>
                <w:szCs w:val="18"/>
              </w:rPr>
            </w:pPr>
            <w:r w:rsidRPr="00614183">
              <w:rPr>
                <w:rFonts w:ascii="Calibri" w:eastAsia="Times New Roman" w:hAnsi="Calibri" w:cs="Calibri"/>
                <w:color w:val="000000"/>
                <w:sz w:val="18"/>
                <w:szCs w:val="18"/>
              </w:rPr>
              <w:t>64 Blocks</w:t>
            </w:r>
            <w:r w:rsidRPr="00614183">
              <w:rPr>
                <w:rFonts w:ascii="Calibri" w:eastAsia="Times New Roman" w:hAnsi="Calibri" w:cs="Calibri"/>
                <w:color w:val="000000"/>
                <w:sz w:val="18"/>
                <w:szCs w:val="18"/>
              </w:rPr>
              <w:br/>
              <w:t>NPA 95.5% (91-99.3%)</w:t>
            </w:r>
            <w:r w:rsidRPr="00614183">
              <w:rPr>
                <w:rFonts w:ascii="Calibri" w:eastAsia="Times New Roman" w:hAnsi="Calibri" w:cs="Calibri"/>
                <w:color w:val="000000"/>
                <w:sz w:val="18"/>
                <w:szCs w:val="18"/>
              </w:rPr>
              <w:br/>
              <w:t>PPA 99.7% (99-100%)</w:t>
            </w:r>
            <w:r w:rsidRPr="00614183">
              <w:rPr>
                <w:rFonts w:ascii="Calibri" w:eastAsia="Times New Roman" w:hAnsi="Calibri" w:cs="Calibri"/>
                <w:color w:val="000000"/>
                <w:sz w:val="18"/>
                <w:szCs w:val="18"/>
              </w:rPr>
              <w:br/>
              <w:t>OA 97.6% (95.3-99.5%)</w:t>
            </w:r>
          </w:p>
        </w:tc>
        <w:tc>
          <w:tcPr>
            <w:tcW w:w="2060" w:type="dxa"/>
            <w:tcBorders>
              <w:top w:val="nil"/>
              <w:left w:val="nil"/>
              <w:bottom w:val="single" w:sz="4" w:space="0" w:color="auto"/>
              <w:right w:val="single" w:sz="8" w:space="0" w:color="auto"/>
            </w:tcBorders>
            <w:shd w:val="clear" w:color="auto" w:fill="auto"/>
            <w:vAlign w:val="center"/>
            <w:hideMark/>
          </w:tcPr>
          <w:p w14:paraId="3DAB17E7" w14:textId="77777777" w:rsidR="00320933" w:rsidRPr="00614183" w:rsidRDefault="00320933" w:rsidP="00114AE6">
            <w:pPr>
              <w:spacing w:after="0" w:line="240" w:lineRule="auto"/>
              <w:jc w:val="center"/>
              <w:rPr>
                <w:rFonts w:ascii="Calibri" w:eastAsia="Times New Roman" w:hAnsi="Calibri" w:cs="Calibri"/>
                <w:color w:val="000000"/>
                <w:sz w:val="18"/>
                <w:szCs w:val="18"/>
              </w:rPr>
            </w:pPr>
            <w:r w:rsidRPr="00614183">
              <w:rPr>
                <w:rFonts w:ascii="Calibri" w:eastAsia="Times New Roman" w:hAnsi="Calibri" w:cs="Calibri"/>
                <w:color w:val="000000"/>
                <w:sz w:val="18"/>
                <w:szCs w:val="18"/>
              </w:rPr>
              <w:t>64 Blocks</w:t>
            </w:r>
            <w:r w:rsidRPr="00614183">
              <w:rPr>
                <w:rFonts w:ascii="Calibri" w:eastAsia="Times New Roman" w:hAnsi="Calibri" w:cs="Calibri"/>
                <w:color w:val="000000"/>
                <w:sz w:val="18"/>
                <w:szCs w:val="18"/>
              </w:rPr>
              <w:br/>
              <w:t>NPA 97.8% (95.6-99.3%)</w:t>
            </w:r>
            <w:r w:rsidRPr="00614183">
              <w:rPr>
                <w:rFonts w:ascii="Calibri" w:eastAsia="Times New Roman" w:hAnsi="Calibri" w:cs="Calibri"/>
                <w:color w:val="000000"/>
                <w:sz w:val="18"/>
                <w:szCs w:val="18"/>
              </w:rPr>
              <w:br/>
              <w:t>PPA 99% (97.7-100%)</w:t>
            </w:r>
            <w:r w:rsidRPr="00614183">
              <w:rPr>
                <w:rFonts w:ascii="Calibri" w:eastAsia="Times New Roman" w:hAnsi="Calibri" w:cs="Calibri"/>
                <w:color w:val="000000"/>
                <w:sz w:val="18"/>
                <w:szCs w:val="18"/>
              </w:rPr>
              <w:br/>
              <w:t>OA 98.4% (97-99.7%)</w:t>
            </w:r>
          </w:p>
        </w:tc>
      </w:tr>
      <w:tr w:rsidR="00320933" w:rsidRPr="00443405" w14:paraId="4B48A379"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6AEC5373" w14:textId="77777777" w:rsidR="00320933" w:rsidRPr="00293B91"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074A4BAE"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EC</w:t>
            </w:r>
          </w:p>
        </w:tc>
        <w:tc>
          <w:tcPr>
            <w:tcW w:w="1981" w:type="dxa"/>
            <w:tcBorders>
              <w:top w:val="nil"/>
              <w:left w:val="nil"/>
              <w:bottom w:val="single" w:sz="4" w:space="0" w:color="auto"/>
              <w:right w:val="single" w:sz="4" w:space="0" w:color="auto"/>
            </w:tcBorders>
            <w:shd w:val="clear" w:color="auto" w:fill="auto"/>
            <w:vAlign w:val="center"/>
            <w:hideMark/>
          </w:tcPr>
          <w:p w14:paraId="48461113"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32 Blocks</w:t>
            </w:r>
            <w:r w:rsidRPr="00293B91">
              <w:rPr>
                <w:rFonts w:ascii="Calibri" w:eastAsia="Times New Roman" w:hAnsi="Calibri" w:cs="Calibri"/>
                <w:color w:val="000000"/>
                <w:sz w:val="18"/>
                <w:szCs w:val="18"/>
              </w:rPr>
              <w:br/>
              <w:t>NPA 97.8% (93.3-100%)</w:t>
            </w:r>
            <w:r w:rsidRPr="00293B91">
              <w:rPr>
                <w:rFonts w:ascii="Calibri" w:eastAsia="Times New Roman" w:hAnsi="Calibri" w:cs="Calibri"/>
                <w:color w:val="000000"/>
                <w:sz w:val="18"/>
                <w:szCs w:val="18"/>
              </w:rPr>
              <w:br/>
              <w:t>PPA 98% (94.1-100%)</w:t>
            </w:r>
            <w:r w:rsidRPr="00293B91">
              <w:rPr>
                <w:rFonts w:ascii="Calibri" w:eastAsia="Times New Roman" w:hAnsi="Calibri" w:cs="Calibri"/>
                <w:color w:val="000000"/>
                <w:sz w:val="18"/>
                <w:szCs w:val="18"/>
              </w:rPr>
              <w:br/>
              <w:t>OA 97.9% (94.8-100%)</w:t>
            </w:r>
          </w:p>
        </w:tc>
        <w:tc>
          <w:tcPr>
            <w:tcW w:w="1993" w:type="dxa"/>
            <w:tcBorders>
              <w:top w:val="nil"/>
              <w:left w:val="nil"/>
              <w:bottom w:val="single" w:sz="4" w:space="0" w:color="auto"/>
              <w:right w:val="single" w:sz="4" w:space="0" w:color="auto"/>
            </w:tcBorders>
            <w:shd w:val="clear" w:color="auto" w:fill="auto"/>
            <w:vAlign w:val="center"/>
            <w:hideMark/>
          </w:tcPr>
          <w:p w14:paraId="4309EEF4"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32 Blocks</w:t>
            </w:r>
            <w:r w:rsidRPr="00293B91">
              <w:rPr>
                <w:rFonts w:ascii="Calibri" w:eastAsia="Times New Roman" w:hAnsi="Calibri" w:cs="Calibri"/>
                <w:color w:val="000000"/>
                <w:sz w:val="18"/>
                <w:szCs w:val="18"/>
              </w:rPr>
              <w:br/>
              <w:t>NPA 100% (95.4-100%)</w:t>
            </w:r>
            <w:r w:rsidRPr="00293B91">
              <w:rPr>
                <w:rFonts w:ascii="Calibri" w:eastAsia="Times New Roman" w:hAnsi="Calibri" w:cs="Calibri"/>
                <w:color w:val="000000"/>
                <w:sz w:val="18"/>
                <w:szCs w:val="18"/>
              </w:rPr>
              <w:br/>
              <w:t>PPA 100% (95.4-100%)</w:t>
            </w:r>
            <w:r w:rsidRPr="00293B91">
              <w:rPr>
                <w:rFonts w:ascii="Calibri" w:eastAsia="Times New Roman" w:hAnsi="Calibri" w:cs="Calibri"/>
                <w:color w:val="000000"/>
                <w:sz w:val="18"/>
                <w:szCs w:val="18"/>
              </w:rPr>
              <w:br/>
              <w:t>OA 100% (97.7-100%)</w:t>
            </w:r>
          </w:p>
        </w:tc>
        <w:tc>
          <w:tcPr>
            <w:tcW w:w="1993" w:type="dxa"/>
            <w:tcBorders>
              <w:top w:val="nil"/>
              <w:left w:val="nil"/>
              <w:bottom w:val="single" w:sz="4" w:space="0" w:color="auto"/>
              <w:right w:val="single" w:sz="4" w:space="0" w:color="auto"/>
            </w:tcBorders>
            <w:shd w:val="clear" w:color="auto" w:fill="auto"/>
            <w:vAlign w:val="center"/>
            <w:hideMark/>
          </w:tcPr>
          <w:p w14:paraId="6F20D371"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59 Blocks</w:t>
            </w:r>
            <w:r w:rsidRPr="00293B91">
              <w:rPr>
                <w:rFonts w:ascii="Calibri" w:eastAsia="Times New Roman" w:hAnsi="Calibri" w:cs="Calibri"/>
                <w:color w:val="000000"/>
                <w:sz w:val="18"/>
                <w:szCs w:val="18"/>
              </w:rPr>
              <w:br/>
              <w:t>NPA 94.3% (88.8-98.5%)</w:t>
            </w:r>
            <w:r w:rsidRPr="00293B91">
              <w:rPr>
                <w:rFonts w:ascii="Calibri" w:eastAsia="Times New Roman" w:hAnsi="Calibri" w:cs="Calibri"/>
                <w:color w:val="000000"/>
                <w:sz w:val="18"/>
                <w:szCs w:val="18"/>
              </w:rPr>
              <w:br/>
              <w:t>PPA 97.7% (95.4-99.2%)</w:t>
            </w:r>
            <w:r w:rsidRPr="00293B91">
              <w:rPr>
                <w:rFonts w:ascii="Calibri" w:eastAsia="Times New Roman" w:hAnsi="Calibri" w:cs="Calibri"/>
                <w:color w:val="000000"/>
                <w:sz w:val="18"/>
                <w:szCs w:val="18"/>
              </w:rPr>
              <w:br/>
              <w:t>OA 96% (93-98.5%)</w:t>
            </w:r>
          </w:p>
        </w:tc>
        <w:tc>
          <w:tcPr>
            <w:tcW w:w="2060" w:type="dxa"/>
            <w:tcBorders>
              <w:top w:val="nil"/>
              <w:left w:val="nil"/>
              <w:bottom w:val="single" w:sz="4" w:space="0" w:color="auto"/>
              <w:right w:val="single" w:sz="8" w:space="0" w:color="auto"/>
            </w:tcBorders>
            <w:shd w:val="clear" w:color="auto" w:fill="auto"/>
            <w:vAlign w:val="center"/>
            <w:hideMark/>
          </w:tcPr>
          <w:p w14:paraId="595C76DB"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58 Blocks</w:t>
            </w:r>
            <w:r w:rsidRPr="00293B91">
              <w:rPr>
                <w:rFonts w:ascii="Calibri" w:eastAsia="Times New Roman" w:hAnsi="Calibri" w:cs="Calibri"/>
                <w:color w:val="000000"/>
                <w:sz w:val="18"/>
                <w:szCs w:val="18"/>
              </w:rPr>
              <w:br/>
              <w:t>NPA 98.4% (96.7-99.6%)</w:t>
            </w:r>
            <w:r w:rsidRPr="00293B91">
              <w:rPr>
                <w:rFonts w:ascii="Calibri" w:eastAsia="Times New Roman" w:hAnsi="Calibri" w:cs="Calibri"/>
                <w:color w:val="000000"/>
                <w:sz w:val="18"/>
                <w:szCs w:val="18"/>
              </w:rPr>
              <w:br/>
              <w:t>PPA 97.4% (95.4-99.3%)</w:t>
            </w:r>
            <w:r w:rsidRPr="00293B91">
              <w:rPr>
                <w:rFonts w:ascii="Calibri" w:eastAsia="Times New Roman" w:hAnsi="Calibri" w:cs="Calibri"/>
                <w:color w:val="000000"/>
                <w:sz w:val="18"/>
                <w:szCs w:val="18"/>
              </w:rPr>
              <w:br/>
              <w:t>OA 97.9% (96.6-99%)</w:t>
            </w:r>
          </w:p>
        </w:tc>
      </w:tr>
      <w:tr w:rsidR="00320933" w:rsidRPr="00443405" w14:paraId="69DF67E7"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3CB432B9" w14:textId="77777777" w:rsidR="00320933" w:rsidRPr="00293B91"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680AADE9"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GC</w:t>
            </w:r>
          </w:p>
        </w:tc>
        <w:tc>
          <w:tcPr>
            <w:tcW w:w="1981" w:type="dxa"/>
            <w:tcBorders>
              <w:top w:val="nil"/>
              <w:left w:val="nil"/>
              <w:bottom w:val="single" w:sz="4" w:space="0" w:color="auto"/>
              <w:right w:val="single" w:sz="4" w:space="0" w:color="auto"/>
            </w:tcBorders>
            <w:shd w:val="clear" w:color="auto" w:fill="auto"/>
            <w:vAlign w:val="center"/>
            <w:hideMark/>
          </w:tcPr>
          <w:p w14:paraId="7CBEA127"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24 Blocks</w:t>
            </w:r>
            <w:r w:rsidRPr="00293B91">
              <w:rPr>
                <w:rFonts w:ascii="Calibri" w:eastAsia="Times New Roman" w:hAnsi="Calibri" w:cs="Calibri"/>
                <w:color w:val="000000"/>
                <w:sz w:val="18"/>
                <w:szCs w:val="18"/>
              </w:rPr>
              <w:br/>
              <w:t>NPA 100% (94.9-100%)</w:t>
            </w:r>
            <w:r w:rsidRPr="00293B91">
              <w:rPr>
                <w:rFonts w:ascii="Calibri" w:eastAsia="Times New Roman" w:hAnsi="Calibri" w:cs="Calibri"/>
                <w:color w:val="000000"/>
                <w:sz w:val="18"/>
                <w:szCs w:val="18"/>
              </w:rPr>
              <w:br/>
              <w:t>PPA 95.8% (87.5-100%)</w:t>
            </w:r>
            <w:r w:rsidRPr="00293B91">
              <w:rPr>
                <w:rFonts w:ascii="Calibri" w:eastAsia="Times New Roman" w:hAnsi="Calibri" w:cs="Calibri"/>
                <w:color w:val="000000"/>
                <w:sz w:val="18"/>
                <w:szCs w:val="18"/>
              </w:rPr>
              <w:br/>
              <w:t>OA 97.9% (93.8-100%)</w:t>
            </w:r>
          </w:p>
        </w:tc>
        <w:tc>
          <w:tcPr>
            <w:tcW w:w="1993" w:type="dxa"/>
            <w:tcBorders>
              <w:top w:val="nil"/>
              <w:left w:val="nil"/>
              <w:bottom w:val="single" w:sz="4" w:space="0" w:color="auto"/>
              <w:right w:val="single" w:sz="4" w:space="0" w:color="auto"/>
            </w:tcBorders>
            <w:shd w:val="clear" w:color="auto" w:fill="auto"/>
            <w:vAlign w:val="center"/>
            <w:hideMark/>
          </w:tcPr>
          <w:p w14:paraId="38394962"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24 Blocks</w:t>
            </w:r>
            <w:r w:rsidRPr="00293B91">
              <w:rPr>
                <w:rFonts w:ascii="Calibri" w:eastAsia="Times New Roman" w:hAnsi="Calibri" w:cs="Calibri"/>
                <w:color w:val="000000"/>
                <w:sz w:val="18"/>
                <w:szCs w:val="18"/>
              </w:rPr>
              <w:br/>
              <w:t>NPA 96.9% (90.8-100%)</w:t>
            </w:r>
            <w:r w:rsidRPr="00293B91">
              <w:rPr>
                <w:rFonts w:ascii="Calibri" w:eastAsia="Times New Roman" w:hAnsi="Calibri" w:cs="Calibri"/>
                <w:color w:val="000000"/>
                <w:sz w:val="18"/>
                <w:szCs w:val="18"/>
              </w:rPr>
              <w:br/>
              <w:t>PPA 100% (93.5-100%)</w:t>
            </w:r>
            <w:r w:rsidRPr="00293B91">
              <w:rPr>
                <w:rFonts w:ascii="Calibri" w:eastAsia="Times New Roman" w:hAnsi="Calibri" w:cs="Calibri"/>
                <w:color w:val="000000"/>
                <w:sz w:val="18"/>
                <w:szCs w:val="18"/>
              </w:rPr>
              <w:br/>
              <w:t>OA 98.3% (95-100%)</w:t>
            </w:r>
          </w:p>
        </w:tc>
        <w:tc>
          <w:tcPr>
            <w:tcW w:w="1993" w:type="dxa"/>
            <w:tcBorders>
              <w:top w:val="nil"/>
              <w:left w:val="nil"/>
              <w:bottom w:val="single" w:sz="4" w:space="0" w:color="auto"/>
              <w:right w:val="single" w:sz="4" w:space="0" w:color="auto"/>
            </w:tcBorders>
            <w:shd w:val="clear" w:color="auto" w:fill="auto"/>
            <w:vAlign w:val="center"/>
            <w:hideMark/>
          </w:tcPr>
          <w:p w14:paraId="08C103F4"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60 Blocks</w:t>
            </w:r>
            <w:r w:rsidRPr="00293B91">
              <w:rPr>
                <w:rFonts w:ascii="Calibri" w:eastAsia="Times New Roman" w:hAnsi="Calibri" w:cs="Calibri"/>
                <w:color w:val="000000"/>
                <w:sz w:val="18"/>
                <w:szCs w:val="18"/>
              </w:rPr>
              <w:br/>
              <w:t>NPA 91.5% (86.8-95.7%)</w:t>
            </w:r>
            <w:r w:rsidRPr="00293B91">
              <w:rPr>
                <w:rFonts w:ascii="Calibri" w:eastAsia="Times New Roman" w:hAnsi="Calibri" w:cs="Calibri"/>
                <w:color w:val="000000"/>
                <w:sz w:val="18"/>
                <w:szCs w:val="18"/>
              </w:rPr>
              <w:br/>
              <w:t>PPA 96.1% (92.2-99.3%)</w:t>
            </w:r>
            <w:r w:rsidRPr="00293B91">
              <w:rPr>
                <w:rFonts w:ascii="Calibri" w:eastAsia="Times New Roman" w:hAnsi="Calibri" w:cs="Calibri"/>
                <w:color w:val="000000"/>
                <w:sz w:val="18"/>
                <w:szCs w:val="18"/>
              </w:rPr>
              <w:br/>
              <w:t>OA 94.1% (91.1-96.7%)</w:t>
            </w:r>
          </w:p>
        </w:tc>
        <w:tc>
          <w:tcPr>
            <w:tcW w:w="2060" w:type="dxa"/>
            <w:tcBorders>
              <w:top w:val="nil"/>
              <w:left w:val="nil"/>
              <w:bottom w:val="single" w:sz="4" w:space="0" w:color="auto"/>
              <w:right w:val="single" w:sz="8" w:space="0" w:color="auto"/>
            </w:tcBorders>
            <w:shd w:val="clear" w:color="auto" w:fill="auto"/>
            <w:vAlign w:val="center"/>
            <w:hideMark/>
          </w:tcPr>
          <w:p w14:paraId="6FC168D3"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60 Blocks</w:t>
            </w:r>
            <w:r w:rsidRPr="00293B91">
              <w:rPr>
                <w:rFonts w:ascii="Calibri" w:eastAsia="Times New Roman" w:hAnsi="Calibri" w:cs="Calibri"/>
                <w:color w:val="000000"/>
                <w:sz w:val="18"/>
                <w:szCs w:val="18"/>
              </w:rPr>
              <w:br/>
              <w:t>NPA 96% (93.2-98.3%)</w:t>
            </w:r>
            <w:r w:rsidRPr="00293B91">
              <w:rPr>
                <w:rFonts w:ascii="Calibri" w:eastAsia="Times New Roman" w:hAnsi="Calibri" w:cs="Calibri"/>
                <w:color w:val="000000"/>
                <w:sz w:val="18"/>
                <w:szCs w:val="18"/>
              </w:rPr>
              <w:br/>
              <w:t>PPA 96.8% (95-98.4%)</w:t>
            </w:r>
            <w:r w:rsidRPr="00293B91">
              <w:rPr>
                <w:rFonts w:ascii="Calibri" w:eastAsia="Times New Roman" w:hAnsi="Calibri" w:cs="Calibri"/>
                <w:color w:val="000000"/>
                <w:sz w:val="18"/>
                <w:szCs w:val="18"/>
              </w:rPr>
              <w:br/>
              <w:t>OA 96.5% (94.6-98.1%)</w:t>
            </w:r>
          </w:p>
        </w:tc>
      </w:tr>
      <w:tr w:rsidR="00320933" w:rsidRPr="00443405" w14:paraId="13BDB7BB"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3AA1EF7F" w14:textId="77777777" w:rsidR="00320933" w:rsidRPr="00293B91"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716DA829"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HNSCC</w:t>
            </w:r>
          </w:p>
        </w:tc>
        <w:tc>
          <w:tcPr>
            <w:tcW w:w="1981" w:type="dxa"/>
            <w:tcBorders>
              <w:top w:val="nil"/>
              <w:left w:val="nil"/>
              <w:bottom w:val="single" w:sz="4" w:space="0" w:color="auto"/>
              <w:right w:val="single" w:sz="4" w:space="0" w:color="auto"/>
            </w:tcBorders>
            <w:shd w:val="clear" w:color="auto" w:fill="auto"/>
            <w:vAlign w:val="center"/>
            <w:hideMark/>
          </w:tcPr>
          <w:p w14:paraId="16D9229C"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34 Blocks</w:t>
            </w:r>
            <w:r w:rsidRPr="00293B91">
              <w:rPr>
                <w:rFonts w:ascii="Calibri" w:eastAsia="Times New Roman" w:hAnsi="Calibri" w:cs="Calibri"/>
                <w:color w:val="000000"/>
                <w:sz w:val="18"/>
                <w:szCs w:val="18"/>
              </w:rPr>
              <w:br/>
              <w:t>NPA 100% (94-100%)</w:t>
            </w:r>
            <w:r w:rsidRPr="00293B91">
              <w:rPr>
                <w:rFonts w:ascii="Calibri" w:eastAsia="Times New Roman" w:hAnsi="Calibri" w:cs="Calibri"/>
                <w:color w:val="000000"/>
                <w:sz w:val="18"/>
                <w:szCs w:val="18"/>
              </w:rPr>
              <w:br/>
              <w:t>PPA 99.1% (97.3-100%)</w:t>
            </w:r>
            <w:r w:rsidRPr="00293B91">
              <w:rPr>
                <w:rFonts w:ascii="Calibri" w:eastAsia="Times New Roman" w:hAnsi="Calibri" w:cs="Calibri"/>
                <w:color w:val="000000"/>
                <w:sz w:val="18"/>
                <w:szCs w:val="18"/>
              </w:rPr>
              <w:br/>
              <w:t>OA 99.4% (98.2-100%)</w:t>
            </w:r>
          </w:p>
        </w:tc>
        <w:tc>
          <w:tcPr>
            <w:tcW w:w="1993" w:type="dxa"/>
            <w:tcBorders>
              <w:top w:val="nil"/>
              <w:left w:val="nil"/>
              <w:bottom w:val="single" w:sz="4" w:space="0" w:color="auto"/>
              <w:right w:val="single" w:sz="4" w:space="0" w:color="auto"/>
            </w:tcBorders>
            <w:shd w:val="clear" w:color="auto" w:fill="auto"/>
            <w:vAlign w:val="center"/>
            <w:hideMark/>
          </w:tcPr>
          <w:p w14:paraId="23117BF0"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34 Blocks</w:t>
            </w:r>
            <w:r w:rsidRPr="00293B91">
              <w:rPr>
                <w:rFonts w:ascii="Calibri" w:eastAsia="Times New Roman" w:hAnsi="Calibri" w:cs="Calibri"/>
                <w:color w:val="000000"/>
                <w:sz w:val="18"/>
                <w:szCs w:val="18"/>
              </w:rPr>
              <w:br/>
              <w:t>NPA 98.8% (96.2-100%)</w:t>
            </w:r>
            <w:r w:rsidRPr="00293B91">
              <w:rPr>
                <w:rFonts w:ascii="Calibri" w:eastAsia="Times New Roman" w:hAnsi="Calibri" w:cs="Calibri"/>
                <w:color w:val="000000"/>
                <w:sz w:val="18"/>
                <w:szCs w:val="18"/>
              </w:rPr>
              <w:br/>
              <w:t>PPA 97.8% (94.4-100%)</w:t>
            </w:r>
            <w:r w:rsidRPr="00293B91">
              <w:rPr>
                <w:rFonts w:ascii="Calibri" w:eastAsia="Times New Roman" w:hAnsi="Calibri" w:cs="Calibri"/>
                <w:color w:val="000000"/>
                <w:sz w:val="18"/>
                <w:szCs w:val="18"/>
              </w:rPr>
              <w:br/>
              <w:t>OA 98.2% (95.9-100%)</w:t>
            </w:r>
          </w:p>
        </w:tc>
        <w:tc>
          <w:tcPr>
            <w:tcW w:w="1993" w:type="dxa"/>
            <w:tcBorders>
              <w:top w:val="nil"/>
              <w:left w:val="nil"/>
              <w:bottom w:val="single" w:sz="4" w:space="0" w:color="auto"/>
              <w:right w:val="single" w:sz="4" w:space="0" w:color="auto"/>
            </w:tcBorders>
            <w:shd w:val="clear" w:color="auto" w:fill="auto"/>
            <w:vAlign w:val="center"/>
            <w:hideMark/>
          </w:tcPr>
          <w:p w14:paraId="70CC61AE"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24 Blocks</w:t>
            </w:r>
            <w:r w:rsidRPr="00293B91">
              <w:rPr>
                <w:rFonts w:ascii="Calibri" w:eastAsia="Times New Roman" w:hAnsi="Calibri" w:cs="Calibri"/>
                <w:color w:val="000000"/>
                <w:sz w:val="18"/>
                <w:szCs w:val="18"/>
              </w:rPr>
              <w:br/>
            </w:r>
            <w:r w:rsidRPr="00052148">
              <w:rPr>
                <w:rFonts w:ascii="Calibri" w:eastAsia="Times New Roman" w:hAnsi="Calibri" w:cs="Calibri"/>
                <w:color w:val="000000"/>
                <w:sz w:val="18"/>
                <w:szCs w:val="18"/>
              </w:rPr>
              <w:t>NPA 88.9% (78.8-98%)</w:t>
            </w:r>
            <w:r w:rsidRPr="00293B91">
              <w:rPr>
                <w:rFonts w:ascii="Calibri" w:eastAsia="Times New Roman" w:hAnsi="Calibri" w:cs="Calibri"/>
                <w:color w:val="000000"/>
                <w:sz w:val="18"/>
                <w:szCs w:val="18"/>
              </w:rPr>
              <w:br/>
              <w:t>PPA 99.1% (97.4-100%)</w:t>
            </w:r>
            <w:r w:rsidRPr="00293B91">
              <w:rPr>
                <w:rFonts w:ascii="Calibri" w:eastAsia="Times New Roman" w:hAnsi="Calibri" w:cs="Calibri"/>
                <w:color w:val="000000"/>
                <w:sz w:val="18"/>
                <w:szCs w:val="18"/>
              </w:rPr>
              <w:br/>
              <w:t>OA 94.4% (89.7-98.6%)</w:t>
            </w:r>
          </w:p>
        </w:tc>
        <w:tc>
          <w:tcPr>
            <w:tcW w:w="2060" w:type="dxa"/>
            <w:tcBorders>
              <w:top w:val="nil"/>
              <w:left w:val="nil"/>
              <w:bottom w:val="single" w:sz="4" w:space="0" w:color="auto"/>
              <w:right w:val="single" w:sz="8" w:space="0" w:color="auto"/>
            </w:tcBorders>
            <w:shd w:val="clear" w:color="auto" w:fill="auto"/>
            <w:vAlign w:val="center"/>
            <w:hideMark/>
          </w:tcPr>
          <w:p w14:paraId="6BCC3297" w14:textId="77777777" w:rsidR="00320933" w:rsidRPr="00293B91" w:rsidRDefault="00320933" w:rsidP="00114AE6">
            <w:pPr>
              <w:spacing w:after="0" w:line="240" w:lineRule="auto"/>
              <w:jc w:val="center"/>
              <w:rPr>
                <w:rFonts w:ascii="Calibri" w:eastAsia="Times New Roman" w:hAnsi="Calibri" w:cs="Calibri"/>
                <w:color w:val="000000"/>
                <w:sz w:val="18"/>
                <w:szCs w:val="18"/>
              </w:rPr>
            </w:pPr>
            <w:r w:rsidRPr="00293B91">
              <w:rPr>
                <w:rFonts w:ascii="Calibri" w:eastAsia="Times New Roman" w:hAnsi="Calibri" w:cs="Calibri"/>
                <w:color w:val="000000"/>
                <w:sz w:val="18"/>
                <w:szCs w:val="18"/>
              </w:rPr>
              <w:t>24 Blocks</w:t>
            </w:r>
            <w:r w:rsidRPr="00293B91">
              <w:rPr>
                <w:rFonts w:ascii="Calibri" w:eastAsia="Times New Roman" w:hAnsi="Calibri" w:cs="Calibri"/>
                <w:color w:val="000000"/>
                <w:sz w:val="18"/>
                <w:szCs w:val="18"/>
              </w:rPr>
              <w:br/>
              <w:t>NPA 98.8% (96-100%)</w:t>
            </w:r>
            <w:r w:rsidRPr="00293B91">
              <w:rPr>
                <w:rFonts w:ascii="Calibri" w:eastAsia="Times New Roman" w:hAnsi="Calibri" w:cs="Calibri"/>
                <w:color w:val="000000"/>
                <w:sz w:val="18"/>
                <w:szCs w:val="18"/>
              </w:rPr>
              <w:br/>
              <w:t>PPA 95.4% (92.3-98.4%)</w:t>
            </w:r>
            <w:r w:rsidRPr="00293B91">
              <w:rPr>
                <w:rFonts w:ascii="Calibri" w:eastAsia="Times New Roman" w:hAnsi="Calibri" w:cs="Calibri"/>
                <w:color w:val="000000"/>
                <w:sz w:val="18"/>
                <w:szCs w:val="18"/>
              </w:rPr>
              <w:br/>
              <w:t>OA 96.7% (94-99.1%)</w:t>
            </w:r>
          </w:p>
        </w:tc>
      </w:tr>
      <w:tr w:rsidR="00320933" w:rsidRPr="00443405" w14:paraId="4DF3F0A1"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703E318F"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1D0036BC"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OC</w:t>
            </w:r>
          </w:p>
        </w:tc>
        <w:tc>
          <w:tcPr>
            <w:tcW w:w="1981" w:type="dxa"/>
            <w:tcBorders>
              <w:top w:val="nil"/>
              <w:left w:val="nil"/>
              <w:bottom w:val="single" w:sz="4" w:space="0" w:color="auto"/>
              <w:right w:val="single" w:sz="4" w:space="0" w:color="auto"/>
            </w:tcBorders>
            <w:shd w:val="clear" w:color="auto" w:fill="auto"/>
            <w:vAlign w:val="center"/>
            <w:hideMark/>
          </w:tcPr>
          <w:p w14:paraId="2C408079"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38 Blocks</w:t>
            </w:r>
            <w:r w:rsidRPr="005941FA">
              <w:rPr>
                <w:rFonts w:ascii="Calibri" w:eastAsia="Times New Roman" w:hAnsi="Calibri" w:cs="Calibri"/>
                <w:color w:val="000000"/>
                <w:sz w:val="18"/>
                <w:szCs w:val="18"/>
              </w:rPr>
              <w:br/>
              <w:t>NPA 98.2% (94.7-100%)</w:t>
            </w:r>
            <w:r w:rsidRPr="005941FA">
              <w:rPr>
                <w:rFonts w:ascii="Calibri" w:eastAsia="Times New Roman" w:hAnsi="Calibri" w:cs="Calibri"/>
                <w:color w:val="000000"/>
                <w:sz w:val="18"/>
                <w:szCs w:val="18"/>
              </w:rPr>
              <w:br/>
              <w:t>PPA 100% (93.7-100%)</w:t>
            </w:r>
            <w:r w:rsidRPr="005941FA">
              <w:rPr>
                <w:rFonts w:ascii="Calibri" w:eastAsia="Times New Roman" w:hAnsi="Calibri" w:cs="Calibri"/>
                <w:color w:val="000000"/>
                <w:sz w:val="18"/>
                <w:szCs w:val="18"/>
              </w:rPr>
              <w:br/>
              <w:t>OA 99.1% (97.4-100%)</w:t>
            </w:r>
          </w:p>
        </w:tc>
        <w:tc>
          <w:tcPr>
            <w:tcW w:w="1993" w:type="dxa"/>
            <w:tcBorders>
              <w:top w:val="nil"/>
              <w:left w:val="nil"/>
              <w:bottom w:val="single" w:sz="4" w:space="0" w:color="auto"/>
              <w:right w:val="single" w:sz="4" w:space="0" w:color="auto"/>
            </w:tcBorders>
            <w:shd w:val="clear" w:color="auto" w:fill="auto"/>
            <w:vAlign w:val="center"/>
            <w:hideMark/>
          </w:tcPr>
          <w:p w14:paraId="418D61F2"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38 Blocks</w:t>
            </w:r>
            <w:r w:rsidRPr="005941FA">
              <w:rPr>
                <w:rFonts w:ascii="Calibri" w:eastAsia="Times New Roman" w:hAnsi="Calibri" w:cs="Calibri"/>
                <w:color w:val="000000"/>
                <w:sz w:val="18"/>
                <w:szCs w:val="18"/>
              </w:rPr>
              <w:br/>
              <w:t>NPA 100% (96.1-100%)</w:t>
            </w:r>
            <w:r w:rsidRPr="005941FA">
              <w:rPr>
                <w:rFonts w:ascii="Calibri" w:eastAsia="Times New Roman" w:hAnsi="Calibri" w:cs="Calibri"/>
                <w:color w:val="000000"/>
                <w:sz w:val="18"/>
                <w:szCs w:val="18"/>
              </w:rPr>
              <w:br/>
              <w:t>PPA 100% (96.1-100%)</w:t>
            </w:r>
            <w:r w:rsidRPr="005941FA">
              <w:rPr>
                <w:rFonts w:ascii="Calibri" w:eastAsia="Times New Roman" w:hAnsi="Calibri" w:cs="Calibri"/>
                <w:color w:val="000000"/>
                <w:sz w:val="18"/>
                <w:szCs w:val="18"/>
              </w:rPr>
              <w:br/>
              <w:t>OA 100% (98-100%)</w:t>
            </w:r>
          </w:p>
        </w:tc>
        <w:tc>
          <w:tcPr>
            <w:tcW w:w="1993" w:type="dxa"/>
            <w:tcBorders>
              <w:top w:val="nil"/>
              <w:left w:val="nil"/>
              <w:bottom w:val="single" w:sz="4" w:space="0" w:color="auto"/>
              <w:right w:val="single" w:sz="4" w:space="0" w:color="auto"/>
            </w:tcBorders>
            <w:shd w:val="clear" w:color="auto" w:fill="auto"/>
            <w:vAlign w:val="center"/>
            <w:hideMark/>
          </w:tcPr>
          <w:p w14:paraId="67F35F66"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62 Blocks</w:t>
            </w:r>
            <w:r w:rsidRPr="005941FA">
              <w:rPr>
                <w:rFonts w:ascii="Calibri" w:eastAsia="Times New Roman" w:hAnsi="Calibri" w:cs="Calibri"/>
                <w:color w:val="000000"/>
                <w:sz w:val="18"/>
                <w:szCs w:val="18"/>
              </w:rPr>
              <w:br/>
              <w:t>NPA 100% (98.6-100%)</w:t>
            </w:r>
            <w:r w:rsidRPr="005941FA">
              <w:rPr>
                <w:rFonts w:ascii="Calibri" w:eastAsia="Times New Roman" w:hAnsi="Calibri" w:cs="Calibri"/>
                <w:color w:val="000000"/>
                <w:sz w:val="18"/>
                <w:szCs w:val="18"/>
              </w:rPr>
              <w:br/>
              <w:t>PPA 97.2% (93.3-100%)</w:t>
            </w:r>
            <w:r w:rsidRPr="005941FA">
              <w:rPr>
                <w:rFonts w:ascii="Calibri" w:eastAsia="Times New Roman" w:hAnsi="Calibri" w:cs="Calibri"/>
                <w:color w:val="000000"/>
                <w:sz w:val="18"/>
                <w:szCs w:val="18"/>
              </w:rPr>
              <w:br/>
              <w:t>OA 98.5% (96.5-100%)</w:t>
            </w:r>
          </w:p>
        </w:tc>
        <w:tc>
          <w:tcPr>
            <w:tcW w:w="2060" w:type="dxa"/>
            <w:tcBorders>
              <w:top w:val="nil"/>
              <w:left w:val="nil"/>
              <w:bottom w:val="single" w:sz="4" w:space="0" w:color="auto"/>
              <w:right w:val="single" w:sz="8" w:space="0" w:color="auto"/>
            </w:tcBorders>
            <w:shd w:val="clear" w:color="auto" w:fill="auto"/>
            <w:vAlign w:val="center"/>
            <w:hideMark/>
          </w:tcPr>
          <w:p w14:paraId="7E9FA7C3"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62 Blocks</w:t>
            </w:r>
            <w:r w:rsidRPr="005941FA">
              <w:rPr>
                <w:rFonts w:ascii="Calibri" w:eastAsia="Times New Roman" w:hAnsi="Calibri" w:cs="Calibri"/>
                <w:color w:val="000000"/>
                <w:sz w:val="18"/>
                <w:szCs w:val="18"/>
              </w:rPr>
              <w:br/>
              <w:t>NPA 100% (98.6-100%)</w:t>
            </w:r>
            <w:r w:rsidRPr="005941FA">
              <w:rPr>
                <w:rFonts w:ascii="Calibri" w:eastAsia="Times New Roman" w:hAnsi="Calibri" w:cs="Calibri"/>
                <w:color w:val="000000"/>
                <w:sz w:val="18"/>
                <w:szCs w:val="18"/>
              </w:rPr>
              <w:br/>
              <w:t>PPA 99.3% (98.1-100%)</w:t>
            </w:r>
            <w:r w:rsidRPr="005941FA">
              <w:rPr>
                <w:rFonts w:ascii="Calibri" w:eastAsia="Times New Roman" w:hAnsi="Calibri" w:cs="Calibri"/>
                <w:color w:val="000000"/>
                <w:sz w:val="18"/>
                <w:szCs w:val="18"/>
              </w:rPr>
              <w:br/>
              <w:t>OA 99.6% (99.1-100%)</w:t>
            </w:r>
          </w:p>
        </w:tc>
      </w:tr>
      <w:tr w:rsidR="00320933" w:rsidRPr="00443405" w14:paraId="082F82B3"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22633605"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531C1603"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PC</w:t>
            </w:r>
          </w:p>
        </w:tc>
        <w:tc>
          <w:tcPr>
            <w:tcW w:w="1981" w:type="dxa"/>
            <w:tcBorders>
              <w:top w:val="nil"/>
              <w:left w:val="nil"/>
              <w:bottom w:val="single" w:sz="4" w:space="0" w:color="auto"/>
              <w:right w:val="single" w:sz="4" w:space="0" w:color="auto"/>
            </w:tcBorders>
            <w:shd w:val="clear" w:color="auto" w:fill="auto"/>
            <w:vAlign w:val="center"/>
            <w:hideMark/>
          </w:tcPr>
          <w:p w14:paraId="778553C4"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28 Blocks</w:t>
            </w:r>
            <w:r w:rsidRPr="005941FA">
              <w:rPr>
                <w:rFonts w:ascii="Calibri" w:eastAsia="Times New Roman" w:hAnsi="Calibri" w:cs="Calibri"/>
                <w:color w:val="000000"/>
                <w:sz w:val="18"/>
                <w:szCs w:val="18"/>
              </w:rPr>
              <w:br/>
              <w:t>NPA 96.1% (90.2-100%)</w:t>
            </w:r>
            <w:r w:rsidRPr="005941FA">
              <w:rPr>
                <w:rFonts w:ascii="Calibri" w:eastAsia="Times New Roman" w:hAnsi="Calibri" w:cs="Calibri"/>
                <w:color w:val="000000"/>
                <w:sz w:val="18"/>
                <w:szCs w:val="18"/>
              </w:rPr>
              <w:br/>
              <w:t>PPA 90.9% (81.8-100%)</w:t>
            </w:r>
            <w:r w:rsidRPr="005941FA">
              <w:rPr>
                <w:rFonts w:ascii="Calibri" w:eastAsia="Times New Roman" w:hAnsi="Calibri" w:cs="Calibri"/>
                <w:color w:val="000000"/>
                <w:sz w:val="18"/>
                <w:szCs w:val="18"/>
              </w:rPr>
              <w:br/>
              <w:t>OA 94% (89.3-98.8%)</w:t>
            </w:r>
          </w:p>
        </w:tc>
        <w:tc>
          <w:tcPr>
            <w:tcW w:w="1993" w:type="dxa"/>
            <w:tcBorders>
              <w:top w:val="nil"/>
              <w:left w:val="nil"/>
              <w:bottom w:val="single" w:sz="4" w:space="0" w:color="auto"/>
              <w:right w:val="single" w:sz="4" w:space="0" w:color="auto"/>
            </w:tcBorders>
            <w:shd w:val="clear" w:color="auto" w:fill="auto"/>
            <w:vAlign w:val="center"/>
            <w:hideMark/>
          </w:tcPr>
          <w:p w14:paraId="50EB8EDF"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28 Blocks</w:t>
            </w:r>
            <w:r w:rsidRPr="005941FA">
              <w:rPr>
                <w:rFonts w:ascii="Calibri" w:eastAsia="Times New Roman" w:hAnsi="Calibri" w:cs="Calibri"/>
                <w:color w:val="000000"/>
                <w:sz w:val="18"/>
                <w:szCs w:val="18"/>
              </w:rPr>
              <w:br/>
              <w:t>NPA 97.3% (93.3-100%)</w:t>
            </w:r>
            <w:r w:rsidRPr="005941FA">
              <w:rPr>
                <w:rFonts w:ascii="Calibri" w:eastAsia="Times New Roman" w:hAnsi="Calibri" w:cs="Calibri"/>
                <w:color w:val="000000"/>
                <w:sz w:val="18"/>
                <w:szCs w:val="18"/>
              </w:rPr>
              <w:br/>
              <w:t>PPA 96.9% (92.3-100%)</w:t>
            </w:r>
            <w:r w:rsidRPr="005941FA">
              <w:rPr>
                <w:rFonts w:ascii="Calibri" w:eastAsia="Times New Roman" w:hAnsi="Calibri" w:cs="Calibri"/>
                <w:color w:val="000000"/>
                <w:sz w:val="18"/>
                <w:szCs w:val="18"/>
              </w:rPr>
              <w:br/>
              <w:t>OA 97.1% (94.3-99.3%)</w:t>
            </w:r>
          </w:p>
        </w:tc>
        <w:tc>
          <w:tcPr>
            <w:tcW w:w="1993" w:type="dxa"/>
            <w:tcBorders>
              <w:top w:val="nil"/>
              <w:left w:val="nil"/>
              <w:bottom w:val="single" w:sz="4" w:space="0" w:color="auto"/>
              <w:right w:val="single" w:sz="4" w:space="0" w:color="auto"/>
            </w:tcBorders>
            <w:shd w:val="clear" w:color="auto" w:fill="auto"/>
            <w:vAlign w:val="center"/>
            <w:hideMark/>
          </w:tcPr>
          <w:p w14:paraId="77D4E6D6"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60 Blocks</w:t>
            </w:r>
            <w:r w:rsidRPr="005941FA">
              <w:rPr>
                <w:rFonts w:ascii="Calibri" w:eastAsia="Times New Roman" w:hAnsi="Calibri" w:cs="Calibri"/>
                <w:color w:val="000000"/>
                <w:sz w:val="18"/>
                <w:szCs w:val="18"/>
              </w:rPr>
              <w:br/>
              <w:t>NPA 95.1% (91.4-98.4%)</w:t>
            </w:r>
            <w:r w:rsidRPr="005941FA">
              <w:rPr>
                <w:rFonts w:ascii="Calibri" w:eastAsia="Times New Roman" w:hAnsi="Calibri" w:cs="Calibri"/>
                <w:color w:val="000000"/>
                <w:sz w:val="18"/>
                <w:szCs w:val="18"/>
              </w:rPr>
              <w:br/>
              <w:t>PPA 93.9% (89.9-97.3%)</w:t>
            </w:r>
            <w:r w:rsidRPr="005941FA">
              <w:rPr>
                <w:rFonts w:ascii="Calibri" w:eastAsia="Times New Roman" w:hAnsi="Calibri" w:cs="Calibri"/>
                <w:color w:val="000000"/>
                <w:sz w:val="18"/>
                <w:szCs w:val="18"/>
              </w:rPr>
              <w:br/>
              <w:t>OA 94.4% (91.7-96.9%)</w:t>
            </w:r>
          </w:p>
        </w:tc>
        <w:tc>
          <w:tcPr>
            <w:tcW w:w="2060" w:type="dxa"/>
            <w:tcBorders>
              <w:top w:val="nil"/>
              <w:left w:val="nil"/>
              <w:bottom w:val="single" w:sz="4" w:space="0" w:color="auto"/>
              <w:right w:val="single" w:sz="8" w:space="0" w:color="auto"/>
            </w:tcBorders>
            <w:shd w:val="clear" w:color="auto" w:fill="auto"/>
            <w:vAlign w:val="center"/>
            <w:hideMark/>
          </w:tcPr>
          <w:p w14:paraId="3DA89A2D"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60 Blocks</w:t>
            </w:r>
            <w:r w:rsidRPr="005941FA">
              <w:rPr>
                <w:rFonts w:ascii="Calibri" w:eastAsia="Times New Roman" w:hAnsi="Calibri" w:cs="Calibri"/>
                <w:color w:val="000000"/>
                <w:sz w:val="18"/>
                <w:szCs w:val="18"/>
              </w:rPr>
              <w:br/>
              <w:t>NPA 97.1% (94.4-99.2%)</w:t>
            </w:r>
            <w:r w:rsidRPr="005941FA">
              <w:rPr>
                <w:rFonts w:ascii="Calibri" w:eastAsia="Times New Roman" w:hAnsi="Calibri" w:cs="Calibri"/>
                <w:color w:val="000000"/>
                <w:sz w:val="18"/>
                <w:szCs w:val="18"/>
              </w:rPr>
              <w:br/>
              <w:t>PPA 95.6% (93.1-97.8%)</w:t>
            </w:r>
            <w:r w:rsidRPr="005941FA">
              <w:rPr>
                <w:rFonts w:ascii="Calibri" w:eastAsia="Times New Roman" w:hAnsi="Calibri" w:cs="Calibri"/>
                <w:color w:val="000000"/>
                <w:sz w:val="18"/>
                <w:szCs w:val="18"/>
              </w:rPr>
              <w:br/>
              <w:t>OA 96.3% (94.4-98%)</w:t>
            </w:r>
          </w:p>
        </w:tc>
      </w:tr>
      <w:tr w:rsidR="00320933" w:rsidRPr="00443405" w14:paraId="15A230ED"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21B5B20B"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527C1F7F"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RCC</w:t>
            </w:r>
          </w:p>
        </w:tc>
        <w:tc>
          <w:tcPr>
            <w:tcW w:w="1981" w:type="dxa"/>
            <w:tcBorders>
              <w:top w:val="nil"/>
              <w:left w:val="nil"/>
              <w:bottom w:val="single" w:sz="4" w:space="0" w:color="auto"/>
              <w:right w:val="single" w:sz="4" w:space="0" w:color="auto"/>
            </w:tcBorders>
            <w:shd w:val="clear" w:color="auto" w:fill="auto"/>
            <w:vAlign w:val="center"/>
            <w:hideMark/>
          </w:tcPr>
          <w:p w14:paraId="7ED11A42"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36 Blocks</w:t>
            </w:r>
            <w:r w:rsidRPr="005941FA">
              <w:rPr>
                <w:rFonts w:ascii="Calibri" w:eastAsia="Times New Roman" w:hAnsi="Calibri" w:cs="Calibri"/>
                <w:color w:val="000000"/>
                <w:sz w:val="18"/>
                <w:szCs w:val="18"/>
              </w:rPr>
              <w:br/>
              <w:t>NPA 95.5% (90.9-100%)</w:t>
            </w:r>
            <w:r w:rsidRPr="005941FA">
              <w:rPr>
                <w:rFonts w:ascii="Calibri" w:eastAsia="Times New Roman" w:hAnsi="Calibri" w:cs="Calibri"/>
                <w:color w:val="000000"/>
                <w:sz w:val="18"/>
                <w:szCs w:val="18"/>
              </w:rPr>
              <w:br/>
              <w:t>PPA 97.6% (92.9-100%)</w:t>
            </w:r>
            <w:r w:rsidRPr="005941FA">
              <w:rPr>
                <w:rFonts w:ascii="Calibri" w:eastAsia="Times New Roman" w:hAnsi="Calibri" w:cs="Calibri"/>
                <w:color w:val="000000"/>
                <w:sz w:val="18"/>
                <w:szCs w:val="18"/>
              </w:rPr>
              <w:br/>
              <w:t>OA 96.3% (92.6-99.1%)</w:t>
            </w:r>
          </w:p>
        </w:tc>
        <w:tc>
          <w:tcPr>
            <w:tcW w:w="1993" w:type="dxa"/>
            <w:tcBorders>
              <w:top w:val="nil"/>
              <w:left w:val="nil"/>
              <w:bottom w:val="single" w:sz="4" w:space="0" w:color="auto"/>
              <w:right w:val="single" w:sz="4" w:space="0" w:color="auto"/>
            </w:tcBorders>
            <w:shd w:val="clear" w:color="auto" w:fill="auto"/>
            <w:vAlign w:val="center"/>
            <w:hideMark/>
          </w:tcPr>
          <w:p w14:paraId="36E94EFD"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36 Blocks</w:t>
            </w:r>
            <w:r w:rsidRPr="005941FA">
              <w:rPr>
                <w:rFonts w:ascii="Calibri" w:eastAsia="Times New Roman" w:hAnsi="Calibri" w:cs="Calibri"/>
                <w:color w:val="000000"/>
                <w:sz w:val="18"/>
                <w:szCs w:val="18"/>
              </w:rPr>
              <w:br/>
              <w:t>NPA 98.8% (96.5-100%)</w:t>
            </w:r>
            <w:r w:rsidRPr="005941FA">
              <w:rPr>
                <w:rFonts w:ascii="Calibri" w:eastAsia="Times New Roman" w:hAnsi="Calibri" w:cs="Calibri"/>
                <w:color w:val="000000"/>
                <w:sz w:val="18"/>
                <w:szCs w:val="18"/>
              </w:rPr>
              <w:br/>
              <w:t>PPA 100% (96.1-100%)</w:t>
            </w:r>
            <w:r w:rsidRPr="005941FA">
              <w:rPr>
                <w:rFonts w:ascii="Calibri" w:eastAsia="Times New Roman" w:hAnsi="Calibri" w:cs="Calibri"/>
                <w:color w:val="000000"/>
                <w:sz w:val="18"/>
                <w:szCs w:val="18"/>
              </w:rPr>
              <w:br/>
              <w:t>OA 99.4% (98.3-100%)</w:t>
            </w:r>
          </w:p>
        </w:tc>
        <w:tc>
          <w:tcPr>
            <w:tcW w:w="1993" w:type="dxa"/>
            <w:tcBorders>
              <w:top w:val="nil"/>
              <w:left w:val="nil"/>
              <w:bottom w:val="single" w:sz="4" w:space="0" w:color="auto"/>
              <w:right w:val="single" w:sz="4" w:space="0" w:color="auto"/>
            </w:tcBorders>
            <w:shd w:val="clear" w:color="auto" w:fill="auto"/>
            <w:vAlign w:val="center"/>
            <w:hideMark/>
          </w:tcPr>
          <w:p w14:paraId="2F8800E0"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64 Blocks</w:t>
            </w:r>
            <w:r w:rsidRPr="005941FA">
              <w:rPr>
                <w:rFonts w:ascii="Calibri" w:eastAsia="Times New Roman" w:hAnsi="Calibri" w:cs="Calibri"/>
                <w:color w:val="000000"/>
                <w:sz w:val="18"/>
                <w:szCs w:val="18"/>
              </w:rPr>
              <w:br/>
              <w:t>NPA 96.1% (91.8-99.6%)</w:t>
            </w:r>
            <w:r w:rsidRPr="005941FA">
              <w:rPr>
                <w:rFonts w:ascii="Calibri" w:eastAsia="Times New Roman" w:hAnsi="Calibri" w:cs="Calibri"/>
                <w:color w:val="000000"/>
                <w:sz w:val="18"/>
                <w:szCs w:val="18"/>
              </w:rPr>
              <w:br/>
              <w:t>PPA 94.6% (90.9-98%)</w:t>
            </w:r>
            <w:r w:rsidRPr="005941FA">
              <w:rPr>
                <w:rFonts w:ascii="Calibri" w:eastAsia="Times New Roman" w:hAnsi="Calibri" w:cs="Calibri"/>
                <w:color w:val="000000"/>
                <w:sz w:val="18"/>
                <w:szCs w:val="18"/>
              </w:rPr>
              <w:br/>
              <w:t>OA 95.3% (92.5-97.7%)</w:t>
            </w:r>
          </w:p>
        </w:tc>
        <w:tc>
          <w:tcPr>
            <w:tcW w:w="2060" w:type="dxa"/>
            <w:tcBorders>
              <w:top w:val="nil"/>
              <w:left w:val="nil"/>
              <w:bottom w:val="single" w:sz="4" w:space="0" w:color="auto"/>
              <w:right w:val="single" w:sz="8" w:space="0" w:color="auto"/>
            </w:tcBorders>
            <w:shd w:val="clear" w:color="auto" w:fill="auto"/>
            <w:vAlign w:val="center"/>
            <w:hideMark/>
          </w:tcPr>
          <w:p w14:paraId="0F96575C"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64 Blocks</w:t>
            </w:r>
            <w:r w:rsidRPr="005941FA">
              <w:rPr>
                <w:rFonts w:ascii="Calibri" w:eastAsia="Times New Roman" w:hAnsi="Calibri" w:cs="Calibri"/>
                <w:color w:val="000000"/>
                <w:sz w:val="18"/>
                <w:szCs w:val="18"/>
              </w:rPr>
              <w:br/>
              <w:t>NPA 97.9% (96.2-99.3%)</w:t>
            </w:r>
            <w:r w:rsidRPr="005941FA">
              <w:rPr>
                <w:rFonts w:ascii="Calibri" w:eastAsia="Times New Roman" w:hAnsi="Calibri" w:cs="Calibri"/>
                <w:color w:val="000000"/>
                <w:sz w:val="18"/>
                <w:szCs w:val="18"/>
              </w:rPr>
              <w:br/>
              <w:t>PPA 97.3% (94.9-99.3%)</w:t>
            </w:r>
            <w:r w:rsidRPr="005941FA">
              <w:rPr>
                <w:rFonts w:ascii="Calibri" w:eastAsia="Times New Roman" w:hAnsi="Calibri" w:cs="Calibri"/>
                <w:color w:val="000000"/>
                <w:sz w:val="18"/>
                <w:szCs w:val="18"/>
              </w:rPr>
              <w:br/>
              <w:t>OA 97.6% (96-99%)</w:t>
            </w:r>
          </w:p>
        </w:tc>
      </w:tr>
      <w:tr w:rsidR="00320933" w:rsidRPr="00443405" w14:paraId="5D0FB997"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0A3BB909"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303645F1"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TNBC</w:t>
            </w:r>
          </w:p>
        </w:tc>
        <w:tc>
          <w:tcPr>
            <w:tcW w:w="1981" w:type="dxa"/>
            <w:tcBorders>
              <w:top w:val="nil"/>
              <w:left w:val="nil"/>
              <w:bottom w:val="single" w:sz="4" w:space="0" w:color="auto"/>
              <w:right w:val="single" w:sz="4" w:space="0" w:color="auto"/>
            </w:tcBorders>
            <w:shd w:val="clear" w:color="auto" w:fill="auto"/>
            <w:vAlign w:val="center"/>
            <w:hideMark/>
          </w:tcPr>
          <w:p w14:paraId="2D2606D1"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24 Blocks</w:t>
            </w:r>
            <w:r w:rsidRPr="005941FA">
              <w:rPr>
                <w:rFonts w:ascii="Calibri" w:eastAsia="Times New Roman" w:hAnsi="Calibri" w:cs="Calibri"/>
                <w:color w:val="000000"/>
                <w:sz w:val="18"/>
                <w:szCs w:val="18"/>
              </w:rPr>
              <w:br/>
              <w:t>NPA 100% (90.4-100%)</w:t>
            </w:r>
            <w:r w:rsidRPr="005941FA">
              <w:rPr>
                <w:rFonts w:ascii="Calibri" w:eastAsia="Times New Roman" w:hAnsi="Calibri" w:cs="Calibri"/>
                <w:color w:val="000000"/>
                <w:sz w:val="18"/>
                <w:szCs w:val="18"/>
              </w:rPr>
              <w:br/>
              <w:t>PPA 100% (90.4-100%)</w:t>
            </w:r>
            <w:r w:rsidRPr="005941FA">
              <w:rPr>
                <w:rFonts w:ascii="Calibri" w:eastAsia="Times New Roman" w:hAnsi="Calibri" w:cs="Calibri"/>
                <w:color w:val="000000"/>
                <w:sz w:val="18"/>
                <w:szCs w:val="18"/>
              </w:rPr>
              <w:br/>
              <w:t>OA 100% (94.9-100%)</w:t>
            </w:r>
          </w:p>
        </w:tc>
        <w:tc>
          <w:tcPr>
            <w:tcW w:w="1993" w:type="dxa"/>
            <w:tcBorders>
              <w:top w:val="nil"/>
              <w:left w:val="nil"/>
              <w:bottom w:val="single" w:sz="4" w:space="0" w:color="auto"/>
              <w:right w:val="single" w:sz="4" w:space="0" w:color="auto"/>
            </w:tcBorders>
            <w:shd w:val="clear" w:color="auto" w:fill="auto"/>
            <w:vAlign w:val="center"/>
            <w:hideMark/>
          </w:tcPr>
          <w:p w14:paraId="26E058B8"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24 Blocks</w:t>
            </w:r>
            <w:r w:rsidRPr="005941FA">
              <w:rPr>
                <w:rFonts w:ascii="Calibri" w:eastAsia="Times New Roman" w:hAnsi="Calibri" w:cs="Calibri"/>
                <w:color w:val="000000"/>
                <w:sz w:val="18"/>
                <w:szCs w:val="18"/>
              </w:rPr>
              <w:br/>
              <w:t>NPA 100% (92.9-100%)</w:t>
            </w:r>
            <w:r w:rsidRPr="005941FA">
              <w:rPr>
                <w:rFonts w:ascii="Calibri" w:eastAsia="Times New Roman" w:hAnsi="Calibri" w:cs="Calibri"/>
                <w:color w:val="000000"/>
                <w:sz w:val="18"/>
                <w:szCs w:val="18"/>
              </w:rPr>
              <w:br/>
              <w:t>PPA 100% (94.7-100%)</w:t>
            </w:r>
            <w:r w:rsidRPr="005941FA">
              <w:rPr>
                <w:rFonts w:ascii="Calibri" w:eastAsia="Times New Roman" w:hAnsi="Calibri" w:cs="Calibri"/>
                <w:color w:val="000000"/>
                <w:sz w:val="18"/>
                <w:szCs w:val="18"/>
              </w:rPr>
              <w:br/>
              <w:t>OA 100% (96.9-100%)</w:t>
            </w:r>
          </w:p>
        </w:tc>
        <w:tc>
          <w:tcPr>
            <w:tcW w:w="1993" w:type="dxa"/>
            <w:tcBorders>
              <w:top w:val="nil"/>
              <w:left w:val="nil"/>
              <w:bottom w:val="single" w:sz="4" w:space="0" w:color="auto"/>
              <w:right w:val="single" w:sz="4" w:space="0" w:color="auto"/>
            </w:tcBorders>
            <w:shd w:val="clear" w:color="auto" w:fill="auto"/>
            <w:vAlign w:val="center"/>
            <w:hideMark/>
          </w:tcPr>
          <w:p w14:paraId="07B847B0"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48 Blocks</w:t>
            </w:r>
            <w:r w:rsidRPr="005941FA">
              <w:rPr>
                <w:rFonts w:ascii="Calibri" w:eastAsia="Times New Roman" w:hAnsi="Calibri" w:cs="Calibri"/>
                <w:color w:val="000000"/>
                <w:sz w:val="18"/>
                <w:szCs w:val="18"/>
              </w:rPr>
              <w:br/>
              <w:t>NPA 96.3% (91-100%)</w:t>
            </w:r>
            <w:r w:rsidRPr="005941FA">
              <w:rPr>
                <w:rFonts w:ascii="Calibri" w:eastAsia="Times New Roman" w:hAnsi="Calibri" w:cs="Calibri"/>
                <w:color w:val="000000"/>
                <w:sz w:val="18"/>
                <w:szCs w:val="18"/>
              </w:rPr>
              <w:br/>
              <w:t>PPA 95.9% (90.9-99.6%)</w:t>
            </w:r>
            <w:r w:rsidRPr="005941FA">
              <w:rPr>
                <w:rFonts w:ascii="Calibri" w:eastAsia="Times New Roman" w:hAnsi="Calibri" w:cs="Calibri"/>
                <w:color w:val="000000"/>
                <w:sz w:val="18"/>
                <w:szCs w:val="18"/>
              </w:rPr>
              <w:br/>
              <w:t>OA 96.1% (92.6-98.8%)</w:t>
            </w:r>
          </w:p>
        </w:tc>
        <w:tc>
          <w:tcPr>
            <w:tcW w:w="2060" w:type="dxa"/>
            <w:tcBorders>
              <w:top w:val="nil"/>
              <w:left w:val="nil"/>
              <w:bottom w:val="single" w:sz="4" w:space="0" w:color="auto"/>
              <w:right w:val="single" w:sz="8" w:space="0" w:color="auto"/>
            </w:tcBorders>
            <w:shd w:val="clear" w:color="auto" w:fill="auto"/>
            <w:vAlign w:val="center"/>
            <w:hideMark/>
          </w:tcPr>
          <w:p w14:paraId="43A2F14C"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48 Blocks</w:t>
            </w:r>
            <w:r w:rsidRPr="005941FA">
              <w:rPr>
                <w:rFonts w:ascii="Calibri" w:eastAsia="Times New Roman" w:hAnsi="Calibri" w:cs="Calibri"/>
                <w:color w:val="000000"/>
                <w:sz w:val="18"/>
                <w:szCs w:val="18"/>
              </w:rPr>
              <w:br/>
              <w:t>NPA 97.4% (94-100%)</w:t>
            </w:r>
            <w:r w:rsidRPr="005941FA">
              <w:rPr>
                <w:rFonts w:ascii="Calibri" w:eastAsia="Times New Roman" w:hAnsi="Calibri" w:cs="Calibri"/>
                <w:color w:val="000000"/>
                <w:sz w:val="18"/>
                <w:szCs w:val="18"/>
              </w:rPr>
              <w:br/>
              <w:t>PPA 97.9% (96.1-99.6%)</w:t>
            </w:r>
            <w:r w:rsidRPr="005941FA">
              <w:rPr>
                <w:rFonts w:ascii="Calibri" w:eastAsia="Times New Roman" w:hAnsi="Calibri" w:cs="Calibri"/>
                <w:color w:val="000000"/>
                <w:sz w:val="18"/>
                <w:szCs w:val="18"/>
              </w:rPr>
              <w:br/>
              <w:t>OA 97.7% (95.6-99.3%)</w:t>
            </w:r>
          </w:p>
        </w:tc>
      </w:tr>
      <w:tr w:rsidR="00320933" w:rsidRPr="00443405" w14:paraId="0AC05A17"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3F4FAC8C"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6E9B56C4"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UC</w:t>
            </w:r>
          </w:p>
        </w:tc>
        <w:tc>
          <w:tcPr>
            <w:tcW w:w="1981" w:type="dxa"/>
            <w:tcBorders>
              <w:top w:val="nil"/>
              <w:left w:val="nil"/>
              <w:bottom w:val="single" w:sz="8" w:space="0" w:color="auto"/>
              <w:right w:val="single" w:sz="4" w:space="0" w:color="auto"/>
            </w:tcBorders>
            <w:shd w:val="clear" w:color="auto" w:fill="auto"/>
            <w:vAlign w:val="center"/>
            <w:hideMark/>
          </w:tcPr>
          <w:p w14:paraId="585C8A39"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46 Blocks</w:t>
            </w:r>
            <w:r w:rsidRPr="005941FA">
              <w:rPr>
                <w:rFonts w:ascii="Calibri" w:eastAsia="Times New Roman" w:hAnsi="Calibri" w:cs="Calibri"/>
                <w:color w:val="000000"/>
                <w:sz w:val="18"/>
                <w:szCs w:val="18"/>
              </w:rPr>
              <w:br/>
              <w:t>NPA 98.6% (95.7-100%)</w:t>
            </w:r>
            <w:r w:rsidRPr="005941FA">
              <w:rPr>
                <w:rFonts w:ascii="Calibri" w:eastAsia="Times New Roman" w:hAnsi="Calibri" w:cs="Calibri"/>
                <w:color w:val="000000"/>
                <w:sz w:val="18"/>
                <w:szCs w:val="18"/>
              </w:rPr>
              <w:br/>
              <w:t>PPA 100% (94.7-100%)</w:t>
            </w:r>
            <w:r w:rsidRPr="005941FA">
              <w:rPr>
                <w:rFonts w:ascii="Calibri" w:eastAsia="Times New Roman" w:hAnsi="Calibri" w:cs="Calibri"/>
                <w:color w:val="000000"/>
                <w:sz w:val="18"/>
                <w:szCs w:val="18"/>
              </w:rPr>
              <w:br/>
              <w:t>OA 99.3% (97.8-100%)</w:t>
            </w:r>
          </w:p>
        </w:tc>
        <w:tc>
          <w:tcPr>
            <w:tcW w:w="1993" w:type="dxa"/>
            <w:tcBorders>
              <w:top w:val="nil"/>
              <w:left w:val="nil"/>
              <w:bottom w:val="single" w:sz="8" w:space="0" w:color="auto"/>
              <w:right w:val="single" w:sz="4" w:space="0" w:color="auto"/>
            </w:tcBorders>
            <w:shd w:val="clear" w:color="auto" w:fill="auto"/>
            <w:vAlign w:val="center"/>
            <w:hideMark/>
          </w:tcPr>
          <w:p w14:paraId="712F91A2"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24 Blocks</w:t>
            </w:r>
            <w:r w:rsidRPr="005941FA">
              <w:rPr>
                <w:rFonts w:ascii="Calibri" w:eastAsia="Times New Roman" w:hAnsi="Calibri" w:cs="Calibri"/>
                <w:color w:val="000000"/>
                <w:sz w:val="18"/>
                <w:szCs w:val="18"/>
              </w:rPr>
              <w:br/>
              <w:t>NPA 100% (92.9-100%)</w:t>
            </w:r>
            <w:r w:rsidRPr="005941FA">
              <w:rPr>
                <w:rFonts w:ascii="Calibri" w:eastAsia="Times New Roman" w:hAnsi="Calibri" w:cs="Calibri"/>
                <w:color w:val="000000"/>
                <w:sz w:val="18"/>
                <w:szCs w:val="18"/>
              </w:rPr>
              <w:br/>
              <w:t>PPA 100% (94.8-100%)</w:t>
            </w:r>
            <w:r w:rsidRPr="005941FA">
              <w:rPr>
                <w:rFonts w:ascii="Calibri" w:eastAsia="Times New Roman" w:hAnsi="Calibri" w:cs="Calibri"/>
                <w:color w:val="000000"/>
                <w:sz w:val="18"/>
                <w:szCs w:val="18"/>
              </w:rPr>
              <w:br/>
              <w:t>OA 100% (96.9-100%)</w:t>
            </w:r>
          </w:p>
        </w:tc>
        <w:tc>
          <w:tcPr>
            <w:tcW w:w="1993" w:type="dxa"/>
            <w:tcBorders>
              <w:top w:val="nil"/>
              <w:left w:val="nil"/>
              <w:bottom w:val="single" w:sz="8" w:space="0" w:color="auto"/>
              <w:right w:val="single" w:sz="4" w:space="0" w:color="auto"/>
            </w:tcBorders>
            <w:shd w:val="clear" w:color="auto" w:fill="auto"/>
            <w:vAlign w:val="center"/>
            <w:hideMark/>
          </w:tcPr>
          <w:p w14:paraId="48F2E764"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60 Blocks</w:t>
            </w:r>
            <w:r w:rsidRPr="005941FA">
              <w:rPr>
                <w:rFonts w:ascii="Calibri" w:eastAsia="Times New Roman" w:hAnsi="Calibri" w:cs="Calibri"/>
                <w:color w:val="000000"/>
                <w:sz w:val="18"/>
                <w:szCs w:val="18"/>
              </w:rPr>
              <w:br/>
              <w:t>NPA 95.7% (91.6-98.9%)</w:t>
            </w:r>
            <w:r w:rsidRPr="005941FA">
              <w:rPr>
                <w:rFonts w:ascii="Calibri" w:eastAsia="Times New Roman" w:hAnsi="Calibri" w:cs="Calibri"/>
                <w:color w:val="000000"/>
                <w:sz w:val="18"/>
                <w:szCs w:val="18"/>
              </w:rPr>
              <w:br/>
              <w:t>PPA 98.9% (97.5-100%)</w:t>
            </w:r>
            <w:r w:rsidRPr="005941FA">
              <w:rPr>
                <w:rFonts w:ascii="Calibri" w:eastAsia="Times New Roman" w:hAnsi="Calibri" w:cs="Calibri"/>
                <w:color w:val="000000"/>
                <w:sz w:val="18"/>
                <w:szCs w:val="18"/>
              </w:rPr>
              <w:br/>
              <w:t>OA 97.4% (95.3-99.1%)</w:t>
            </w:r>
          </w:p>
        </w:tc>
        <w:tc>
          <w:tcPr>
            <w:tcW w:w="2060" w:type="dxa"/>
            <w:tcBorders>
              <w:top w:val="nil"/>
              <w:left w:val="nil"/>
              <w:bottom w:val="single" w:sz="8" w:space="0" w:color="auto"/>
              <w:right w:val="single" w:sz="8" w:space="0" w:color="auto"/>
            </w:tcBorders>
            <w:shd w:val="clear" w:color="auto" w:fill="auto"/>
            <w:vAlign w:val="center"/>
            <w:hideMark/>
          </w:tcPr>
          <w:p w14:paraId="29A3C4C4"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60 Blocks</w:t>
            </w:r>
            <w:r w:rsidRPr="005941FA">
              <w:rPr>
                <w:rFonts w:ascii="Calibri" w:eastAsia="Times New Roman" w:hAnsi="Calibri" w:cs="Calibri"/>
                <w:color w:val="000000"/>
                <w:sz w:val="18"/>
                <w:szCs w:val="18"/>
              </w:rPr>
              <w:br/>
              <w:t>NPA 98% (95.8-99.6%)</w:t>
            </w:r>
            <w:r w:rsidRPr="005941FA">
              <w:rPr>
                <w:rFonts w:ascii="Calibri" w:eastAsia="Times New Roman" w:hAnsi="Calibri" w:cs="Calibri"/>
                <w:color w:val="000000"/>
                <w:sz w:val="18"/>
                <w:szCs w:val="18"/>
              </w:rPr>
              <w:br/>
              <w:t>PPA 97.9% (96.3-99.3%)</w:t>
            </w:r>
            <w:r w:rsidRPr="005941FA">
              <w:rPr>
                <w:rFonts w:ascii="Calibri" w:eastAsia="Times New Roman" w:hAnsi="Calibri" w:cs="Calibri"/>
                <w:color w:val="000000"/>
                <w:sz w:val="18"/>
                <w:szCs w:val="18"/>
              </w:rPr>
              <w:br/>
              <w:t>OA 97.9% (96.4-99.3%)</w:t>
            </w:r>
          </w:p>
        </w:tc>
      </w:tr>
      <w:tr w:rsidR="00320933" w:rsidRPr="00443405" w14:paraId="3E234735" w14:textId="77777777" w:rsidTr="00114AE6">
        <w:trPr>
          <w:trHeight w:val="864"/>
          <w:jc w:val="center"/>
        </w:trPr>
        <w:tc>
          <w:tcPr>
            <w:tcW w:w="80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104CD164" w14:textId="26CA5502" w:rsidR="00320933" w:rsidRPr="00975A45" w:rsidRDefault="00E23650" w:rsidP="00114AE6">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lastRenderedPageBreak/>
              <w:t>CPS</w:t>
            </w:r>
            <w:r w:rsidR="00A07912">
              <w:rPr>
                <w:rFonts w:ascii="Calibri" w:eastAsia="Times New Roman" w:hAnsi="Calibri" w:cs="Calibri"/>
                <w:color w:val="000000"/>
                <w:sz w:val="18"/>
                <w:szCs w:val="18"/>
              </w:rPr>
              <w:t xml:space="preserve"> </w:t>
            </w:r>
            <w:r>
              <w:rPr>
                <w:rFonts w:hint="eastAsia"/>
                <w:b/>
                <w:bCs/>
                <w:sz w:val="23"/>
                <w:szCs w:val="23"/>
              </w:rPr>
              <w:t>≥</w:t>
            </w:r>
            <w:r>
              <w:rPr>
                <w:b/>
                <w:bCs/>
                <w:sz w:val="23"/>
                <w:szCs w:val="23"/>
              </w:rPr>
              <w:t xml:space="preserve"> </w:t>
            </w:r>
            <w:r w:rsidR="00320933" w:rsidRPr="00975A45">
              <w:rPr>
                <w:rFonts w:ascii="Calibri" w:eastAsia="Times New Roman" w:hAnsi="Calibri" w:cs="Calibri"/>
                <w:color w:val="000000"/>
                <w:sz w:val="18"/>
                <w:szCs w:val="18"/>
              </w:rPr>
              <w:t>10</w:t>
            </w:r>
          </w:p>
        </w:tc>
        <w:tc>
          <w:tcPr>
            <w:tcW w:w="875" w:type="dxa"/>
            <w:tcBorders>
              <w:top w:val="single" w:sz="4" w:space="0" w:color="auto"/>
              <w:left w:val="nil"/>
              <w:bottom w:val="single" w:sz="4" w:space="0" w:color="auto"/>
              <w:right w:val="single" w:sz="4" w:space="0" w:color="auto"/>
            </w:tcBorders>
            <w:vAlign w:val="center"/>
          </w:tcPr>
          <w:p w14:paraId="6E09A32C"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BTC</w:t>
            </w:r>
          </w:p>
        </w:tc>
        <w:tc>
          <w:tcPr>
            <w:tcW w:w="1981" w:type="dxa"/>
            <w:tcBorders>
              <w:top w:val="nil"/>
              <w:left w:val="nil"/>
              <w:bottom w:val="single" w:sz="4" w:space="0" w:color="auto"/>
              <w:right w:val="single" w:sz="4" w:space="0" w:color="auto"/>
            </w:tcBorders>
            <w:shd w:val="clear" w:color="auto" w:fill="auto"/>
            <w:vAlign w:val="center"/>
            <w:hideMark/>
          </w:tcPr>
          <w:p w14:paraId="02C5B185"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32 Blocks</w:t>
            </w:r>
            <w:r w:rsidRPr="00975A45">
              <w:rPr>
                <w:rFonts w:ascii="Calibri" w:eastAsia="Times New Roman" w:hAnsi="Calibri" w:cs="Calibri"/>
                <w:color w:val="000000"/>
                <w:sz w:val="18"/>
                <w:szCs w:val="18"/>
              </w:rPr>
              <w:br/>
              <w:t>NPA 100% (93-100%)</w:t>
            </w:r>
            <w:r w:rsidRPr="00975A45">
              <w:rPr>
                <w:rFonts w:ascii="Calibri" w:eastAsia="Times New Roman" w:hAnsi="Calibri" w:cs="Calibri"/>
                <w:color w:val="000000"/>
                <w:sz w:val="18"/>
                <w:szCs w:val="18"/>
              </w:rPr>
              <w:br/>
              <w:t>PPA 100% (92.1-100%)</w:t>
            </w:r>
            <w:r w:rsidRPr="00975A45">
              <w:rPr>
                <w:rFonts w:ascii="Calibri" w:eastAsia="Times New Roman" w:hAnsi="Calibri" w:cs="Calibri"/>
                <w:color w:val="000000"/>
                <w:sz w:val="18"/>
                <w:szCs w:val="18"/>
              </w:rPr>
              <w:br/>
              <w:t>OA 100% (96.2-100%)</w:t>
            </w:r>
          </w:p>
        </w:tc>
        <w:tc>
          <w:tcPr>
            <w:tcW w:w="1993" w:type="dxa"/>
            <w:tcBorders>
              <w:top w:val="nil"/>
              <w:left w:val="nil"/>
              <w:bottom w:val="single" w:sz="4" w:space="0" w:color="auto"/>
              <w:right w:val="single" w:sz="4" w:space="0" w:color="auto"/>
            </w:tcBorders>
            <w:shd w:val="clear" w:color="auto" w:fill="auto"/>
            <w:vAlign w:val="center"/>
            <w:hideMark/>
          </w:tcPr>
          <w:p w14:paraId="7537E965"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32 Blocks</w:t>
            </w:r>
            <w:r w:rsidRPr="00975A45">
              <w:rPr>
                <w:rFonts w:ascii="Calibri" w:eastAsia="Times New Roman" w:hAnsi="Calibri" w:cs="Calibri"/>
                <w:color w:val="000000"/>
                <w:sz w:val="18"/>
                <w:szCs w:val="18"/>
              </w:rPr>
              <w:br/>
              <w:t>NPA 97.1% (91.4-100%)</w:t>
            </w:r>
            <w:r w:rsidRPr="00975A45">
              <w:rPr>
                <w:rFonts w:ascii="Calibri" w:eastAsia="Times New Roman" w:hAnsi="Calibri" w:cs="Calibri"/>
                <w:color w:val="000000"/>
                <w:sz w:val="18"/>
                <w:szCs w:val="18"/>
              </w:rPr>
              <w:br/>
              <w:t>PPA 100% (95.9-100%)</w:t>
            </w:r>
            <w:r w:rsidRPr="00975A45">
              <w:rPr>
                <w:rFonts w:ascii="Calibri" w:eastAsia="Times New Roman" w:hAnsi="Calibri" w:cs="Calibri"/>
                <w:color w:val="000000"/>
                <w:sz w:val="18"/>
                <w:szCs w:val="18"/>
              </w:rPr>
              <w:br/>
              <w:t>OA 98.8% (96.2-100%)</w:t>
            </w:r>
          </w:p>
        </w:tc>
        <w:tc>
          <w:tcPr>
            <w:tcW w:w="1993" w:type="dxa"/>
            <w:tcBorders>
              <w:top w:val="nil"/>
              <w:left w:val="nil"/>
              <w:bottom w:val="single" w:sz="4" w:space="0" w:color="auto"/>
              <w:right w:val="single" w:sz="4" w:space="0" w:color="auto"/>
            </w:tcBorders>
            <w:shd w:val="clear" w:color="auto" w:fill="auto"/>
            <w:vAlign w:val="center"/>
            <w:hideMark/>
          </w:tcPr>
          <w:p w14:paraId="7D01BCBA"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48 Blocks</w:t>
            </w:r>
            <w:r w:rsidRPr="00975A45">
              <w:rPr>
                <w:rFonts w:ascii="Calibri" w:eastAsia="Times New Roman" w:hAnsi="Calibri" w:cs="Calibri"/>
                <w:color w:val="000000"/>
                <w:sz w:val="18"/>
                <w:szCs w:val="18"/>
              </w:rPr>
              <w:br/>
              <w:t>NPA 96.1% (92.3-99%)</w:t>
            </w:r>
            <w:r w:rsidRPr="00975A45">
              <w:rPr>
                <w:rFonts w:ascii="Calibri" w:eastAsia="Times New Roman" w:hAnsi="Calibri" w:cs="Calibri"/>
                <w:color w:val="000000"/>
                <w:sz w:val="18"/>
                <w:szCs w:val="18"/>
              </w:rPr>
              <w:br/>
              <w:t>PPA 96.9% (93.3-99.6%)</w:t>
            </w:r>
            <w:r w:rsidRPr="00975A45">
              <w:rPr>
                <w:rFonts w:ascii="Calibri" w:eastAsia="Times New Roman" w:hAnsi="Calibri" w:cs="Calibri"/>
                <w:color w:val="000000"/>
                <w:sz w:val="18"/>
                <w:szCs w:val="18"/>
              </w:rPr>
              <w:br/>
              <w:t>OA 96.5% (94-98.6%)</w:t>
            </w:r>
          </w:p>
        </w:tc>
        <w:tc>
          <w:tcPr>
            <w:tcW w:w="2060" w:type="dxa"/>
            <w:tcBorders>
              <w:top w:val="nil"/>
              <w:left w:val="nil"/>
              <w:bottom w:val="single" w:sz="4" w:space="0" w:color="auto"/>
              <w:right w:val="single" w:sz="8" w:space="0" w:color="auto"/>
            </w:tcBorders>
            <w:shd w:val="clear" w:color="auto" w:fill="auto"/>
            <w:vAlign w:val="center"/>
            <w:hideMark/>
          </w:tcPr>
          <w:p w14:paraId="46B23836"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48 Blocks</w:t>
            </w:r>
            <w:r w:rsidRPr="00975A45">
              <w:rPr>
                <w:rFonts w:ascii="Calibri" w:eastAsia="Times New Roman" w:hAnsi="Calibri" w:cs="Calibri"/>
                <w:color w:val="000000"/>
                <w:sz w:val="18"/>
                <w:szCs w:val="18"/>
              </w:rPr>
              <w:br/>
              <w:t>NPA 96.1% (92.3-99%)</w:t>
            </w:r>
            <w:r w:rsidRPr="00975A45">
              <w:rPr>
                <w:rFonts w:ascii="Calibri" w:eastAsia="Times New Roman" w:hAnsi="Calibri" w:cs="Calibri"/>
                <w:color w:val="000000"/>
                <w:sz w:val="18"/>
                <w:szCs w:val="18"/>
              </w:rPr>
              <w:br/>
              <w:t>PPA 96.9% (93.3-99.6%)</w:t>
            </w:r>
            <w:r w:rsidRPr="00975A45">
              <w:rPr>
                <w:rFonts w:ascii="Calibri" w:eastAsia="Times New Roman" w:hAnsi="Calibri" w:cs="Calibri"/>
                <w:color w:val="000000"/>
                <w:sz w:val="18"/>
                <w:szCs w:val="18"/>
              </w:rPr>
              <w:br/>
              <w:t>OA 96.5% (94-98.6%)</w:t>
            </w:r>
          </w:p>
        </w:tc>
      </w:tr>
      <w:tr w:rsidR="00320933" w:rsidRPr="00443405" w14:paraId="022A0B64"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6A6FA30E"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57CF3204"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CRC</w:t>
            </w:r>
          </w:p>
        </w:tc>
        <w:tc>
          <w:tcPr>
            <w:tcW w:w="1981" w:type="dxa"/>
            <w:tcBorders>
              <w:top w:val="nil"/>
              <w:left w:val="nil"/>
              <w:bottom w:val="single" w:sz="4" w:space="0" w:color="auto"/>
              <w:right w:val="single" w:sz="4" w:space="0" w:color="auto"/>
            </w:tcBorders>
            <w:shd w:val="clear" w:color="auto" w:fill="auto"/>
            <w:vAlign w:val="center"/>
            <w:hideMark/>
          </w:tcPr>
          <w:p w14:paraId="42BEACCD"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40 Blocks</w:t>
            </w:r>
            <w:r w:rsidRPr="005941FA">
              <w:rPr>
                <w:rFonts w:ascii="Calibri" w:eastAsia="Times New Roman" w:hAnsi="Calibri" w:cs="Calibri"/>
                <w:color w:val="000000"/>
                <w:sz w:val="18"/>
                <w:szCs w:val="18"/>
              </w:rPr>
              <w:br/>
              <w:t>NPA 100% (94.9-100%)</w:t>
            </w:r>
            <w:r w:rsidRPr="005941FA">
              <w:rPr>
                <w:rFonts w:ascii="Calibri" w:eastAsia="Times New Roman" w:hAnsi="Calibri" w:cs="Calibri"/>
                <w:color w:val="000000"/>
                <w:sz w:val="18"/>
                <w:szCs w:val="18"/>
              </w:rPr>
              <w:br/>
              <w:t>PPA 100% (92.6-100%)</w:t>
            </w:r>
            <w:r w:rsidRPr="005941FA">
              <w:rPr>
                <w:rFonts w:ascii="Calibri" w:eastAsia="Times New Roman" w:hAnsi="Calibri" w:cs="Calibri"/>
                <w:color w:val="000000"/>
                <w:sz w:val="18"/>
                <w:szCs w:val="18"/>
              </w:rPr>
              <w:br/>
              <w:t>OA 100% (96.9-100%)</w:t>
            </w:r>
          </w:p>
        </w:tc>
        <w:tc>
          <w:tcPr>
            <w:tcW w:w="1993" w:type="dxa"/>
            <w:tcBorders>
              <w:top w:val="nil"/>
              <w:left w:val="nil"/>
              <w:bottom w:val="single" w:sz="4" w:space="0" w:color="auto"/>
              <w:right w:val="single" w:sz="4" w:space="0" w:color="auto"/>
            </w:tcBorders>
            <w:shd w:val="clear" w:color="auto" w:fill="auto"/>
            <w:vAlign w:val="center"/>
            <w:hideMark/>
          </w:tcPr>
          <w:p w14:paraId="27F81D26"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40 Blocks</w:t>
            </w:r>
            <w:r w:rsidRPr="005941FA">
              <w:rPr>
                <w:rFonts w:ascii="Calibri" w:eastAsia="Times New Roman" w:hAnsi="Calibri" w:cs="Calibri"/>
                <w:color w:val="000000"/>
                <w:sz w:val="18"/>
                <w:szCs w:val="18"/>
              </w:rPr>
              <w:br/>
              <w:t>NPA 99.1% (97.3-100%)</w:t>
            </w:r>
            <w:r w:rsidRPr="005941FA">
              <w:rPr>
                <w:rFonts w:ascii="Calibri" w:eastAsia="Times New Roman" w:hAnsi="Calibri" w:cs="Calibri"/>
                <w:color w:val="000000"/>
                <w:sz w:val="18"/>
                <w:szCs w:val="18"/>
              </w:rPr>
              <w:br/>
              <w:t>PPA 100% (95.7-100%)</w:t>
            </w:r>
            <w:r w:rsidRPr="005941FA">
              <w:rPr>
                <w:rFonts w:ascii="Calibri" w:eastAsia="Times New Roman" w:hAnsi="Calibri" w:cs="Calibri"/>
                <w:color w:val="000000"/>
                <w:sz w:val="18"/>
                <w:szCs w:val="18"/>
              </w:rPr>
              <w:br/>
              <w:t>OA 99.5% (98.5-100%)</w:t>
            </w:r>
          </w:p>
        </w:tc>
        <w:tc>
          <w:tcPr>
            <w:tcW w:w="1993" w:type="dxa"/>
            <w:tcBorders>
              <w:top w:val="nil"/>
              <w:left w:val="nil"/>
              <w:bottom w:val="single" w:sz="4" w:space="0" w:color="auto"/>
              <w:right w:val="single" w:sz="4" w:space="0" w:color="auto"/>
            </w:tcBorders>
            <w:shd w:val="clear" w:color="auto" w:fill="auto"/>
            <w:vAlign w:val="center"/>
            <w:hideMark/>
          </w:tcPr>
          <w:p w14:paraId="74830B20"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64 Blocks</w:t>
            </w:r>
            <w:r w:rsidRPr="005941FA">
              <w:rPr>
                <w:rFonts w:ascii="Calibri" w:eastAsia="Times New Roman" w:hAnsi="Calibri" w:cs="Calibri"/>
                <w:color w:val="000000"/>
                <w:sz w:val="18"/>
                <w:szCs w:val="18"/>
              </w:rPr>
              <w:br/>
              <w:t>NPA 91.3% (85.1-96.5%)</w:t>
            </w:r>
            <w:r w:rsidRPr="005941FA">
              <w:rPr>
                <w:rFonts w:ascii="Calibri" w:eastAsia="Times New Roman" w:hAnsi="Calibri" w:cs="Calibri"/>
                <w:color w:val="000000"/>
                <w:sz w:val="18"/>
                <w:szCs w:val="18"/>
              </w:rPr>
              <w:br/>
              <w:t>PPA 89.6% (84-94.8%)</w:t>
            </w:r>
            <w:r w:rsidRPr="005941FA">
              <w:rPr>
                <w:rFonts w:ascii="Calibri" w:eastAsia="Times New Roman" w:hAnsi="Calibri" w:cs="Calibri"/>
                <w:color w:val="000000"/>
                <w:sz w:val="18"/>
                <w:szCs w:val="18"/>
              </w:rPr>
              <w:br/>
              <w:t>OA 90.5% (86.3-94.1%)</w:t>
            </w:r>
          </w:p>
        </w:tc>
        <w:tc>
          <w:tcPr>
            <w:tcW w:w="2060" w:type="dxa"/>
            <w:tcBorders>
              <w:top w:val="nil"/>
              <w:left w:val="nil"/>
              <w:bottom w:val="single" w:sz="4" w:space="0" w:color="auto"/>
              <w:right w:val="single" w:sz="8" w:space="0" w:color="auto"/>
            </w:tcBorders>
            <w:shd w:val="clear" w:color="auto" w:fill="auto"/>
            <w:vAlign w:val="center"/>
            <w:hideMark/>
          </w:tcPr>
          <w:p w14:paraId="624EC009"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64 Blocks</w:t>
            </w:r>
            <w:r w:rsidRPr="005941FA">
              <w:rPr>
                <w:rFonts w:ascii="Calibri" w:eastAsia="Times New Roman" w:hAnsi="Calibri" w:cs="Calibri"/>
                <w:color w:val="000000"/>
                <w:sz w:val="18"/>
                <w:szCs w:val="18"/>
              </w:rPr>
              <w:br/>
              <w:t>NPA 91.3% (85.4-96.5%)</w:t>
            </w:r>
            <w:r w:rsidRPr="005941FA">
              <w:rPr>
                <w:rFonts w:ascii="Calibri" w:eastAsia="Times New Roman" w:hAnsi="Calibri" w:cs="Calibri"/>
                <w:color w:val="000000"/>
                <w:sz w:val="18"/>
                <w:szCs w:val="18"/>
              </w:rPr>
              <w:br/>
              <w:t>PPA 89.6% (84-94.8%)</w:t>
            </w:r>
            <w:r w:rsidRPr="005941FA">
              <w:rPr>
                <w:rFonts w:ascii="Calibri" w:eastAsia="Times New Roman" w:hAnsi="Calibri" w:cs="Calibri"/>
                <w:color w:val="000000"/>
                <w:sz w:val="18"/>
                <w:szCs w:val="18"/>
              </w:rPr>
              <w:br/>
              <w:t>OA 90.5% (86.5-94.1%)</w:t>
            </w:r>
          </w:p>
        </w:tc>
      </w:tr>
      <w:tr w:rsidR="00320933" w:rsidRPr="00443405" w14:paraId="16435D2B"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2203A0F2"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00421E71"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EC</w:t>
            </w:r>
          </w:p>
        </w:tc>
        <w:tc>
          <w:tcPr>
            <w:tcW w:w="1981" w:type="dxa"/>
            <w:tcBorders>
              <w:top w:val="nil"/>
              <w:left w:val="nil"/>
              <w:bottom w:val="single" w:sz="4" w:space="0" w:color="auto"/>
              <w:right w:val="single" w:sz="4" w:space="0" w:color="auto"/>
            </w:tcBorders>
            <w:shd w:val="clear" w:color="auto" w:fill="auto"/>
            <w:vAlign w:val="center"/>
            <w:hideMark/>
          </w:tcPr>
          <w:p w14:paraId="039673DA"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32 Blocks</w:t>
            </w:r>
            <w:r w:rsidRPr="005941FA">
              <w:rPr>
                <w:rFonts w:ascii="Calibri" w:eastAsia="Times New Roman" w:hAnsi="Calibri" w:cs="Calibri"/>
                <w:color w:val="000000"/>
                <w:sz w:val="18"/>
                <w:szCs w:val="18"/>
              </w:rPr>
              <w:br/>
              <w:t>NPA 97.8% (93.3-100%)</w:t>
            </w:r>
            <w:r w:rsidRPr="005941FA">
              <w:rPr>
                <w:rFonts w:ascii="Calibri" w:eastAsia="Times New Roman" w:hAnsi="Calibri" w:cs="Calibri"/>
                <w:color w:val="000000"/>
                <w:sz w:val="18"/>
                <w:szCs w:val="18"/>
              </w:rPr>
              <w:br/>
              <w:t>PPA 98% (94.1-100%)</w:t>
            </w:r>
            <w:r w:rsidRPr="005941FA">
              <w:rPr>
                <w:rFonts w:ascii="Calibri" w:eastAsia="Times New Roman" w:hAnsi="Calibri" w:cs="Calibri"/>
                <w:color w:val="000000"/>
                <w:sz w:val="18"/>
                <w:szCs w:val="18"/>
              </w:rPr>
              <w:br/>
              <w:t>OA 97.9% (94.8-100%)</w:t>
            </w:r>
          </w:p>
        </w:tc>
        <w:tc>
          <w:tcPr>
            <w:tcW w:w="1993" w:type="dxa"/>
            <w:tcBorders>
              <w:top w:val="nil"/>
              <w:left w:val="nil"/>
              <w:bottom w:val="single" w:sz="4" w:space="0" w:color="auto"/>
              <w:right w:val="single" w:sz="4" w:space="0" w:color="auto"/>
            </w:tcBorders>
            <w:shd w:val="clear" w:color="auto" w:fill="auto"/>
            <w:vAlign w:val="center"/>
            <w:hideMark/>
          </w:tcPr>
          <w:p w14:paraId="3DE71869"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32 Blocks</w:t>
            </w:r>
            <w:r w:rsidRPr="005941FA">
              <w:rPr>
                <w:rFonts w:ascii="Calibri" w:eastAsia="Times New Roman" w:hAnsi="Calibri" w:cs="Calibri"/>
                <w:color w:val="000000"/>
                <w:sz w:val="18"/>
                <w:szCs w:val="18"/>
              </w:rPr>
              <w:br/>
              <w:t>NPA 98.1% (95.2-100%)</w:t>
            </w:r>
            <w:r w:rsidRPr="005941FA">
              <w:rPr>
                <w:rFonts w:ascii="Calibri" w:eastAsia="Times New Roman" w:hAnsi="Calibri" w:cs="Calibri"/>
                <w:color w:val="000000"/>
                <w:sz w:val="18"/>
                <w:szCs w:val="18"/>
              </w:rPr>
              <w:br/>
              <w:t>PPA 92.7% (83.6-100%)</w:t>
            </w:r>
            <w:r w:rsidRPr="005941FA">
              <w:rPr>
                <w:rFonts w:ascii="Calibri" w:eastAsia="Times New Roman" w:hAnsi="Calibri" w:cs="Calibri"/>
                <w:color w:val="000000"/>
                <w:sz w:val="18"/>
                <w:szCs w:val="18"/>
              </w:rPr>
              <w:br/>
              <w:t>OA 96.2% (92.5-98.8%)</w:t>
            </w:r>
          </w:p>
        </w:tc>
        <w:tc>
          <w:tcPr>
            <w:tcW w:w="1993" w:type="dxa"/>
            <w:tcBorders>
              <w:top w:val="nil"/>
              <w:left w:val="nil"/>
              <w:bottom w:val="single" w:sz="4" w:space="0" w:color="auto"/>
              <w:right w:val="single" w:sz="4" w:space="0" w:color="auto"/>
            </w:tcBorders>
            <w:shd w:val="clear" w:color="auto" w:fill="auto"/>
            <w:vAlign w:val="center"/>
            <w:hideMark/>
          </w:tcPr>
          <w:p w14:paraId="65A04E6B"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60 Blocks</w:t>
            </w:r>
            <w:r w:rsidRPr="005941FA">
              <w:rPr>
                <w:rFonts w:ascii="Calibri" w:eastAsia="Times New Roman" w:hAnsi="Calibri" w:cs="Calibri"/>
                <w:color w:val="000000"/>
                <w:sz w:val="18"/>
                <w:szCs w:val="18"/>
              </w:rPr>
              <w:br/>
              <w:t>NPA 95.2% (90.6-98.8%)</w:t>
            </w:r>
            <w:r w:rsidRPr="005941FA">
              <w:rPr>
                <w:rFonts w:ascii="Calibri" w:eastAsia="Times New Roman" w:hAnsi="Calibri" w:cs="Calibri"/>
                <w:color w:val="000000"/>
                <w:sz w:val="18"/>
                <w:szCs w:val="18"/>
              </w:rPr>
              <w:br/>
              <w:t>PPA 92.4% (87.5-96.8%)</w:t>
            </w:r>
            <w:r w:rsidRPr="005941FA">
              <w:rPr>
                <w:rFonts w:ascii="Calibri" w:eastAsia="Times New Roman" w:hAnsi="Calibri" w:cs="Calibri"/>
                <w:color w:val="000000"/>
                <w:sz w:val="18"/>
                <w:szCs w:val="18"/>
              </w:rPr>
              <w:br/>
              <w:t>OA 93.8% (90.4-96.7%)</w:t>
            </w:r>
          </w:p>
        </w:tc>
        <w:tc>
          <w:tcPr>
            <w:tcW w:w="2060" w:type="dxa"/>
            <w:tcBorders>
              <w:top w:val="nil"/>
              <w:left w:val="nil"/>
              <w:bottom w:val="single" w:sz="4" w:space="0" w:color="auto"/>
              <w:right w:val="single" w:sz="8" w:space="0" w:color="auto"/>
            </w:tcBorders>
            <w:shd w:val="clear" w:color="auto" w:fill="auto"/>
            <w:vAlign w:val="center"/>
            <w:hideMark/>
          </w:tcPr>
          <w:p w14:paraId="51ED4380"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60 Blocks</w:t>
            </w:r>
            <w:r w:rsidRPr="005941FA">
              <w:rPr>
                <w:rFonts w:ascii="Calibri" w:eastAsia="Times New Roman" w:hAnsi="Calibri" w:cs="Calibri"/>
                <w:color w:val="000000"/>
                <w:sz w:val="18"/>
                <w:szCs w:val="18"/>
              </w:rPr>
              <w:br/>
              <w:t>NPA 95.2% (90.6-98.8%)</w:t>
            </w:r>
            <w:r w:rsidRPr="005941FA">
              <w:rPr>
                <w:rFonts w:ascii="Calibri" w:eastAsia="Times New Roman" w:hAnsi="Calibri" w:cs="Calibri"/>
                <w:color w:val="000000"/>
                <w:sz w:val="18"/>
                <w:szCs w:val="18"/>
              </w:rPr>
              <w:br/>
              <w:t>PPA 92.4% (87.5-96.8%)</w:t>
            </w:r>
            <w:r w:rsidRPr="005941FA">
              <w:rPr>
                <w:rFonts w:ascii="Calibri" w:eastAsia="Times New Roman" w:hAnsi="Calibri" w:cs="Calibri"/>
                <w:color w:val="000000"/>
                <w:sz w:val="18"/>
                <w:szCs w:val="18"/>
              </w:rPr>
              <w:br/>
              <w:t>OA 93.8% (90.5-96.7%)</w:t>
            </w:r>
          </w:p>
        </w:tc>
      </w:tr>
      <w:tr w:rsidR="00320933" w:rsidRPr="00443405" w14:paraId="119C41C7"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315A0207"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650CA45A"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GC</w:t>
            </w:r>
          </w:p>
        </w:tc>
        <w:tc>
          <w:tcPr>
            <w:tcW w:w="1981" w:type="dxa"/>
            <w:tcBorders>
              <w:top w:val="nil"/>
              <w:left w:val="nil"/>
              <w:bottom w:val="single" w:sz="4" w:space="0" w:color="auto"/>
              <w:right w:val="single" w:sz="4" w:space="0" w:color="auto"/>
            </w:tcBorders>
            <w:shd w:val="clear" w:color="auto" w:fill="auto"/>
            <w:vAlign w:val="center"/>
            <w:hideMark/>
          </w:tcPr>
          <w:p w14:paraId="3109FA6C"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30 Blocks</w:t>
            </w:r>
            <w:r w:rsidRPr="005941FA">
              <w:rPr>
                <w:rFonts w:ascii="Calibri" w:eastAsia="Times New Roman" w:hAnsi="Calibri" w:cs="Calibri"/>
                <w:color w:val="000000"/>
                <w:sz w:val="18"/>
                <w:szCs w:val="18"/>
              </w:rPr>
              <w:br/>
              <w:t>NPA 100% (93-100%)</w:t>
            </w:r>
            <w:r w:rsidRPr="005941FA">
              <w:rPr>
                <w:rFonts w:ascii="Calibri" w:eastAsia="Times New Roman" w:hAnsi="Calibri" w:cs="Calibri"/>
                <w:color w:val="000000"/>
                <w:sz w:val="18"/>
                <w:szCs w:val="18"/>
              </w:rPr>
              <w:br/>
              <w:t>PPA 100% (91-100%)</w:t>
            </w:r>
            <w:r w:rsidRPr="005941FA">
              <w:rPr>
                <w:rFonts w:ascii="Calibri" w:eastAsia="Times New Roman" w:hAnsi="Calibri" w:cs="Calibri"/>
                <w:color w:val="000000"/>
                <w:sz w:val="18"/>
                <w:szCs w:val="18"/>
              </w:rPr>
              <w:br/>
              <w:t>OA 100% (95.9-100%)</w:t>
            </w:r>
          </w:p>
        </w:tc>
        <w:tc>
          <w:tcPr>
            <w:tcW w:w="1993" w:type="dxa"/>
            <w:tcBorders>
              <w:top w:val="nil"/>
              <w:left w:val="nil"/>
              <w:bottom w:val="single" w:sz="4" w:space="0" w:color="auto"/>
              <w:right w:val="single" w:sz="4" w:space="0" w:color="auto"/>
            </w:tcBorders>
            <w:shd w:val="clear" w:color="auto" w:fill="auto"/>
            <w:vAlign w:val="center"/>
            <w:hideMark/>
          </w:tcPr>
          <w:p w14:paraId="66D8C006"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30 Blocks</w:t>
            </w:r>
            <w:r w:rsidRPr="005941FA">
              <w:rPr>
                <w:rFonts w:ascii="Calibri" w:eastAsia="Times New Roman" w:hAnsi="Calibri" w:cs="Calibri"/>
                <w:color w:val="000000"/>
                <w:sz w:val="18"/>
                <w:szCs w:val="18"/>
              </w:rPr>
              <w:br/>
              <w:t>NPA 100% (95.4-100%)</w:t>
            </w:r>
            <w:r w:rsidRPr="005941FA">
              <w:rPr>
                <w:rFonts w:ascii="Calibri" w:eastAsia="Times New Roman" w:hAnsi="Calibri" w:cs="Calibri"/>
                <w:color w:val="000000"/>
                <w:sz w:val="18"/>
                <w:szCs w:val="18"/>
              </w:rPr>
              <w:br/>
              <w:t>PPA 100% (94.8-100%)</w:t>
            </w:r>
            <w:r w:rsidRPr="005941FA">
              <w:rPr>
                <w:rFonts w:ascii="Calibri" w:eastAsia="Times New Roman" w:hAnsi="Calibri" w:cs="Calibri"/>
                <w:color w:val="000000"/>
                <w:sz w:val="18"/>
                <w:szCs w:val="18"/>
              </w:rPr>
              <w:br/>
              <w:t>OA 100% (97.5-100%)</w:t>
            </w:r>
          </w:p>
        </w:tc>
        <w:tc>
          <w:tcPr>
            <w:tcW w:w="1993" w:type="dxa"/>
            <w:tcBorders>
              <w:top w:val="nil"/>
              <w:left w:val="nil"/>
              <w:bottom w:val="single" w:sz="4" w:space="0" w:color="auto"/>
              <w:right w:val="single" w:sz="4" w:space="0" w:color="auto"/>
            </w:tcBorders>
            <w:shd w:val="clear" w:color="auto" w:fill="auto"/>
            <w:noWrap/>
            <w:vAlign w:val="center"/>
            <w:hideMark/>
          </w:tcPr>
          <w:p w14:paraId="244B8843"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N/A</w:t>
            </w:r>
          </w:p>
        </w:tc>
        <w:tc>
          <w:tcPr>
            <w:tcW w:w="2060" w:type="dxa"/>
            <w:tcBorders>
              <w:top w:val="nil"/>
              <w:left w:val="nil"/>
              <w:bottom w:val="single" w:sz="4" w:space="0" w:color="auto"/>
              <w:right w:val="single" w:sz="8" w:space="0" w:color="auto"/>
            </w:tcBorders>
            <w:shd w:val="clear" w:color="auto" w:fill="auto"/>
            <w:noWrap/>
            <w:vAlign w:val="center"/>
            <w:hideMark/>
          </w:tcPr>
          <w:p w14:paraId="00B74344"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N/A</w:t>
            </w:r>
          </w:p>
        </w:tc>
      </w:tr>
      <w:tr w:rsidR="00320933" w:rsidRPr="00443405" w14:paraId="6F5EF1BA"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32941A01"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76B66BDE"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OC</w:t>
            </w:r>
          </w:p>
        </w:tc>
        <w:tc>
          <w:tcPr>
            <w:tcW w:w="1981" w:type="dxa"/>
            <w:tcBorders>
              <w:top w:val="nil"/>
              <w:left w:val="nil"/>
              <w:bottom w:val="single" w:sz="4" w:space="0" w:color="auto"/>
              <w:right w:val="single" w:sz="4" w:space="0" w:color="auto"/>
            </w:tcBorders>
            <w:shd w:val="clear" w:color="auto" w:fill="auto"/>
            <w:vAlign w:val="center"/>
            <w:hideMark/>
          </w:tcPr>
          <w:p w14:paraId="4F55217D"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38 Blocks</w:t>
            </w:r>
            <w:r w:rsidRPr="005941FA">
              <w:rPr>
                <w:rFonts w:ascii="Calibri" w:eastAsia="Times New Roman" w:hAnsi="Calibri" w:cs="Calibri"/>
                <w:color w:val="000000"/>
                <w:sz w:val="18"/>
                <w:szCs w:val="18"/>
              </w:rPr>
              <w:br/>
              <w:t>NPA 96.8% (92.1-100%)</w:t>
            </w:r>
            <w:r w:rsidRPr="005941FA">
              <w:rPr>
                <w:rFonts w:ascii="Calibri" w:eastAsia="Times New Roman" w:hAnsi="Calibri" w:cs="Calibri"/>
                <w:color w:val="000000"/>
                <w:sz w:val="18"/>
                <w:szCs w:val="18"/>
              </w:rPr>
              <w:br/>
              <w:t>PPA 94.1% (88.2-100%)</w:t>
            </w:r>
            <w:r w:rsidRPr="005941FA">
              <w:rPr>
                <w:rFonts w:ascii="Calibri" w:eastAsia="Times New Roman" w:hAnsi="Calibri" w:cs="Calibri"/>
                <w:color w:val="000000"/>
                <w:sz w:val="18"/>
                <w:szCs w:val="18"/>
              </w:rPr>
              <w:br/>
              <w:t>OA 95.6% (92.1-99.1%)</w:t>
            </w:r>
          </w:p>
        </w:tc>
        <w:tc>
          <w:tcPr>
            <w:tcW w:w="1993" w:type="dxa"/>
            <w:tcBorders>
              <w:top w:val="nil"/>
              <w:left w:val="nil"/>
              <w:bottom w:val="single" w:sz="4" w:space="0" w:color="auto"/>
              <w:right w:val="single" w:sz="4" w:space="0" w:color="auto"/>
            </w:tcBorders>
            <w:shd w:val="clear" w:color="auto" w:fill="auto"/>
            <w:vAlign w:val="center"/>
            <w:hideMark/>
          </w:tcPr>
          <w:p w14:paraId="0FF2A7FB"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38 Blocks</w:t>
            </w:r>
            <w:r w:rsidRPr="005941FA">
              <w:rPr>
                <w:rFonts w:ascii="Calibri" w:eastAsia="Times New Roman" w:hAnsi="Calibri" w:cs="Calibri"/>
                <w:color w:val="000000"/>
                <w:sz w:val="18"/>
                <w:szCs w:val="18"/>
              </w:rPr>
              <w:br/>
              <w:t>NPA 100% (96.5-100%)</w:t>
            </w:r>
            <w:r w:rsidRPr="005941FA">
              <w:rPr>
                <w:rFonts w:ascii="Calibri" w:eastAsia="Times New Roman" w:hAnsi="Calibri" w:cs="Calibri"/>
                <w:color w:val="000000"/>
                <w:sz w:val="18"/>
                <w:szCs w:val="18"/>
              </w:rPr>
              <w:br/>
              <w:t>PPA 97.6% (92.9-100%)</w:t>
            </w:r>
            <w:r w:rsidRPr="005941FA">
              <w:rPr>
                <w:rFonts w:ascii="Calibri" w:eastAsia="Times New Roman" w:hAnsi="Calibri" w:cs="Calibri"/>
                <w:color w:val="000000"/>
                <w:sz w:val="18"/>
                <w:szCs w:val="18"/>
              </w:rPr>
              <w:br/>
              <w:t>OA 98.9% (96.8-100%)</w:t>
            </w:r>
          </w:p>
        </w:tc>
        <w:tc>
          <w:tcPr>
            <w:tcW w:w="1993" w:type="dxa"/>
            <w:tcBorders>
              <w:top w:val="nil"/>
              <w:left w:val="nil"/>
              <w:bottom w:val="single" w:sz="4" w:space="0" w:color="auto"/>
              <w:right w:val="single" w:sz="4" w:space="0" w:color="auto"/>
            </w:tcBorders>
            <w:shd w:val="clear" w:color="auto" w:fill="auto"/>
            <w:vAlign w:val="center"/>
            <w:hideMark/>
          </w:tcPr>
          <w:p w14:paraId="6B230D6A"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62 Blocks</w:t>
            </w:r>
            <w:r w:rsidRPr="005941FA">
              <w:rPr>
                <w:rFonts w:ascii="Calibri" w:eastAsia="Times New Roman" w:hAnsi="Calibri" w:cs="Calibri"/>
                <w:color w:val="000000"/>
                <w:sz w:val="18"/>
                <w:szCs w:val="18"/>
              </w:rPr>
              <w:br/>
              <w:t>NPA 91.2% (86-95.9%)</w:t>
            </w:r>
            <w:r w:rsidRPr="005941FA">
              <w:rPr>
                <w:rFonts w:ascii="Calibri" w:eastAsia="Times New Roman" w:hAnsi="Calibri" w:cs="Calibri"/>
                <w:color w:val="000000"/>
                <w:sz w:val="18"/>
                <w:szCs w:val="18"/>
              </w:rPr>
              <w:br/>
              <w:t>PPA 93.7% (88.9-97.6%)</w:t>
            </w:r>
            <w:r w:rsidRPr="005941FA">
              <w:rPr>
                <w:rFonts w:ascii="Calibri" w:eastAsia="Times New Roman" w:hAnsi="Calibri" w:cs="Calibri"/>
                <w:color w:val="000000"/>
                <w:sz w:val="18"/>
                <w:szCs w:val="18"/>
              </w:rPr>
              <w:br/>
              <w:t>OA 92.2% (88.4-95.5%)</w:t>
            </w:r>
          </w:p>
        </w:tc>
        <w:tc>
          <w:tcPr>
            <w:tcW w:w="2060" w:type="dxa"/>
            <w:tcBorders>
              <w:top w:val="nil"/>
              <w:left w:val="nil"/>
              <w:bottom w:val="single" w:sz="4" w:space="0" w:color="auto"/>
              <w:right w:val="single" w:sz="8" w:space="0" w:color="auto"/>
            </w:tcBorders>
            <w:shd w:val="clear" w:color="auto" w:fill="auto"/>
            <w:vAlign w:val="center"/>
            <w:hideMark/>
          </w:tcPr>
          <w:p w14:paraId="3AC6956B"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62 Blocks</w:t>
            </w:r>
            <w:r w:rsidRPr="005941FA">
              <w:rPr>
                <w:rFonts w:ascii="Calibri" w:eastAsia="Times New Roman" w:hAnsi="Calibri" w:cs="Calibri"/>
                <w:color w:val="000000"/>
                <w:sz w:val="18"/>
                <w:szCs w:val="18"/>
              </w:rPr>
              <w:br/>
              <w:t>NPA 91.2% (86.2-95.9%)</w:t>
            </w:r>
            <w:r w:rsidRPr="005941FA">
              <w:rPr>
                <w:rFonts w:ascii="Calibri" w:eastAsia="Times New Roman" w:hAnsi="Calibri" w:cs="Calibri"/>
                <w:color w:val="000000"/>
                <w:sz w:val="18"/>
                <w:szCs w:val="18"/>
              </w:rPr>
              <w:br/>
              <w:t>PPA 93.7% (88.9-97.6%)</w:t>
            </w:r>
            <w:r w:rsidRPr="005941FA">
              <w:rPr>
                <w:rFonts w:ascii="Calibri" w:eastAsia="Times New Roman" w:hAnsi="Calibri" w:cs="Calibri"/>
                <w:color w:val="000000"/>
                <w:sz w:val="18"/>
                <w:szCs w:val="18"/>
              </w:rPr>
              <w:br/>
              <w:t>OA 92.2% (88.5-95.5%)</w:t>
            </w:r>
          </w:p>
        </w:tc>
      </w:tr>
      <w:tr w:rsidR="00320933" w:rsidRPr="00443405" w14:paraId="01FB0D9C"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286C4DD4"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5DF28F29"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TNBC</w:t>
            </w:r>
          </w:p>
        </w:tc>
        <w:tc>
          <w:tcPr>
            <w:tcW w:w="1981" w:type="dxa"/>
            <w:tcBorders>
              <w:top w:val="nil"/>
              <w:left w:val="nil"/>
              <w:bottom w:val="single" w:sz="4" w:space="0" w:color="auto"/>
              <w:right w:val="single" w:sz="4" w:space="0" w:color="auto"/>
            </w:tcBorders>
            <w:shd w:val="clear" w:color="auto" w:fill="auto"/>
            <w:vAlign w:val="center"/>
            <w:hideMark/>
          </w:tcPr>
          <w:p w14:paraId="3D6B0D3C"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33 Blocks</w:t>
            </w:r>
            <w:r w:rsidRPr="005941FA">
              <w:rPr>
                <w:rFonts w:ascii="Calibri" w:eastAsia="Times New Roman" w:hAnsi="Calibri" w:cs="Calibri"/>
                <w:color w:val="000000"/>
                <w:sz w:val="18"/>
                <w:szCs w:val="18"/>
              </w:rPr>
              <w:br/>
              <w:t>NPA 100% (94.3-100%)</w:t>
            </w:r>
            <w:r w:rsidRPr="005941FA">
              <w:rPr>
                <w:rFonts w:ascii="Calibri" w:eastAsia="Times New Roman" w:hAnsi="Calibri" w:cs="Calibri"/>
                <w:color w:val="000000"/>
                <w:sz w:val="18"/>
                <w:szCs w:val="18"/>
              </w:rPr>
              <w:br/>
              <w:t>PPA 100% (90.4-100%)</w:t>
            </w:r>
            <w:r w:rsidRPr="005941FA">
              <w:rPr>
                <w:rFonts w:ascii="Calibri" w:eastAsia="Times New Roman" w:hAnsi="Calibri" w:cs="Calibri"/>
                <w:color w:val="000000"/>
                <w:sz w:val="18"/>
                <w:szCs w:val="18"/>
              </w:rPr>
              <w:br/>
              <w:t>OA 100% (96.3-100%)</w:t>
            </w:r>
          </w:p>
        </w:tc>
        <w:tc>
          <w:tcPr>
            <w:tcW w:w="1993" w:type="dxa"/>
            <w:tcBorders>
              <w:top w:val="nil"/>
              <w:left w:val="nil"/>
              <w:bottom w:val="single" w:sz="4" w:space="0" w:color="auto"/>
              <w:right w:val="single" w:sz="4" w:space="0" w:color="auto"/>
            </w:tcBorders>
            <w:shd w:val="clear" w:color="auto" w:fill="auto"/>
            <w:vAlign w:val="center"/>
            <w:hideMark/>
          </w:tcPr>
          <w:p w14:paraId="4EE77B81"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33 Blocks</w:t>
            </w:r>
            <w:r w:rsidRPr="005941FA">
              <w:rPr>
                <w:rFonts w:ascii="Calibri" w:eastAsia="Times New Roman" w:hAnsi="Calibri" w:cs="Calibri"/>
                <w:color w:val="000000"/>
                <w:sz w:val="18"/>
                <w:szCs w:val="18"/>
              </w:rPr>
              <w:br/>
              <w:t>NPA 100% (95.4-100%)</w:t>
            </w:r>
            <w:r w:rsidRPr="005941FA">
              <w:rPr>
                <w:rFonts w:ascii="Calibri" w:eastAsia="Times New Roman" w:hAnsi="Calibri" w:cs="Calibri"/>
                <w:color w:val="000000"/>
                <w:sz w:val="18"/>
                <w:szCs w:val="18"/>
              </w:rPr>
              <w:br/>
              <w:t>PPA 94% (86.9-100%)</w:t>
            </w:r>
            <w:r w:rsidRPr="005941FA">
              <w:rPr>
                <w:rFonts w:ascii="Calibri" w:eastAsia="Times New Roman" w:hAnsi="Calibri" w:cs="Calibri"/>
                <w:color w:val="000000"/>
                <w:sz w:val="18"/>
                <w:szCs w:val="18"/>
              </w:rPr>
              <w:br/>
              <w:t>OA 96.9% (93.3-100%)</w:t>
            </w:r>
          </w:p>
        </w:tc>
        <w:tc>
          <w:tcPr>
            <w:tcW w:w="1993" w:type="dxa"/>
            <w:tcBorders>
              <w:top w:val="nil"/>
              <w:left w:val="nil"/>
              <w:bottom w:val="single" w:sz="4" w:space="0" w:color="auto"/>
              <w:right w:val="single" w:sz="4" w:space="0" w:color="auto"/>
            </w:tcBorders>
            <w:shd w:val="clear" w:color="auto" w:fill="auto"/>
            <w:vAlign w:val="center"/>
            <w:hideMark/>
          </w:tcPr>
          <w:p w14:paraId="2179F35C"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48 Blocks</w:t>
            </w:r>
            <w:r w:rsidRPr="005941FA">
              <w:rPr>
                <w:rFonts w:ascii="Calibri" w:eastAsia="Times New Roman" w:hAnsi="Calibri" w:cs="Calibri"/>
                <w:color w:val="000000"/>
                <w:sz w:val="18"/>
                <w:szCs w:val="18"/>
              </w:rPr>
              <w:br/>
              <w:t>NPA 93.2% (87.5-98.2%)</w:t>
            </w:r>
            <w:r w:rsidRPr="005941FA">
              <w:rPr>
                <w:rFonts w:ascii="Calibri" w:eastAsia="Times New Roman" w:hAnsi="Calibri" w:cs="Calibri"/>
                <w:color w:val="000000"/>
                <w:sz w:val="18"/>
                <w:szCs w:val="18"/>
              </w:rPr>
              <w:br/>
              <w:t>PPA 92.2% (85.6-97.4%)</w:t>
            </w:r>
            <w:r w:rsidRPr="005941FA">
              <w:rPr>
                <w:rFonts w:ascii="Calibri" w:eastAsia="Times New Roman" w:hAnsi="Calibri" w:cs="Calibri"/>
                <w:color w:val="000000"/>
                <w:sz w:val="18"/>
                <w:szCs w:val="18"/>
              </w:rPr>
              <w:br/>
              <w:t>OA 92.8% (88.7-96.5%)</w:t>
            </w:r>
          </w:p>
        </w:tc>
        <w:tc>
          <w:tcPr>
            <w:tcW w:w="2060" w:type="dxa"/>
            <w:tcBorders>
              <w:top w:val="nil"/>
              <w:left w:val="nil"/>
              <w:bottom w:val="single" w:sz="4" w:space="0" w:color="auto"/>
              <w:right w:val="single" w:sz="8" w:space="0" w:color="auto"/>
            </w:tcBorders>
            <w:shd w:val="clear" w:color="auto" w:fill="auto"/>
            <w:vAlign w:val="center"/>
            <w:hideMark/>
          </w:tcPr>
          <w:p w14:paraId="5E79CEB0"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48 Blocks</w:t>
            </w:r>
            <w:r w:rsidRPr="005941FA">
              <w:rPr>
                <w:rFonts w:ascii="Calibri" w:eastAsia="Times New Roman" w:hAnsi="Calibri" w:cs="Calibri"/>
                <w:color w:val="000000"/>
                <w:sz w:val="18"/>
                <w:szCs w:val="18"/>
              </w:rPr>
              <w:br/>
              <w:t>NPA 93.2% (87.5-97.8%)</w:t>
            </w:r>
            <w:r w:rsidRPr="005941FA">
              <w:rPr>
                <w:rFonts w:ascii="Calibri" w:eastAsia="Times New Roman" w:hAnsi="Calibri" w:cs="Calibri"/>
                <w:color w:val="000000"/>
                <w:sz w:val="18"/>
                <w:szCs w:val="18"/>
              </w:rPr>
              <w:br/>
              <w:t>PPA 92.2% (85-97.4%)</w:t>
            </w:r>
            <w:r w:rsidRPr="005941FA">
              <w:rPr>
                <w:rFonts w:ascii="Calibri" w:eastAsia="Times New Roman" w:hAnsi="Calibri" w:cs="Calibri"/>
                <w:color w:val="000000"/>
                <w:sz w:val="18"/>
                <w:szCs w:val="18"/>
              </w:rPr>
              <w:br/>
              <w:t>OA 92.8% (88.4-96.5%)</w:t>
            </w:r>
          </w:p>
        </w:tc>
      </w:tr>
      <w:tr w:rsidR="00320933" w:rsidRPr="00443405" w14:paraId="2048FB22" w14:textId="77777777" w:rsidTr="00114AE6">
        <w:trPr>
          <w:trHeight w:val="864"/>
          <w:jc w:val="center"/>
        </w:trPr>
        <w:tc>
          <w:tcPr>
            <w:tcW w:w="800" w:type="dxa"/>
            <w:vMerge/>
            <w:tcBorders>
              <w:top w:val="nil"/>
              <w:left w:val="single" w:sz="8" w:space="0" w:color="auto"/>
              <w:bottom w:val="single" w:sz="8" w:space="0" w:color="000000"/>
              <w:right w:val="single" w:sz="4" w:space="0" w:color="auto"/>
            </w:tcBorders>
            <w:vAlign w:val="center"/>
            <w:hideMark/>
          </w:tcPr>
          <w:p w14:paraId="1745BAB8" w14:textId="77777777" w:rsidR="00320933" w:rsidRPr="005941FA" w:rsidRDefault="00320933" w:rsidP="00114AE6">
            <w:pPr>
              <w:spacing w:after="0" w:line="240" w:lineRule="auto"/>
              <w:rPr>
                <w:rFonts w:ascii="Calibri" w:eastAsia="Times New Roman" w:hAnsi="Calibri" w:cs="Calibri"/>
                <w:color w:val="000000"/>
                <w:sz w:val="18"/>
                <w:szCs w:val="18"/>
              </w:rPr>
            </w:pPr>
          </w:p>
        </w:tc>
        <w:tc>
          <w:tcPr>
            <w:tcW w:w="875" w:type="dxa"/>
            <w:tcBorders>
              <w:top w:val="single" w:sz="4" w:space="0" w:color="auto"/>
              <w:left w:val="nil"/>
              <w:bottom w:val="single" w:sz="4" w:space="0" w:color="auto"/>
              <w:right w:val="single" w:sz="4" w:space="0" w:color="auto"/>
            </w:tcBorders>
            <w:vAlign w:val="center"/>
          </w:tcPr>
          <w:p w14:paraId="6918DC4A"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UC</w:t>
            </w:r>
          </w:p>
        </w:tc>
        <w:tc>
          <w:tcPr>
            <w:tcW w:w="1981" w:type="dxa"/>
            <w:tcBorders>
              <w:top w:val="nil"/>
              <w:left w:val="nil"/>
              <w:bottom w:val="single" w:sz="8" w:space="0" w:color="auto"/>
              <w:right w:val="single" w:sz="4" w:space="0" w:color="auto"/>
            </w:tcBorders>
            <w:shd w:val="clear" w:color="auto" w:fill="auto"/>
            <w:vAlign w:val="center"/>
            <w:hideMark/>
          </w:tcPr>
          <w:p w14:paraId="79C8039B"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46 Blocks</w:t>
            </w:r>
            <w:r w:rsidRPr="005941FA">
              <w:rPr>
                <w:rFonts w:ascii="Calibri" w:eastAsia="Times New Roman" w:hAnsi="Calibri" w:cs="Calibri"/>
                <w:color w:val="000000"/>
                <w:sz w:val="18"/>
                <w:szCs w:val="18"/>
              </w:rPr>
              <w:br/>
              <w:t>NPA 96.2% (92.3-100%)</w:t>
            </w:r>
            <w:r w:rsidRPr="005941FA">
              <w:rPr>
                <w:rFonts w:ascii="Calibri" w:eastAsia="Times New Roman" w:hAnsi="Calibri" w:cs="Calibri"/>
                <w:color w:val="000000"/>
                <w:sz w:val="18"/>
                <w:szCs w:val="18"/>
              </w:rPr>
              <w:br/>
              <w:t>PPA 98.3% (95-100%)</w:t>
            </w:r>
            <w:r w:rsidRPr="005941FA">
              <w:rPr>
                <w:rFonts w:ascii="Calibri" w:eastAsia="Times New Roman" w:hAnsi="Calibri" w:cs="Calibri"/>
                <w:color w:val="000000"/>
                <w:sz w:val="18"/>
                <w:szCs w:val="18"/>
              </w:rPr>
              <w:br/>
              <w:t>OA 97.1% (94.2-99.3%)</w:t>
            </w:r>
          </w:p>
        </w:tc>
        <w:tc>
          <w:tcPr>
            <w:tcW w:w="1993" w:type="dxa"/>
            <w:tcBorders>
              <w:top w:val="nil"/>
              <w:left w:val="nil"/>
              <w:bottom w:val="single" w:sz="8" w:space="0" w:color="auto"/>
              <w:right w:val="single" w:sz="4" w:space="0" w:color="auto"/>
            </w:tcBorders>
            <w:shd w:val="clear" w:color="auto" w:fill="auto"/>
            <w:vAlign w:val="center"/>
            <w:hideMark/>
          </w:tcPr>
          <w:p w14:paraId="093F53C3"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32 Blocks</w:t>
            </w:r>
            <w:r w:rsidRPr="005941FA">
              <w:rPr>
                <w:rFonts w:ascii="Calibri" w:eastAsia="Times New Roman" w:hAnsi="Calibri" w:cs="Calibri"/>
                <w:color w:val="000000"/>
                <w:sz w:val="18"/>
                <w:szCs w:val="18"/>
              </w:rPr>
              <w:br/>
              <w:t>NPA 100% (95.7-100%)</w:t>
            </w:r>
            <w:r w:rsidRPr="005941FA">
              <w:rPr>
                <w:rFonts w:ascii="Calibri" w:eastAsia="Times New Roman" w:hAnsi="Calibri" w:cs="Calibri"/>
                <w:color w:val="000000"/>
                <w:sz w:val="18"/>
                <w:szCs w:val="18"/>
              </w:rPr>
              <w:br/>
              <w:t>PPA 96% (92-100%)</w:t>
            </w:r>
            <w:r w:rsidRPr="005941FA">
              <w:rPr>
                <w:rFonts w:ascii="Calibri" w:eastAsia="Times New Roman" w:hAnsi="Calibri" w:cs="Calibri"/>
                <w:color w:val="000000"/>
                <w:sz w:val="18"/>
                <w:szCs w:val="18"/>
              </w:rPr>
              <w:br/>
              <w:t>OA 98.1% (96.2-100%)</w:t>
            </w:r>
          </w:p>
        </w:tc>
        <w:tc>
          <w:tcPr>
            <w:tcW w:w="1993" w:type="dxa"/>
            <w:tcBorders>
              <w:top w:val="nil"/>
              <w:left w:val="nil"/>
              <w:bottom w:val="single" w:sz="8" w:space="0" w:color="auto"/>
              <w:right w:val="single" w:sz="4" w:space="0" w:color="auto"/>
            </w:tcBorders>
            <w:shd w:val="clear" w:color="auto" w:fill="auto"/>
            <w:vAlign w:val="center"/>
            <w:hideMark/>
          </w:tcPr>
          <w:p w14:paraId="5D7D1C75"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60 Blocks</w:t>
            </w:r>
            <w:r w:rsidRPr="005941FA">
              <w:rPr>
                <w:rFonts w:ascii="Calibri" w:eastAsia="Times New Roman" w:hAnsi="Calibri" w:cs="Calibri"/>
                <w:color w:val="000000"/>
                <w:sz w:val="18"/>
                <w:szCs w:val="18"/>
              </w:rPr>
              <w:br/>
              <w:t>NPA 95.2% (90.3-99.2%)</w:t>
            </w:r>
            <w:r w:rsidRPr="005941FA">
              <w:rPr>
                <w:rFonts w:ascii="Calibri" w:eastAsia="Times New Roman" w:hAnsi="Calibri" w:cs="Calibri"/>
                <w:color w:val="000000"/>
                <w:sz w:val="18"/>
                <w:szCs w:val="18"/>
              </w:rPr>
              <w:br/>
              <w:t>PPA 94.1% (89.9-97.6%)</w:t>
            </w:r>
            <w:r w:rsidRPr="005941FA">
              <w:rPr>
                <w:rFonts w:ascii="Calibri" w:eastAsia="Times New Roman" w:hAnsi="Calibri" w:cs="Calibri"/>
                <w:color w:val="000000"/>
                <w:sz w:val="18"/>
                <w:szCs w:val="18"/>
              </w:rPr>
              <w:br/>
              <w:t>OA 94.6% (91.4-97.4%)</w:t>
            </w:r>
          </w:p>
        </w:tc>
        <w:tc>
          <w:tcPr>
            <w:tcW w:w="2060" w:type="dxa"/>
            <w:tcBorders>
              <w:top w:val="nil"/>
              <w:left w:val="nil"/>
              <w:bottom w:val="single" w:sz="8" w:space="0" w:color="auto"/>
              <w:right w:val="single" w:sz="8" w:space="0" w:color="auto"/>
            </w:tcBorders>
            <w:shd w:val="clear" w:color="auto" w:fill="auto"/>
            <w:vAlign w:val="center"/>
            <w:hideMark/>
          </w:tcPr>
          <w:p w14:paraId="23B98C52" w14:textId="77777777" w:rsidR="00320933" w:rsidRPr="005941FA" w:rsidRDefault="00320933" w:rsidP="00114AE6">
            <w:pPr>
              <w:spacing w:after="0" w:line="240" w:lineRule="auto"/>
              <w:jc w:val="center"/>
              <w:rPr>
                <w:rFonts w:ascii="Calibri" w:eastAsia="Times New Roman" w:hAnsi="Calibri" w:cs="Calibri"/>
                <w:color w:val="000000"/>
                <w:sz w:val="18"/>
                <w:szCs w:val="18"/>
              </w:rPr>
            </w:pPr>
            <w:r w:rsidRPr="005941FA">
              <w:rPr>
                <w:rFonts w:ascii="Calibri" w:eastAsia="Times New Roman" w:hAnsi="Calibri" w:cs="Calibri"/>
                <w:color w:val="000000"/>
                <w:sz w:val="18"/>
                <w:szCs w:val="18"/>
              </w:rPr>
              <w:t>60 Blocks</w:t>
            </w:r>
            <w:r w:rsidRPr="005941FA">
              <w:rPr>
                <w:rFonts w:ascii="Calibri" w:eastAsia="Times New Roman" w:hAnsi="Calibri" w:cs="Calibri"/>
                <w:color w:val="000000"/>
                <w:sz w:val="18"/>
                <w:szCs w:val="18"/>
              </w:rPr>
              <w:br/>
              <w:t>NPA 95.2% (90.3-99.2%)</w:t>
            </w:r>
            <w:r w:rsidRPr="005941FA">
              <w:rPr>
                <w:rFonts w:ascii="Calibri" w:eastAsia="Times New Roman" w:hAnsi="Calibri" w:cs="Calibri"/>
                <w:color w:val="000000"/>
                <w:sz w:val="18"/>
                <w:szCs w:val="18"/>
              </w:rPr>
              <w:br/>
              <w:t>PPA 94.1% (89.9-97.6%)</w:t>
            </w:r>
            <w:r w:rsidRPr="005941FA">
              <w:rPr>
                <w:rFonts w:ascii="Calibri" w:eastAsia="Times New Roman" w:hAnsi="Calibri" w:cs="Calibri"/>
                <w:color w:val="000000"/>
                <w:sz w:val="18"/>
                <w:szCs w:val="18"/>
              </w:rPr>
              <w:br/>
              <w:t>OA 94.6% (91.4-97.4%)</w:t>
            </w:r>
          </w:p>
        </w:tc>
      </w:tr>
      <w:tr w:rsidR="00320933" w:rsidRPr="00443405" w14:paraId="76E9B71D" w14:textId="77777777" w:rsidTr="00114AE6">
        <w:trPr>
          <w:trHeight w:val="864"/>
          <w:jc w:val="center"/>
        </w:trPr>
        <w:tc>
          <w:tcPr>
            <w:tcW w:w="800" w:type="dxa"/>
            <w:tcBorders>
              <w:top w:val="nil"/>
              <w:left w:val="single" w:sz="8" w:space="0" w:color="auto"/>
              <w:bottom w:val="single" w:sz="8" w:space="0" w:color="auto"/>
              <w:right w:val="single" w:sz="4" w:space="0" w:color="auto"/>
            </w:tcBorders>
            <w:shd w:val="clear" w:color="auto" w:fill="auto"/>
            <w:noWrap/>
            <w:vAlign w:val="center"/>
            <w:hideMark/>
          </w:tcPr>
          <w:p w14:paraId="2AD71CEC" w14:textId="3B2BFA14" w:rsidR="00320933" w:rsidRPr="00975A45" w:rsidRDefault="00E23650" w:rsidP="00114AE6">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CPS</w:t>
            </w:r>
            <w:r w:rsidR="00A07912">
              <w:rPr>
                <w:rFonts w:ascii="Calibri" w:eastAsia="Times New Roman" w:hAnsi="Calibri" w:cs="Calibri"/>
                <w:color w:val="000000"/>
                <w:sz w:val="18"/>
                <w:szCs w:val="18"/>
              </w:rPr>
              <w:t xml:space="preserve"> </w:t>
            </w:r>
            <w:r>
              <w:rPr>
                <w:rFonts w:hint="eastAsia"/>
                <w:b/>
                <w:bCs/>
                <w:sz w:val="23"/>
                <w:szCs w:val="23"/>
              </w:rPr>
              <w:t>≥</w:t>
            </w:r>
            <w:r>
              <w:rPr>
                <w:b/>
                <w:bCs/>
                <w:sz w:val="23"/>
                <w:szCs w:val="23"/>
              </w:rPr>
              <w:t xml:space="preserve"> </w:t>
            </w:r>
            <w:r w:rsidR="00320933" w:rsidRPr="00975A45">
              <w:rPr>
                <w:rFonts w:ascii="Calibri" w:eastAsia="Times New Roman" w:hAnsi="Calibri" w:cs="Calibri"/>
                <w:color w:val="000000"/>
                <w:sz w:val="18"/>
                <w:szCs w:val="18"/>
              </w:rPr>
              <w:t>20</w:t>
            </w:r>
          </w:p>
        </w:tc>
        <w:tc>
          <w:tcPr>
            <w:tcW w:w="875" w:type="dxa"/>
            <w:tcBorders>
              <w:top w:val="single" w:sz="4" w:space="0" w:color="auto"/>
              <w:left w:val="nil"/>
              <w:bottom w:val="single" w:sz="4" w:space="0" w:color="auto"/>
              <w:right w:val="single" w:sz="4" w:space="0" w:color="auto"/>
            </w:tcBorders>
            <w:vAlign w:val="center"/>
          </w:tcPr>
          <w:p w14:paraId="197D4DD9"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HNSCC</w:t>
            </w:r>
          </w:p>
        </w:tc>
        <w:tc>
          <w:tcPr>
            <w:tcW w:w="1981" w:type="dxa"/>
            <w:tcBorders>
              <w:top w:val="nil"/>
              <w:left w:val="nil"/>
              <w:bottom w:val="single" w:sz="8" w:space="0" w:color="auto"/>
              <w:right w:val="single" w:sz="4" w:space="0" w:color="auto"/>
            </w:tcBorders>
            <w:shd w:val="clear" w:color="auto" w:fill="auto"/>
            <w:vAlign w:val="center"/>
            <w:hideMark/>
          </w:tcPr>
          <w:p w14:paraId="77203593"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34 Blocks</w:t>
            </w:r>
            <w:r w:rsidRPr="00975A45">
              <w:rPr>
                <w:rFonts w:ascii="Calibri" w:eastAsia="Times New Roman" w:hAnsi="Calibri" w:cs="Calibri"/>
                <w:color w:val="000000"/>
                <w:sz w:val="18"/>
                <w:szCs w:val="18"/>
              </w:rPr>
              <w:br/>
              <w:t>NPA 100% (95.7-100%)</w:t>
            </w:r>
            <w:r w:rsidRPr="00975A45">
              <w:rPr>
                <w:rFonts w:ascii="Calibri" w:eastAsia="Times New Roman" w:hAnsi="Calibri" w:cs="Calibri"/>
                <w:color w:val="000000"/>
                <w:sz w:val="18"/>
                <w:szCs w:val="18"/>
              </w:rPr>
              <w:br/>
              <w:t>PPA 96.5% (90.6-100%)</w:t>
            </w:r>
            <w:r w:rsidRPr="00975A45">
              <w:rPr>
                <w:rFonts w:ascii="Calibri" w:eastAsia="Times New Roman" w:hAnsi="Calibri" w:cs="Calibri"/>
                <w:color w:val="000000"/>
                <w:sz w:val="18"/>
                <w:szCs w:val="18"/>
              </w:rPr>
              <w:br/>
              <w:t>OA 98.2% (95.3-100%)</w:t>
            </w:r>
          </w:p>
        </w:tc>
        <w:tc>
          <w:tcPr>
            <w:tcW w:w="1993" w:type="dxa"/>
            <w:tcBorders>
              <w:top w:val="nil"/>
              <w:left w:val="nil"/>
              <w:bottom w:val="single" w:sz="8" w:space="0" w:color="auto"/>
              <w:right w:val="single" w:sz="4" w:space="0" w:color="auto"/>
            </w:tcBorders>
            <w:shd w:val="clear" w:color="auto" w:fill="auto"/>
            <w:vAlign w:val="center"/>
            <w:hideMark/>
          </w:tcPr>
          <w:p w14:paraId="29B44E00"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34 Blocks</w:t>
            </w:r>
            <w:r w:rsidRPr="00975A45">
              <w:rPr>
                <w:rFonts w:ascii="Calibri" w:eastAsia="Times New Roman" w:hAnsi="Calibri" w:cs="Calibri"/>
                <w:color w:val="000000"/>
                <w:sz w:val="18"/>
                <w:szCs w:val="18"/>
              </w:rPr>
              <w:br/>
              <w:t>NPA 97.7% (92.9-100%)</w:t>
            </w:r>
            <w:r w:rsidRPr="00975A45">
              <w:rPr>
                <w:rFonts w:ascii="Calibri" w:eastAsia="Times New Roman" w:hAnsi="Calibri" w:cs="Calibri"/>
                <w:color w:val="000000"/>
                <w:sz w:val="18"/>
                <w:szCs w:val="18"/>
              </w:rPr>
              <w:br/>
              <w:t>PPA 98.7% (96.2-100%)</w:t>
            </w:r>
            <w:r w:rsidRPr="00975A45">
              <w:rPr>
                <w:rFonts w:ascii="Calibri" w:eastAsia="Times New Roman" w:hAnsi="Calibri" w:cs="Calibri"/>
                <w:color w:val="000000"/>
                <w:sz w:val="18"/>
                <w:szCs w:val="18"/>
              </w:rPr>
              <w:br/>
              <w:t>OA 98.2% (95.2-100%)</w:t>
            </w:r>
          </w:p>
        </w:tc>
        <w:tc>
          <w:tcPr>
            <w:tcW w:w="1993" w:type="dxa"/>
            <w:tcBorders>
              <w:top w:val="nil"/>
              <w:left w:val="nil"/>
              <w:bottom w:val="single" w:sz="8" w:space="0" w:color="auto"/>
              <w:right w:val="single" w:sz="4" w:space="0" w:color="auto"/>
            </w:tcBorders>
            <w:shd w:val="clear" w:color="auto" w:fill="auto"/>
            <w:vAlign w:val="center"/>
            <w:hideMark/>
          </w:tcPr>
          <w:p w14:paraId="05212ABF"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48 Blocks</w:t>
            </w:r>
            <w:r w:rsidRPr="00975A45">
              <w:rPr>
                <w:rFonts w:ascii="Calibri" w:eastAsia="Times New Roman" w:hAnsi="Calibri" w:cs="Calibri"/>
                <w:color w:val="000000"/>
                <w:sz w:val="18"/>
                <w:szCs w:val="18"/>
              </w:rPr>
              <w:br/>
              <w:t>NPA 96.3% (91.8-100%)</w:t>
            </w:r>
            <w:r w:rsidRPr="00975A45">
              <w:rPr>
                <w:rFonts w:ascii="Calibri" w:eastAsia="Times New Roman" w:hAnsi="Calibri" w:cs="Calibri"/>
                <w:color w:val="000000"/>
                <w:sz w:val="18"/>
                <w:szCs w:val="18"/>
              </w:rPr>
              <w:br/>
              <w:t>PPA 93.1% (87.3-97.9%)</w:t>
            </w:r>
            <w:r w:rsidRPr="00975A45">
              <w:rPr>
                <w:rFonts w:ascii="Calibri" w:eastAsia="Times New Roman" w:hAnsi="Calibri" w:cs="Calibri"/>
                <w:color w:val="000000"/>
                <w:sz w:val="18"/>
                <w:szCs w:val="18"/>
              </w:rPr>
              <w:br/>
              <w:t>OA 94.9% (91.4-97.9%)</w:t>
            </w:r>
          </w:p>
        </w:tc>
        <w:tc>
          <w:tcPr>
            <w:tcW w:w="2060" w:type="dxa"/>
            <w:tcBorders>
              <w:top w:val="nil"/>
              <w:left w:val="nil"/>
              <w:bottom w:val="single" w:sz="8" w:space="0" w:color="auto"/>
              <w:right w:val="single" w:sz="8" w:space="0" w:color="auto"/>
            </w:tcBorders>
            <w:shd w:val="clear" w:color="auto" w:fill="auto"/>
            <w:vAlign w:val="center"/>
            <w:hideMark/>
          </w:tcPr>
          <w:p w14:paraId="6471A592"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48 Blocks</w:t>
            </w:r>
            <w:r w:rsidRPr="00975A45">
              <w:rPr>
                <w:rFonts w:ascii="Calibri" w:eastAsia="Times New Roman" w:hAnsi="Calibri" w:cs="Calibri"/>
                <w:color w:val="000000"/>
                <w:sz w:val="18"/>
                <w:szCs w:val="18"/>
              </w:rPr>
              <w:br/>
              <w:t>NPA 96.3% (91.8-100%)</w:t>
            </w:r>
            <w:r w:rsidRPr="00975A45">
              <w:rPr>
                <w:rFonts w:ascii="Calibri" w:eastAsia="Times New Roman" w:hAnsi="Calibri" w:cs="Calibri"/>
                <w:color w:val="000000"/>
                <w:sz w:val="18"/>
                <w:szCs w:val="18"/>
              </w:rPr>
              <w:br/>
              <w:t>PPA 93.1% (87.3-97.9%)</w:t>
            </w:r>
            <w:r w:rsidRPr="00975A45">
              <w:rPr>
                <w:rFonts w:ascii="Calibri" w:eastAsia="Times New Roman" w:hAnsi="Calibri" w:cs="Calibri"/>
                <w:color w:val="000000"/>
                <w:sz w:val="18"/>
                <w:szCs w:val="18"/>
              </w:rPr>
              <w:br/>
              <w:t>OA 94.9% (91.4-97.9%)</w:t>
            </w:r>
          </w:p>
        </w:tc>
      </w:tr>
      <w:tr w:rsidR="00320933" w:rsidRPr="00443405" w14:paraId="35C22FE7" w14:textId="77777777" w:rsidTr="00114AE6">
        <w:trPr>
          <w:trHeight w:val="864"/>
          <w:jc w:val="center"/>
        </w:trPr>
        <w:tc>
          <w:tcPr>
            <w:tcW w:w="800" w:type="dxa"/>
            <w:tcBorders>
              <w:top w:val="nil"/>
              <w:left w:val="single" w:sz="8" w:space="0" w:color="auto"/>
              <w:bottom w:val="single" w:sz="8" w:space="0" w:color="auto"/>
              <w:right w:val="single" w:sz="4" w:space="0" w:color="auto"/>
            </w:tcBorders>
            <w:shd w:val="clear" w:color="auto" w:fill="auto"/>
            <w:noWrap/>
            <w:vAlign w:val="center"/>
            <w:hideMark/>
          </w:tcPr>
          <w:p w14:paraId="7F22D502" w14:textId="2125AEA1" w:rsidR="00320933" w:rsidRPr="00975A45" w:rsidRDefault="00E23650" w:rsidP="00114AE6">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CPS</w:t>
            </w:r>
            <w:r w:rsidR="00A07912">
              <w:rPr>
                <w:rFonts w:ascii="Calibri" w:eastAsia="Times New Roman" w:hAnsi="Calibri" w:cs="Calibri"/>
                <w:color w:val="000000"/>
                <w:sz w:val="18"/>
                <w:szCs w:val="18"/>
              </w:rPr>
              <w:t xml:space="preserve"> </w:t>
            </w:r>
            <w:r>
              <w:rPr>
                <w:rFonts w:hint="eastAsia"/>
                <w:b/>
                <w:bCs/>
                <w:sz w:val="23"/>
                <w:szCs w:val="23"/>
              </w:rPr>
              <w:t>≥</w:t>
            </w:r>
            <w:r>
              <w:rPr>
                <w:b/>
                <w:bCs/>
                <w:sz w:val="23"/>
                <w:szCs w:val="23"/>
              </w:rPr>
              <w:t xml:space="preserve"> </w:t>
            </w:r>
            <w:r w:rsidR="00320933" w:rsidRPr="00975A45">
              <w:rPr>
                <w:rFonts w:ascii="Calibri" w:eastAsia="Times New Roman" w:hAnsi="Calibri" w:cs="Calibri"/>
                <w:color w:val="000000"/>
                <w:sz w:val="18"/>
                <w:szCs w:val="18"/>
              </w:rPr>
              <w:t>50</w:t>
            </w:r>
          </w:p>
        </w:tc>
        <w:tc>
          <w:tcPr>
            <w:tcW w:w="875" w:type="dxa"/>
            <w:tcBorders>
              <w:top w:val="single" w:sz="4" w:space="0" w:color="auto"/>
              <w:left w:val="nil"/>
              <w:bottom w:val="single" w:sz="4" w:space="0" w:color="auto"/>
              <w:right w:val="single" w:sz="4" w:space="0" w:color="auto"/>
            </w:tcBorders>
            <w:vAlign w:val="center"/>
          </w:tcPr>
          <w:p w14:paraId="7652A921" w14:textId="77777777" w:rsidR="00320933" w:rsidRPr="000A1DA7" w:rsidRDefault="00320933" w:rsidP="00114AE6">
            <w:pPr>
              <w:spacing w:after="0" w:line="240" w:lineRule="auto"/>
              <w:jc w:val="center"/>
              <w:rPr>
                <w:rFonts w:ascii="Calibri" w:eastAsia="Times New Roman" w:hAnsi="Calibri" w:cs="Calibri"/>
                <w:color w:val="000000"/>
                <w:sz w:val="18"/>
                <w:szCs w:val="18"/>
              </w:rPr>
            </w:pPr>
            <w:r w:rsidRPr="000A1DA7">
              <w:rPr>
                <w:sz w:val="18"/>
                <w:szCs w:val="18"/>
              </w:rPr>
              <w:t>HNSCC</w:t>
            </w:r>
          </w:p>
        </w:tc>
        <w:tc>
          <w:tcPr>
            <w:tcW w:w="1981" w:type="dxa"/>
            <w:tcBorders>
              <w:top w:val="nil"/>
              <w:left w:val="nil"/>
              <w:bottom w:val="single" w:sz="8" w:space="0" w:color="auto"/>
              <w:right w:val="single" w:sz="4" w:space="0" w:color="auto"/>
            </w:tcBorders>
            <w:shd w:val="clear" w:color="auto" w:fill="auto"/>
            <w:vAlign w:val="center"/>
            <w:hideMark/>
          </w:tcPr>
          <w:p w14:paraId="5C2F5D7C"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32 Blocks</w:t>
            </w:r>
            <w:r w:rsidRPr="00975A45">
              <w:rPr>
                <w:rFonts w:ascii="Calibri" w:eastAsia="Times New Roman" w:hAnsi="Calibri" w:cs="Calibri"/>
                <w:color w:val="000000"/>
                <w:sz w:val="18"/>
                <w:szCs w:val="18"/>
              </w:rPr>
              <w:br/>
              <w:t>NPA 95.1% (88.1-100%)</w:t>
            </w:r>
            <w:r w:rsidRPr="00975A45">
              <w:rPr>
                <w:rFonts w:ascii="Calibri" w:eastAsia="Times New Roman" w:hAnsi="Calibri" w:cs="Calibri"/>
                <w:color w:val="000000"/>
                <w:sz w:val="18"/>
                <w:szCs w:val="18"/>
              </w:rPr>
              <w:br/>
              <w:t>PPA 98.1% (94.2-100%)</w:t>
            </w:r>
            <w:r w:rsidRPr="00975A45">
              <w:rPr>
                <w:rFonts w:ascii="Calibri" w:eastAsia="Times New Roman" w:hAnsi="Calibri" w:cs="Calibri"/>
                <w:color w:val="000000"/>
                <w:sz w:val="18"/>
                <w:szCs w:val="18"/>
              </w:rPr>
              <w:br/>
              <w:t>OA 96.8% (93.5-100%)</w:t>
            </w:r>
          </w:p>
        </w:tc>
        <w:tc>
          <w:tcPr>
            <w:tcW w:w="1993" w:type="dxa"/>
            <w:tcBorders>
              <w:top w:val="nil"/>
              <w:left w:val="nil"/>
              <w:bottom w:val="single" w:sz="8" w:space="0" w:color="auto"/>
              <w:right w:val="single" w:sz="4" w:space="0" w:color="auto"/>
            </w:tcBorders>
            <w:shd w:val="clear" w:color="auto" w:fill="auto"/>
            <w:vAlign w:val="center"/>
            <w:hideMark/>
          </w:tcPr>
          <w:p w14:paraId="202239B0"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32 Blocks</w:t>
            </w:r>
            <w:r w:rsidRPr="00975A45">
              <w:rPr>
                <w:rFonts w:ascii="Calibri" w:eastAsia="Times New Roman" w:hAnsi="Calibri" w:cs="Calibri"/>
                <w:color w:val="000000"/>
                <w:sz w:val="18"/>
                <w:szCs w:val="18"/>
              </w:rPr>
              <w:br/>
              <w:t>NPA 100% (95.4-100%)</w:t>
            </w:r>
            <w:r w:rsidRPr="00975A45">
              <w:rPr>
                <w:rFonts w:ascii="Calibri" w:eastAsia="Times New Roman" w:hAnsi="Calibri" w:cs="Calibri"/>
                <w:color w:val="000000"/>
                <w:sz w:val="18"/>
                <w:szCs w:val="18"/>
              </w:rPr>
              <w:br/>
              <w:t>PPA 98.8% (96.2-100%)</w:t>
            </w:r>
            <w:r w:rsidRPr="00975A45">
              <w:rPr>
                <w:rFonts w:ascii="Calibri" w:eastAsia="Times New Roman" w:hAnsi="Calibri" w:cs="Calibri"/>
                <w:color w:val="000000"/>
                <w:sz w:val="18"/>
                <w:szCs w:val="18"/>
              </w:rPr>
              <w:br/>
              <w:t>OA 99.4% (98.1-100%)</w:t>
            </w:r>
          </w:p>
        </w:tc>
        <w:tc>
          <w:tcPr>
            <w:tcW w:w="1993" w:type="dxa"/>
            <w:tcBorders>
              <w:top w:val="nil"/>
              <w:left w:val="nil"/>
              <w:bottom w:val="single" w:sz="8" w:space="0" w:color="auto"/>
              <w:right w:val="single" w:sz="4" w:space="0" w:color="auto"/>
            </w:tcBorders>
            <w:shd w:val="clear" w:color="auto" w:fill="auto"/>
            <w:vAlign w:val="center"/>
            <w:hideMark/>
          </w:tcPr>
          <w:p w14:paraId="5C0BCE08"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52 Blocks</w:t>
            </w:r>
            <w:r w:rsidRPr="00975A45">
              <w:rPr>
                <w:rFonts w:ascii="Calibri" w:eastAsia="Times New Roman" w:hAnsi="Calibri" w:cs="Calibri"/>
                <w:color w:val="000000"/>
                <w:sz w:val="18"/>
                <w:szCs w:val="18"/>
              </w:rPr>
              <w:br/>
              <w:t>NPA 91.8% (86-97.1%)</w:t>
            </w:r>
            <w:r w:rsidRPr="00975A45">
              <w:rPr>
                <w:rFonts w:ascii="Calibri" w:eastAsia="Times New Roman" w:hAnsi="Calibri" w:cs="Calibri"/>
                <w:color w:val="000000"/>
                <w:sz w:val="18"/>
                <w:szCs w:val="18"/>
              </w:rPr>
              <w:br/>
              <w:t>PPA 96% (91.1-99.6%)</w:t>
            </w:r>
            <w:r w:rsidRPr="00975A45">
              <w:rPr>
                <w:rFonts w:ascii="Calibri" w:eastAsia="Times New Roman" w:hAnsi="Calibri" w:cs="Calibri"/>
                <w:color w:val="000000"/>
                <w:sz w:val="18"/>
                <w:szCs w:val="18"/>
              </w:rPr>
              <w:br/>
              <w:t>OA 93.8% (90.2-97%)</w:t>
            </w:r>
          </w:p>
        </w:tc>
        <w:tc>
          <w:tcPr>
            <w:tcW w:w="2060" w:type="dxa"/>
            <w:tcBorders>
              <w:top w:val="nil"/>
              <w:left w:val="nil"/>
              <w:bottom w:val="single" w:sz="8" w:space="0" w:color="auto"/>
              <w:right w:val="single" w:sz="8" w:space="0" w:color="auto"/>
            </w:tcBorders>
            <w:shd w:val="clear" w:color="auto" w:fill="auto"/>
            <w:vAlign w:val="center"/>
            <w:hideMark/>
          </w:tcPr>
          <w:p w14:paraId="4BEBF27B" w14:textId="77777777" w:rsidR="00320933" w:rsidRPr="00975A45" w:rsidRDefault="00320933" w:rsidP="00114AE6">
            <w:pPr>
              <w:spacing w:after="0" w:line="240" w:lineRule="auto"/>
              <w:jc w:val="center"/>
              <w:rPr>
                <w:rFonts w:ascii="Calibri" w:eastAsia="Times New Roman" w:hAnsi="Calibri" w:cs="Calibri"/>
                <w:color w:val="000000"/>
                <w:sz w:val="18"/>
                <w:szCs w:val="18"/>
              </w:rPr>
            </w:pPr>
            <w:r w:rsidRPr="00975A45">
              <w:rPr>
                <w:rFonts w:ascii="Calibri" w:eastAsia="Times New Roman" w:hAnsi="Calibri" w:cs="Calibri"/>
                <w:color w:val="000000"/>
                <w:sz w:val="18"/>
                <w:szCs w:val="18"/>
              </w:rPr>
              <w:t>52 Blocks</w:t>
            </w:r>
            <w:r w:rsidRPr="00975A45">
              <w:rPr>
                <w:rFonts w:ascii="Calibri" w:eastAsia="Times New Roman" w:hAnsi="Calibri" w:cs="Calibri"/>
                <w:color w:val="000000"/>
                <w:sz w:val="18"/>
                <w:szCs w:val="18"/>
              </w:rPr>
              <w:br/>
              <w:t>NPA 91.8% (85.6-97.1%)</w:t>
            </w:r>
            <w:r w:rsidRPr="00975A45">
              <w:rPr>
                <w:rFonts w:ascii="Calibri" w:eastAsia="Times New Roman" w:hAnsi="Calibri" w:cs="Calibri"/>
                <w:color w:val="000000"/>
                <w:sz w:val="18"/>
                <w:szCs w:val="18"/>
              </w:rPr>
              <w:br/>
              <w:t>PPA 96% (91.1-99.6%)</w:t>
            </w:r>
            <w:r w:rsidRPr="00975A45">
              <w:rPr>
                <w:rFonts w:ascii="Calibri" w:eastAsia="Times New Roman" w:hAnsi="Calibri" w:cs="Calibri"/>
                <w:color w:val="000000"/>
                <w:sz w:val="18"/>
                <w:szCs w:val="18"/>
              </w:rPr>
              <w:br/>
              <w:t>OA 93.8% (90-97.2%)</w:t>
            </w:r>
          </w:p>
        </w:tc>
      </w:tr>
    </w:tbl>
    <w:p w14:paraId="75B474E0" w14:textId="77777777" w:rsidR="00320933" w:rsidRDefault="00320933" w:rsidP="00320933">
      <w:pPr>
        <w:spacing w:line="360" w:lineRule="auto"/>
        <w:jc w:val="both"/>
        <w:rPr>
          <w:rFonts w:ascii="Calibri" w:hAnsi="Calibri" w:cs="Calibri"/>
        </w:rPr>
      </w:pPr>
      <w:r>
        <w:rPr>
          <w:rFonts w:eastAsiaTheme="minorEastAsia"/>
          <w:b/>
          <w:bCs/>
        </w:rPr>
        <w:t>Supplemental Table</w:t>
      </w:r>
      <w:r w:rsidRPr="7C872DD7">
        <w:rPr>
          <w:rFonts w:eastAsiaTheme="minorEastAsia"/>
          <w:b/>
          <w:bCs/>
        </w:rPr>
        <w:t xml:space="preserve"> Legend 1</w:t>
      </w:r>
      <w:r w:rsidRPr="7C872DD7">
        <w:rPr>
          <w:rFonts w:eastAsiaTheme="minorEastAsia"/>
        </w:rPr>
        <w:t>: For a</w:t>
      </w:r>
      <w:r w:rsidRPr="7C872DD7">
        <w:rPr>
          <w:rFonts w:eastAsiaTheme="minorEastAsia"/>
          <w:color w:val="000000" w:themeColor="text1"/>
        </w:rPr>
        <w:t xml:space="preserve">ll specimens, PD-L1 expression was evaluated using the PD-L1 IHC 22C3 </w:t>
      </w:r>
      <w:proofErr w:type="spellStart"/>
      <w:r w:rsidRPr="7C872DD7">
        <w:rPr>
          <w:rFonts w:eastAsiaTheme="minorEastAsia"/>
          <w:color w:val="000000" w:themeColor="text1"/>
        </w:rPr>
        <w:t>pharmDx</w:t>
      </w:r>
      <w:proofErr w:type="spellEnd"/>
      <w:r w:rsidRPr="7C872DD7">
        <w:rPr>
          <w:rFonts w:eastAsiaTheme="minorEastAsia"/>
          <w:color w:val="000000" w:themeColor="text1"/>
        </w:rPr>
        <w:t xml:space="preserve">. Specimens were scored using the Combined Positive Score (CPS). The tested </w:t>
      </w:r>
      <w:r>
        <w:rPr>
          <w:rFonts w:eastAsiaTheme="minorEastAsia"/>
          <w:color w:val="000000" w:themeColor="text1"/>
        </w:rPr>
        <w:t>tumor types</w:t>
      </w:r>
      <w:r w:rsidRPr="7C872DD7">
        <w:rPr>
          <w:rFonts w:eastAsiaTheme="minorEastAsia"/>
          <w:color w:val="000000" w:themeColor="text1"/>
        </w:rPr>
        <w:t xml:space="preserve"> include specimen</w:t>
      </w:r>
      <w:r>
        <w:rPr>
          <w:rFonts w:eastAsiaTheme="minorEastAsia"/>
          <w:color w:val="000000" w:themeColor="text1"/>
        </w:rPr>
        <w:t>s</w:t>
      </w:r>
      <w:r w:rsidRPr="7C872DD7">
        <w:rPr>
          <w:rFonts w:eastAsiaTheme="minorEastAsia"/>
          <w:color w:val="000000" w:themeColor="text1"/>
        </w:rPr>
        <w:t xml:space="preserve"> from</w:t>
      </w:r>
      <w:r w:rsidRPr="7C872DD7" w:rsidDel="005E7D4C">
        <w:rPr>
          <w:rFonts w:eastAsiaTheme="minorEastAsia"/>
          <w:color w:val="000000" w:themeColor="text1"/>
        </w:rPr>
        <w:t xml:space="preserve"> </w:t>
      </w:r>
      <w:r>
        <w:rPr>
          <w:rFonts w:eastAsiaTheme="minorEastAsia"/>
          <w:color w:val="000000" w:themeColor="text1"/>
        </w:rPr>
        <w:t>basket trial, biliary tract cancer (BTC), cervical cancer (CC), colorectal carcinoma (CRC), esophageal cancer (EC), gastric carcinoma (GC), head and neck squamous cell carcinoma (HNSCC), ovarian cancer (OC), prostate cancer (PC), renal cell carcinoma (RCC), triple negative breast carcinoma (TNBC), and urothelial carcinoma (UC)</w:t>
      </w:r>
      <w:r w:rsidRPr="7C872DD7">
        <w:rPr>
          <w:rFonts w:eastAsiaTheme="minorEastAsia"/>
          <w:color w:val="000000" w:themeColor="text1"/>
        </w:rPr>
        <w:t xml:space="preserve"> </w:t>
      </w:r>
      <w:r>
        <w:rPr>
          <w:rFonts w:eastAsiaTheme="minorEastAsia"/>
          <w:color w:val="000000" w:themeColor="text1"/>
        </w:rPr>
        <w:t>tumor types</w:t>
      </w:r>
      <w:r w:rsidRPr="7C872DD7">
        <w:rPr>
          <w:rFonts w:eastAsiaTheme="minorEastAsia"/>
          <w:color w:val="000000" w:themeColor="text1"/>
        </w:rPr>
        <w:t xml:space="preserve">. </w:t>
      </w:r>
      <w:r w:rsidRPr="7C872DD7">
        <w:rPr>
          <w:rFonts w:eastAsiaTheme="minorEastAsia"/>
        </w:rPr>
        <w:t xml:space="preserve">Analytical validation for each </w:t>
      </w:r>
      <w:r>
        <w:rPr>
          <w:rFonts w:eastAsiaTheme="minorEastAsia"/>
          <w:color w:val="000000" w:themeColor="text1"/>
        </w:rPr>
        <w:t>tumor types</w:t>
      </w:r>
      <w:r w:rsidRPr="7C872DD7">
        <w:rPr>
          <w:rFonts w:eastAsiaTheme="minorEastAsia"/>
        </w:rPr>
        <w:t xml:space="preserve"> was performed by measuring</w:t>
      </w:r>
      <w:r w:rsidRPr="7C872DD7">
        <w:rPr>
          <w:rFonts w:eastAsiaTheme="minorEastAsia"/>
          <w:b/>
          <w:bCs/>
        </w:rPr>
        <w:t xml:space="preserve"> </w:t>
      </w:r>
      <w:r w:rsidRPr="7C872DD7">
        <w:rPr>
          <w:rFonts w:eastAsiaTheme="minorEastAsia"/>
        </w:rPr>
        <w:t>combined precision, intra-run repeatability, inter-observer scoring precision, and intra-observer scoring precision for all 2</w:t>
      </w:r>
      <w:r>
        <w:rPr>
          <w:rFonts w:eastAsiaTheme="minorEastAsia"/>
        </w:rPr>
        <w:t>1</w:t>
      </w:r>
      <w:r w:rsidRPr="7C872DD7">
        <w:rPr>
          <w:rFonts w:eastAsiaTheme="minorEastAsia"/>
        </w:rPr>
        <w:t>-tumor</w:t>
      </w:r>
      <w:r w:rsidRPr="688113C9">
        <w:rPr>
          <w:rFonts w:eastAsiaTheme="minorEastAsia"/>
        </w:rPr>
        <w:t xml:space="preserve"> type</w:t>
      </w:r>
      <w:r w:rsidRPr="7C872DD7">
        <w:rPr>
          <w:rFonts w:eastAsiaTheme="minorEastAsia"/>
        </w:rPr>
        <w:t>-cutoff pair</w:t>
      </w:r>
      <w:r w:rsidRPr="7C872DD7">
        <w:rPr>
          <w:rFonts w:ascii="Calibri" w:hAnsi="Calibri" w:cs="Calibri"/>
        </w:rPr>
        <w:t xml:space="preserve">s. Negative percent agreement (NPA), positive percent </w:t>
      </w:r>
      <w:r w:rsidRPr="7C872DD7">
        <w:rPr>
          <w:rFonts w:ascii="Calibri" w:hAnsi="Calibri" w:cs="Calibri"/>
        </w:rPr>
        <w:lastRenderedPageBreak/>
        <w:t xml:space="preserve">agreement (PPA), and overall agreement (OA) were calculated and graphed for all </w:t>
      </w:r>
      <w:r>
        <w:rPr>
          <w:rFonts w:eastAsiaTheme="minorEastAsia"/>
          <w:color w:val="000000" w:themeColor="text1"/>
        </w:rPr>
        <w:t>tumor type</w:t>
      </w:r>
      <w:r>
        <w:rPr>
          <w:rFonts w:ascii="Calibri" w:hAnsi="Calibri" w:cs="Calibri"/>
        </w:rPr>
        <w:t>-cutoff</w:t>
      </w:r>
      <w:r w:rsidRPr="7C872DD7">
        <w:rPr>
          <w:rFonts w:ascii="Calibri" w:hAnsi="Calibri" w:cs="Calibri"/>
        </w:rPr>
        <w:t xml:space="preserve"> pairs.</w:t>
      </w:r>
    </w:p>
    <w:p w14:paraId="14ADE01A" w14:textId="77777777" w:rsidR="00320933" w:rsidRDefault="00320933"/>
    <w:sectPr w:rsidR="003209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933"/>
    <w:rsid w:val="000617DF"/>
    <w:rsid w:val="00320933"/>
    <w:rsid w:val="00A07912"/>
    <w:rsid w:val="00E23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4ED62"/>
  <w15:chartTrackingRefBased/>
  <w15:docId w15:val="{A51571F9-ACC7-49DA-9712-7FEBC8745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0933"/>
    <w:pPr>
      <w:spacing w:line="259" w:lineRule="auto"/>
    </w:pPr>
    <w:rPr>
      <w:kern w:val="0"/>
      <w:sz w:val="22"/>
      <w:szCs w:val="22"/>
      <w14:ligatures w14:val="none"/>
    </w:rPr>
  </w:style>
  <w:style w:type="paragraph" w:styleId="Heading1">
    <w:name w:val="heading 1"/>
    <w:basedOn w:val="Normal"/>
    <w:next w:val="Normal"/>
    <w:link w:val="Heading1Char"/>
    <w:uiPriority w:val="9"/>
    <w:qFormat/>
    <w:rsid w:val="0032093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2093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2093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2093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2093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2093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2093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2093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2093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9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9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9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9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9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933"/>
    <w:rPr>
      <w:rFonts w:eastAsiaTheme="majorEastAsia" w:cstheme="majorBidi"/>
      <w:color w:val="272727" w:themeColor="text1" w:themeTint="D8"/>
    </w:rPr>
  </w:style>
  <w:style w:type="paragraph" w:styleId="Title">
    <w:name w:val="Title"/>
    <w:basedOn w:val="Normal"/>
    <w:next w:val="Normal"/>
    <w:link w:val="TitleChar"/>
    <w:uiPriority w:val="10"/>
    <w:qFormat/>
    <w:rsid w:val="0032093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0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93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20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93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20933"/>
    <w:rPr>
      <w:i/>
      <w:iCs/>
      <w:color w:val="404040" w:themeColor="text1" w:themeTint="BF"/>
    </w:rPr>
  </w:style>
  <w:style w:type="paragraph" w:styleId="ListParagraph">
    <w:name w:val="List Paragraph"/>
    <w:basedOn w:val="Normal"/>
    <w:uiPriority w:val="34"/>
    <w:qFormat/>
    <w:rsid w:val="0032093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20933"/>
    <w:rPr>
      <w:i/>
      <w:iCs/>
      <w:color w:val="0F4761" w:themeColor="accent1" w:themeShade="BF"/>
    </w:rPr>
  </w:style>
  <w:style w:type="paragraph" w:styleId="IntenseQuote">
    <w:name w:val="Intense Quote"/>
    <w:basedOn w:val="Normal"/>
    <w:next w:val="Normal"/>
    <w:link w:val="IntenseQuoteChar"/>
    <w:uiPriority w:val="30"/>
    <w:qFormat/>
    <w:rsid w:val="0032093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20933"/>
    <w:rPr>
      <w:i/>
      <w:iCs/>
      <w:color w:val="0F4761" w:themeColor="accent1" w:themeShade="BF"/>
    </w:rPr>
  </w:style>
  <w:style w:type="character" w:styleId="IntenseReference">
    <w:name w:val="Intense Reference"/>
    <w:basedOn w:val="DefaultParagraphFont"/>
    <w:uiPriority w:val="32"/>
    <w:qFormat/>
    <w:rsid w:val="003209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fcaca1c-04b8-40d7-944e-e72f4105afe1}" enabled="1" method="Standard" siteId="{a9c0bc09-8b46-4206-9351-2ba12fb4a5c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1090</Words>
  <Characters>6217</Characters>
  <Application>Microsoft Office Word</Application>
  <DocSecurity>0</DocSecurity>
  <Lines>51</Lines>
  <Paragraphs>14</Paragraphs>
  <ScaleCrop>false</ScaleCrop>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PONCE,FRANCISCO (Agilent USA)</dc:creator>
  <cp:keywords/>
  <dc:description/>
  <cp:lastModifiedBy>Vinithkumar Karthikeyan</cp:lastModifiedBy>
  <cp:revision>3</cp:revision>
  <dcterms:created xsi:type="dcterms:W3CDTF">2025-06-16T20:30:00Z</dcterms:created>
  <dcterms:modified xsi:type="dcterms:W3CDTF">2026-10-05T07:50:00Z</dcterms:modified>
</cp:coreProperties>
</file>