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1C6EE" w14:textId="5D32D46E" w:rsidR="00CA1332" w:rsidRPr="00CA1332" w:rsidRDefault="001414AC">
      <w:pPr>
        <w:rPr>
          <w:rFonts w:ascii="Times New Roman" w:hAnsi="Times New Roman" w:cs="Times New Roman"/>
          <w:b/>
          <w:sz w:val="28"/>
          <w:szCs w:val="28"/>
        </w:rPr>
      </w:pPr>
      <w:r w:rsidRPr="00CA1332">
        <w:rPr>
          <w:rFonts w:ascii="Times New Roman" w:hAnsi="Times New Roman" w:cs="Times New Roman"/>
          <w:b/>
          <w:sz w:val="28"/>
          <w:szCs w:val="28"/>
        </w:rPr>
        <w:t xml:space="preserve">Supplementary Table </w:t>
      </w:r>
      <w:r w:rsidR="00CA1332" w:rsidRPr="00CA1332">
        <w:rPr>
          <w:rFonts w:ascii="Times New Roman" w:hAnsi="Times New Roman" w:cs="Times New Roman"/>
          <w:b/>
          <w:sz w:val="28"/>
          <w:szCs w:val="28"/>
        </w:rPr>
        <w:t>1</w:t>
      </w:r>
      <w:r w:rsidRPr="00CA133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A1332" w:rsidRPr="00CA1332">
        <w:rPr>
          <w:rFonts w:ascii="Times New Roman" w:hAnsi="Times New Roman" w:cs="Times New Roman"/>
          <w:b/>
          <w:sz w:val="28"/>
          <w:szCs w:val="28"/>
        </w:rPr>
        <w:t>Grand averaged peak latencies for each group, condition, and component.</w:t>
      </w:r>
    </w:p>
    <w:p w14:paraId="4BD2A581" w14:textId="40D1FD08" w:rsidR="00B47924" w:rsidRDefault="00B47924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28"/>
        <w:gridCol w:w="1617"/>
        <w:gridCol w:w="3240"/>
        <w:gridCol w:w="1584"/>
        <w:gridCol w:w="1944"/>
      </w:tblGrid>
      <w:tr w:rsidR="00CA1332" w:rsidRPr="00CA1332" w14:paraId="28379D87" w14:textId="77777777" w:rsidTr="00CA1332">
        <w:trPr>
          <w:jc w:val="center"/>
        </w:trPr>
        <w:tc>
          <w:tcPr>
            <w:tcW w:w="1224" w:type="dxa"/>
          </w:tcPr>
          <w:p w14:paraId="6A866602" w14:textId="5FC534BC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13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Analysis</w:t>
            </w:r>
          </w:p>
        </w:tc>
        <w:tc>
          <w:tcPr>
            <w:tcW w:w="1523" w:type="dxa"/>
          </w:tcPr>
          <w:p w14:paraId="41044C9E" w14:textId="24AF970B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13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Component</w:t>
            </w:r>
          </w:p>
        </w:tc>
        <w:tc>
          <w:tcPr>
            <w:tcW w:w="3240" w:type="dxa"/>
          </w:tcPr>
          <w:p w14:paraId="5CFC26D5" w14:textId="2ECEDEFC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13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Condition</w:t>
            </w:r>
          </w:p>
        </w:tc>
        <w:tc>
          <w:tcPr>
            <w:tcW w:w="1584" w:type="dxa"/>
          </w:tcPr>
          <w:p w14:paraId="506AA6A0" w14:textId="1BC302C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13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Group</w:t>
            </w:r>
          </w:p>
        </w:tc>
        <w:tc>
          <w:tcPr>
            <w:tcW w:w="1944" w:type="dxa"/>
          </w:tcPr>
          <w:p w14:paraId="26871B86" w14:textId="0E63DE0C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13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Peak latency (</w:t>
            </w:r>
            <w:proofErr w:type="spellStart"/>
            <w:r w:rsidRPr="00CA13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ms</w:t>
            </w:r>
            <w:proofErr w:type="spellEnd"/>
            <w:r w:rsidRPr="00CA13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B47924" w:rsidRPr="00CA1332" w14:paraId="2417C417" w14:textId="77777777" w:rsidTr="00CA1332">
        <w:trPr>
          <w:jc w:val="center"/>
        </w:trPr>
        <w:tc>
          <w:tcPr>
            <w:tcW w:w="1224" w:type="dxa"/>
            <w:vAlign w:val="center"/>
          </w:tcPr>
          <w:p w14:paraId="349BE5D0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5BCC343A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P1</w:t>
            </w:r>
          </w:p>
        </w:tc>
        <w:tc>
          <w:tcPr>
            <w:tcW w:w="3240" w:type="dxa"/>
            <w:vAlign w:val="center"/>
          </w:tcPr>
          <w:p w14:paraId="43FC82D7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Low Intensity</w:t>
            </w:r>
          </w:p>
        </w:tc>
        <w:tc>
          <w:tcPr>
            <w:tcW w:w="1584" w:type="dxa"/>
            <w:vAlign w:val="center"/>
          </w:tcPr>
          <w:p w14:paraId="49344FEA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76EAADBB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70.3</w:t>
            </w:r>
          </w:p>
        </w:tc>
      </w:tr>
      <w:tr w:rsidR="00B47924" w:rsidRPr="00CA1332" w14:paraId="57761A7A" w14:textId="77777777" w:rsidTr="00CA1332">
        <w:trPr>
          <w:jc w:val="center"/>
        </w:trPr>
        <w:tc>
          <w:tcPr>
            <w:tcW w:w="1224" w:type="dxa"/>
            <w:vAlign w:val="center"/>
          </w:tcPr>
          <w:p w14:paraId="3ECA623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75270390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P1</w:t>
            </w:r>
          </w:p>
        </w:tc>
        <w:tc>
          <w:tcPr>
            <w:tcW w:w="3240" w:type="dxa"/>
            <w:vAlign w:val="center"/>
          </w:tcPr>
          <w:p w14:paraId="74C0A9DD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Low Intensity</w:t>
            </w:r>
          </w:p>
        </w:tc>
        <w:tc>
          <w:tcPr>
            <w:tcW w:w="1584" w:type="dxa"/>
            <w:vAlign w:val="center"/>
          </w:tcPr>
          <w:p w14:paraId="1E417B8C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512D71DD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62.5</w:t>
            </w:r>
          </w:p>
        </w:tc>
      </w:tr>
      <w:tr w:rsidR="00B47924" w:rsidRPr="00CA1332" w14:paraId="4A3D7464" w14:textId="77777777" w:rsidTr="00CA1332">
        <w:trPr>
          <w:jc w:val="center"/>
        </w:trPr>
        <w:tc>
          <w:tcPr>
            <w:tcW w:w="1224" w:type="dxa"/>
            <w:vAlign w:val="center"/>
          </w:tcPr>
          <w:p w14:paraId="68E2A970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5A8B15D6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P1</w:t>
            </w:r>
          </w:p>
        </w:tc>
        <w:tc>
          <w:tcPr>
            <w:tcW w:w="3240" w:type="dxa"/>
            <w:vAlign w:val="center"/>
          </w:tcPr>
          <w:p w14:paraId="24D19F04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High Intensity</w:t>
            </w:r>
          </w:p>
        </w:tc>
        <w:tc>
          <w:tcPr>
            <w:tcW w:w="1584" w:type="dxa"/>
            <w:vAlign w:val="center"/>
          </w:tcPr>
          <w:p w14:paraId="18CE21FD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36FAAFF7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58.6</w:t>
            </w:r>
          </w:p>
        </w:tc>
      </w:tr>
      <w:tr w:rsidR="00B47924" w:rsidRPr="00CA1332" w14:paraId="3045EE62" w14:textId="77777777" w:rsidTr="00CA1332">
        <w:trPr>
          <w:jc w:val="center"/>
        </w:trPr>
        <w:tc>
          <w:tcPr>
            <w:tcW w:w="1224" w:type="dxa"/>
            <w:vAlign w:val="center"/>
          </w:tcPr>
          <w:p w14:paraId="32A6FC1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4B22D1E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P1</w:t>
            </w:r>
          </w:p>
        </w:tc>
        <w:tc>
          <w:tcPr>
            <w:tcW w:w="3240" w:type="dxa"/>
            <w:vAlign w:val="center"/>
          </w:tcPr>
          <w:p w14:paraId="11DC78CC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High Intensity</w:t>
            </w:r>
          </w:p>
        </w:tc>
        <w:tc>
          <w:tcPr>
            <w:tcW w:w="1584" w:type="dxa"/>
            <w:vAlign w:val="center"/>
          </w:tcPr>
          <w:p w14:paraId="5212DBB6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3883B866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58.6</w:t>
            </w:r>
          </w:p>
        </w:tc>
      </w:tr>
      <w:tr w:rsidR="00B47924" w:rsidRPr="00CA1332" w14:paraId="48F23ED0" w14:textId="77777777" w:rsidTr="00CA1332">
        <w:trPr>
          <w:jc w:val="center"/>
        </w:trPr>
        <w:tc>
          <w:tcPr>
            <w:tcW w:w="1224" w:type="dxa"/>
            <w:vAlign w:val="center"/>
          </w:tcPr>
          <w:p w14:paraId="05D6EA77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20ED87F0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P1</w:t>
            </w:r>
          </w:p>
        </w:tc>
        <w:tc>
          <w:tcPr>
            <w:tcW w:w="3240" w:type="dxa"/>
            <w:vAlign w:val="center"/>
          </w:tcPr>
          <w:p w14:paraId="5384B836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Sub-tinnitus Frequency</w:t>
            </w:r>
          </w:p>
        </w:tc>
        <w:tc>
          <w:tcPr>
            <w:tcW w:w="1584" w:type="dxa"/>
            <w:vAlign w:val="center"/>
          </w:tcPr>
          <w:p w14:paraId="259BC80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6455C1A2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54.7</w:t>
            </w:r>
          </w:p>
        </w:tc>
      </w:tr>
      <w:tr w:rsidR="00B47924" w:rsidRPr="00CA1332" w14:paraId="6CC720D8" w14:textId="77777777" w:rsidTr="00CA1332">
        <w:trPr>
          <w:jc w:val="center"/>
        </w:trPr>
        <w:tc>
          <w:tcPr>
            <w:tcW w:w="1224" w:type="dxa"/>
            <w:vAlign w:val="center"/>
          </w:tcPr>
          <w:p w14:paraId="10609F0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65C1DE34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P1</w:t>
            </w:r>
          </w:p>
        </w:tc>
        <w:tc>
          <w:tcPr>
            <w:tcW w:w="3240" w:type="dxa"/>
            <w:vAlign w:val="center"/>
          </w:tcPr>
          <w:p w14:paraId="59766B1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Sub-tinnitus Frequency</w:t>
            </w:r>
          </w:p>
        </w:tc>
        <w:tc>
          <w:tcPr>
            <w:tcW w:w="1584" w:type="dxa"/>
            <w:vAlign w:val="center"/>
          </w:tcPr>
          <w:p w14:paraId="2EF781BD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6838F976" w14:textId="2EBF0B61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58.</w:t>
            </w:r>
            <w:r w:rsidR="00CA1332">
              <w:rPr>
                <w:rFonts w:ascii="Times New Roman" w:hAnsi="Times New Roman" w:cs="Times New Roman"/>
                <w:szCs w:val="20"/>
              </w:rPr>
              <w:t>5</w:t>
            </w:r>
          </w:p>
        </w:tc>
      </w:tr>
      <w:tr w:rsidR="00B47924" w:rsidRPr="00CA1332" w14:paraId="09CBFAE2" w14:textId="77777777" w:rsidTr="00CA1332">
        <w:trPr>
          <w:jc w:val="center"/>
        </w:trPr>
        <w:tc>
          <w:tcPr>
            <w:tcW w:w="1224" w:type="dxa"/>
            <w:vAlign w:val="center"/>
          </w:tcPr>
          <w:p w14:paraId="2E43FDC6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016B5FCA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P1</w:t>
            </w:r>
          </w:p>
        </w:tc>
        <w:tc>
          <w:tcPr>
            <w:tcW w:w="3240" w:type="dxa"/>
            <w:vAlign w:val="center"/>
          </w:tcPr>
          <w:p w14:paraId="0F46671B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 Frequency</w:t>
            </w:r>
          </w:p>
        </w:tc>
        <w:tc>
          <w:tcPr>
            <w:tcW w:w="1584" w:type="dxa"/>
            <w:vAlign w:val="center"/>
          </w:tcPr>
          <w:p w14:paraId="1AEE3C6C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4090B065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58.6</w:t>
            </w:r>
          </w:p>
        </w:tc>
      </w:tr>
      <w:tr w:rsidR="00B47924" w:rsidRPr="00CA1332" w14:paraId="4D18D0D6" w14:textId="77777777" w:rsidTr="00CA1332">
        <w:trPr>
          <w:jc w:val="center"/>
        </w:trPr>
        <w:tc>
          <w:tcPr>
            <w:tcW w:w="1224" w:type="dxa"/>
            <w:vAlign w:val="center"/>
          </w:tcPr>
          <w:p w14:paraId="7164665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33B751A7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P1</w:t>
            </w:r>
          </w:p>
        </w:tc>
        <w:tc>
          <w:tcPr>
            <w:tcW w:w="3240" w:type="dxa"/>
            <w:vAlign w:val="center"/>
          </w:tcPr>
          <w:p w14:paraId="1AC44E1C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 Frequency</w:t>
            </w:r>
          </w:p>
        </w:tc>
        <w:tc>
          <w:tcPr>
            <w:tcW w:w="1584" w:type="dxa"/>
            <w:vAlign w:val="center"/>
          </w:tcPr>
          <w:p w14:paraId="77F544DC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175FB112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58.6</w:t>
            </w:r>
          </w:p>
        </w:tc>
      </w:tr>
      <w:tr w:rsidR="00B47924" w:rsidRPr="00CA1332" w14:paraId="50068C9C" w14:textId="77777777" w:rsidTr="00CA1332">
        <w:trPr>
          <w:jc w:val="center"/>
        </w:trPr>
        <w:tc>
          <w:tcPr>
            <w:tcW w:w="1224" w:type="dxa"/>
            <w:vAlign w:val="center"/>
          </w:tcPr>
          <w:p w14:paraId="4C107EA7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2FD7AF80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N1</w:t>
            </w:r>
          </w:p>
        </w:tc>
        <w:tc>
          <w:tcPr>
            <w:tcW w:w="3240" w:type="dxa"/>
            <w:vAlign w:val="center"/>
          </w:tcPr>
          <w:p w14:paraId="00748B62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Low Intensity</w:t>
            </w:r>
          </w:p>
        </w:tc>
        <w:tc>
          <w:tcPr>
            <w:tcW w:w="1584" w:type="dxa"/>
            <w:vAlign w:val="center"/>
          </w:tcPr>
          <w:p w14:paraId="1213E5D4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2064A47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128.9</w:t>
            </w:r>
          </w:p>
        </w:tc>
      </w:tr>
      <w:tr w:rsidR="00B47924" w:rsidRPr="00CA1332" w14:paraId="124CEAD0" w14:textId="77777777" w:rsidTr="00CA1332">
        <w:trPr>
          <w:jc w:val="center"/>
        </w:trPr>
        <w:tc>
          <w:tcPr>
            <w:tcW w:w="1224" w:type="dxa"/>
            <w:vAlign w:val="center"/>
          </w:tcPr>
          <w:p w14:paraId="264D2C48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79A87BA7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N1</w:t>
            </w:r>
          </w:p>
        </w:tc>
        <w:tc>
          <w:tcPr>
            <w:tcW w:w="3240" w:type="dxa"/>
            <w:vAlign w:val="center"/>
          </w:tcPr>
          <w:p w14:paraId="4F9CAA08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Low Intensity</w:t>
            </w:r>
          </w:p>
        </w:tc>
        <w:tc>
          <w:tcPr>
            <w:tcW w:w="1584" w:type="dxa"/>
            <w:vAlign w:val="center"/>
          </w:tcPr>
          <w:p w14:paraId="4833D231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0713811D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121.1</w:t>
            </w:r>
          </w:p>
        </w:tc>
      </w:tr>
      <w:tr w:rsidR="00B47924" w:rsidRPr="00CA1332" w14:paraId="6F293D3E" w14:textId="77777777" w:rsidTr="00CA1332">
        <w:trPr>
          <w:jc w:val="center"/>
        </w:trPr>
        <w:tc>
          <w:tcPr>
            <w:tcW w:w="1224" w:type="dxa"/>
            <w:vAlign w:val="center"/>
          </w:tcPr>
          <w:p w14:paraId="2BD8E6A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3B15A49B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N1</w:t>
            </w:r>
          </w:p>
        </w:tc>
        <w:tc>
          <w:tcPr>
            <w:tcW w:w="3240" w:type="dxa"/>
            <w:vAlign w:val="center"/>
          </w:tcPr>
          <w:p w14:paraId="4858A586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High Intensity</w:t>
            </w:r>
          </w:p>
        </w:tc>
        <w:tc>
          <w:tcPr>
            <w:tcW w:w="1584" w:type="dxa"/>
            <w:vAlign w:val="center"/>
          </w:tcPr>
          <w:p w14:paraId="0BD2F002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364E268A" w14:textId="75E4E2B9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97.</w:t>
            </w:r>
            <w:r w:rsidR="00CA1332">
              <w:rPr>
                <w:rFonts w:ascii="Times New Roman" w:hAnsi="Times New Roman" w:cs="Times New Roman"/>
                <w:szCs w:val="20"/>
              </w:rPr>
              <w:t>6</w:t>
            </w:r>
          </w:p>
        </w:tc>
      </w:tr>
      <w:tr w:rsidR="00B47924" w:rsidRPr="00CA1332" w14:paraId="66E0DE5F" w14:textId="77777777" w:rsidTr="00CA1332">
        <w:trPr>
          <w:jc w:val="center"/>
        </w:trPr>
        <w:tc>
          <w:tcPr>
            <w:tcW w:w="1224" w:type="dxa"/>
            <w:vAlign w:val="center"/>
          </w:tcPr>
          <w:p w14:paraId="1C1F6DCF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7CC46275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N1</w:t>
            </w:r>
          </w:p>
        </w:tc>
        <w:tc>
          <w:tcPr>
            <w:tcW w:w="3240" w:type="dxa"/>
            <w:vAlign w:val="center"/>
          </w:tcPr>
          <w:p w14:paraId="15020E8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High Intensity</w:t>
            </w:r>
          </w:p>
        </w:tc>
        <w:tc>
          <w:tcPr>
            <w:tcW w:w="1584" w:type="dxa"/>
            <w:vAlign w:val="center"/>
          </w:tcPr>
          <w:p w14:paraId="0AF50E5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7634E923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97.7</w:t>
            </w:r>
          </w:p>
        </w:tc>
      </w:tr>
      <w:tr w:rsidR="00B47924" w:rsidRPr="00CA1332" w14:paraId="5275F1AC" w14:textId="77777777" w:rsidTr="00CA1332">
        <w:trPr>
          <w:jc w:val="center"/>
        </w:trPr>
        <w:tc>
          <w:tcPr>
            <w:tcW w:w="1224" w:type="dxa"/>
            <w:vAlign w:val="center"/>
          </w:tcPr>
          <w:p w14:paraId="5BBFC9B0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67A94358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N1</w:t>
            </w:r>
          </w:p>
        </w:tc>
        <w:tc>
          <w:tcPr>
            <w:tcW w:w="3240" w:type="dxa"/>
            <w:vAlign w:val="center"/>
          </w:tcPr>
          <w:p w14:paraId="63898213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Sub-tinnitus Frequency</w:t>
            </w:r>
          </w:p>
        </w:tc>
        <w:tc>
          <w:tcPr>
            <w:tcW w:w="1584" w:type="dxa"/>
            <w:vAlign w:val="center"/>
          </w:tcPr>
          <w:p w14:paraId="2D4FFD74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70BB09DA" w14:textId="1DAB8958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97.</w:t>
            </w:r>
            <w:r w:rsidR="00CA1332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B47924" w:rsidRPr="00CA1332" w14:paraId="660924D5" w14:textId="77777777" w:rsidTr="00CA1332">
        <w:trPr>
          <w:jc w:val="center"/>
        </w:trPr>
        <w:tc>
          <w:tcPr>
            <w:tcW w:w="1224" w:type="dxa"/>
            <w:vAlign w:val="center"/>
          </w:tcPr>
          <w:p w14:paraId="11C52888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53B0A31A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N1</w:t>
            </w:r>
          </w:p>
        </w:tc>
        <w:tc>
          <w:tcPr>
            <w:tcW w:w="3240" w:type="dxa"/>
            <w:vAlign w:val="center"/>
          </w:tcPr>
          <w:p w14:paraId="3A6DF10A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Sub-tinnitus Frequency</w:t>
            </w:r>
          </w:p>
        </w:tc>
        <w:tc>
          <w:tcPr>
            <w:tcW w:w="1584" w:type="dxa"/>
            <w:vAlign w:val="center"/>
          </w:tcPr>
          <w:p w14:paraId="26C4E93F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6B34DCD7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89.8</w:t>
            </w:r>
          </w:p>
        </w:tc>
      </w:tr>
      <w:tr w:rsidR="00B47924" w:rsidRPr="00CA1332" w14:paraId="4FA08ADB" w14:textId="77777777" w:rsidTr="00CA1332">
        <w:trPr>
          <w:jc w:val="center"/>
        </w:trPr>
        <w:tc>
          <w:tcPr>
            <w:tcW w:w="1224" w:type="dxa"/>
            <w:vAlign w:val="center"/>
          </w:tcPr>
          <w:p w14:paraId="07D6DB9F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58B406E0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N1</w:t>
            </w:r>
          </w:p>
        </w:tc>
        <w:tc>
          <w:tcPr>
            <w:tcW w:w="3240" w:type="dxa"/>
            <w:vAlign w:val="center"/>
          </w:tcPr>
          <w:p w14:paraId="0D78AE5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 Frequency</w:t>
            </w:r>
          </w:p>
        </w:tc>
        <w:tc>
          <w:tcPr>
            <w:tcW w:w="1584" w:type="dxa"/>
            <w:vAlign w:val="center"/>
          </w:tcPr>
          <w:p w14:paraId="69C5402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4F3C193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101.6</w:t>
            </w:r>
          </w:p>
        </w:tc>
      </w:tr>
      <w:tr w:rsidR="00B47924" w:rsidRPr="00CA1332" w14:paraId="1ABBCA57" w14:textId="77777777" w:rsidTr="00CA1332">
        <w:trPr>
          <w:jc w:val="center"/>
        </w:trPr>
        <w:tc>
          <w:tcPr>
            <w:tcW w:w="1224" w:type="dxa"/>
            <w:vAlign w:val="center"/>
          </w:tcPr>
          <w:p w14:paraId="5CFBC3A8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418DE48A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N1</w:t>
            </w:r>
          </w:p>
        </w:tc>
        <w:tc>
          <w:tcPr>
            <w:tcW w:w="3240" w:type="dxa"/>
            <w:vAlign w:val="center"/>
          </w:tcPr>
          <w:p w14:paraId="7B855A2C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 Frequency</w:t>
            </w:r>
          </w:p>
        </w:tc>
        <w:tc>
          <w:tcPr>
            <w:tcW w:w="1584" w:type="dxa"/>
            <w:vAlign w:val="center"/>
          </w:tcPr>
          <w:p w14:paraId="45E1343C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6B9DAB26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89.8</w:t>
            </w:r>
          </w:p>
        </w:tc>
      </w:tr>
      <w:tr w:rsidR="00B47924" w:rsidRPr="00CA1332" w14:paraId="569BC982" w14:textId="77777777" w:rsidTr="00CA1332">
        <w:trPr>
          <w:jc w:val="center"/>
        </w:trPr>
        <w:tc>
          <w:tcPr>
            <w:tcW w:w="1224" w:type="dxa"/>
            <w:vAlign w:val="center"/>
          </w:tcPr>
          <w:p w14:paraId="314E370F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20A310EB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P2</w:t>
            </w:r>
          </w:p>
        </w:tc>
        <w:tc>
          <w:tcPr>
            <w:tcW w:w="3240" w:type="dxa"/>
            <w:vAlign w:val="center"/>
          </w:tcPr>
          <w:p w14:paraId="2ACCD260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Low Intensity</w:t>
            </w:r>
          </w:p>
        </w:tc>
        <w:tc>
          <w:tcPr>
            <w:tcW w:w="1584" w:type="dxa"/>
            <w:vAlign w:val="center"/>
          </w:tcPr>
          <w:p w14:paraId="0EAF7FE6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7DCA57EB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203.1</w:t>
            </w:r>
          </w:p>
        </w:tc>
      </w:tr>
      <w:tr w:rsidR="00B47924" w:rsidRPr="00CA1332" w14:paraId="2A7EBBBA" w14:textId="77777777" w:rsidTr="00CA1332">
        <w:trPr>
          <w:jc w:val="center"/>
        </w:trPr>
        <w:tc>
          <w:tcPr>
            <w:tcW w:w="1224" w:type="dxa"/>
            <w:vAlign w:val="center"/>
          </w:tcPr>
          <w:p w14:paraId="318E52E0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3C0E1C43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P2</w:t>
            </w:r>
          </w:p>
        </w:tc>
        <w:tc>
          <w:tcPr>
            <w:tcW w:w="3240" w:type="dxa"/>
            <w:vAlign w:val="center"/>
          </w:tcPr>
          <w:p w14:paraId="045F1BB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Low Intensity</w:t>
            </w:r>
          </w:p>
        </w:tc>
        <w:tc>
          <w:tcPr>
            <w:tcW w:w="1584" w:type="dxa"/>
            <w:vAlign w:val="center"/>
          </w:tcPr>
          <w:p w14:paraId="4FB73277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4217EA27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175.8</w:t>
            </w:r>
          </w:p>
        </w:tc>
      </w:tr>
      <w:tr w:rsidR="00B47924" w:rsidRPr="00CA1332" w14:paraId="5520D61C" w14:textId="77777777" w:rsidTr="00CA1332">
        <w:trPr>
          <w:jc w:val="center"/>
        </w:trPr>
        <w:tc>
          <w:tcPr>
            <w:tcW w:w="1224" w:type="dxa"/>
            <w:vAlign w:val="center"/>
          </w:tcPr>
          <w:p w14:paraId="5AF49514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7407F72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P2</w:t>
            </w:r>
          </w:p>
        </w:tc>
        <w:tc>
          <w:tcPr>
            <w:tcW w:w="3240" w:type="dxa"/>
            <w:vAlign w:val="center"/>
          </w:tcPr>
          <w:p w14:paraId="70A29486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High Intensity</w:t>
            </w:r>
          </w:p>
        </w:tc>
        <w:tc>
          <w:tcPr>
            <w:tcW w:w="1584" w:type="dxa"/>
            <w:vAlign w:val="center"/>
          </w:tcPr>
          <w:p w14:paraId="2828B96A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3D5DDE2A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183.6</w:t>
            </w:r>
          </w:p>
        </w:tc>
      </w:tr>
      <w:tr w:rsidR="00B47924" w:rsidRPr="00CA1332" w14:paraId="3DF28465" w14:textId="77777777" w:rsidTr="00CA1332">
        <w:trPr>
          <w:jc w:val="center"/>
        </w:trPr>
        <w:tc>
          <w:tcPr>
            <w:tcW w:w="1224" w:type="dxa"/>
            <w:vAlign w:val="center"/>
          </w:tcPr>
          <w:p w14:paraId="67C2DCB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399B466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P2</w:t>
            </w:r>
          </w:p>
        </w:tc>
        <w:tc>
          <w:tcPr>
            <w:tcW w:w="3240" w:type="dxa"/>
            <w:vAlign w:val="center"/>
          </w:tcPr>
          <w:p w14:paraId="14E9C8E6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High Intensity</w:t>
            </w:r>
          </w:p>
        </w:tc>
        <w:tc>
          <w:tcPr>
            <w:tcW w:w="1584" w:type="dxa"/>
            <w:vAlign w:val="center"/>
          </w:tcPr>
          <w:p w14:paraId="67CCD85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3894C266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195.3</w:t>
            </w:r>
          </w:p>
        </w:tc>
      </w:tr>
      <w:tr w:rsidR="00B47924" w:rsidRPr="00CA1332" w14:paraId="1F75F81B" w14:textId="77777777" w:rsidTr="00CA1332">
        <w:trPr>
          <w:jc w:val="center"/>
        </w:trPr>
        <w:tc>
          <w:tcPr>
            <w:tcW w:w="1224" w:type="dxa"/>
            <w:vAlign w:val="center"/>
          </w:tcPr>
          <w:p w14:paraId="1BCDD928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43108B6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P2</w:t>
            </w:r>
          </w:p>
        </w:tc>
        <w:tc>
          <w:tcPr>
            <w:tcW w:w="3240" w:type="dxa"/>
            <w:vAlign w:val="center"/>
          </w:tcPr>
          <w:p w14:paraId="6CC1C1C4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Sub-tinnitus Frequency</w:t>
            </w:r>
          </w:p>
        </w:tc>
        <w:tc>
          <w:tcPr>
            <w:tcW w:w="1584" w:type="dxa"/>
            <w:vAlign w:val="center"/>
          </w:tcPr>
          <w:p w14:paraId="60336EF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3035EA9B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187.5</w:t>
            </w:r>
          </w:p>
        </w:tc>
      </w:tr>
      <w:tr w:rsidR="00B47924" w:rsidRPr="00CA1332" w14:paraId="2E971405" w14:textId="77777777" w:rsidTr="00CA1332">
        <w:trPr>
          <w:jc w:val="center"/>
        </w:trPr>
        <w:tc>
          <w:tcPr>
            <w:tcW w:w="1224" w:type="dxa"/>
            <w:vAlign w:val="center"/>
          </w:tcPr>
          <w:p w14:paraId="0BBBD557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3FF4208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P2</w:t>
            </w:r>
          </w:p>
        </w:tc>
        <w:tc>
          <w:tcPr>
            <w:tcW w:w="3240" w:type="dxa"/>
            <w:vAlign w:val="center"/>
          </w:tcPr>
          <w:p w14:paraId="1391B90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Sub-tinnitus Frequency</w:t>
            </w:r>
          </w:p>
        </w:tc>
        <w:tc>
          <w:tcPr>
            <w:tcW w:w="1584" w:type="dxa"/>
            <w:vAlign w:val="center"/>
          </w:tcPr>
          <w:p w14:paraId="587452C1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019790B5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214.8</w:t>
            </w:r>
          </w:p>
        </w:tc>
      </w:tr>
      <w:tr w:rsidR="00B47924" w:rsidRPr="00CA1332" w14:paraId="66C5BEC9" w14:textId="77777777" w:rsidTr="00CA1332">
        <w:trPr>
          <w:jc w:val="center"/>
        </w:trPr>
        <w:tc>
          <w:tcPr>
            <w:tcW w:w="1224" w:type="dxa"/>
            <w:vAlign w:val="center"/>
          </w:tcPr>
          <w:p w14:paraId="74E7DA5B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7DB0D8E4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P2</w:t>
            </w:r>
          </w:p>
        </w:tc>
        <w:tc>
          <w:tcPr>
            <w:tcW w:w="3240" w:type="dxa"/>
            <w:vAlign w:val="center"/>
          </w:tcPr>
          <w:p w14:paraId="047DA6C8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 Frequency</w:t>
            </w:r>
          </w:p>
        </w:tc>
        <w:tc>
          <w:tcPr>
            <w:tcW w:w="1584" w:type="dxa"/>
            <w:vAlign w:val="center"/>
          </w:tcPr>
          <w:p w14:paraId="6373F52F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7292048E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207.0</w:t>
            </w:r>
          </w:p>
        </w:tc>
      </w:tr>
      <w:tr w:rsidR="00B47924" w:rsidRPr="00CA1332" w14:paraId="694CC821" w14:textId="77777777" w:rsidTr="00CA1332">
        <w:trPr>
          <w:jc w:val="center"/>
        </w:trPr>
        <w:tc>
          <w:tcPr>
            <w:tcW w:w="1224" w:type="dxa"/>
            <w:vAlign w:val="center"/>
          </w:tcPr>
          <w:p w14:paraId="4B3500F5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ERP</w:t>
            </w:r>
          </w:p>
        </w:tc>
        <w:tc>
          <w:tcPr>
            <w:tcW w:w="1523" w:type="dxa"/>
            <w:vAlign w:val="center"/>
          </w:tcPr>
          <w:p w14:paraId="4B728BF9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P2</w:t>
            </w:r>
          </w:p>
        </w:tc>
        <w:tc>
          <w:tcPr>
            <w:tcW w:w="3240" w:type="dxa"/>
            <w:vAlign w:val="center"/>
          </w:tcPr>
          <w:p w14:paraId="0470A88D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 Frequency</w:t>
            </w:r>
          </w:p>
        </w:tc>
        <w:tc>
          <w:tcPr>
            <w:tcW w:w="1584" w:type="dxa"/>
            <w:vAlign w:val="center"/>
          </w:tcPr>
          <w:p w14:paraId="70FEDB92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7C3A72A3" w14:textId="77777777" w:rsidR="00B47924" w:rsidRPr="00CA1332" w:rsidRDefault="001414AC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152.3</w:t>
            </w:r>
          </w:p>
        </w:tc>
      </w:tr>
      <w:tr w:rsidR="00CA1332" w:rsidRPr="00CA1332" w14:paraId="45CF2518" w14:textId="77777777" w:rsidTr="00CA1332">
        <w:trPr>
          <w:jc w:val="center"/>
        </w:trPr>
        <w:tc>
          <w:tcPr>
            <w:tcW w:w="1224" w:type="dxa"/>
            <w:vAlign w:val="center"/>
          </w:tcPr>
          <w:p w14:paraId="41A69000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RP</w:t>
            </w:r>
          </w:p>
        </w:tc>
        <w:tc>
          <w:tcPr>
            <w:tcW w:w="1523" w:type="dxa"/>
            <w:vAlign w:val="center"/>
          </w:tcPr>
          <w:p w14:paraId="2DEF2D10" w14:textId="6C98776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4BA08937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Low Intensity</w:t>
            </w:r>
          </w:p>
        </w:tc>
        <w:tc>
          <w:tcPr>
            <w:tcW w:w="1584" w:type="dxa"/>
            <w:vAlign w:val="center"/>
          </w:tcPr>
          <w:p w14:paraId="68BCEAFB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328F7D85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199.2</w:t>
            </w:r>
          </w:p>
        </w:tc>
      </w:tr>
      <w:tr w:rsidR="00CA1332" w:rsidRPr="00CA1332" w14:paraId="56BA7C48" w14:textId="77777777" w:rsidTr="00CA1332">
        <w:trPr>
          <w:jc w:val="center"/>
        </w:trPr>
        <w:tc>
          <w:tcPr>
            <w:tcW w:w="1224" w:type="dxa"/>
            <w:vAlign w:val="center"/>
          </w:tcPr>
          <w:p w14:paraId="36CED207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RP</w:t>
            </w:r>
          </w:p>
        </w:tc>
        <w:tc>
          <w:tcPr>
            <w:tcW w:w="1523" w:type="dxa"/>
            <w:vAlign w:val="center"/>
          </w:tcPr>
          <w:p w14:paraId="375C14E2" w14:textId="30298E00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629A00BC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Low Intensity</w:t>
            </w:r>
          </w:p>
        </w:tc>
        <w:tc>
          <w:tcPr>
            <w:tcW w:w="1584" w:type="dxa"/>
            <w:vAlign w:val="center"/>
          </w:tcPr>
          <w:p w14:paraId="491B15F2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2F25C31A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121.1</w:t>
            </w:r>
          </w:p>
        </w:tc>
      </w:tr>
      <w:tr w:rsidR="00CA1332" w:rsidRPr="00CA1332" w14:paraId="28F38FC8" w14:textId="77777777" w:rsidTr="00CA1332">
        <w:trPr>
          <w:jc w:val="center"/>
        </w:trPr>
        <w:tc>
          <w:tcPr>
            <w:tcW w:w="1224" w:type="dxa"/>
            <w:vAlign w:val="center"/>
          </w:tcPr>
          <w:p w14:paraId="4B3ECD11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RP</w:t>
            </w:r>
          </w:p>
        </w:tc>
        <w:tc>
          <w:tcPr>
            <w:tcW w:w="1523" w:type="dxa"/>
            <w:vAlign w:val="center"/>
          </w:tcPr>
          <w:p w14:paraId="434DE921" w14:textId="453958E9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1EF57CAB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High Intensity</w:t>
            </w:r>
          </w:p>
        </w:tc>
        <w:tc>
          <w:tcPr>
            <w:tcW w:w="1584" w:type="dxa"/>
            <w:vAlign w:val="center"/>
          </w:tcPr>
          <w:p w14:paraId="4ABC7241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3A78020D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125.0</w:t>
            </w:r>
          </w:p>
        </w:tc>
      </w:tr>
      <w:tr w:rsidR="00CA1332" w:rsidRPr="00CA1332" w14:paraId="42FEE932" w14:textId="77777777" w:rsidTr="00CA1332">
        <w:trPr>
          <w:jc w:val="center"/>
        </w:trPr>
        <w:tc>
          <w:tcPr>
            <w:tcW w:w="1224" w:type="dxa"/>
            <w:vAlign w:val="center"/>
          </w:tcPr>
          <w:p w14:paraId="22DFA414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RP</w:t>
            </w:r>
          </w:p>
        </w:tc>
        <w:tc>
          <w:tcPr>
            <w:tcW w:w="1523" w:type="dxa"/>
            <w:vAlign w:val="center"/>
          </w:tcPr>
          <w:p w14:paraId="78A6647C" w14:textId="4414C45A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2269E55B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High Intensity</w:t>
            </w:r>
          </w:p>
        </w:tc>
        <w:tc>
          <w:tcPr>
            <w:tcW w:w="1584" w:type="dxa"/>
            <w:vAlign w:val="center"/>
          </w:tcPr>
          <w:p w14:paraId="539094B9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6CA64DAD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136.7</w:t>
            </w:r>
          </w:p>
        </w:tc>
      </w:tr>
      <w:tr w:rsidR="00CA1332" w:rsidRPr="00CA1332" w14:paraId="2C3698BA" w14:textId="77777777" w:rsidTr="00CA1332">
        <w:trPr>
          <w:jc w:val="center"/>
        </w:trPr>
        <w:tc>
          <w:tcPr>
            <w:tcW w:w="1224" w:type="dxa"/>
            <w:vAlign w:val="center"/>
          </w:tcPr>
          <w:p w14:paraId="48450D0A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RP</w:t>
            </w:r>
          </w:p>
        </w:tc>
        <w:tc>
          <w:tcPr>
            <w:tcW w:w="1523" w:type="dxa"/>
            <w:vAlign w:val="center"/>
          </w:tcPr>
          <w:p w14:paraId="1C12055D" w14:textId="6BBD8523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7A647442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Sub-tinnitus Frequency</w:t>
            </w:r>
          </w:p>
        </w:tc>
        <w:tc>
          <w:tcPr>
            <w:tcW w:w="1584" w:type="dxa"/>
            <w:vAlign w:val="center"/>
          </w:tcPr>
          <w:p w14:paraId="7ACD0002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25864CA2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117.2</w:t>
            </w:r>
          </w:p>
        </w:tc>
      </w:tr>
      <w:tr w:rsidR="00CA1332" w:rsidRPr="00CA1332" w14:paraId="4387FB64" w14:textId="77777777" w:rsidTr="00CA1332">
        <w:trPr>
          <w:jc w:val="center"/>
        </w:trPr>
        <w:tc>
          <w:tcPr>
            <w:tcW w:w="1224" w:type="dxa"/>
            <w:vAlign w:val="center"/>
          </w:tcPr>
          <w:p w14:paraId="458DE20D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RP</w:t>
            </w:r>
          </w:p>
        </w:tc>
        <w:tc>
          <w:tcPr>
            <w:tcW w:w="1523" w:type="dxa"/>
            <w:vAlign w:val="center"/>
          </w:tcPr>
          <w:p w14:paraId="6F25D553" w14:textId="60A984C0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1975D1BB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Sub-tinnitus Frequency</w:t>
            </w:r>
          </w:p>
        </w:tc>
        <w:tc>
          <w:tcPr>
            <w:tcW w:w="1584" w:type="dxa"/>
            <w:vAlign w:val="center"/>
          </w:tcPr>
          <w:p w14:paraId="57FBC115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702B2DC6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113.3</w:t>
            </w:r>
          </w:p>
        </w:tc>
      </w:tr>
      <w:tr w:rsidR="00CA1332" w:rsidRPr="00CA1332" w14:paraId="52CDE5C5" w14:textId="77777777" w:rsidTr="00CA1332">
        <w:trPr>
          <w:jc w:val="center"/>
        </w:trPr>
        <w:tc>
          <w:tcPr>
            <w:tcW w:w="1224" w:type="dxa"/>
            <w:vAlign w:val="center"/>
          </w:tcPr>
          <w:p w14:paraId="52C40BE9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RP</w:t>
            </w:r>
          </w:p>
        </w:tc>
        <w:tc>
          <w:tcPr>
            <w:tcW w:w="1523" w:type="dxa"/>
            <w:vAlign w:val="center"/>
          </w:tcPr>
          <w:p w14:paraId="4609C8A7" w14:textId="6256AF76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006394CD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 Frequency</w:t>
            </w:r>
          </w:p>
        </w:tc>
        <w:tc>
          <w:tcPr>
            <w:tcW w:w="1584" w:type="dxa"/>
            <w:vAlign w:val="center"/>
          </w:tcPr>
          <w:p w14:paraId="07501FB1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27DC8B04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179.7</w:t>
            </w:r>
          </w:p>
        </w:tc>
      </w:tr>
      <w:tr w:rsidR="00CA1332" w:rsidRPr="00CA1332" w14:paraId="47940C82" w14:textId="77777777" w:rsidTr="00CA1332">
        <w:trPr>
          <w:jc w:val="center"/>
        </w:trPr>
        <w:tc>
          <w:tcPr>
            <w:tcW w:w="1224" w:type="dxa"/>
            <w:vAlign w:val="center"/>
          </w:tcPr>
          <w:p w14:paraId="3FF4928B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RP</w:t>
            </w:r>
          </w:p>
        </w:tc>
        <w:tc>
          <w:tcPr>
            <w:tcW w:w="1523" w:type="dxa"/>
            <w:vAlign w:val="center"/>
          </w:tcPr>
          <w:p w14:paraId="24A6A3BB" w14:textId="3296296B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27E4107B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 Frequency</w:t>
            </w:r>
          </w:p>
        </w:tc>
        <w:tc>
          <w:tcPr>
            <w:tcW w:w="1584" w:type="dxa"/>
            <w:vAlign w:val="center"/>
          </w:tcPr>
          <w:p w14:paraId="73590676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3959DD85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164.1</w:t>
            </w:r>
          </w:p>
        </w:tc>
      </w:tr>
      <w:tr w:rsidR="00CA1332" w:rsidRPr="00CA1332" w14:paraId="71FAAB93" w14:textId="77777777" w:rsidTr="00CA1332">
        <w:trPr>
          <w:jc w:val="center"/>
        </w:trPr>
        <w:tc>
          <w:tcPr>
            <w:tcW w:w="1224" w:type="dxa"/>
            <w:vAlign w:val="center"/>
          </w:tcPr>
          <w:p w14:paraId="15B0C539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MMN</w:t>
            </w:r>
          </w:p>
        </w:tc>
        <w:tc>
          <w:tcPr>
            <w:tcW w:w="1523" w:type="dxa"/>
            <w:vAlign w:val="center"/>
          </w:tcPr>
          <w:p w14:paraId="398AE80F" w14:textId="45BFC8C2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20F564D0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Low Intensity</w:t>
            </w:r>
          </w:p>
        </w:tc>
        <w:tc>
          <w:tcPr>
            <w:tcW w:w="1584" w:type="dxa"/>
            <w:vAlign w:val="center"/>
          </w:tcPr>
          <w:p w14:paraId="01293F7B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267502D7" w14:textId="385B475A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/>
                <w:szCs w:val="20"/>
              </w:rPr>
              <w:t>49</w:t>
            </w:r>
            <w:r w:rsidRPr="00CA1332">
              <w:rPr>
                <w:rFonts w:ascii="Times New Roman" w:hAnsi="Times New Roman" w:cs="Times New Roman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</w:p>
        </w:tc>
      </w:tr>
      <w:tr w:rsidR="00CA1332" w:rsidRPr="00CA1332" w14:paraId="195FB9ED" w14:textId="77777777" w:rsidTr="00CA1332">
        <w:trPr>
          <w:jc w:val="center"/>
        </w:trPr>
        <w:tc>
          <w:tcPr>
            <w:tcW w:w="1224" w:type="dxa"/>
            <w:vAlign w:val="center"/>
          </w:tcPr>
          <w:p w14:paraId="389517F5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MMN</w:t>
            </w:r>
          </w:p>
        </w:tc>
        <w:tc>
          <w:tcPr>
            <w:tcW w:w="1523" w:type="dxa"/>
            <w:vAlign w:val="center"/>
          </w:tcPr>
          <w:p w14:paraId="4AC4E34D" w14:textId="6985A0FA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7E50DDE1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Low Intensity</w:t>
            </w:r>
          </w:p>
        </w:tc>
        <w:tc>
          <w:tcPr>
            <w:tcW w:w="1584" w:type="dxa"/>
            <w:vAlign w:val="center"/>
          </w:tcPr>
          <w:p w14:paraId="7F5D09EE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2F52DFC8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171.9</w:t>
            </w:r>
          </w:p>
        </w:tc>
      </w:tr>
      <w:tr w:rsidR="00CA1332" w:rsidRPr="00CA1332" w14:paraId="34CCD8CF" w14:textId="77777777" w:rsidTr="00CA1332">
        <w:trPr>
          <w:jc w:val="center"/>
        </w:trPr>
        <w:tc>
          <w:tcPr>
            <w:tcW w:w="1224" w:type="dxa"/>
            <w:vAlign w:val="center"/>
          </w:tcPr>
          <w:p w14:paraId="086C6A67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MMN</w:t>
            </w:r>
          </w:p>
        </w:tc>
        <w:tc>
          <w:tcPr>
            <w:tcW w:w="1523" w:type="dxa"/>
            <w:vAlign w:val="center"/>
          </w:tcPr>
          <w:p w14:paraId="423AB8D3" w14:textId="467D833E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61D15476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High Intensity</w:t>
            </w:r>
          </w:p>
        </w:tc>
        <w:tc>
          <w:tcPr>
            <w:tcW w:w="1584" w:type="dxa"/>
            <w:vAlign w:val="center"/>
          </w:tcPr>
          <w:p w14:paraId="36A21C98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042FB203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210.9</w:t>
            </w:r>
          </w:p>
        </w:tc>
      </w:tr>
      <w:tr w:rsidR="00CA1332" w:rsidRPr="00CA1332" w14:paraId="078BA758" w14:textId="77777777" w:rsidTr="00CA1332">
        <w:trPr>
          <w:jc w:val="center"/>
        </w:trPr>
        <w:tc>
          <w:tcPr>
            <w:tcW w:w="1224" w:type="dxa"/>
            <w:vAlign w:val="center"/>
          </w:tcPr>
          <w:p w14:paraId="31A64E1F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MMN</w:t>
            </w:r>
          </w:p>
        </w:tc>
        <w:tc>
          <w:tcPr>
            <w:tcW w:w="1523" w:type="dxa"/>
            <w:vAlign w:val="center"/>
          </w:tcPr>
          <w:p w14:paraId="540FDBB2" w14:textId="5820B4FE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7F6C0CBC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High Intensity</w:t>
            </w:r>
          </w:p>
        </w:tc>
        <w:tc>
          <w:tcPr>
            <w:tcW w:w="1584" w:type="dxa"/>
            <w:vAlign w:val="center"/>
          </w:tcPr>
          <w:p w14:paraId="6F3176AA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57A24706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152.3</w:t>
            </w:r>
          </w:p>
        </w:tc>
      </w:tr>
      <w:tr w:rsidR="00CA1332" w:rsidRPr="00CA1332" w14:paraId="183139E7" w14:textId="77777777" w:rsidTr="00CA1332">
        <w:trPr>
          <w:jc w:val="center"/>
        </w:trPr>
        <w:tc>
          <w:tcPr>
            <w:tcW w:w="1224" w:type="dxa"/>
            <w:vAlign w:val="center"/>
          </w:tcPr>
          <w:p w14:paraId="139F9F9B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MMN</w:t>
            </w:r>
          </w:p>
        </w:tc>
        <w:tc>
          <w:tcPr>
            <w:tcW w:w="1523" w:type="dxa"/>
            <w:vAlign w:val="center"/>
          </w:tcPr>
          <w:p w14:paraId="6DBABF78" w14:textId="79CC5B72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30504758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Sub-tinnitus Frequency</w:t>
            </w:r>
          </w:p>
        </w:tc>
        <w:tc>
          <w:tcPr>
            <w:tcW w:w="1584" w:type="dxa"/>
            <w:vAlign w:val="center"/>
          </w:tcPr>
          <w:p w14:paraId="12CDD26A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7D0DDF02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160.2</w:t>
            </w:r>
          </w:p>
        </w:tc>
      </w:tr>
      <w:tr w:rsidR="00CA1332" w:rsidRPr="00CA1332" w14:paraId="36CCCBFC" w14:textId="77777777" w:rsidTr="00CA1332">
        <w:trPr>
          <w:jc w:val="center"/>
        </w:trPr>
        <w:tc>
          <w:tcPr>
            <w:tcW w:w="1224" w:type="dxa"/>
            <w:vAlign w:val="center"/>
          </w:tcPr>
          <w:p w14:paraId="3387153B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MMN</w:t>
            </w:r>
          </w:p>
        </w:tc>
        <w:tc>
          <w:tcPr>
            <w:tcW w:w="1523" w:type="dxa"/>
            <w:vAlign w:val="center"/>
          </w:tcPr>
          <w:p w14:paraId="604648C1" w14:textId="2FDD2930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03620988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Sub-tinnitus Frequency</w:t>
            </w:r>
          </w:p>
        </w:tc>
        <w:tc>
          <w:tcPr>
            <w:tcW w:w="1584" w:type="dxa"/>
            <w:vAlign w:val="center"/>
          </w:tcPr>
          <w:p w14:paraId="63144BB8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1CA9BD38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175.8</w:t>
            </w:r>
          </w:p>
        </w:tc>
      </w:tr>
      <w:tr w:rsidR="00CA1332" w:rsidRPr="00CA1332" w14:paraId="0AAA53C5" w14:textId="77777777" w:rsidTr="00CA1332">
        <w:trPr>
          <w:jc w:val="center"/>
        </w:trPr>
        <w:tc>
          <w:tcPr>
            <w:tcW w:w="1224" w:type="dxa"/>
            <w:vAlign w:val="center"/>
          </w:tcPr>
          <w:p w14:paraId="69BA56B0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MMN</w:t>
            </w:r>
          </w:p>
        </w:tc>
        <w:tc>
          <w:tcPr>
            <w:tcW w:w="1523" w:type="dxa"/>
            <w:vAlign w:val="center"/>
          </w:tcPr>
          <w:p w14:paraId="2C9C9D78" w14:textId="5281EB2E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0F51BDEB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 Frequency</w:t>
            </w:r>
          </w:p>
        </w:tc>
        <w:tc>
          <w:tcPr>
            <w:tcW w:w="1584" w:type="dxa"/>
            <w:vAlign w:val="center"/>
          </w:tcPr>
          <w:p w14:paraId="4DEF921F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Control</w:t>
            </w:r>
          </w:p>
        </w:tc>
        <w:tc>
          <w:tcPr>
            <w:tcW w:w="1944" w:type="dxa"/>
            <w:vAlign w:val="center"/>
          </w:tcPr>
          <w:p w14:paraId="7AC5A07A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199.2</w:t>
            </w:r>
          </w:p>
        </w:tc>
      </w:tr>
      <w:tr w:rsidR="00CA1332" w:rsidRPr="00CA1332" w14:paraId="245AB85D" w14:textId="77777777" w:rsidTr="00CA1332">
        <w:trPr>
          <w:jc w:val="center"/>
        </w:trPr>
        <w:tc>
          <w:tcPr>
            <w:tcW w:w="1224" w:type="dxa"/>
            <w:vAlign w:val="center"/>
          </w:tcPr>
          <w:p w14:paraId="435C7253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MMN</w:t>
            </w:r>
          </w:p>
        </w:tc>
        <w:tc>
          <w:tcPr>
            <w:tcW w:w="1523" w:type="dxa"/>
            <w:vAlign w:val="center"/>
          </w:tcPr>
          <w:p w14:paraId="4C9AB81D" w14:textId="5D282E42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40" w:type="dxa"/>
            <w:vAlign w:val="center"/>
          </w:tcPr>
          <w:p w14:paraId="669601D5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 Frequency</w:t>
            </w:r>
          </w:p>
        </w:tc>
        <w:tc>
          <w:tcPr>
            <w:tcW w:w="1584" w:type="dxa"/>
            <w:vAlign w:val="center"/>
          </w:tcPr>
          <w:p w14:paraId="23D1254B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Tinnitus</w:t>
            </w:r>
          </w:p>
        </w:tc>
        <w:tc>
          <w:tcPr>
            <w:tcW w:w="1944" w:type="dxa"/>
            <w:vAlign w:val="center"/>
          </w:tcPr>
          <w:p w14:paraId="29906AB7" w14:textId="77777777" w:rsidR="00CA1332" w:rsidRPr="00CA1332" w:rsidRDefault="00CA1332" w:rsidP="00CA133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A1332">
              <w:rPr>
                <w:rFonts w:ascii="Times New Roman" w:hAnsi="Times New Roman" w:cs="Times New Roman"/>
                <w:szCs w:val="20"/>
              </w:rPr>
              <w:t>132.8</w:t>
            </w:r>
          </w:p>
        </w:tc>
      </w:tr>
    </w:tbl>
    <w:p w14:paraId="475F7F02" w14:textId="77777777" w:rsidR="001414AC" w:rsidRDefault="001414AC"/>
    <w:p w14:paraId="33026596" w14:textId="6A08D493" w:rsidR="00CA1332" w:rsidRDefault="00CA1332" w:rsidP="00CA13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</w:t>
      </w:r>
      <w:r w:rsidRPr="00CA1332">
        <w:rPr>
          <w:rFonts w:ascii="Times New Roman" w:hAnsi="Times New Roman" w:cs="Times New Roman"/>
          <w:sz w:val="24"/>
          <w:szCs w:val="24"/>
        </w:rPr>
        <w:t>. P1, N1 and P2 peaks were identified from ERP responses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A1332">
        <w:rPr>
          <w:rFonts w:ascii="Times New Roman" w:hAnsi="Times New Roman" w:cs="Times New Roman"/>
          <w:sz w:val="24"/>
          <w:szCs w:val="24"/>
        </w:rPr>
        <w:t xml:space="preserve"> RP peaks were identified from repetition positivity waveforms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A1332">
        <w:rPr>
          <w:rFonts w:ascii="Times New Roman" w:hAnsi="Times New Roman" w:cs="Times New Roman"/>
          <w:sz w:val="24"/>
          <w:szCs w:val="24"/>
        </w:rPr>
        <w:t xml:space="preserve"> MMN peaks were identified from deviant-minus-standard difference waveforms.</w:t>
      </w:r>
      <w:r w:rsidRPr="00CA1332">
        <w:t xml:space="preserve"> </w:t>
      </w:r>
      <w:r w:rsidRPr="00CA1332">
        <w:rPr>
          <w:rFonts w:ascii="Times New Roman" w:hAnsi="Times New Roman" w:cs="Times New Roman"/>
          <w:sz w:val="24"/>
          <w:szCs w:val="24"/>
        </w:rPr>
        <w:t xml:space="preserve">Mean ERP amplitudes were calculated within ±10 </w:t>
      </w:r>
      <w:proofErr w:type="spellStart"/>
      <w:r w:rsidRPr="00CA1332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CA1332">
        <w:rPr>
          <w:rFonts w:ascii="Times New Roman" w:hAnsi="Times New Roman" w:cs="Times New Roman"/>
          <w:sz w:val="24"/>
          <w:szCs w:val="24"/>
        </w:rPr>
        <w:t xml:space="preserve"> windows </w:t>
      </w:r>
      <w:proofErr w:type="spellStart"/>
      <w:r w:rsidRPr="00CA1332">
        <w:rPr>
          <w:rFonts w:ascii="Times New Roman" w:hAnsi="Times New Roman" w:cs="Times New Roman"/>
          <w:sz w:val="24"/>
          <w:szCs w:val="24"/>
        </w:rPr>
        <w:t>centred</w:t>
      </w:r>
      <w:proofErr w:type="spellEnd"/>
      <w:r w:rsidRPr="00CA1332">
        <w:rPr>
          <w:rFonts w:ascii="Times New Roman" w:hAnsi="Times New Roman" w:cs="Times New Roman"/>
          <w:sz w:val="24"/>
          <w:szCs w:val="24"/>
        </w:rPr>
        <w:t xml:space="preserve"> on the listed group-level peak latencies.</w:t>
      </w:r>
    </w:p>
    <w:p w14:paraId="50E7F565" w14:textId="77777777" w:rsidR="00556B22" w:rsidRPr="00CA1332" w:rsidRDefault="00556B22" w:rsidP="00CA133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56B22" w:rsidRPr="00CA1332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5925451">
    <w:abstractNumId w:val="8"/>
  </w:num>
  <w:num w:numId="2" w16cid:durableId="1944653574">
    <w:abstractNumId w:val="6"/>
  </w:num>
  <w:num w:numId="3" w16cid:durableId="10840293">
    <w:abstractNumId w:val="5"/>
  </w:num>
  <w:num w:numId="4" w16cid:durableId="2063479916">
    <w:abstractNumId w:val="4"/>
  </w:num>
  <w:num w:numId="5" w16cid:durableId="49233493">
    <w:abstractNumId w:val="7"/>
  </w:num>
  <w:num w:numId="6" w16cid:durableId="827207477">
    <w:abstractNumId w:val="3"/>
  </w:num>
  <w:num w:numId="7" w16cid:durableId="1271475508">
    <w:abstractNumId w:val="2"/>
  </w:num>
  <w:num w:numId="8" w16cid:durableId="1232814237">
    <w:abstractNumId w:val="1"/>
  </w:num>
  <w:num w:numId="9" w16cid:durableId="649017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14AC"/>
    <w:rsid w:val="0015074B"/>
    <w:rsid w:val="0029639D"/>
    <w:rsid w:val="00326F90"/>
    <w:rsid w:val="00437A5B"/>
    <w:rsid w:val="00556B22"/>
    <w:rsid w:val="005F1E4A"/>
    <w:rsid w:val="00684EC2"/>
    <w:rsid w:val="009B0D2A"/>
    <w:rsid w:val="00AA1D8D"/>
    <w:rsid w:val="00B47730"/>
    <w:rsid w:val="00B47924"/>
    <w:rsid w:val="00C05A81"/>
    <w:rsid w:val="00CA1332"/>
    <w:rsid w:val="00CB0664"/>
    <w:rsid w:val="00E958B2"/>
    <w:rsid w:val="00ED76B6"/>
    <w:rsid w:val="00EE49ED"/>
    <w:rsid w:val="00F338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29F5D8"/>
  <w14:defaultImageDpi w14:val="300"/>
  <w15:docId w15:val="{230CD0EB-6C91-4867-A88B-260ED54BE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Hasan Çolak (PGR)</cp:lastModifiedBy>
  <cp:revision>3</cp:revision>
  <dcterms:created xsi:type="dcterms:W3CDTF">2026-07-07T20:23:00Z</dcterms:created>
  <dcterms:modified xsi:type="dcterms:W3CDTF">2026-07-07T20:24:00Z</dcterms:modified>
  <cp:category/>
</cp:coreProperties>
</file>