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9EDEB" w14:textId="77777777" w:rsidR="00050442" w:rsidRPr="00A13422" w:rsidRDefault="00050442" w:rsidP="00AE19AF">
      <w:pPr>
        <w:rPr>
          <w:rFonts w:asciiTheme="majorBidi" w:hAnsiTheme="majorBidi" w:cstheme="majorBidi"/>
          <w:color w:val="EE0000"/>
          <w:lang w:bidi="fa-IR"/>
        </w:rPr>
      </w:pPr>
    </w:p>
    <w:p w14:paraId="24EA804A" w14:textId="73C28D76" w:rsidR="00B93C3C" w:rsidRPr="00A13422" w:rsidRDefault="00B93C3C" w:rsidP="00042333">
      <w:pPr>
        <w:jc w:val="center"/>
        <w:rPr>
          <w:rFonts w:asciiTheme="majorBidi" w:hAnsiTheme="majorBidi" w:cstheme="majorBidi"/>
          <w:color w:val="EE0000"/>
          <w:lang w:bidi="fa-IR"/>
        </w:rPr>
      </w:pPr>
      <w:r w:rsidRPr="00A13422">
        <w:rPr>
          <w:rFonts w:asciiTheme="majorBidi" w:hAnsiTheme="majorBidi" w:cstheme="majorBidi"/>
          <w:noProof/>
        </w:rPr>
        <w:drawing>
          <wp:inline distT="0" distB="0" distL="0" distR="0" wp14:anchorId="67F08C3A" wp14:editId="09A4D3D2">
            <wp:extent cx="5746416" cy="2880360"/>
            <wp:effectExtent l="0" t="0" r="6985" b="0"/>
            <wp:docPr id="1209208071" name="Picture 1209208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347" cy="290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7D64C" w14:textId="6491F486" w:rsidR="00B93C3C" w:rsidRPr="0022499B" w:rsidRDefault="00B93C3C" w:rsidP="00EA2C63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22499B">
        <w:rPr>
          <w:rFonts w:asciiTheme="majorBidi" w:eastAsia="Times New Roman" w:hAnsiTheme="majorBidi" w:cstheme="majorBidi"/>
          <w:b/>
          <w:bCs/>
          <w:sz w:val="24"/>
          <w:szCs w:val="24"/>
        </w:rPr>
        <w:t>Fig S</w:t>
      </w:r>
      <w:r w:rsidR="002F2B93" w:rsidRPr="0022499B">
        <w:rPr>
          <w:rFonts w:asciiTheme="majorBidi" w:eastAsia="Times New Roman" w:hAnsiTheme="majorBidi" w:cstheme="majorBidi"/>
          <w:b/>
          <w:bCs/>
          <w:sz w:val="24"/>
          <w:szCs w:val="24"/>
        </w:rPr>
        <w:t>1</w:t>
      </w:r>
      <w:r w:rsidRPr="0022499B">
        <w:rPr>
          <w:rFonts w:asciiTheme="majorBidi" w:eastAsia="Times New Roman" w:hAnsiTheme="majorBidi" w:cstheme="majorBidi"/>
          <w:sz w:val="24"/>
          <w:szCs w:val="24"/>
        </w:rPr>
        <w:t xml:space="preserve">: To evaluate microbial colonization of plant roots, root segments were </w:t>
      </w:r>
      <w:r w:rsidR="00F77C3D" w:rsidRPr="0022499B">
        <w:rPr>
          <w:rFonts w:asciiTheme="majorBidi" w:eastAsia="STIX-Regular" w:hAnsiTheme="majorBidi" w:cstheme="majorBidi"/>
          <w:sz w:val="24"/>
          <w:szCs w:val="28"/>
          <w:lang w:val="en"/>
        </w:rPr>
        <w:t xml:space="preserve">at the </w:t>
      </w:r>
      <w:r w:rsidR="00EA2C63" w:rsidRPr="0022499B">
        <w:rPr>
          <w:rFonts w:asciiTheme="majorBidi" w:eastAsia="STIX-Regular" w:hAnsiTheme="majorBidi" w:cstheme="majorBidi"/>
          <w:sz w:val="24"/>
          <w:szCs w:val="28"/>
          <w:lang w:val="en"/>
        </w:rPr>
        <w:t>55</w:t>
      </w:r>
      <w:r w:rsidR="00F77C3D" w:rsidRPr="0022499B">
        <w:rPr>
          <w:rFonts w:asciiTheme="majorBidi" w:eastAsia="STIX-Regular" w:hAnsiTheme="majorBidi" w:cstheme="majorBidi"/>
          <w:sz w:val="24"/>
          <w:szCs w:val="28"/>
          <w:lang w:val="en"/>
        </w:rPr>
        <w:t xml:space="preserve"> dpi </w:t>
      </w:r>
      <w:r w:rsidRPr="0022499B">
        <w:rPr>
          <w:rFonts w:asciiTheme="majorBidi" w:eastAsia="Times New Roman" w:hAnsiTheme="majorBidi" w:cstheme="majorBidi"/>
          <w:sz w:val="24"/>
          <w:szCs w:val="24"/>
        </w:rPr>
        <w:t xml:space="preserve">(a) </w:t>
      </w:r>
      <w:bookmarkStart w:id="0" w:name="_Hlk208938908"/>
      <w:r w:rsidRPr="0022499B">
        <w:rPr>
          <w:rFonts w:asciiTheme="majorBidi" w:eastAsia="Times New Roman" w:hAnsiTheme="majorBidi" w:cstheme="majorBidi"/>
          <w:i/>
          <w:iCs/>
          <w:sz w:val="24"/>
          <w:szCs w:val="24"/>
        </w:rPr>
        <w:t>Bacillus</w:t>
      </w:r>
      <w:bookmarkEnd w:id="0"/>
      <w:r w:rsidRPr="0022499B">
        <w:rPr>
          <w:rFonts w:asciiTheme="majorBidi" w:eastAsia="Times New Roman" w:hAnsiTheme="majorBidi" w:cstheme="majorBidi"/>
          <w:sz w:val="24"/>
          <w:szCs w:val="24"/>
        </w:rPr>
        <w:t>, (b) Ba</w:t>
      </w:r>
      <w:r w:rsidR="00EA2C63" w:rsidRPr="0022499B">
        <w:rPr>
          <w:rFonts w:asciiTheme="majorBidi" w:eastAsia="Times New Roman" w:hAnsiTheme="majorBidi" w:cstheme="majorBidi"/>
          <w:sz w:val="24"/>
          <w:szCs w:val="24"/>
        </w:rPr>
        <w:t>Ba.</w:t>
      </w:r>
      <w:r w:rsidRPr="0022499B">
        <w:rPr>
          <w:rFonts w:asciiTheme="majorBidi" w:eastAsia="Times New Roman" w:hAnsiTheme="majorBidi" w:cstheme="majorBidi"/>
          <w:sz w:val="24"/>
          <w:szCs w:val="24"/>
        </w:rPr>
        <w:t>B</w:t>
      </w:r>
      <w:r w:rsidR="00EA2C63" w:rsidRPr="0022499B">
        <w:rPr>
          <w:rFonts w:asciiTheme="majorBidi" w:eastAsia="Times New Roman" w:hAnsiTheme="majorBidi" w:cstheme="majorBidi"/>
          <w:sz w:val="24"/>
          <w:szCs w:val="24"/>
        </w:rPr>
        <w:t>S</w:t>
      </w:r>
      <w:r w:rsidRPr="0022499B">
        <w:rPr>
          <w:rFonts w:asciiTheme="majorBidi" w:eastAsia="Times New Roman" w:hAnsiTheme="majorBidi" w:cstheme="majorBidi"/>
          <w:sz w:val="24"/>
          <w:szCs w:val="24"/>
        </w:rPr>
        <w:t xml:space="preserve">, (c) </w:t>
      </w:r>
      <w:r w:rsidRPr="0022499B">
        <w:rPr>
          <w:rFonts w:asciiTheme="majorBidi" w:eastAsia="Times New Roman" w:hAnsiTheme="majorBidi" w:cstheme="majorBidi"/>
          <w:i/>
          <w:iCs/>
          <w:sz w:val="24"/>
          <w:szCs w:val="24"/>
        </w:rPr>
        <w:t>Trichoderma</w:t>
      </w:r>
      <w:r w:rsidR="003A177E" w:rsidRPr="0022499B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Pr="0022499B">
        <w:rPr>
          <w:rFonts w:asciiTheme="majorBidi" w:eastAsia="Times New Roman" w:hAnsiTheme="majorBidi" w:cstheme="majorBidi"/>
          <w:sz w:val="24"/>
          <w:szCs w:val="24"/>
        </w:rPr>
        <w:t>(T</w:t>
      </w:r>
      <w:r w:rsidR="00EA2C63" w:rsidRPr="0022499B">
        <w:rPr>
          <w:rFonts w:asciiTheme="majorBidi" w:eastAsia="Times New Roman" w:hAnsiTheme="majorBidi" w:cstheme="majorBidi"/>
          <w:sz w:val="24"/>
          <w:szCs w:val="24"/>
        </w:rPr>
        <w:t>Z</w:t>
      </w:r>
      <w:r w:rsidRPr="0022499B">
        <w:rPr>
          <w:rFonts w:asciiTheme="majorBidi" w:eastAsia="Times New Roman" w:hAnsiTheme="majorBidi" w:cstheme="majorBidi"/>
          <w:sz w:val="24"/>
          <w:szCs w:val="24"/>
        </w:rPr>
        <w:t>), (d) B</w:t>
      </w:r>
      <w:r w:rsidR="00EA2C63" w:rsidRPr="0022499B">
        <w:rPr>
          <w:rFonts w:asciiTheme="majorBidi" w:eastAsia="Times New Roman" w:hAnsiTheme="majorBidi" w:cstheme="majorBidi"/>
          <w:sz w:val="24"/>
          <w:szCs w:val="24"/>
        </w:rPr>
        <w:t>S.</w:t>
      </w:r>
      <w:r w:rsidRPr="0022499B">
        <w:rPr>
          <w:rFonts w:asciiTheme="majorBidi" w:eastAsia="Times New Roman" w:hAnsiTheme="majorBidi" w:cstheme="majorBidi"/>
          <w:sz w:val="24"/>
          <w:szCs w:val="24"/>
        </w:rPr>
        <w:t>T</w:t>
      </w:r>
      <w:r w:rsidR="00EA2C63" w:rsidRPr="0022499B">
        <w:rPr>
          <w:rFonts w:asciiTheme="majorBidi" w:eastAsia="Times New Roman" w:hAnsiTheme="majorBidi" w:cstheme="majorBidi"/>
          <w:sz w:val="24"/>
          <w:szCs w:val="24"/>
        </w:rPr>
        <w:t>Z</w:t>
      </w:r>
      <w:r w:rsidRPr="0022499B">
        <w:rPr>
          <w:rFonts w:asciiTheme="majorBidi" w:eastAsia="Times New Roman" w:hAnsiTheme="majorBidi" w:cstheme="majorBidi"/>
          <w:sz w:val="24"/>
          <w:szCs w:val="24"/>
        </w:rPr>
        <w:t>, (e) Ba</w:t>
      </w:r>
      <w:r w:rsidR="00EA2C63" w:rsidRPr="0022499B">
        <w:rPr>
          <w:rFonts w:asciiTheme="majorBidi" w:eastAsia="Times New Roman" w:hAnsiTheme="majorBidi" w:cstheme="majorBidi"/>
          <w:sz w:val="24"/>
          <w:szCs w:val="24"/>
        </w:rPr>
        <w:t>Ba.</w:t>
      </w:r>
      <w:r w:rsidRPr="0022499B">
        <w:rPr>
          <w:rFonts w:asciiTheme="majorBidi" w:eastAsia="Times New Roman" w:hAnsiTheme="majorBidi" w:cstheme="majorBidi"/>
          <w:sz w:val="24"/>
          <w:szCs w:val="24"/>
        </w:rPr>
        <w:t>T</w:t>
      </w:r>
      <w:r w:rsidR="00EA2C63" w:rsidRPr="0022499B">
        <w:rPr>
          <w:rFonts w:asciiTheme="majorBidi" w:eastAsia="Times New Roman" w:hAnsiTheme="majorBidi" w:cstheme="majorBidi"/>
          <w:sz w:val="24"/>
          <w:szCs w:val="24"/>
        </w:rPr>
        <w:t>Z</w:t>
      </w:r>
      <w:r w:rsidRPr="0022499B">
        <w:rPr>
          <w:rFonts w:asciiTheme="majorBidi" w:eastAsia="Times New Roman" w:hAnsiTheme="majorBidi" w:cstheme="majorBidi"/>
          <w:sz w:val="24"/>
          <w:szCs w:val="24"/>
        </w:rPr>
        <w:t>, (f) control for bacteria, (g) control for fungi, (h) Ba</w:t>
      </w:r>
      <w:r w:rsidR="00EA2C63" w:rsidRPr="0022499B">
        <w:rPr>
          <w:rFonts w:asciiTheme="majorBidi" w:eastAsia="Times New Roman" w:hAnsiTheme="majorBidi" w:cstheme="majorBidi"/>
          <w:sz w:val="24"/>
          <w:szCs w:val="24"/>
        </w:rPr>
        <w:t>Ba.</w:t>
      </w:r>
      <w:r w:rsidRPr="0022499B">
        <w:rPr>
          <w:rFonts w:asciiTheme="majorBidi" w:eastAsia="Times New Roman" w:hAnsiTheme="majorBidi" w:cstheme="majorBidi"/>
          <w:sz w:val="24"/>
          <w:szCs w:val="24"/>
        </w:rPr>
        <w:t>B</w:t>
      </w:r>
      <w:r w:rsidR="00EA2C63" w:rsidRPr="0022499B">
        <w:rPr>
          <w:rFonts w:asciiTheme="majorBidi" w:eastAsia="Times New Roman" w:hAnsiTheme="majorBidi" w:cstheme="majorBidi"/>
          <w:sz w:val="24"/>
          <w:szCs w:val="24"/>
        </w:rPr>
        <w:t>S.</w:t>
      </w:r>
      <w:r w:rsidRPr="0022499B">
        <w:rPr>
          <w:rFonts w:asciiTheme="majorBidi" w:eastAsia="Times New Roman" w:hAnsiTheme="majorBidi" w:cstheme="majorBidi"/>
          <w:sz w:val="24"/>
          <w:szCs w:val="24"/>
        </w:rPr>
        <w:t>T</w:t>
      </w:r>
      <w:r w:rsidR="00EA2C63" w:rsidRPr="0022499B">
        <w:rPr>
          <w:rFonts w:asciiTheme="majorBidi" w:eastAsia="Times New Roman" w:hAnsiTheme="majorBidi" w:cstheme="majorBidi"/>
          <w:sz w:val="24"/>
          <w:szCs w:val="24"/>
        </w:rPr>
        <w:t>Z</w:t>
      </w:r>
      <w:r w:rsidR="00790F5E" w:rsidRPr="0022499B">
        <w:rPr>
          <w:rFonts w:asciiTheme="majorBidi" w:eastAsia="Times New Roman" w:hAnsiTheme="majorBidi" w:cstheme="majorBidi"/>
          <w:sz w:val="24"/>
          <w:szCs w:val="24"/>
        </w:rPr>
        <w:t>.</w:t>
      </w:r>
    </w:p>
    <w:p w14:paraId="78376FA8" w14:textId="77777777" w:rsidR="00042333" w:rsidRPr="00A13422" w:rsidRDefault="00042333" w:rsidP="00042333">
      <w:pPr>
        <w:spacing w:after="0" w:line="240" w:lineRule="auto"/>
        <w:jc w:val="both"/>
        <w:rPr>
          <w:rFonts w:asciiTheme="majorBidi" w:eastAsia="Times New Roman" w:hAnsiTheme="majorBidi" w:cstheme="majorBidi"/>
        </w:rPr>
      </w:pPr>
    </w:p>
    <w:p w14:paraId="127DFE99" w14:textId="77777777" w:rsidR="00EA07A0" w:rsidRPr="00A13422" w:rsidRDefault="00EA07A0" w:rsidP="00011E30">
      <w:pPr>
        <w:rPr>
          <w:rFonts w:asciiTheme="majorBidi" w:hAnsiTheme="majorBidi" w:cstheme="majorBidi"/>
          <w:rtl/>
          <w:lang w:bidi="fa-IR"/>
        </w:rPr>
      </w:pPr>
    </w:p>
    <w:sectPr w:rsidR="00EA07A0" w:rsidRPr="00A134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IX-Regular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E30"/>
    <w:rsid w:val="00011E30"/>
    <w:rsid w:val="0001359A"/>
    <w:rsid w:val="00042333"/>
    <w:rsid w:val="00046275"/>
    <w:rsid w:val="00050442"/>
    <w:rsid w:val="00050F64"/>
    <w:rsid w:val="00141D69"/>
    <w:rsid w:val="001D0015"/>
    <w:rsid w:val="0022499B"/>
    <w:rsid w:val="002458F2"/>
    <w:rsid w:val="0027067D"/>
    <w:rsid w:val="00297FD9"/>
    <w:rsid w:val="002D07BE"/>
    <w:rsid w:val="002F2B93"/>
    <w:rsid w:val="003614EA"/>
    <w:rsid w:val="00397D0C"/>
    <w:rsid w:val="003A177E"/>
    <w:rsid w:val="003B4D81"/>
    <w:rsid w:val="004364F9"/>
    <w:rsid w:val="0046245F"/>
    <w:rsid w:val="00474B90"/>
    <w:rsid w:val="004B24EE"/>
    <w:rsid w:val="004C202B"/>
    <w:rsid w:val="004E13AD"/>
    <w:rsid w:val="004F4410"/>
    <w:rsid w:val="005305AC"/>
    <w:rsid w:val="00534ECE"/>
    <w:rsid w:val="0055721B"/>
    <w:rsid w:val="005E5EE3"/>
    <w:rsid w:val="006A0BFE"/>
    <w:rsid w:val="006C758A"/>
    <w:rsid w:val="006D3616"/>
    <w:rsid w:val="00701246"/>
    <w:rsid w:val="00730A9F"/>
    <w:rsid w:val="00761153"/>
    <w:rsid w:val="00790F5E"/>
    <w:rsid w:val="007C406C"/>
    <w:rsid w:val="0081009C"/>
    <w:rsid w:val="00886066"/>
    <w:rsid w:val="008B5681"/>
    <w:rsid w:val="008C2299"/>
    <w:rsid w:val="008F5CBB"/>
    <w:rsid w:val="00905811"/>
    <w:rsid w:val="00911E35"/>
    <w:rsid w:val="00925541"/>
    <w:rsid w:val="00946693"/>
    <w:rsid w:val="00966E50"/>
    <w:rsid w:val="009733C4"/>
    <w:rsid w:val="00974155"/>
    <w:rsid w:val="009A4550"/>
    <w:rsid w:val="009C36F0"/>
    <w:rsid w:val="00A13422"/>
    <w:rsid w:val="00A469D3"/>
    <w:rsid w:val="00A61849"/>
    <w:rsid w:val="00A70DEE"/>
    <w:rsid w:val="00AB691C"/>
    <w:rsid w:val="00AE19AF"/>
    <w:rsid w:val="00B01DE3"/>
    <w:rsid w:val="00B22624"/>
    <w:rsid w:val="00B51DBB"/>
    <w:rsid w:val="00B93C3C"/>
    <w:rsid w:val="00BC0853"/>
    <w:rsid w:val="00C107E1"/>
    <w:rsid w:val="00C65ADA"/>
    <w:rsid w:val="00C75C41"/>
    <w:rsid w:val="00C945EF"/>
    <w:rsid w:val="00D62DBC"/>
    <w:rsid w:val="00D77541"/>
    <w:rsid w:val="00DD3C95"/>
    <w:rsid w:val="00E061E7"/>
    <w:rsid w:val="00E263CA"/>
    <w:rsid w:val="00E4632B"/>
    <w:rsid w:val="00E94BCB"/>
    <w:rsid w:val="00EA07A0"/>
    <w:rsid w:val="00EA2C63"/>
    <w:rsid w:val="00EA3918"/>
    <w:rsid w:val="00F0125A"/>
    <w:rsid w:val="00F2264B"/>
    <w:rsid w:val="00F56267"/>
    <w:rsid w:val="00F604C7"/>
    <w:rsid w:val="00F77C3D"/>
    <w:rsid w:val="00FB23AD"/>
    <w:rsid w:val="00FB7991"/>
    <w:rsid w:val="00FE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0A4AA3"/>
  <w15:chartTrackingRefBased/>
  <w15:docId w15:val="{37235D19-9BCC-48ED-94EB-8640B646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aliases w:val="تیتر جداول"/>
    <w:basedOn w:val="Normal"/>
    <w:next w:val="Normal"/>
    <w:link w:val="Heading6Char"/>
    <w:uiPriority w:val="9"/>
    <w:unhideWhenUsed/>
    <w:qFormat/>
    <w:rsid w:val="00EA07A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11E30"/>
    <w:rPr>
      <w:i/>
      <w:iCs/>
    </w:rPr>
  </w:style>
  <w:style w:type="character" w:customStyle="1" w:styleId="Heading6Char">
    <w:name w:val="Heading 6 Char"/>
    <w:aliases w:val="تیتر جداول Char"/>
    <w:basedOn w:val="DefaultParagraphFont"/>
    <w:link w:val="Heading6"/>
    <w:uiPriority w:val="9"/>
    <w:rsid w:val="00EA07A0"/>
    <w:rPr>
      <w:rFonts w:asciiTheme="majorHAnsi" w:eastAsiaTheme="majorEastAsia" w:hAnsiTheme="majorHAnsi" w:cstheme="majorBidi"/>
      <w:color w:val="1F4D78" w:themeColor="accent1" w:themeShade="7F"/>
    </w:rPr>
  </w:style>
  <w:style w:type="table" w:styleId="PlainTable2">
    <w:name w:val="Plain Table 2"/>
    <w:basedOn w:val="TableNormal"/>
    <w:uiPriority w:val="42"/>
    <w:rsid w:val="00EA07A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unhideWhenUsed/>
    <w:rsid w:val="00B51D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1D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1DB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D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DBB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97D0C"/>
    <w:rPr>
      <w:b/>
      <w:bCs/>
    </w:rPr>
  </w:style>
  <w:style w:type="paragraph" w:styleId="NormalWeb">
    <w:name w:val="Normal (Web)"/>
    <w:basedOn w:val="Normal"/>
    <w:uiPriority w:val="99"/>
    <w:unhideWhenUsed/>
    <w:rsid w:val="00397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3A17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B582DDB6-6B21-47A7-9085-77070DF10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</dc:creator>
  <cp:keywords/>
  <dc:description/>
  <cp:lastModifiedBy>Masoud Shamsbakhsh</cp:lastModifiedBy>
  <cp:revision>7</cp:revision>
  <dcterms:created xsi:type="dcterms:W3CDTF">2026-02-19T16:10:00Z</dcterms:created>
  <dcterms:modified xsi:type="dcterms:W3CDTF">2026-07-04T09:51:00Z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a4db7070-6d5d-4677-8a52-0e51089028b9</vt:lpwstr>
  </property>
  <property fmtid="{D5CDD505-2E9C-101B-9397-08002B2CF9AE}" pid="3" name="Mendeley Recent Style Id 0_1">
    <vt:lpwstr>http://www.zotero.org/styles/crop-protection</vt:lpwstr>
  </property>
  <property fmtid="{D5CDD505-2E9C-101B-9397-08002B2CF9AE}" pid="4" name="Mendeley Recent Style Name 0_1">
    <vt:lpwstr>Crop Protection</vt:lpwstr>
  </property>
  <property fmtid="{D5CDD505-2E9C-101B-9397-08002B2CF9AE}" pid="5" name="Mendeley Recent Style Id 1_1">
    <vt:lpwstr>http://www.zotero.org/styles/harvard1</vt:lpwstr>
  </property>
  <property fmtid="{D5CDD505-2E9C-101B-9397-08002B2CF9AE}" pid="6" name="Mendeley Recent Style Name 1_1">
    <vt:lpwstr>Harvard reference format 1 (deprecated)</vt:lpwstr>
  </property>
  <property fmtid="{D5CDD505-2E9C-101B-9397-08002B2CF9AE}" pid="7" name="Mendeley Recent Style Id 2_1">
    <vt:lpwstr>http://www.zotero.org/styles/ieee</vt:lpwstr>
  </property>
  <property fmtid="{D5CDD505-2E9C-101B-9397-08002B2CF9AE}" pid="8" name="Mendeley Recent Style Name 2_1">
    <vt:lpwstr>IEEE</vt:lpwstr>
  </property>
  <property fmtid="{D5CDD505-2E9C-101B-9397-08002B2CF9AE}" pid="9" name="Mendeley Recent Style Id 3_1">
    <vt:lpwstr>http://www.zotero.org/styles/journal-of-computer-applications-in-archaeology</vt:lpwstr>
  </property>
  <property fmtid="{D5CDD505-2E9C-101B-9397-08002B2CF9AE}" pid="10" name="Mendeley Recent Style Name 3_1">
    <vt:lpwstr>Journal of Computer Applications in Archaeology</vt:lpwstr>
  </property>
  <property fmtid="{D5CDD505-2E9C-101B-9397-08002B2CF9AE}" pid="11" name="Mendeley Recent Style Id 4_1">
    <vt:lpwstr>http://www.zotero.org/styles/journal-of-pest-science</vt:lpwstr>
  </property>
  <property fmtid="{D5CDD505-2E9C-101B-9397-08002B2CF9AE}" pid="12" name="Mendeley Recent Style Name 4_1">
    <vt:lpwstr>Journal of Pest Science</vt:lpwstr>
  </property>
  <property fmtid="{D5CDD505-2E9C-101B-9397-08002B2CF9AE}" pid="13" name="Mendeley Recent Style Id 5_1">
    <vt:lpwstr>http://www.zotero.org/styles/plos-one</vt:lpwstr>
  </property>
  <property fmtid="{D5CDD505-2E9C-101B-9397-08002B2CF9AE}" pid="14" name="Mendeley Recent Style Name 5_1">
    <vt:lpwstr>PLOS ONE</vt:lpwstr>
  </property>
  <property fmtid="{D5CDD505-2E9C-101B-9397-08002B2CF9AE}" pid="15" name="Mendeley Recent Style Id 6_1">
    <vt:lpwstr>http://www.zotero.org/styles/palaeontographica-abteilung-b-palaeobotany-palaeophytology</vt:lpwstr>
  </property>
  <property fmtid="{D5CDD505-2E9C-101B-9397-08002B2CF9AE}" pid="16" name="Mendeley Recent Style Name 6_1">
    <vt:lpwstr>Palaeontographica Abteilung B: Palaeobotany - Palaeophytology</vt:lpwstr>
  </property>
  <property fmtid="{D5CDD505-2E9C-101B-9397-08002B2CF9AE}" pid="17" name="Mendeley Recent Style Id 7_1">
    <vt:lpwstr>http://www.zotero.org/styles/physiological-and-molecular-plant-pathology</vt:lpwstr>
  </property>
  <property fmtid="{D5CDD505-2E9C-101B-9397-08002B2CF9AE}" pid="18" name="Mendeley Recent Style Name 7_1">
    <vt:lpwstr>Physiological and Molecular Plant Pathology</vt:lpwstr>
  </property>
  <property fmtid="{D5CDD505-2E9C-101B-9397-08002B2CF9AE}" pid="19" name="Mendeley Recent Style Id 8_1">
    <vt:lpwstr>http://www.zotero.org/styles/plant-molecular-biology</vt:lpwstr>
  </property>
  <property fmtid="{D5CDD505-2E9C-101B-9397-08002B2CF9AE}" pid="20" name="Mendeley Recent Style Name 8_1">
    <vt:lpwstr>Plant Molecular Biology</vt:lpwstr>
  </property>
  <property fmtid="{D5CDD505-2E9C-101B-9397-08002B2CF9AE}" pid="21" name="Mendeley Recent Style Id 9_1">
    <vt:lpwstr>http://www.zotero.org/styles/south-african-journal-of-botany</vt:lpwstr>
  </property>
  <property fmtid="{D5CDD505-2E9C-101B-9397-08002B2CF9AE}" pid="22" name="Mendeley Recent Style Name 9_1">
    <vt:lpwstr>South African Journal of Botany</vt:lpwstr>
  </property>
</Properties>
</file>