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D2329" w14:textId="77777777" w:rsidR="001E30B8" w:rsidRDefault="00000000">
      <w:pPr>
        <w:pStyle w:val="a8"/>
        <w:jc w:val="center"/>
      </w:pPr>
      <w:r>
        <w:t>Supplementary Information</w:t>
      </w:r>
    </w:p>
    <w:p w14:paraId="072AF18E" w14:textId="77777777" w:rsidR="004663C8" w:rsidRDefault="004663C8">
      <w:pPr>
        <w:jc w:val="center"/>
        <w:rPr>
          <w:rFonts w:eastAsia="맑은 고딕"/>
          <w:b/>
          <w:bCs/>
          <w:sz w:val="28"/>
          <w:szCs w:val="24"/>
          <w:lang w:eastAsia="ko-KR"/>
        </w:rPr>
      </w:pPr>
    </w:p>
    <w:p w14:paraId="03FAC27A" w14:textId="780036D2" w:rsidR="001E30B8" w:rsidRPr="004663C8" w:rsidRDefault="00000000">
      <w:pPr>
        <w:jc w:val="center"/>
        <w:rPr>
          <w:b/>
          <w:bCs/>
          <w:sz w:val="28"/>
          <w:szCs w:val="24"/>
        </w:rPr>
      </w:pPr>
      <w:r w:rsidRPr="004663C8">
        <w:rPr>
          <w:b/>
          <w:bCs/>
          <w:sz w:val="28"/>
          <w:szCs w:val="24"/>
        </w:rPr>
        <w:t xml:space="preserve">Three-dimensional architecture of the endoplasmic reticulum network in soybean roots reveals </w:t>
      </w:r>
      <w:r w:rsidR="00140346" w:rsidRPr="00140346">
        <w:rPr>
          <w:b/>
          <w:bCs/>
          <w:sz w:val="28"/>
          <w:szCs w:val="24"/>
        </w:rPr>
        <w:t>extensive</w:t>
      </w:r>
      <w:r w:rsidRPr="004663C8">
        <w:rPr>
          <w:b/>
          <w:bCs/>
          <w:sz w:val="28"/>
          <w:szCs w:val="24"/>
        </w:rPr>
        <w:t xml:space="preserve"> remodeling during cyst nematode parasitism</w:t>
      </w:r>
    </w:p>
    <w:p w14:paraId="460368FC" w14:textId="15817C87" w:rsidR="001E30B8" w:rsidRDefault="00000000">
      <w:pPr>
        <w:jc w:val="center"/>
      </w:pPr>
      <w:r>
        <w:t>Hironori Koga, Kazuyoshi Murata, Takashi Todai, Toshinobu Suzaki &amp; Chihong Song</w:t>
      </w:r>
    </w:p>
    <w:p w14:paraId="0BDF5AE6" w14:textId="77777777" w:rsidR="001E30B8" w:rsidRDefault="001E30B8"/>
    <w:p w14:paraId="12AEEABF" w14:textId="009825C0" w:rsidR="001E30B8" w:rsidRPr="005D51C6" w:rsidRDefault="00000000" w:rsidP="005D51C6">
      <w:pPr>
        <w:rPr>
          <w:b/>
          <w:bCs/>
          <w:sz w:val="28"/>
          <w:szCs w:val="24"/>
        </w:rPr>
      </w:pPr>
      <w:r w:rsidRPr="005D51C6">
        <w:rPr>
          <w:b/>
          <w:bCs/>
          <w:sz w:val="28"/>
          <w:szCs w:val="24"/>
        </w:rPr>
        <w:t xml:space="preserve">Supplementary </w:t>
      </w:r>
      <w:r w:rsidR="00140346" w:rsidRPr="00140346">
        <w:rPr>
          <w:b/>
          <w:bCs/>
          <w:sz w:val="28"/>
          <w:szCs w:val="24"/>
        </w:rPr>
        <w:t>Video</w:t>
      </w:r>
      <w:r w:rsidRPr="005D51C6">
        <w:rPr>
          <w:b/>
          <w:bCs/>
          <w:sz w:val="28"/>
          <w:szCs w:val="24"/>
        </w:rPr>
        <w:t xml:space="preserve"> legends</w:t>
      </w:r>
    </w:p>
    <w:p w14:paraId="7F9CB225" w14:textId="14B6175F" w:rsidR="001E30B8" w:rsidRDefault="00FD213A">
      <w:r w:rsidRPr="00FD213A">
        <w:rPr>
          <w:b/>
          <w:bCs/>
        </w:rPr>
        <w:t>Supplementary Video S1.</w:t>
      </w:r>
      <w:r w:rsidRPr="00FD213A">
        <w:rPr>
          <w:b/>
        </w:rPr>
        <w:t xml:space="preserve"> </w:t>
      </w:r>
      <w:r w:rsidRPr="00FD213A">
        <w:rPr>
          <w:bCs/>
        </w:rPr>
        <w:t>HV-ET tilt series corresponding to the region shown in Fig. 2a.</w:t>
      </w:r>
      <w:r w:rsidRPr="00FD213A">
        <w:rPr>
          <w:b/>
        </w:rPr>
        <w:br/>
      </w:r>
      <w:r w:rsidRPr="00FD213A">
        <w:rPr>
          <w:b/>
          <w:bCs/>
        </w:rPr>
        <w:t>Supplementary Video S2.</w:t>
      </w:r>
      <w:r w:rsidRPr="00FD213A">
        <w:rPr>
          <w:b/>
        </w:rPr>
        <w:t xml:space="preserve"> </w:t>
      </w:r>
      <w:r w:rsidRPr="00FD213A">
        <w:rPr>
          <w:bCs/>
        </w:rPr>
        <w:t>Tomographic reconstruction and three-dimensional segmentation corresponding to Fig. 2a–c.</w:t>
      </w:r>
      <w:r>
        <w:rPr>
          <w:rFonts w:eastAsia="맑은 고딕" w:hint="eastAsia"/>
          <w:bCs/>
          <w:lang w:eastAsia="ko-KR"/>
        </w:rPr>
        <w:t xml:space="preserve"> </w:t>
      </w:r>
      <w:r>
        <w:t xml:space="preserve">Segmented structures are color-coded as follows: tER, purple; cER, green; cell wall, brown; plastid, yellow; and </w:t>
      </w:r>
      <w:r w:rsidR="008067D2" w:rsidRPr="008D0809">
        <w:t>lipid-like body, cyan</w:t>
      </w:r>
      <w:r>
        <w:t>.</w:t>
      </w:r>
      <w:r w:rsidRPr="00FD213A">
        <w:rPr>
          <w:b/>
        </w:rPr>
        <w:br/>
      </w:r>
      <w:r w:rsidRPr="00FD213A">
        <w:rPr>
          <w:b/>
          <w:bCs/>
        </w:rPr>
        <w:t>Supplementary Video S3.</w:t>
      </w:r>
      <w:r w:rsidRPr="00FD213A">
        <w:rPr>
          <w:b/>
        </w:rPr>
        <w:t xml:space="preserve"> </w:t>
      </w:r>
      <w:r w:rsidRPr="00FD213A">
        <w:rPr>
          <w:bCs/>
        </w:rPr>
        <w:t>HV-ET tilt series corresponding to the region shown in Fig. 2d.</w:t>
      </w:r>
      <w:r w:rsidRPr="00FD213A">
        <w:rPr>
          <w:bCs/>
        </w:rPr>
        <w:br/>
      </w:r>
      <w:r w:rsidRPr="00FD213A">
        <w:rPr>
          <w:b/>
          <w:bCs/>
        </w:rPr>
        <w:t>Supplementary Video S4.</w:t>
      </w:r>
      <w:r w:rsidRPr="00FD213A">
        <w:rPr>
          <w:b/>
        </w:rPr>
        <w:t xml:space="preserve"> </w:t>
      </w:r>
      <w:r w:rsidRPr="00FD213A">
        <w:rPr>
          <w:bCs/>
        </w:rPr>
        <w:t xml:space="preserve">Tomographic reconstruction and three-dimensional segmentation corresponding to Fig. 2d–f. </w:t>
      </w:r>
      <w:r>
        <w:t xml:space="preserve">Segmented structures are color-coded as follows: tER, purple; cER, green; cell wall, brown; plastid, yellow; and </w:t>
      </w:r>
      <w:r w:rsidR="008D0809" w:rsidRPr="008D0809">
        <w:t>lipid-like body, cyan</w:t>
      </w:r>
      <w:r>
        <w:t>.</w:t>
      </w:r>
    </w:p>
    <w:sectPr w:rsidR="001E30B8" w:rsidSect="00034616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6F267" w14:textId="77777777" w:rsidR="002F3963" w:rsidRDefault="002F3963">
      <w:pPr>
        <w:spacing w:after="0" w:line="240" w:lineRule="auto"/>
      </w:pPr>
      <w:r>
        <w:separator/>
      </w:r>
    </w:p>
  </w:endnote>
  <w:endnote w:type="continuationSeparator" w:id="0">
    <w:p w14:paraId="0DE21461" w14:textId="77777777" w:rsidR="002F3963" w:rsidRDefault="002F39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75A77" w14:textId="77777777" w:rsidR="001E30B8" w:rsidRDefault="00000000">
    <w:pPr>
      <w:pStyle w:val="a6"/>
      <w:jc w:val="center"/>
    </w:pPr>
    <w:r>
      <w:fldChar w:fldCharType="begin"/>
    </w:r>
    <w:r>
      <w:instrText xml:space="preserve"> PAGE </w:instrText>
    </w:r>
    <w:r>
      <w:fldChar w:fldCharType="separate"/>
    </w:r>
    <w:r w:rsidR="004663C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F444C" w14:textId="77777777" w:rsidR="002F3963" w:rsidRDefault="002F3963">
      <w:pPr>
        <w:spacing w:after="0" w:line="240" w:lineRule="auto"/>
      </w:pPr>
      <w:r>
        <w:separator/>
      </w:r>
    </w:p>
  </w:footnote>
  <w:footnote w:type="continuationSeparator" w:id="0">
    <w:p w14:paraId="7C3E0119" w14:textId="77777777" w:rsidR="002F3963" w:rsidRDefault="002F39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61469125">
    <w:abstractNumId w:val="8"/>
  </w:num>
  <w:num w:numId="2" w16cid:durableId="1138306128">
    <w:abstractNumId w:val="6"/>
  </w:num>
  <w:num w:numId="3" w16cid:durableId="814640007">
    <w:abstractNumId w:val="5"/>
  </w:num>
  <w:num w:numId="4" w16cid:durableId="1557349189">
    <w:abstractNumId w:val="4"/>
  </w:num>
  <w:num w:numId="5" w16cid:durableId="1827865304">
    <w:abstractNumId w:val="7"/>
  </w:num>
  <w:num w:numId="6" w16cid:durableId="1709257093">
    <w:abstractNumId w:val="3"/>
  </w:num>
  <w:num w:numId="7" w16cid:durableId="1904487932">
    <w:abstractNumId w:val="2"/>
  </w:num>
  <w:num w:numId="8" w16cid:durableId="369645771">
    <w:abstractNumId w:val="1"/>
  </w:num>
  <w:num w:numId="9" w16cid:durableId="1622344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6FB3"/>
    <w:rsid w:val="00102EAB"/>
    <w:rsid w:val="00140346"/>
    <w:rsid w:val="0015074B"/>
    <w:rsid w:val="001E30B8"/>
    <w:rsid w:val="00296195"/>
    <w:rsid w:val="0029639D"/>
    <w:rsid w:val="002F3963"/>
    <w:rsid w:val="00326F90"/>
    <w:rsid w:val="004663C8"/>
    <w:rsid w:val="005D51C6"/>
    <w:rsid w:val="00667355"/>
    <w:rsid w:val="007B798D"/>
    <w:rsid w:val="008067D2"/>
    <w:rsid w:val="00811621"/>
    <w:rsid w:val="008D0809"/>
    <w:rsid w:val="008D3D1A"/>
    <w:rsid w:val="00AA1D8D"/>
    <w:rsid w:val="00B47730"/>
    <w:rsid w:val="00CB0664"/>
    <w:rsid w:val="00F73045"/>
    <w:rsid w:val="00FC693F"/>
    <w:rsid w:val="00FD2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72B6C07"/>
  <w14:defaultImageDpi w14:val="300"/>
  <w15:docId w15:val="{AEA0A434-F62D-4343-BBE8-ED0D10842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line="480" w:lineRule="auto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송치홍</cp:lastModifiedBy>
  <cp:revision>6</cp:revision>
  <dcterms:created xsi:type="dcterms:W3CDTF">2013-12-23T23:15:00Z</dcterms:created>
  <dcterms:modified xsi:type="dcterms:W3CDTF">2026-07-03T13:58:00Z</dcterms:modified>
  <cp:category/>
</cp:coreProperties>
</file>