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A6F33" w14:textId="77777777" w:rsidR="00B21B06" w:rsidRPr="001442E5" w:rsidRDefault="00B21B06" w:rsidP="00B21B06">
      <w:pPr>
        <w:spacing w:line="257" w:lineRule="auto"/>
        <w:rPr>
          <w:rFonts w:ascii="Calibri" w:eastAsia="Aptos" w:hAnsi="Calibri" w:cs="Calibri"/>
          <w:lang w:val="en-US"/>
        </w:rPr>
      </w:pPr>
      <w:r w:rsidRPr="001442E5">
        <w:rPr>
          <w:rFonts w:ascii="Calibri" w:eastAsia="Aptos" w:hAnsi="Calibri" w:cs="Calibri"/>
          <w:lang w:val="en-US"/>
        </w:rPr>
        <w:t xml:space="preserve">Article name: Contributions of Leisure-time Physical Activity and Sedentary </w:t>
      </w:r>
      <w:proofErr w:type="spellStart"/>
      <w:r w:rsidRPr="001442E5">
        <w:rPr>
          <w:rFonts w:ascii="Calibri" w:eastAsia="Aptos" w:hAnsi="Calibri" w:cs="Calibri"/>
          <w:lang w:val="en-US"/>
        </w:rPr>
        <w:t>Behaviour</w:t>
      </w:r>
      <w:proofErr w:type="spellEnd"/>
      <w:r w:rsidRPr="001442E5">
        <w:rPr>
          <w:rFonts w:ascii="Calibri" w:eastAsia="Aptos" w:hAnsi="Calibri" w:cs="Calibri"/>
          <w:lang w:val="en-US"/>
        </w:rPr>
        <w:t xml:space="preserve"> to Major Weight Gain Among Young and Early Midlife Women and Men</w:t>
      </w:r>
    </w:p>
    <w:p w14:paraId="7F48BC62" w14:textId="77777777" w:rsidR="00B21B06" w:rsidRPr="001442E5" w:rsidRDefault="00B21B06" w:rsidP="00B21B06">
      <w:pPr>
        <w:spacing w:line="257" w:lineRule="auto"/>
        <w:rPr>
          <w:rFonts w:ascii="Calibri" w:eastAsia="Aptos" w:hAnsi="Calibri" w:cs="Calibri"/>
        </w:rPr>
      </w:pPr>
      <w:r w:rsidRPr="001442E5">
        <w:rPr>
          <w:rFonts w:ascii="Calibri" w:eastAsia="Aptos" w:hAnsi="Calibri" w:cs="Calibri"/>
        </w:rPr>
        <w:t xml:space="preserve">Journal </w:t>
      </w:r>
      <w:proofErr w:type="spellStart"/>
      <w:r w:rsidRPr="001442E5">
        <w:rPr>
          <w:rFonts w:ascii="Calibri" w:eastAsia="Aptos" w:hAnsi="Calibri" w:cs="Calibri"/>
        </w:rPr>
        <w:t>name</w:t>
      </w:r>
      <w:proofErr w:type="spellEnd"/>
      <w:r w:rsidRPr="001442E5">
        <w:rPr>
          <w:rFonts w:ascii="Calibri" w:eastAsia="Aptos" w:hAnsi="Calibri" w:cs="Calibri"/>
        </w:rPr>
        <w:t xml:space="preserve">: </w:t>
      </w:r>
      <w:proofErr w:type="spellStart"/>
      <w:r w:rsidRPr="001442E5">
        <w:rPr>
          <w:rFonts w:ascii="Calibri" w:eastAsia="Aptos" w:hAnsi="Calibri" w:cs="Calibri"/>
        </w:rPr>
        <w:t>Scientific</w:t>
      </w:r>
      <w:proofErr w:type="spellEnd"/>
      <w:r w:rsidRPr="001442E5">
        <w:rPr>
          <w:rFonts w:ascii="Calibri" w:eastAsia="Aptos" w:hAnsi="Calibri" w:cs="Calibri"/>
        </w:rPr>
        <w:t xml:space="preserve"> </w:t>
      </w:r>
      <w:proofErr w:type="spellStart"/>
      <w:r w:rsidRPr="001442E5">
        <w:rPr>
          <w:rFonts w:ascii="Calibri" w:eastAsia="Aptos" w:hAnsi="Calibri" w:cs="Calibri"/>
        </w:rPr>
        <w:t>Reports</w:t>
      </w:r>
      <w:proofErr w:type="spellEnd"/>
    </w:p>
    <w:p w14:paraId="246FF909" w14:textId="77777777" w:rsidR="00B21B06" w:rsidRPr="001442E5" w:rsidRDefault="00B21B06" w:rsidP="00B21B06">
      <w:pPr>
        <w:spacing w:line="257" w:lineRule="auto"/>
        <w:rPr>
          <w:rFonts w:ascii="Calibri" w:eastAsia="Aptos" w:hAnsi="Calibri" w:cs="Calibri"/>
        </w:rPr>
      </w:pPr>
      <w:proofErr w:type="spellStart"/>
      <w:r w:rsidRPr="001442E5">
        <w:rPr>
          <w:rFonts w:ascii="Calibri" w:eastAsia="Aptos" w:hAnsi="Calibri" w:cs="Calibri"/>
        </w:rPr>
        <w:t>Authors</w:t>
      </w:r>
      <w:proofErr w:type="spellEnd"/>
      <w:r w:rsidRPr="001442E5">
        <w:rPr>
          <w:rFonts w:ascii="Calibri" w:eastAsia="Aptos" w:hAnsi="Calibri" w:cs="Calibri"/>
        </w:rPr>
        <w:t>: Henriikka Nurminen, Ossi Rahkonen, Ville Päivärinne, Jatta Valkonen, Eero Kekäläinen, Tea Lallukka</w:t>
      </w:r>
    </w:p>
    <w:p w14:paraId="76B18471" w14:textId="77777777" w:rsidR="00B21B06" w:rsidRPr="001442E5" w:rsidRDefault="00B21B06" w:rsidP="00B21B06">
      <w:pPr>
        <w:spacing w:line="257" w:lineRule="auto"/>
        <w:rPr>
          <w:rFonts w:ascii="Calibri" w:eastAsia="Aptos" w:hAnsi="Calibri" w:cs="Calibri"/>
          <w:lang w:val="en-US"/>
        </w:rPr>
      </w:pPr>
      <w:r w:rsidRPr="001442E5">
        <w:rPr>
          <w:rFonts w:ascii="Calibri" w:eastAsia="Aptos" w:hAnsi="Calibri" w:cs="Calibri"/>
          <w:lang w:val="en-US"/>
        </w:rPr>
        <w:t>Corresponding Authors:</w:t>
      </w:r>
    </w:p>
    <w:p w14:paraId="1332C968" w14:textId="77777777" w:rsidR="00B21B06" w:rsidRPr="001442E5" w:rsidRDefault="00B21B06" w:rsidP="00B21B06">
      <w:pPr>
        <w:spacing w:line="257" w:lineRule="auto"/>
        <w:rPr>
          <w:rFonts w:ascii="Calibri" w:eastAsia="Aptos" w:hAnsi="Calibri" w:cs="Calibri"/>
        </w:rPr>
      </w:pPr>
      <w:r w:rsidRPr="001442E5">
        <w:rPr>
          <w:rFonts w:ascii="Calibri" w:eastAsia="Aptos" w:hAnsi="Calibri" w:cs="Calibri"/>
          <w:lang w:val="en-US"/>
        </w:rPr>
        <w:t>Henriikka Nurminen. Department of Public Health, P.O. Box 20, (</w:t>
      </w:r>
      <w:proofErr w:type="spellStart"/>
      <w:r w:rsidRPr="001442E5">
        <w:rPr>
          <w:rFonts w:ascii="Calibri" w:eastAsia="Aptos" w:hAnsi="Calibri" w:cs="Calibri"/>
          <w:lang w:val="en-US"/>
        </w:rPr>
        <w:t>Tukholmankatu</w:t>
      </w:r>
      <w:proofErr w:type="spellEnd"/>
      <w:r w:rsidRPr="001442E5">
        <w:rPr>
          <w:rFonts w:ascii="Calibri" w:eastAsia="Aptos" w:hAnsi="Calibri" w:cs="Calibri"/>
          <w:lang w:val="en-US"/>
        </w:rPr>
        <w:t xml:space="preserve"> 8), FIN-00014 Helsinki, Finland. </w:t>
      </w:r>
      <w:hyperlink r:id="rId4" w:history="1">
        <w:r w:rsidRPr="001442E5">
          <w:rPr>
            <w:rStyle w:val="Hyperlink"/>
            <w:rFonts w:ascii="Calibri" w:eastAsia="Aptos" w:hAnsi="Calibri" w:cs="Calibri"/>
          </w:rPr>
          <w:t>henriikka.nurminen@helsinki.fi</w:t>
        </w:r>
      </w:hyperlink>
      <w:r w:rsidRPr="001442E5">
        <w:rPr>
          <w:rFonts w:ascii="Calibri" w:eastAsia="Aptos" w:hAnsi="Calibri" w:cs="Calibri"/>
        </w:rPr>
        <w:t xml:space="preserve"> </w:t>
      </w:r>
    </w:p>
    <w:p w14:paraId="1E65530E" w14:textId="77777777" w:rsidR="00B21B06" w:rsidRPr="001442E5" w:rsidRDefault="00B21B06" w:rsidP="00B21B06">
      <w:pPr>
        <w:spacing w:line="257" w:lineRule="auto"/>
        <w:rPr>
          <w:rFonts w:ascii="Calibri" w:eastAsia="Aptos" w:hAnsi="Calibri" w:cs="Calibri"/>
          <w:lang w:val="en-US"/>
        </w:rPr>
      </w:pPr>
      <w:r w:rsidRPr="001442E5">
        <w:rPr>
          <w:rFonts w:ascii="Calibri" w:eastAsia="Aptos" w:hAnsi="Calibri" w:cs="Calibri"/>
        </w:rPr>
        <w:t>Tea Lallukka. Department of Public Health, P.O. Box 20, (</w:t>
      </w:r>
      <w:proofErr w:type="spellStart"/>
      <w:r w:rsidRPr="001442E5">
        <w:rPr>
          <w:rFonts w:ascii="Calibri" w:eastAsia="Aptos" w:hAnsi="Calibri" w:cs="Calibri"/>
        </w:rPr>
        <w:t>Tukholmankatu</w:t>
      </w:r>
      <w:proofErr w:type="spellEnd"/>
      <w:r w:rsidRPr="001442E5">
        <w:rPr>
          <w:rFonts w:ascii="Calibri" w:eastAsia="Aptos" w:hAnsi="Calibri" w:cs="Calibri"/>
        </w:rPr>
        <w:t xml:space="preserve"> 8), FIN-00014 Helsinki, Finland. </w:t>
      </w:r>
      <w:hyperlink r:id="rId5" w:history="1">
        <w:r w:rsidRPr="001442E5">
          <w:rPr>
            <w:rStyle w:val="Hyperlink"/>
            <w:rFonts w:ascii="Calibri" w:eastAsia="Aptos" w:hAnsi="Calibri" w:cs="Calibri"/>
            <w:lang w:val="en-US"/>
          </w:rPr>
          <w:t>tea.lallukka@helsinki.fi</w:t>
        </w:r>
      </w:hyperlink>
    </w:p>
    <w:p w14:paraId="7C98A8DA" w14:textId="77777777" w:rsidR="00B61BD6" w:rsidRDefault="00B61BD6">
      <w:pPr>
        <w:rPr>
          <w:rFonts w:ascii="Calibri" w:hAnsi="Calibri" w:cs="Calibri"/>
        </w:rPr>
      </w:pPr>
    </w:p>
    <w:p w14:paraId="11047A10" w14:textId="17CDBB80" w:rsidR="00B21B06" w:rsidRPr="00965B3F" w:rsidRDefault="00905999" w:rsidP="00965B3F">
      <w:pPr>
        <w:spacing w:line="257" w:lineRule="auto"/>
        <w:rPr>
          <w:rFonts w:ascii="Aptos" w:eastAsia="Aptos" w:hAnsi="Aptos" w:cs="Aptos"/>
          <w:i/>
          <w:iCs/>
          <w:lang w:val="en-US"/>
        </w:rPr>
      </w:pPr>
      <w:r>
        <w:rPr>
          <w:rFonts w:ascii="Aptos" w:eastAsia="Aptos" w:hAnsi="Aptos" w:cs="Aptos"/>
          <w:i/>
          <w:iCs/>
          <w:lang w:val="en-US"/>
        </w:rPr>
        <w:t>Supplementary Information 2</w:t>
      </w:r>
      <w:r w:rsidRPr="7FEE68AD">
        <w:rPr>
          <w:rFonts w:ascii="Aptos" w:eastAsia="Aptos" w:hAnsi="Aptos" w:cs="Aptos"/>
          <w:i/>
          <w:iCs/>
          <w:lang w:val="en-US"/>
        </w:rPr>
        <w:t xml:space="preserve">. Distribution of leisure-time physical activity (LTPA) and sedentary </w:t>
      </w:r>
      <w:proofErr w:type="spellStart"/>
      <w:r w:rsidRPr="7FEE68AD">
        <w:rPr>
          <w:rFonts w:ascii="Aptos" w:eastAsia="Aptos" w:hAnsi="Aptos" w:cs="Aptos"/>
          <w:i/>
          <w:iCs/>
          <w:lang w:val="en-US"/>
        </w:rPr>
        <w:t>behaviour</w:t>
      </w:r>
      <w:proofErr w:type="spellEnd"/>
      <w:r w:rsidRPr="7FEE68AD">
        <w:rPr>
          <w:rFonts w:ascii="Aptos" w:eastAsia="Aptos" w:hAnsi="Aptos" w:cs="Aptos"/>
          <w:i/>
          <w:iCs/>
          <w:lang w:val="en-US"/>
        </w:rPr>
        <w:t xml:space="preserve"> (LTSB)</w:t>
      </w:r>
      <w:r w:rsidR="00E46712">
        <w:rPr>
          <w:rFonts w:ascii="Aptos" w:eastAsia="Aptos" w:hAnsi="Aptos" w:cs="Aptos"/>
          <w:i/>
          <w:iCs/>
          <w:lang w:val="en-US"/>
        </w:rPr>
        <w:t xml:space="preserve">, </w:t>
      </w:r>
      <w:r w:rsidRPr="7FEE68AD">
        <w:rPr>
          <w:rFonts w:ascii="Aptos" w:eastAsia="Aptos" w:hAnsi="Aptos" w:cs="Aptos"/>
          <w:i/>
          <w:iCs/>
          <w:lang w:val="en-US"/>
        </w:rPr>
        <w:t xml:space="preserve">and covariates among participants of the Helsinki Health Study </w:t>
      </w:r>
      <w:r>
        <w:rPr>
          <w:rFonts w:ascii="Aptos" w:eastAsia="Aptos" w:hAnsi="Aptos" w:cs="Aptos"/>
          <w:i/>
          <w:iCs/>
          <w:lang w:val="en-US"/>
        </w:rPr>
        <w:t xml:space="preserve">(n=2606) </w:t>
      </w:r>
      <w:r w:rsidRPr="7FEE68AD">
        <w:rPr>
          <w:rFonts w:ascii="Aptos" w:eastAsia="Aptos" w:hAnsi="Aptos" w:cs="Aptos"/>
          <w:i/>
          <w:iCs/>
          <w:lang w:val="en-US"/>
        </w:rPr>
        <w:t xml:space="preserve">at Phase 1 in 2017 (follow-up data on weight gain at Phase 2 in 2022) stratified by </w:t>
      </w:r>
      <w:r w:rsidR="00700F81" w:rsidRPr="00700F81">
        <w:rPr>
          <w:rFonts w:ascii="Aptos" w:eastAsia="Aptos" w:hAnsi="Aptos" w:cs="Aptos"/>
          <w:i/>
          <w:iCs/>
          <w:lang w:val="en-US"/>
        </w:rPr>
        <w:t>weight gain status (≥10% vs. &lt;10%)</w:t>
      </w:r>
      <w:r w:rsidR="00700F81">
        <w:rPr>
          <w:rFonts w:ascii="Aptos" w:eastAsia="Aptos" w:hAnsi="Aptos" w:cs="Aptos"/>
          <w:i/>
          <w:iCs/>
          <w:lang w:val="en-US"/>
        </w:rPr>
        <w:t>.</w:t>
      </w:r>
    </w:p>
    <w:tbl>
      <w:tblPr>
        <w:tblW w:w="7960" w:type="dxa"/>
        <w:tblLook w:val="04A0" w:firstRow="1" w:lastRow="0" w:firstColumn="1" w:lastColumn="0" w:noHBand="0" w:noVBand="1"/>
      </w:tblPr>
      <w:tblGrid>
        <w:gridCol w:w="2080"/>
        <w:gridCol w:w="2260"/>
        <w:gridCol w:w="2660"/>
        <w:gridCol w:w="960"/>
      </w:tblGrid>
      <w:tr w:rsidR="00B21B06" w:rsidRPr="001442E5" w14:paraId="3F2BE806" w14:textId="77777777" w:rsidTr="001272AD">
        <w:trPr>
          <w:trHeight w:val="300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35195C" w14:textId="77777777" w:rsidR="00B21B06" w:rsidRPr="00905999" w:rsidRDefault="00B21B06" w:rsidP="00127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905999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1AB08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Weight gain &lt;10%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BF3A15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Weight gain ≥10%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8115BE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vertAlign w:val="superscript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  <w:t>P</w:t>
            </w: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vertAlign w:val="superscript"/>
                <w14:ligatures w14:val="none"/>
              </w:rPr>
              <w:t>1</w:t>
            </w:r>
          </w:p>
        </w:tc>
      </w:tr>
      <w:tr w:rsidR="00B21B06" w:rsidRPr="001442E5" w14:paraId="4E3BB962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710B6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CED3A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 (%)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9B26E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2F64D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B21B06" w:rsidRPr="001442E5" w14:paraId="12AC2884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3D06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  <w:t>Total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FA7B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2042 (78.4)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FF0C65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564 (21.6)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F66C7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153685D8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AF92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val="en-US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Weight change, kg (mean ± SD)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5965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0.7 ± 5.2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B75C94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12.3 ± 5.7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B830D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B21B06" w:rsidRPr="001442E5" w14:paraId="01819142" w14:textId="77777777" w:rsidTr="001272AD">
        <w:trPr>
          <w:trHeight w:val="52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B96BD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val="en-US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Body mass index, kg/m</w:t>
            </w: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vertAlign w:val="superscript"/>
                <w:lang w:val="en-GB"/>
                <w14:ligatures w14:val="none"/>
              </w:rPr>
              <w:t>2</w:t>
            </w: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 xml:space="preserve"> (mean ± SD)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BC03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25.3 ± 5.3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B91FDE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25.8 ± 5.3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08827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19F0ED98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E40C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80E2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43B6C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C7A42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7122D754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7A50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LTPA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1E77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</w:p>
        </w:tc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E797A5F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588CE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0.004</w:t>
            </w:r>
          </w:p>
        </w:tc>
      </w:tr>
      <w:tr w:rsidR="00B21B06" w:rsidRPr="001442E5" w14:paraId="238D87B9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ABA80D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Vigorous (n=837)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AE25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687 (33.6)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DAA523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150 (26.6)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1FDDD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57591DC9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C942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Moderate (n=1356)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EC951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1046 (51.2)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20E6B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310 (55.0)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40571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6C3E0926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8968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Low (n=413)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402E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309 (15.1)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AC0186E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 (18.4)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761CDD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B21B06" w:rsidRPr="001442E5" w14:paraId="19F570B8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1DFD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25A183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2B1E6F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F6A3C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7E7BF120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F2068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LTSB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05D8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240D5C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5686BD" w14:textId="77777777" w:rsidR="00B21B06" w:rsidRPr="001442E5" w:rsidRDefault="00B21B06" w:rsidP="001272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0.10</w:t>
            </w:r>
          </w:p>
        </w:tc>
      </w:tr>
      <w:tr w:rsidR="00B21B06" w:rsidRPr="001442E5" w14:paraId="44649524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DE4B1D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Low &lt; 3 h (n=841)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F4865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680 (33.3)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CD31D6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161 (28.5)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1C228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137A1631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A5D98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Intermediate (n=1411)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A5700D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1091 (53.4)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6C888C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320 (56.7)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33FCE8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62343297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21B5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High ≥ 6 h (n=354)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F7B4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271 (13.3)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B9F04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83 (14.7)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4362D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3FC782EB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85AC3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B8568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A9A3B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F9D75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712B4F21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F6487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proofErr w:type="spellStart"/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  <w:t>Joint</w:t>
            </w:r>
            <w:proofErr w:type="spellEnd"/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  <w:t xml:space="preserve"> LTPA and LTSB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5CD1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2D92A5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394C2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0.002</w:t>
            </w:r>
          </w:p>
        </w:tc>
      </w:tr>
      <w:tr w:rsidR="00B21B06" w:rsidRPr="001442E5" w14:paraId="3862E0BB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87927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Vigorous LTPA &amp; Low LTSB (n=275)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A7AE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234 (11.5)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618E48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41 (7.3)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04D4C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4E678F87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43FFF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Vigorous LTPA &amp; High LTSB (n=562)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28003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453 (22.2)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C9D0B0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109 (19.3)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BC1B13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5B611A94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A0FE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Low/Moderate LTPA &amp; Low LTSB (n=566)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40CCF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446 (21.8)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02D9B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120 (21.3)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66589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1EA76794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5808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lastRenderedPageBreak/>
              <w:t>Low/Moderate LTPA &amp; High LTSB (n=1203)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F751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909 (44.5)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1B8483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294 (52.1)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B78648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0BD76723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3D5011" w14:textId="77777777" w:rsidR="00B21B06" w:rsidRPr="001442E5" w:rsidRDefault="00B21B06" w:rsidP="00127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35519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8847F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3E2328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54451B32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C66A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Age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A222D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</w:p>
        </w:tc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D9E039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FBCF1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&lt;0.001</w:t>
            </w:r>
          </w:p>
        </w:tc>
      </w:tr>
      <w:tr w:rsidR="00B21B06" w:rsidRPr="001442E5" w14:paraId="121CFB8C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31259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30–39 years (n=1534)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B857E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1534 (75.1)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FBD0DCF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362 (64.2)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C7B2A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4EE467C2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EAE5A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19–29 years (n=508)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790F8F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508 (24.9)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156BD5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202 (35.8)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AA64A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20C6CD5D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6D587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E6AE2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8B41CD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C2EB3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2E760A5C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C13298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Education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BEA17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F4577E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157D5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&lt;0.001</w:t>
            </w:r>
          </w:p>
        </w:tc>
      </w:tr>
      <w:tr w:rsidR="00B21B06" w:rsidRPr="001442E5" w14:paraId="39E89B26" w14:textId="77777777" w:rsidTr="001272AD">
        <w:trPr>
          <w:trHeight w:val="73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783528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Upper secondary or vocational school or lower (n=795)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9BE8D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596 (29.2)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3F76FD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199 (35.3)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C49DD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12FBCBF8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94CA5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Bachelor's degree (n=992)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219CF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762 (37.3)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44DD4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230 (40.8)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E91C9F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6C49EF9A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CC922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Master's degree or higher (n=819)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FD0B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684 (33.5)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0C5C6B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135 (23.9)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64CE4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11FE2BFB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9CC2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9A9D1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88A0F0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6EF01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4159C9CE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9EC7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Work status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205DA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B4B44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74792E" w14:textId="77777777" w:rsidR="00B21B06" w:rsidRPr="001442E5" w:rsidRDefault="00B21B06" w:rsidP="001272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0.03</w:t>
            </w:r>
          </w:p>
        </w:tc>
      </w:tr>
      <w:tr w:rsidR="00B21B06" w:rsidRPr="001442E5" w14:paraId="12BC59C1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FB37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Full- or part-time work (n=2330)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5791D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1819 (89.1)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DF3F19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511 (90.6)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877C6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31270992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CC0EE3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Other (n=276)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4092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223 (10.9)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9BF420D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53 (9.4)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55F1B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166F0842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A6E4D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A57B1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9703F0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2DE9C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1C74C8D3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9C9AF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Marital status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F1475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4B10D3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D1534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&lt;0.001</w:t>
            </w:r>
          </w:p>
        </w:tc>
      </w:tr>
      <w:tr w:rsidR="00B21B06" w:rsidRPr="001442E5" w14:paraId="0C8D4189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90E3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Married or cohabiting (n=1715)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B2F30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1386 (67.9)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421287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329 (58.3)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1ADC9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0C891E34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7CC7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Not married or cohabiting (n=891)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0C6EDE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656 (32.1)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05E88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235 (41.7)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B57CFF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7F53CCAA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8630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B7E2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F834EA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6CFDD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4955D660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DF9D9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Children under 18 years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E02E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3B2F9BD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23B7F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&lt;0.001</w:t>
            </w:r>
          </w:p>
        </w:tc>
      </w:tr>
      <w:tr w:rsidR="00B21B06" w:rsidRPr="001442E5" w14:paraId="0A56FC3C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0DF19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Yes (n=1139)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95FEF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931 (45.6)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E20AE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208 (36.9)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C8E07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12F87BD9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17519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No (n=1467)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A1750F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1111 (54.4)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8146F3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356 (63.1)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FB04E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560844B1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3EA7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364DF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58DC5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08A0A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1901BA39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0173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Physical strenuousness of work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C75573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125E6A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0E989E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0.028</w:t>
            </w:r>
          </w:p>
        </w:tc>
      </w:tr>
      <w:tr w:rsidR="00B21B06" w:rsidRPr="001442E5" w14:paraId="02B1A1FC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51CCFF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Strenuous (n=800)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2423E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605 (29.6)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E24207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195 (34.6)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AFE23D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15A10B64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A000E8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Non-strenuous (n=1806)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FC59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1437 (70.4)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5CCFD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369 (65.4)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9EEAC3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596779B1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3EB8E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8F50D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EDB9D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FFE10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4EC6D371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45A1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Mental strenuousness of work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0CF3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4A46E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8FB2B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0.013</w:t>
            </w:r>
          </w:p>
        </w:tc>
      </w:tr>
      <w:tr w:rsidR="00B21B06" w:rsidRPr="001442E5" w14:paraId="0BF5BE60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AA772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Strenuous (n=452)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AA22F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334 (15.4)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40BDA4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118 (20.9)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C1EEDF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0A04516E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528C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Non-strenuous (n=2154)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4AA4E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1708 (83.6)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0A4EB63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446 (79.1)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E71B0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7EA73389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B4AEC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lastRenderedPageBreak/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A286AD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15680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448B7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5CEEA1EE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110C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Self-rated health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9D351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0AF0B3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C0DD18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&lt;0.001</w:t>
            </w:r>
          </w:p>
        </w:tc>
      </w:tr>
      <w:tr w:rsidR="00B21B06" w:rsidRPr="001442E5" w14:paraId="49B6FA21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71AD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Good (n=2307)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5DEC8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1831 (89.7)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C48780D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476 (84.4)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323F6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B21B06" w:rsidRPr="001442E5" w14:paraId="440F8DB3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6A82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Poor (n=299)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E4DD8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211 (10.3)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54D113D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88 (15.6)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9B2CB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B21B06" w:rsidRPr="001442E5" w14:paraId="7BCD3E89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BD35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84743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DC2C33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C6C70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B21B06" w:rsidRPr="001442E5" w14:paraId="46C6E929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E5116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Sleep sufficiency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DA154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26E4138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C8DCAF" w14:textId="77777777" w:rsidR="00B21B06" w:rsidRPr="001442E5" w:rsidRDefault="00B21B06" w:rsidP="001272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</w:t>
            </w:r>
          </w:p>
        </w:tc>
      </w:tr>
      <w:tr w:rsidR="00B21B06" w:rsidRPr="001442E5" w14:paraId="0C90A2EE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B9D9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Sufficient (n=1729)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097F9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1366 (66.9)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86FFC73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363 (64.4)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349DA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B21B06" w:rsidRPr="001442E5" w14:paraId="3B11687D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C72BBA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Insufficient (n=877)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538F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676 (33.1)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6C63C2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201 (35.6)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FDC23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B21B06" w:rsidRPr="001442E5" w14:paraId="65FAD33D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E2647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34258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08FB9A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D1216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B21B06" w:rsidRPr="001442E5" w14:paraId="34454AB9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6CA2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Nicotine use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06828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CCA43A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91D92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&gt;0.9</w:t>
            </w:r>
          </w:p>
        </w:tc>
      </w:tr>
      <w:tr w:rsidR="00B21B06" w:rsidRPr="001442E5" w14:paraId="0CB1117C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0579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Daily or occasionally (n=661)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D71D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518 (25.4)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A45C043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143 (25.4)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EDC52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B21B06" w:rsidRPr="001442E5" w14:paraId="68009491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86AE1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No use (n=1945)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2939B6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1524 (74.6)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098049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421 (74.6)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F5BA8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B21B06" w:rsidRPr="001442E5" w14:paraId="4EA29BC0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0773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B1C9B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28517B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EA894F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B21B06" w:rsidRPr="001442E5" w14:paraId="2199680D" w14:textId="77777777" w:rsidTr="001272AD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DFED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b/>
                <w:color w:val="000000"/>
                <w:kern w:val="0"/>
                <w:lang w:val="en-GB"/>
                <w14:ligatures w14:val="none"/>
              </w:rPr>
              <w:t>Binge drinking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66AC7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F31EB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EDD88D" w14:textId="77777777" w:rsidR="00B21B06" w:rsidRPr="001442E5" w:rsidRDefault="00B21B06" w:rsidP="001272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</w:t>
            </w:r>
          </w:p>
        </w:tc>
      </w:tr>
      <w:tr w:rsidR="00B21B06" w:rsidRPr="001442E5" w14:paraId="5B12CF92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97180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At least once a week (n=167)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C3E682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133 (6.5)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6EED1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34 (6.0)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8B0384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B21B06" w:rsidRPr="001442E5" w14:paraId="7A18DA54" w14:textId="77777777" w:rsidTr="001272AD">
        <w:trPr>
          <w:trHeight w:val="49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B1EE19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Occasional or non-drinkers (n=2439)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084205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1909 (93.5)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D9AD47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:lang w:val="en-GB"/>
                <w14:ligatures w14:val="none"/>
              </w:rPr>
              <w:t>530 (94.0)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D9798C" w14:textId="77777777" w:rsidR="00B21B06" w:rsidRPr="001442E5" w:rsidRDefault="00B21B06" w:rsidP="00127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42E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267CCCFE" w14:textId="77777777" w:rsidR="00B21B06" w:rsidRPr="001442E5" w:rsidRDefault="00B21B06" w:rsidP="00B21B06">
      <w:pPr>
        <w:rPr>
          <w:rFonts w:ascii="Calibri" w:hAnsi="Calibri" w:cs="Calibri"/>
        </w:rPr>
      </w:pPr>
    </w:p>
    <w:p w14:paraId="1CD0E526" w14:textId="2A36F192" w:rsidR="00B21B06" w:rsidRPr="001442E5" w:rsidRDefault="00DA3879" w:rsidP="00B21B06">
      <w:pPr>
        <w:spacing w:after="200"/>
        <w:rPr>
          <w:rFonts w:ascii="Calibri" w:hAnsi="Calibri" w:cs="Calibri"/>
          <w:lang w:val="en-US"/>
        </w:rPr>
      </w:pPr>
      <w:r w:rsidRPr="001442E5">
        <w:rPr>
          <w:rFonts w:ascii="Calibri" w:eastAsia="Aptos" w:hAnsi="Calibri" w:cs="Calibri"/>
          <w:i/>
          <w:iCs/>
          <w:color w:val="0E2841" w:themeColor="text2"/>
          <w:vertAlign w:val="superscript"/>
          <w:lang w:val="en-US"/>
        </w:rPr>
        <w:t>1</w:t>
      </w:r>
      <w:r w:rsidR="00B21B06" w:rsidRPr="001442E5">
        <w:rPr>
          <w:rFonts w:ascii="Calibri" w:eastAsia="Aptos" w:hAnsi="Calibri" w:cs="Calibri"/>
          <w:i/>
          <w:iCs/>
          <w:color w:val="0E2841" w:themeColor="text2"/>
          <w:lang w:val="en-US"/>
        </w:rPr>
        <w:t xml:space="preserve">P-values were calculated using </w:t>
      </w:r>
      <w:r w:rsidR="00B21B06" w:rsidRPr="001442E5">
        <w:rPr>
          <w:rFonts w:ascii="Calibri" w:eastAsia="Aptos" w:hAnsi="Calibri" w:cs="Calibri"/>
          <w:i/>
          <w:iCs/>
          <w:color w:val="0E2841" w:themeColor="text2"/>
          <w:lang w:val="en-GB"/>
        </w:rPr>
        <w:t>χ</w:t>
      </w:r>
      <w:r w:rsidR="00B21B06" w:rsidRPr="001442E5">
        <w:rPr>
          <w:rFonts w:ascii="Calibri" w:eastAsia="Aptos" w:hAnsi="Calibri" w:cs="Calibri"/>
          <w:i/>
          <w:iCs/>
          <w:color w:val="0E2841" w:themeColor="text2"/>
          <w:lang w:val="en-US"/>
        </w:rPr>
        <w:t>² test for categorical variables and a t test for mean BMI and mean weight change</w:t>
      </w:r>
    </w:p>
    <w:p w14:paraId="613B40E2" w14:textId="77777777" w:rsidR="00B21B06" w:rsidRPr="001442E5" w:rsidRDefault="00B21B06">
      <w:pPr>
        <w:rPr>
          <w:rFonts w:ascii="Calibri" w:hAnsi="Calibri" w:cs="Calibri"/>
          <w:lang w:val="en-US"/>
        </w:rPr>
      </w:pPr>
    </w:p>
    <w:sectPr w:rsidR="00B21B06" w:rsidRPr="001442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06"/>
    <w:rsid w:val="001442E5"/>
    <w:rsid w:val="002E6FB8"/>
    <w:rsid w:val="00700F81"/>
    <w:rsid w:val="00905999"/>
    <w:rsid w:val="00965B3F"/>
    <w:rsid w:val="00B21B06"/>
    <w:rsid w:val="00B61BD6"/>
    <w:rsid w:val="00CD32AF"/>
    <w:rsid w:val="00DA3879"/>
    <w:rsid w:val="00E4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D02446"/>
  <w15:chartTrackingRefBased/>
  <w15:docId w15:val="{C34C619D-00B9-4A33-A5A5-D015E020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B06"/>
    <w:pPr>
      <w:spacing w:line="259" w:lineRule="auto"/>
    </w:pPr>
    <w:rPr>
      <w:sz w:val="22"/>
      <w:szCs w:val="22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1B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F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B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F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B0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F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B0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F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B0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F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B0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F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B0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F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B0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F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B0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B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B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B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B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B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B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B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B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B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B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FI"/>
    </w:rPr>
  </w:style>
  <w:style w:type="character" w:customStyle="1" w:styleId="TitleChar">
    <w:name w:val="Title Char"/>
    <w:basedOn w:val="DefaultParagraphFont"/>
    <w:link w:val="Title"/>
    <w:uiPriority w:val="10"/>
    <w:rsid w:val="00B21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B0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FI"/>
    </w:rPr>
  </w:style>
  <w:style w:type="character" w:customStyle="1" w:styleId="SubtitleChar">
    <w:name w:val="Subtitle Char"/>
    <w:basedOn w:val="DefaultParagraphFont"/>
    <w:link w:val="Subtitle"/>
    <w:uiPriority w:val="11"/>
    <w:rsid w:val="00B21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B0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FI"/>
    </w:rPr>
  </w:style>
  <w:style w:type="character" w:customStyle="1" w:styleId="QuoteChar">
    <w:name w:val="Quote Char"/>
    <w:basedOn w:val="DefaultParagraphFont"/>
    <w:link w:val="Quote"/>
    <w:uiPriority w:val="29"/>
    <w:rsid w:val="00B21B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B06"/>
    <w:pPr>
      <w:spacing w:line="278" w:lineRule="auto"/>
      <w:ind w:left="720"/>
      <w:contextualSpacing/>
    </w:pPr>
    <w:rPr>
      <w:sz w:val="24"/>
      <w:szCs w:val="24"/>
      <w:lang w:val="en-FI"/>
    </w:rPr>
  </w:style>
  <w:style w:type="character" w:styleId="IntenseEmphasis">
    <w:name w:val="Intense Emphasis"/>
    <w:basedOn w:val="DefaultParagraphFont"/>
    <w:uiPriority w:val="21"/>
    <w:qFormat/>
    <w:rsid w:val="00B21B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B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FI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B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B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1B0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ea.lallukka@helsinki.fi" TargetMode="External"/><Relationship Id="rId4" Type="http://schemas.openxmlformats.org/officeDocument/2006/relationships/hyperlink" Target="mailto:henriikka.nurminen@helsinki.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Henriikka Nurminen</dc:creator>
  <cp:keywords/>
  <dc:description/>
  <cp:lastModifiedBy>Henriikka Nurminen</cp:lastModifiedBy>
  <cp:revision>7</cp:revision>
  <dcterms:created xsi:type="dcterms:W3CDTF">2026-08-17T16:59:00Z</dcterms:created>
  <dcterms:modified xsi:type="dcterms:W3CDTF">2026-08-17T17:04:00Z</dcterms:modified>
</cp:coreProperties>
</file>