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1FB5F" w14:textId="77777777" w:rsidR="004A4504" w:rsidRDefault="004A4504" w:rsidP="004A4504">
      <w:pPr>
        <w:spacing w:line="257" w:lineRule="auto"/>
        <w:rPr>
          <w:rFonts w:ascii="Aptos" w:eastAsia="Aptos" w:hAnsi="Aptos" w:cs="Aptos"/>
          <w:lang w:val="en-US"/>
        </w:rPr>
      </w:pPr>
      <w:r>
        <w:rPr>
          <w:rFonts w:ascii="Aptos" w:eastAsia="Aptos" w:hAnsi="Aptos" w:cs="Aptos"/>
          <w:lang w:val="en-US"/>
        </w:rPr>
        <w:t xml:space="preserve">Article name: </w:t>
      </w:r>
      <w:r w:rsidRPr="00953407">
        <w:rPr>
          <w:rFonts w:ascii="Aptos" w:eastAsia="Aptos" w:hAnsi="Aptos" w:cs="Aptos"/>
          <w:lang w:val="en-US"/>
        </w:rPr>
        <w:t>Contributions of Leisure-time Physical Activity and Sedentary Behaviour to Major Weight Gain Among Young and Early Midlife Women and Men</w:t>
      </w:r>
    </w:p>
    <w:p w14:paraId="7685523C" w14:textId="77777777" w:rsidR="004A4504" w:rsidRPr="00953407" w:rsidRDefault="004A4504" w:rsidP="004A4504">
      <w:pPr>
        <w:spacing w:line="257" w:lineRule="auto"/>
        <w:rPr>
          <w:rFonts w:ascii="Aptos" w:eastAsia="Aptos" w:hAnsi="Aptos" w:cs="Aptos"/>
        </w:rPr>
      </w:pPr>
      <w:r w:rsidRPr="00953407">
        <w:rPr>
          <w:rFonts w:ascii="Aptos" w:eastAsia="Aptos" w:hAnsi="Aptos" w:cs="Aptos"/>
        </w:rPr>
        <w:t>Journal name: Scientific Repor</w:t>
      </w:r>
      <w:r>
        <w:rPr>
          <w:rFonts w:ascii="Aptos" w:eastAsia="Aptos" w:hAnsi="Aptos" w:cs="Aptos"/>
        </w:rPr>
        <w:t>ts</w:t>
      </w:r>
    </w:p>
    <w:p w14:paraId="73B0C932" w14:textId="77777777" w:rsidR="004A4504" w:rsidRPr="0019307C" w:rsidRDefault="004A4504" w:rsidP="004A4504">
      <w:pPr>
        <w:spacing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Authors: </w:t>
      </w:r>
      <w:r w:rsidRPr="0019307C">
        <w:rPr>
          <w:rFonts w:ascii="Aptos" w:eastAsia="Aptos" w:hAnsi="Aptos" w:cs="Aptos"/>
        </w:rPr>
        <w:t>Henriikka Nurminen, Ossi Rahkonen, Ville Päivärinne, Jatta Valkonen</w:t>
      </w:r>
      <w:r>
        <w:rPr>
          <w:rFonts w:ascii="Aptos" w:eastAsia="Aptos" w:hAnsi="Aptos" w:cs="Aptos"/>
        </w:rPr>
        <w:t>,</w:t>
      </w:r>
      <w:r w:rsidRPr="0019307C">
        <w:rPr>
          <w:rFonts w:ascii="Aptos" w:eastAsia="Aptos" w:hAnsi="Aptos" w:cs="Aptos"/>
        </w:rPr>
        <w:t xml:space="preserve"> Eero Kekäläinen, Tea Lallukka</w:t>
      </w:r>
    </w:p>
    <w:p w14:paraId="602377AD" w14:textId="77777777" w:rsidR="004A4504" w:rsidRPr="0019307C" w:rsidRDefault="004A4504" w:rsidP="004A4504">
      <w:pPr>
        <w:spacing w:line="257" w:lineRule="auto"/>
        <w:rPr>
          <w:rFonts w:ascii="Aptos" w:eastAsia="Aptos" w:hAnsi="Aptos" w:cs="Aptos"/>
          <w:lang w:val="en-US"/>
        </w:rPr>
      </w:pPr>
      <w:r w:rsidRPr="0019307C">
        <w:rPr>
          <w:rFonts w:ascii="Aptos" w:eastAsia="Aptos" w:hAnsi="Aptos" w:cs="Aptos"/>
          <w:lang w:val="en-US"/>
        </w:rPr>
        <w:t>Corresponding Authors:</w:t>
      </w:r>
    </w:p>
    <w:p w14:paraId="4BB31312" w14:textId="77777777" w:rsidR="004A4504" w:rsidRPr="00631B3F" w:rsidRDefault="004A4504" w:rsidP="004A4504">
      <w:pPr>
        <w:spacing w:line="257" w:lineRule="auto"/>
        <w:rPr>
          <w:rFonts w:ascii="Aptos" w:eastAsia="Aptos" w:hAnsi="Aptos" w:cs="Aptos"/>
        </w:rPr>
      </w:pPr>
      <w:r w:rsidRPr="0019307C">
        <w:rPr>
          <w:rFonts w:ascii="Aptos" w:eastAsia="Aptos" w:hAnsi="Aptos" w:cs="Aptos"/>
          <w:lang w:val="en-US"/>
        </w:rPr>
        <w:t xml:space="preserve">Henriikka Nurminen. Department of Public Health, P.O. Box 20, (Tukholmankatu 8), FIN-00014 Helsinki, Finland. </w:t>
      </w:r>
      <w:hyperlink r:id="rId7" w:history="1">
        <w:r w:rsidRPr="00631B3F">
          <w:rPr>
            <w:rStyle w:val="Hyperlink"/>
            <w:rFonts w:ascii="Aptos" w:eastAsia="Aptos" w:hAnsi="Aptos" w:cs="Aptos"/>
          </w:rPr>
          <w:t>henriikka.nurminen@helsinki.fi</w:t>
        </w:r>
      </w:hyperlink>
      <w:r w:rsidRPr="00631B3F">
        <w:rPr>
          <w:rFonts w:ascii="Aptos" w:eastAsia="Aptos" w:hAnsi="Aptos" w:cs="Aptos"/>
        </w:rPr>
        <w:t xml:space="preserve"> </w:t>
      </w:r>
    </w:p>
    <w:p w14:paraId="2FEF709B" w14:textId="77777777" w:rsidR="004A4504" w:rsidRDefault="004A4504" w:rsidP="004A4504">
      <w:pPr>
        <w:spacing w:line="257" w:lineRule="auto"/>
        <w:rPr>
          <w:rFonts w:ascii="Aptos" w:eastAsia="Aptos" w:hAnsi="Aptos" w:cs="Aptos"/>
          <w:lang w:val="en-US"/>
        </w:rPr>
      </w:pPr>
      <w:r w:rsidRPr="00631B3F">
        <w:rPr>
          <w:rFonts w:ascii="Aptos" w:eastAsia="Aptos" w:hAnsi="Aptos" w:cs="Aptos"/>
        </w:rPr>
        <w:t xml:space="preserve">Tea Lallukka. Department of Public Health, P.O. Box 20, (Tukholmankatu 8), FIN-00014 Helsinki, Finland. </w:t>
      </w:r>
      <w:hyperlink r:id="rId8" w:history="1">
        <w:r w:rsidRPr="00BE6ED5">
          <w:rPr>
            <w:rStyle w:val="Hyperlink"/>
            <w:rFonts w:ascii="Aptos" w:eastAsia="Aptos" w:hAnsi="Aptos" w:cs="Aptos"/>
            <w:lang w:val="en-US"/>
          </w:rPr>
          <w:t>tea.lallukka@helsinki.fi</w:t>
        </w:r>
      </w:hyperlink>
    </w:p>
    <w:p w14:paraId="29FE5AFB" w14:textId="77777777" w:rsidR="007C6CB6" w:rsidRDefault="007C6CB6" w:rsidP="3A8D863F">
      <w:pPr>
        <w:spacing w:line="257" w:lineRule="auto"/>
        <w:rPr>
          <w:rFonts w:ascii="Aptos" w:eastAsia="Aptos" w:hAnsi="Aptos" w:cs="Aptos"/>
          <w:i/>
          <w:iCs/>
          <w:lang w:val="en-US"/>
        </w:rPr>
      </w:pPr>
    </w:p>
    <w:p w14:paraId="6D31AFBD" w14:textId="77777777" w:rsidR="007C6CB6" w:rsidRDefault="007C6CB6" w:rsidP="3A8D863F">
      <w:pPr>
        <w:spacing w:line="257" w:lineRule="auto"/>
        <w:rPr>
          <w:rFonts w:ascii="Aptos" w:eastAsia="Aptos" w:hAnsi="Aptos" w:cs="Aptos"/>
          <w:i/>
          <w:iCs/>
          <w:lang w:val="en-US"/>
        </w:rPr>
      </w:pPr>
    </w:p>
    <w:p w14:paraId="6297BAA6" w14:textId="6133B54F" w:rsidR="001E485B" w:rsidRDefault="00D416AF" w:rsidP="3A8D863F">
      <w:pPr>
        <w:spacing w:line="257" w:lineRule="auto"/>
        <w:rPr>
          <w:rFonts w:ascii="Aptos" w:eastAsia="Aptos" w:hAnsi="Aptos" w:cs="Aptos"/>
          <w:i/>
          <w:iCs/>
          <w:lang w:val="en-US"/>
        </w:rPr>
      </w:pPr>
      <w:r>
        <w:rPr>
          <w:rFonts w:ascii="Aptos" w:eastAsia="Aptos" w:hAnsi="Aptos" w:cs="Aptos"/>
          <w:i/>
          <w:iCs/>
          <w:lang w:val="en-US"/>
        </w:rPr>
        <w:t>Supplementary Information</w:t>
      </w:r>
      <w:r w:rsidR="331610B6" w:rsidRPr="3A8D863F">
        <w:rPr>
          <w:rFonts w:ascii="Aptos" w:eastAsia="Aptos" w:hAnsi="Aptos" w:cs="Aptos"/>
          <w:i/>
          <w:iCs/>
          <w:lang w:val="en-US"/>
        </w:rPr>
        <w:t xml:space="preserve"> </w:t>
      </w:r>
      <w:r w:rsidR="004A4504">
        <w:rPr>
          <w:rFonts w:ascii="Aptos" w:eastAsia="Aptos" w:hAnsi="Aptos" w:cs="Aptos"/>
          <w:i/>
          <w:iCs/>
          <w:lang w:val="en-US"/>
        </w:rPr>
        <w:t>3</w:t>
      </w:r>
      <w:r w:rsidR="331610B6" w:rsidRPr="3A8D863F">
        <w:rPr>
          <w:rFonts w:ascii="Aptos" w:eastAsia="Aptos" w:hAnsi="Aptos" w:cs="Aptos"/>
          <w:i/>
          <w:iCs/>
          <w:lang w:val="en-US"/>
        </w:rPr>
        <w:t>. Prevalence percentages for major weight gain by leisure-time physical activity (LTPA), leisure-time sedentary behaviour (LTSB) and joint variable and their 95% confidence intervals (CIs) stratified by Phase 1 body mass index (BMI, kg/m</w:t>
      </w:r>
      <w:r w:rsidR="331610B6" w:rsidRPr="3A8D863F">
        <w:rPr>
          <w:rFonts w:ascii="Aptos" w:eastAsia="Aptos" w:hAnsi="Aptos" w:cs="Aptos"/>
          <w:i/>
          <w:iCs/>
          <w:vertAlign w:val="superscript"/>
          <w:lang w:val="en-US"/>
        </w:rPr>
        <w:t>2</w:t>
      </w:r>
      <w:r w:rsidR="331610B6" w:rsidRPr="3A8D863F">
        <w:rPr>
          <w:rFonts w:ascii="Aptos" w:eastAsia="Aptos" w:hAnsi="Aptos" w:cs="Aptos"/>
          <w:i/>
          <w:iCs/>
          <w:lang w:val="en-US"/>
        </w:rPr>
        <w:t xml:space="preserve">) among participants </w:t>
      </w:r>
      <w:r w:rsidR="009D47AC">
        <w:rPr>
          <w:rFonts w:ascii="Aptos" w:eastAsia="Aptos" w:hAnsi="Aptos" w:cs="Aptos"/>
          <w:i/>
          <w:iCs/>
          <w:lang w:val="en-US"/>
        </w:rPr>
        <w:t>in</w:t>
      </w:r>
      <w:r w:rsidR="331610B6" w:rsidRPr="3A8D863F">
        <w:rPr>
          <w:rFonts w:ascii="Aptos" w:eastAsia="Aptos" w:hAnsi="Aptos" w:cs="Aptos"/>
          <w:i/>
          <w:iCs/>
          <w:lang w:val="en-US"/>
        </w:rPr>
        <w:t xml:space="preserve"> the Helsinki Health Study in 2017–2022</w:t>
      </w:r>
      <w:r w:rsidR="0CFE9325" w:rsidRPr="3A8D863F">
        <w:rPr>
          <w:rFonts w:ascii="Aptos" w:eastAsia="Aptos" w:hAnsi="Aptos" w:cs="Aptos"/>
          <w:i/>
          <w:iCs/>
          <w:lang w:val="en-US"/>
        </w:rPr>
        <w:t xml:space="preserve"> (n = 2606)</w:t>
      </w:r>
      <w:r w:rsidR="331610B6" w:rsidRPr="3A8D863F">
        <w:rPr>
          <w:rFonts w:ascii="Aptos" w:eastAsia="Aptos" w:hAnsi="Aptos" w:cs="Aptos"/>
          <w:i/>
          <w:iCs/>
          <w:lang w:val="en-US"/>
        </w:rPr>
        <w:t>.</w:t>
      </w:r>
    </w:p>
    <w:p w14:paraId="384B4E17" w14:textId="711B3ED2" w:rsidR="001E485B" w:rsidRDefault="001E485B" w:rsidP="4C726AB0">
      <w:pPr>
        <w:pStyle w:val="Heading2"/>
        <w:spacing w:line="257" w:lineRule="auto"/>
        <w:rPr>
          <w:rFonts w:ascii="Aptos Display" w:eastAsia="Aptos Display" w:hAnsi="Aptos Display" w:cs="Aptos Display"/>
          <w:color w:val="65B4B4"/>
          <w:u w:val="single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2120"/>
        <w:gridCol w:w="1960"/>
      </w:tblGrid>
      <w:tr w:rsidR="4C726AB0" w14:paraId="1E74EAC0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9FA6052" w14:textId="4687AADA" w:rsidR="4C726AB0" w:rsidRDefault="4C726AB0" w:rsidP="4C726AB0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BMI less than 25 (n = 1516)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AED3B32" w14:textId="0385C2F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E3B70EB" w14:textId="5B5692C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4D2B9FD0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FB6C290" w14:textId="51E68E63" w:rsidR="4C726AB0" w:rsidRDefault="4C726AB0" w:rsidP="4C726AB0">
            <w:pPr>
              <w:spacing w:after="0"/>
              <w:jc w:val="center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8BFDBDE" w14:textId="7819CBC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Weight gain &lt;10 %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9810FEC" w14:textId="054FB47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Weight gain ≥10 %</w:t>
            </w:r>
          </w:p>
        </w:tc>
      </w:tr>
      <w:tr w:rsidR="4C726AB0" w14:paraId="3C1CE4DF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0C5FBFA" w14:textId="4D81163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n (%)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421D14C" w14:textId="5753D7D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1219 (80.4)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889CB67" w14:textId="66E15428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297 (19.6)</w:t>
            </w:r>
          </w:p>
        </w:tc>
      </w:tr>
      <w:tr w:rsidR="4C726AB0" w14:paraId="2D25D6B8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65CF7B1" w14:textId="516DF259" w:rsidR="4C726AB0" w:rsidRDefault="40518F5A" w:rsidP="3A8D863F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</w:pPr>
            <w:r w:rsidRPr="3A8D863F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LTPA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6C4C1D0" w14:textId="555753F8" w:rsidR="4C726AB0" w:rsidRDefault="40518F5A" w:rsidP="3A8D863F">
            <w:pPr>
              <w:spacing w:after="0"/>
              <w:rPr>
                <w:rFonts w:ascii="Calibri" w:eastAsia="Calibri" w:hAnsi="Calibri" w:cs="Calibri"/>
                <w:color w:val="000000" w:themeColor="text1"/>
                <w:lang w:val="fi"/>
              </w:rPr>
            </w:pPr>
            <w:r w:rsidRPr="3A8D863F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5979F41" w14:textId="1A98D8C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04F0D12C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011B9E3" w14:textId="17E8883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Vigorous (n = 578)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DE39B33" w14:textId="0EED33B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82.9, 79.8–85.9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689B9C4" w14:textId="6C11EE8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17.1, 14.1–20.2</w:t>
            </w:r>
          </w:p>
        </w:tc>
      </w:tr>
      <w:tr w:rsidR="4C726AB0" w14:paraId="7B5D09A5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3EE8B7E" w14:textId="294E56B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Moderate (n = 748)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AFE39C8" w14:textId="0F756F1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79.5, 76.7–82.4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EBB476E" w14:textId="7B0E97B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20.5, 17.6–23.3</w:t>
            </w:r>
          </w:p>
        </w:tc>
      </w:tr>
      <w:tr w:rsidR="4C726AB0" w14:paraId="11B466DD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E87E1B3" w14:textId="702EBD5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Low (n = 190)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5F8A67B" w14:textId="7C4F971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76.3, 70.3–82.4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706F2D9" w14:textId="18DFB227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23.7, 17.6–29.7</w:t>
            </w:r>
          </w:p>
        </w:tc>
      </w:tr>
      <w:tr w:rsidR="4C726AB0" w14:paraId="1C7D2FED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F13B108" w14:textId="52DC065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81CC679" w14:textId="0E2F652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4F36902" w14:textId="5FD46BB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710CCAF9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C57412C" w14:textId="2F440017" w:rsidR="4C726AB0" w:rsidRDefault="40518F5A" w:rsidP="3A8D863F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</w:pPr>
            <w:r w:rsidRPr="3A8D863F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LTSB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632F6D6" w14:textId="27A5C87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028B6A0" w14:textId="2D3653A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7C3D5622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454562B" w14:textId="202452C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Low &lt; 3 h (n = 539)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A2BD225" w14:textId="5B1CA6C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83.2, 80.0–86.4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BDF36C4" w14:textId="582C34E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16.8, 13.6–20.0</w:t>
            </w:r>
          </w:p>
        </w:tc>
      </w:tr>
      <w:tr w:rsidR="4C726AB0" w14:paraId="07A34716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98F2DFA" w14:textId="46B698B6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Intermediate (n = 815)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C0BB85B" w14:textId="18E19FD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78.8, 76.0–81.6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7940B63" w14:textId="5ED2CF4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21.2, 18.4–24.0</w:t>
            </w:r>
          </w:p>
        </w:tc>
      </w:tr>
      <w:tr w:rsidR="4C726AB0" w14:paraId="339C0290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F875C20" w14:textId="193B00F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High 6 </w:t>
            </w:r>
            <w:r w:rsidRPr="4C726AB0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≥ </w:t>
            </w: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h (n = 171)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9864376" w14:textId="3A7B0EF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79.5, 73.5–85.6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6D721EF" w14:textId="351AFA56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20.5, 14.4–26.5</w:t>
            </w:r>
          </w:p>
        </w:tc>
      </w:tr>
      <w:tr w:rsidR="4C726AB0" w14:paraId="0B77E97F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6B16CA8" w14:textId="1D0C914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A98059E" w14:textId="3474674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9FBFFCE" w14:textId="2897DAB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1564945B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13E0F57" w14:textId="5E0AB402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Joint LTPA ja LTSB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B6954A4" w14:textId="6471677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3CB19DC" w14:textId="7FF7793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</w:tr>
      <w:tr w:rsidR="4C726AB0" w14:paraId="77CCFFD3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45A6B5F" w14:textId="2F6AFF64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Vigorous LTPA &amp; Low LTSB (n = 199)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C032B96" w14:textId="02014B6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84.4, 79.4–89.5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7399B45" w14:textId="6114606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15.6, 10.5–20.6</w:t>
            </w:r>
          </w:p>
        </w:tc>
      </w:tr>
      <w:tr w:rsidR="4C726AB0" w14:paraId="4CE2BB5C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8F1B333" w14:textId="3D5CEBF4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Vigorous LTPA &amp; High LTSB (n = 379)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6D8B791" w14:textId="6103F458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82.1, 78.2–85.9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AC7B6D4" w14:textId="5CFAD60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17.9, 14.1–21.8</w:t>
            </w:r>
          </w:p>
        </w:tc>
      </w:tr>
      <w:tr w:rsidR="4C726AB0" w14:paraId="5F3B60C8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C12405D" w14:textId="53B95469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Low/Moderate LTPA &amp; Low LTSB (n = 331)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2EC696A" w14:textId="3D4FA99D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82.5, 78.4–86.6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27FC69E" w14:textId="41D84067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17.5, 13.4–21.6</w:t>
            </w:r>
          </w:p>
        </w:tc>
      </w:tr>
      <w:tr w:rsidR="4C726AB0" w14:paraId="74E3DDCE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23B404B" w14:textId="67B7503B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Low/Moderate LTPA &amp; High LTSB (n = 607)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FB3E0D6" w14:textId="09A4AD7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76.9, 73.6–80.3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0B0D60D" w14:textId="0FA4E22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23.1, 19.7–26.4</w:t>
            </w:r>
          </w:p>
        </w:tc>
      </w:tr>
      <w:tr w:rsidR="4C726AB0" w14:paraId="5B86F8E1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C25A418" w14:textId="21DD7DD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AE88CBF" w14:textId="6C9976F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AF8DA24" w14:textId="2C782508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690F508D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3221C53" w14:textId="7E908F30" w:rsidR="4C726AB0" w:rsidRDefault="4C726AB0" w:rsidP="4C726AB0">
            <w:pPr>
              <w:spacing w:after="0"/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BMI 25 or more (n = 1090)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3D5A983" w14:textId="132E140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BDFCAC4" w14:textId="4756452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75AD258E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9562D88" w14:textId="796420F9" w:rsidR="4C726AB0" w:rsidRDefault="4C726AB0" w:rsidP="4C726AB0">
            <w:pPr>
              <w:spacing w:after="0"/>
              <w:jc w:val="center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974F2C7" w14:textId="2EF1A2D7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Weight gain &lt;10 %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9CF2346" w14:textId="28B1A1C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Weight gain ≥10 %</w:t>
            </w:r>
          </w:p>
        </w:tc>
      </w:tr>
      <w:tr w:rsidR="4C726AB0" w14:paraId="672C5AF7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47E2D32" w14:textId="73CE37D2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n (%)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4FD33A2" w14:textId="395AF0C2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823 (75.5)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765E95E" w14:textId="4EC75DE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lang w:val="fi"/>
              </w:rPr>
              <w:t>267 (24.5)</w:t>
            </w:r>
          </w:p>
        </w:tc>
      </w:tr>
      <w:tr w:rsidR="4C726AB0" w14:paraId="2BF92073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F5503C5" w14:textId="6478FB5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LTPA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1D405AF" w14:textId="5F0A360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90E5875" w14:textId="0CAE4BC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7B3FD66F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57FA974" w14:textId="16B2A2C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lastRenderedPageBreak/>
              <w:t>Vigorous (n = 259)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BE4D971" w14:textId="7F311B8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80.3, 75.5–85.2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30F82C0" w14:textId="5B4E28FD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19.7, 14.8–24.5</w:t>
            </w:r>
          </w:p>
        </w:tc>
      </w:tr>
      <w:tr w:rsidR="4C726AB0" w14:paraId="7A88A054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7C831D0" w14:textId="453CB46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Moderate (n = 608)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D8AE225" w14:textId="7DEFED9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74.2, 70.7–77.7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D66A7C2" w14:textId="7641EC8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25.8, 22.3–29.3</w:t>
            </w:r>
          </w:p>
        </w:tc>
      </w:tr>
      <w:tr w:rsidR="4C726AB0" w14:paraId="6EF909DE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0A04F31" w14:textId="3D46ADB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Low (n = 223)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ED42D46" w14:textId="70D773D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73.5, 67.8–79.3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4A6EAA6" w14:textId="2559AE4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26.5, 20.7–32.2</w:t>
            </w:r>
          </w:p>
        </w:tc>
      </w:tr>
      <w:tr w:rsidR="4C726AB0" w14:paraId="7AB7C9DD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E6B4946" w14:textId="29D2561D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80E7F92" w14:textId="4B5848E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C85DD20" w14:textId="2D947B3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65F548E3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B5311C4" w14:textId="461E196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fi"/>
              </w:rPr>
              <w:t>LTSB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B563EB3" w14:textId="696C780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B529BB2" w14:textId="0FAF5B7B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5C8B4E87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7C14EC1" w14:textId="5768A88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Low &lt; 3 h (n = 311)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22C99DC5" w14:textId="5CF2E29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76.8, 72.2–81.5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95CBE9B" w14:textId="2D40D8E7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23.2, 18.5–27.8</w:t>
            </w:r>
          </w:p>
        </w:tc>
      </w:tr>
      <w:tr w:rsidR="4C726AB0" w14:paraId="427A62F6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56C9D58" w14:textId="5CDC9EE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Intermediate (n = 596)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4B62896" w14:textId="2279C5D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75.3, 71.9–78.8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5DD1C7E8" w14:textId="3CEE136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24.7, 21.2–28.1</w:t>
            </w:r>
          </w:p>
        </w:tc>
      </w:tr>
      <w:tr w:rsidR="4C726AB0" w14:paraId="121FD11A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A5A13BD" w14:textId="5B1DF48F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High 6 </w:t>
            </w:r>
            <w:r w:rsidRPr="4C726AB0">
              <w:rPr>
                <w:rFonts w:ascii="Calibri" w:eastAsia="Calibri" w:hAnsi="Calibri" w:cs="Calibri"/>
                <w:color w:val="000000" w:themeColor="text1"/>
                <w:lang w:val="en-GB"/>
              </w:rPr>
              <w:t xml:space="preserve">≥ </w:t>
            </w: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h (n = 183)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DD9F484" w14:textId="1A7FF91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73.8, 67.4–80.1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2C241F0" w14:textId="0BBA690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26.2, 19.9–32.6</w:t>
            </w:r>
          </w:p>
        </w:tc>
      </w:tr>
      <w:tr w:rsidR="4C726AB0" w14:paraId="03937DA8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F54D2DB" w14:textId="7D902F4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1F7AA5D" w14:textId="2DCC5680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7D72B0A3" w14:textId="7C72BBA7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 xml:space="preserve"> </w:t>
            </w:r>
          </w:p>
        </w:tc>
      </w:tr>
      <w:tr w:rsidR="4C726AB0" w14:paraId="5875C194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0D76929" w14:textId="4CAD0459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b/>
                <w:bCs/>
                <w:color w:val="000000" w:themeColor="text1"/>
                <w:lang w:val="en-US"/>
              </w:rPr>
              <w:t>Joint LTPA and LTSB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8C1A38D" w14:textId="09DAB48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CB558E5" w14:textId="42A13B9C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 xml:space="preserve"> </w:t>
            </w:r>
          </w:p>
        </w:tc>
      </w:tr>
      <w:tr w:rsidR="4C726AB0" w14:paraId="49AC7E25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E1B99CC" w14:textId="338B85C5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Vigorous LTPA &amp; Low LTSB (n = 76)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63DFA7B" w14:textId="3639BEAA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86.8, 79.2–94.4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A57FB36" w14:textId="3326D1F3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13.2, 5.6–20.8</w:t>
            </w:r>
          </w:p>
        </w:tc>
      </w:tr>
      <w:tr w:rsidR="4C726AB0" w14:paraId="62DB60E6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6BCE446" w14:textId="4F0E4158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Vigorous LTPA &amp; High LTSB (n = 183)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18443856" w14:textId="778BE55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77.6, 71.6–83.4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5BC0B31" w14:textId="21D7ECCE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22.4, 16.4–28.4</w:t>
            </w:r>
          </w:p>
        </w:tc>
      </w:tr>
      <w:tr w:rsidR="4C726AB0" w14:paraId="68C90657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06B93875" w14:textId="7F613027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Low/Moderate LTPA &amp; Low LTSB (n = 235)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D43911D" w14:textId="54A32014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73.6, 68.0–79.3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16FC87A" w14:textId="76C93F75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26.4, 20.7–32.0</w:t>
            </w:r>
          </w:p>
        </w:tc>
      </w:tr>
      <w:tr w:rsidR="4C726AB0" w14:paraId="7B1C75CF" w14:textId="77777777" w:rsidTr="3A8D863F">
        <w:trPr>
          <w:trHeight w:val="285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37B70823" w14:textId="67A60B1D" w:rsidR="4C726AB0" w:rsidRPr="005A208C" w:rsidRDefault="4C726AB0" w:rsidP="4C726AB0">
            <w:pPr>
              <w:spacing w:after="0"/>
              <w:rPr>
                <w:lang w:val="en-US"/>
              </w:rPr>
            </w:pPr>
            <w:r w:rsidRPr="4C726AB0">
              <w:rPr>
                <w:rFonts w:ascii="Calibri" w:eastAsia="Calibri" w:hAnsi="Calibri" w:cs="Calibri"/>
                <w:color w:val="000000" w:themeColor="text1"/>
                <w:lang w:val="en-US"/>
              </w:rPr>
              <w:t>Low/Moderate LTPA &amp; High LTSB (n = 596)</w:t>
            </w:r>
          </w:p>
        </w:tc>
        <w:tc>
          <w:tcPr>
            <w:tcW w:w="2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46E1A0A1" w14:textId="21B2C50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74.2, 70.6–77.7</w:t>
            </w:r>
          </w:p>
        </w:tc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bottom"/>
          </w:tcPr>
          <w:p w14:paraId="67EAA2BA" w14:textId="38A2C021" w:rsidR="4C726AB0" w:rsidRDefault="4C726AB0" w:rsidP="4C726AB0">
            <w:pPr>
              <w:spacing w:after="0"/>
            </w:pPr>
            <w:r w:rsidRPr="4C726AB0">
              <w:rPr>
                <w:rFonts w:ascii="Calibri" w:eastAsia="Calibri" w:hAnsi="Calibri" w:cs="Calibri"/>
                <w:color w:val="000000" w:themeColor="text1"/>
                <w:lang w:val="fi"/>
              </w:rPr>
              <w:t>25.8, 22.3–29.4</w:t>
            </w:r>
          </w:p>
        </w:tc>
      </w:tr>
    </w:tbl>
    <w:p w14:paraId="038CC3A5" w14:textId="32ADCEDF" w:rsidR="001E485B" w:rsidRDefault="001E485B"/>
    <w:sectPr w:rsidR="001E48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39B"/>
    <w:rsid w:val="0012039B"/>
    <w:rsid w:val="001E485B"/>
    <w:rsid w:val="00205FA5"/>
    <w:rsid w:val="002C2F93"/>
    <w:rsid w:val="002E6FB8"/>
    <w:rsid w:val="0035586D"/>
    <w:rsid w:val="004A4504"/>
    <w:rsid w:val="005A208C"/>
    <w:rsid w:val="005A381F"/>
    <w:rsid w:val="005E59B7"/>
    <w:rsid w:val="0064040B"/>
    <w:rsid w:val="007C6CB6"/>
    <w:rsid w:val="0089519F"/>
    <w:rsid w:val="009910BE"/>
    <w:rsid w:val="0099573C"/>
    <w:rsid w:val="009A51C4"/>
    <w:rsid w:val="009B02BB"/>
    <w:rsid w:val="009D47AC"/>
    <w:rsid w:val="00B14D2A"/>
    <w:rsid w:val="00D416AF"/>
    <w:rsid w:val="00E84058"/>
    <w:rsid w:val="0CFE9325"/>
    <w:rsid w:val="1F4401AB"/>
    <w:rsid w:val="331610B6"/>
    <w:rsid w:val="3A8D863F"/>
    <w:rsid w:val="40518F5A"/>
    <w:rsid w:val="4A8047BD"/>
    <w:rsid w:val="4AC33C2E"/>
    <w:rsid w:val="4C726AB0"/>
    <w:rsid w:val="60C5CF48"/>
    <w:rsid w:val="64335DD2"/>
    <w:rsid w:val="699FF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84052FF"/>
  <w15:chartTrackingRefBased/>
  <w15:docId w15:val="{A5903C4B-BEB5-4CE0-AE61-EC3A0822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0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0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0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0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0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0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0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0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0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0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0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0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03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03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03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03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03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03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0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0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0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0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0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03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0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03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3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03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5A208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6CB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a.lallukka@helsinki.fi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henriikka.nurminen@helsinki.f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933613-2570-4fcb-86e9-659854ac6ee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85C7A319DE047AA21EA7E3BDB6DA2" ma:contentTypeVersion="8" ma:contentTypeDescription="Create a new document." ma:contentTypeScope="" ma:versionID="9db70b818a343cd1634b00b08d7a3ba6">
  <xsd:schema xmlns:xsd="http://www.w3.org/2001/XMLSchema" xmlns:xs="http://www.w3.org/2001/XMLSchema" xmlns:p="http://schemas.microsoft.com/office/2006/metadata/properties" xmlns:ns3="30933613-2570-4fcb-86e9-659854ac6eed" xmlns:ns4="aa780766-33ba-42c6-a62b-ac701344a487" targetNamespace="http://schemas.microsoft.com/office/2006/metadata/properties" ma:root="true" ma:fieldsID="8e6afcc68163840b84117a66b81f55bb" ns3:_="" ns4:_="">
    <xsd:import namespace="30933613-2570-4fcb-86e9-659854ac6eed"/>
    <xsd:import namespace="aa780766-33ba-42c6-a62b-ac701344a4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33613-2570-4fcb-86e9-659854ac6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80766-33ba-42c6-a62b-ac701344a48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C9DC21-8506-48AB-BE44-C602ACDF74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24EC6-245A-4477-96B3-15ADD2DCEDA9}">
  <ds:schemaRefs>
    <ds:schemaRef ds:uri="http://schemas.microsoft.com/office/2006/metadata/properties"/>
    <ds:schemaRef ds:uri="http://schemas.microsoft.com/office/infopath/2007/PartnerControls"/>
    <ds:schemaRef ds:uri="30933613-2570-4fcb-86e9-659854ac6eed"/>
  </ds:schemaRefs>
</ds:datastoreItem>
</file>

<file path=customXml/itemProps3.xml><?xml version="1.0" encoding="utf-8"?>
<ds:datastoreItem xmlns:ds="http://schemas.openxmlformats.org/officeDocument/2006/customXml" ds:itemID="{3493199B-3D05-452C-A186-11517900C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33613-2570-4fcb-86e9-659854ac6eed"/>
    <ds:schemaRef ds:uri="aa780766-33ba-42c6-a62b-ac701344a4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ae7559-10dc-4288-8e2e-4593e62fe3ee}" enabled="0" method="" siteId="{98ae7559-10dc-4288-8e2e-4593e62fe3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2166</Characters>
  <Application>Microsoft Office Word</Application>
  <DocSecurity>0</DocSecurity>
  <Lines>18</Lines>
  <Paragraphs>5</Paragraphs>
  <ScaleCrop>false</ScaleCrop>
  <Company>University of Helsinki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Nurminen, Henriikka L J</dc:creator>
  <cp:keywords/>
  <dc:description/>
  <cp:lastModifiedBy>Henriikka Nurminen</cp:lastModifiedBy>
  <cp:revision>8</cp:revision>
  <dcterms:created xsi:type="dcterms:W3CDTF">2026-04-13T13:41:00Z</dcterms:created>
  <dcterms:modified xsi:type="dcterms:W3CDTF">2026-08-17T17:11:00Z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0x010100C8085C7A319DE047AA21EA7E3BDB6DA2</vt:lpwstr>
  </property>
</Properties>
</file>