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BB2C64" w:rsidRDefault="00654E8F" w:rsidP="0001436A">
      <w:pPr>
        <w:pStyle w:val="SupplementaryMaterial"/>
        <w:rPr>
          <w:rFonts w:asciiTheme="majorBidi" w:hAnsiTheme="majorBidi" w:cstheme="majorBidi"/>
          <w:b w:val="0"/>
          <w:sz w:val="28"/>
          <w:szCs w:val="28"/>
        </w:rPr>
      </w:pPr>
      <w:r w:rsidRPr="00BB2C64">
        <w:rPr>
          <w:rFonts w:asciiTheme="majorBidi" w:hAnsiTheme="majorBidi" w:cstheme="majorBidi"/>
          <w:sz w:val="28"/>
          <w:szCs w:val="28"/>
        </w:rPr>
        <w:t>Supplementary Material</w:t>
      </w:r>
    </w:p>
    <w:p w14:paraId="79494E6D" w14:textId="77777777" w:rsidR="00B60F7D" w:rsidRPr="00B60F7D" w:rsidRDefault="00B60F7D" w:rsidP="00B60F7D">
      <w:pPr>
        <w:spacing w:before="240"/>
        <w:jc w:val="center"/>
        <w:rPr>
          <w:rFonts w:eastAsia="Times New Roman" w:cs="Times New Roman"/>
          <w:kern w:val="28"/>
          <w:sz w:val="28"/>
          <w:szCs w:val="28"/>
          <w:lang w:eastAsia="ar-SA"/>
        </w:rPr>
      </w:pPr>
      <w:bookmarkStart w:id="0" w:name="_Hlk185855913"/>
      <w:r w:rsidRPr="00B60F7D">
        <w:rPr>
          <w:rFonts w:eastAsia="Times New Roman" w:cs="Times New Roman"/>
          <w:kern w:val="28"/>
          <w:sz w:val="28"/>
          <w:szCs w:val="28"/>
          <w:lang w:eastAsia="ar-SA"/>
        </w:rPr>
        <w:t>Evaluation Transit-Oriented Development Potential Using GIS-MCDA: “A Spatial Framework for Greater Cairo”</w:t>
      </w:r>
    </w:p>
    <w:bookmarkEnd w:id="0"/>
    <w:p w14:paraId="1423915B" w14:textId="77777777" w:rsidR="001C1640" w:rsidRPr="0057529D" w:rsidRDefault="001C1640" w:rsidP="001C1640">
      <w:pPr>
        <w:spacing w:before="240"/>
        <w:rPr>
          <w:color w:val="000000"/>
        </w:rPr>
      </w:pPr>
      <w:r w:rsidRPr="0057529D">
        <w:rPr>
          <w:color w:val="000000"/>
        </w:rPr>
        <w:t>Khaled Elwan</w:t>
      </w:r>
      <w:r w:rsidRPr="0057529D">
        <w:rPr>
          <w:color w:val="000000"/>
          <w:vertAlign w:val="superscript"/>
        </w:rPr>
        <w:t>1,2*</w:t>
      </w:r>
      <w:r w:rsidRPr="0057529D">
        <w:rPr>
          <w:color w:val="000000"/>
        </w:rPr>
        <w:t>, Hala Effat</w:t>
      </w:r>
      <w:r>
        <w:rPr>
          <w:color w:val="000000"/>
          <w:vertAlign w:val="superscript"/>
        </w:rPr>
        <w:t>2</w:t>
      </w:r>
      <w:r w:rsidRPr="0057529D">
        <w:rPr>
          <w:color w:val="000000"/>
        </w:rPr>
        <w:t xml:space="preserve">, </w:t>
      </w:r>
      <w:r w:rsidRPr="008C4BAD">
        <w:rPr>
          <w:color w:val="000000"/>
        </w:rPr>
        <w:t>Tarek Mahmoud Yousry</w:t>
      </w:r>
      <w:r>
        <w:rPr>
          <w:color w:val="000000"/>
          <w:vertAlign w:val="superscript"/>
        </w:rPr>
        <w:t>1</w:t>
      </w:r>
      <w:r w:rsidRPr="0057529D">
        <w:rPr>
          <w:color w:val="000000"/>
        </w:rPr>
        <w:t xml:space="preserve">, </w:t>
      </w:r>
      <w:proofErr w:type="spellStart"/>
      <w:r w:rsidRPr="008C4BAD">
        <w:rPr>
          <w:color w:val="000000"/>
        </w:rPr>
        <w:t>Ebtehal</w:t>
      </w:r>
      <w:proofErr w:type="spellEnd"/>
      <w:r w:rsidRPr="008C4BAD">
        <w:rPr>
          <w:color w:val="000000"/>
        </w:rPr>
        <w:t xml:space="preserve"> Ahmed Abd-AlMoity</w:t>
      </w:r>
      <w:r>
        <w:rPr>
          <w:color w:val="000000"/>
          <w:vertAlign w:val="superscript"/>
        </w:rPr>
        <w:t>1</w:t>
      </w:r>
      <w:r w:rsidRPr="0057529D">
        <w:rPr>
          <w:color w:val="000000"/>
        </w:rPr>
        <w:t xml:space="preserve">, </w:t>
      </w:r>
    </w:p>
    <w:p w14:paraId="338C1525" w14:textId="77777777" w:rsidR="001C1640" w:rsidRPr="0057529D" w:rsidRDefault="001C1640" w:rsidP="001C1640">
      <w:pPr>
        <w:spacing w:before="240"/>
        <w:rPr>
          <w:i/>
          <w:iCs/>
          <w:color w:val="000000"/>
          <w:lang w:bidi="en-US"/>
        </w:rPr>
      </w:pPr>
      <w:r w:rsidRPr="0057529D">
        <w:rPr>
          <w:i/>
          <w:iCs/>
          <w:color w:val="000000"/>
          <w:vertAlign w:val="superscript"/>
          <w:lang w:bidi="en-US"/>
        </w:rPr>
        <w:t xml:space="preserve">1 </w:t>
      </w:r>
      <w:r w:rsidRPr="008C4BAD">
        <w:rPr>
          <w:i/>
          <w:iCs/>
          <w:color w:val="000000"/>
          <w:lang w:bidi="en-US"/>
        </w:rPr>
        <w:t>Faculty of Urban and Regional Planning, Cairo University, Cairo 12613, Egypt</w:t>
      </w:r>
      <w:r w:rsidRPr="0057529D">
        <w:rPr>
          <w:i/>
          <w:iCs/>
          <w:color w:val="000000"/>
          <w:lang w:bidi="en-US"/>
        </w:rPr>
        <w:t>.</w:t>
      </w:r>
    </w:p>
    <w:p w14:paraId="2014090E" w14:textId="77777777" w:rsidR="001C1640" w:rsidRPr="0057529D" w:rsidRDefault="001C1640" w:rsidP="001C1640">
      <w:pPr>
        <w:spacing w:before="240"/>
        <w:rPr>
          <w:i/>
          <w:iCs/>
          <w:color w:val="000000"/>
          <w:lang w:bidi="en-US"/>
        </w:rPr>
      </w:pPr>
      <w:r w:rsidRPr="0057529D">
        <w:rPr>
          <w:i/>
          <w:iCs/>
          <w:color w:val="000000"/>
          <w:vertAlign w:val="superscript"/>
          <w:lang w:bidi="en-US"/>
        </w:rPr>
        <w:t xml:space="preserve">2 </w:t>
      </w:r>
      <w:r w:rsidRPr="0057529D">
        <w:rPr>
          <w:i/>
          <w:iCs/>
          <w:color w:val="000000"/>
          <w:lang w:bidi="en-US"/>
        </w:rPr>
        <w:t>Urban Planning Division, National Authority for Remote Sensing and Space Sciences, Cairo, Egypt.</w:t>
      </w:r>
    </w:p>
    <w:p w14:paraId="3BAC250B" w14:textId="77777777" w:rsidR="001C1640" w:rsidRPr="0057529D" w:rsidRDefault="001C1640" w:rsidP="001C1640">
      <w:pPr>
        <w:spacing w:before="240"/>
        <w:rPr>
          <w:bCs/>
          <w:color w:val="000000"/>
          <w:lang w:bidi="en-US"/>
        </w:rPr>
      </w:pPr>
      <w:r w:rsidRPr="0057529D">
        <w:rPr>
          <w:bCs/>
          <w:color w:val="000000"/>
          <w:lang w:bidi="en-US"/>
        </w:rPr>
        <w:t xml:space="preserve">*Corresponding author. </w:t>
      </w:r>
    </w:p>
    <w:p w14:paraId="5615F15C" w14:textId="77777777" w:rsidR="001C1640" w:rsidRPr="0057529D" w:rsidRDefault="001C1640" w:rsidP="001C1640">
      <w:pPr>
        <w:spacing w:before="240"/>
        <w:rPr>
          <w:bCs/>
          <w:color w:val="000000"/>
          <w:lang w:bidi="en-US"/>
        </w:rPr>
      </w:pPr>
      <w:r w:rsidRPr="0057529D">
        <w:rPr>
          <w:bCs/>
          <w:color w:val="000000"/>
          <w:lang w:bidi="en-US"/>
        </w:rPr>
        <w:t xml:space="preserve">Email Address:  </w:t>
      </w:r>
      <w:hyperlink r:id="rId12" w:history="1">
        <w:r w:rsidRPr="0057529D">
          <w:rPr>
            <w:rStyle w:val="Hyperlink"/>
            <w:bCs/>
            <w:lang w:bidi="en-US"/>
          </w:rPr>
          <w:t>e.khattab46@yahoo.com</w:t>
        </w:r>
      </w:hyperlink>
      <w:r w:rsidRPr="0057529D">
        <w:rPr>
          <w:bCs/>
          <w:color w:val="000000"/>
          <w:lang w:bidi="en-US"/>
        </w:rPr>
        <w:t xml:space="preserve"> </w:t>
      </w:r>
      <w:hyperlink r:id="rId13" w:history="1"/>
      <w:r w:rsidRPr="0057529D">
        <w:rPr>
          <w:bCs/>
          <w:color w:val="000000"/>
          <w:lang w:bidi="en-US"/>
        </w:rPr>
        <w:t xml:space="preserve"> (Khaled Elwan)</w:t>
      </w:r>
    </w:p>
    <w:p w14:paraId="1F9C4B51" w14:textId="77777777" w:rsidR="00943D19" w:rsidRPr="008418B7" w:rsidRDefault="00943D19" w:rsidP="00943D19">
      <w:pPr>
        <w:tabs>
          <w:tab w:val="left" w:pos="180"/>
        </w:tabs>
        <w:adjustRightInd w:val="0"/>
        <w:snapToGrid w:val="0"/>
        <w:spacing w:before="0" w:after="0" w:line="200" w:lineRule="atLeast"/>
        <w:ind w:left="90"/>
        <w:rPr>
          <w:rFonts w:asciiTheme="majorBidi" w:eastAsia="Times New Roman" w:hAnsiTheme="majorBidi" w:cstheme="majorBidi"/>
          <w:color w:val="000000"/>
          <w:szCs w:val="24"/>
          <w:lang w:eastAsia="de-DE" w:bidi="en-US"/>
        </w:rPr>
      </w:pPr>
    </w:p>
    <w:p w14:paraId="713594C9" w14:textId="77777777" w:rsidR="00A76AC3" w:rsidRPr="008418B7" w:rsidRDefault="00A76AC3" w:rsidP="00943D19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eastAsia="Times New Roman" w:hAnsiTheme="majorBidi" w:cstheme="majorBidi"/>
          <w:color w:val="0000FF"/>
          <w:szCs w:val="24"/>
          <w:u w:val="single"/>
          <w:lang w:eastAsia="de-DE" w:bidi="en-US"/>
        </w:rPr>
      </w:pPr>
    </w:p>
    <w:p w14:paraId="06FA3107" w14:textId="39C66EA8" w:rsidR="00017E8F" w:rsidRDefault="00017E8F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0C900544" w14:textId="0C26BA34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44C20EB8" w14:textId="3155E4FC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473E6F70" w14:textId="5C7FF1B7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3368D053" w14:textId="570CC7A2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205376A2" w14:textId="61260B4B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0B8C2A2B" w14:textId="25E26132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78B78C88" w14:textId="3182CAAD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01A62F49" w14:textId="7FB2FFF0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1111A376" w14:textId="6CB89059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7F86A628" w14:textId="7A996B92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6AC0BBE5" w14:textId="2F426C7A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22484104" w14:textId="665FD414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055800ED" w14:textId="13EBC85F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5772A83F" w14:textId="38B9AA3C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45C49A3C" w14:textId="225DD2DB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046ED3FC" w14:textId="45B4044C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2615B99E" w14:textId="43B9B836" w:rsidR="00506384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46DCCFFA" w14:textId="58FB1F2E" w:rsidR="001C1640" w:rsidRDefault="001C1640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34E8122F" w14:textId="7CBD2010" w:rsidR="001C1640" w:rsidRDefault="001C1640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7E83F407" w14:textId="0AC8F3FA" w:rsidR="001C1640" w:rsidRDefault="001C1640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5A447C76" w14:textId="77777777" w:rsidR="001C1640" w:rsidRDefault="001C1640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5BBEF90B" w14:textId="77777777" w:rsidR="00506384" w:rsidRPr="008418B7" w:rsidRDefault="00506384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366F49EA" w14:textId="6673735E" w:rsidR="00017E8F" w:rsidRPr="008418B7" w:rsidRDefault="00017E8F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761DC36C" w14:textId="6EDF041D" w:rsidR="00017E8F" w:rsidRPr="008418B7" w:rsidRDefault="00017E8F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7CADAC5D" w14:textId="2DBA7847" w:rsidR="00017E8F" w:rsidRPr="008418B7" w:rsidRDefault="00017E8F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hAnsiTheme="majorBidi" w:cstheme="majorBidi"/>
          <w:noProof/>
          <w:szCs w:val="24"/>
        </w:rPr>
      </w:pPr>
    </w:p>
    <w:p w14:paraId="3597AEE5" w14:textId="77777777" w:rsidR="00036B71" w:rsidRDefault="00036B71" w:rsidP="00506384">
      <w:pPr>
        <w:pStyle w:val="Caption"/>
        <w:jc w:val="center"/>
        <w:sectPr w:rsidR="00036B71" w:rsidSect="0093429D">
          <w:headerReference w:type="even" r:id="rId14"/>
          <w:footerReference w:type="even" r:id="rId15"/>
          <w:footerReference w:type="default" r:id="rId16"/>
          <w:headerReference w:type="first" r:id="rId17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0E5CBDEA" w14:textId="0232A29C" w:rsidR="00506384" w:rsidRDefault="000101A2" w:rsidP="00506384">
      <w:pPr>
        <w:pStyle w:val="Caption"/>
        <w:jc w:val="center"/>
      </w:pPr>
      <w:r>
        <w:lastRenderedPageBreak/>
        <w:t xml:space="preserve">Table </w:t>
      </w:r>
      <w:r w:rsidR="00506384">
        <w:t>S</w:t>
      </w:r>
      <w:r w:rsidR="00B60F7D">
        <w:fldChar w:fldCharType="begin"/>
      </w:r>
      <w:r w:rsidR="00B60F7D">
        <w:instrText xml:space="preserve"> SEQ S \* ARABIC </w:instrText>
      </w:r>
      <w:r w:rsidR="00B60F7D">
        <w:fldChar w:fldCharType="separate"/>
      </w:r>
      <w:r w:rsidR="00BB2C64">
        <w:rPr>
          <w:noProof/>
        </w:rPr>
        <w:t>1</w:t>
      </w:r>
      <w:r w:rsidR="00B60F7D">
        <w:rPr>
          <w:noProof/>
        </w:rPr>
        <w:fldChar w:fldCharType="end"/>
      </w:r>
      <w:r w:rsidR="00506384">
        <w:t>: Experts judgement</w:t>
      </w:r>
    </w:p>
    <w:tbl>
      <w:tblPr>
        <w:tblW w:w="13685" w:type="dxa"/>
        <w:tblLook w:val="04A0" w:firstRow="1" w:lastRow="0" w:firstColumn="1" w:lastColumn="0" w:noHBand="0" w:noVBand="1"/>
      </w:tblPr>
      <w:tblGrid>
        <w:gridCol w:w="1016"/>
        <w:gridCol w:w="1472"/>
        <w:gridCol w:w="1500"/>
        <w:gridCol w:w="1691"/>
        <w:gridCol w:w="1221"/>
        <w:gridCol w:w="1398"/>
        <w:gridCol w:w="1662"/>
        <w:gridCol w:w="1046"/>
        <w:gridCol w:w="1471"/>
        <w:gridCol w:w="1208"/>
      </w:tblGrid>
      <w:tr w:rsidR="00506384" w:rsidRPr="008418B7" w14:paraId="56370AAE" w14:textId="77777777" w:rsidTr="00036B71">
        <w:trPr>
          <w:trHeight w:val="1070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7174A1F" w14:textId="5C428206" w:rsidR="0015283B" w:rsidRPr="008418B7" w:rsidRDefault="00506384" w:rsidP="0050638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bookmarkStart w:id="1" w:name="RANGE!F3"/>
            <w:bookmarkStart w:id="2" w:name="_Hlk227157106" w:colFirst="1" w:colLast="9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E</w:t>
            </w:r>
            <w:r w:rsidR="0015283B"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xpert</w:t>
            </w:r>
            <w:bookmarkEnd w:id="1"/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23833A11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Population density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C57577E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Residential density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DC47B41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Employment density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5B93778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Land use diversity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1D91BBAE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Land use mixedness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AD9C7D1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Road’s intersections density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0FD39351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Road length density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2C73D9A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Private investment density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7093191B" w14:textId="77777777" w:rsidR="0015283B" w:rsidRPr="008418B7" w:rsidRDefault="0015283B" w:rsidP="0015283B">
            <w:pPr>
              <w:spacing w:before="0" w:after="0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Business density</w:t>
            </w:r>
          </w:p>
        </w:tc>
      </w:tr>
      <w:tr w:rsidR="00506384" w:rsidRPr="008418B7" w14:paraId="5185E230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18A1A86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0CC54BB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07F5462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790136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D44AE0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ED5466A" w14:textId="55E8190B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000000"/>
                <w:szCs w:val="24"/>
              </w:rPr>
              <w:t> </w:t>
            </w:r>
            <w:r w:rsidR="00036B71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06FB44BA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0883C8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587FB2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CBA48C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</w:tr>
      <w:tr w:rsidR="00506384" w:rsidRPr="008418B7" w14:paraId="1165F4CF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18432F9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486949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A00518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944A9F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7A39679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747ACD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3BDF17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8E65C9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87BFE2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7D2E9F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</w:tr>
      <w:tr w:rsidR="00506384" w:rsidRPr="008418B7" w14:paraId="5D72438D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0F6D616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23E425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598518D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215EFC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E9B932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16A444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54C9EEF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1E0989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004BFC6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E1DEF4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</w:tr>
      <w:tr w:rsidR="00506384" w:rsidRPr="008418B7" w14:paraId="0D19C98A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039653B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39163EA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256DE508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3F83A6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4E43FE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23736DC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E468F3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3F0B508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45DA00B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6D178F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</w:tr>
      <w:tr w:rsidR="00506384" w:rsidRPr="008418B7" w14:paraId="28AAB141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31555CA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2CFF18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E7245E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0F071A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345F40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DB0A0B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C1362D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0EC335B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1F040B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28F0604A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</w:tr>
      <w:tr w:rsidR="00506384" w:rsidRPr="008418B7" w14:paraId="6C8945A6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375ED13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4B8C490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FDB420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7981CDC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3BF479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C29799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3E2A6F9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7D08F17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B243FB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8AE29E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</w:tr>
      <w:tr w:rsidR="00506384" w:rsidRPr="008418B7" w14:paraId="679B3CEE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6941D1E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D1DD08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BD677F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0DC4B77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EBF125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32E8F3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C38BFAA" w14:textId="0B489632" w:rsidR="0015283B" w:rsidRPr="008418B7" w:rsidRDefault="00036B71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0</w:t>
            </w:r>
            <w:r w:rsidR="0015283B" w:rsidRPr="008418B7">
              <w:rPr>
                <w:rFonts w:asciiTheme="majorBidi" w:eastAsia="Times New Roman" w:hAnsiTheme="majorBidi" w:cstheme="majorBidi"/>
                <w:color w:val="000000"/>
                <w:szCs w:val="24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281DCDAD" w14:textId="7AB6BA6D" w:rsidR="0015283B" w:rsidRPr="008418B7" w:rsidRDefault="00036B71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0</w:t>
            </w:r>
            <w:r w:rsidR="0015283B" w:rsidRPr="008418B7">
              <w:rPr>
                <w:rFonts w:asciiTheme="majorBidi" w:eastAsia="Times New Roman" w:hAnsiTheme="majorBidi" w:cstheme="majorBidi"/>
                <w:color w:val="000000"/>
                <w:szCs w:val="24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A683580" w14:textId="4F1AE5A0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000000"/>
                <w:szCs w:val="24"/>
              </w:rPr>
              <w:t> </w:t>
            </w:r>
            <w:r w:rsidR="00036B71">
              <w:rPr>
                <w:rFonts w:asciiTheme="majorBidi" w:eastAsia="Times New Roman" w:hAnsiTheme="majorBidi" w:cstheme="majorBidi" w:hint="cs"/>
                <w:color w:val="000000"/>
                <w:szCs w:val="24"/>
                <w:rtl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2AD9263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</w:tr>
      <w:tr w:rsidR="00506384" w:rsidRPr="008418B7" w14:paraId="5C56E3E2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497D5E7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99DB33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1F09FAA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72A2B6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7D0D94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22D3D9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CA14CF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7312313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BF5FBA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46C3B07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</w:tr>
      <w:tr w:rsidR="00506384" w:rsidRPr="008418B7" w14:paraId="763B723B" w14:textId="77777777" w:rsidTr="00036B71">
        <w:trPr>
          <w:trHeight w:val="340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0C71369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E47D80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553785F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E1A631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55747F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070787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55CA4DB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D1523B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F07744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C04910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4</w:t>
            </w:r>
          </w:p>
        </w:tc>
      </w:tr>
      <w:tr w:rsidR="00506384" w:rsidRPr="008418B7" w14:paraId="1A664B64" w14:textId="77777777" w:rsidTr="00036B71">
        <w:trPr>
          <w:trHeight w:val="46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619A3B5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74E366D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2EC8DE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80CF4CA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417DEB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22C823EB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7316B78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498A8E2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37B5FBA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F14575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</w:tr>
      <w:tr w:rsidR="00506384" w:rsidRPr="008418B7" w14:paraId="0EDA3CBA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6166FF1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753EA7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955E4E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F3AD19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E88B60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DBBE85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CCDE5A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11EFA4B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318EB5A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ADCACB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</w:tr>
      <w:tr w:rsidR="00506384" w:rsidRPr="008418B7" w14:paraId="368112CB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65585C0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9D0263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1567DA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3E1FEEB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A1614BC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C264EDB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4AC0A3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2711A88B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B7BA2E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126546A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434343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color w:val="434343"/>
                <w:szCs w:val="24"/>
              </w:rPr>
              <w:t>3</w:t>
            </w:r>
          </w:p>
        </w:tc>
      </w:tr>
      <w:tr w:rsidR="00506384" w:rsidRPr="008418B7" w14:paraId="36613B7D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10BAB6A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5FD55B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42CD564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A736F47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980EB4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1CFFA7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22C93726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C5566F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35B6753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349795F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</w:tr>
      <w:tr w:rsidR="00506384" w:rsidRPr="008418B7" w14:paraId="24E78222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4B33EF9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227A809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50A4F94D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3FCD8E2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7619551A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4E2C21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A3C480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05A397A0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6FFC844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DBDB"/>
            <w:vAlign w:val="center"/>
            <w:hideMark/>
          </w:tcPr>
          <w:p w14:paraId="456A951E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</w:tr>
      <w:tr w:rsidR="00506384" w:rsidRPr="008418B7" w14:paraId="26570D92" w14:textId="77777777" w:rsidTr="00036B71">
        <w:trPr>
          <w:trHeight w:val="325"/>
        </w:trPr>
        <w:tc>
          <w:tcPr>
            <w:tcW w:w="101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A5A5A5"/>
            <w:vAlign w:val="center"/>
            <w:hideMark/>
          </w:tcPr>
          <w:p w14:paraId="60780AD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7844FF05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9F85B0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17C7F65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6D41BA7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0D9C8D01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49DA245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0B23584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5FBBDD19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DEDED"/>
            <w:vAlign w:val="center"/>
            <w:hideMark/>
          </w:tcPr>
          <w:p w14:paraId="451DE13F" w14:textId="77777777" w:rsidR="0015283B" w:rsidRPr="008418B7" w:rsidRDefault="0015283B" w:rsidP="0015283B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szCs w:val="24"/>
              </w:rPr>
            </w:pPr>
            <w:r w:rsidRPr="008418B7">
              <w:rPr>
                <w:rFonts w:asciiTheme="majorBidi" w:eastAsia="Times New Roman" w:hAnsiTheme="majorBidi" w:cstheme="majorBidi"/>
                <w:szCs w:val="24"/>
              </w:rPr>
              <w:t>2</w:t>
            </w:r>
          </w:p>
        </w:tc>
      </w:tr>
      <w:bookmarkEnd w:id="2"/>
    </w:tbl>
    <w:p w14:paraId="554626D7" w14:textId="77777777" w:rsidR="00036B71" w:rsidRDefault="00036B71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eastAsia="Times New Roman" w:hAnsiTheme="majorBidi" w:cstheme="majorBidi"/>
          <w:color w:val="0000FF"/>
          <w:szCs w:val="24"/>
          <w:u w:val="single"/>
          <w:lang w:eastAsia="de-DE" w:bidi="en-US"/>
        </w:rPr>
      </w:pPr>
    </w:p>
    <w:p w14:paraId="45883DF2" w14:textId="22CA8917" w:rsidR="00BB2C64" w:rsidRPr="00BB2C64" w:rsidRDefault="00BB2C64" w:rsidP="00BB2C64">
      <w:pPr>
        <w:spacing w:line="360" w:lineRule="auto"/>
        <w:jc w:val="both"/>
        <w:rPr>
          <w:rFonts w:asciiTheme="majorBidi" w:eastAsia="Times New Roman" w:hAnsiTheme="majorBidi" w:cstheme="majorBidi"/>
          <w:szCs w:val="24"/>
          <w:lang w:eastAsia="de-DE" w:bidi="en-US"/>
        </w:rPr>
      </w:pPr>
      <w:r w:rsidRPr="00BB2C64">
        <w:rPr>
          <w:rFonts w:asciiTheme="majorBidi" w:eastAsia="Times New Roman" w:hAnsiTheme="majorBidi" w:cstheme="majorBidi"/>
          <w:szCs w:val="24"/>
          <w:lang w:eastAsia="de-DE" w:bidi="en-US"/>
        </w:rPr>
        <w:t xml:space="preserve">Note: Expert No. 7 assigned a score of </w:t>
      </w:r>
      <w:r>
        <w:rPr>
          <w:rFonts w:asciiTheme="majorBidi" w:eastAsia="Times New Roman" w:hAnsiTheme="majorBidi" w:cstheme="majorBidi"/>
          <w:szCs w:val="24"/>
          <w:lang w:eastAsia="de-DE" w:bidi="en-US"/>
        </w:rPr>
        <w:t>(</w:t>
      </w:r>
      <w:r w:rsidRPr="00BB2C64">
        <w:rPr>
          <w:rFonts w:asciiTheme="majorBidi" w:eastAsia="Times New Roman" w:hAnsiTheme="majorBidi" w:cstheme="majorBidi"/>
          <w:szCs w:val="24"/>
          <w:lang w:eastAsia="de-DE" w:bidi="en-US"/>
        </w:rPr>
        <w:t>0</w:t>
      </w:r>
      <w:r>
        <w:rPr>
          <w:rFonts w:asciiTheme="majorBidi" w:eastAsia="Times New Roman" w:hAnsiTheme="majorBidi" w:cstheme="majorBidi"/>
          <w:szCs w:val="24"/>
          <w:lang w:eastAsia="de-DE" w:bidi="en-US"/>
        </w:rPr>
        <w:t>)</w:t>
      </w:r>
      <w:r w:rsidRPr="00BB2C64">
        <w:rPr>
          <w:rFonts w:asciiTheme="majorBidi" w:eastAsia="Times New Roman" w:hAnsiTheme="majorBidi" w:cstheme="majorBidi"/>
          <w:szCs w:val="24"/>
          <w:lang w:eastAsia="de-DE" w:bidi="en-US"/>
        </w:rPr>
        <w:t xml:space="preserve"> (interpreted as no opinion / not applicable) to </w:t>
      </w:r>
      <w:r>
        <w:rPr>
          <w:rFonts w:asciiTheme="majorBidi" w:eastAsia="Times New Roman" w:hAnsiTheme="majorBidi" w:cstheme="majorBidi"/>
          <w:szCs w:val="24"/>
          <w:lang w:eastAsia="de-DE" w:bidi="en-US"/>
        </w:rPr>
        <w:t>three</w:t>
      </w:r>
      <w:r w:rsidRPr="00BB2C64">
        <w:rPr>
          <w:rFonts w:asciiTheme="majorBidi" w:eastAsia="Times New Roman" w:hAnsiTheme="majorBidi" w:cstheme="majorBidi"/>
          <w:szCs w:val="24"/>
          <w:lang w:eastAsia="de-DE" w:bidi="en-US"/>
        </w:rPr>
        <w:t xml:space="preserve"> indicators. These missing ordinal values were retained as 0 in the </w:t>
      </w:r>
      <w:proofErr w:type="spellStart"/>
      <w:r w:rsidRPr="00BB2C64">
        <w:rPr>
          <w:rFonts w:asciiTheme="majorBidi" w:eastAsia="Times New Roman" w:hAnsiTheme="majorBidi" w:cstheme="majorBidi"/>
          <w:szCs w:val="24"/>
          <w:lang w:eastAsia="de-DE" w:bidi="en-US"/>
        </w:rPr>
        <w:t>Borda</w:t>
      </w:r>
      <w:proofErr w:type="spellEnd"/>
      <w:r w:rsidRPr="00BB2C64">
        <w:rPr>
          <w:rFonts w:asciiTheme="majorBidi" w:eastAsia="Times New Roman" w:hAnsiTheme="majorBidi" w:cstheme="majorBidi"/>
          <w:szCs w:val="24"/>
          <w:lang w:eastAsia="de-DE" w:bidi="en-US"/>
        </w:rPr>
        <w:t xml:space="preserve"> count aggregation (Equation 4), meaning they did not contribute to the cumulative score of those specific indicators, accurately reflecting the aggregate expert consensus without requiring artificial data imputation.</w:t>
      </w:r>
    </w:p>
    <w:p w14:paraId="75813518" w14:textId="77777777" w:rsidR="00BB2C64" w:rsidRDefault="00BB2C64" w:rsidP="00BB2C64">
      <w:pPr>
        <w:rPr>
          <w:rFonts w:asciiTheme="majorBidi" w:eastAsia="Times New Roman" w:hAnsiTheme="majorBidi" w:cstheme="majorBidi"/>
          <w:color w:val="0000FF"/>
          <w:szCs w:val="24"/>
          <w:u w:val="single"/>
          <w:lang w:eastAsia="de-DE" w:bidi="en-US"/>
        </w:rPr>
      </w:pPr>
    </w:p>
    <w:p w14:paraId="171D5C8A" w14:textId="77777777" w:rsidR="00BB2C64" w:rsidRPr="00BB2C64" w:rsidRDefault="00BB2C64" w:rsidP="00BB2C64">
      <w:pPr>
        <w:rPr>
          <w:rFonts w:asciiTheme="majorBidi" w:eastAsia="Times New Roman" w:hAnsiTheme="majorBidi" w:cstheme="majorBidi"/>
          <w:szCs w:val="24"/>
          <w:lang w:eastAsia="de-DE" w:bidi="en-US"/>
        </w:rPr>
        <w:sectPr w:rsidR="00BB2C64" w:rsidRPr="00BB2C64" w:rsidSect="00036B71">
          <w:pgSz w:w="15840" w:h="12240" w:orient="landscape"/>
          <w:pgMar w:top="1281" w:right="1140" w:bottom="1179" w:left="1140" w:header="720" w:footer="720" w:gutter="0"/>
          <w:cols w:space="720"/>
          <w:titlePg/>
          <w:docGrid w:linePitch="360"/>
        </w:sectPr>
      </w:pPr>
    </w:p>
    <w:p w14:paraId="58E8D420" w14:textId="391E3E0D" w:rsidR="001C1640" w:rsidRPr="001C1640" w:rsidRDefault="007D6341" w:rsidP="007D6341">
      <w:pPr>
        <w:pStyle w:val="ListParagraph"/>
        <w:numPr>
          <w:ilvl w:val="0"/>
          <w:numId w:val="25"/>
        </w:numPr>
        <w:spacing w:line="360" w:lineRule="auto"/>
        <w:rPr>
          <w:lang w:bidi="ar-EG"/>
        </w:rPr>
      </w:pPr>
      <w:r w:rsidRPr="007D6341">
        <w:lastRenderedPageBreak/>
        <w:t>Weighted frequency scoring derived from Likert-scale responses</w:t>
      </w:r>
      <w:r w:rsidR="001C1640" w:rsidRPr="001C1640">
        <w:t xml:space="preserve"> using Equation (4):</w:t>
      </w:r>
      <w:r w:rsidR="001C1640" w:rsidRPr="00CC7B3D">
        <w:rPr>
          <w:noProof/>
          <w:rtl/>
        </w:rPr>
        <w:t xml:space="preserve"> </w:t>
      </w:r>
    </w:p>
    <w:p w14:paraId="06B9AD38" w14:textId="06D7092F" w:rsidR="001C1640" w:rsidRDefault="001C1640" w:rsidP="001C1640">
      <w:pPr>
        <w:pStyle w:val="ListParagraph"/>
        <w:widowControl w:val="0"/>
        <w:numPr>
          <w:ilvl w:val="0"/>
          <w:numId w:val="0"/>
        </w:numPr>
        <w:spacing w:before="0" w:after="0" w:line="240" w:lineRule="exact"/>
        <w:ind w:left="600"/>
        <w:jc w:val="both"/>
        <w:rPr>
          <w:rFonts w:asciiTheme="majorBidi" w:eastAsia="Times New Roman" w:hAnsiTheme="majorBidi" w:cstheme="majorBidi"/>
          <w:b/>
          <w:bCs/>
          <w:color w:val="000000"/>
          <w:u w:val="single"/>
          <w:lang w:bidi="en-US"/>
        </w:rPr>
      </w:pPr>
      <w:proofErr w:type="spellStart"/>
      <w:r w:rsidRPr="00506384">
        <w:rPr>
          <w:rFonts w:asciiTheme="majorBidi" w:eastAsia="Times New Roman" w:hAnsiTheme="majorBidi" w:cstheme="majorBidi"/>
          <w:color w:val="000000"/>
          <w:lang w:bidi="en-US"/>
        </w:rPr>
        <w:t>Borda</w:t>
      </w:r>
      <w:proofErr w:type="spellEnd"/>
      <w:r w:rsidRPr="00506384">
        <w:rPr>
          <w:rFonts w:asciiTheme="majorBidi" w:eastAsia="Times New Roman" w:hAnsiTheme="majorBidi" w:cstheme="majorBidi"/>
          <w:color w:val="000000"/>
          <w:lang w:bidi="en-US"/>
        </w:rPr>
        <w:t xml:space="preserve"> score (</w:t>
      </w:r>
      <m:oMath>
        <m:r>
          <w:rPr>
            <w:rFonts w:ascii="Cambria Math" w:hAnsi="Cambria Math" w:cstheme="majorBidi"/>
          </w:rPr>
          <m:t>Sc)=</m:t>
        </m:r>
        <m:nary>
          <m:naryPr>
            <m:chr m:val="∑"/>
            <m:limLoc m:val="undOvr"/>
            <m:ctrlPr>
              <w:rPr>
                <w:rFonts w:ascii="Cambria Math" w:hAnsi="Cambria Math" w:cstheme="majorBidi"/>
                <w:i/>
              </w:rPr>
            </m:ctrlPr>
          </m:naryPr>
          <m:sub>
            <m:r>
              <w:rPr>
                <w:rFonts w:ascii="Cambria Math" w:hAnsi="Cambria Math" w:cstheme="majorBidi"/>
              </w:rPr>
              <m:t>n=1</m:t>
            </m:r>
          </m:sub>
          <m:sup>
            <m:r>
              <w:rPr>
                <w:rFonts w:ascii="Cambria Math" w:hAnsi="Cambria Math" w:cstheme="majorBidi"/>
              </w:rPr>
              <m:t>N</m:t>
            </m:r>
          </m:sup>
          <m:e>
            <m:r>
              <m:rPr>
                <m:sty m:val="p"/>
              </m:rPr>
              <w:rPr>
                <w:rFonts w:ascii="Cambria Math" w:hAnsi="Cambria Math" w:cstheme="majorBidi"/>
              </w:rPr>
              <m:t>(Kni. n)</m:t>
            </m:r>
          </m:e>
        </m:nary>
        <m:r>
          <w:rPr>
            <w:rFonts w:ascii="Cambria Math" w:hAnsi="Cambria Math" w:cstheme="majorBidi"/>
          </w:rPr>
          <m:t xml:space="preserve"> </m:t>
        </m:r>
      </m:oMath>
      <w:r w:rsidRPr="00506384">
        <w:rPr>
          <w:rFonts w:asciiTheme="majorBidi" w:eastAsia="Times New Roman" w:hAnsiTheme="majorBidi" w:cstheme="majorBidi"/>
          <w:color w:val="000000"/>
          <w:lang w:bidi="en-US"/>
        </w:rPr>
        <w:t>=</w:t>
      </w:r>
      <w:r>
        <w:rPr>
          <w:rFonts w:asciiTheme="majorBidi" w:eastAsia="Times New Roman" w:hAnsiTheme="majorBidi" w:cstheme="majorBidi"/>
          <w:color w:val="000000"/>
          <w:lang w:bidi="en-US"/>
        </w:rPr>
        <w:t xml:space="preserve"> </w:t>
      </w:r>
      <w:r w:rsidRPr="00506384">
        <w:rPr>
          <w:rFonts w:asciiTheme="majorBidi" w:eastAsia="Times New Roman" w:hAnsiTheme="majorBidi" w:cstheme="majorBidi"/>
          <w:color w:val="000000"/>
          <w:lang w:bidi="en-US"/>
        </w:rPr>
        <w:t>(N1​×1) +(N2​×2) +(N3​×3) +(N4​×4) +(N5​×5)</w:t>
      </w:r>
    </w:p>
    <w:p w14:paraId="0A643064" w14:textId="77777777" w:rsidR="00A5463A" w:rsidRPr="008418B7" w:rsidRDefault="00A5463A" w:rsidP="00A5463A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b/>
          <w:bCs/>
          <w:color w:val="000000"/>
          <w:szCs w:val="24"/>
          <w:u w:val="single"/>
          <w:lang w:bidi="en-US"/>
        </w:rPr>
      </w:pPr>
    </w:p>
    <w:p w14:paraId="1FBFE548" w14:textId="4430D010" w:rsidR="00A96F46" w:rsidRPr="008418B7" w:rsidRDefault="00A96F46" w:rsidP="00AD2B42">
      <w:pPr>
        <w:widowControl w:val="0"/>
        <w:spacing w:before="0" w:after="0" w:line="360" w:lineRule="auto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r w:rsidRPr="00506384">
        <w:rPr>
          <w:rFonts w:asciiTheme="majorBidi" w:eastAsia="Times New Roman" w:hAnsiTheme="majorBidi" w:cstheme="majorBidi"/>
          <w:b/>
          <w:bCs/>
          <w:color w:val="000000"/>
          <w:szCs w:val="24"/>
          <w:lang w:bidi="en-US"/>
        </w:rPr>
        <w:t>For Example</w:t>
      </w: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: Population</w:t>
      </w:r>
      <w:r w:rsidR="00DA0C3A"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 density indicator</w:t>
      </w:r>
    </w:p>
    <w:p w14:paraId="1FCBB813" w14:textId="0D86E457" w:rsidR="00A96F46" w:rsidRPr="008418B7" w:rsidRDefault="007615B1" w:rsidP="00AD2B42">
      <w:pPr>
        <w:widowControl w:val="0"/>
        <w:spacing w:before="0" w:after="0" w:line="360" w:lineRule="auto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proofErr w:type="spellStart"/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Borda</w:t>
      </w:r>
      <w:proofErr w:type="spellEnd"/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 score (Sc)</w:t>
      </w:r>
      <w:r w:rsidR="00A96F46"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 </w:t>
      </w:r>
      <w:r w:rsidR="00AD2B42"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= (5*7+4*2+3*4+2*2) =</w:t>
      </w:r>
      <w:r w:rsidR="00036B71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 </w:t>
      </w:r>
      <w:r w:rsidR="00AD2B42"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59</w:t>
      </w:r>
    </w:p>
    <w:p w14:paraId="2386526B" w14:textId="77C6E500" w:rsidR="00030B8F" w:rsidRDefault="00030B8F" w:rsidP="00030B8F">
      <w:pPr>
        <w:widowControl w:val="0"/>
        <w:spacing w:before="0" w:after="0" w:line="360" w:lineRule="auto"/>
        <w:ind w:firstLine="240"/>
        <w:jc w:val="both"/>
        <w:rPr>
          <w:rtl/>
        </w:rPr>
      </w:pPr>
      <w:r>
        <w:t>Scores were normalized by dividing by the maximum possible score (5×</w:t>
      </w:r>
      <w:r w:rsidR="000101A2">
        <w:t>15</w:t>
      </w:r>
      <w:r w:rsidR="000101A2">
        <w:rPr>
          <w:rFonts w:hint="cs"/>
          <w:rtl/>
        </w:rPr>
        <w:t>(</w:t>
      </w:r>
      <w:r w:rsidR="000101A2">
        <w:t>=</w:t>
      </w:r>
      <w:r>
        <w:t xml:space="preserve"> 75</w:t>
      </w:r>
    </w:p>
    <w:p w14:paraId="65617E3A" w14:textId="075BE9F8" w:rsidR="00A96F46" w:rsidRPr="008418B7" w:rsidRDefault="00A96F46" w:rsidP="00030B8F">
      <w:pPr>
        <w:widowControl w:val="0"/>
        <w:spacing w:before="0" w:after="0" w:line="360" w:lineRule="auto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Normalized=</w:t>
      </w:r>
      <w:r w:rsidR="00036B71">
        <w:rPr>
          <w:rFonts w:asciiTheme="majorBidi" w:eastAsia="Times New Roman" w:hAnsiTheme="majorBidi" w:cstheme="majorBidi" w:hint="cs"/>
          <w:color w:val="000000"/>
          <w:szCs w:val="24"/>
          <w:rtl/>
          <w:lang w:bidi="ar-EG"/>
        </w:rPr>
        <w:t xml:space="preserve"> </w:t>
      </w:r>
      <w:r w:rsidR="00AD2B42"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59</w:t>
      </w:r>
      <w:r w:rsidR="00036B71">
        <w:rPr>
          <w:rFonts w:asciiTheme="majorBidi" w:eastAsia="Times New Roman" w:hAnsiTheme="majorBidi" w:cstheme="majorBidi" w:hint="cs"/>
          <w:color w:val="000000"/>
          <w:szCs w:val="24"/>
          <w:rtl/>
          <w:lang w:bidi="ar-EG"/>
        </w:rPr>
        <w:t xml:space="preserve"> </w:t>
      </w:r>
      <w:r w:rsidR="000101A2"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/</w:t>
      </w:r>
      <w:r w:rsidR="000101A2">
        <w:rPr>
          <w:rFonts w:asciiTheme="majorBidi" w:eastAsia="Times New Roman" w:hAnsiTheme="majorBidi" w:cstheme="majorBidi" w:hint="cs"/>
          <w:color w:val="000000"/>
          <w:szCs w:val="24"/>
          <w:rtl/>
          <w:lang w:bidi="ar-EG"/>
        </w:rPr>
        <w:t xml:space="preserve"> </w:t>
      </w:r>
      <w:r w:rsidR="000101A2">
        <w:rPr>
          <w:rFonts w:asciiTheme="majorBidi" w:eastAsia="Times New Roman" w:hAnsiTheme="majorBidi" w:cstheme="majorBidi"/>
          <w:color w:val="000000"/>
          <w:szCs w:val="24"/>
          <w:lang w:bidi="ar-EG"/>
        </w:rPr>
        <w:t>75</w:t>
      </w:r>
      <w:r w:rsidR="00BB2C64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 </w:t>
      </w: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=</w:t>
      </w:r>
      <w:r w:rsidR="00036B71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 </w:t>
      </w: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0.</w:t>
      </w:r>
      <w:r w:rsidR="00030B8F">
        <w:rPr>
          <w:rFonts w:eastAsia="Times New Roman" w:hAnsiTheme="majorBidi" w:cstheme="majorBidi"/>
          <w:color w:val="000000"/>
          <w:szCs w:val="24"/>
          <w:rtl/>
          <w:lang w:bidi="en-US"/>
        </w:rPr>
        <w:t>79</w:t>
      </w:r>
    </w:p>
    <w:p w14:paraId="78CA35DE" w14:textId="4B8525C5" w:rsidR="00DA0C3A" w:rsidRPr="008418B7" w:rsidRDefault="00DA0C3A" w:rsidP="00506384">
      <w:pPr>
        <w:widowControl w:val="0"/>
        <w:spacing w:before="0" w:after="0" w:line="360" w:lineRule="auto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Other indicators as mentioned in </w:t>
      </w:r>
      <w:r w:rsidR="00506384">
        <w:rPr>
          <w:rFonts w:asciiTheme="majorBidi" w:eastAsia="Times New Roman" w:hAnsiTheme="majorBidi" w:cstheme="majorBidi"/>
          <w:color w:val="000000"/>
          <w:szCs w:val="24"/>
          <w:lang w:bidi="en-US"/>
        </w:rPr>
        <w:t>S2</w:t>
      </w:r>
    </w:p>
    <w:p w14:paraId="66DFF2CC" w14:textId="77777777" w:rsidR="001C1640" w:rsidRDefault="001C1640" w:rsidP="001C1640">
      <w:pPr>
        <w:pStyle w:val="ListParagraph"/>
        <w:widowControl w:val="0"/>
        <w:numPr>
          <w:ilvl w:val="0"/>
          <w:numId w:val="25"/>
        </w:numPr>
        <w:spacing w:before="0" w:after="0" w:line="360" w:lineRule="auto"/>
        <w:jc w:val="both"/>
        <w:rPr>
          <w:rFonts w:asciiTheme="majorBidi" w:eastAsia="Times New Roman" w:hAnsiTheme="majorBidi" w:cstheme="majorBidi"/>
          <w:b/>
          <w:bCs/>
          <w:color w:val="000000"/>
          <w:u w:val="single"/>
          <w:lang w:bidi="en-US"/>
        </w:rPr>
      </w:pPr>
      <w:proofErr w:type="spellStart"/>
      <w:r w:rsidRPr="00A5463A">
        <w:rPr>
          <w:rFonts w:asciiTheme="majorBidi" w:eastAsia="Times New Roman" w:hAnsiTheme="majorBidi" w:cstheme="majorBidi"/>
          <w:b/>
          <w:bCs/>
          <w:color w:val="000000"/>
          <w:u w:val="single"/>
          <w:lang w:bidi="en-US"/>
        </w:rPr>
        <w:t>Borda</w:t>
      </w:r>
      <w:proofErr w:type="spellEnd"/>
      <w:r w:rsidRPr="00A5463A">
        <w:rPr>
          <w:rFonts w:asciiTheme="majorBidi" w:eastAsia="Times New Roman" w:hAnsiTheme="majorBidi" w:cstheme="majorBidi"/>
          <w:b/>
          <w:bCs/>
          <w:color w:val="000000"/>
          <w:u w:val="single"/>
          <w:lang w:bidi="en-US"/>
        </w:rPr>
        <w:t>-based ranking</w:t>
      </w:r>
    </w:p>
    <w:p w14:paraId="6834624A" w14:textId="5FEC6F81" w:rsidR="00A96F46" w:rsidRDefault="001C1640" w:rsidP="001C1640">
      <w:pPr>
        <w:widowControl w:val="0"/>
        <w:spacing w:before="0" w:after="0" w:line="360" w:lineRule="auto"/>
        <w:ind w:firstLine="240"/>
        <w:jc w:val="both"/>
        <w:rPr>
          <w:noProof/>
          <w:szCs w:val="24"/>
          <w:rtl/>
        </w:rPr>
      </w:pPr>
      <w:r>
        <w:rPr>
          <w:noProof/>
          <w:szCs w:val="24"/>
        </w:rPr>
        <w:t>T</w:t>
      </w:r>
      <w:r w:rsidRPr="00A56267">
        <w:rPr>
          <w:noProof/>
          <w:szCs w:val="24"/>
        </w:rPr>
        <w:t xml:space="preserve">he ranking of </w:t>
      </w:r>
      <w:r>
        <w:rPr>
          <w:noProof/>
          <w:szCs w:val="24"/>
        </w:rPr>
        <w:t>inidicators</w:t>
      </w:r>
      <w:r w:rsidRPr="00A56267">
        <w:rPr>
          <w:noProof/>
          <w:szCs w:val="24"/>
        </w:rPr>
        <w:t xml:space="preserve"> based on their Borda scores</w:t>
      </w:r>
      <w:r>
        <w:rPr>
          <w:noProof/>
          <w:szCs w:val="24"/>
        </w:rPr>
        <w:t xml:space="preserve"> as shown in S2.</w:t>
      </w:r>
    </w:p>
    <w:p w14:paraId="0C7E9496" w14:textId="7BD104C9" w:rsidR="00030B8F" w:rsidRDefault="00030B8F" w:rsidP="001C1640">
      <w:pPr>
        <w:widowControl w:val="0"/>
        <w:spacing w:before="0" w:after="0" w:line="360" w:lineRule="auto"/>
        <w:ind w:firstLine="240"/>
        <w:jc w:val="both"/>
        <w:rPr>
          <w:noProof/>
          <w:szCs w:val="24"/>
          <w:rtl/>
        </w:rPr>
      </w:pPr>
    </w:p>
    <w:p w14:paraId="1CB19AF1" w14:textId="77777777" w:rsidR="00030B8F" w:rsidRPr="008418B7" w:rsidRDefault="00030B8F" w:rsidP="001C1640">
      <w:pPr>
        <w:widowControl w:val="0"/>
        <w:spacing w:before="0" w:after="0" w:line="360" w:lineRule="auto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</w:p>
    <w:p w14:paraId="7AD6F7C4" w14:textId="157A0D41" w:rsidR="00506384" w:rsidRDefault="000101A2" w:rsidP="00506384">
      <w:pPr>
        <w:pStyle w:val="Caption"/>
        <w:jc w:val="center"/>
      </w:pPr>
      <w:r>
        <w:t xml:space="preserve">Table </w:t>
      </w:r>
      <w:r w:rsidR="001C1640">
        <w:t>S</w:t>
      </w:r>
      <w:r w:rsidR="00B60F7D">
        <w:fldChar w:fldCharType="begin"/>
      </w:r>
      <w:r w:rsidR="00B60F7D">
        <w:instrText xml:space="preserve"> SEQ S \* ARABIC </w:instrText>
      </w:r>
      <w:r w:rsidR="00B60F7D">
        <w:fldChar w:fldCharType="separate"/>
      </w:r>
      <w:r w:rsidR="00BB2C64">
        <w:rPr>
          <w:noProof/>
        </w:rPr>
        <w:t>2</w:t>
      </w:r>
      <w:r w:rsidR="00B60F7D">
        <w:rPr>
          <w:noProof/>
        </w:rPr>
        <w:fldChar w:fldCharType="end"/>
      </w:r>
      <w:r w:rsidR="00506384">
        <w:t xml:space="preserve">: </w:t>
      </w:r>
      <w:proofErr w:type="spellStart"/>
      <w:r w:rsidR="00506384">
        <w:t>Borda</w:t>
      </w:r>
      <w:proofErr w:type="spellEnd"/>
      <w:r w:rsidR="00506384">
        <w:t xml:space="preserve"> score, Normalized, and Ranking for all indicators</w:t>
      </w:r>
    </w:p>
    <w:tbl>
      <w:tblPr>
        <w:tblStyle w:val="GridTable5Dark-Accent31"/>
        <w:tblW w:w="9679" w:type="dxa"/>
        <w:tblLook w:val="04A0" w:firstRow="1" w:lastRow="0" w:firstColumn="1" w:lastColumn="0" w:noHBand="0" w:noVBand="1"/>
      </w:tblPr>
      <w:tblGrid>
        <w:gridCol w:w="1874"/>
        <w:gridCol w:w="2257"/>
        <w:gridCol w:w="2875"/>
        <w:gridCol w:w="1656"/>
        <w:gridCol w:w="1017"/>
      </w:tblGrid>
      <w:tr w:rsidR="00AD2B42" w:rsidRPr="008418B7" w14:paraId="00FCF8B2" w14:textId="6594A2A5" w:rsidTr="005063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Align w:val="center"/>
          </w:tcPr>
          <w:p w14:paraId="3F89DB4A" w14:textId="7AA4802D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rPr>
                <w:rFonts w:asciiTheme="majorBidi" w:hAnsiTheme="majorBidi" w:cstheme="majorBidi"/>
                <w:bCs w:val="0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bCs w:val="0"/>
                <w:color w:val="000000"/>
                <w:szCs w:val="24"/>
                <w:lang w:bidi="en-US"/>
              </w:rPr>
              <w:t>Criteria</w:t>
            </w:r>
          </w:p>
        </w:tc>
        <w:tc>
          <w:tcPr>
            <w:tcW w:w="2257" w:type="dxa"/>
            <w:noWrap/>
            <w:vAlign w:val="center"/>
            <w:hideMark/>
          </w:tcPr>
          <w:p w14:paraId="36DF5BEC" w14:textId="623FAAD7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Indicators</w:t>
            </w:r>
          </w:p>
        </w:tc>
        <w:tc>
          <w:tcPr>
            <w:tcW w:w="2875" w:type="dxa"/>
            <w:noWrap/>
            <w:vAlign w:val="center"/>
            <w:hideMark/>
          </w:tcPr>
          <w:p w14:paraId="31D6368A" w14:textId="2313C4C4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proofErr w:type="spellStart"/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Borda</w:t>
            </w:r>
            <w:proofErr w:type="spellEnd"/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 xml:space="preserve"> score (Sc)</w:t>
            </w:r>
          </w:p>
        </w:tc>
        <w:tc>
          <w:tcPr>
            <w:tcW w:w="1656" w:type="dxa"/>
            <w:vAlign w:val="center"/>
          </w:tcPr>
          <w:p w14:paraId="6E1643B2" w14:textId="0FD4CDD5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Normalized</w:t>
            </w:r>
          </w:p>
        </w:tc>
        <w:tc>
          <w:tcPr>
            <w:tcW w:w="1017" w:type="dxa"/>
            <w:vAlign w:val="center"/>
          </w:tcPr>
          <w:p w14:paraId="12308529" w14:textId="6B5D1C5E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Rank</w:t>
            </w:r>
          </w:p>
        </w:tc>
      </w:tr>
      <w:tr w:rsidR="00AD2B42" w:rsidRPr="008418B7" w14:paraId="43F1433A" w14:textId="6A713AFA" w:rsidTr="0050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 w:val="restart"/>
            <w:vAlign w:val="center"/>
          </w:tcPr>
          <w:p w14:paraId="59A2D0A8" w14:textId="77777777" w:rsidR="000D053A" w:rsidRPr="008418B7" w:rsidRDefault="000D053A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auto"/>
                <w:szCs w:val="24"/>
              </w:rPr>
            </w:pPr>
          </w:p>
          <w:p w14:paraId="0D08292C" w14:textId="2F43DDDA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Density</w:t>
            </w:r>
          </w:p>
        </w:tc>
        <w:tc>
          <w:tcPr>
            <w:tcW w:w="2257" w:type="dxa"/>
            <w:noWrap/>
            <w:vAlign w:val="center"/>
            <w:hideMark/>
          </w:tcPr>
          <w:p w14:paraId="03DD6916" w14:textId="26AE6FEA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Population density</w:t>
            </w:r>
          </w:p>
        </w:tc>
        <w:tc>
          <w:tcPr>
            <w:tcW w:w="2875" w:type="dxa"/>
            <w:noWrap/>
            <w:vAlign w:val="center"/>
            <w:hideMark/>
          </w:tcPr>
          <w:p w14:paraId="60151FBD" w14:textId="51DED84A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59</w:t>
            </w:r>
          </w:p>
        </w:tc>
        <w:tc>
          <w:tcPr>
            <w:tcW w:w="1656" w:type="dxa"/>
            <w:vAlign w:val="center"/>
          </w:tcPr>
          <w:p w14:paraId="38676984" w14:textId="5C375313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7</w:t>
            </w: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9</w:t>
            </w:r>
          </w:p>
        </w:tc>
        <w:tc>
          <w:tcPr>
            <w:tcW w:w="1017" w:type="dxa"/>
            <w:vAlign w:val="center"/>
          </w:tcPr>
          <w:p w14:paraId="14F074CC" w14:textId="040DE939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</w:tr>
      <w:tr w:rsidR="00AD2B42" w:rsidRPr="008418B7" w14:paraId="08EDFE1D" w14:textId="67BD5FC4" w:rsidTr="0050638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/>
            <w:vAlign w:val="center"/>
          </w:tcPr>
          <w:p w14:paraId="24F3276F" w14:textId="77777777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257" w:type="dxa"/>
            <w:noWrap/>
            <w:vAlign w:val="center"/>
            <w:hideMark/>
          </w:tcPr>
          <w:p w14:paraId="19ACD087" w14:textId="0D202334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Residential density</w:t>
            </w:r>
          </w:p>
        </w:tc>
        <w:tc>
          <w:tcPr>
            <w:tcW w:w="2875" w:type="dxa"/>
            <w:noWrap/>
            <w:vAlign w:val="center"/>
            <w:hideMark/>
          </w:tcPr>
          <w:p w14:paraId="15C89753" w14:textId="4867DE1B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61</w:t>
            </w:r>
          </w:p>
        </w:tc>
        <w:tc>
          <w:tcPr>
            <w:tcW w:w="1656" w:type="dxa"/>
            <w:vAlign w:val="center"/>
          </w:tcPr>
          <w:p w14:paraId="46548EE9" w14:textId="32100EAF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81</w:t>
            </w:r>
          </w:p>
        </w:tc>
        <w:tc>
          <w:tcPr>
            <w:tcW w:w="1017" w:type="dxa"/>
            <w:vAlign w:val="center"/>
          </w:tcPr>
          <w:p w14:paraId="670FE21B" w14:textId="42B7E8AD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</w:tr>
      <w:tr w:rsidR="00AD2B42" w:rsidRPr="008418B7" w14:paraId="0E20E65D" w14:textId="676201F8" w:rsidTr="0050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/>
            <w:vAlign w:val="center"/>
          </w:tcPr>
          <w:p w14:paraId="6F28EA03" w14:textId="77777777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257" w:type="dxa"/>
            <w:noWrap/>
            <w:vAlign w:val="center"/>
            <w:hideMark/>
          </w:tcPr>
          <w:p w14:paraId="2D3A4F51" w14:textId="1F3C80E1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Employment density</w:t>
            </w:r>
          </w:p>
        </w:tc>
        <w:tc>
          <w:tcPr>
            <w:tcW w:w="2875" w:type="dxa"/>
            <w:noWrap/>
            <w:vAlign w:val="center"/>
            <w:hideMark/>
          </w:tcPr>
          <w:p w14:paraId="3101936B" w14:textId="1547906B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55</w:t>
            </w:r>
          </w:p>
        </w:tc>
        <w:tc>
          <w:tcPr>
            <w:tcW w:w="1656" w:type="dxa"/>
            <w:vAlign w:val="center"/>
          </w:tcPr>
          <w:p w14:paraId="292A1FF6" w14:textId="5567EEED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73</w:t>
            </w:r>
          </w:p>
        </w:tc>
        <w:tc>
          <w:tcPr>
            <w:tcW w:w="1017" w:type="dxa"/>
            <w:vAlign w:val="center"/>
          </w:tcPr>
          <w:p w14:paraId="35F270F8" w14:textId="31C87EBF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3</w:t>
            </w:r>
          </w:p>
        </w:tc>
      </w:tr>
      <w:tr w:rsidR="00AD2B42" w:rsidRPr="008418B7" w14:paraId="7D53836B" w14:textId="30E4A6D2" w:rsidTr="0050638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Align w:val="center"/>
          </w:tcPr>
          <w:p w14:paraId="7F3F37F4" w14:textId="667BEA7E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Diversity</w:t>
            </w:r>
          </w:p>
        </w:tc>
        <w:tc>
          <w:tcPr>
            <w:tcW w:w="2257" w:type="dxa"/>
            <w:noWrap/>
            <w:vAlign w:val="center"/>
            <w:hideMark/>
          </w:tcPr>
          <w:p w14:paraId="1F322EDE" w14:textId="0FA670BA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Land use diversity</w:t>
            </w:r>
          </w:p>
        </w:tc>
        <w:tc>
          <w:tcPr>
            <w:tcW w:w="2875" w:type="dxa"/>
            <w:noWrap/>
            <w:vAlign w:val="center"/>
            <w:hideMark/>
          </w:tcPr>
          <w:p w14:paraId="633CAD26" w14:textId="1B1262D7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65</w:t>
            </w:r>
          </w:p>
        </w:tc>
        <w:tc>
          <w:tcPr>
            <w:tcW w:w="1656" w:type="dxa"/>
            <w:vAlign w:val="center"/>
          </w:tcPr>
          <w:p w14:paraId="694954AA" w14:textId="662D504E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86</w:t>
            </w:r>
          </w:p>
        </w:tc>
        <w:tc>
          <w:tcPr>
            <w:tcW w:w="1017" w:type="dxa"/>
            <w:vAlign w:val="center"/>
          </w:tcPr>
          <w:p w14:paraId="4EE0A021" w14:textId="69D9261E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</w:tr>
      <w:tr w:rsidR="00AD2B42" w:rsidRPr="008418B7" w14:paraId="026C730C" w14:textId="1A6BE3AA" w:rsidTr="0050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 w:val="restart"/>
            <w:vAlign w:val="center"/>
          </w:tcPr>
          <w:p w14:paraId="074020CD" w14:textId="77777777" w:rsidR="00AD2B42" w:rsidRPr="008418B7" w:rsidRDefault="00AD2B42" w:rsidP="0015283B">
            <w:pPr>
              <w:spacing w:line="360" w:lineRule="auto"/>
              <w:rPr>
                <w:rFonts w:asciiTheme="majorBidi" w:hAnsiTheme="majorBidi" w:cstheme="majorBidi"/>
                <w:color w:val="auto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Urban Form</w:t>
            </w:r>
          </w:p>
          <w:p w14:paraId="743ED5A0" w14:textId="77777777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257" w:type="dxa"/>
            <w:noWrap/>
            <w:vAlign w:val="center"/>
          </w:tcPr>
          <w:p w14:paraId="58F792E4" w14:textId="3752882C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Land use mixedness</w:t>
            </w:r>
          </w:p>
        </w:tc>
        <w:tc>
          <w:tcPr>
            <w:tcW w:w="2875" w:type="dxa"/>
            <w:noWrap/>
            <w:vAlign w:val="center"/>
          </w:tcPr>
          <w:p w14:paraId="2CCB0F6B" w14:textId="765FD99B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54</w:t>
            </w:r>
          </w:p>
        </w:tc>
        <w:tc>
          <w:tcPr>
            <w:tcW w:w="1656" w:type="dxa"/>
            <w:vAlign w:val="center"/>
          </w:tcPr>
          <w:p w14:paraId="266B270B" w14:textId="5DEFDC1C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72</w:t>
            </w:r>
          </w:p>
        </w:tc>
        <w:tc>
          <w:tcPr>
            <w:tcW w:w="1017" w:type="dxa"/>
            <w:vAlign w:val="center"/>
          </w:tcPr>
          <w:p w14:paraId="3809A3C9" w14:textId="523FFEE4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</w:tr>
      <w:tr w:rsidR="00AD2B42" w:rsidRPr="008418B7" w14:paraId="2C0B4936" w14:textId="64DD243E" w:rsidTr="0050638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/>
            <w:vAlign w:val="center"/>
          </w:tcPr>
          <w:p w14:paraId="060430D2" w14:textId="77777777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257" w:type="dxa"/>
            <w:noWrap/>
            <w:vAlign w:val="center"/>
          </w:tcPr>
          <w:p w14:paraId="3CAB60C9" w14:textId="29964C91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Road’s intersections density</w:t>
            </w:r>
          </w:p>
        </w:tc>
        <w:tc>
          <w:tcPr>
            <w:tcW w:w="2875" w:type="dxa"/>
            <w:noWrap/>
            <w:vAlign w:val="center"/>
          </w:tcPr>
          <w:p w14:paraId="15ACE41A" w14:textId="0E433EDC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50</w:t>
            </w:r>
          </w:p>
        </w:tc>
        <w:tc>
          <w:tcPr>
            <w:tcW w:w="1656" w:type="dxa"/>
            <w:vAlign w:val="center"/>
          </w:tcPr>
          <w:p w14:paraId="720D09E2" w14:textId="49B6D489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67</w:t>
            </w:r>
          </w:p>
        </w:tc>
        <w:tc>
          <w:tcPr>
            <w:tcW w:w="1017" w:type="dxa"/>
            <w:vAlign w:val="center"/>
          </w:tcPr>
          <w:p w14:paraId="12C450A4" w14:textId="1C6ACFF4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3</w:t>
            </w:r>
          </w:p>
        </w:tc>
      </w:tr>
      <w:tr w:rsidR="00AD2B42" w:rsidRPr="008418B7" w14:paraId="5984A768" w14:textId="10566F8F" w:rsidTr="0050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/>
            <w:vAlign w:val="center"/>
          </w:tcPr>
          <w:p w14:paraId="2685C014" w14:textId="77777777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257" w:type="dxa"/>
            <w:noWrap/>
            <w:vAlign w:val="center"/>
          </w:tcPr>
          <w:p w14:paraId="525B8CE6" w14:textId="69D1891B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Road length density</w:t>
            </w:r>
          </w:p>
        </w:tc>
        <w:tc>
          <w:tcPr>
            <w:tcW w:w="2875" w:type="dxa"/>
            <w:noWrap/>
            <w:vAlign w:val="center"/>
          </w:tcPr>
          <w:p w14:paraId="1D392DEC" w14:textId="075D08E5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rtl/>
                <w:lang w:bidi="ar-EG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ar-EG"/>
              </w:rPr>
              <w:t>55</w:t>
            </w:r>
          </w:p>
        </w:tc>
        <w:tc>
          <w:tcPr>
            <w:tcW w:w="1656" w:type="dxa"/>
            <w:vAlign w:val="center"/>
          </w:tcPr>
          <w:p w14:paraId="4ED268AD" w14:textId="28DDD865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ar-EG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ar-EG"/>
              </w:rPr>
              <w:t>0.</w:t>
            </w:r>
            <w:r w:rsidR="00030B8F">
              <w:rPr>
                <w:rFonts w:asciiTheme="majorBidi" w:hAnsiTheme="majorBidi" w:cstheme="majorBidi" w:hint="cs"/>
                <w:color w:val="000000"/>
                <w:szCs w:val="24"/>
                <w:rtl/>
                <w:lang w:bidi="ar-EG"/>
              </w:rPr>
              <w:t>73</w:t>
            </w:r>
          </w:p>
        </w:tc>
        <w:tc>
          <w:tcPr>
            <w:tcW w:w="1017" w:type="dxa"/>
            <w:vAlign w:val="center"/>
          </w:tcPr>
          <w:p w14:paraId="5F027B77" w14:textId="7394E2F1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ar-EG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ar-EG"/>
              </w:rPr>
              <w:t>1</w:t>
            </w:r>
          </w:p>
        </w:tc>
      </w:tr>
      <w:tr w:rsidR="00AD2B42" w:rsidRPr="008418B7" w14:paraId="1B880AC2" w14:textId="7D477F1C" w:rsidTr="0050638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 w:val="restart"/>
            <w:vAlign w:val="center"/>
          </w:tcPr>
          <w:p w14:paraId="064863F1" w14:textId="0E557708" w:rsidR="00AD2B42" w:rsidRPr="008418B7" w:rsidRDefault="00AD2B42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Economic Development</w:t>
            </w:r>
          </w:p>
        </w:tc>
        <w:tc>
          <w:tcPr>
            <w:tcW w:w="2257" w:type="dxa"/>
            <w:noWrap/>
            <w:vAlign w:val="center"/>
          </w:tcPr>
          <w:p w14:paraId="6A54C831" w14:textId="74268EFD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Private investment density</w:t>
            </w:r>
          </w:p>
        </w:tc>
        <w:tc>
          <w:tcPr>
            <w:tcW w:w="2875" w:type="dxa"/>
            <w:noWrap/>
            <w:vAlign w:val="center"/>
          </w:tcPr>
          <w:p w14:paraId="5190E328" w14:textId="4534716D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40</w:t>
            </w:r>
          </w:p>
        </w:tc>
        <w:tc>
          <w:tcPr>
            <w:tcW w:w="1656" w:type="dxa"/>
            <w:vAlign w:val="center"/>
          </w:tcPr>
          <w:p w14:paraId="09E7DB45" w14:textId="1BC7F217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53</w:t>
            </w:r>
          </w:p>
        </w:tc>
        <w:tc>
          <w:tcPr>
            <w:tcW w:w="1017" w:type="dxa"/>
            <w:vAlign w:val="center"/>
          </w:tcPr>
          <w:p w14:paraId="3AE4512E" w14:textId="048048E3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</w:tr>
      <w:tr w:rsidR="00AD2B42" w:rsidRPr="008418B7" w14:paraId="66286A21" w14:textId="640B1CDD" w:rsidTr="00506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vMerge/>
            <w:vAlign w:val="center"/>
          </w:tcPr>
          <w:p w14:paraId="7A90E59F" w14:textId="77777777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257" w:type="dxa"/>
            <w:noWrap/>
            <w:vAlign w:val="center"/>
          </w:tcPr>
          <w:p w14:paraId="254CDCE1" w14:textId="222EDAE9" w:rsidR="00AD2B42" w:rsidRPr="008418B7" w:rsidRDefault="00AD2B42" w:rsidP="0015283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Business density</w:t>
            </w:r>
          </w:p>
        </w:tc>
        <w:tc>
          <w:tcPr>
            <w:tcW w:w="2875" w:type="dxa"/>
            <w:noWrap/>
            <w:vAlign w:val="center"/>
          </w:tcPr>
          <w:p w14:paraId="10C26D19" w14:textId="36C91F0D" w:rsidR="00AD2B42" w:rsidRPr="008418B7" w:rsidRDefault="00AD2B42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rtl/>
                <w:lang w:bidi="ar-EG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59</w:t>
            </w:r>
          </w:p>
        </w:tc>
        <w:tc>
          <w:tcPr>
            <w:tcW w:w="1656" w:type="dxa"/>
            <w:vAlign w:val="center"/>
          </w:tcPr>
          <w:p w14:paraId="388DA5F6" w14:textId="3362FA4A" w:rsidR="00AD2B42" w:rsidRPr="008418B7" w:rsidRDefault="00AD2B42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</w:t>
            </w:r>
            <w:r w:rsidR="00030B8F">
              <w:rPr>
                <w:rFonts w:hAnsiTheme="majorBidi" w:cstheme="majorBidi"/>
                <w:color w:val="000000"/>
                <w:szCs w:val="24"/>
                <w:rtl/>
                <w:lang w:bidi="en-US"/>
              </w:rPr>
              <w:t>79</w:t>
            </w:r>
          </w:p>
        </w:tc>
        <w:tc>
          <w:tcPr>
            <w:tcW w:w="1017" w:type="dxa"/>
            <w:vAlign w:val="center"/>
          </w:tcPr>
          <w:p w14:paraId="195F2B3F" w14:textId="35B257CD" w:rsidR="00AD2B42" w:rsidRPr="008418B7" w:rsidRDefault="000D053A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</w:tr>
    </w:tbl>
    <w:p w14:paraId="16DB49D3" w14:textId="3C738C34" w:rsidR="00A96F46" w:rsidRPr="008418B7" w:rsidRDefault="00A96F46" w:rsidP="00A96F46">
      <w:pPr>
        <w:widowControl w:val="0"/>
        <w:spacing w:before="0" w:after="0" w:line="240" w:lineRule="exact"/>
        <w:ind w:firstLine="240"/>
        <w:jc w:val="both"/>
        <w:rPr>
          <w:rFonts w:eastAsia="Times New Roman" w:hAnsiTheme="majorBidi" w:cstheme="majorBidi"/>
          <w:color w:val="000000"/>
          <w:szCs w:val="24"/>
          <w:rtl/>
          <w:lang w:bidi="en-US"/>
        </w:rPr>
      </w:pPr>
    </w:p>
    <w:p w14:paraId="33270C18" w14:textId="7A1CF8C0" w:rsidR="00A5463A" w:rsidRDefault="00A5463A" w:rsidP="001C1640">
      <w:pPr>
        <w:pStyle w:val="ListParagraph"/>
        <w:widowControl w:val="0"/>
        <w:numPr>
          <w:ilvl w:val="0"/>
          <w:numId w:val="0"/>
        </w:numPr>
        <w:spacing w:before="0" w:after="0" w:line="360" w:lineRule="auto"/>
        <w:ind w:left="600"/>
        <w:jc w:val="both"/>
        <w:rPr>
          <w:rFonts w:asciiTheme="majorBidi" w:eastAsia="Times New Roman" w:hAnsiTheme="majorBidi" w:cstheme="majorBidi"/>
          <w:b/>
          <w:bCs/>
          <w:color w:val="000000"/>
          <w:lang w:bidi="en-US"/>
        </w:rPr>
      </w:pPr>
      <w:r w:rsidRPr="00A5463A">
        <w:rPr>
          <w:rFonts w:asciiTheme="majorBidi" w:eastAsia="Times New Roman" w:hAnsiTheme="majorBidi" w:cstheme="majorBidi"/>
          <w:b/>
          <w:bCs/>
          <w:color w:val="000000"/>
          <w:lang w:bidi="en-US"/>
        </w:rPr>
        <w:t xml:space="preserve">For </w:t>
      </w:r>
      <w:r>
        <w:rPr>
          <w:rFonts w:asciiTheme="majorBidi" w:eastAsia="Times New Roman" w:hAnsiTheme="majorBidi" w:cstheme="majorBidi"/>
          <w:b/>
          <w:bCs/>
          <w:color w:val="000000"/>
          <w:lang w:bidi="en-US"/>
        </w:rPr>
        <w:t>Criteria</w:t>
      </w:r>
    </w:p>
    <w:p w14:paraId="165B8850" w14:textId="2BFE3D01" w:rsidR="00036B71" w:rsidRPr="00036B71" w:rsidRDefault="00036B71" w:rsidP="001C1640">
      <w:pPr>
        <w:pStyle w:val="ListParagraph"/>
        <w:widowControl w:val="0"/>
        <w:numPr>
          <w:ilvl w:val="0"/>
          <w:numId w:val="0"/>
        </w:numPr>
        <w:spacing w:before="0" w:after="0" w:line="360" w:lineRule="auto"/>
        <w:ind w:left="600"/>
        <w:jc w:val="both"/>
        <w:rPr>
          <w:rFonts w:eastAsia="Times New Roman" w:hAnsiTheme="majorBidi" w:cstheme="majorBidi"/>
          <w:color w:val="000000"/>
          <w:rtl/>
          <w:lang w:bidi="en-US"/>
        </w:rPr>
      </w:pPr>
      <w:r w:rsidRPr="00036B71">
        <w:rPr>
          <w:rFonts w:eastAsia="Times New Roman" w:hAnsiTheme="majorBidi" w:cstheme="majorBidi"/>
          <w:color w:val="000000"/>
          <w:lang w:bidi="en-US"/>
        </w:rPr>
        <w:t>The aggregate score for each main criterion was calculated as the average of its normalized indicator scores:</w:t>
      </w:r>
    </w:p>
    <w:p w14:paraId="45FE2AA2" w14:textId="263BC628" w:rsidR="00DA0C3A" w:rsidRPr="008418B7" w:rsidRDefault="000D053A" w:rsidP="00030B8F">
      <w:pPr>
        <w:widowControl w:val="0"/>
        <w:spacing w:before="0" w:after="0" w:line="360" w:lineRule="auto"/>
        <w:ind w:firstLine="240"/>
        <w:jc w:val="both"/>
        <w:rPr>
          <w:rFonts w:asciiTheme="majorBidi" w:eastAsia="Times New Roman" w:hAnsiTheme="majorBidi" w:cstheme="majorBidi"/>
          <w:szCs w:val="24"/>
        </w:rPr>
      </w:pP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Level of Density</w:t>
      </w:r>
      <w:r w:rsidR="00DA0C3A"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 = (</w:t>
      </w:r>
      <w:r w:rsidR="00DA0C3A" w:rsidRPr="008418B7">
        <w:rPr>
          <w:rFonts w:asciiTheme="majorBidi" w:eastAsia="Times New Roman" w:hAnsiTheme="majorBidi" w:cstheme="majorBidi"/>
          <w:szCs w:val="24"/>
        </w:rPr>
        <w:t>Population+ Residential+ Employment)/3</w:t>
      </w:r>
      <w:r w:rsidRPr="008418B7">
        <w:rPr>
          <w:rFonts w:asciiTheme="majorBidi" w:eastAsia="Times New Roman" w:hAnsiTheme="majorBidi" w:cstheme="majorBidi"/>
          <w:szCs w:val="24"/>
        </w:rPr>
        <w:t>= (0.</w:t>
      </w:r>
      <w:r w:rsidR="00030B8F">
        <w:rPr>
          <w:rFonts w:asciiTheme="majorBidi" w:eastAsia="Times New Roman" w:hAnsiTheme="majorBidi" w:cstheme="majorBidi" w:hint="cs"/>
          <w:szCs w:val="24"/>
          <w:rtl/>
        </w:rPr>
        <w:t>7</w:t>
      </w:r>
      <w:r w:rsidRPr="008418B7">
        <w:rPr>
          <w:rFonts w:asciiTheme="majorBidi" w:eastAsia="Times New Roman" w:hAnsiTheme="majorBidi" w:cstheme="majorBidi"/>
          <w:szCs w:val="24"/>
        </w:rPr>
        <w:t>9+0.</w:t>
      </w:r>
      <w:r w:rsidR="00030B8F">
        <w:rPr>
          <w:rFonts w:asciiTheme="majorBidi" w:eastAsia="Times New Roman" w:hAnsiTheme="majorBidi" w:cstheme="majorBidi" w:hint="cs"/>
          <w:szCs w:val="24"/>
          <w:rtl/>
        </w:rPr>
        <w:t>8</w:t>
      </w:r>
      <w:r w:rsidRPr="008418B7">
        <w:rPr>
          <w:rFonts w:asciiTheme="majorBidi" w:eastAsia="Times New Roman" w:hAnsiTheme="majorBidi" w:cstheme="majorBidi"/>
          <w:szCs w:val="24"/>
        </w:rPr>
        <w:t>1+0.</w:t>
      </w:r>
      <w:r w:rsidR="00030B8F">
        <w:rPr>
          <w:rFonts w:asciiTheme="majorBidi" w:eastAsia="Times New Roman" w:hAnsiTheme="majorBidi" w:cstheme="majorBidi" w:hint="cs"/>
          <w:szCs w:val="24"/>
          <w:rtl/>
        </w:rPr>
        <w:t>73</w:t>
      </w:r>
      <w:r w:rsidRPr="008418B7">
        <w:rPr>
          <w:rFonts w:asciiTheme="majorBidi" w:eastAsia="Times New Roman" w:hAnsiTheme="majorBidi" w:cstheme="majorBidi"/>
          <w:szCs w:val="24"/>
        </w:rPr>
        <w:t>)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Pr="008418B7">
        <w:rPr>
          <w:rFonts w:asciiTheme="majorBidi" w:eastAsia="Times New Roman" w:hAnsiTheme="majorBidi" w:cstheme="majorBidi"/>
          <w:szCs w:val="24"/>
        </w:rPr>
        <w:t>/3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Pr="008418B7">
        <w:rPr>
          <w:rFonts w:asciiTheme="majorBidi" w:eastAsia="Times New Roman" w:hAnsiTheme="majorBidi" w:cstheme="majorBidi"/>
          <w:szCs w:val="24"/>
        </w:rPr>
        <w:t>=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Pr="008418B7">
        <w:rPr>
          <w:rFonts w:asciiTheme="majorBidi" w:eastAsia="Times New Roman" w:hAnsiTheme="majorBidi" w:cstheme="majorBidi"/>
          <w:szCs w:val="24"/>
        </w:rPr>
        <w:t>0.</w:t>
      </w:r>
      <w:r w:rsidR="00030B8F">
        <w:rPr>
          <w:rFonts w:asciiTheme="majorBidi" w:eastAsia="Times New Roman" w:hAnsiTheme="majorBidi" w:cstheme="majorBidi" w:hint="cs"/>
          <w:szCs w:val="24"/>
          <w:rtl/>
        </w:rPr>
        <w:t>7</w:t>
      </w:r>
      <w:r w:rsidRPr="008418B7">
        <w:rPr>
          <w:rFonts w:asciiTheme="majorBidi" w:eastAsia="Times New Roman" w:hAnsiTheme="majorBidi" w:cstheme="majorBidi"/>
          <w:szCs w:val="24"/>
        </w:rPr>
        <w:t>8</w:t>
      </w:r>
    </w:p>
    <w:p w14:paraId="739F669A" w14:textId="1A03C002" w:rsidR="000D053A" w:rsidRPr="008418B7" w:rsidRDefault="000D053A" w:rsidP="00030B8F">
      <w:pPr>
        <w:widowControl w:val="0"/>
        <w:spacing w:before="0" w:after="0" w:line="360" w:lineRule="auto"/>
        <w:ind w:firstLine="240"/>
        <w:jc w:val="both"/>
        <w:rPr>
          <w:rFonts w:asciiTheme="majorBidi" w:eastAsia="Times New Roman" w:hAnsiTheme="majorBidi" w:cstheme="majorBidi"/>
          <w:szCs w:val="24"/>
        </w:rPr>
      </w:pPr>
      <w:r w:rsidRPr="008418B7">
        <w:rPr>
          <w:rFonts w:asciiTheme="majorBidi" w:hAnsiTheme="majorBidi" w:cstheme="majorBidi"/>
          <w:szCs w:val="24"/>
        </w:rPr>
        <w:t>Level of Diversity</w:t>
      </w:r>
      <w:r w:rsidR="00036B71">
        <w:rPr>
          <w:rFonts w:asciiTheme="majorBidi" w:hAnsiTheme="majorBidi" w:cstheme="majorBidi"/>
          <w:szCs w:val="24"/>
        </w:rPr>
        <w:t xml:space="preserve"> </w:t>
      </w:r>
      <w:r w:rsidRPr="008418B7">
        <w:rPr>
          <w:rFonts w:asciiTheme="majorBidi" w:hAnsiTheme="majorBidi" w:cstheme="majorBidi"/>
          <w:szCs w:val="24"/>
        </w:rPr>
        <w:t>=</w:t>
      </w:r>
      <w:r w:rsidR="00036B71">
        <w:rPr>
          <w:rFonts w:asciiTheme="majorBidi" w:hAnsiTheme="majorBidi" w:cstheme="majorBidi"/>
          <w:szCs w:val="24"/>
        </w:rPr>
        <w:t xml:space="preserve"> </w:t>
      </w:r>
      <w:r w:rsidRPr="008418B7">
        <w:rPr>
          <w:rFonts w:asciiTheme="majorBidi" w:hAnsiTheme="majorBidi" w:cstheme="majorBidi"/>
          <w:szCs w:val="24"/>
        </w:rPr>
        <w:t>0.</w:t>
      </w:r>
      <w:r w:rsidR="00030B8F">
        <w:rPr>
          <w:rFonts w:asciiTheme="majorBidi" w:hAnsiTheme="majorBidi" w:cstheme="majorBidi" w:hint="cs"/>
          <w:szCs w:val="24"/>
          <w:rtl/>
        </w:rPr>
        <w:t>86</w:t>
      </w:r>
    </w:p>
    <w:p w14:paraId="071EE881" w14:textId="3446E529" w:rsidR="000D053A" w:rsidRPr="008418B7" w:rsidRDefault="000D053A" w:rsidP="00506384">
      <w:pPr>
        <w:widowControl w:val="0"/>
        <w:spacing w:before="0" w:after="0" w:line="360" w:lineRule="auto"/>
        <w:ind w:firstLine="240"/>
        <w:rPr>
          <w:rFonts w:asciiTheme="majorBidi" w:eastAsia="Times New Roman" w:hAnsiTheme="majorBidi" w:cstheme="majorBidi"/>
          <w:szCs w:val="24"/>
        </w:rPr>
      </w:pP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>Level of Urban Form = (</w:t>
      </w:r>
      <w:r w:rsidRPr="008418B7">
        <w:rPr>
          <w:rFonts w:asciiTheme="majorBidi" w:eastAsia="Times New Roman" w:hAnsiTheme="majorBidi" w:cstheme="majorBidi"/>
          <w:szCs w:val="24"/>
        </w:rPr>
        <w:t>Mixedness+ Road intersections+</w:t>
      </w: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 Road length</w:t>
      </w:r>
      <w:r w:rsidRPr="008418B7">
        <w:rPr>
          <w:rFonts w:asciiTheme="majorBidi" w:eastAsia="Times New Roman" w:hAnsiTheme="majorBidi" w:cstheme="majorBidi"/>
          <w:szCs w:val="24"/>
        </w:rPr>
        <w:t>)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Pr="008418B7">
        <w:rPr>
          <w:rFonts w:asciiTheme="majorBidi" w:eastAsia="Times New Roman" w:hAnsiTheme="majorBidi" w:cstheme="majorBidi"/>
          <w:szCs w:val="24"/>
        </w:rPr>
        <w:t>/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Pr="008418B7">
        <w:rPr>
          <w:rFonts w:asciiTheme="majorBidi" w:eastAsia="Times New Roman" w:hAnsiTheme="majorBidi" w:cstheme="majorBidi"/>
          <w:szCs w:val="24"/>
        </w:rPr>
        <w:t>3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="000101A2" w:rsidRPr="008418B7">
        <w:rPr>
          <w:rFonts w:asciiTheme="majorBidi" w:eastAsia="Times New Roman" w:hAnsiTheme="majorBidi" w:cstheme="majorBidi"/>
          <w:szCs w:val="24"/>
        </w:rPr>
        <w:t xml:space="preserve">= </w:t>
      </w:r>
      <w:r w:rsidR="000101A2">
        <w:rPr>
          <w:rFonts w:asciiTheme="majorBidi" w:eastAsia="Times New Roman" w:hAnsiTheme="majorBidi" w:cstheme="majorBidi"/>
          <w:szCs w:val="24"/>
        </w:rPr>
        <w:t>0.71</w:t>
      </w:r>
    </w:p>
    <w:p w14:paraId="1C2461CD" w14:textId="7FC1595F" w:rsidR="000D053A" w:rsidRPr="008418B7" w:rsidRDefault="000D053A" w:rsidP="00030B8F">
      <w:pPr>
        <w:widowControl w:val="0"/>
        <w:spacing w:before="0" w:after="0" w:line="360" w:lineRule="auto"/>
        <w:ind w:firstLine="240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r w:rsidRPr="008418B7">
        <w:rPr>
          <w:rFonts w:asciiTheme="majorBidi" w:hAnsiTheme="majorBidi" w:cstheme="majorBidi"/>
          <w:szCs w:val="24"/>
        </w:rPr>
        <w:t>Level of Economic Development=</w:t>
      </w:r>
      <w:r w:rsidRPr="008418B7">
        <w:rPr>
          <w:rFonts w:asciiTheme="majorBidi" w:eastAsia="Times New Roman" w:hAnsiTheme="majorBidi" w:cstheme="majorBidi"/>
          <w:szCs w:val="24"/>
        </w:rPr>
        <w:t xml:space="preserve"> (Private investment density+ Business density)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="006452B0" w:rsidRPr="008418B7">
        <w:rPr>
          <w:rFonts w:asciiTheme="majorBidi" w:eastAsia="Times New Roman" w:hAnsiTheme="majorBidi" w:cstheme="majorBidi"/>
          <w:szCs w:val="24"/>
        </w:rPr>
        <w:t>/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="006452B0" w:rsidRPr="008418B7">
        <w:rPr>
          <w:rFonts w:asciiTheme="majorBidi" w:eastAsia="Times New Roman" w:hAnsiTheme="majorBidi" w:cstheme="majorBidi"/>
          <w:szCs w:val="24"/>
        </w:rPr>
        <w:t>2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="006452B0" w:rsidRPr="008418B7">
        <w:rPr>
          <w:rFonts w:asciiTheme="majorBidi" w:eastAsia="Times New Roman" w:hAnsiTheme="majorBidi" w:cstheme="majorBidi"/>
          <w:szCs w:val="24"/>
        </w:rPr>
        <w:t>=</w:t>
      </w:r>
      <w:r w:rsidR="00036B71">
        <w:rPr>
          <w:rFonts w:asciiTheme="majorBidi" w:eastAsia="Times New Roman" w:hAnsiTheme="majorBidi" w:cstheme="majorBidi"/>
          <w:szCs w:val="24"/>
        </w:rPr>
        <w:t xml:space="preserve"> </w:t>
      </w:r>
      <w:r w:rsidR="006452B0" w:rsidRPr="008418B7">
        <w:rPr>
          <w:rFonts w:asciiTheme="majorBidi" w:eastAsia="Times New Roman" w:hAnsiTheme="majorBidi" w:cstheme="majorBidi"/>
          <w:szCs w:val="24"/>
        </w:rPr>
        <w:t>0.</w:t>
      </w:r>
      <w:r w:rsidR="00030B8F">
        <w:rPr>
          <w:rFonts w:asciiTheme="majorBidi" w:eastAsia="Times New Roman" w:hAnsiTheme="majorBidi" w:cstheme="majorBidi" w:hint="cs"/>
          <w:szCs w:val="24"/>
          <w:rtl/>
        </w:rPr>
        <w:t>66</w:t>
      </w:r>
    </w:p>
    <w:p w14:paraId="02040D41" w14:textId="06633885" w:rsidR="000D053A" w:rsidRPr="008418B7" w:rsidRDefault="000D053A" w:rsidP="00A96F46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</w:p>
    <w:p w14:paraId="277BF932" w14:textId="075CEABB" w:rsidR="000D053A" w:rsidRPr="008418B7" w:rsidRDefault="000D053A" w:rsidP="00A96F46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</w:p>
    <w:p w14:paraId="6DE70723" w14:textId="6586CDA9" w:rsidR="00A5463A" w:rsidRDefault="000101A2" w:rsidP="00A5463A">
      <w:pPr>
        <w:pStyle w:val="Caption"/>
        <w:jc w:val="center"/>
      </w:pPr>
      <w:r>
        <w:t>Table S</w:t>
      </w:r>
      <w:r w:rsidR="00B60F7D">
        <w:fldChar w:fldCharType="begin"/>
      </w:r>
      <w:r w:rsidR="00B60F7D">
        <w:instrText xml:space="preserve"> SEQ S \* ARABIC </w:instrText>
      </w:r>
      <w:r w:rsidR="00B60F7D">
        <w:fldChar w:fldCharType="separate"/>
      </w:r>
      <w:r w:rsidR="00BB2C64">
        <w:rPr>
          <w:noProof/>
        </w:rPr>
        <w:t>3</w:t>
      </w:r>
      <w:r w:rsidR="00B60F7D">
        <w:rPr>
          <w:noProof/>
        </w:rPr>
        <w:fldChar w:fldCharType="end"/>
      </w:r>
      <w:r w:rsidR="00A5463A">
        <w:t>: Criteria values and Ranking</w:t>
      </w:r>
    </w:p>
    <w:tbl>
      <w:tblPr>
        <w:tblStyle w:val="GridTable5Dark-Accent31"/>
        <w:tblW w:w="7217" w:type="dxa"/>
        <w:jc w:val="center"/>
        <w:tblLook w:val="04A0" w:firstRow="1" w:lastRow="0" w:firstColumn="1" w:lastColumn="0" w:noHBand="0" w:noVBand="1"/>
      </w:tblPr>
      <w:tblGrid>
        <w:gridCol w:w="3538"/>
        <w:gridCol w:w="1507"/>
        <w:gridCol w:w="2172"/>
      </w:tblGrid>
      <w:tr w:rsidR="006452B0" w:rsidRPr="008418B7" w14:paraId="626A21DF" w14:textId="35AA65BC" w:rsidTr="00A54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  <w:vAlign w:val="center"/>
          </w:tcPr>
          <w:p w14:paraId="46FB3C3B" w14:textId="2B102DA4" w:rsidR="006452B0" w:rsidRPr="008418B7" w:rsidRDefault="006452B0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Criterion</w:t>
            </w:r>
          </w:p>
        </w:tc>
        <w:tc>
          <w:tcPr>
            <w:tcW w:w="1507" w:type="dxa"/>
            <w:noWrap/>
            <w:vAlign w:val="center"/>
            <w:hideMark/>
          </w:tcPr>
          <w:p w14:paraId="3B7A6B10" w14:textId="051749A2" w:rsidR="006452B0" w:rsidRPr="008418B7" w:rsidRDefault="006452B0" w:rsidP="0015283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Value</w:t>
            </w:r>
          </w:p>
        </w:tc>
        <w:tc>
          <w:tcPr>
            <w:tcW w:w="2172" w:type="dxa"/>
            <w:vAlign w:val="center"/>
          </w:tcPr>
          <w:p w14:paraId="4FF19C38" w14:textId="4F2BD82D" w:rsidR="006452B0" w:rsidRPr="008418B7" w:rsidRDefault="006452B0" w:rsidP="0015283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Rank</w:t>
            </w:r>
          </w:p>
        </w:tc>
      </w:tr>
      <w:tr w:rsidR="006452B0" w:rsidRPr="008418B7" w14:paraId="18B0B2E8" w14:textId="588B3EA8" w:rsidTr="00A5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  <w:vAlign w:val="center"/>
          </w:tcPr>
          <w:p w14:paraId="26734518" w14:textId="6C80183C" w:rsidR="006452B0" w:rsidRPr="008418B7" w:rsidRDefault="006452B0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Level of Density</w:t>
            </w:r>
          </w:p>
        </w:tc>
        <w:tc>
          <w:tcPr>
            <w:tcW w:w="1507" w:type="dxa"/>
            <w:noWrap/>
            <w:vAlign w:val="center"/>
            <w:hideMark/>
          </w:tcPr>
          <w:p w14:paraId="4FA8C595" w14:textId="75308967" w:rsidR="006452B0" w:rsidRPr="008418B7" w:rsidRDefault="006452B0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0.</w:t>
            </w:r>
            <w:r w:rsidR="00030B8F">
              <w:rPr>
                <w:rFonts w:asciiTheme="majorBidi" w:hAnsiTheme="majorBidi" w:cstheme="majorBidi" w:hint="cs"/>
                <w:szCs w:val="24"/>
                <w:rtl/>
              </w:rPr>
              <w:t>7</w:t>
            </w:r>
            <w:r w:rsidRPr="008418B7">
              <w:rPr>
                <w:rFonts w:asciiTheme="majorBidi" w:hAnsiTheme="majorBidi" w:cstheme="majorBidi"/>
                <w:szCs w:val="24"/>
              </w:rPr>
              <w:t>8</w:t>
            </w:r>
          </w:p>
        </w:tc>
        <w:tc>
          <w:tcPr>
            <w:tcW w:w="2172" w:type="dxa"/>
            <w:vAlign w:val="center"/>
          </w:tcPr>
          <w:p w14:paraId="22FE51D1" w14:textId="7E5B1363" w:rsidR="006452B0" w:rsidRPr="008418B7" w:rsidRDefault="006452B0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</w:tr>
      <w:tr w:rsidR="006452B0" w:rsidRPr="008418B7" w14:paraId="554E8CC2" w14:textId="30F37913" w:rsidTr="00A5463A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  <w:vAlign w:val="center"/>
          </w:tcPr>
          <w:p w14:paraId="21DC6BC7" w14:textId="15E4A1D1" w:rsidR="006452B0" w:rsidRPr="008418B7" w:rsidRDefault="006452B0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Diversity</w:t>
            </w:r>
          </w:p>
        </w:tc>
        <w:tc>
          <w:tcPr>
            <w:tcW w:w="1507" w:type="dxa"/>
            <w:noWrap/>
            <w:vAlign w:val="center"/>
            <w:hideMark/>
          </w:tcPr>
          <w:p w14:paraId="5A3C45CC" w14:textId="55D90507" w:rsidR="006452B0" w:rsidRPr="008418B7" w:rsidRDefault="006452B0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0.</w:t>
            </w:r>
            <w:r w:rsidR="00030B8F">
              <w:rPr>
                <w:rFonts w:asciiTheme="majorBidi" w:hAnsiTheme="majorBidi" w:cstheme="majorBidi" w:hint="cs"/>
                <w:szCs w:val="24"/>
                <w:rtl/>
              </w:rPr>
              <w:t>86</w:t>
            </w:r>
          </w:p>
        </w:tc>
        <w:tc>
          <w:tcPr>
            <w:tcW w:w="2172" w:type="dxa"/>
            <w:vAlign w:val="center"/>
          </w:tcPr>
          <w:p w14:paraId="2EBCF1CD" w14:textId="56A0BC36" w:rsidR="006452B0" w:rsidRPr="008418B7" w:rsidRDefault="006452B0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</w:tr>
      <w:tr w:rsidR="006452B0" w:rsidRPr="008418B7" w14:paraId="301F98F2" w14:textId="36D42338" w:rsidTr="00A5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  <w:vAlign w:val="center"/>
          </w:tcPr>
          <w:p w14:paraId="7035C20E" w14:textId="1A6E6430" w:rsidR="006452B0" w:rsidRPr="008418B7" w:rsidRDefault="006452B0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Level of Urban Form</w:t>
            </w:r>
          </w:p>
        </w:tc>
        <w:tc>
          <w:tcPr>
            <w:tcW w:w="1507" w:type="dxa"/>
            <w:noWrap/>
            <w:vAlign w:val="center"/>
            <w:hideMark/>
          </w:tcPr>
          <w:p w14:paraId="6A829F21" w14:textId="6CCB89FA" w:rsidR="006452B0" w:rsidRPr="008418B7" w:rsidRDefault="006452B0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0.</w:t>
            </w:r>
            <w:r w:rsidR="00030B8F">
              <w:rPr>
                <w:rFonts w:asciiTheme="majorBidi" w:hAnsiTheme="majorBidi" w:cstheme="majorBidi" w:hint="cs"/>
                <w:szCs w:val="24"/>
                <w:rtl/>
              </w:rPr>
              <w:t>71</w:t>
            </w:r>
          </w:p>
        </w:tc>
        <w:tc>
          <w:tcPr>
            <w:tcW w:w="2172" w:type="dxa"/>
            <w:vAlign w:val="center"/>
          </w:tcPr>
          <w:p w14:paraId="6C5E6597" w14:textId="1305569D" w:rsidR="006452B0" w:rsidRPr="008418B7" w:rsidRDefault="006452B0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3</w:t>
            </w:r>
          </w:p>
        </w:tc>
      </w:tr>
      <w:tr w:rsidR="006452B0" w:rsidRPr="008418B7" w14:paraId="3FE0C897" w14:textId="5F40AAF0" w:rsidTr="00A5463A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  <w:vAlign w:val="center"/>
          </w:tcPr>
          <w:p w14:paraId="320D59D8" w14:textId="3E0DAFD5" w:rsidR="006452B0" w:rsidRPr="008418B7" w:rsidRDefault="006452B0" w:rsidP="0015283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Economic Development</w:t>
            </w:r>
          </w:p>
        </w:tc>
        <w:tc>
          <w:tcPr>
            <w:tcW w:w="1507" w:type="dxa"/>
            <w:noWrap/>
            <w:vAlign w:val="center"/>
            <w:hideMark/>
          </w:tcPr>
          <w:p w14:paraId="545AF11D" w14:textId="1FC3B115" w:rsidR="006452B0" w:rsidRPr="008418B7" w:rsidRDefault="006452B0" w:rsidP="00030B8F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0.</w:t>
            </w:r>
            <w:r w:rsidR="00030B8F">
              <w:rPr>
                <w:rFonts w:asciiTheme="majorBidi" w:hAnsiTheme="majorBidi" w:cstheme="majorBidi" w:hint="cs"/>
                <w:szCs w:val="24"/>
                <w:rtl/>
              </w:rPr>
              <w:t>66</w:t>
            </w:r>
          </w:p>
        </w:tc>
        <w:tc>
          <w:tcPr>
            <w:tcW w:w="2172" w:type="dxa"/>
            <w:vAlign w:val="center"/>
          </w:tcPr>
          <w:p w14:paraId="62F3B6DA" w14:textId="4ED88EFD" w:rsidR="006452B0" w:rsidRPr="008418B7" w:rsidRDefault="006452B0" w:rsidP="0015283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4</w:t>
            </w:r>
          </w:p>
        </w:tc>
      </w:tr>
    </w:tbl>
    <w:p w14:paraId="12A5C06F" w14:textId="79048085" w:rsidR="000D053A" w:rsidRPr="008418B7" w:rsidRDefault="000D053A" w:rsidP="00A96F46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</w:p>
    <w:p w14:paraId="139A3A63" w14:textId="088DCD61" w:rsidR="006452B0" w:rsidRPr="008418B7" w:rsidRDefault="0015283B" w:rsidP="0015283B">
      <w:pPr>
        <w:widowControl w:val="0"/>
        <w:spacing w:before="0" w:after="0" w:line="240" w:lineRule="exact"/>
        <w:ind w:firstLine="240"/>
        <w:jc w:val="both"/>
        <w:rPr>
          <w:rFonts w:asciiTheme="majorBidi" w:hAnsiTheme="majorBidi" w:cstheme="majorBidi"/>
          <w:szCs w:val="24"/>
        </w:rPr>
      </w:pPr>
      <w:r w:rsidRPr="008418B7">
        <w:rPr>
          <w:rFonts w:asciiTheme="majorBidi" w:hAnsiTheme="majorBidi" w:cstheme="majorBidi"/>
          <w:szCs w:val="24"/>
        </w:rPr>
        <w:t xml:space="preserve">                                                  </w:t>
      </w:r>
    </w:p>
    <w:p w14:paraId="27E00949" w14:textId="0BFE5298" w:rsidR="00A5463A" w:rsidRDefault="00A5463A" w:rsidP="00A5463A">
      <w:pPr>
        <w:pStyle w:val="ListParagraph"/>
        <w:widowControl w:val="0"/>
        <w:numPr>
          <w:ilvl w:val="0"/>
          <w:numId w:val="25"/>
        </w:numPr>
        <w:spacing w:before="0" w:after="0" w:line="240" w:lineRule="exact"/>
        <w:jc w:val="both"/>
        <w:rPr>
          <w:rFonts w:asciiTheme="majorBidi" w:eastAsia="Times New Roman" w:hAnsiTheme="majorBidi" w:cstheme="majorBidi"/>
          <w:color w:val="000000"/>
          <w:lang w:bidi="en-US"/>
        </w:rPr>
      </w:pPr>
      <w:r>
        <w:rPr>
          <w:rFonts w:asciiTheme="majorBidi" w:eastAsia="Times New Roman" w:hAnsiTheme="majorBidi" w:cstheme="majorBidi"/>
          <w:color w:val="000000"/>
          <w:lang w:bidi="en-US"/>
        </w:rPr>
        <w:t>W</w:t>
      </w:r>
      <w:r w:rsidRPr="00A5463A">
        <w:rPr>
          <w:rFonts w:asciiTheme="majorBidi" w:eastAsia="Times New Roman" w:hAnsiTheme="majorBidi" w:cstheme="majorBidi"/>
          <w:color w:val="000000"/>
          <w:lang w:bidi="en-US"/>
        </w:rPr>
        <w:t>eights calculation</w:t>
      </w:r>
    </w:p>
    <w:p w14:paraId="36B3448C" w14:textId="77777777" w:rsidR="00A5463A" w:rsidRPr="00A5463A" w:rsidRDefault="00A5463A" w:rsidP="00A5463A">
      <w:pPr>
        <w:pStyle w:val="ListParagraph"/>
        <w:widowControl w:val="0"/>
        <w:numPr>
          <w:ilvl w:val="0"/>
          <w:numId w:val="0"/>
        </w:numPr>
        <w:spacing w:before="0" w:after="0" w:line="240" w:lineRule="exact"/>
        <w:ind w:left="600"/>
        <w:jc w:val="both"/>
        <w:rPr>
          <w:rFonts w:asciiTheme="majorBidi" w:eastAsia="Times New Roman" w:hAnsiTheme="majorBidi" w:cstheme="majorBidi"/>
          <w:color w:val="000000"/>
          <w:lang w:bidi="en-US"/>
        </w:rPr>
      </w:pPr>
    </w:p>
    <w:p w14:paraId="185EC4D1" w14:textId="67DFAC47" w:rsidR="0015283B" w:rsidRPr="008418B7" w:rsidRDefault="0015283B" w:rsidP="0015283B">
      <w:pPr>
        <w:widowControl w:val="0"/>
        <w:spacing w:before="0" w:after="0" w:line="240" w:lineRule="exact"/>
        <w:jc w:val="both"/>
        <w:rPr>
          <w:rFonts w:asciiTheme="majorBidi" w:hAnsiTheme="majorBidi" w:cstheme="majorBidi"/>
          <w:szCs w:val="24"/>
        </w:rPr>
      </w:pPr>
    </w:p>
    <w:p w14:paraId="4069B32F" w14:textId="3F8B7611" w:rsidR="000D053A" w:rsidRPr="008418B7" w:rsidRDefault="008418B7" w:rsidP="008418B7">
      <w:pPr>
        <w:widowControl w:val="0"/>
        <w:spacing w:before="0" w:after="0" w:line="360" w:lineRule="auto"/>
        <w:ind w:firstLine="245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m:oMath>
        <m:r>
          <w:rPr>
            <w:rFonts w:ascii="Cambria Math" w:hAnsi="Cambria Math" w:cstheme="majorBidi"/>
            <w:szCs w:val="24"/>
          </w:rPr>
          <m:t>W(k)=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n+1-k</m:t>
            </m:r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 w:cstheme="majorBidi"/>
                    <w:i/>
                    <w:szCs w:val="24"/>
                  </w:rPr>
                </m:ctrlPr>
              </m:naryPr>
              <m:sub>
                <m:r>
                  <w:rPr>
                    <w:rFonts w:ascii="Cambria Math" w:hAnsi="Cambria Math" w:cstheme="majorBidi"/>
                    <w:szCs w:val="24"/>
                  </w:rPr>
                  <m:t>i=1</m:t>
                </m:r>
              </m:sub>
              <m:sup>
                <m:r>
                  <w:rPr>
                    <w:rFonts w:ascii="Cambria Math" w:hAnsi="Cambria Math" w:cstheme="majorBidi"/>
                    <w:szCs w:val="24"/>
                  </w:rPr>
                  <m:t>n</m:t>
                </m:r>
              </m:sup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Cs w:val="24"/>
                  </w:rPr>
                  <m:t>(n+1-i)</m:t>
                </m:r>
              </m:e>
            </m:nary>
          </m:den>
        </m:f>
      </m:oMath>
      <w:r w:rsidRPr="008418B7">
        <w:rPr>
          <w:rFonts w:asciiTheme="majorBidi" w:hAnsiTheme="majorBidi" w:cstheme="majorBidi"/>
          <w:szCs w:val="24"/>
        </w:rPr>
        <w:t xml:space="preserve">                                                  </w:t>
      </w:r>
    </w:p>
    <w:p w14:paraId="3B39383D" w14:textId="77777777" w:rsidR="008418B7" w:rsidRPr="008418B7" w:rsidRDefault="008418B7" w:rsidP="008418B7">
      <w:pPr>
        <w:widowControl w:val="0"/>
        <w:spacing w:before="0" w:after="0" w:line="240" w:lineRule="exact"/>
        <w:jc w:val="both"/>
        <w:rPr>
          <w:rFonts w:asciiTheme="majorBidi" w:hAnsiTheme="majorBidi" w:cstheme="majorBidi"/>
          <w:szCs w:val="24"/>
        </w:rPr>
      </w:pPr>
      <w:r w:rsidRPr="008418B7">
        <w:rPr>
          <w:rFonts w:asciiTheme="majorBidi" w:eastAsia="Times New Roman" w:hAnsiTheme="majorBidi" w:cstheme="majorBidi"/>
          <w:color w:val="000000"/>
          <w:szCs w:val="24"/>
          <w:lang w:bidi="en-US"/>
        </w:rPr>
        <w:t xml:space="preserve">For </w:t>
      </w:r>
      <w:r w:rsidRPr="008418B7">
        <w:rPr>
          <w:rFonts w:asciiTheme="majorBidi" w:hAnsiTheme="majorBidi" w:cstheme="majorBidi"/>
          <w:szCs w:val="24"/>
        </w:rPr>
        <w:t>Level of Diversity</w:t>
      </w:r>
    </w:p>
    <w:p w14:paraId="4B1DBAD2" w14:textId="7F954E14" w:rsidR="000D053A" w:rsidRPr="008418B7" w:rsidRDefault="000D053A" w:rsidP="00A96F46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</w:p>
    <w:p w14:paraId="1C676067" w14:textId="77777777" w:rsidR="008418B7" w:rsidRPr="008418B7" w:rsidRDefault="008418B7" w:rsidP="008418B7">
      <w:pPr>
        <w:widowControl w:val="0"/>
        <w:spacing w:before="0" w:after="0" w:line="360" w:lineRule="auto"/>
        <w:ind w:firstLine="245"/>
        <w:jc w:val="both"/>
        <w:rPr>
          <w:rFonts w:asciiTheme="majorBidi" w:hAnsiTheme="majorBidi" w:cstheme="majorBidi"/>
          <w:szCs w:val="24"/>
        </w:rPr>
      </w:pPr>
      <m:oMath>
        <m:r>
          <w:rPr>
            <w:rFonts w:ascii="Cambria Math" w:hAnsi="Cambria Math" w:cstheme="majorBidi"/>
            <w:szCs w:val="24"/>
          </w:rPr>
          <m:t>W</m:t>
        </m:r>
        <m:d>
          <m:dPr>
            <m:ctrlPr>
              <w:rPr>
                <w:rFonts w:ascii="Cambria Math" w:hAnsi="Cambria Math" w:cstheme="majorBidi"/>
                <w:i/>
                <w:szCs w:val="24"/>
              </w:rPr>
            </m:ctrlPr>
          </m:dPr>
          <m:e>
            <m:r>
              <w:rPr>
                <w:rFonts w:ascii="Cambria Math" w:hAnsi="Cambria Math" w:cstheme="majorBidi"/>
                <w:szCs w:val="24"/>
              </w:rPr>
              <m:t>1</m:t>
            </m:r>
          </m:e>
        </m:d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4+1-1</m:t>
            </m:r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Cambria Math" w:cstheme="majorBidi"/>
                    <w:i/>
                    <w:szCs w:val="24"/>
                  </w:rPr>
                </m:ctrlPr>
              </m:naryPr>
              <m:sub>
                <m:r>
                  <w:rPr>
                    <w:rFonts w:ascii="Cambria Math" w:hAnsi="Cambria Math" w:cstheme="majorBidi"/>
                    <w:szCs w:val="24"/>
                  </w:rPr>
                  <m:t>i=1</m:t>
                </m:r>
              </m:sub>
              <m:sup>
                <m:r>
                  <w:rPr>
                    <w:rFonts w:ascii="Cambria Math" w:hAnsi="Cambria Math" w:cstheme="majorBidi"/>
                    <w:szCs w:val="24"/>
                  </w:rPr>
                  <m:t>4</m:t>
                </m:r>
              </m:sup>
              <m:e>
                <m:d>
                  <m:dPr>
                    <m:ctrlPr>
                      <w:rPr>
                        <w:rFonts w:ascii="Cambria Math" w:hAnsi="Cambria Math" w:cstheme="majorBidi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Cs w:val="24"/>
                      </w:rPr>
                      <m:t>4+1-1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ajorBidi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ajorBidi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Cs w:val="24"/>
                      </w:rPr>
                      <m:t>3+1-1</m:t>
                    </m:r>
                  </m:e>
                </m:d>
                <m:r>
                  <w:rPr>
                    <w:rFonts w:ascii="Cambria Math" w:hAnsi="Cambria Math" w:cstheme="majorBidi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ajorBidi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Cs w:val="24"/>
                      </w:rPr>
                      <m:t>2+1-1</m:t>
                    </m:r>
                  </m:e>
                </m:d>
                <m:r>
                  <w:rPr>
                    <w:rFonts w:ascii="Cambria Math" w:hAnsi="Cambria Math" w:cstheme="majorBidi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ajorBidi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Cs w:val="24"/>
                      </w:rPr>
                      <m:t>1+1-1</m:t>
                    </m:r>
                  </m:e>
                </m:d>
              </m:e>
            </m:nary>
          </m:den>
        </m:f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4</m:t>
            </m:r>
          </m:num>
          <m:den>
            <m:r>
              <w:rPr>
                <w:rFonts w:ascii="Cambria Math" w:hAnsi="Cambria Math" w:cstheme="majorBidi"/>
                <w:szCs w:val="24"/>
              </w:rPr>
              <m:t>10</m:t>
            </m:r>
          </m:den>
        </m:f>
        <m:r>
          <w:rPr>
            <w:rFonts w:ascii="Cambria Math" w:hAnsi="Cambria Math" w:cstheme="majorBidi"/>
            <w:szCs w:val="24"/>
          </w:rPr>
          <m:t>=0.40</m:t>
        </m:r>
      </m:oMath>
      <w:r w:rsidRPr="008418B7">
        <w:rPr>
          <w:rFonts w:asciiTheme="majorBidi" w:hAnsiTheme="majorBidi" w:cstheme="majorBidi"/>
          <w:szCs w:val="24"/>
        </w:rPr>
        <w:t xml:space="preserve">   </w:t>
      </w:r>
    </w:p>
    <w:p w14:paraId="62EAA2C1" w14:textId="450AE1AE" w:rsidR="000D053A" w:rsidRPr="008418B7" w:rsidRDefault="008418B7" w:rsidP="008418B7">
      <w:pPr>
        <w:widowControl w:val="0"/>
        <w:spacing w:before="0" w:after="0" w:line="360" w:lineRule="auto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r w:rsidRPr="008418B7">
        <w:rPr>
          <w:rFonts w:asciiTheme="majorBidi" w:hAnsiTheme="majorBidi" w:cstheme="majorBidi"/>
          <w:color w:val="000000"/>
          <w:szCs w:val="24"/>
          <w:lang w:bidi="en-US"/>
        </w:rPr>
        <w:t>For Level of Density</w:t>
      </w:r>
      <w:r w:rsidRPr="008418B7">
        <w:rPr>
          <w:rFonts w:asciiTheme="majorBidi" w:hAnsiTheme="majorBidi" w:cstheme="majorBidi"/>
          <w:szCs w:val="24"/>
        </w:rPr>
        <w:t xml:space="preserve">                                               </w:t>
      </w:r>
    </w:p>
    <w:p w14:paraId="4D1DE3AD" w14:textId="77777777" w:rsidR="008418B7" w:rsidRPr="008418B7" w:rsidRDefault="008418B7" w:rsidP="008418B7">
      <w:pPr>
        <w:widowControl w:val="0"/>
        <w:spacing w:before="0" w:after="0" w:line="360" w:lineRule="auto"/>
        <w:ind w:firstLine="245"/>
        <w:jc w:val="both"/>
        <w:rPr>
          <w:rFonts w:asciiTheme="majorBidi" w:hAnsiTheme="majorBidi" w:cstheme="majorBidi"/>
          <w:szCs w:val="24"/>
        </w:rPr>
      </w:pPr>
      <m:oMath>
        <m:r>
          <w:rPr>
            <w:rFonts w:ascii="Cambria Math" w:hAnsi="Cambria Math" w:cstheme="majorBidi"/>
            <w:szCs w:val="24"/>
          </w:rPr>
          <m:t>W</m:t>
        </m:r>
        <m:d>
          <m:dPr>
            <m:ctrlPr>
              <w:rPr>
                <w:rFonts w:ascii="Cambria Math" w:hAnsi="Cambria Math" w:cstheme="majorBidi"/>
                <w:i/>
                <w:szCs w:val="24"/>
              </w:rPr>
            </m:ctrlPr>
          </m:dPr>
          <m:e>
            <m:r>
              <w:rPr>
                <w:rFonts w:ascii="Cambria Math" w:hAnsi="Cambria Math" w:cstheme="majorBidi"/>
                <w:szCs w:val="24"/>
              </w:rPr>
              <m:t>2</m:t>
            </m:r>
          </m:e>
        </m:d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3</m:t>
            </m:r>
          </m:num>
          <m:den>
            <m:r>
              <w:rPr>
                <w:rFonts w:ascii="Cambria Math" w:hAnsi="Cambria Math" w:cstheme="majorBidi"/>
                <w:szCs w:val="24"/>
              </w:rPr>
              <m:t>10</m:t>
            </m:r>
          </m:den>
        </m:f>
        <m:r>
          <w:rPr>
            <w:rFonts w:ascii="Cambria Math" w:hAnsi="Cambria Math" w:cstheme="majorBidi"/>
            <w:szCs w:val="24"/>
          </w:rPr>
          <m:t>=0.30</m:t>
        </m:r>
      </m:oMath>
      <w:r w:rsidRPr="008418B7">
        <w:rPr>
          <w:rFonts w:asciiTheme="majorBidi" w:hAnsiTheme="majorBidi" w:cstheme="majorBidi"/>
          <w:szCs w:val="24"/>
        </w:rPr>
        <w:t xml:space="preserve">    </w:t>
      </w:r>
    </w:p>
    <w:p w14:paraId="1F83FCFD" w14:textId="63970C5E" w:rsidR="008418B7" w:rsidRPr="008418B7" w:rsidRDefault="008418B7" w:rsidP="008418B7">
      <w:pPr>
        <w:widowControl w:val="0"/>
        <w:spacing w:before="0" w:after="0" w:line="360" w:lineRule="auto"/>
        <w:jc w:val="both"/>
        <w:rPr>
          <w:rFonts w:asciiTheme="majorBidi" w:hAnsiTheme="majorBidi" w:cstheme="majorBidi"/>
          <w:szCs w:val="24"/>
        </w:rPr>
      </w:pPr>
      <w:r w:rsidRPr="008418B7">
        <w:rPr>
          <w:rFonts w:asciiTheme="majorBidi" w:hAnsiTheme="majorBidi" w:cstheme="majorBidi"/>
          <w:color w:val="000000"/>
          <w:szCs w:val="24"/>
          <w:lang w:bidi="en-US"/>
        </w:rPr>
        <w:t>For Level of Urban Form</w:t>
      </w:r>
      <w:r w:rsidRPr="008418B7">
        <w:rPr>
          <w:rFonts w:asciiTheme="majorBidi" w:hAnsiTheme="majorBidi" w:cstheme="majorBidi"/>
          <w:szCs w:val="24"/>
        </w:rPr>
        <w:t xml:space="preserve"> </w:t>
      </w:r>
    </w:p>
    <w:p w14:paraId="180DB7D0" w14:textId="77777777" w:rsidR="008418B7" w:rsidRPr="008418B7" w:rsidRDefault="008418B7" w:rsidP="008418B7">
      <w:pPr>
        <w:widowControl w:val="0"/>
        <w:spacing w:before="0" w:after="0" w:line="360" w:lineRule="auto"/>
        <w:ind w:firstLine="245"/>
        <w:jc w:val="both"/>
        <w:rPr>
          <w:rFonts w:asciiTheme="majorBidi" w:hAnsiTheme="majorBidi" w:cstheme="majorBidi"/>
          <w:szCs w:val="24"/>
        </w:rPr>
      </w:pPr>
      <m:oMath>
        <m:r>
          <w:rPr>
            <w:rFonts w:ascii="Cambria Math" w:hAnsi="Cambria Math" w:cstheme="majorBidi"/>
            <w:szCs w:val="24"/>
          </w:rPr>
          <m:t>W</m:t>
        </m:r>
        <m:d>
          <m:dPr>
            <m:ctrlPr>
              <w:rPr>
                <w:rFonts w:ascii="Cambria Math" w:hAnsi="Cambria Math" w:cstheme="majorBidi"/>
                <w:i/>
                <w:szCs w:val="24"/>
              </w:rPr>
            </m:ctrlPr>
          </m:dPr>
          <m:e>
            <m:r>
              <w:rPr>
                <w:rFonts w:ascii="Cambria Math" w:hAnsi="Cambria Math" w:cstheme="majorBidi"/>
                <w:szCs w:val="24"/>
              </w:rPr>
              <m:t>3</m:t>
            </m:r>
          </m:e>
        </m:d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2</m:t>
            </m:r>
          </m:num>
          <m:den>
            <m:r>
              <w:rPr>
                <w:rFonts w:ascii="Cambria Math" w:hAnsi="Cambria Math" w:cstheme="majorBidi"/>
                <w:szCs w:val="24"/>
              </w:rPr>
              <m:t>10</m:t>
            </m:r>
          </m:den>
        </m:f>
        <m:r>
          <w:rPr>
            <w:rFonts w:ascii="Cambria Math" w:hAnsi="Cambria Math" w:cstheme="majorBidi"/>
            <w:szCs w:val="24"/>
          </w:rPr>
          <m:t>=0.20</m:t>
        </m:r>
      </m:oMath>
      <w:r w:rsidRPr="008418B7">
        <w:rPr>
          <w:rFonts w:asciiTheme="majorBidi" w:hAnsiTheme="majorBidi" w:cstheme="majorBidi"/>
          <w:szCs w:val="24"/>
        </w:rPr>
        <w:t xml:space="preserve">     </w:t>
      </w:r>
    </w:p>
    <w:p w14:paraId="16912FC4" w14:textId="33C1467B" w:rsidR="008418B7" w:rsidRPr="008418B7" w:rsidRDefault="008418B7" w:rsidP="008418B7">
      <w:pPr>
        <w:widowControl w:val="0"/>
        <w:spacing w:before="0" w:after="0" w:line="360" w:lineRule="auto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r w:rsidRPr="008418B7">
        <w:rPr>
          <w:rFonts w:asciiTheme="majorBidi" w:hAnsiTheme="majorBidi" w:cstheme="majorBidi"/>
          <w:szCs w:val="24"/>
        </w:rPr>
        <w:t xml:space="preserve">For Level of Economic Development                                        </w:t>
      </w:r>
    </w:p>
    <w:p w14:paraId="70F50422" w14:textId="6703FC3B" w:rsidR="008418B7" w:rsidRPr="008418B7" w:rsidRDefault="008418B7" w:rsidP="007D6341">
      <w:pPr>
        <w:widowControl w:val="0"/>
        <w:spacing w:before="0" w:after="0" w:line="360" w:lineRule="auto"/>
        <w:ind w:firstLine="245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m:oMath>
        <m:r>
          <w:rPr>
            <w:rFonts w:ascii="Cambria Math" w:hAnsi="Cambria Math" w:cstheme="majorBidi"/>
            <w:szCs w:val="24"/>
          </w:rPr>
          <m:t>W</m:t>
        </m:r>
        <m:d>
          <m:dPr>
            <m:ctrlPr>
              <w:rPr>
                <w:rFonts w:ascii="Cambria Math" w:hAnsi="Cambria Math" w:cstheme="majorBidi"/>
                <w:i/>
                <w:szCs w:val="24"/>
              </w:rPr>
            </m:ctrlPr>
          </m:dPr>
          <m:e>
            <m:r>
              <w:rPr>
                <w:rFonts w:ascii="Cambria Math" w:hAnsi="Cambria Math" w:cstheme="majorBidi"/>
                <w:szCs w:val="24"/>
              </w:rPr>
              <m:t>4</m:t>
            </m:r>
          </m:e>
        </m:d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1</m:t>
            </m:r>
          </m:num>
          <m:den>
            <m:r>
              <w:rPr>
                <w:rFonts w:ascii="Cambria Math" w:hAnsi="Cambria Math" w:cstheme="majorBidi"/>
                <w:szCs w:val="24"/>
              </w:rPr>
              <m:t>10</m:t>
            </m:r>
          </m:den>
        </m:f>
        <m:r>
          <w:rPr>
            <w:rFonts w:ascii="Cambria Math" w:hAnsi="Cambria Math" w:cstheme="majorBidi"/>
            <w:szCs w:val="24"/>
          </w:rPr>
          <m:t>=0.10</m:t>
        </m:r>
      </m:oMath>
      <w:r w:rsidRPr="008418B7">
        <w:rPr>
          <w:rFonts w:asciiTheme="majorBidi" w:hAnsiTheme="majorBidi" w:cstheme="majorBidi"/>
          <w:szCs w:val="24"/>
        </w:rPr>
        <w:t xml:space="preserve">                                             </w:t>
      </w:r>
    </w:p>
    <w:p w14:paraId="57552203" w14:textId="288A8C7F" w:rsidR="000D053A" w:rsidRPr="008418B7" w:rsidRDefault="000D053A" w:rsidP="00A96F46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</w:p>
    <w:p w14:paraId="476C5025" w14:textId="0E1DB4D1" w:rsidR="00A96F46" w:rsidRDefault="009E3CD5" w:rsidP="00A96F46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  <w:r>
        <w:rPr>
          <w:rFonts w:asciiTheme="majorBidi" w:eastAsia="Times New Roman" w:hAnsiTheme="majorBidi" w:cstheme="majorBidi"/>
          <w:color w:val="000000"/>
          <w:szCs w:val="24"/>
          <w:lang w:bidi="en-US"/>
        </w:rPr>
        <w:t>Using the same method for indicators weights</w:t>
      </w:r>
    </w:p>
    <w:p w14:paraId="67AED07F" w14:textId="77777777" w:rsidR="009E3CD5" w:rsidRDefault="009E3CD5" w:rsidP="00A96F46">
      <w:pPr>
        <w:widowControl w:val="0"/>
        <w:spacing w:before="0" w:after="0" w:line="240" w:lineRule="exact"/>
        <w:ind w:firstLine="240"/>
        <w:jc w:val="both"/>
        <w:rPr>
          <w:rFonts w:asciiTheme="majorBidi" w:eastAsia="Times New Roman" w:hAnsiTheme="majorBidi" w:cstheme="majorBidi"/>
          <w:color w:val="000000"/>
          <w:szCs w:val="24"/>
          <w:lang w:bidi="en-US"/>
        </w:rPr>
      </w:pPr>
    </w:p>
    <w:p w14:paraId="34BA1D4D" w14:textId="365E2608" w:rsidR="009E3CD5" w:rsidRPr="009E3CD5" w:rsidRDefault="00036B71" w:rsidP="009E3CD5">
      <w:pPr>
        <w:widowControl w:val="0"/>
        <w:spacing w:before="0" w:after="0" w:line="360" w:lineRule="auto"/>
        <w:jc w:val="both"/>
        <w:rPr>
          <w:rFonts w:asciiTheme="majorBidi" w:hAnsiTheme="majorBidi" w:cstheme="majorBidi"/>
          <w:b/>
          <w:bCs/>
          <w:color w:val="000000"/>
          <w:szCs w:val="24"/>
          <w:u w:val="single"/>
          <w:lang w:bidi="en-US"/>
        </w:rPr>
      </w:pPr>
      <w:r w:rsidRPr="009E3CD5">
        <w:rPr>
          <w:rFonts w:asciiTheme="majorBidi" w:hAnsiTheme="majorBidi" w:cstheme="majorBidi"/>
          <w:b/>
          <w:bCs/>
          <w:color w:val="000000"/>
          <w:szCs w:val="24"/>
          <w:u w:val="single"/>
          <w:lang w:bidi="en-US"/>
        </w:rPr>
        <w:t>For</w:t>
      </w:r>
      <w:r>
        <w:rPr>
          <w:rFonts w:asciiTheme="majorBidi" w:hAnsiTheme="majorBidi" w:cstheme="majorBidi"/>
          <w:b/>
          <w:bCs/>
          <w:color w:val="000000"/>
          <w:szCs w:val="24"/>
          <w:u w:val="single"/>
          <w:lang w:bidi="en-US"/>
        </w:rPr>
        <w:t xml:space="preserve"> the</w:t>
      </w:r>
      <w:r w:rsidR="009E3CD5" w:rsidRPr="009E3CD5">
        <w:rPr>
          <w:rFonts w:asciiTheme="majorBidi" w:hAnsiTheme="majorBidi" w:cstheme="majorBidi"/>
          <w:b/>
          <w:bCs/>
          <w:color w:val="000000"/>
          <w:szCs w:val="24"/>
          <w:u w:val="single"/>
          <w:lang w:bidi="en-US"/>
        </w:rPr>
        <w:t xml:space="preserve"> level of density</w:t>
      </w:r>
      <w:r>
        <w:rPr>
          <w:rFonts w:asciiTheme="majorBidi" w:hAnsiTheme="majorBidi" w:cstheme="majorBidi"/>
          <w:b/>
          <w:bCs/>
          <w:color w:val="000000"/>
          <w:szCs w:val="24"/>
          <w:u w:val="single"/>
          <w:lang w:bidi="en-US"/>
        </w:rPr>
        <w:t xml:space="preserve"> indicators</w:t>
      </w:r>
      <w:r w:rsidR="009E3CD5">
        <w:rPr>
          <w:rFonts w:asciiTheme="majorBidi" w:hAnsiTheme="majorBidi" w:cstheme="majorBidi"/>
          <w:b/>
          <w:bCs/>
          <w:color w:val="000000"/>
          <w:szCs w:val="24"/>
          <w:u w:val="single"/>
          <w:lang w:bidi="en-US"/>
        </w:rPr>
        <w:t xml:space="preserve"> (n=3)</w:t>
      </w:r>
    </w:p>
    <w:p w14:paraId="1912EDEE" w14:textId="2BF891FF" w:rsidR="009E3CD5" w:rsidRPr="009E3CD5" w:rsidRDefault="009E3CD5" w:rsidP="009E3CD5">
      <w:pPr>
        <w:pStyle w:val="ListParagraph"/>
        <w:widowControl w:val="0"/>
        <w:numPr>
          <w:ilvl w:val="0"/>
          <w:numId w:val="21"/>
        </w:numPr>
        <w:spacing w:before="0" w:after="0" w:line="360" w:lineRule="auto"/>
        <w:jc w:val="both"/>
        <w:rPr>
          <w:rFonts w:asciiTheme="majorBidi" w:eastAsia="Times New Roman" w:hAnsiTheme="majorBidi" w:cstheme="majorBidi"/>
          <w:color w:val="000000"/>
          <w:lang w:bidi="en-US"/>
        </w:rPr>
      </w:pPr>
      <w:r w:rsidRPr="009E3CD5">
        <w:rPr>
          <w:rFonts w:asciiTheme="majorBidi" w:hAnsiTheme="majorBidi" w:cstheme="majorBidi"/>
          <w:color w:val="000000"/>
          <w:lang w:bidi="en-US"/>
        </w:rPr>
        <w:t xml:space="preserve">For residential density </w:t>
      </w:r>
      <w:r w:rsidRPr="009E3CD5">
        <w:rPr>
          <w:rFonts w:asciiTheme="majorBidi" w:hAnsiTheme="majorBidi" w:cstheme="majorBidi"/>
        </w:rPr>
        <w:t xml:space="preserve">                                            </w:t>
      </w:r>
    </w:p>
    <w:p w14:paraId="063E8B79" w14:textId="41E71E22" w:rsidR="009E3CD5" w:rsidRPr="008418B7" w:rsidRDefault="009E3CD5" w:rsidP="009E3CD5">
      <w:pPr>
        <w:widowControl w:val="0"/>
        <w:spacing w:before="0" w:after="0" w:line="360" w:lineRule="auto"/>
        <w:ind w:firstLine="245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eastAsia="Times New Roman" w:hAnsiTheme="majorBidi" w:cstheme="majorBidi"/>
          <w:szCs w:val="24"/>
        </w:rPr>
        <w:t xml:space="preserve">                                             </w:t>
      </w:r>
      <m:oMath>
        <m:r>
          <w:rPr>
            <w:rFonts w:ascii="Cambria Math" w:hAnsi="Cambria Math" w:cstheme="majorBidi"/>
            <w:szCs w:val="24"/>
          </w:rPr>
          <m:t>W</m:t>
        </m:r>
        <m:d>
          <m:dPr>
            <m:ctrlPr>
              <w:rPr>
                <w:rFonts w:ascii="Cambria Math" w:hAnsi="Cambria Math" w:cstheme="majorBidi"/>
                <w:i/>
                <w:szCs w:val="24"/>
              </w:rPr>
            </m:ctrlPr>
          </m:dPr>
          <m:e>
            <m:r>
              <w:rPr>
                <w:rFonts w:ascii="Cambria Math" w:hAnsi="Cambria Math" w:cstheme="majorBidi"/>
                <w:szCs w:val="24"/>
              </w:rPr>
              <m:t>1</m:t>
            </m:r>
          </m:e>
        </m:d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3+1-1</m:t>
            </m:r>
          </m:num>
          <m:den>
            <m:r>
              <w:rPr>
                <w:rFonts w:ascii="Cambria Math" w:hAnsi="Cambria Math" w:cstheme="majorBidi"/>
                <w:szCs w:val="24"/>
              </w:rPr>
              <m:t>3+2+1</m:t>
            </m:r>
          </m:den>
        </m:f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3</m:t>
            </m:r>
          </m:num>
          <m:den>
            <m:r>
              <w:rPr>
                <w:rFonts w:ascii="Cambria Math" w:hAnsi="Cambria Math" w:cstheme="majorBidi"/>
                <w:szCs w:val="24"/>
              </w:rPr>
              <m:t>6</m:t>
            </m:r>
          </m:den>
        </m:f>
        <m:r>
          <w:rPr>
            <w:rFonts w:ascii="Cambria Math" w:hAnsi="Cambria Math" w:cstheme="majorBidi"/>
            <w:szCs w:val="24"/>
          </w:rPr>
          <m:t>=0.50</m:t>
        </m:r>
      </m:oMath>
      <w:r w:rsidRPr="008418B7">
        <w:rPr>
          <w:rFonts w:asciiTheme="majorBidi" w:hAnsiTheme="majorBidi" w:cstheme="majorBidi"/>
          <w:szCs w:val="24"/>
        </w:rPr>
        <w:t xml:space="preserve">    </w:t>
      </w:r>
    </w:p>
    <w:p w14:paraId="2CCBB625" w14:textId="1F2D39D2" w:rsidR="009E3CD5" w:rsidRPr="009E3CD5" w:rsidRDefault="009E3CD5" w:rsidP="009E3CD5">
      <w:pPr>
        <w:pStyle w:val="ListParagraph"/>
        <w:widowControl w:val="0"/>
        <w:numPr>
          <w:ilvl w:val="0"/>
          <w:numId w:val="21"/>
        </w:numPr>
        <w:spacing w:before="0" w:after="0" w:line="360" w:lineRule="auto"/>
        <w:jc w:val="both"/>
        <w:rPr>
          <w:rFonts w:asciiTheme="majorBidi" w:eastAsia="Times New Roman" w:hAnsiTheme="majorBidi" w:cstheme="majorBidi"/>
          <w:color w:val="000000"/>
          <w:lang w:bidi="en-US"/>
        </w:rPr>
      </w:pPr>
      <w:r w:rsidRPr="009E3CD5">
        <w:rPr>
          <w:rFonts w:asciiTheme="majorBidi" w:hAnsiTheme="majorBidi" w:cstheme="majorBidi"/>
          <w:color w:val="000000"/>
          <w:lang w:bidi="en-US"/>
        </w:rPr>
        <w:t xml:space="preserve">For </w:t>
      </w:r>
      <w:r>
        <w:rPr>
          <w:rFonts w:asciiTheme="majorBidi" w:hAnsiTheme="majorBidi" w:cstheme="majorBidi"/>
          <w:color w:val="000000"/>
          <w:lang w:bidi="en-US"/>
        </w:rPr>
        <w:t>population</w:t>
      </w:r>
      <w:r w:rsidRPr="009E3CD5">
        <w:rPr>
          <w:rFonts w:asciiTheme="majorBidi" w:hAnsiTheme="majorBidi" w:cstheme="majorBidi"/>
          <w:color w:val="000000"/>
          <w:lang w:bidi="en-US"/>
        </w:rPr>
        <w:t xml:space="preserve"> density </w:t>
      </w:r>
      <w:r w:rsidRPr="009E3CD5">
        <w:rPr>
          <w:rFonts w:asciiTheme="majorBidi" w:hAnsiTheme="majorBidi" w:cstheme="majorBidi"/>
        </w:rPr>
        <w:t xml:space="preserve">                                            </w:t>
      </w:r>
    </w:p>
    <w:p w14:paraId="1E176B61" w14:textId="3D5D31B7" w:rsidR="009E3CD5" w:rsidRPr="008418B7" w:rsidRDefault="009E3CD5" w:rsidP="009E3CD5">
      <w:pPr>
        <w:widowControl w:val="0"/>
        <w:spacing w:before="0" w:after="0" w:line="360" w:lineRule="auto"/>
        <w:ind w:firstLine="245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eastAsia="Times New Roman" w:hAnsiTheme="majorBidi" w:cstheme="majorBidi"/>
          <w:szCs w:val="24"/>
        </w:rPr>
        <w:t xml:space="preserve">                                             </w:t>
      </w:r>
      <m:oMath>
        <m:r>
          <w:rPr>
            <w:rFonts w:ascii="Cambria Math" w:hAnsi="Cambria Math" w:cstheme="majorBidi"/>
            <w:szCs w:val="24"/>
          </w:rPr>
          <m:t>W</m:t>
        </m:r>
        <m:d>
          <m:dPr>
            <m:ctrlPr>
              <w:rPr>
                <w:rFonts w:ascii="Cambria Math" w:hAnsi="Cambria Math" w:cstheme="majorBidi"/>
                <w:i/>
                <w:szCs w:val="24"/>
              </w:rPr>
            </m:ctrlPr>
          </m:dPr>
          <m:e>
            <m:r>
              <w:rPr>
                <w:rFonts w:ascii="Cambria Math" w:hAnsi="Cambria Math" w:cstheme="majorBidi"/>
                <w:szCs w:val="24"/>
              </w:rPr>
              <m:t>2</m:t>
            </m:r>
          </m:e>
        </m:d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3+1-2</m:t>
            </m:r>
          </m:num>
          <m:den>
            <m:r>
              <w:rPr>
                <w:rFonts w:ascii="Cambria Math" w:hAnsi="Cambria Math" w:cstheme="majorBidi"/>
                <w:szCs w:val="24"/>
              </w:rPr>
              <m:t>3+2+1</m:t>
            </m:r>
          </m:den>
        </m:f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2</m:t>
            </m:r>
          </m:num>
          <m:den>
            <m:r>
              <w:rPr>
                <w:rFonts w:ascii="Cambria Math" w:hAnsi="Cambria Math" w:cstheme="majorBidi"/>
                <w:szCs w:val="24"/>
              </w:rPr>
              <m:t>6</m:t>
            </m:r>
          </m:den>
        </m:f>
        <m:r>
          <w:rPr>
            <w:rFonts w:ascii="Cambria Math" w:hAnsi="Cambria Math" w:cstheme="majorBidi"/>
            <w:szCs w:val="24"/>
          </w:rPr>
          <m:t>=0.33</m:t>
        </m:r>
      </m:oMath>
      <w:r w:rsidRPr="008418B7">
        <w:rPr>
          <w:rFonts w:asciiTheme="majorBidi" w:hAnsiTheme="majorBidi" w:cstheme="majorBidi"/>
          <w:szCs w:val="24"/>
        </w:rPr>
        <w:t xml:space="preserve">    </w:t>
      </w:r>
    </w:p>
    <w:p w14:paraId="49EDEAC3" w14:textId="0B51E47A" w:rsidR="009E3CD5" w:rsidRPr="009E3CD5" w:rsidRDefault="009E3CD5" w:rsidP="007D6341">
      <w:pPr>
        <w:pStyle w:val="ListParagraph"/>
        <w:widowControl w:val="0"/>
        <w:numPr>
          <w:ilvl w:val="0"/>
          <w:numId w:val="21"/>
        </w:numPr>
        <w:spacing w:before="0" w:after="0" w:line="360" w:lineRule="auto"/>
        <w:jc w:val="both"/>
        <w:rPr>
          <w:rFonts w:asciiTheme="majorBidi" w:eastAsia="Times New Roman" w:hAnsiTheme="majorBidi" w:cstheme="majorBidi"/>
          <w:color w:val="000000"/>
          <w:lang w:bidi="en-US"/>
        </w:rPr>
      </w:pPr>
      <w:r w:rsidRPr="009E3CD5">
        <w:rPr>
          <w:rFonts w:asciiTheme="majorBidi" w:hAnsiTheme="majorBidi" w:cstheme="majorBidi"/>
          <w:color w:val="000000"/>
          <w:lang w:bidi="en-US"/>
        </w:rPr>
        <w:t xml:space="preserve">For </w:t>
      </w:r>
      <w:r w:rsidR="007D6341">
        <w:rPr>
          <w:rFonts w:asciiTheme="majorBidi" w:hAnsiTheme="majorBidi" w:cstheme="majorBidi"/>
          <w:color w:val="000000"/>
          <w:lang w:bidi="en-US"/>
        </w:rPr>
        <w:t>employment</w:t>
      </w:r>
      <w:r w:rsidRPr="009E3CD5">
        <w:rPr>
          <w:rFonts w:asciiTheme="majorBidi" w:hAnsiTheme="majorBidi" w:cstheme="majorBidi"/>
          <w:color w:val="000000"/>
          <w:lang w:bidi="en-US"/>
        </w:rPr>
        <w:t xml:space="preserve"> density </w:t>
      </w:r>
      <w:r w:rsidRPr="009E3CD5">
        <w:rPr>
          <w:rFonts w:asciiTheme="majorBidi" w:hAnsiTheme="majorBidi" w:cstheme="majorBidi"/>
        </w:rPr>
        <w:t xml:space="preserve">                                            </w:t>
      </w:r>
    </w:p>
    <w:p w14:paraId="475419EC" w14:textId="111A09A7" w:rsidR="009E3CD5" w:rsidRPr="008418B7" w:rsidRDefault="009E3CD5" w:rsidP="009E3CD5">
      <w:pPr>
        <w:widowControl w:val="0"/>
        <w:spacing w:before="0" w:after="0" w:line="360" w:lineRule="auto"/>
        <w:ind w:firstLine="245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eastAsia="Times New Roman" w:hAnsiTheme="majorBidi" w:cstheme="majorBidi"/>
          <w:szCs w:val="24"/>
        </w:rPr>
        <w:t xml:space="preserve">                                             </w:t>
      </w:r>
      <m:oMath>
        <m:r>
          <w:rPr>
            <w:rFonts w:ascii="Cambria Math" w:hAnsi="Cambria Math" w:cstheme="majorBidi"/>
            <w:szCs w:val="24"/>
          </w:rPr>
          <m:t>W</m:t>
        </m:r>
        <m:d>
          <m:dPr>
            <m:ctrlPr>
              <w:rPr>
                <w:rFonts w:ascii="Cambria Math" w:hAnsi="Cambria Math" w:cstheme="majorBidi"/>
                <w:i/>
                <w:szCs w:val="24"/>
              </w:rPr>
            </m:ctrlPr>
          </m:dPr>
          <m:e>
            <m:r>
              <w:rPr>
                <w:rFonts w:ascii="Cambria Math" w:hAnsi="Cambria Math" w:cstheme="majorBidi"/>
                <w:szCs w:val="24"/>
              </w:rPr>
              <m:t>3</m:t>
            </m:r>
          </m:e>
        </m:d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3+1-3</m:t>
            </m:r>
          </m:num>
          <m:den>
            <m:r>
              <w:rPr>
                <w:rFonts w:ascii="Cambria Math" w:hAnsi="Cambria Math" w:cstheme="majorBidi"/>
                <w:szCs w:val="24"/>
              </w:rPr>
              <m:t>3+2+1</m:t>
            </m:r>
          </m:den>
        </m:f>
        <m:r>
          <w:rPr>
            <w:rFonts w:ascii="Cambria Math" w:hAnsi="Cambria Math" w:cstheme="majorBidi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Cs w:val="24"/>
              </w:rPr>
              <m:t>1</m:t>
            </m:r>
          </m:num>
          <m:den>
            <m:r>
              <w:rPr>
                <w:rFonts w:ascii="Cambria Math" w:hAnsi="Cambria Math" w:cstheme="majorBidi"/>
                <w:szCs w:val="24"/>
              </w:rPr>
              <m:t>6</m:t>
            </m:r>
          </m:den>
        </m:f>
        <m:r>
          <w:rPr>
            <w:rFonts w:ascii="Cambria Math" w:hAnsi="Cambria Math" w:cstheme="majorBidi"/>
            <w:szCs w:val="24"/>
          </w:rPr>
          <m:t>=0.17</m:t>
        </m:r>
      </m:oMath>
      <w:r w:rsidRPr="008418B7">
        <w:rPr>
          <w:rFonts w:asciiTheme="majorBidi" w:hAnsiTheme="majorBidi" w:cstheme="majorBidi"/>
          <w:szCs w:val="24"/>
        </w:rPr>
        <w:t xml:space="preserve">    </w:t>
      </w:r>
    </w:p>
    <w:p w14:paraId="4E4D3DC2" w14:textId="70FDDAFF" w:rsidR="00A5463A" w:rsidRDefault="000101A2" w:rsidP="00A5463A">
      <w:pPr>
        <w:pStyle w:val="Caption"/>
        <w:jc w:val="center"/>
      </w:pPr>
      <w:r>
        <w:t>Table S</w:t>
      </w:r>
      <w:r w:rsidR="00B60F7D">
        <w:fldChar w:fldCharType="begin"/>
      </w:r>
      <w:r w:rsidR="00B60F7D">
        <w:instrText xml:space="preserve"> SEQ S \* ARABIC </w:instrText>
      </w:r>
      <w:r w:rsidR="00B60F7D">
        <w:fldChar w:fldCharType="separate"/>
      </w:r>
      <w:r w:rsidR="00BB2C64">
        <w:rPr>
          <w:noProof/>
        </w:rPr>
        <w:t>4</w:t>
      </w:r>
      <w:r w:rsidR="00B60F7D">
        <w:rPr>
          <w:noProof/>
        </w:rPr>
        <w:fldChar w:fldCharType="end"/>
      </w:r>
      <w:r w:rsidR="00A5463A">
        <w:t xml:space="preserve">: </w:t>
      </w:r>
      <w:r w:rsidR="00A5463A" w:rsidRPr="001360A4">
        <w:rPr>
          <w:b w:val="0"/>
          <w:bCs w:val="0"/>
        </w:rPr>
        <w:t>Criterion weights, ranking order</w:t>
      </w:r>
      <w:r w:rsidR="00A5463A" w:rsidRPr="00F75A29">
        <w:rPr>
          <w:b w:val="0"/>
          <w:bCs w:val="0"/>
        </w:rPr>
        <w:t>, and the Contrib</w:t>
      </w:r>
      <w:r w:rsidR="00A5463A">
        <w:rPr>
          <w:b w:val="0"/>
          <w:bCs w:val="0"/>
        </w:rPr>
        <w:t>ution to the criterion’s weight</w:t>
      </w:r>
    </w:p>
    <w:tbl>
      <w:tblPr>
        <w:tblStyle w:val="GridTable5Dark-Accent31"/>
        <w:tblW w:w="11130" w:type="dxa"/>
        <w:jc w:val="center"/>
        <w:tblLayout w:type="fixed"/>
        <w:tblLook w:val="04A0" w:firstRow="1" w:lastRow="0" w:firstColumn="1" w:lastColumn="0" w:noHBand="0" w:noVBand="1"/>
      </w:tblPr>
      <w:tblGrid>
        <w:gridCol w:w="1563"/>
        <w:gridCol w:w="1283"/>
        <w:gridCol w:w="2555"/>
        <w:gridCol w:w="2709"/>
        <w:gridCol w:w="1510"/>
        <w:gridCol w:w="1510"/>
      </w:tblGrid>
      <w:tr w:rsidR="00CB1B8B" w:rsidRPr="008418B7" w14:paraId="4235D4A3" w14:textId="77777777" w:rsidTr="00CB1B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Align w:val="center"/>
          </w:tcPr>
          <w:p w14:paraId="4FFF74B5" w14:textId="77777777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rPr>
                <w:rFonts w:asciiTheme="majorBidi" w:hAnsiTheme="majorBidi" w:cstheme="majorBidi"/>
                <w:bCs w:val="0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bCs w:val="0"/>
                <w:color w:val="000000"/>
                <w:szCs w:val="24"/>
                <w:lang w:bidi="en-US"/>
              </w:rPr>
              <w:t>Criteria</w:t>
            </w:r>
          </w:p>
        </w:tc>
        <w:tc>
          <w:tcPr>
            <w:tcW w:w="1283" w:type="dxa"/>
          </w:tcPr>
          <w:p w14:paraId="3582B8CE" w14:textId="04FC420E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Criteria Rank</w:t>
            </w:r>
          </w:p>
        </w:tc>
        <w:tc>
          <w:tcPr>
            <w:tcW w:w="2555" w:type="dxa"/>
            <w:noWrap/>
            <w:vAlign w:val="center"/>
            <w:hideMark/>
          </w:tcPr>
          <w:p w14:paraId="162D1DF8" w14:textId="576E175A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Criteria weights</w:t>
            </w:r>
          </w:p>
        </w:tc>
        <w:tc>
          <w:tcPr>
            <w:tcW w:w="2709" w:type="dxa"/>
            <w:noWrap/>
            <w:vAlign w:val="center"/>
            <w:hideMark/>
          </w:tcPr>
          <w:p w14:paraId="5BE3813E" w14:textId="5BE06237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Indicators</w:t>
            </w:r>
          </w:p>
        </w:tc>
        <w:tc>
          <w:tcPr>
            <w:tcW w:w="1510" w:type="dxa"/>
            <w:vAlign w:val="center"/>
          </w:tcPr>
          <w:p w14:paraId="12DAE9AB" w14:textId="5ADDE190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Indicators weight</w:t>
            </w:r>
          </w:p>
        </w:tc>
        <w:tc>
          <w:tcPr>
            <w:tcW w:w="1510" w:type="dxa"/>
            <w:vAlign w:val="center"/>
          </w:tcPr>
          <w:p w14:paraId="41E212AC" w14:textId="1436074B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Indicators Rank</w:t>
            </w:r>
          </w:p>
        </w:tc>
      </w:tr>
      <w:tr w:rsidR="00CB1B8B" w:rsidRPr="008418B7" w14:paraId="2F5CB8E8" w14:textId="77777777" w:rsidTr="00CB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 w:val="restart"/>
            <w:vAlign w:val="center"/>
          </w:tcPr>
          <w:p w14:paraId="262B4942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auto"/>
                <w:szCs w:val="24"/>
              </w:rPr>
            </w:pPr>
          </w:p>
          <w:p w14:paraId="65A62CDC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Density</w:t>
            </w:r>
          </w:p>
        </w:tc>
        <w:tc>
          <w:tcPr>
            <w:tcW w:w="1283" w:type="dxa"/>
            <w:vMerge w:val="restart"/>
          </w:tcPr>
          <w:p w14:paraId="01FE05DE" w14:textId="77777777" w:rsidR="00CB1B8B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  <w:p w14:paraId="7C5225D7" w14:textId="77777777" w:rsidR="00CB1B8B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  <w:p w14:paraId="416935D6" w14:textId="261B31CC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  <w:tc>
          <w:tcPr>
            <w:tcW w:w="2555" w:type="dxa"/>
            <w:vMerge w:val="restart"/>
            <w:noWrap/>
            <w:vAlign w:val="center"/>
          </w:tcPr>
          <w:p w14:paraId="3313E37E" w14:textId="54E5CCE2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0.3</w:t>
            </w:r>
            <w:r w:rsidR="00036B71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</w:t>
            </w:r>
          </w:p>
        </w:tc>
        <w:tc>
          <w:tcPr>
            <w:tcW w:w="2709" w:type="dxa"/>
            <w:noWrap/>
            <w:vAlign w:val="center"/>
            <w:hideMark/>
          </w:tcPr>
          <w:p w14:paraId="1D0B1E02" w14:textId="6600EC23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Population density</w:t>
            </w:r>
          </w:p>
        </w:tc>
        <w:tc>
          <w:tcPr>
            <w:tcW w:w="1510" w:type="dxa"/>
            <w:vAlign w:val="center"/>
          </w:tcPr>
          <w:p w14:paraId="6F4CFFF5" w14:textId="0D232F47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  <w:tc>
          <w:tcPr>
            <w:tcW w:w="1510" w:type="dxa"/>
            <w:vAlign w:val="center"/>
          </w:tcPr>
          <w:p w14:paraId="4E8B0645" w14:textId="7C92688C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0.33</w:t>
            </w:r>
          </w:p>
        </w:tc>
      </w:tr>
      <w:tr w:rsidR="00CB1B8B" w:rsidRPr="008418B7" w14:paraId="71927061" w14:textId="77777777" w:rsidTr="00CB1B8B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/>
            <w:vAlign w:val="center"/>
          </w:tcPr>
          <w:p w14:paraId="132E7167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283" w:type="dxa"/>
            <w:vMerge/>
          </w:tcPr>
          <w:p w14:paraId="360CB915" w14:textId="77777777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555" w:type="dxa"/>
            <w:vMerge/>
            <w:noWrap/>
            <w:vAlign w:val="center"/>
          </w:tcPr>
          <w:p w14:paraId="77C13D14" w14:textId="7C431F17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709" w:type="dxa"/>
            <w:noWrap/>
            <w:vAlign w:val="center"/>
            <w:hideMark/>
          </w:tcPr>
          <w:p w14:paraId="4B511F1A" w14:textId="7E9DDF2E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Residential density</w:t>
            </w:r>
          </w:p>
        </w:tc>
        <w:tc>
          <w:tcPr>
            <w:tcW w:w="1510" w:type="dxa"/>
            <w:vAlign w:val="center"/>
          </w:tcPr>
          <w:p w14:paraId="55FAA38F" w14:textId="19D961BB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  <w:tc>
          <w:tcPr>
            <w:tcW w:w="1510" w:type="dxa"/>
            <w:vAlign w:val="center"/>
          </w:tcPr>
          <w:p w14:paraId="02230596" w14:textId="7D0F2975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0.50</w:t>
            </w:r>
          </w:p>
        </w:tc>
      </w:tr>
      <w:tr w:rsidR="00CB1B8B" w:rsidRPr="008418B7" w14:paraId="7B985F15" w14:textId="77777777" w:rsidTr="00CB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/>
            <w:vAlign w:val="center"/>
          </w:tcPr>
          <w:p w14:paraId="19EE2EF4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283" w:type="dxa"/>
            <w:vMerge/>
          </w:tcPr>
          <w:p w14:paraId="277DDDC1" w14:textId="77777777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555" w:type="dxa"/>
            <w:vMerge/>
            <w:noWrap/>
            <w:vAlign w:val="center"/>
          </w:tcPr>
          <w:p w14:paraId="618C07E7" w14:textId="21251AB2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709" w:type="dxa"/>
            <w:noWrap/>
            <w:vAlign w:val="center"/>
            <w:hideMark/>
          </w:tcPr>
          <w:p w14:paraId="54180AC6" w14:textId="3A8BB3C7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Employment density</w:t>
            </w:r>
          </w:p>
        </w:tc>
        <w:tc>
          <w:tcPr>
            <w:tcW w:w="1510" w:type="dxa"/>
            <w:vAlign w:val="center"/>
          </w:tcPr>
          <w:p w14:paraId="3563E767" w14:textId="4386F97B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3</w:t>
            </w:r>
          </w:p>
        </w:tc>
        <w:tc>
          <w:tcPr>
            <w:tcW w:w="1510" w:type="dxa"/>
            <w:vAlign w:val="center"/>
          </w:tcPr>
          <w:p w14:paraId="39623050" w14:textId="73CFCAC6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0.17</w:t>
            </w:r>
          </w:p>
        </w:tc>
      </w:tr>
      <w:tr w:rsidR="00CB1B8B" w:rsidRPr="008418B7" w14:paraId="6B710302" w14:textId="77777777" w:rsidTr="00CB1B8B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Align w:val="center"/>
          </w:tcPr>
          <w:p w14:paraId="1F84A191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Diversity</w:t>
            </w:r>
          </w:p>
        </w:tc>
        <w:tc>
          <w:tcPr>
            <w:tcW w:w="1283" w:type="dxa"/>
          </w:tcPr>
          <w:p w14:paraId="7D413C30" w14:textId="21DB06C3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  <w:tc>
          <w:tcPr>
            <w:tcW w:w="2555" w:type="dxa"/>
            <w:noWrap/>
            <w:vAlign w:val="center"/>
          </w:tcPr>
          <w:p w14:paraId="3E36F1BF" w14:textId="0EF1DAFD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0.4</w:t>
            </w:r>
            <w:r w:rsidR="00036B71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</w:t>
            </w:r>
          </w:p>
        </w:tc>
        <w:tc>
          <w:tcPr>
            <w:tcW w:w="2709" w:type="dxa"/>
            <w:noWrap/>
            <w:vAlign w:val="center"/>
            <w:hideMark/>
          </w:tcPr>
          <w:p w14:paraId="5CE4FD75" w14:textId="7583E172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Land use diversity</w:t>
            </w:r>
          </w:p>
        </w:tc>
        <w:tc>
          <w:tcPr>
            <w:tcW w:w="1510" w:type="dxa"/>
            <w:vAlign w:val="center"/>
          </w:tcPr>
          <w:p w14:paraId="2AC77553" w14:textId="2C1DC684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  <w:tc>
          <w:tcPr>
            <w:tcW w:w="1510" w:type="dxa"/>
            <w:vAlign w:val="center"/>
          </w:tcPr>
          <w:p w14:paraId="57DC5FDF" w14:textId="5FA20476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  <w:r w:rsidR="00BB2C64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.00</w:t>
            </w:r>
          </w:p>
        </w:tc>
      </w:tr>
      <w:tr w:rsidR="00CB1B8B" w:rsidRPr="008418B7" w14:paraId="30D95F20" w14:textId="77777777" w:rsidTr="00CB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 w:val="restart"/>
            <w:vAlign w:val="center"/>
          </w:tcPr>
          <w:p w14:paraId="698D4BE0" w14:textId="77777777" w:rsidR="00CB1B8B" w:rsidRPr="008418B7" w:rsidRDefault="00CB1B8B" w:rsidP="00CB1B8B">
            <w:pPr>
              <w:spacing w:line="360" w:lineRule="auto"/>
              <w:rPr>
                <w:rFonts w:asciiTheme="majorBidi" w:hAnsiTheme="majorBidi" w:cstheme="majorBidi"/>
                <w:color w:val="auto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Urban Form</w:t>
            </w:r>
          </w:p>
          <w:p w14:paraId="6CA4BCCB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283" w:type="dxa"/>
            <w:vMerge w:val="restart"/>
          </w:tcPr>
          <w:p w14:paraId="26B75BC9" w14:textId="77777777" w:rsidR="00CB1B8B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  <w:p w14:paraId="5D1DD9A7" w14:textId="77777777" w:rsidR="00CB1B8B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  <w:p w14:paraId="377BC05C" w14:textId="3EE7C92F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3</w:t>
            </w:r>
          </w:p>
        </w:tc>
        <w:tc>
          <w:tcPr>
            <w:tcW w:w="2555" w:type="dxa"/>
            <w:vMerge w:val="restart"/>
            <w:noWrap/>
            <w:vAlign w:val="center"/>
          </w:tcPr>
          <w:p w14:paraId="06EBB195" w14:textId="6F6ACA10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0.2</w:t>
            </w:r>
            <w:r w:rsidR="00036B71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</w:t>
            </w:r>
          </w:p>
        </w:tc>
        <w:tc>
          <w:tcPr>
            <w:tcW w:w="2709" w:type="dxa"/>
            <w:noWrap/>
            <w:vAlign w:val="center"/>
          </w:tcPr>
          <w:p w14:paraId="1B086218" w14:textId="6AB981A9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Land use mixedness</w:t>
            </w:r>
          </w:p>
        </w:tc>
        <w:tc>
          <w:tcPr>
            <w:tcW w:w="1510" w:type="dxa"/>
            <w:vAlign w:val="center"/>
          </w:tcPr>
          <w:p w14:paraId="5711C57F" w14:textId="0D557FD6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  <w:tc>
          <w:tcPr>
            <w:tcW w:w="1510" w:type="dxa"/>
            <w:vAlign w:val="center"/>
          </w:tcPr>
          <w:p w14:paraId="2BA7F8B4" w14:textId="182DE064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0.33</w:t>
            </w:r>
          </w:p>
        </w:tc>
      </w:tr>
      <w:tr w:rsidR="00CB1B8B" w:rsidRPr="008418B7" w14:paraId="23E071EF" w14:textId="77777777" w:rsidTr="00CB1B8B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/>
            <w:vAlign w:val="center"/>
          </w:tcPr>
          <w:p w14:paraId="1E232CAA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283" w:type="dxa"/>
            <w:vMerge/>
          </w:tcPr>
          <w:p w14:paraId="12648F99" w14:textId="77777777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555" w:type="dxa"/>
            <w:vMerge/>
            <w:noWrap/>
            <w:vAlign w:val="center"/>
          </w:tcPr>
          <w:p w14:paraId="467527A9" w14:textId="218F52B4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709" w:type="dxa"/>
            <w:noWrap/>
            <w:vAlign w:val="center"/>
          </w:tcPr>
          <w:p w14:paraId="177F5730" w14:textId="25486626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Road’s intersections density</w:t>
            </w:r>
          </w:p>
        </w:tc>
        <w:tc>
          <w:tcPr>
            <w:tcW w:w="1510" w:type="dxa"/>
            <w:vAlign w:val="center"/>
          </w:tcPr>
          <w:p w14:paraId="2929E021" w14:textId="2415EBF7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3</w:t>
            </w:r>
          </w:p>
        </w:tc>
        <w:tc>
          <w:tcPr>
            <w:tcW w:w="1510" w:type="dxa"/>
            <w:vAlign w:val="center"/>
          </w:tcPr>
          <w:p w14:paraId="0B408948" w14:textId="0A6E0574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0.17</w:t>
            </w:r>
          </w:p>
        </w:tc>
      </w:tr>
      <w:tr w:rsidR="00CB1B8B" w:rsidRPr="008418B7" w14:paraId="213EDB52" w14:textId="77777777" w:rsidTr="00CB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/>
            <w:vAlign w:val="center"/>
          </w:tcPr>
          <w:p w14:paraId="747FB483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1283" w:type="dxa"/>
            <w:vMerge/>
          </w:tcPr>
          <w:p w14:paraId="1EDE471A" w14:textId="77777777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555" w:type="dxa"/>
            <w:vMerge/>
            <w:noWrap/>
            <w:vAlign w:val="center"/>
          </w:tcPr>
          <w:p w14:paraId="623D0BDC" w14:textId="36E589A5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709" w:type="dxa"/>
            <w:noWrap/>
            <w:vAlign w:val="center"/>
          </w:tcPr>
          <w:p w14:paraId="5AFCE3F1" w14:textId="7EED42B2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rtl/>
                <w:lang w:bidi="ar-EG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Road length density</w:t>
            </w:r>
          </w:p>
        </w:tc>
        <w:tc>
          <w:tcPr>
            <w:tcW w:w="1510" w:type="dxa"/>
            <w:vAlign w:val="center"/>
          </w:tcPr>
          <w:p w14:paraId="6F7F4746" w14:textId="780A378C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ar-EG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ar-EG"/>
              </w:rPr>
              <w:t>1</w:t>
            </w:r>
          </w:p>
        </w:tc>
        <w:tc>
          <w:tcPr>
            <w:tcW w:w="1510" w:type="dxa"/>
            <w:vAlign w:val="center"/>
          </w:tcPr>
          <w:p w14:paraId="32C17968" w14:textId="40231A71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ar-EG"/>
              </w:rPr>
              <w:t>0.5</w:t>
            </w:r>
            <w:r w:rsidR="00036B71">
              <w:rPr>
                <w:rFonts w:asciiTheme="majorBidi" w:hAnsiTheme="majorBidi" w:cstheme="majorBidi"/>
                <w:color w:val="000000"/>
                <w:szCs w:val="24"/>
                <w:lang w:bidi="ar-EG"/>
              </w:rPr>
              <w:t>0</w:t>
            </w:r>
          </w:p>
        </w:tc>
      </w:tr>
      <w:tr w:rsidR="00CB1B8B" w:rsidRPr="008418B7" w14:paraId="08F1859A" w14:textId="77777777" w:rsidTr="00CB1B8B">
        <w:trPr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 w:val="restart"/>
            <w:vAlign w:val="center"/>
          </w:tcPr>
          <w:p w14:paraId="0370915D" w14:textId="77777777" w:rsidR="00CB1B8B" w:rsidRPr="008418B7" w:rsidRDefault="00CB1B8B" w:rsidP="00CB1B8B">
            <w:pPr>
              <w:widowControl w:val="0"/>
              <w:spacing w:before="0" w:after="0" w:line="240" w:lineRule="exact"/>
              <w:rPr>
                <w:rFonts w:asciiTheme="majorBidi" w:hAnsiTheme="majorBidi" w:cstheme="majorBidi"/>
                <w:szCs w:val="24"/>
              </w:rPr>
            </w:pPr>
            <w:r w:rsidRPr="008418B7">
              <w:rPr>
                <w:rFonts w:asciiTheme="majorBidi" w:hAnsiTheme="majorBidi" w:cstheme="majorBidi"/>
                <w:color w:val="auto"/>
                <w:szCs w:val="24"/>
              </w:rPr>
              <w:t>Level of Economic Development</w:t>
            </w:r>
          </w:p>
        </w:tc>
        <w:tc>
          <w:tcPr>
            <w:tcW w:w="1283" w:type="dxa"/>
            <w:vMerge w:val="restart"/>
          </w:tcPr>
          <w:p w14:paraId="2D050701" w14:textId="77777777" w:rsidR="00CB1B8B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  <w:p w14:paraId="36424BB6" w14:textId="6350C792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4</w:t>
            </w:r>
          </w:p>
        </w:tc>
        <w:tc>
          <w:tcPr>
            <w:tcW w:w="2555" w:type="dxa"/>
            <w:vMerge w:val="restart"/>
            <w:noWrap/>
            <w:vAlign w:val="center"/>
          </w:tcPr>
          <w:p w14:paraId="10855596" w14:textId="6ED6C3D1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0.1</w:t>
            </w:r>
            <w:r w:rsidR="00036B71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</w:t>
            </w:r>
          </w:p>
        </w:tc>
        <w:tc>
          <w:tcPr>
            <w:tcW w:w="2709" w:type="dxa"/>
            <w:noWrap/>
            <w:vAlign w:val="center"/>
          </w:tcPr>
          <w:p w14:paraId="663102D4" w14:textId="6B730C5B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Private investment density</w:t>
            </w:r>
          </w:p>
        </w:tc>
        <w:tc>
          <w:tcPr>
            <w:tcW w:w="1510" w:type="dxa"/>
            <w:vAlign w:val="center"/>
          </w:tcPr>
          <w:p w14:paraId="68451B3D" w14:textId="3B01E760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2</w:t>
            </w:r>
          </w:p>
        </w:tc>
        <w:tc>
          <w:tcPr>
            <w:tcW w:w="1510" w:type="dxa"/>
            <w:vAlign w:val="center"/>
          </w:tcPr>
          <w:p w14:paraId="014666B8" w14:textId="5B99F31E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0.33</w:t>
            </w:r>
          </w:p>
        </w:tc>
      </w:tr>
      <w:tr w:rsidR="00CB1B8B" w:rsidRPr="008418B7" w14:paraId="008E5A3A" w14:textId="77777777" w:rsidTr="00CB1B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3" w:type="dxa"/>
            <w:vMerge/>
            <w:vAlign w:val="center"/>
          </w:tcPr>
          <w:p w14:paraId="349F10E3" w14:textId="77777777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283" w:type="dxa"/>
            <w:vMerge/>
          </w:tcPr>
          <w:p w14:paraId="6A4CB6E5" w14:textId="77777777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555" w:type="dxa"/>
            <w:vMerge/>
            <w:noWrap/>
            <w:vAlign w:val="center"/>
          </w:tcPr>
          <w:p w14:paraId="5557A7EA" w14:textId="285F47A8" w:rsidR="00CB1B8B" w:rsidRPr="008418B7" w:rsidRDefault="00CB1B8B" w:rsidP="00CB1B8B">
            <w:pPr>
              <w:widowControl w:val="0"/>
              <w:spacing w:before="0" w:after="0"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</w:p>
        </w:tc>
        <w:tc>
          <w:tcPr>
            <w:tcW w:w="2709" w:type="dxa"/>
            <w:noWrap/>
            <w:vAlign w:val="center"/>
          </w:tcPr>
          <w:p w14:paraId="1ED1AB0E" w14:textId="289C854C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rtl/>
                <w:lang w:bidi="ar-EG"/>
              </w:rPr>
            </w:pPr>
            <w:r w:rsidRPr="008418B7">
              <w:rPr>
                <w:rFonts w:asciiTheme="majorBidi" w:hAnsiTheme="majorBidi" w:cstheme="majorBidi"/>
                <w:szCs w:val="24"/>
              </w:rPr>
              <w:t>Business density</w:t>
            </w:r>
          </w:p>
        </w:tc>
        <w:tc>
          <w:tcPr>
            <w:tcW w:w="1510" w:type="dxa"/>
            <w:vAlign w:val="center"/>
          </w:tcPr>
          <w:p w14:paraId="3FA72259" w14:textId="53162EE8" w:rsidR="00CB1B8B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 w:rsidRPr="008418B7"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1</w:t>
            </w:r>
          </w:p>
        </w:tc>
        <w:tc>
          <w:tcPr>
            <w:tcW w:w="1510" w:type="dxa"/>
            <w:vAlign w:val="center"/>
          </w:tcPr>
          <w:p w14:paraId="6C9BF2E7" w14:textId="6764E975" w:rsidR="00CB1B8B" w:rsidRPr="008418B7" w:rsidRDefault="00CB1B8B" w:rsidP="00CB1B8B">
            <w:pPr>
              <w:widowControl w:val="0"/>
              <w:spacing w:before="0" w:after="0" w:line="240" w:lineRule="exact"/>
              <w:ind w:firstLin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4"/>
                <w:lang w:bidi="en-US"/>
              </w:rPr>
            </w:pPr>
            <w:r>
              <w:rPr>
                <w:rFonts w:asciiTheme="majorBidi" w:hAnsiTheme="majorBidi" w:cstheme="majorBidi"/>
                <w:color w:val="000000"/>
                <w:szCs w:val="24"/>
                <w:lang w:bidi="en-US"/>
              </w:rPr>
              <w:t>0.67</w:t>
            </w:r>
          </w:p>
        </w:tc>
      </w:tr>
    </w:tbl>
    <w:p w14:paraId="719FE33D" w14:textId="77777777" w:rsidR="00017E8F" w:rsidRPr="008418B7" w:rsidRDefault="00017E8F" w:rsidP="00017E8F">
      <w:pPr>
        <w:tabs>
          <w:tab w:val="left" w:pos="0"/>
        </w:tabs>
        <w:adjustRightInd w:val="0"/>
        <w:snapToGrid w:val="0"/>
        <w:spacing w:before="0" w:after="0" w:line="200" w:lineRule="atLeast"/>
        <w:rPr>
          <w:rFonts w:asciiTheme="majorBidi" w:eastAsia="Times New Roman" w:hAnsiTheme="majorBidi" w:cstheme="majorBidi"/>
          <w:color w:val="0000FF"/>
          <w:szCs w:val="24"/>
          <w:u w:val="single"/>
          <w:lang w:eastAsia="de-DE" w:bidi="en-US"/>
        </w:rPr>
      </w:pPr>
    </w:p>
    <w:sectPr w:rsidR="00017E8F" w:rsidRPr="008418B7" w:rsidSect="0093429D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BA930" w14:textId="77777777" w:rsidR="00E170E9" w:rsidRDefault="00E170E9" w:rsidP="00117666">
      <w:pPr>
        <w:spacing w:after="0"/>
      </w:pPr>
      <w:r>
        <w:separator/>
      </w:r>
    </w:p>
  </w:endnote>
  <w:endnote w:type="continuationSeparator" w:id="0">
    <w:p w14:paraId="580C9B86" w14:textId="77777777" w:rsidR="00E170E9" w:rsidRDefault="00E170E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A5463A" w:rsidRPr="00577C4C" w:rsidRDefault="00A5463A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3EA4B8DE" w:rsidR="00A5463A" w:rsidRPr="00577C4C" w:rsidRDefault="00A5463A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0101A2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3EA4B8DE" w:rsidR="00A5463A" w:rsidRPr="00577C4C" w:rsidRDefault="00A5463A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0101A2">
                      <w:rPr>
                        <w:noProof/>
                        <w:color w:val="000000" w:themeColor="text1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A5463A" w:rsidRPr="00577C4C" w:rsidRDefault="00A5463A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2D5E6B1E" w:rsidR="00A5463A" w:rsidRPr="00577C4C" w:rsidRDefault="00A5463A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0101A2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5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2D5E6B1E" w:rsidR="00A5463A" w:rsidRPr="00577C4C" w:rsidRDefault="00A5463A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0101A2">
                      <w:rPr>
                        <w:noProof/>
                        <w:color w:val="000000" w:themeColor="text1"/>
                        <w:szCs w:val="40"/>
                      </w:rPr>
                      <w:t>5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69E2" w14:textId="77777777" w:rsidR="00E170E9" w:rsidRDefault="00E170E9" w:rsidP="00117666">
      <w:pPr>
        <w:spacing w:after="0"/>
      </w:pPr>
      <w:r>
        <w:separator/>
      </w:r>
    </w:p>
  </w:footnote>
  <w:footnote w:type="continuationSeparator" w:id="0">
    <w:p w14:paraId="486C3FE1" w14:textId="77777777" w:rsidR="00E170E9" w:rsidRDefault="00E170E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A5463A" w:rsidRPr="009151AA" w:rsidRDefault="00A5463A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E5526EB" w:rsidR="00A5463A" w:rsidRDefault="00A5463A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52F"/>
    <w:multiLevelType w:val="hybridMultilevel"/>
    <w:tmpl w:val="5E8EF6EE"/>
    <w:lvl w:ilvl="0" w:tplc="644894B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0673AD"/>
    <w:multiLevelType w:val="hybridMultilevel"/>
    <w:tmpl w:val="E0C0E420"/>
    <w:lvl w:ilvl="0" w:tplc="75D27F0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382520BD"/>
    <w:multiLevelType w:val="hybridMultilevel"/>
    <w:tmpl w:val="2D78E4F6"/>
    <w:lvl w:ilvl="0" w:tplc="1C1E00C0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437231EB"/>
    <w:multiLevelType w:val="hybridMultilevel"/>
    <w:tmpl w:val="5E8EF6EE"/>
    <w:lvl w:ilvl="0" w:tplc="644894B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D24F8"/>
    <w:multiLevelType w:val="multilevel"/>
    <w:tmpl w:val="CA9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2" w15:restartNumberingAfterBreak="0">
    <w:nsid w:val="746E68AF"/>
    <w:multiLevelType w:val="hybridMultilevel"/>
    <w:tmpl w:val="809A07C4"/>
    <w:lvl w:ilvl="0" w:tplc="691E2AE2">
      <w:start w:val="1"/>
      <w:numFmt w:val="decimal"/>
      <w:lvlText w:val="%1."/>
      <w:lvlJc w:val="left"/>
      <w:pPr>
        <w:ind w:left="6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7A044473"/>
    <w:multiLevelType w:val="hybridMultilevel"/>
    <w:tmpl w:val="5E8EF6EE"/>
    <w:lvl w:ilvl="0" w:tplc="644894B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253798">
    <w:abstractNumId w:val="1"/>
  </w:num>
  <w:num w:numId="2" w16cid:durableId="1673069922">
    <w:abstractNumId w:val="9"/>
  </w:num>
  <w:num w:numId="3" w16cid:durableId="231935306">
    <w:abstractNumId w:val="2"/>
  </w:num>
  <w:num w:numId="4" w16cid:durableId="1095204698">
    <w:abstractNumId w:val="10"/>
  </w:num>
  <w:num w:numId="5" w16cid:durableId="12234495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9853936">
    <w:abstractNumId w:val="4"/>
  </w:num>
  <w:num w:numId="7" w16cid:durableId="1621762393">
    <w:abstractNumId w:val="11"/>
  </w:num>
  <w:num w:numId="8" w16cid:durableId="1031493874">
    <w:abstractNumId w:val="11"/>
  </w:num>
  <w:num w:numId="9" w16cid:durableId="1949193146">
    <w:abstractNumId w:val="11"/>
  </w:num>
  <w:num w:numId="10" w16cid:durableId="754128634">
    <w:abstractNumId w:val="11"/>
  </w:num>
  <w:num w:numId="11" w16cid:durableId="1228805306">
    <w:abstractNumId w:val="11"/>
  </w:num>
  <w:num w:numId="12" w16cid:durableId="69667250">
    <w:abstractNumId w:val="11"/>
  </w:num>
  <w:num w:numId="13" w16cid:durableId="1952591278">
    <w:abstractNumId w:val="4"/>
  </w:num>
  <w:num w:numId="14" w16cid:durableId="855460556">
    <w:abstractNumId w:val="3"/>
  </w:num>
  <w:num w:numId="15" w16cid:durableId="803424523">
    <w:abstractNumId w:val="3"/>
  </w:num>
  <w:num w:numId="16" w16cid:durableId="1615137048">
    <w:abstractNumId w:val="3"/>
  </w:num>
  <w:num w:numId="17" w16cid:durableId="1317028621">
    <w:abstractNumId w:val="3"/>
  </w:num>
  <w:num w:numId="18" w16cid:durableId="1662655747">
    <w:abstractNumId w:val="3"/>
  </w:num>
  <w:num w:numId="19" w16cid:durableId="844783046">
    <w:abstractNumId w:val="3"/>
  </w:num>
  <w:num w:numId="20" w16cid:durableId="1681203123">
    <w:abstractNumId w:val="8"/>
  </w:num>
  <w:num w:numId="21" w16cid:durableId="963773162">
    <w:abstractNumId w:val="13"/>
  </w:num>
  <w:num w:numId="22" w16cid:durableId="986861420">
    <w:abstractNumId w:val="7"/>
  </w:num>
  <w:num w:numId="23" w16cid:durableId="1022318225">
    <w:abstractNumId w:val="0"/>
  </w:num>
  <w:num w:numId="24" w16cid:durableId="1157956070">
    <w:abstractNumId w:val="12"/>
  </w:num>
  <w:num w:numId="25" w16cid:durableId="1920673177">
    <w:abstractNumId w:val="5"/>
  </w:num>
  <w:num w:numId="26" w16cid:durableId="4159789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attachedTemplate r:id="rId1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101A2"/>
    <w:rsid w:val="0001436A"/>
    <w:rsid w:val="00017E8F"/>
    <w:rsid w:val="0002517E"/>
    <w:rsid w:val="00030B8F"/>
    <w:rsid w:val="00034304"/>
    <w:rsid w:val="00035434"/>
    <w:rsid w:val="00036B71"/>
    <w:rsid w:val="00052A14"/>
    <w:rsid w:val="00077D53"/>
    <w:rsid w:val="00097F5D"/>
    <w:rsid w:val="000D053A"/>
    <w:rsid w:val="000E4AB2"/>
    <w:rsid w:val="00105FD9"/>
    <w:rsid w:val="00117666"/>
    <w:rsid w:val="0015283B"/>
    <w:rsid w:val="001549D3"/>
    <w:rsid w:val="00160065"/>
    <w:rsid w:val="00177D84"/>
    <w:rsid w:val="00187B77"/>
    <w:rsid w:val="001C1640"/>
    <w:rsid w:val="00267D18"/>
    <w:rsid w:val="002868E2"/>
    <w:rsid w:val="002869C3"/>
    <w:rsid w:val="002936E4"/>
    <w:rsid w:val="002B4A57"/>
    <w:rsid w:val="002C74CA"/>
    <w:rsid w:val="00335B6E"/>
    <w:rsid w:val="003544FB"/>
    <w:rsid w:val="003D2F2D"/>
    <w:rsid w:val="00401590"/>
    <w:rsid w:val="00447801"/>
    <w:rsid w:val="00452E9C"/>
    <w:rsid w:val="004735C8"/>
    <w:rsid w:val="004961FF"/>
    <w:rsid w:val="004E3584"/>
    <w:rsid w:val="004F45FE"/>
    <w:rsid w:val="005060BE"/>
    <w:rsid w:val="00506384"/>
    <w:rsid w:val="00517A89"/>
    <w:rsid w:val="00524426"/>
    <w:rsid w:val="005250F2"/>
    <w:rsid w:val="00593EEA"/>
    <w:rsid w:val="005A5EEE"/>
    <w:rsid w:val="006375C7"/>
    <w:rsid w:val="0064235D"/>
    <w:rsid w:val="006452B0"/>
    <w:rsid w:val="00654E8F"/>
    <w:rsid w:val="00660D05"/>
    <w:rsid w:val="006820B1"/>
    <w:rsid w:val="006B7D14"/>
    <w:rsid w:val="006F43BE"/>
    <w:rsid w:val="00701727"/>
    <w:rsid w:val="0070566C"/>
    <w:rsid w:val="00714C50"/>
    <w:rsid w:val="00725A7D"/>
    <w:rsid w:val="007501BE"/>
    <w:rsid w:val="007615B1"/>
    <w:rsid w:val="00790BB3"/>
    <w:rsid w:val="007C206C"/>
    <w:rsid w:val="007D6341"/>
    <w:rsid w:val="007E0E12"/>
    <w:rsid w:val="00803D24"/>
    <w:rsid w:val="00817DD6"/>
    <w:rsid w:val="008418B7"/>
    <w:rsid w:val="00872B4B"/>
    <w:rsid w:val="00885156"/>
    <w:rsid w:val="009151AA"/>
    <w:rsid w:val="0093429D"/>
    <w:rsid w:val="00943573"/>
    <w:rsid w:val="00943D19"/>
    <w:rsid w:val="00970F7D"/>
    <w:rsid w:val="00982C15"/>
    <w:rsid w:val="00994310"/>
    <w:rsid w:val="00994A3D"/>
    <w:rsid w:val="009C2B12"/>
    <w:rsid w:val="009C70F3"/>
    <w:rsid w:val="009E3CD5"/>
    <w:rsid w:val="00A174D9"/>
    <w:rsid w:val="00A5463A"/>
    <w:rsid w:val="00A569CD"/>
    <w:rsid w:val="00A763E3"/>
    <w:rsid w:val="00A76AC3"/>
    <w:rsid w:val="00A96F46"/>
    <w:rsid w:val="00AB6715"/>
    <w:rsid w:val="00AD2B42"/>
    <w:rsid w:val="00B1671E"/>
    <w:rsid w:val="00B25EB8"/>
    <w:rsid w:val="00B354E1"/>
    <w:rsid w:val="00B37F4D"/>
    <w:rsid w:val="00B60F7D"/>
    <w:rsid w:val="00BB2C64"/>
    <w:rsid w:val="00C52A7B"/>
    <w:rsid w:val="00C56BAF"/>
    <w:rsid w:val="00C679AA"/>
    <w:rsid w:val="00C75972"/>
    <w:rsid w:val="00C82577"/>
    <w:rsid w:val="00CB1B8B"/>
    <w:rsid w:val="00CC0A3A"/>
    <w:rsid w:val="00CD066B"/>
    <w:rsid w:val="00CE4FEE"/>
    <w:rsid w:val="00D266CC"/>
    <w:rsid w:val="00DA0C3A"/>
    <w:rsid w:val="00DB59C3"/>
    <w:rsid w:val="00DC259A"/>
    <w:rsid w:val="00DC2923"/>
    <w:rsid w:val="00DE23E8"/>
    <w:rsid w:val="00E065DB"/>
    <w:rsid w:val="00E170E9"/>
    <w:rsid w:val="00E3364A"/>
    <w:rsid w:val="00E35891"/>
    <w:rsid w:val="00E52377"/>
    <w:rsid w:val="00E61AC8"/>
    <w:rsid w:val="00E64E17"/>
    <w:rsid w:val="00E866C9"/>
    <w:rsid w:val="00EA17B5"/>
    <w:rsid w:val="00EA3D3C"/>
    <w:rsid w:val="00EA3EAB"/>
    <w:rsid w:val="00EF254A"/>
    <w:rsid w:val="00F46900"/>
    <w:rsid w:val="00F5724C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4487BD"/>
  <w15:docId w15:val="{CE8940B7-7C0D-4A69-A3F3-BDDB0D67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customStyle="1" w:styleId="GridTable5Dark-Accent31">
    <w:name w:val="Grid Table 5 Dark - Accent 31"/>
    <w:basedOn w:val="TableNormal"/>
    <w:uiPriority w:val="50"/>
    <w:rsid w:val="00017E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character" w:styleId="PlaceholderText">
    <w:name w:val="Placeholder Text"/>
    <w:basedOn w:val="DefaultParagraphFont"/>
    <w:uiPriority w:val="99"/>
    <w:semiHidden/>
    <w:rsid w:val="006452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zakzouk@psu.edu.s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.khattab46@yahoo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2B9AE18-3010-4667-A989-AEDA03AA047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39</TotalTime>
  <Pages>5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khalid.elwan</cp:lastModifiedBy>
  <cp:revision>7</cp:revision>
  <cp:lastPrinted>2026-04-16T13:17:00Z</cp:lastPrinted>
  <dcterms:created xsi:type="dcterms:W3CDTF">2026-04-16T03:20:00Z</dcterms:created>
  <dcterms:modified xsi:type="dcterms:W3CDTF">2026-05-12T10:04:00Z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