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00A2A" w14:textId="7D90B6DA" w:rsidR="00DA15AF" w:rsidRPr="003C721C" w:rsidRDefault="00DA15AF" w:rsidP="00DA15AF">
      <w:pPr>
        <w:rPr>
          <w:rFonts w:ascii="Times New Roman" w:hAnsi="Times New Roman" w:cs="Times New Roman"/>
          <w:sz w:val="24"/>
          <w:szCs w:val="24"/>
        </w:rPr>
      </w:pPr>
      <w:r w:rsidRPr="003C721C">
        <w:rPr>
          <w:rFonts w:ascii="Times New Roman" w:hAnsi="Times New Roman" w:cs="Times New Roman"/>
          <w:sz w:val="24"/>
          <w:szCs w:val="24"/>
        </w:rPr>
        <w:t xml:space="preserve">Supplementary table </w:t>
      </w:r>
      <w:r w:rsidR="003C721C">
        <w:rPr>
          <w:rFonts w:ascii="Times New Roman" w:hAnsi="Times New Roman" w:cs="Times New Roman"/>
          <w:sz w:val="24"/>
          <w:szCs w:val="24"/>
        </w:rPr>
        <w:t>2</w:t>
      </w:r>
      <w:r w:rsidRPr="003C721C">
        <w:rPr>
          <w:rFonts w:ascii="Times New Roman" w:hAnsi="Times New Roman" w:cs="Times New Roman"/>
          <w:sz w:val="24"/>
          <w:szCs w:val="24"/>
        </w:rPr>
        <w:t>. Comparison of ocular-surface contamination rates between surgeons</w:t>
      </w:r>
    </w:p>
    <w:tbl>
      <w:tblPr>
        <w:tblW w:w="13603"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387"/>
        <w:gridCol w:w="1916"/>
        <w:gridCol w:w="4461"/>
        <w:gridCol w:w="4462"/>
        <w:gridCol w:w="1377"/>
      </w:tblGrid>
      <w:tr w:rsidR="00DA15AF" w:rsidRPr="00C41E9D" w14:paraId="1F78A1B4" w14:textId="77777777" w:rsidTr="000B0F92">
        <w:trPr>
          <w:trHeight w:val="417"/>
        </w:trPr>
        <w:tc>
          <w:tcPr>
            <w:tcW w:w="1387" w:type="dxa"/>
            <w:tcBorders>
              <w:top w:val="single" w:sz="4" w:space="0" w:color="auto"/>
              <w:bottom w:val="single" w:sz="4" w:space="0" w:color="auto"/>
            </w:tcBorders>
            <w:tcMar>
              <w:top w:w="30" w:type="dxa"/>
              <w:left w:w="45" w:type="dxa"/>
              <w:bottom w:w="30" w:type="dxa"/>
              <w:right w:w="45" w:type="dxa"/>
            </w:tcMar>
            <w:vAlign w:val="center"/>
          </w:tcPr>
          <w:p w14:paraId="15329DD0"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eastAsia="굴림" w:hAnsi="Times New Roman" w:cs="Times New Roman"/>
                <w:kern w:val="0"/>
                <w:szCs w:val="20"/>
              </w:rPr>
              <w:t>Sample</w:t>
            </w:r>
          </w:p>
        </w:tc>
        <w:tc>
          <w:tcPr>
            <w:tcW w:w="1916" w:type="dxa"/>
            <w:tcBorders>
              <w:top w:val="single" w:sz="4" w:space="0" w:color="auto"/>
              <w:bottom w:val="single" w:sz="4" w:space="0" w:color="auto"/>
            </w:tcBorders>
            <w:tcMar>
              <w:top w:w="30" w:type="dxa"/>
              <w:left w:w="45" w:type="dxa"/>
              <w:bottom w:w="30" w:type="dxa"/>
              <w:right w:w="45" w:type="dxa"/>
            </w:tcMar>
            <w:vAlign w:val="center"/>
          </w:tcPr>
          <w:p w14:paraId="51DD0303"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eastAsia="굴림" w:hAnsi="Times New Roman" w:cs="Times New Roman"/>
                <w:kern w:val="0"/>
                <w:szCs w:val="20"/>
              </w:rPr>
              <w:t>Group</w:t>
            </w:r>
          </w:p>
        </w:tc>
        <w:tc>
          <w:tcPr>
            <w:tcW w:w="4461" w:type="dxa"/>
            <w:tcBorders>
              <w:top w:val="single" w:sz="4" w:space="0" w:color="auto"/>
              <w:bottom w:val="single" w:sz="4" w:space="0" w:color="auto"/>
            </w:tcBorders>
            <w:tcMar>
              <w:top w:w="30" w:type="dxa"/>
              <w:left w:w="45" w:type="dxa"/>
              <w:bottom w:w="30" w:type="dxa"/>
              <w:right w:w="45" w:type="dxa"/>
            </w:tcMar>
            <w:vAlign w:val="center"/>
          </w:tcPr>
          <w:p w14:paraId="26C96AC0"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eastAsia="굴림" w:hAnsi="Times New Roman" w:cs="Times New Roman"/>
                <w:kern w:val="0"/>
                <w:szCs w:val="20"/>
              </w:rPr>
              <w:t>Surgeon S.M.L (n=327)</w:t>
            </w:r>
          </w:p>
        </w:tc>
        <w:tc>
          <w:tcPr>
            <w:tcW w:w="4462" w:type="dxa"/>
            <w:tcBorders>
              <w:top w:val="single" w:sz="4" w:space="0" w:color="auto"/>
              <w:bottom w:val="single" w:sz="4" w:space="0" w:color="auto"/>
            </w:tcBorders>
            <w:tcMar>
              <w:top w:w="30" w:type="dxa"/>
              <w:left w:w="45" w:type="dxa"/>
              <w:bottom w:w="30" w:type="dxa"/>
              <w:right w:w="45" w:type="dxa"/>
            </w:tcMar>
            <w:vAlign w:val="center"/>
          </w:tcPr>
          <w:p w14:paraId="1811075E"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eastAsia="굴림" w:hAnsi="Times New Roman" w:cs="Times New Roman"/>
                <w:kern w:val="0"/>
                <w:szCs w:val="20"/>
              </w:rPr>
              <w:t>Surgeon S.H.P (n=112)</w:t>
            </w:r>
          </w:p>
        </w:tc>
        <w:tc>
          <w:tcPr>
            <w:tcW w:w="1377" w:type="dxa"/>
            <w:tcBorders>
              <w:top w:val="single" w:sz="4" w:space="0" w:color="auto"/>
              <w:bottom w:val="single" w:sz="4" w:space="0" w:color="auto"/>
            </w:tcBorders>
            <w:tcMar>
              <w:top w:w="30" w:type="dxa"/>
              <w:left w:w="45" w:type="dxa"/>
              <w:bottom w:w="30" w:type="dxa"/>
              <w:right w:w="45" w:type="dxa"/>
            </w:tcMar>
            <w:vAlign w:val="center"/>
          </w:tcPr>
          <w:p w14:paraId="60545CCA"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eastAsia="굴림" w:hAnsi="Times New Roman" w:cs="Times New Roman"/>
                <w:i/>
                <w:kern w:val="0"/>
                <w:szCs w:val="20"/>
              </w:rPr>
              <w:t>P</w:t>
            </w:r>
            <w:r w:rsidRPr="00C41E9D">
              <w:rPr>
                <w:rFonts w:ascii="Times New Roman" w:eastAsia="굴림" w:hAnsi="Times New Roman" w:cs="Times New Roman"/>
                <w:kern w:val="0"/>
                <w:szCs w:val="20"/>
              </w:rPr>
              <w:t>-value</w:t>
            </w:r>
          </w:p>
        </w:tc>
      </w:tr>
      <w:tr w:rsidR="00DA15AF" w:rsidRPr="00C41E9D" w14:paraId="2FF16F6E" w14:textId="77777777" w:rsidTr="000B0F92">
        <w:trPr>
          <w:trHeight w:val="417"/>
        </w:trPr>
        <w:tc>
          <w:tcPr>
            <w:tcW w:w="1387" w:type="dxa"/>
            <w:vMerge w:val="restart"/>
            <w:tcBorders>
              <w:top w:val="single" w:sz="4" w:space="0" w:color="auto"/>
            </w:tcBorders>
            <w:tcMar>
              <w:top w:w="30" w:type="dxa"/>
              <w:left w:w="45" w:type="dxa"/>
              <w:bottom w:w="30" w:type="dxa"/>
              <w:right w:w="45" w:type="dxa"/>
            </w:tcMar>
          </w:tcPr>
          <w:p w14:paraId="71E03494"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Initial sample</w:t>
            </w:r>
            <w:r w:rsidRPr="00C41E9D">
              <w:rPr>
                <w:rFonts w:ascii="Times New Roman" w:hAnsi="Times New Roman" w:cs="Times New Roman"/>
                <w:szCs w:val="20"/>
              </w:rPr>
              <w:br/>
            </w:r>
            <w:r w:rsidRPr="00C41E9D">
              <w:rPr>
                <w:rFonts w:ascii="Times New Roman" w:eastAsia="굴림" w:hAnsi="Times New Roman" w:cs="Times New Roman"/>
                <w:kern w:val="0"/>
                <w:szCs w:val="20"/>
              </w:rPr>
              <w:t>(Beginning)</w:t>
            </w:r>
          </w:p>
        </w:tc>
        <w:tc>
          <w:tcPr>
            <w:tcW w:w="1916" w:type="dxa"/>
            <w:tcBorders>
              <w:top w:val="single" w:sz="4" w:space="0" w:color="auto"/>
            </w:tcBorders>
            <w:tcMar>
              <w:top w:w="30" w:type="dxa"/>
              <w:left w:w="45" w:type="dxa"/>
              <w:bottom w:w="30" w:type="dxa"/>
              <w:right w:w="45" w:type="dxa"/>
            </w:tcMar>
          </w:tcPr>
          <w:p w14:paraId="414E08D4"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proofErr w:type="spellStart"/>
            <w:r w:rsidRPr="00C41E9D">
              <w:rPr>
                <w:rFonts w:ascii="Times New Roman" w:hAnsi="Times New Roman" w:cs="Times New Roman"/>
                <w:szCs w:val="20"/>
              </w:rPr>
              <w:t>Phaco</w:t>
            </w:r>
            <w:proofErr w:type="spellEnd"/>
          </w:p>
        </w:tc>
        <w:tc>
          <w:tcPr>
            <w:tcW w:w="4461" w:type="dxa"/>
            <w:tcBorders>
              <w:top w:val="single" w:sz="4" w:space="0" w:color="auto"/>
            </w:tcBorders>
            <w:tcMar>
              <w:top w:w="30" w:type="dxa"/>
              <w:left w:w="45" w:type="dxa"/>
              <w:bottom w:w="30" w:type="dxa"/>
              <w:right w:w="45" w:type="dxa"/>
            </w:tcMar>
          </w:tcPr>
          <w:p w14:paraId="69B5789E"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10/64 (15.63%)</w:t>
            </w:r>
          </w:p>
        </w:tc>
        <w:tc>
          <w:tcPr>
            <w:tcW w:w="4462" w:type="dxa"/>
            <w:tcBorders>
              <w:top w:val="single" w:sz="4" w:space="0" w:color="auto"/>
            </w:tcBorders>
            <w:tcMar>
              <w:top w:w="30" w:type="dxa"/>
              <w:left w:w="45" w:type="dxa"/>
              <w:bottom w:w="30" w:type="dxa"/>
              <w:right w:w="45" w:type="dxa"/>
            </w:tcMar>
          </w:tcPr>
          <w:p w14:paraId="71E129CD"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6/62 (9.68%)</w:t>
            </w:r>
          </w:p>
        </w:tc>
        <w:tc>
          <w:tcPr>
            <w:tcW w:w="1377" w:type="dxa"/>
            <w:tcBorders>
              <w:top w:val="single" w:sz="4" w:space="0" w:color="auto"/>
            </w:tcBorders>
            <w:tcMar>
              <w:top w:w="30" w:type="dxa"/>
              <w:left w:w="45" w:type="dxa"/>
              <w:bottom w:w="30" w:type="dxa"/>
              <w:right w:w="45" w:type="dxa"/>
            </w:tcMar>
          </w:tcPr>
          <w:p w14:paraId="660D8698"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 xml:space="preserve">0.788 </w:t>
            </w:r>
            <w:r w:rsidRPr="00C41E9D">
              <w:rPr>
                <w:rFonts w:ascii="Times New Roman" w:hAnsi="Times New Roman" w:cs="Times New Roman"/>
                <w:szCs w:val="20"/>
                <w:vertAlign w:val="superscript"/>
              </w:rPr>
              <w:t>*</w:t>
            </w:r>
          </w:p>
        </w:tc>
      </w:tr>
      <w:tr w:rsidR="00DA15AF" w:rsidRPr="00C41E9D" w14:paraId="246F3370" w14:textId="77777777" w:rsidTr="000B0F92">
        <w:trPr>
          <w:trHeight w:val="417"/>
        </w:trPr>
        <w:tc>
          <w:tcPr>
            <w:tcW w:w="1387" w:type="dxa"/>
            <w:vMerge/>
            <w:tcMar>
              <w:top w:w="30" w:type="dxa"/>
              <w:left w:w="45" w:type="dxa"/>
              <w:bottom w:w="30" w:type="dxa"/>
              <w:right w:w="45" w:type="dxa"/>
            </w:tcMar>
          </w:tcPr>
          <w:p w14:paraId="5C4C8C40" w14:textId="77777777" w:rsidR="00DA15AF" w:rsidRPr="00C41E9D" w:rsidRDefault="00DA15AF" w:rsidP="000B0F92">
            <w:pPr>
              <w:widowControl/>
              <w:wordWrap/>
              <w:autoSpaceDE/>
              <w:autoSpaceDN/>
              <w:spacing w:after="0" w:line="240" w:lineRule="auto"/>
              <w:jc w:val="center"/>
              <w:rPr>
                <w:rFonts w:ascii="Times New Roman" w:eastAsia="Times New Roman" w:hAnsi="Times New Roman" w:cs="Times New Roman"/>
                <w:kern w:val="0"/>
                <w:szCs w:val="20"/>
              </w:rPr>
            </w:pPr>
          </w:p>
        </w:tc>
        <w:tc>
          <w:tcPr>
            <w:tcW w:w="1916" w:type="dxa"/>
            <w:tcMar>
              <w:top w:w="30" w:type="dxa"/>
              <w:left w:w="45" w:type="dxa"/>
              <w:bottom w:w="30" w:type="dxa"/>
              <w:right w:w="45" w:type="dxa"/>
            </w:tcMar>
          </w:tcPr>
          <w:p w14:paraId="7FAD636A"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PPV</w:t>
            </w:r>
          </w:p>
        </w:tc>
        <w:tc>
          <w:tcPr>
            <w:tcW w:w="4461" w:type="dxa"/>
            <w:tcMar>
              <w:top w:w="30" w:type="dxa"/>
              <w:left w:w="45" w:type="dxa"/>
              <w:bottom w:w="30" w:type="dxa"/>
              <w:right w:w="45" w:type="dxa"/>
            </w:tcMar>
          </w:tcPr>
          <w:p w14:paraId="39CBD67D"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34/263 (12.93%)</w:t>
            </w:r>
          </w:p>
        </w:tc>
        <w:tc>
          <w:tcPr>
            <w:tcW w:w="4462" w:type="dxa"/>
            <w:tcMar>
              <w:top w:w="30" w:type="dxa"/>
              <w:left w:w="45" w:type="dxa"/>
              <w:bottom w:w="30" w:type="dxa"/>
              <w:right w:w="45" w:type="dxa"/>
            </w:tcMar>
          </w:tcPr>
          <w:p w14:paraId="5BF05259"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4/50 (8.00%)</w:t>
            </w:r>
          </w:p>
        </w:tc>
        <w:tc>
          <w:tcPr>
            <w:tcW w:w="1377" w:type="dxa"/>
            <w:tcMar>
              <w:top w:w="30" w:type="dxa"/>
              <w:left w:w="45" w:type="dxa"/>
              <w:bottom w:w="30" w:type="dxa"/>
              <w:right w:w="45" w:type="dxa"/>
            </w:tcMar>
          </w:tcPr>
          <w:p w14:paraId="2D94117A"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 xml:space="preserve">0.478 </w:t>
            </w:r>
            <w:r w:rsidRPr="00C41E9D">
              <w:rPr>
                <w:rFonts w:ascii="Times New Roman" w:hAnsi="Times New Roman" w:cs="Times New Roman"/>
                <w:szCs w:val="20"/>
                <w:vertAlign w:val="superscript"/>
              </w:rPr>
              <w:t>#</w:t>
            </w:r>
          </w:p>
        </w:tc>
      </w:tr>
      <w:tr w:rsidR="00DA15AF" w:rsidRPr="00C41E9D" w14:paraId="13525A1A" w14:textId="77777777" w:rsidTr="000B0F92">
        <w:trPr>
          <w:trHeight w:val="417"/>
        </w:trPr>
        <w:tc>
          <w:tcPr>
            <w:tcW w:w="1387" w:type="dxa"/>
            <w:vMerge/>
            <w:tcMar>
              <w:top w:w="30" w:type="dxa"/>
              <w:left w:w="45" w:type="dxa"/>
              <w:bottom w:w="30" w:type="dxa"/>
              <w:right w:w="45" w:type="dxa"/>
            </w:tcMar>
          </w:tcPr>
          <w:p w14:paraId="5915196A"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p>
        </w:tc>
        <w:tc>
          <w:tcPr>
            <w:tcW w:w="1916" w:type="dxa"/>
            <w:tcMar>
              <w:top w:w="30" w:type="dxa"/>
              <w:left w:w="45" w:type="dxa"/>
              <w:bottom w:w="30" w:type="dxa"/>
              <w:right w:w="45" w:type="dxa"/>
            </w:tcMar>
          </w:tcPr>
          <w:p w14:paraId="197CED86"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Total</w:t>
            </w:r>
          </w:p>
        </w:tc>
        <w:tc>
          <w:tcPr>
            <w:tcW w:w="4461" w:type="dxa"/>
            <w:tcMar>
              <w:top w:w="30" w:type="dxa"/>
              <w:left w:w="45" w:type="dxa"/>
              <w:bottom w:w="30" w:type="dxa"/>
              <w:right w:w="45" w:type="dxa"/>
            </w:tcMar>
          </w:tcPr>
          <w:p w14:paraId="68B0E460"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44/327 (13.46%)</w:t>
            </w:r>
          </w:p>
        </w:tc>
        <w:tc>
          <w:tcPr>
            <w:tcW w:w="4462" w:type="dxa"/>
            <w:tcMar>
              <w:top w:w="30" w:type="dxa"/>
              <w:left w:w="45" w:type="dxa"/>
              <w:bottom w:w="30" w:type="dxa"/>
              <w:right w:w="45" w:type="dxa"/>
            </w:tcMar>
          </w:tcPr>
          <w:p w14:paraId="653627A4"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10/112 (8.93%)</w:t>
            </w:r>
          </w:p>
        </w:tc>
        <w:tc>
          <w:tcPr>
            <w:tcW w:w="1377" w:type="dxa"/>
            <w:tcMar>
              <w:top w:w="30" w:type="dxa"/>
              <w:left w:w="45" w:type="dxa"/>
              <w:bottom w:w="30" w:type="dxa"/>
              <w:right w:w="45" w:type="dxa"/>
            </w:tcMar>
          </w:tcPr>
          <w:p w14:paraId="699BA694"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 xml:space="preserve">0.245 </w:t>
            </w:r>
            <w:r w:rsidRPr="00C41E9D">
              <w:rPr>
                <w:rFonts w:ascii="Times New Roman" w:hAnsi="Times New Roman" w:cs="Times New Roman"/>
                <w:szCs w:val="20"/>
                <w:vertAlign w:val="superscript"/>
              </w:rPr>
              <w:t>*</w:t>
            </w:r>
          </w:p>
        </w:tc>
      </w:tr>
      <w:tr w:rsidR="00DA15AF" w:rsidRPr="00C41E9D" w14:paraId="10488F83" w14:textId="77777777" w:rsidTr="000B0F92">
        <w:trPr>
          <w:trHeight w:val="417"/>
        </w:trPr>
        <w:tc>
          <w:tcPr>
            <w:tcW w:w="1387" w:type="dxa"/>
            <w:vMerge w:val="restart"/>
            <w:tcMar>
              <w:top w:w="30" w:type="dxa"/>
              <w:left w:w="45" w:type="dxa"/>
              <w:bottom w:w="30" w:type="dxa"/>
              <w:right w:w="45" w:type="dxa"/>
            </w:tcMar>
          </w:tcPr>
          <w:p w14:paraId="59576538" w14:textId="77777777" w:rsidR="00DA15AF" w:rsidRPr="00C41E9D" w:rsidRDefault="00DA15AF" w:rsidP="000B0F92">
            <w:pPr>
              <w:widowControl/>
              <w:wordWrap/>
              <w:autoSpaceDE/>
              <w:autoSpaceDN/>
              <w:spacing w:after="0" w:line="240" w:lineRule="auto"/>
              <w:jc w:val="center"/>
              <w:rPr>
                <w:rFonts w:ascii="Times New Roman" w:hAnsi="Times New Roman" w:cs="Times New Roman"/>
                <w:szCs w:val="20"/>
              </w:rPr>
            </w:pPr>
            <w:r w:rsidRPr="00C41E9D">
              <w:rPr>
                <w:rFonts w:ascii="Times New Roman" w:hAnsi="Times New Roman" w:cs="Times New Roman"/>
                <w:szCs w:val="20"/>
              </w:rPr>
              <w:t>Final sample</w:t>
            </w:r>
          </w:p>
          <w:p w14:paraId="08D30404"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(End)</w:t>
            </w:r>
          </w:p>
        </w:tc>
        <w:tc>
          <w:tcPr>
            <w:tcW w:w="1916" w:type="dxa"/>
            <w:tcMar>
              <w:top w:w="30" w:type="dxa"/>
              <w:left w:w="45" w:type="dxa"/>
              <w:bottom w:w="30" w:type="dxa"/>
              <w:right w:w="45" w:type="dxa"/>
            </w:tcMar>
          </w:tcPr>
          <w:p w14:paraId="224DCBCC"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proofErr w:type="spellStart"/>
            <w:r w:rsidRPr="00C41E9D">
              <w:rPr>
                <w:rFonts w:ascii="Times New Roman" w:hAnsi="Times New Roman" w:cs="Times New Roman"/>
                <w:szCs w:val="20"/>
              </w:rPr>
              <w:t>Phaco</w:t>
            </w:r>
            <w:proofErr w:type="spellEnd"/>
          </w:p>
        </w:tc>
        <w:tc>
          <w:tcPr>
            <w:tcW w:w="4461" w:type="dxa"/>
            <w:tcMar>
              <w:top w:w="30" w:type="dxa"/>
              <w:left w:w="45" w:type="dxa"/>
              <w:bottom w:w="30" w:type="dxa"/>
              <w:right w:w="45" w:type="dxa"/>
            </w:tcMar>
          </w:tcPr>
          <w:p w14:paraId="1D900962"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9/64 (14.06%)</w:t>
            </w:r>
          </w:p>
        </w:tc>
        <w:tc>
          <w:tcPr>
            <w:tcW w:w="4462" w:type="dxa"/>
            <w:tcMar>
              <w:top w:w="30" w:type="dxa"/>
              <w:left w:w="45" w:type="dxa"/>
              <w:bottom w:w="30" w:type="dxa"/>
              <w:right w:w="45" w:type="dxa"/>
            </w:tcMar>
          </w:tcPr>
          <w:p w14:paraId="39C4B7E3"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15/62 (24.19%)</w:t>
            </w:r>
          </w:p>
        </w:tc>
        <w:tc>
          <w:tcPr>
            <w:tcW w:w="1377" w:type="dxa"/>
            <w:tcMar>
              <w:top w:w="30" w:type="dxa"/>
              <w:left w:w="45" w:type="dxa"/>
              <w:bottom w:w="30" w:type="dxa"/>
              <w:right w:w="45" w:type="dxa"/>
            </w:tcMar>
          </w:tcPr>
          <w:p w14:paraId="4ACF5DA6"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 xml:space="preserve">0.584 </w:t>
            </w:r>
            <w:r w:rsidRPr="00C41E9D">
              <w:rPr>
                <w:rFonts w:ascii="Times New Roman" w:hAnsi="Times New Roman" w:cs="Times New Roman"/>
                <w:szCs w:val="20"/>
                <w:vertAlign w:val="superscript"/>
              </w:rPr>
              <w:t>*</w:t>
            </w:r>
          </w:p>
        </w:tc>
      </w:tr>
      <w:tr w:rsidR="00DA15AF" w:rsidRPr="00C41E9D" w14:paraId="200EC059" w14:textId="77777777" w:rsidTr="000B0F92">
        <w:trPr>
          <w:trHeight w:val="417"/>
        </w:trPr>
        <w:tc>
          <w:tcPr>
            <w:tcW w:w="1387" w:type="dxa"/>
            <w:vMerge/>
            <w:tcMar>
              <w:top w:w="30" w:type="dxa"/>
              <w:left w:w="45" w:type="dxa"/>
              <w:bottom w:w="30" w:type="dxa"/>
              <w:right w:w="45" w:type="dxa"/>
            </w:tcMar>
          </w:tcPr>
          <w:p w14:paraId="4AB63EC6" w14:textId="77777777" w:rsidR="00DA15AF" w:rsidRPr="00C41E9D" w:rsidRDefault="00DA15AF" w:rsidP="000B0F92">
            <w:pPr>
              <w:widowControl/>
              <w:wordWrap/>
              <w:autoSpaceDE/>
              <w:autoSpaceDN/>
              <w:spacing w:after="0" w:line="240" w:lineRule="auto"/>
              <w:jc w:val="left"/>
              <w:rPr>
                <w:rFonts w:ascii="Times New Roman" w:eastAsia="Times New Roman" w:hAnsi="Times New Roman" w:cs="Times New Roman"/>
                <w:kern w:val="0"/>
                <w:szCs w:val="20"/>
              </w:rPr>
            </w:pPr>
          </w:p>
        </w:tc>
        <w:tc>
          <w:tcPr>
            <w:tcW w:w="1916" w:type="dxa"/>
            <w:tcMar>
              <w:top w:w="30" w:type="dxa"/>
              <w:left w:w="45" w:type="dxa"/>
              <w:bottom w:w="30" w:type="dxa"/>
              <w:right w:w="45" w:type="dxa"/>
            </w:tcMar>
          </w:tcPr>
          <w:p w14:paraId="4C9315E2"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PPV</w:t>
            </w:r>
          </w:p>
        </w:tc>
        <w:tc>
          <w:tcPr>
            <w:tcW w:w="4461" w:type="dxa"/>
            <w:tcMar>
              <w:top w:w="30" w:type="dxa"/>
              <w:left w:w="45" w:type="dxa"/>
              <w:bottom w:w="30" w:type="dxa"/>
              <w:right w:w="45" w:type="dxa"/>
            </w:tcMar>
          </w:tcPr>
          <w:p w14:paraId="41BB64C8"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49/142 (34.51%)</w:t>
            </w:r>
          </w:p>
        </w:tc>
        <w:tc>
          <w:tcPr>
            <w:tcW w:w="4462" w:type="dxa"/>
            <w:tcMar>
              <w:top w:w="30" w:type="dxa"/>
              <w:left w:w="45" w:type="dxa"/>
              <w:bottom w:w="30" w:type="dxa"/>
              <w:right w:w="45" w:type="dxa"/>
            </w:tcMar>
          </w:tcPr>
          <w:p w14:paraId="4D1612CA"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5/18 (27.78%)</w:t>
            </w:r>
          </w:p>
        </w:tc>
        <w:tc>
          <w:tcPr>
            <w:tcW w:w="1377" w:type="dxa"/>
            <w:tcMar>
              <w:top w:w="30" w:type="dxa"/>
              <w:left w:w="45" w:type="dxa"/>
              <w:bottom w:w="30" w:type="dxa"/>
              <w:right w:w="45" w:type="dxa"/>
            </w:tcMar>
          </w:tcPr>
          <w:p w14:paraId="62DBA9D2"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 xml:space="preserve">0.569 </w:t>
            </w:r>
            <w:r w:rsidRPr="00C41E9D">
              <w:rPr>
                <w:rFonts w:ascii="Times New Roman" w:hAnsi="Times New Roman" w:cs="Times New Roman"/>
                <w:szCs w:val="20"/>
                <w:vertAlign w:val="superscript"/>
              </w:rPr>
              <w:t>*</w:t>
            </w:r>
          </w:p>
        </w:tc>
      </w:tr>
      <w:tr w:rsidR="00DA15AF" w:rsidRPr="00C41E9D" w14:paraId="552B0D8A" w14:textId="77777777" w:rsidTr="000B0F92">
        <w:trPr>
          <w:trHeight w:val="417"/>
        </w:trPr>
        <w:tc>
          <w:tcPr>
            <w:tcW w:w="1387" w:type="dxa"/>
            <w:vMerge/>
            <w:tcMar>
              <w:top w:w="30" w:type="dxa"/>
              <w:left w:w="45" w:type="dxa"/>
              <w:bottom w:w="30" w:type="dxa"/>
              <w:right w:w="45" w:type="dxa"/>
            </w:tcMar>
          </w:tcPr>
          <w:p w14:paraId="70F5CEC0" w14:textId="77777777" w:rsidR="00DA15AF" w:rsidRPr="00C41E9D" w:rsidRDefault="00DA15AF" w:rsidP="000B0F92">
            <w:pPr>
              <w:widowControl/>
              <w:wordWrap/>
              <w:autoSpaceDE/>
              <w:autoSpaceDN/>
              <w:spacing w:after="0" w:line="240" w:lineRule="auto"/>
              <w:jc w:val="left"/>
              <w:rPr>
                <w:rFonts w:ascii="Times New Roman" w:eastAsia="굴림" w:hAnsi="Times New Roman" w:cs="Times New Roman"/>
                <w:kern w:val="0"/>
                <w:szCs w:val="20"/>
              </w:rPr>
            </w:pPr>
          </w:p>
        </w:tc>
        <w:tc>
          <w:tcPr>
            <w:tcW w:w="1916" w:type="dxa"/>
            <w:tcMar>
              <w:top w:w="30" w:type="dxa"/>
              <w:left w:w="45" w:type="dxa"/>
              <w:bottom w:w="30" w:type="dxa"/>
              <w:right w:w="45" w:type="dxa"/>
            </w:tcMar>
          </w:tcPr>
          <w:p w14:paraId="21099356"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Total</w:t>
            </w:r>
          </w:p>
        </w:tc>
        <w:tc>
          <w:tcPr>
            <w:tcW w:w="4461" w:type="dxa"/>
            <w:tcMar>
              <w:top w:w="30" w:type="dxa"/>
              <w:left w:w="45" w:type="dxa"/>
              <w:bottom w:w="30" w:type="dxa"/>
              <w:right w:w="45" w:type="dxa"/>
            </w:tcMar>
          </w:tcPr>
          <w:p w14:paraId="07662030"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58/206 (28.16%)</w:t>
            </w:r>
          </w:p>
        </w:tc>
        <w:tc>
          <w:tcPr>
            <w:tcW w:w="4462" w:type="dxa"/>
            <w:tcMar>
              <w:top w:w="30" w:type="dxa"/>
              <w:left w:w="45" w:type="dxa"/>
              <w:bottom w:w="30" w:type="dxa"/>
              <w:right w:w="45" w:type="dxa"/>
            </w:tcMar>
          </w:tcPr>
          <w:p w14:paraId="73ED9206"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20/80 (25.00%)</w:t>
            </w:r>
          </w:p>
        </w:tc>
        <w:tc>
          <w:tcPr>
            <w:tcW w:w="1377" w:type="dxa"/>
            <w:tcMar>
              <w:top w:w="30" w:type="dxa"/>
              <w:left w:w="45" w:type="dxa"/>
              <w:bottom w:w="30" w:type="dxa"/>
              <w:right w:w="45" w:type="dxa"/>
            </w:tcMar>
          </w:tcPr>
          <w:p w14:paraId="7C07E00B" w14:textId="77777777" w:rsidR="00DA15AF" w:rsidRPr="00C41E9D" w:rsidRDefault="00DA15AF" w:rsidP="000B0F92">
            <w:pPr>
              <w:widowControl/>
              <w:wordWrap/>
              <w:autoSpaceDE/>
              <w:autoSpaceDN/>
              <w:spacing w:after="0" w:line="240" w:lineRule="auto"/>
              <w:jc w:val="center"/>
              <w:rPr>
                <w:rFonts w:ascii="Times New Roman" w:eastAsia="굴림" w:hAnsi="Times New Roman" w:cs="Times New Roman"/>
                <w:kern w:val="0"/>
                <w:szCs w:val="20"/>
              </w:rPr>
            </w:pPr>
            <w:r w:rsidRPr="00C41E9D">
              <w:rPr>
                <w:rFonts w:ascii="Times New Roman" w:hAnsi="Times New Roman" w:cs="Times New Roman"/>
                <w:szCs w:val="20"/>
              </w:rPr>
              <w:t xml:space="preserve">0.708 </w:t>
            </w:r>
            <w:r w:rsidRPr="00C41E9D">
              <w:rPr>
                <w:rFonts w:ascii="Times New Roman" w:hAnsi="Times New Roman" w:cs="Times New Roman"/>
                <w:szCs w:val="20"/>
                <w:vertAlign w:val="superscript"/>
              </w:rPr>
              <w:t>*</w:t>
            </w:r>
          </w:p>
        </w:tc>
      </w:tr>
    </w:tbl>
    <w:p w14:paraId="6FB35799" w14:textId="77777777" w:rsidR="00DA15AF" w:rsidRPr="00C41E9D" w:rsidRDefault="00DA15AF" w:rsidP="00DA15AF">
      <w:pPr>
        <w:widowControl/>
        <w:wordWrap/>
        <w:autoSpaceDE/>
        <w:autoSpaceDN/>
        <w:spacing w:line="480" w:lineRule="auto"/>
        <w:ind w:firstLineChars="50" w:firstLine="100"/>
        <w:rPr>
          <w:rFonts w:ascii="Times New Roman" w:hAnsi="Times New Roman" w:cs="Times New Roman"/>
          <w:szCs w:val="20"/>
        </w:rPr>
        <w:sectPr w:rsidR="00DA15AF" w:rsidRPr="00C41E9D" w:rsidSect="008312B9">
          <w:pgSz w:w="16838" w:h="11906" w:orient="landscape"/>
          <w:pgMar w:top="1440" w:right="1701" w:bottom="1440" w:left="1440" w:header="851" w:footer="992" w:gutter="0"/>
          <w:cols w:space="425"/>
          <w:docGrid w:linePitch="360"/>
        </w:sectPr>
      </w:pPr>
      <w:r w:rsidRPr="00C41E9D">
        <w:rPr>
          <w:rFonts w:ascii="Times New Roman" w:hAnsi="Times New Roman" w:cs="Times New Roman"/>
          <w:szCs w:val="20"/>
        </w:rPr>
        <w:t xml:space="preserve">Values are presented as number of positive cultures / total eyes (percentage). </w:t>
      </w:r>
      <w:proofErr w:type="spellStart"/>
      <w:r w:rsidRPr="00C41E9D">
        <w:rPr>
          <w:rFonts w:ascii="Times New Roman" w:hAnsi="Times New Roman" w:cs="Times New Roman"/>
          <w:szCs w:val="20"/>
        </w:rPr>
        <w:t>Phaco</w:t>
      </w:r>
      <w:proofErr w:type="spellEnd"/>
      <w:r w:rsidRPr="00C41E9D">
        <w:rPr>
          <w:rFonts w:ascii="Times New Roman" w:hAnsi="Times New Roman" w:cs="Times New Roman"/>
          <w:szCs w:val="20"/>
        </w:rPr>
        <w:t>, cataract surgery with standard povidone</w:t>
      </w:r>
      <w:r w:rsidR="00B62820" w:rsidRPr="00C41E9D">
        <w:rPr>
          <w:rFonts w:ascii="Times New Roman" w:hAnsi="Times New Roman" w:cs="Times New Roman"/>
          <w:szCs w:val="20"/>
        </w:rPr>
        <w:t>-</w:t>
      </w:r>
      <w:r w:rsidRPr="00C41E9D">
        <w:rPr>
          <w:rFonts w:ascii="Times New Roman" w:hAnsi="Times New Roman" w:cs="Times New Roman"/>
          <w:szCs w:val="20"/>
        </w:rPr>
        <w:t xml:space="preserve">iodine (PI) irrigation; PPV, vitrectomy with standard care. Total column in the header represents the maximum number of cases performed by each surgeon across all groups in the IS phase. Differences in culture positivity rates between the two surgeons were not statistically significant in any subgroup. </w:t>
      </w:r>
      <w:r w:rsidRPr="00C41E9D">
        <w:rPr>
          <w:rFonts w:ascii="Times New Roman" w:hAnsi="Times New Roman" w:cs="Times New Roman"/>
          <w:szCs w:val="20"/>
          <w:vertAlign w:val="superscript"/>
        </w:rPr>
        <w:t>*</w:t>
      </w:r>
      <w:r w:rsidRPr="00C41E9D">
        <w:rPr>
          <w:rFonts w:ascii="Times New Roman" w:hAnsi="Times New Roman" w:cs="Times New Roman"/>
          <w:szCs w:val="20"/>
        </w:rPr>
        <w:t xml:space="preserve"> Calculated using Pearson’s Chi-square test. </w:t>
      </w:r>
      <w:r w:rsidRPr="00C41E9D">
        <w:rPr>
          <w:rFonts w:ascii="Times New Roman" w:hAnsi="Times New Roman" w:cs="Times New Roman"/>
          <w:szCs w:val="20"/>
          <w:vertAlign w:val="superscript"/>
        </w:rPr>
        <w:t>#</w:t>
      </w:r>
      <w:r w:rsidRPr="00C41E9D">
        <w:rPr>
          <w:rFonts w:ascii="Times New Roman" w:hAnsi="Times New Roman" w:cs="Times New Roman"/>
          <w:szCs w:val="20"/>
        </w:rPr>
        <w:t xml:space="preserve"> Calculated using Fisher’s exact test.</w:t>
      </w:r>
    </w:p>
    <w:p w14:paraId="4E347B12" w14:textId="77777777" w:rsidR="00C03A64" w:rsidRPr="00C41E9D" w:rsidRDefault="00C03A64">
      <w:pPr>
        <w:rPr>
          <w:rFonts w:ascii="Times New Roman" w:hAnsi="Times New Roman" w:cs="Times New Roman"/>
        </w:rPr>
      </w:pPr>
    </w:p>
    <w:sectPr w:rsidR="00C03A64" w:rsidRPr="00C41E9D" w:rsidSect="00DA15AF">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F9DDF" w14:textId="77777777" w:rsidR="00CB0764" w:rsidRDefault="00CB0764" w:rsidP="00DA15AF">
      <w:pPr>
        <w:spacing w:after="0" w:line="240" w:lineRule="auto"/>
      </w:pPr>
      <w:r>
        <w:separator/>
      </w:r>
    </w:p>
  </w:endnote>
  <w:endnote w:type="continuationSeparator" w:id="0">
    <w:p w14:paraId="15206A60" w14:textId="77777777" w:rsidR="00CB0764" w:rsidRDefault="00CB0764" w:rsidP="00DA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409F4" w14:textId="77777777" w:rsidR="00CB0764" w:rsidRDefault="00CB0764" w:rsidP="00DA15AF">
      <w:pPr>
        <w:spacing w:after="0" w:line="240" w:lineRule="auto"/>
      </w:pPr>
      <w:r>
        <w:separator/>
      </w:r>
    </w:p>
  </w:footnote>
  <w:footnote w:type="continuationSeparator" w:id="0">
    <w:p w14:paraId="62506999" w14:textId="77777777" w:rsidR="00CB0764" w:rsidRDefault="00CB0764" w:rsidP="00DA1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0A6"/>
    <w:rsid w:val="0027586D"/>
    <w:rsid w:val="003C721C"/>
    <w:rsid w:val="00B62820"/>
    <w:rsid w:val="00C03A64"/>
    <w:rsid w:val="00C41E9D"/>
    <w:rsid w:val="00CB0764"/>
    <w:rsid w:val="00D70DED"/>
    <w:rsid w:val="00D730A6"/>
    <w:rsid w:val="00DA15A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EF236"/>
  <w15:chartTrackingRefBased/>
  <w15:docId w15:val="{1C2A8CAD-2F67-429F-A51E-BF8C785B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5AF"/>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15AF"/>
    <w:pPr>
      <w:tabs>
        <w:tab w:val="center" w:pos="4513"/>
        <w:tab w:val="right" w:pos="9026"/>
      </w:tabs>
      <w:snapToGrid w:val="0"/>
    </w:pPr>
  </w:style>
  <w:style w:type="character" w:customStyle="1" w:styleId="Char">
    <w:name w:val="머리글 Char"/>
    <w:basedOn w:val="a0"/>
    <w:link w:val="a3"/>
    <w:uiPriority w:val="99"/>
    <w:rsid w:val="00DA15AF"/>
  </w:style>
  <w:style w:type="paragraph" w:styleId="a4">
    <w:name w:val="footer"/>
    <w:basedOn w:val="a"/>
    <w:link w:val="Char0"/>
    <w:uiPriority w:val="99"/>
    <w:unhideWhenUsed/>
    <w:rsid w:val="00DA15AF"/>
    <w:pPr>
      <w:tabs>
        <w:tab w:val="center" w:pos="4513"/>
        <w:tab w:val="right" w:pos="9026"/>
      </w:tabs>
      <w:snapToGrid w:val="0"/>
    </w:pPr>
  </w:style>
  <w:style w:type="character" w:customStyle="1" w:styleId="Char0">
    <w:name w:val="바닥글 Char"/>
    <w:basedOn w:val="a0"/>
    <w:link w:val="a4"/>
    <w:uiPriority w:val="99"/>
    <w:rsid w:val="00DA1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PNUYH</dc:creator>
  <cp:keywords/>
  <dc:description/>
  <cp:lastModifiedBy>PNUYH</cp:lastModifiedBy>
  <cp:revision>5</cp:revision>
  <dcterms:created xsi:type="dcterms:W3CDTF">2025-12-04T13:00:00Z</dcterms:created>
  <dcterms:modified xsi:type="dcterms:W3CDTF">2026-06-29T10:19:00Z</dcterms:modified>
</cp:coreProperties>
</file>