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250EF" w14:textId="31061ED7" w:rsidR="00D501F3" w:rsidRDefault="00D501F3" w:rsidP="00D64E89">
      <w:pPr>
        <w:spacing w:line="360" w:lineRule="auto"/>
        <w:jc w:val="center"/>
        <w:rPr>
          <w:rFonts w:ascii="Times New Roman" w:hAnsi="Times New Roman" w:cs="Times New Roman"/>
          <w:b/>
          <w:bCs/>
          <w:sz w:val="28"/>
          <w:szCs w:val="28"/>
        </w:rPr>
      </w:pPr>
      <w:r w:rsidRPr="008C63C0">
        <w:rPr>
          <w:rFonts w:ascii="Times New Roman" w:hAnsi="Times New Roman" w:cs="Times New Roman"/>
          <w:b/>
          <w:bCs/>
          <w:sz w:val="28"/>
          <w:szCs w:val="28"/>
        </w:rPr>
        <w:t xml:space="preserve">Metagenomic Insights into </w:t>
      </w:r>
      <w:r w:rsidR="00D64E89" w:rsidRPr="00D64E89">
        <w:rPr>
          <w:rFonts w:ascii="Times New Roman" w:hAnsi="Times New Roman" w:cs="Times New Roman"/>
          <w:b/>
          <w:bCs/>
          <w:sz w:val="28"/>
          <w:szCs w:val="28"/>
        </w:rPr>
        <w:t xml:space="preserve">Viral Community Restructuring </w:t>
      </w:r>
      <w:r w:rsidRPr="008C63C0">
        <w:rPr>
          <w:rFonts w:ascii="Times New Roman" w:hAnsi="Times New Roman" w:cs="Times New Roman"/>
          <w:b/>
          <w:bCs/>
          <w:sz w:val="28"/>
          <w:szCs w:val="28"/>
        </w:rPr>
        <w:t>and Microbial Interactions in Waste Stabilization Ponds</w:t>
      </w:r>
    </w:p>
    <w:p w14:paraId="7F87A561" w14:textId="77777777" w:rsidR="00D501F3" w:rsidRPr="006F3DBD" w:rsidRDefault="00D501F3" w:rsidP="00D501F3">
      <w:pPr>
        <w:spacing w:line="360" w:lineRule="auto"/>
        <w:rPr>
          <w:rFonts w:ascii="Times New Roman" w:hAnsi="Times New Roman" w:cs="Times New Roman"/>
          <w:sz w:val="22"/>
          <w:szCs w:val="22"/>
        </w:rPr>
      </w:pPr>
    </w:p>
    <w:p w14:paraId="11E08229" w14:textId="77777777" w:rsidR="00D501F3" w:rsidRPr="001721BA" w:rsidRDefault="00D501F3" w:rsidP="00D501F3">
      <w:pPr>
        <w:spacing w:line="360" w:lineRule="auto"/>
        <w:jc w:val="center"/>
        <w:rPr>
          <w:rFonts w:ascii="Times New Roman" w:hAnsi="Times New Roman" w:cs="Times New Roman"/>
          <w:b/>
          <w:bCs/>
          <w:sz w:val="22"/>
          <w:szCs w:val="22"/>
        </w:rPr>
      </w:pPr>
      <w:hyperlink r:id="rId4" w:anchor="auth-Neveen_M_-Rizk-Aff1" w:history="1">
        <w:r w:rsidRPr="001721BA">
          <w:rPr>
            <w:rFonts w:ascii="Times New Roman" w:hAnsi="Times New Roman" w:cs="Times New Roman"/>
            <w:sz w:val="22"/>
            <w:szCs w:val="22"/>
          </w:rPr>
          <w:t>Neveen M. Rizk</w:t>
        </w:r>
      </w:hyperlink>
      <w:r w:rsidRPr="001721BA">
        <w:rPr>
          <w:rFonts w:ascii="Times New Roman" w:hAnsi="Times New Roman" w:cs="Times New Roman"/>
          <w:sz w:val="22"/>
          <w:szCs w:val="22"/>
          <w:vertAlign w:val="superscript"/>
        </w:rPr>
        <w:t>1</w:t>
      </w:r>
      <w:r w:rsidRPr="001721BA">
        <w:rPr>
          <w:rFonts w:ascii="Times New Roman" w:hAnsi="Times New Roman" w:cs="Times New Roman"/>
          <w:sz w:val="22"/>
          <w:szCs w:val="22"/>
        </w:rPr>
        <w:t xml:space="preserve">, </w:t>
      </w:r>
      <w:hyperlink r:id="rId5" w:anchor="auth-Mohamed_A_-Marouf-Aff1" w:history="1">
        <w:r w:rsidRPr="001721BA">
          <w:rPr>
            <w:rFonts w:ascii="Times New Roman" w:hAnsi="Times New Roman" w:cs="Times New Roman"/>
            <w:sz w:val="22"/>
            <w:szCs w:val="22"/>
          </w:rPr>
          <w:t>Mohamed A. Marouf</w:t>
        </w:r>
      </w:hyperlink>
      <w:r w:rsidRPr="001721BA">
        <w:rPr>
          <w:rFonts w:ascii="Times New Roman" w:hAnsi="Times New Roman" w:cs="Times New Roman"/>
          <w:sz w:val="22"/>
          <w:szCs w:val="22"/>
          <w:vertAlign w:val="superscript"/>
        </w:rPr>
        <w:t>2</w:t>
      </w:r>
      <w:r w:rsidRPr="001721BA">
        <w:rPr>
          <w:rFonts w:ascii="Times New Roman" w:hAnsi="Times New Roman" w:cs="Times New Roman"/>
          <w:sz w:val="22"/>
          <w:szCs w:val="22"/>
        </w:rPr>
        <w:t>,  </w:t>
      </w:r>
      <w:hyperlink r:id="rId6" w:anchor="auth-Nehal_Ismail-Ahmed-Aff1" w:history="1">
        <w:r w:rsidRPr="001721BA">
          <w:rPr>
            <w:rFonts w:ascii="Times New Roman" w:hAnsi="Times New Roman" w:cs="Times New Roman"/>
            <w:sz w:val="22"/>
            <w:szCs w:val="22"/>
          </w:rPr>
          <w:t>Nehal Ismail Ahmed</w:t>
        </w:r>
      </w:hyperlink>
      <w:r w:rsidRPr="001721BA">
        <w:rPr>
          <w:rFonts w:ascii="Times New Roman" w:hAnsi="Times New Roman" w:cs="Times New Roman"/>
          <w:sz w:val="22"/>
          <w:szCs w:val="22"/>
          <w:vertAlign w:val="superscript"/>
        </w:rPr>
        <w:t>1</w:t>
      </w:r>
      <w:r w:rsidRPr="001721BA">
        <w:rPr>
          <w:rFonts w:ascii="Times New Roman" w:hAnsi="Times New Roman" w:cs="Times New Roman"/>
          <w:sz w:val="22"/>
          <w:szCs w:val="22"/>
        </w:rPr>
        <w:t xml:space="preserve">,  </w:t>
      </w:r>
      <w:hyperlink r:id="rId7" w:anchor="auth-Mona_H_-El_Gayar-Aff3" w:history="1">
        <w:r w:rsidRPr="006F3DBD">
          <w:rPr>
            <w:rFonts w:ascii="Times New Roman" w:hAnsi="Times New Roman" w:cs="Times New Roman"/>
            <w:sz w:val="22"/>
            <w:szCs w:val="22"/>
          </w:rPr>
          <w:t>Mona H. El-Gayar</w:t>
        </w:r>
      </w:hyperlink>
      <w:r w:rsidRPr="001721BA">
        <w:rPr>
          <w:rFonts w:ascii="Times New Roman" w:hAnsi="Times New Roman" w:cs="Times New Roman"/>
          <w:sz w:val="22"/>
          <w:szCs w:val="22"/>
          <w:vertAlign w:val="superscript"/>
        </w:rPr>
        <w:t>3</w:t>
      </w:r>
      <w:r w:rsidRPr="006F3DBD">
        <w:rPr>
          <w:rFonts w:ascii="Times New Roman" w:hAnsi="Times New Roman" w:cs="Times New Roman"/>
          <w:sz w:val="22"/>
          <w:szCs w:val="22"/>
        </w:rPr>
        <w:t>, </w:t>
      </w:r>
      <w:r w:rsidRPr="001721BA">
        <w:rPr>
          <w:rFonts w:ascii="Times New Roman" w:hAnsi="Times New Roman" w:cs="Times New Roman"/>
          <w:sz w:val="22"/>
          <w:szCs w:val="22"/>
        </w:rPr>
        <w:t>Marwa A. Kamel</w:t>
      </w:r>
      <w:r w:rsidRPr="001721BA">
        <w:rPr>
          <w:rFonts w:ascii="Times New Roman" w:hAnsi="Times New Roman" w:cs="Times New Roman"/>
          <w:sz w:val="22"/>
          <w:szCs w:val="22"/>
          <w:vertAlign w:val="superscript"/>
        </w:rPr>
        <w:t>1</w:t>
      </w:r>
      <w:r w:rsidRPr="001721BA">
        <w:rPr>
          <w:rFonts w:ascii="Times New Roman" w:hAnsi="Times New Roman" w:cs="Times New Roman"/>
          <w:sz w:val="22"/>
          <w:szCs w:val="22"/>
        </w:rPr>
        <w:t xml:space="preserve">, </w:t>
      </w:r>
      <w:hyperlink r:id="rId8" w:anchor="auth-Mohamad_A_-El_Khateeb-Aff1" w:history="1">
        <w:r w:rsidRPr="001721BA">
          <w:rPr>
            <w:rFonts w:ascii="Times New Roman" w:hAnsi="Times New Roman" w:cs="Times New Roman"/>
            <w:sz w:val="22"/>
            <w:szCs w:val="22"/>
          </w:rPr>
          <w:t>Mohamad A. El-Khateeb</w:t>
        </w:r>
      </w:hyperlink>
      <w:r w:rsidRPr="001721BA">
        <w:rPr>
          <w:rFonts w:ascii="Times New Roman" w:hAnsi="Times New Roman" w:cs="Times New Roman"/>
          <w:sz w:val="22"/>
          <w:szCs w:val="22"/>
          <w:vertAlign w:val="superscript"/>
        </w:rPr>
        <w:t>2</w:t>
      </w:r>
      <w:r w:rsidRPr="00FE3A09">
        <w:rPr>
          <w:rFonts w:ascii="Times New Roman" w:hAnsi="Times New Roman" w:cs="Times New Roman"/>
          <w:sz w:val="22"/>
          <w:szCs w:val="22"/>
        </w:rPr>
        <w:t xml:space="preserve">, </w:t>
      </w:r>
      <w:r>
        <w:rPr>
          <w:rFonts w:ascii="Times New Roman" w:hAnsi="Times New Roman" w:cs="Times New Roman"/>
          <w:sz w:val="22"/>
          <w:szCs w:val="22"/>
        </w:rPr>
        <w:t>Rehab Sedhom</w:t>
      </w:r>
      <w:r>
        <w:rPr>
          <w:rFonts w:ascii="Times New Roman" w:hAnsi="Times New Roman" w:cs="Times New Roman"/>
          <w:sz w:val="22"/>
          <w:szCs w:val="22"/>
          <w:vertAlign w:val="superscript"/>
        </w:rPr>
        <w:t>2</w:t>
      </w:r>
      <w:r>
        <w:rPr>
          <w:rFonts w:ascii="Times New Roman" w:hAnsi="Times New Roman" w:cs="Times New Roman"/>
          <w:sz w:val="22"/>
          <w:szCs w:val="22"/>
        </w:rPr>
        <w:t xml:space="preserve">, </w:t>
      </w:r>
      <w:r w:rsidRPr="00742BCA">
        <w:rPr>
          <w:rFonts w:ascii="Times New Roman" w:hAnsi="Times New Roman" w:cs="Times New Roman"/>
          <w:sz w:val="22"/>
          <w:szCs w:val="22"/>
        </w:rPr>
        <w:t>Esmat M. S. Elfeky</w:t>
      </w:r>
      <w:r w:rsidRPr="00742BCA">
        <w:rPr>
          <w:rFonts w:ascii="Times New Roman" w:hAnsi="Times New Roman" w:cs="Times New Roman"/>
          <w:sz w:val="22"/>
          <w:szCs w:val="22"/>
          <w:vertAlign w:val="superscript"/>
        </w:rPr>
        <w:t>4</w:t>
      </w:r>
      <w:r>
        <w:rPr>
          <w:rFonts w:ascii="Times New Roman" w:hAnsi="Times New Roman" w:cs="Times New Roman"/>
          <w:sz w:val="22"/>
          <w:szCs w:val="22"/>
        </w:rPr>
        <w:t xml:space="preserve">, </w:t>
      </w:r>
      <w:r w:rsidRPr="006F3DBD">
        <w:rPr>
          <w:rFonts w:ascii="Times New Roman" w:hAnsi="Times New Roman" w:cs="Times New Roman"/>
          <w:sz w:val="22"/>
          <w:szCs w:val="22"/>
        </w:rPr>
        <w:t>Mohamed Azab El-Liethy</w:t>
      </w:r>
      <w:r>
        <w:rPr>
          <w:rFonts w:ascii="Times New Roman" w:hAnsi="Times New Roman" w:cs="Times New Roman"/>
          <w:sz w:val="22"/>
          <w:szCs w:val="22"/>
          <w:vertAlign w:val="superscript"/>
        </w:rPr>
        <w:t>5</w:t>
      </w:r>
      <w:r>
        <w:rPr>
          <w:rFonts w:ascii="Times New Roman" w:hAnsi="Times New Roman" w:cs="Times New Roman"/>
          <w:sz w:val="22"/>
          <w:szCs w:val="22"/>
        </w:rPr>
        <w:t xml:space="preserve">, </w:t>
      </w:r>
      <w:hyperlink r:id="rId9" w:anchor="auth-Mahmoud-Gad-Aff1" w:history="1">
        <w:r w:rsidRPr="006F3DBD">
          <w:rPr>
            <w:rFonts w:ascii="Times New Roman" w:hAnsi="Times New Roman" w:cs="Times New Roman"/>
            <w:sz w:val="22"/>
            <w:szCs w:val="22"/>
          </w:rPr>
          <w:t>Mahmoud Gad</w:t>
        </w:r>
      </w:hyperlink>
      <w:r w:rsidRPr="003A656C">
        <w:rPr>
          <w:rFonts w:ascii="Times New Roman" w:hAnsi="Times New Roman" w:cs="Times New Roman"/>
          <w:sz w:val="22"/>
          <w:szCs w:val="22"/>
          <w:vertAlign w:val="superscript"/>
        </w:rPr>
        <w:t>1</w:t>
      </w:r>
      <w:r w:rsidRPr="006F3DBD">
        <w:rPr>
          <w:rFonts w:ascii="Times New Roman" w:hAnsi="Times New Roman" w:cs="Times New Roman"/>
          <w:sz w:val="22"/>
          <w:szCs w:val="22"/>
        </w:rPr>
        <w:t>*</w:t>
      </w:r>
    </w:p>
    <w:p w14:paraId="4CBB0F32" w14:textId="77777777" w:rsidR="00AD7286" w:rsidRDefault="00AD7286"/>
    <w:p w14:paraId="48B9C5EA" w14:textId="77777777" w:rsidR="00D501F3" w:rsidRPr="001721BA" w:rsidRDefault="00D501F3" w:rsidP="00D501F3">
      <w:pPr>
        <w:spacing w:line="360" w:lineRule="auto"/>
        <w:jc w:val="both"/>
        <w:rPr>
          <w:rFonts w:ascii="Times New Roman" w:hAnsi="Times New Roman" w:cs="Times New Roman"/>
          <w:sz w:val="22"/>
          <w:szCs w:val="22"/>
        </w:rPr>
      </w:pPr>
      <w:r w:rsidRPr="001721BA">
        <w:rPr>
          <w:rFonts w:ascii="Times New Roman" w:hAnsi="Times New Roman" w:cs="Times New Roman"/>
          <w:sz w:val="22"/>
          <w:szCs w:val="22"/>
          <w:vertAlign w:val="superscript"/>
        </w:rPr>
        <w:t>1</w:t>
      </w:r>
      <w:r w:rsidRPr="001721BA">
        <w:rPr>
          <w:rFonts w:ascii="Times New Roman" w:hAnsi="Times New Roman" w:cs="Times New Roman"/>
          <w:sz w:val="22"/>
          <w:szCs w:val="22"/>
        </w:rPr>
        <w:t>Environmental Virology Laboratory, Water Pollution Research Department, Environment and Climate Change Research Institute, National Research Centre, Giza, 12622, Egypt</w:t>
      </w:r>
    </w:p>
    <w:p w14:paraId="19EA7555" w14:textId="77777777" w:rsidR="00D501F3" w:rsidRDefault="00D501F3" w:rsidP="00D501F3">
      <w:pPr>
        <w:spacing w:line="360" w:lineRule="auto"/>
        <w:jc w:val="both"/>
        <w:rPr>
          <w:rFonts w:ascii="Times New Roman" w:hAnsi="Times New Roman" w:cs="Times New Roman"/>
          <w:sz w:val="22"/>
          <w:szCs w:val="22"/>
        </w:rPr>
      </w:pPr>
      <w:r>
        <w:rPr>
          <w:rFonts w:ascii="Times New Roman" w:hAnsi="Times New Roman" w:cs="Times New Roman"/>
          <w:sz w:val="22"/>
          <w:szCs w:val="22"/>
          <w:vertAlign w:val="superscript"/>
        </w:rPr>
        <w:t>2</w:t>
      </w:r>
      <w:r w:rsidRPr="00FE3A09">
        <w:rPr>
          <w:rFonts w:ascii="Times New Roman" w:hAnsi="Times New Roman" w:cs="Times New Roman"/>
          <w:sz w:val="22"/>
          <w:szCs w:val="22"/>
        </w:rPr>
        <w:t>Water Pollution Research Department, National Research Centre, Giza 12622, Egypt</w:t>
      </w:r>
    </w:p>
    <w:p w14:paraId="52A3F0C1" w14:textId="77777777" w:rsidR="00D501F3" w:rsidRDefault="00D501F3" w:rsidP="00D501F3">
      <w:pPr>
        <w:spacing w:line="360" w:lineRule="auto"/>
        <w:jc w:val="both"/>
        <w:rPr>
          <w:rFonts w:ascii="Times New Roman" w:hAnsi="Times New Roman" w:cs="Times New Roman"/>
          <w:sz w:val="22"/>
          <w:szCs w:val="22"/>
        </w:rPr>
      </w:pPr>
      <w:r w:rsidRPr="001721BA">
        <w:rPr>
          <w:rFonts w:ascii="Times New Roman" w:hAnsi="Times New Roman" w:cs="Times New Roman"/>
          <w:sz w:val="22"/>
          <w:szCs w:val="22"/>
          <w:vertAlign w:val="superscript"/>
        </w:rPr>
        <w:t>3</w:t>
      </w:r>
      <w:r w:rsidRPr="001721BA">
        <w:rPr>
          <w:rFonts w:ascii="Times New Roman" w:hAnsi="Times New Roman" w:cs="Times New Roman"/>
          <w:sz w:val="22"/>
          <w:szCs w:val="22"/>
        </w:rPr>
        <w:t>Department of Microbiology and Immunology, Faculty of Pharmacy, Ain Shams University, Organization of African Unity Street, Cairo, 11566, Egypt</w:t>
      </w:r>
    </w:p>
    <w:p w14:paraId="765802C3" w14:textId="77777777" w:rsidR="00D501F3" w:rsidRDefault="00D501F3" w:rsidP="00D501F3">
      <w:pPr>
        <w:spacing w:line="360" w:lineRule="auto"/>
        <w:jc w:val="both"/>
        <w:rPr>
          <w:rFonts w:ascii="Times New Roman" w:hAnsi="Times New Roman" w:cs="Times New Roman"/>
          <w:sz w:val="22"/>
          <w:szCs w:val="22"/>
        </w:rPr>
      </w:pPr>
      <w:r w:rsidRPr="00742BCA">
        <w:rPr>
          <w:rFonts w:ascii="Times New Roman" w:hAnsi="Times New Roman" w:cs="Times New Roman"/>
          <w:sz w:val="22"/>
          <w:szCs w:val="22"/>
          <w:vertAlign w:val="superscript"/>
        </w:rPr>
        <w:t>4</w:t>
      </w:r>
      <w:r w:rsidRPr="00742BCA">
        <w:rPr>
          <w:rFonts w:ascii="Times New Roman" w:hAnsi="Times New Roman" w:cs="Times New Roman"/>
          <w:sz w:val="22"/>
          <w:szCs w:val="22"/>
        </w:rPr>
        <w:t>Holding Company for Water and Wastewater (HCWW), Cairo, Egypt</w:t>
      </w:r>
    </w:p>
    <w:p w14:paraId="296EED33" w14:textId="77777777" w:rsidR="00D501F3" w:rsidRDefault="00D501F3" w:rsidP="00D501F3">
      <w:pPr>
        <w:spacing w:line="360" w:lineRule="auto"/>
        <w:jc w:val="both"/>
        <w:rPr>
          <w:rFonts w:ascii="Times New Roman" w:hAnsi="Times New Roman" w:cs="Times New Roman"/>
          <w:sz w:val="22"/>
          <w:szCs w:val="22"/>
        </w:rPr>
      </w:pPr>
      <w:r>
        <w:rPr>
          <w:rFonts w:ascii="Times New Roman" w:hAnsi="Times New Roman" w:cs="Times New Roman"/>
          <w:sz w:val="22"/>
          <w:szCs w:val="22"/>
          <w:vertAlign w:val="superscript"/>
        </w:rPr>
        <w:t>5</w:t>
      </w:r>
      <w:r w:rsidRPr="001721BA">
        <w:rPr>
          <w:rFonts w:ascii="Times New Roman" w:hAnsi="Times New Roman" w:cs="Times New Roman"/>
          <w:sz w:val="22"/>
          <w:szCs w:val="22"/>
        </w:rPr>
        <w:t>Environmental Microbiology Laboratory, Water Pollution Research Department, National Research Centre, Giza 12622, Egypt</w:t>
      </w:r>
    </w:p>
    <w:p w14:paraId="1F8E88D5" w14:textId="77777777" w:rsidR="00D501F3" w:rsidRDefault="00D501F3" w:rsidP="00D501F3">
      <w:pPr>
        <w:spacing w:line="360" w:lineRule="auto"/>
        <w:jc w:val="both"/>
        <w:rPr>
          <w:rFonts w:ascii="Times New Roman" w:hAnsi="Times New Roman" w:cs="Times New Roman"/>
          <w:sz w:val="22"/>
          <w:szCs w:val="22"/>
        </w:rPr>
      </w:pPr>
      <w:r w:rsidRPr="00DC2081">
        <w:rPr>
          <w:rFonts w:ascii="Times New Roman" w:hAnsi="Times New Roman" w:cs="Times New Roman"/>
          <w:sz w:val="22"/>
          <w:szCs w:val="22"/>
        </w:rPr>
        <w:t xml:space="preserve">*Correspondence: </w:t>
      </w:r>
      <w:hyperlink r:id="rId10" w:anchor="auth-Mahmoud-Gad-Aff1" w:history="1">
        <w:r w:rsidRPr="006F3DBD">
          <w:rPr>
            <w:rFonts w:ascii="Times New Roman" w:hAnsi="Times New Roman" w:cs="Times New Roman"/>
            <w:sz w:val="22"/>
            <w:szCs w:val="22"/>
          </w:rPr>
          <w:t>Mahmoud Gad</w:t>
        </w:r>
      </w:hyperlink>
      <w:r w:rsidRPr="00DC2081">
        <w:rPr>
          <w:rFonts w:ascii="Times New Roman" w:hAnsi="Times New Roman" w:cs="Times New Roman"/>
          <w:sz w:val="22"/>
          <w:szCs w:val="22"/>
        </w:rPr>
        <w:t xml:space="preserve">; </w:t>
      </w:r>
      <w:r>
        <w:rPr>
          <w:rFonts w:ascii="Times New Roman" w:hAnsi="Times New Roman" w:cs="Times New Roman"/>
          <w:sz w:val="22"/>
          <w:szCs w:val="22"/>
        </w:rPr>
        <w:t xml:space="preserve">email: </w:t>
      </w:r>
      <w:hyperlink r:id="rId11" w:history="1">
        <w:r w:rsidRPr="00AA6F0E">
          <w:rPr>
            <w:rStyle w:val="Hyperlink"/>
            <w:rFonts w:ascii="Times New Roman" w:hAnsi="Times New Roman" w:cs="Times New Roman"/>
            <w:sz w:val="22"/>
            <w:szCs w:val="22"/>
          </w:rPr>
          <w:t>mahmoudafw@gmail.com</w:t>
        </w:r>
      </w:hyperlink>
      <w:r>
        <w:t xml:space="preserve"> &amp; mi.saleh@nrc.sci.eg</w:t>
      </w:r>
      <w:r>
        <w:rPr>
          <w:rFonts w:ascii="Times New Roman" w:hAnsi="Times New Roman" w:cs="Times New Roman"/>
          <w:sz w:val="22"/>
          <w:szCs w:val="22"/>
        </w:rPr>
        <w:t>; Tel: +201061132911</w:t>
      </w:r>
    </w:p>
    <w:p w14:paraId="299809B9" w14:textId="77777777" w:rsidR="00D501F3" w:rsidRDefault="00D501F3"/>
    <w:p w14:paraId="164F8CE5" w14:textId="77777777" w:rsidR="00D501F3" w:rsidRDefault="00D501F3"/>
    <w:p w14:paraId="27817EDB" w14:textId="77777777" w:rsidR="00D501F3" w:rsidRDefault="00D501F3"/>
    <w:p w14:paraId="61D89275" w14:textId="77777777" w:rsidR="00D501F3" w:rsidRDefault="00D501F3"/>
    <w:p w14:paraId="21B721C4" w14:textId="77777777" w:rsidR="00D501F3" w:rsidRDefault="00D501F3"/>
    <w:p w14:paraId="04B42734" w14:textId="77777777" w:rsidR="00D501F3" w:rsidRDefault="00D501F3"/>
    <w:p w14:paraId="483EE428" w14:textId="77777777" w:rsidR="00D501F3" w:rsidRDefault="00D501F3"/>
    <w:p w14:paraId="7F84F805" w14:textId="77777777" w:rsidR="00D501F3" w:rsidRDefault="00D501F3"/>
    <w:p w14:paraId="49114BE9" w14:textId="77777777" w:rsidR="00D501F3" w:rsidRDefault="00D501F3"/>
    <w:p w14:paraId="297929BF" w14:textId="77777777" w:rsidR="00D501F3" w:rsidRDefault="00D501F3"/>
    <w:p w14:paraId="3B630A2A" w14:textId="77777777" w:rsidR="00D501F3" w:rsidRDefault="00D501F3"/>
    <w:p w14:paraId="7EA1F080" w14:textId="77777777" w:rsidR="00D501F3" w:rsidRDefault="00D501F3"/>
    <w:p w14:paraId="45F3E8BB" w14:textId="77777777" w:rsidR="00D501F3" w:rsidRDefault="00D501F3"/>
    <w:p w14:paraId="1EDE6003" w14:textId="77777777" w:rsidR="00D501F3" w:rsidRDefault="00D501F3"/>
    <w:p w14:paraId="6E81FDC4" w14:textId="77777777" w:rsidR="00D501F3" w:rsidRDefault="00D501F3"/>
    <w:p w14:paraId="00D6A3E5" w14:textId="77777777" w:rsidR="00DC7E6F" w:rsidRPr="007E4C1A" w:rsidRDefault="00DC7E6F" w:rsidP="00DC7E6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874B96" wp14:editId="686B86AB">
            <wp:extent cx="5486400" cy="4265295"/>
            <wp:effectExtent l="0" t="0" r="0" b="1905"/>
            <wp:docPr id="581683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8387" name="Picture 58168387"/>
                    <pic:cNvPicPr/>
                  </pic:nvPicPr>
                  <pic:blipFill>
                    <a:blip r:embed="rId12"/>
                    <a:stretch>
                      <a:fillRect/>
                    </a:stretch>
                  </pic:blipFill>
                  <pic:spPr>
                    <a:xfrm>
                      <a:off x="0" y="0"/>
                      <a:ext cx="5486400" cy="4265295"/>
                    </a:xfrm>
                    <a:prstGeom prst="rect">
                      <a:avLst/>
                    </a:prstGeom>
                  </pic:spPr>
                </pic:pic>
              </a:graphicData>
            </a:graphic>
          </wp:inline>
        </w:drawing>
      </w:r>
    </w:p>
    <w:p w14:paraId="455A47F5" w14:textId="67CAFBFC" w:rsidR="00DC7E6F" w:rsidRDefault="00DC7E6F" w:rsidP="00DC7E6F">
      <w:pPr>
        <w:spacing w:line="276" w:lineRule="auto"/>
        <w:jc w:val="both"/>
        <w:rPr>
          <w:rFonts w:ascii="Times New Roman" w:hAnsi="Times New Roman" w:cs="Times New Roman"/>
          <w:sz w:val="24"/>
          <w:szCs w:val="24"/>
        </w:rPr>
      </w:pPr>
      <w:r w:rsidRPr="007E4C1A">
        <w:rPr>
          <w:rFonts w:ascii="Times New Roman" w:hAnsi="Times New Roman" w:cs="Times New Roman"/>
          <w:b/>
          <w:bCs/>
          <w:sz w:val="24"/>
          <w:szCs w:val="24"/>
        </w:rPr>
        <w:t xml:space="preserve">Figure </w:t>
      </w:r>
      <w:r>
        <w:rPr>
          <w:rFonts w:ascii="Times New Roman" w:hAnsi="Times New Roman" w:cs="Times New Roman"/>
          <w:b/>
          <w:bCs/>
          <w:sz w:val="24"/>
          <w:szCs w:val="24"/>
        </w:rPr>
        <w:t>S1</w:t>
      </w:r>
      <w:r w:rsidRPr="007E4C1A">
        <w:rPr>
          <w:rFonts w:ascii="Times New Roman" w:hAnsi="Times New Roman" w:cs="Times New Roman"/>
          <w:b/>
          <w:bCs/>
          <w:sz w:val="24"/>
          <w:szCs w:val="24"/>
        </w:rPr>
        <w:t xml:space="preserve">. </w:t>
      </w:r>
      <w:r w:rsidRPr="009F6524">
        <w:rPr>
          <w:rFonts w:ascii="Times New Roman" w:hAnsi="Times New Roman" w:cs="Times New Roman"/>
          <w:sz w:val="24"/>
          <w:szCs w:val="24"/>
        </w:rPr>
        <w:t>Cross-domain microbial association network in the waste stabilization pond (WSP) system inferred using a compositional data-aware SPIEC-EASI framework.</w:t>
      </w:r>
      <w:r w:rsidRPr="005A10F0">
        <w:rPr>
          <w:rFonts w:ascii="Times New Roman" w:hAnsi="Times New Roman" w:cs="Times New Roman"/>
          <w:sz w:val="24"/>
          <w:szCs w:val="24"/>
        </w:rPr>
        <w:t xml:space="preserve"> Nodes represent taxa from viruses, bacteria, and microeukaryotes, shown in green, purple, and orange, respectively. Node size is proportional to node degree, indicating the number of statistically inferred associations connected to each taxon. Edges represent SPIEC-EASI-inferred conditional associations among microbial taxa, with red edges indicating positive associations and blue edges indicating negative associations</w:t>
      </w:r>
    </w:p>
    <w:p w14:paraId="3E20E165" w14:textId="77777777" w:rsidR="00D501F3" w:rsidRDefault="00D501F3"/>
    <w:p w14:paraId="0DFB50BC" w14:textId="77777777" w:rsidR="00DC7E6F" w:rsidRDefault="00DC7E6F"/>
    <w:p w14:paraId="3ECFCCFB" w14:textId="77777777" w:rsidR="00DC7E6F" w:rsidRDefault="00DC7E6F"/>
    <w:p w14:paraId="68B91FE2" w14:textId="77777777" w:rsidR="00DC7E6F" w:rsidRDefault="00DC7E6F"/>
    <w:p w14:paraId="756F4918" w14:textId="77777777" w:rsidR="00DC7E6F" w:rsidRDefault="00DC7E6F"/>
    <w:p w14:paraId="37696262" w14:textId="77777777" w:rsidR="00DC7E6F" w:rsidRDefault="00DC7E6F"/>
    <w:p w14:paraId="77671967" w14:textId="77777777" w:rsidR="00DC7E6F" w:rsidRDefault="00DC7E6F"/>
    <w:p w14:paraId="2DD1222C" w14:textId="77777777" w:rsidR="00DC7E6F" w:rsidRDefault="00DC7E6F"/>
    <w:p w14:paraId="6A472CAC" w14:textId="77777777" w:rsidR="00DC7E6F" w:rsidRDefault="00DC7E6F"/>
    <w:p w14:paraId="57ECB78E" w14:textId="77777777" w:rsidR="007674F3" w:rsidRPr="007E4C1A" w:rsidRDefault="007674F3" w:rsidP="007674F3">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FEC2A67" wp14:editId="02238CE9">
            <wp:extent cx="5486400" cy="4049395"/>
            <wp:effectExtent l="0" t="0" r="0" b="8255"/>
            <wp:docPr id="1949641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41090" name="Picture 1949641090"/>
                    <pic:cNvPicPr/>
                  </pic:nvPicPr>
                  <pic:blipFill>
                    <a:blip r:embed="rId13"/>
                    <a:stretch>
                      <a:fillRect/>
                    </a:stretch>
                  </pic:blipFill>
                  <pic:spPr>
                    <a:xfrm>
                      <a:off x="0" y="0"/>
                      <a:ext cx="5486400" cy="4049395"/>
                    </a:xfrm>
                    <a:prstGeom prst="rect">
                      <a:avLst/>
                    </a:prstGeom>
                  </pic:spPr>
                </pic:pic>
              </a:graphicData>
            </a:graphic>
          </wp:inline>
        </w:drawing>
      </w:r>
    </w:p>
    <w:p w14:paraId="2F4AB41B" w14:textId="1D15DC22" w:rsidR="007674F3" w:rsidRDefault="007674F3" w:rsidP="007674F3">
      <w:pPr>
        <w:spacing w:line="276" w:lineRule="auto"/>
        <w:jc w:val="both"/>
        <w:rPr>
          <w:rFonts w:ascii="Times New Roman" w:hAnsi="Times New Roman" w:cs="Times New Roman"/>
          <w:sz w:val="24"/>
          <w:szCs w:val="24"/>
        </w:rPr>
      </w:pPr>
      <w:r w:rsidRPr="007E4C1A">
        <w:rPr>
          <w:rFonts w:ascii="Times New Roman" w:hAnsi="Times New Roman" w:cs="Times New Roman"/>
          <w:b/>
          <w:bCs/>
          <w:sz w:val="24"/>
          <w:szCs w:val="24"/>
        </w:rPr>
        <w:t xml:space="preserve">Figure </w:t>
      </w:r>
      <w:r>
        <w:rPr>
          <w:rFonts w:ascii="Times New Roman" w:hAnsi="Times New Roman" w:cs="Times New Roman"/>
          <w:b/>
          <w:bCs/>
          <w:sz w:val="24"/>
          <w:szCs w:val="24"/>
        </w:rPr>
        <w:t>S2</w:t>
      </w:r>
      <w:r w:rsidRPr="007E4C1A">
        <w:rPr>
          <w:rFonts w:ascii="Times New Roman" w:hAnsi="Times New Roman" w:cs="Times New Roman"/>
          <w:b/>
          <w:bCs/>
          <w:sz w:val="24"/>
          <w:szCs w:val="24"/>
        </w:rPr>
        <w:t>.</w:t>
      </w:r>
      <w:r w:rsidRPr="007E4C1A">
        <w:rPr>
          <w:rFonts w:ascii="Times New Roman" w:hAnsi="Times New Roman" w:cs="Times New Roman"/>
          <w:sz w:val="24"/>
          <w:szCs w:val="24"/>
        </w:rPr>
        <w:t xml:space="preserve"> </w:t>
      </w:r>
      <w:r>
        <w:rPr>
          <w:rFonts w:ascii="Times New Roman" w:hAnsi="Times New Roman" w:cs="Times New Roman"/>
          <w:sz w:val="24"/>
          <w:szCs w:val="24"/>
        </w:rPr>
        <w:t xml:space="preserve">Bacteria </w:t>
      </w:r>
      <w:r w:rsidRPr="00D90B81">
        <w:rPr>
          <w:rFonts w:ascii="Times New Roman" w:hAnsi="Times New Roman" w:cs="Times New Roman"/>
          <w:sz w:val="24"/>
          <w:szCs w:val="24"/>
        </w:rPr>
        <w:t xml:space="preserve">association network in the waste stabilization pond (WSP) system inferred using a compositional data analysis (CoDA) framework based on the SPIEC-EASI workflow. Nodes represent </w:t>
      </w:r>
      <w:r>
        <w:rPr>
          <w:rFonts w:ascii="Times New Roman" w:hAnsi="Times New Roman" w:cs="Times New Roman"/>
          <w:sz w:val="24"/>
          <w:szCs w:val="24"/>
        </w:rPr>
        <w:t>bacterial</w:t>
      </w:r>
      <w:r w:rsidRPr="00D90B81">
        <w:rPr>
          <w:rFonts w:ascii="Times New Roman" w:hAnsi="Times New Roman" w:cs="Times New Roman"/>
          <w:sz w:val="24"/>
          <w:szCs w:val="24"/>
        </w:rPr>
        <w:t xml:space="preserve"> taxa, with node size proportional to node degree, indicating the number of statistically inferred associations connected to each taxon. Node colors indicate major </w:t>
      </w:r>
      <w:r>
        <w:rPr>
          <w:rFonts w:ascii="Times New Roman" w:hAnsi="Times New Roman" w:cs="Times New Roman"/>
          <w:sz w:val="24"/>
          <w:szCs w:val="24"/>
        </w:rPr>
        <w:t>bacterial</w:t>
      </w:r>
      <w:r w:rsidRPr="00D90B81">
        <w:rPr>
          <w:rFonts w:ascii="Times New Roman" w:hAnsi="Times New Roman" w:cs="Times New Roman"/>
          <w:sz w:val="24"/>
          <w:szCs w:val="24"/>
        </w:rPr>
        <w:t xml:space="preserve"> taxonomic groups. Edges represent SPIEC-EASI-inferred conditional associations among viral taxa, with red edges indicating positive associations and blue edges indicating negative associations. </w:t>
      </w:r>
      <w:r w:rsidRPr="001808F9">
        <w:rPr>
          <w:rFonts w:ascii="Times New Roman" w:hAnsi="Times New Roman" w:cs="Times New Roman"/>
          <w:sz w:val="24"/>
          <w:szCs w:val="24"/>
        </w:rPr>
        <w:t>Others represent less contributed</w:t>
      </w:r>
      <w:r>
        <w:rPr>
          <w:rFonts w:ascii="Times New Roman" w:hAnsi="Times New Roman" w:cs="Times New Roman"/>
          <w:sz w:val="24"/>
          <w:szCs w:val="24"/>
        </w:rPr>
        <w:t xml:space="preserve"> and unclassified</w:t>
      </w:r>
      <w:r w:rsidRPr="001808F9">
        <w:rPr>
          <w:rFonts w:ascii="Times New Roman" w:hAnsi="Times New Roman" w:cs="Times New Roman"/>
          <w:sz w:val="24"/>
          <w:szCs w:val="24"/>
        </w:rPr>
        <w:t xml:space="preserve"> taxa.</w:t>
      </w:r>
    </w:p>
    <w:p w14:paraId="09DF388C" w14:textId="77777777" w:rsidR="00DC7E6F" w:rsidRDefault="00DC7E6F"/>
    <w:sectPr w:rsidR="00DC7E6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A0A"/>
    <w:rsid w:val="000048FD"/>
    <w:rsid w:val="001035E5"/>
    <w:rsid w:val="00406E11"/>
    <w:rsid w:val="00661EE3"/>
    <w:rsid w:val="00712CB1"/>
    <w:rsid w:val="007674F3"/>
    <w:rsid w:val="008466C9"/>
    <w:rsid w:val="00946A0A"/>
    <w:rsid w:val="009E51BA"/>
    <w:rsid w:val="00AC2577"/>
    <w:rsid w:val="00AD7286"/>
    <w:rsid w:val="00B54C05"/>
    <w:rsid w:val="00D501F3"/>
    <w:rsid w:val="00D64E89"/>
    <w:rsid w:val="00DC1B84"/>
    <w:rsid w:val="00DC7E6F"/>
    <w:rsid w:val="00E12B0F"/>
    <w:rsid w:val="00F750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FB315"/>
  <w15:chartTrackingRefBased/>
  <w15:docId w15:val="{B5301650-40B9-4505-B631-9C832C666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en-US" w:eastAsia="en-US" w:bidi="ar-SA"/>
        <w14:ligatures w14:val="standardContextual"/>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1F3"/>
    <w:rPr>
      <w:rFonts w:eastAsiaTheme="minorEastAsia"/>
      <w:lang w:eastAsia="zh-CN"/>
    </w:rPr>
  </w:style>
  <w:style w:type="paragraph" w:styleId="Heading1">
    <w:name w:val="heading 1"/>
    <w:basedOn w:val="Normal"/>
    <w:next w:val="Normal"/>
    <w:link w:val="Heading1Char"/>
    <w:uiPriority w:val="9"/>
    <w:qFormat/>
    <w:rsid w:val="00661EE3"/>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semiHidden/>
    <w:unhideWhenUsed/>
    <w:qFormat/>
    <w:rsid w:val="00661EE3"/>
    <w:pPr>
      <w:keepNext/>
      <w:keepLines/>
      <w:spacing w:before="80" w:after="0" w:line="240" w:lineRule="auto"/>
      <w:outlineLvl w:val="1"/>
    </w:pPr>
    <w:rPr>
      <w:rFonts w:asciiTheme="majorHAnsi" w:eastAsiaTheme="majorEastAsia" w:hAnsiTheme="majorHAnsi" w:cstheme="majorBidi"/>
      <w:color w:val="404040" w:themeColor="text1" w:themeTint="BF"/>
      <w:sz w:val="28"/>
      <w:szCs w:val="28"/>
      <w:lang w:eastAsia="en-US"/>
    </w:rPr>
  </w:style>
  <w:style w:type="paragraph" w:styleId="Heading3">
    <w:name w:val="heading 3"/>
    <w:basedOn w:val="Normal"/>
    <w:next w:val="Normal"/>
    <w:link w:val="Heading3Char"/>
    <w:uiPriority w:val="9"/>
    <w:semiHidden/>
    <w:unhideWhenUsed/>
    <w:qFormat/>
    <w:rsid w:val="00661EE3"/>
    <w:pPr>
      <w:keepNext/>
      <w:keepLines/>
      <w:spacing w:before="40" w:after="0" w:line="240" w:lineRule="auto"/>
      <w:outlineLvl w:val="2"/>
    </w:pPr>
    <w:rPr>
      <w:rFonts w:asciiTheme="majorHAnsi" w:eastAsiaTheme="majorEastAsia" w:hAnsiTheme="majorHAnsi" w:cstheme="majorBidi"/>
      <w:color w:val="44546A" w:themeColor="text2"/>
      <w:sz w:val="24"/>
      <w:szCs w:val="24"/>
      <w:lang w:eastAsia="en-US"/>
    </w:rPr>
  </w:style>
  <w:style w:type="paragraph" w:styleId="Heading4">
    <w:name w:val="heading 4"/>
    <w:basedOn w:val="Normal"/>
    <w:next w:val="Normal"/>
    <w:link w:val="Heading4Char"/>
    <w:uiPriority w:val="9"/>
    <w:semiHidden/>
    <w:unhideWhenUsed/>
    <w:qFormat/>
    <w:rsid w:val="00661EE3"/>
    <w:pPr>
      <w:keepNext/>
      <w:keepLines/>
      <w:spacing w:before="40" w:after="0"/>
      <w:outlineLvl w:val="3"/>
    </w:pPr>
    <w:rPr>
      <w:rFonts w:asciiTheme="majorHAnsi" w:eastAsiaTheme="majorEastAsia" w:hAnsiTheme="majorHAnsi" w:cstheme="majorBidi"/>
      <w:sz w:val="22"/>
      <w:szCs w:val="22"/>
      <w:lang w:eastAsia="en-US"/>
    </w:rPr>
  </w:style>
  <w:style w:type="paragraph" w:styleId="Heading5">
    <w:name w:val="heading 5"/>
    <w:basedOn w:val="Normal"/>
    <w:next w:val="Normal"/>
    <w:link w:val="Heading5Char"/>
    <w:uiPriority w:val="9"/>
    <w:semiHidden/>
    <w:unhideWhenUsed/>
    <w:qFormat/>
    <w:rsid w:val="00661EE3"/>
    <w:pPr>
      <w:keepNext/>
      <w:keepLines/>
      <w:spacing w:before="40" w:after="0"/>
      <w:outlineLvl w:val="4"/>
    </w:pPr>
    <w:rPr>
      <w:rFonts w:asciiTheme="majorHAnsi" w:eastAsiaTheme="majorEastAsia" w:hAnsiTheme="majorHAnsi" w:cstheme="majorBidi"/>
      <w:color w:val="44546A" w:themeColor="text2"/>
      <w:sz w:val="22"/>
      <w:szCs w:val="22"/>
      <w:lang w:eastAsia="en-US"/>
    </w:rPr>
  </w:style>
  <w:style w:type="paragraph" w:styleId="Heading6">
    <w:name w:val="heading 6"/>
    <w:basedOn w:val="Normal"/>
    <w:next w:val="Normal"/>
    <w:link w:val="Heading6Char"/>
    <w:uiPriority w:val="9"/>
    <w:semiHidden/>
    <w:unhideWhenUsed/>
    <w:qFormat/>
    <w:rsid w:val="00661EE3"/>
    <w:pPr>
      <w:keepNext/>
      <w:keepLines/>
      <w:spacing w:before="40" w:after="0"/>
      <w:outlineLvl w:val="5"/>
    </w:pPr>
    <w:rPr>
      <w:rFonts w:asciiTheme="majorHAnsi" w:eastAsiaTheme="majorEastAsia" w:hAnsiTheme="majorHAnsi" w:cstheme="majorBidi"/>
      <w:i/>
      <w:iCs/>
      <w:color w:val="44546A" w:themeColor="text2"/>
      <w:sz w:val="21"/>
      <w:szCs w:val="21"/>
      <w:lang w:eastAsia="en-US"/>
    </w:rPr>
  </w:style>
  <w:style w:type="paragraph" w:styleId="Heading7">
    <w:name w:val="heading 7"/>
    <w:basedOn w:val="Normal"/>
    <w:next w:val="Normal"/>
    <w:link w:val="Heading7Char"/>
    <w:uiPriority w:val="9"/>
    <w:semiHidden/>
    <w:unhideWhenUsed/>
    <w:qFormat/>
    <w:rsid w:val="00661EE3"/>
    <w:pPr>
      <w:keepNext/>
      <w:keepLines/>
      <w:spacing w:before="40" w:after="0"/>
      <w:outlineLvl w:val="6"/>
    </w:pPr>
    <w:rPr>
      <w:rFonts w:asciiTheme="majorHAnsi" w:eastAsiaTheme="majorEastAsia" w:hAnsiTheme="majorHAnsi" w:cstheme="majorBidi"/>
      <w:i/>
      <w:iCs/>
      <w:color w:val="1F3864" w:themeColor="accent1" w:themeShade="80"/>
      <w:sz w:val="21"/>
      <w:szCs w:val="21"/>
      <w:lang w:eastAsia="en-US"/>
    </w:rPr>
  </w:style>
  <w:style w:type="paragraph" w:styleId="Heading8">
    <w:name w:val="heading 8"/>
    <w:basedOn w:val="Normal"/>
    <w:next w:val="Normal"/>
    <w:link w:val="Heading8Char"/>
    <w:uiPriority w:val="9"/>
    <w:semiHidden/>
    <w:unhideWhenUsed/>
    <w:qFormat/>
    <w:rsid w:val="00661EE3"/>
    <w:pPr>
      <w:keepNext/>
      <w:keepLines/>
      <w:spacing w:before="40" w:after="0"/>
      <w:outlineLvl w:val="7"/>
    </w:pPr>
    <w:rPr>
      <w:rFonts w:asciiTheme="majorHAnsi" w:eastAsiaTheme="majorEastAsia" w:hAnsiTheme="majorHAnsi" w:cstheme="majorBidi"/>
      <w:b/>
      <w:bCs/>
      <w:color w:val="44546A" w:themeColor="text2"/>
      <w:lang w:eastAsia="en-US"/>
    </w:rPr>
  </w:style>
  <w:style w:type="paragraph" w:styleId="Heading9">
    <w:name w:val="heading 9"/>
    <w:basedOn w:val="Normal"/>
    <w:next w:val="Normal"/>
    <w:link w:val="Heading9Char"/>
    <w:uiPriority w:val="9"/>
    <w:semiHidden/>
    <w:unhideWhenUsed/>
    <w:qFormat/>
    <w:rsid w:val="00661EE3"/>
    <w:pPr>
      <w:keepNext/>
      <w:keepLines/>
      <w:spacing w:before="40" w:after="0"/>
      <w:outlineLvl w:val="8"/>
    </w:pPr>
    <w:rPr>
      <w:rFonts w:asciiTheme="majorHAnsi" w:eastAsiaTheme="majorEastAsia" w:hAnsiTheme="majorHAnsi" w:cstheme="majorBidi"/>
      <w:b/>
      <w:bCs/>
      <w:i/>
      <w:iCs/>
      <w:color w:val="44546A" w:themeColor="text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EE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61EE3"/>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661EE3"/>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661EE3"/>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661EE3"/>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661EE3"/>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661EE3"/>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661EE3"/>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661EE3"/>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661EE3"/>
    <w:pPr>
      <w:spacing w:line="240" w:lineRule="auto"/>
    </w:pPr>
    <w:rPr>
      <w:rFonts w:eastAsiaTheme="minorHAnsi"/>
      <w:b/>
      <w:bCs/>
      <w:smallCaps/>
      <w:color w:val="595959" w:themeColor="text1" w:themeTint="A6"/>
      <w:spacing w:val="6"/>
      <w:lang w:eastAsia="en-US"/>
    </w:rPr>
  </w:style>
  <w:style w:type="paragraph" w:styleId="Title">
    <w:name w:val="Title"/>
    <w:basedOn w:val="Normal"/>
    <w:next w:val="Normal"/>
    <w:link w:val="TitleChar"/>
    <w:uiPriority w:val="10"/>
    <w:qFormat/>
    <w:rsid w:val="00661EE3"/>
    <w:pPr>
      <w:spacing w:after="0" w:line="240" w:lineRule="auto"/>
      <w:contextualSpacing/>
    </w:pPr>
    <w:rPr>
      <w:rFonts w:asciiTheme="majorHAnsi" w:eastAsiaTheme="majorEastAsia" w:hAnsiTheme="majorHAnsi" w:cstheme="majorBidi"/>
      <w:color w:val="4472C4" w:themeColor="accent1"/>
      <w:spacing w:val="-10"/>
      <w:sz w:val="56"/>
      <w:szCs w:val="56"/>
      <w:lang w:eastAsia="en-US"/>
    </w:rPr>
  </w:style>
  <w:style w:type="character" w:customStyle="1" w:styleId="TitleChar">
    <w:name w:val="Title Char"/>
    <w:basedOn w:val="DefaultParagraphFont"/>
    <w:link w:val="Title"/>
    <w:uiPriority w:val="10"/>
    <w:rsid w:val="00661EE3"/>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661EE3"/>
    <w:pPr>
      <w:numPr>
        <w:ilvl w:val="1"/>
      </w:numPr>
      <w:spacing w:line="240" w:lineRule="auto"/>
    </w:pPr>
    <w:rPr>
      <w:rFonts w:asciiTheme="majorHAnsi" w:eastAsiaTheme="majorEastAsia" w:hAnsiTheme="majorHAnsi" w:cstheme="majorBidi"/>
      <w:sz w:val="24"/>
      <w:szCs w:val="24"/>
      <w:lang w:eastAsia="en-US"/>
    </w:rPr>
  </w:style>
  <w:style w:type="character" w:customStyle="1" w:styleId="SubtitleChar">
    <w:name w:val="Subtitle Char"/>
    <w:basedOn w:val="DefaultParagraphFont"/>
    <w:link w:val="Subtitle"/>
    <w:uiPriority w:val="11"/>
    <w:rsid w:val="00661EE3"/>
    <w:rPr>
      <w:rFonts w:asciiTheme="majorHAnsi" w:eastAsiaTheme="majorEastAsia" w:hAnsiTheme="majorHAnsi" w:cstheme="majorBidi"/>
      <w:sz w:val="24"/>
      <w:szCs w:val="24"/>
    </w:rPr>
  </w:style>
  <w:style w:type="character" w:styleId="Strong">
    <w:name w:val="Strong"/>
    <w:basedOn w:val="DefaultParagraphFont"/>
    <w:uiPriority w:val="22"/>
    <w:qFormat/>
    <w:rsid w:val="00661EE3"/>
    <w:rPr>
      <w:b/>
      <w:bCs/>
    </w:rPr>
  </w:style>
  <w:style w:type="character" w:styleId="Emphasis">
    <w:name w:val="Emphasis"/>
    <w:basedOn w:val="DefaultParagraphFont"/>
    <w:uiPriority w:val="20"/>
    <w:qFormat/>
    <w:rsid w:val="00661EE3"/>
    <w:rPr>
      <w:i/>
      <w:iCs/>
    </w:rPr>
  </w:style>
  <w:style w:type="paragraph" w:styleId="NoSpacing">
    <w:name w:val="No Spacing"/>
    <w:uiPriority w:val="1"/>
    <w:qFormat/>
    <w:rsid w:val="00661EE3"/>
    <w:pPr>
      <w:spacing w:after="0" w:line="240" w:lineRule="auto"/>
    </w:pPr>
  </w:style>
  <w:style w:type="paragraph" w:styleId="Quote">
    <w:name w:val="Quote"/>
    <w:basedOn w:val="Normal"/>
    <w:next w:val="Normal"/>
    <w:link w:val="QuoteChar"/>
    <w:uiPriority w:val="29"/>
    <w:qFormat/>
    <w:rsid w:val="00661EE3"/>
    <w:pPr>
      <w:spacing w:before="160"/>
      <w:ind w:left="720" w:right="720"/>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661EE3"/>
    <w:rPr>
      <w:i/>
      <w:iCs/>
      <w:color w:val="404040" w:themeColor="text1" w:themeTint="BF"/>
    </w:rPr>
  </w:style>
  <w:style w:type="paragraph" w:styleId="IntenseQuote">
    <w:name w:val="Intense Quote"/>
    <w:basedOn w:val="Normal"/>
    <w:next w:val="Normal"/>
    <w:link w:val="IntenseQuoteChar"/>
    <w:uiPriority w:val="30"/>
    <w:qFormat/>
    <w:rsid w:val="00661EE3"/>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lang w:eastAsia="en-US"/>
    </w:rPr>
  </w:style>
  <w:style w:type="character" w:customStyle="1" w:styleId="IntenseQuoteChar">
    <w:name w:val="Intense Quote Char"/>
    <w:basedOn w:val="DefaultParagraphFont"/>
    <w:link w:val="IntenseQuote"/>
    <w:uiPriority w:val="30"/>
    <w:rsid w:val="00661EE3"/>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661EE3"/>
    <w:rPr>
      <w:i/>
      <w:iCs/>
      <w:color w:val="404040" w:themeColor="text1" w:themeTint="BF"/>
    </w:rPr>
  </w:style>
  <w:style w:type="character" w:styleId="IntenseEmphasis">
    <w:name w:val="Intense Emphasis"/>
    <w:basedOn w:val="DefaultParagraphFont"/>
    <w:uiPriority w:val="21"/>
    <w:qFormat/>
    <w:rsid w:val="00661EE3"/>
    <w:rPr>
      <w:b/>
      <w:bCs/>
      <w:i/>
      <w:iCs/>
    </w:rPr>
  </w:style>
  <w:style w:type="character" w:styleId="SubtleReference">
    <w:name w:val="Subtle Reference"/>
    <w:basedOn w:val="DefaultParagraphFont"/>
    <w:uiPriority w:val="31"/>
    <w:qFormat/>
    <w:rsid w:val="00661EE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61EE3"/>
    <w:rPr>
      <w:b/>
      <w:bCs/>
      <w:smallCaps/>
      <w:spacing w:val="5"/>
      <w:u w:val="single"/>
    </w:rPr>
  </w:style>
  <w:style w:type="character" w:styleId="BookTitle">
    <w:name w:val="Book Title"/>
    <w:basedOn w:val="DefaultParagraphFont"/>
    <w:uiPriority w:val="33"/>
    <w:qFormat/>
    <w:rsid w:val="00661EE3"/>
    <w:rPr>
      <w:b/>
      <w:bCs/>
      <w:smallCaps/>
    </w:rPr>
  </w:style>
  <w:style w:type="paragraph" w:styleId="TOCHeading">
    <w:name w:val="TOC Heading"/>
    <w:basedOn w:val="Heading1"/>
    <w:next w:val="Normal"/>
    <w:uiPriority w:val="39"/>
    <w:semiHidden/>
    <w:unhideWhenUsed/>
    <w:qFormat/>
    <w:rsid w:val="00661EE3"/>
    <w:pPr>
      <w:outlineLvl w:val="9"/>
    </w:pPr>
  </w:style>
  <w:style w:type="paragraph" w:styleId="ListParagraph">
    <w:name w:val="List Paragraph"/>
    <w:basedOn w:val="Normal"/>
    <w:uiPriority w:val="34"/>
    <w:qFormat/>
    <w:rsid w:val="00946A0A"/>
    <w:pPr>
      <w:ind w:left="720"/>
      <w:contextualSpacing/>
    </w:pPr>
    <w:rPr>
      <w:rFonts w:eastAsiaTheme="minorHAnsi"/>
      <w:lang w:eastAsia="en-US"/>
    </w:rPr>
  </w:style>
  <w:style w:type="character" w:styleId="Hyperlink">
    <w:name w:val="Hyperlink"/>
    <w:basedOn w:val="DefaultParagraphFont"/>
    <w:uiPriority w:val="99"/>
    <w:unhideWhenUsed/>
    <w:rsid w:val="00D501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186/s12302-024-00907-8" TargetMode="External"/><Relationship Id="rId13" Type="http://schemas.openxmlformats.org/officeDocument/2006/relationships/image" Target="media/image2.jpg"/><Relationship Id="rId3" Type="http://schemas.openxmlformats.org/officeDocument/2006/relationships/webSettings" Target="webSettings.xml"/><Relationship Id="rId7" Type="http://schemas.openxmlformats.org/officeDocument/2006/relationships/hyperlink" Target="https://link.springer.com/article/10.1186/s13213-025-01835-5" TargetMode="External"/><Relationship Id="rId12"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186/s13213-025-01835-5" TargetMode="External"/><Relationship Id="rId11" Type="http://schemas.openxmlformats.org/officeDocument/2006/relationships/hyperlink" Target="mailto:mahmoudafw@gmail.com" TargetMode="External"/><Relationship Id="rId5" Type="http://schemas.openxmlformats.org/officeDocument/2006/relationships/hyperlink" Target="https://link.springer.com/article/10.1186/s12302-024-00907-8" TargetMode="External"/><Relationship Id="rId15" Type="http://schemas.openxmlformats.org/officeDocument/2006/relationships/theme" Target="theme/theme1.xml"/><Relationship Id="rId10" Type="http://schemas.openxmlformats.org/officeDocument/2006/relationships/hyperlink" Target="https://link.springer.com/article/10.1186/s12302-024-00907-8" TargetMode="External"/><Relationship Id="rId4" Type="http://schemas.openxmlformats.org/officeDocument/2006/relationships/hyperlink" Target="https://link.springer.com/article/10.1186/s13213-025-01835-5" TargetMode="External"/><Relationship Id="rId9" Type="http://schemas.openxmlformats.org/officeDocument/2006/relationships/hyperlink" Target="https://link.springer.com/article/10.1186/s12302-024-00907-8"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380</Words>
  <Characters>2650</Characters>
  <Application>Microsoft Office Word</Application>
  <DocSecurity>0</DocSecurity>
  <Lines>82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m29174@365mso.com</dc:creator>
  <cp:keywords/>
  <dc:description/>
  <cp:lastModifiedBy>Mahmoud Gad</cp:lastModifiedBy>
  <cp:revision>6</cp:revision>
  <dcterms:created xsi:type="dcterms:W3CDTF">2026-08-12T14:59:00Z</dcterms:created>
  <dcterms:modified xsi:type="dcterms:W3CDTF">2026-09-02T13:16:00Z</dcterms:modified>
</cp:coreProperties>
</file>