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5786" w14:textId="23D71C45" w:rsidR="0007300F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Table S1</w:t>
      </w:r>
      <w:r w:rsidR="00EE70CB">
        <w:rPr>
          <w:rFonts w:ascii="Times New Roman" w:eastAsia="宋体" w:hAnsi="Times New Roman" w:cs="Times New Roman" w:hint="eastAsia"/>
          <w:b/>
          <w:bCs/>
          <w:sz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 Geographic information of 17 national</w:t>
      </w:r>
      <w:r>
        <w:rPr>
          <w:rFonts w:ascii="Times New Roman" w:eastAsia="宋体" w:hAnsi="Times New Roman" w:cs="Times New Roman"/>
          <w:b/>
          <w:bCs/>
          <w:sz w:val="24"/>
        </w:rPr>
        <w:noBreakHyphen/>
        <w:t>controlled atmospheric monitoring stations across 17 prefecture</w:t>
      </w:r>
      <w:r>
        <w:rPr>
          <w:rFonts w:ascii="Times New Roman" w:eastAsia="宋体" w:hAnsi="Times New Roman" w:cs="Times New Roman"/>
          <w:b/>
          <w:bCs/>
          <w:sz w:val="24"/>
        </w:rPr>
        <w:noBreakHyphen/>
        <w:t>level cities in Henan Province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6"/>
        <w:gridCol w:w="3027"/>
        <w:gridCol w:w="1493"/>
        <w:gridCol w:w="1360"/>
      </w:tblGrid>
      <w:tr w:rsidR="0007300F" w:rsidRPr="00EE70CB" w14:paraId="26F74DBD" w14:textId="77777777">
        <w:trPr>
          <w:tblHeader/>
        </w:trPr>
        <w:tc>
          <w:tcPr>
            <w:tcW w:w="1560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DF76C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City (Prefecture</w:t>
            </w:r>
            <w:r w:rsidRPr="00EE70C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noBreakHyphen/>
              <w:t>level)</w:t>
            </w:r>
          </w:p>
        </w:tc>
        <w:tc>
          <w:tcPr>
            <w:tcW w:w="1771" w:type="pct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32FDE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Station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E5811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Longitude (°E)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7AE47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Latitude (°N)</w:t>
            </w:r>
          </w:p>
        </w:tc>
      </w:tr>
      <w:tr w:rsidR="0007300F" w:rsidRPr="00EE70CB" w14:paraId="15ECA42A" w14:textId="77777777">
        <w:tc>
          <w:tcPr>
            <w:tcW w:w="1560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C2B75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Zhengzhou</w:t>
            </w:r>
          </w:p>
        </w:tc>
        <w:tc>
          <w:tcPr>
            <w:tcW w:w="1771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897CC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Zhengzhou Municipal Bureau of Ecology and Environment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977B9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113.6524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D9ACEF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34.7561</w:t>
            </w:r>
          </w:p>
        </w:tc>
      </w:tr>
      <w:tr w:rsidR="0007300F" w:rsidRPr="00EE70CB" w14:paraId="53199FDC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A60762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7E631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Luoyang Environmental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76014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112.4583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C37F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34.6192</w:t>
            </w:r>
          </w:p>
        </w:tc>
      </w:tr>
      <w:tr w:rsidR="0007300F" w:rsidRPr="00EE70CB" w14:paraId="7532037D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F95C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Kaifeng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EC19B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Kaifeng Environmental Monitoring Site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B009F4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114.3572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A789D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34.8075</w:t>
            </w:r>
          </w:p>
        </w:tc>
      </w:tr>
      <w:tr w:rsidR="0007300F" w:rsidRPr="00EE70CB" w14:paraId="75D60024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2289D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Anyang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2FB8DC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Anyang No.1 Middle School monitoring site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AAF8E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114.3247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ADB71E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36.1054</w:t>
            </w:r>
          </w:p>
        </w:tc>
      </w:tr>
      <w:tr w:rsidR="0007300F" w:rsidRPr="00EE70CB" w14:paraId="056F2189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EC3D61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Hebi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95F97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Hebi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Environmental Protection Bureau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D92695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114.2916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C26F4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35.7438</w:t>
            </w:r>
          </w:p>
        </w:tc>
      </w:tr>
      <w:tr w:rsidR="0007300F" w:rsidRPr="00EE70CB" w14:paraId="7F71828B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B7C083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Xinxiang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38FFB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Xinxiang Urban District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3D6D2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113.9271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A755F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35.3126</w:t>
            </w:r>
          </w:p>
        </w:tc>
      </w:tr>
      <w:tr w:rsidR="0007300F" w:rsidRPr="00EE70CB" w14:paraId="2DD91AD0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39478F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Jiaozuo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928DD0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Jiaozuo Environmental Monitoring Center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2233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113.2453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477BA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35.2274</w:t>
            </w:r>
          </w:p>
        </w:tc>
      </w:tr>
      <w:tr w:rsidR="0007300F" w:rsidRPr="00EE70CB" w14:paraId="415405FD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C648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Puyang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CBD2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Puyang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Municipal Environmental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BD887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115.0134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8F168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35.7782</w:t>
            </w:r>
          </w:p>
        </w:tc>
      </w:tr>
      <w:tr w:rsidR="0007300F" w:rsidRPr="00EE70CB" w14:paraId="57D3CD55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AD33B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Xuchang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95A9A5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Xuchang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Urban monitoring site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90103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113.8542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53F83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34.0367</w:t>
            </w:r>
          </w:p>
        </w:tc>
      </w:tr>
      <w:tr w:rsidR="0007300F" w:rsidRPr="00EE70CB" w14:paraId="782EF237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89201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Luohe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2AFA0C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Luohe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Environmental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6568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114.0218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6797F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33.5845</w:t>
            </w:r>
          </w:p>
        </w:tc>
      </w:tr>
      <w:tr w:rsidR="0007300F" w:rsidRPr="00EE70CB" w14:paraId="4D19CDC2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662D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Sanmenxia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75D47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Sanmenxia Urban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47464D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111.2076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6445B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34.7713</w:t>
            </w:r>
          </w:p>
        </w:tc>
      </w:tr>
      <w:tr w:rsidR="0007300F" w:rsidRPr="00EE70CB" w14:paraId="308443B5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223C5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Nanyang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F09230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Nanyang Environmental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09D35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112.5305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36303E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32.9917</w:t>
            </w:r>
          </w:p>
        </w:tc>
      </w:tr>
      <w:tr w:rsidR="0007300F" w:rsidRPr="00EE70CB" w14:paraId="0079E634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E110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Shangqiu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146080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Shangqiu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Urban</w:t>
            </w: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noBreakHyphen/>
              <w:t>area monitoring site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E56C1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115.6573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AAB9D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34.4341</w:t>
            </w:r>
          </w:p>
        </w:tc>
      </w:tr>
      <w:tr w:rsidR="0007300F" w:rsidRPr="00EE70CB" w14:paraId="32CCC2BF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128C2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Zhoukou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BACC9B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Zhoukou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Environmental Protection Bureau site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B078F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114.6622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ACA125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33.6304</w:t>
            </w:r>
          </w:p>
        </w:tc>
      </w:tr>
      <w:tr w:rsidR="0007300F" w:rsidRPr="00EE70CB" w14:paraId="7F5B833C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ECB452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Zhumadian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4BCB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Zhumadian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Urban monitoring </w:t>
            </w: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lastRenderedPageBreak/>
              <w:t>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D7D50B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lastRenderedPageBreak/>
              <w:t>114.0287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D66340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32.9866</w:t>
            </w:r>
          </w:p>
        </w:tc>
      </w:tr>
      <w:tr w:rsidR="0007300F" w:rsidRPr="00EE70CB" w14:paraId="2411289C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5FCBD4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Pingdingshan</w:t>
            </w:r>
            <w:proofErr w:type="spellEnd"/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1BDA2C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Pingdingshan</w:t>
            </w:r>
            <w:proofErr w:type="spellEnd"/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 xml:space="preserve"> Environmental Monitoring Station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38C6F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113.1945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5CEFB9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33.7702</w:t>
            </w:r>
          </w:p>
        </w:tc>
      </w:tr>
      <w:tr w:rsidR="0007300F" w:rsidRPr="00EE70CB" w14:paraId="4DCBDEAD" w14:textId="77777777">
        <w:tc>
          <w:tcPr>
            <w:tcW w:w="156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BFBF3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Xinyang</w:t>
            </w:r>
          </w:p>
        </w:tc>
        <w:tc>
          <w:tcPr>
            <w:tcW w:w="177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1A0BDA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Xinyang Urban</w:t>
            </w: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noBreakHyphen/>
              <w:t>district monitoring site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B24860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114.0879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BF1E6" w14:textId="77777777" w:rsidR="0007300F" w:rsidRPr="00EE70CB" w:rsidRDefault="00000000" w:rsidP="00EE70CB">
            <w:pPr>
              <w:widowControl/>
              <w:spacing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70C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32.1268</w:t>
            </w:r>
          </w:p>
        </w:tc>
      </w:tr>
    </w:tbl>
    <w:p w14:paraId="3F4455DF" w14:textId="77777777" w:rsidR="0007300F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Note: Each prefecture</w:t>
      </w:r>
      <w:r>
        <w:rPr>
          <w:rFonts w:ascii="Times New Roman" w:eastAsia="宋体" w:hAnsi="Times New Roman" w:cs="Times New Roman"/>
          <w:sz w:val="20"/>
          <w:szCs w:val="20"/>
        </w:rPr>
        <w:noBreakHyphen/>
        <w:t>level city corresponds to one national</w:t>
      </w:r>
      <w:r>
        <w:rPr>
          <w:rFonts w:ascii="Times New Roman" w:eastAsia="宋体" w:hAnsi="Times New Roman" w:cs="Times New Roman"/>
          <w:sz w:val="20"/>
          <w:szCs w:val="20"/>
        </w:rPr>
        <w:noBreakHyphen/>
        <w:t>controlled monitoring station used in this study. City</w:t>
      </w:r>
      <w:r>
        <w:rPr>
          <w:rFonts w:ascii="Times New Roman" w:eastAsia="宋体" w:hAnsi="Times New Roman" w:cs="Times New Roman"/>
          <w:sz w:val="20"/>
          <w:szCs w:val="20"/>
        </w:rPr>
        <w:noBreakHyphen/>
        <w:t>level pollutant concentrations are represented by observations from the respective station. All stations are located in urban built</w:t>
      </w:r>
      <w:r>
        <w:rPr>
          <w:rFonts w:ascii="Times New Roman" w:eastAsia="宋体" w:hAnsi="Times New Roman" w:cs="Times New Roman"/>
          <w:sz w:val="20"/>
          <w:szCs w:val="20"/>
        </w:rPr>
        <w:noBreakHyphen/>
        <w:t>up areas. Longitude and latitude are the geographic coordinates of corresponding national</w:t>
      </w:r>
      <w:r>
        <w:rPr>
          <w:rFonts w:ascii="Times New Roman" w:eastAsia="宋体" w:hAnsi="Times New Roman" w:cs="Times New Roman"/>
          <w:sz w:val="20"/>
          <w:szCs w:val="20"/>
        </w:rPr>
        <w:noBreakHyphen/>
        <w:t>controlled ambient air</w:t>
      </w:r>
      <w:r>
        <w:rPr>
          <w:rFonts w:ascii="Times New Roman" w:eastAsia="宋体" w:hAnsi="Times New Roman" w:cs="Times New Roman"/>
          <w:sz w:val="20"/>
          <w:szCs w:val="20"/>
        </w:rPr>
        <w:noBreakHyphen/>
        <w:t>quality monitoring sites.</w:t>
      </w:r>
    </w:p>
    <w:p w14:paraId="0BB2E174" w14:textId="77777777" w:rsidR="0007300F" w:rsidRDefault="0007300F">
      <w:pPr>
        <w:rPr>
          <w:rFonts w:ascii="Times New Roman" w:hAnsi="Times New Roman" w:cs="Times New Roman"/>
          <w:sz w:val="24"/>
        </w:rPr>
      </w:pPr>
    </w:p>
    <w:p w14:paraId="104FD8F9" w14:textId="77777777" w:rsidR="0007300F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S2. City-scale Mann-Kendall trend test results for annual PM₂.₅ and MDA8-O₃ concentrations in 17 prefecture-level cities of Henan Province (2016</w:t>
      </w:r>
      <w:r>
        <w:rPr>
          <w:rFonts w:ascii="Times New Roman" w:eastAsia="等线" w:hAnsi="Times New Roman" w:cs="Times New Roman"/>
          <w:b/>
          <w:bCs/>
          <w:sz w:val="24"/>
        </w:rPr>
        <w:t>–</w:t>
      </w:r>
      <w:r>
        <w:rPr>
          <w:rFonts w:ascii="Times New Roman" w:hAnsi="Times New Roman" w:cs="Times New Roman"/>
          <w:b/>
          <w:bCs/>
          <w:sz w:val="24"/>
        </w:rPr>
        <w:t>2025)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9"/>
        <w:gridCol w:w="1524"/>
        <w:gridCol w:w="958"/>
        <w:gridCol w:w="1576"/>
        <w:gridCol w:w="1196"/>
        <w:gridCol w:w="1963"/>
      </w:tblGrid>
      <w:tr w:rsidR="0007300F" w14:paraId="0C1504AD" w14:textId="77777777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7F759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CF109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PM₂.₅ Sen's slope (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·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m⁻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³·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yr⁻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CA96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PM₂.₅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BBBCF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MDA8-O₃ Sen's slope (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·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m⁻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³·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yr⁻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4C525F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MDA8-O₃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010B22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type</w:t>
            </w:r>
          </w:p>
        </w:tc>
      </w:tr>
      <w:tr w:rsidR="0007300F" w14:paraId="7B87752C" w14:textId="77777777"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114DA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Anyang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9A4E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−4.517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8AE46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2AAA3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92F0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E8E5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5770140C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70376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Hebi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3C7DB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−2.837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EAF2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81C8A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1.369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A8615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692F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435186B6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BDEACD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Puyang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5772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−3.167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9650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63F3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1.207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43A95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84DE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60A785FE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A9CE42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Xinxiang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A812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−2.904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9CACD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5EA46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2.396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9441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350256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361EB8B3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C389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Jiaozuo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2DD9A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−4.559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C4F5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D6445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2.432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CA1D3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F9181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7F342F43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A06C4A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Zhengzhou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734BD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−4.433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5F190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50816F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8228E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68453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24146C05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606D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Xuchang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1365A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−2.927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CF092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E79E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1.837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6715F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28320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7ED33099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80D31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Pingdingshan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2FA41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−3.884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7458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2011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F9A2D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6AA89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640EE16F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C6C2D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Luohe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CEA0F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−3.011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00DF92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8DA95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A695D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CF697E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53A57B70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B574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Luoyang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805DF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−3.842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A0B8E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21AEF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0125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BC94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66F30A13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D5EF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Sanmenxia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0029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−3.075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5F454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F25F8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47C5F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825B3E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33DB9991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66FB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Kaifeng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8A02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−3.239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7444B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7C1C5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6D83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0B34E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7F1BA07B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9F2E8A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Shangqiu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915F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−3.088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C503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D28C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1.552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1AD2F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DD6F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rapid-rise</w:t>
            </w:r>
          </w:p>
        </w:tc>
      </w:tr>
      <w:tr w:rsidR="0007300F" w14:paraId="0480B7F9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E89315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Zhoukou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F64F8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−2.845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15DD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A5347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09B7E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06B4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42232A64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E86E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Nanyang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291AC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−2.560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F581EF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86A3C4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55CF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0B28A6" w14:textId="75D8891F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persistent </w:t>
            </w:r>
            <w:r w:rsidR="00A170D4" w:rsidRPr="003508A5">
              <w:rPr>
                <w:rFonts w:ascii="Times New Roman" w:eastAsia="宋体" w:hAnsi="Times New Roman" w:cs="Times New Roman"/>
                <w:shd w:val="clear" w:color="auto" w:fill="FFFFFF"/>
                <w:lang w:bidi="ar"/>
              </w:rPr>
              <w:t>moderate-pollution</w:t>
            </w:r>
          </w:p>
        </w:tc>
      </w:tr>
      <w:tr w:rsidR="0007300F" w14:paraId="3554E4D1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1E201C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Zhumadian</w:t>
            </w:r>
            <w:proofErr w:type="spellEnd"/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2AD95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−2.940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8A1E0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F81EE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1.434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883EB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99CE6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  <w:tr w:rsidR="0007300F" w14:paraId="278592EA" w14:textId="77777777"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B07C9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Xinyang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C6660A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−2.259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55411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B6E020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C0FE32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E4A472" w14:textId="77777777" w:rsidR="0007300F" w:rsidRDefault="00000000" w:rsidP="00EE70CB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slow-rise</w:t>
            </w:r>
          </w:p>
        </w:tc>
      </w:tr>
    </w:tbl>
    <w:p w14:paraId="4E0A5E08" w14:textId="7D6B04AC" w:rsidR="0007300F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Note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Sen’s slope represents the annual change rate of pollutant concentrations (μg·m⁻³·yr⁻¹). The significance level of the Mann</w:t>
      </w:r>
      <w:r>
        <w:rPr>
          <w:rFonts w:ascii="Times New Roman" w:hAnsi="Times New Roman" w:cs="Times New Roman"/>
          <w:sz w:val="20"/>
          <w:szCs w:val="20"/>
        </w:rPr>
        <w:noBreakHyphen/>
        <w:t xml:space="preserve">Kendall test was set at </w:t>
      </w:r>
      <w:r w:rsidRPr="00EE70CB">
        <w:rPr>
          <w:rFonts w:ascii="Times New Roman" w:hAnsi="Times New Roman" w:cs="Times New Roman"/>
          <w:i/>
          <w:iCs/>
          <w:sz w:val="20"/>
          <w:szCs w:val="20"/>
        </w:rPr>
        <w:t>α</w:t>
      </w:r>
      <w:r>
        <w:rPr>
          <w:rFonts w:ascii="Times New Roman" w:hAnsi="Times New Roman" w:cs="Times New Roman"/>
          <w:sz w:val="20"/>
          <w:szCs w:val="20"/>
        </w:rPr>
        <w:t> = 0.05. Cities are classified into rapid</w:t>
      </w:r>
      <w:r>
        <w:rPr>
          <w:rFonts w:ascii="Times New Roman" w:hAnsi="Times New Roman" w:cs="Times New Roman"/>
          <w:sz w:val="20"/>
          <w:szCs w:val="20"/>
        </w:rPr>
        <w:noBreakHyphen/>
        <w:t>rise (MDA8</w:t>
      </w:r>
      <w:r>
        <w:rPr>
          <w:rFonts w:ascii="Times New Roman" w:hAnsi="Times New Roman" w:cs="Times New Roman"/>
          <w:sz w:val="20"/>
          <w:szCs w:val="20"/>
        </w:rPr>
        <w:noBreakHyphen/>
        <w:t xml:space="preserve">O₃ Sen’s slope ≥ 1.5 μg·m⁻³·yr⁻¹ and 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 &lt; 0.05), slow</w:t>
      </w:r>
      <w:r>
        <w:rPr>
          <w:rFonts w:ascii="Times New Roman" w:hAnsi="Times New Roman" w:cs="Times New Roman"/>
          <w:sz w:val="20"/>
          <w:szCs w:val="20"/>
        </w:rPr>
        <w:noBreakHyphen/>
        <w:t>rise (0.5 ≤ MDA8</w:t>
      </w:r>
      <w:r>
        <w:rPr>
          <w:rFonts w:ascii="Times New Roman" w:hAnsi="Times New Roman" w:cs="Times New Roman"/>
          <w:sz w:val="20"/>
          <w:szCs w:val="20"/>
        </w:rPr>
        <w:noBreakHyphen/>
        <w:t xml:space="preserve">O₃ Sen’s slope &lt; 1.5 μg·m⁻³·yr⁻¹ or rising trend not statistically significant), and persistent </w:t>
      </w:r>
      <w:r w:rsidR="00A170D4" w:rsidRPr="003508A5">
        <w:rPr>
          <w:rFonts w:ascii="Times New Roman" w:eastAsia="宋体" w:hAnsi="Times New Roman" w:cs="Times New Roman"/>
          <w:shd w:val="clear" w:color="auto" w:fill="FFFFFF"/>
          <w:lang w:bidi="ar"/>
        </w:rPr>
        <w:t>moderate</w:t>
      </w:r>
      <w:r>
        <w:rPr>
          <w:rFonts w:ascii="Times New Roman" w:hAnsi="Times New Roman" w:cs="Times New Roman"/>
          <w:sz w:val="20"/>
          <w:szCs w:val="20"/>
        </w:rPr>
        <w:noBreakHyphen/>
        <w:t>pollution (MDA8</w:t>
      </w:r>
      <w:r>
        <w:rPr>
          <w:rFonts w:ascii="Times New Roman" w:hAnsi="Times New Roman" w:cs="Times New Roman"/>
          <w:sz w:val="20"/>
          <w:szCs w:val="20"/>
        </w:rPr>
        <w:noBreakHyphen/>
        <w:t xml:space="preserve">O₃ Sen’s slope &lt; 0.5 μg·m⁻³·yr⁻¹ and 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  ≥ 0.05) groups based on city</w:t>
      </w:r>
      <w:r>
        <w:rPr>
          <w:rFonts w:ascii="Times New Roman" w:hAnsi="Times New Roman" w:cs="Times New Roman"/>
          <w:sz w:val="20"/>
          <w:szCs w:val="20"/>
        </w:rPr>
        <w:noBreakHyphen/>
        <w:t>level Mann</w:t>
      </w:r>
      <w:r>
        <w:rPr>
          <w:rFonts w:ascii="Times New Roman" w:hAnsi="Times New Roman" w:cs="Times New Roman"/>
          <w:sz w:val="20"/>
          <w:szCs w:val="20"/>
        </w:rPr>
        <w:noBreakHyphen/>
        <w:t>Kendall outputs.</w:t>
      </w:r>
    </w:p>
    <w:p w14:paraId="0D073CB0" w14:textId="77777777" w:rsidR="0007300F" w:rsidRDefault="0007300F">
      <w:pPr>
        <w:rPr>
          <w:rFonts w:ascii="Times New Roman" w:hAnsi="Times New Roman" w:cs="Times New Roman"/>
          <w:sz w:val="24"/>
        </w:rPr>
      </w:pPr>
    </w:p>
    <w:p w14:paraId="3AE761D6" w14:textId="77777777" w:rsidR="0007300F" w:rsidRDefault="0007300F">
      <w:pPr>
        <w:rPr>
          <w:rFonts w:ascii="Times New Roman" w:hAnsi="Times New Roman" w:cs="Times New Roman"/>
          <w:sz w:val="24"/>
        </w:rPr>
      </w:pPr>
    </w:p>
    <w:sectPr w:rsidR="000730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A024" w14:textId="77777777" w:rsidR="00821A20" w:rsidRDefault="00821A20" w:rsidP="00EE70CB">
      <w:r>
        <w:separator/>
      </w:r>
    </w:p>
  </w:endnote>
  <w:endnote w:type="continuationSeparator" w:id="0">
    <w:p w14:paraId="6E4F354E" w14:textId="77777777" w:rsidR="00821A20" w:rsidRDefault="00821A20" w:rsidP="00EE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4E396" w14:textId="77777777" w:rsidR="00821A20" w:rsidRDefault="00821A20" w:rsidP="00EE70CB">
      <w:r>
        <w:separator/>
      </w:r>
    </w:p>
  </w:footnote>
  <w:footnote w:type="continuationSeparator" w:id="0">
    <w:p w14:paraId="30CA68A4" w14:textId="77777777" w:rsidR="00821A20" w:rsidRDefault="00821A20" w:rsidP="00EE7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00F"/>
    <w:rsid w:val="0007300F"/>
    <w:rsid w:val="00281C25"/>
    <w:rsid w:val="0071502D"/>
    <w:rsid w:val="00821A20"/>
    <w:rsid w:val="008A52F5"/>
    <w:rsid w:val="00A170D4"/>
    <w:rsid w:val="00EE70CB"/>
    <w:rsid w:val="270F224B"/>
    <w:rsid w:val="283F090E"/>
    <w:rsid w:val="623D4BB8"/>
    <w:rsid w:val="6599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295CBA"/>
  <w15:docId w15:val="{AB22BE33-740F-45CE-A4B4-18DDD02C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semiHidden="1" w:uiPriority="99" w:unhideWhenUsed="1"/>
    <w:lsdException w:name="HTML Preformatted" w:semiHidden="1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styleId="HTML0">
    <w:name w:val="HTML Code"/>
    <w:basedOn w:val="a0"/>
    <w:uiPriority w:val="99"/>
    <w:semiHidden/>
    <w:unhideWhenUsed/>
    <w:rPr>
      <w:rFonts w:ascii="Courier New" w:hAnsi="Courier New"/>
      <w:sz w:val="20"/>
    </w:rPr>
  </w:style>
  <w:style w:type="paragraph" w:styleId="a3">
    <w:name w:val="header"/>
    <w:basedOn w:val="a"/>
    <w:link w:val="a4"/>
    <w:rsid w:val="00EE70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E70CB"/>
    <w:rPr>
      <w:kern w:val="2"/>
      <w:sz w:val="18"/>
      <w:szCs w:val="18"/>
    </w:rPr>
  </w:style>
  <w:style w:type="paragraph" w:styleId="a5">
    <w:name w:val="footer"/>
    <w:basedOn w:val="a"/>
    <w:link w:val="a6"/>
    <w:rsid w:val="00EE70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E70C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刘永萍</dc:creator>
  <cp:lastModifiedBy>L L</cp:lastModifiedBy>
  <cp:revision>3</cp:revision>
  <dcterms:created xsi:type="dcterms:W3CDTF">2026-08-17T03:29:00Z</dcterms:created>
  <dcterms:modified xsi:type="dcterms:W3CDTF">2026-09-06T01:43:00Z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eyJoZGlkIjoiNDRjMjQ5MTRlNzczMDFkNzE5NjBkOWMwMTE0Yjc3Y2MiLCJ1c2VySWQiOiIzNjAwNjY4NzgifQ==</vt:lpwstr>
  </property>
  <property fmtid="{D5CDD505-2E9C-101B-9397-08002B2CF9AE}" pid="4" name="ICV">
    <vt:lpwstr>22A6AF768E8E4EC8A7A04B05DCC00243_12</vt:lpwstr>
  </property>
</Properties>
</file>