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3807"/>
        <w:tblOverlap w:val="never"/>
        <w:tblW w:w="6804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1276"/>
        <w:gridCol w:w="1276"/>
        <w:gridCol w:w="1275"/>
      </w:tblGrid>
      <w:tr w:rsidR="00444FDE" w:rsidRPr="003719CB" w:rsidTr="003719CB">
        <w:trPr>
          <w:trHeight w:val="49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structure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18"/>
                <w:szCs w:val="18"/>
                <w:lang w:bidi="ar-SA"/>
              </w:rPr>
              <w:t>ν (C1=C4)A</w:t>
            </w:r>
          </w:p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18"/>
                <w:szCs w:val="18"/>
                <w:lang w:bidi="ar-SA"/>
              </w:rPr>
              <w:t>ν(C10=12)A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18"/>
                <w:szCs w:val="18"/>
                <w:lang w:bidi="ar-SA"/>
              </w:rPr>
              <w:t>I (C1=C4)A</w:t>
            </w:r>
          </w:p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18"/>
                <w:szCs w:val="18"/>
                <w:lang w:bidi="ar-SA"/>
              </w:rPr>
              <w:t>I(C10=12)A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18"/>
                <w:szCs w:val="18"/>
                <w:lang w:bidi="ar-SA"/>
              </w:rPr>
              <w:t>ν (C1=C4)B</w:t>
            </w:r>
          </w:p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18"/>
                <w:szCs w:val="18"/>
                <w:lang w:bidi="ar-SA"/>
              </w:rPr>
              <w:t>ν(C10=12)B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18"/>
                <w:szCs w:val="18"/>
                <w:lang w:bidi="ar-SA"/>
              </w:rPr>
              <w:t>I (C1=C4)B</w:t>
            </w:r>
          </w:p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18"/>
                <w:szCs w:val="18"/>
                <w:lang w:bidi="ar-SA"/>
              </w:rPr>
              <w:t>I(C10=12)B</w:t>
            </w:r>
          </w:p>
        </w:tc>
      </w:tr>
      <w:tr w:rsidR="00444FDE" w:rsidRPr="003719CB" w:rsidTr="003719CB">
        <w:trPr>
          <w:trHeight w:val="190"/>
        </w:trPr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 xml:space="preserve"> BCH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444FDE" w:rsidRPr="003719CB" w:rsidRDefault="00ED72E5" w:rsidP="003719C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1601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0.379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1562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10</w:t>
            </w:r>
          </w:p>
        </w:tc>
      </w:tr>
      <w:tr w:rsidR="00444FDE" w:rsidRPr="003719CB" w:rsidTr="003719CB">
        <w:trPr>
          <w:trHeight w:val="206"/>
        </w:trPr>
        <w:tc>
          <w:tcPr>
            <w:tcW w:w="1843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(BCH)Na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bidi="ar-SA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444FDE" w:rsidRPr="003719CB" w:rsidRDefault="00ED72E5" w:rsidP="003719C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1580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1542</w:t>
            </w:r>
          </w:p>
        </w:tc>
        <w:tc>
          <w:tcPr>
            <w:tcW w:w="1275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</w:tr>
      <w:tr w:rsidR="00444FDE" w:rsidRPr="003719CB" w:rsidTr="003719CB">
        <w:trPr>
          <w:trHeight w:val="206"/>
        </w:trPr>
        <w:tc>
          <w:tcPr>
            <w:tcW w:w="1843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1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bidi="ar-SA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val="en-AU" w:bidi="ar-S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444FDE" w:rsidRPr="003719CB" w:rsidRDefault="00ED72E5" w:rsidP="003719C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1580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1543</w:t>
            </w:r>
          </w:p>
        </w:tc>
        <w:tc>
          <w:tcPr>
            <w:tcW w:w="1275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</w:tr>
      <w:tr w:rsidR="00444FDE" w:rsidRPr="003719CB" w:rsidTr="003719CB">
        <w:trPr>
          <w:trHeight w:val="258"/>
        </w:trPr>
        <w:tc>
          <w:tcPr>
            <w:tcW w:w="1843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bidi="ar-SA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val="en-AU" w:bidi="ar-S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444FDE" w:rsidRPr="003719CB" w:rsidRDefault="00ED72E5" w:rsidP="003719C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1580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1543</w:t>
            </w:r>
          </w:p>
        </w:tc>
        <w:tc>
          <w:tcPr>
            <w:tcW w:w="1275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</w:tr>
      <w:tr w:rsidR="00444FDE" w:rsidRPr="003719CB" w:rsidTr="003719CB">
        <w:trPr>
          <w:trHeight w:val="258"/>
        </w:trPr>
        <w:tc>
          <w:tcPr>
            <w:tcW w:w="1843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3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bidi="ar-SA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val="en-AU" w:bidi="ar-S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1582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1545</w:t>
            </w:r>
          </w:p>
        </w:tc>
        <w:tc>
          <w:tcPr>
            <w:tcW w:w="1275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</w:tr>
      <w:tr w:rsidR="00444FDE" w:rsidRPr="003719CB" w:rsidTr="003719CB">
        <w:trPr>
          <w:trHeight w:val="258"/>
        </w:trPr>
        <w:tc>
          <w:tcPr>
            <w:tcW w:w="1843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(BCH Na(H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4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bidi="ar-SA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val="en-AU" w:bidi="ar-S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444FDE" w:rsidRPr="003719CB" w:rsidRDefault="00ED72E5" w:rsidP="003719C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1582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1545</w:t>
            </w:r>
          </w:p>
        </w:tc>
        <w:tc>
          <w:tcPr>
            <w:tcW w:w="1275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</w:tr>
      <w:tr w:rsidR="00444FDE" w:rsidRPr="003719CB" w:rsidTr="003719CB">
        <w:trPr>
          <w:trHeight w:val="258"/>
        </w:trPr>
        <w:tc>
          <w:tcPr>
            <w:tcW w:w="1843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5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bidi="ar-SA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val="en-AU" w:bidi="ar-S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444FDE" w:rsidRPr="003719CB" w:rsidRDefault="00ED72E5" w:rsidP="003719C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1583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1546</w:t>
            </w:r>
          </w:p>
        </w:tc>
        <w:tc>
          <w:tcPr>
            <w:tcW w:w="1275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</w:tr>
      <w:tr w:rsidR="00444FDE" w:rsidRPr="003719CB" w:rsidTr="003719CB">
        <w:trPr>
          <w:trHeight w:val="240"/>
        </w:trPr>
        <w:tc>
          <w:tcPr>
            <w:tcW w:w="1843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6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bidi="ar-SA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val="en-AU" w:bidi="ar-S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444FDE" w:rsidRPr="003719CB" w:rsidRDefault="00ED72E5" w:rsidP="003719C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1583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1546</w:t>
            </w:r>
          </w:p>
        </w:tc>
        <w:tc>
          <w:tcPr>
            <w:tcW w:w="1275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</w:tr>
      <w:tr w:rsidR="00444FDE" w:rsidRPr="003719CB" w:rsidTr="003719CB">
        <w:trPr>
          <w:trHeight w:val="240"/>
        </w:trPr>
        <w:tc>
          <w:tcPr>
            <w:tcW w:w="1843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7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bidi="ar-SA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val="en-AU" w:bidi="ar-S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444FDE" w:rsidRPr="003719CB" w:rsidRDefault="00ED72E5" w:rsidP="003719C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1583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1547</w:t>
            </w:r>
          </w:p>
        </w:tc>
        <w:tc>
          <w:tcPr>
            <w:tcW w:w="1275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</w:tr>
      <w:tr w:rsidR="00444FDE" w:rsidRPr="003719CB" w:rsidTr="003719CB">
        <w:trPr>
          <w:trHeight w:val="240"/>
        </w:trPr>
        <w:tc>
          <w:tcPr>
            <w:tcW w:w="1843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8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bidi="ar-SA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val="en-AU" w:bidi="ar-S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444FDE" w:rsidRPr="003719CB" w:rsidRDefault="00ED72E5" w:rsidP="003719C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1584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1548</w:t>
            </w:r>
          </w:p>
        </w:tc>
        <w:tc>
          <w:tcPr>
            <w:tcW w:w="1275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</w:tr>
      <w:tr w:rsidR="00444FDE" w:rsidRPr="003719CB" w:rsidTr="003719CB">
        <w:trPr>
          <w:trHeight w:val="240"/>
        </w:trPr>
        <w:tc>
          <w:tcPr>
            <w:tcW w:w="1843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9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bidi="ar-SA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val="en-AU" w:bidi="ar-S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444FDE" w:rsidRPr="003719CB" w:rsidRDefault="00ED72E5" w:rsidP="003719C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1584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1548</w:t>
            </w:r>
          </w:p>
        </w:tc>
        <w:tc>
          <w:tcPr>
            <w:tcW w:w="1275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</w:tr>
      <w:tr w:rsidR="00444FDE" w:rsidRPr="003719CB" w:rsidTr="003719CB">
        <w:trPr>
          <w:trHeight w:val="240"/>
        </w:trPr>
        <w:tc>
          <w:tcPr>
            <w:tcW w:w="1843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10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bidi="ar-SA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val="en-AU" w:bidi="ar-S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444FDE" w:rsidRPr="003719CB" w:rsidRDefault="00ED72E5" w:rsidP="003719C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1584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1548</w:t>
            </w:r>
          </w:p>
        </w:tc>
        <w:tc>
          <w:tcPr>
            <w:tcW w:w="1275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2</w:t>
            </w:r>
          </w:p>
        </w:tc>
      </w:tr>
      <w:tr w:rsidR="00444FDE" w:rsidRPr="003719CB" w:rsidTr="003719CB">
        <w:trPr>
          <w:trHeight w:val="240"/>
        </w:trPr>
        <w:tc>
          <w:tcPr>
            <w:tcW w:w="1843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11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bidi="ar-SA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val="en-AU" w:bidi="ar-S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444FDE" w:rsidRPr="003719CB" w:rsidRDefault="00ED72E5" w:rsidP="003719C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1584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1548</w:t>
            </w:r>
          </w:p>
        </w:tc>
        <w:tc>
          <w:tcPr>
            <w:tcW w:w="1275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</w:tr>
      <w:tr w:rsidR="00444FDE" w:rsidRPr="003719CB" w:rsidTr="003719CB">
        <w:trPr>
          <w:trHeight w:val="240"/>
        </w:trPr>
        <w:tc>
          <w:tcPr>
            <w:tcW w:w="1843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12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bidi="ar-SA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val="en-AU" w:bidi="ar-S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444FDE" w:rsidRPr="003719CB" w:rsidRDefault="00ED72E5" w:rsidP="003719C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1584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1548</w:t>
            </w:r>
          </w:p>
        </w:tc>
        <w:tc>
          <w:tcPr>
            <w:tcW w:w="1275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</w:tr>
      <w:tr w:rsidR="00444FDE" w:rsidRPr="003719CB" w:rsidTr="003719CB">
        <w:trPr>
          <w:trHeight w:val="80"/>
        </w:trPr>
        <w:tc>
          <w:tcPr>
            <w:tcW w:w="1843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  <w:lang w:bidi="ar-SA"/>
              </w:rPr>
              <w:t>13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bidi="ar-SA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  <w:lang w:val="en-AU" w:bidi="ar-S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444FDE" w:rsidRPr="003719CB" w:rsidRDefault="00ED72E5" w:rsidP="003719C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1584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1548</w:t>
            </w:r>
          </w:p>
        </w:tc>
        <w:tc>
          <w:tcPr>
            <w:tcW w:w="1275" w:type="dxa"/>
            <w:shd w:val="clear" w:color="auto" w:fill="auto"/>
          </w:tcPr>
          <w:p w:rsidR="00444FDE" w:rsidRPr="003719CB" w:rsidRDefault="00ED72E5" w:rsidP="003719CB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</w:p>
        </w:tc>
      </w:tr>
    </w:tbl>
    <w:p w:rsidR="003719CB" w:rsidRPr="003719CB" w:rsidRDefault="003719CB">
      <w:pPr>
        <w:rPr>
          <w:rFonts w:asciiTheme="majorBidi" w:eastAsia="Calibri" w:hAnsiTheme="majorBidi" w:cstheme="majorBidi"/>
          <w:sz w:val="24"/>
          <w:szCs w:val="24"/>
        </w:rPr>
      </w:pPr>
    </w:p>
    <w:p w:rsidR="003719CB" w:rsidRPr="003719CB" w:rsidRDefault="003719CB" w:rsidP="003719C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color w:val="131413"/>
          <w:sz w:val="24"/>
          <w:szCs w:val="24"/>
        </w:rPr>
      </w:pPr>
      <w:r w:rsidRPr="003719CB">
        <w:rPr>
          <w:rFonts w:asciiTheme="majorBidi" w:hAnsiTheme="majorBidi" w:cstheme="majorBidi"/>
          <w:b/>
          <w:bCs/>
          <w:color w:val="131413"/>
          <w:sz w:val="24"/>
          <w:szCs w:val="24"/>
        </w:rPr>
        <w:t>The Na</w:t>
      </w:r>
      <w:r w:rsidRPr="003719CB">
        <w:rPr>
          <w:rFonts w:asciiTheme="majorBidi" w:hAnsiTheme="majorBidi" w:cstheme="majorBidi"/>
          <w:b/>
          <w:bCs/>
          <w:color w:val="131413"/>
          <w:sz w:val="24"/>
          <w:szCs w:val="24"/>
          <w:vertAlign w:val="superscript"/>
        </w:rPr>
        <w:t>+</w:t>
      </w:r>
      <w:r w:rsidRPr="003719CB">
        <w:rPr>
          <w:rFonts w:asciiTheme="majorBidi" w:hAnsiTheme="majorBidi" w:cstheme="majorBidi"/>
          <w:b/>
          <w:bCs/>
          <w:color w:val="131413"/>
          <w:sz w:val="24"/>
          <w:szCs w:val="24"/>
        </w:rPr>
        <w:t xml:space="preserve"> decorated bicyclo[2.2.1]hepta-2,5-diene hydrogen adduct: a theoretical investigation</w:t>
      </w:r>
    </w:p>
    <w:p w:rsidR="003719CB" w:rsidRPr="003719CB" w:rsidRDefault="003719CB" w:rsidP="003719CB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3719CB">
        <w:rPr>
          <w:rFonts w:asciiTheme="majorBidi" w:hAnsiTheme="majorBidi" w:cstheme="majorBidi"/>
          <w:sz w:val="24"/>
          <w:szCs w:val="24"/>
        </w:rPr>
        <w:t>Tayebeh Konani and Abedien Zabardasti*</w:t>
      </w:r>
    </w:p>
    <w:p w:rsidR="003719CB" w:rsidRPr="003719CB" w:rsidRDefault="003719CB">
      <w:pPr>
        <w:rPr>
          <w:rFonts w:asciiTheme="majorBidi" w:eastAsia="Calibri" w:hAnsiTheme="majorBidi" w:cstheme="majorBidi"/>
          <w:sz w:val="24"/>
          <w:szCs w:val="24"/>
        </w:rPr>
      </w:pPr>
    </w:p>
    <w:p w:rsidR="00444FDE" w:rsidRPr="003719CB" w:rsidRDefault="00ED72E5" w:rsidP="003719CB">
      <w:pPr>
        <w:rPr>
          <w:rFonts w:asciiTheme="majorBidi" w:eastAsia="Calibri" w:hAnsiTheme="majorBidi" w:cstheme="majorBidi"/>
          <w:sz w:val="24"/>
          <w:szCs w:val="24"/>
        </w:rPr>
      </w:pPr>
      <w:r w:rsidRPr="003719CB">
        <w:rPr>
          <w:rFonts w:asciiTheme="majorBidi" w:eastAsia="Calibri" w:hAnsiTheme="majorBidi" w:cstheme="majorBidi"/>
          <w:sz w:val="24"/>
          <w:szCs w:val="24"/>
        </w:rPr>
        <w:t xml:space="preserve">Table S1. </w:t>
      </w:r>
      <w:r w:rsidRPr="003719CB">
        <w:rPr>
          <w:rFonts w:asciiTheme="majorBidi" w:hAnsiTheme="majorBidi" w:cstheme="majorBidi"/>
          <w:color w:val="131413"/>
          <w:sz w:val="24"/>
          <w:szCs w:val="24"/>
        </w:rPr>
        <w:t>Unscaled vibrational and infrared frequencies (cm</w:t>
      </w:r>
      <w:r w:rsidRPr="003719CB">
        <w:rPr>
          <w:rFonts w:asciiTheme="majorBidi" w:hAnsiTheme="majorBidi" w:cstheme="majorBidi"/>
          <w:color w:val="131413"/>
          <w:sz w:val="24"/>
          <w:szCs w:val="24"/>
          <w:vertAlign w:val="superscript"/>
        </w:rPr>
        <w:t>-1</w:t>
      </w:r>
      <w:r w:rsidRPr="003719CB">
        <w:rPr>
          <w:rFonts w:asciiTheme="majorBidi" w:hAnsiTheme="majorBidi" w:cstheme="majorBidi"/>
          <w:color w:val="131413"/>
          <w:sz w:val="24"/>
          <w:szCs w:val="24"/>
        </w:rPr>
        <w:t>) with corresponding intensities (values given in parenthesis, km mol</w:t>
      </w:r>
      <w:r w:rsidRPr="003719CB">
        <w:rPr>
          <w:rFonts w:asciiTheme="majorBidi" w:hAnsiTheme="majorBidi" w:cstheme="majorBidi"/>
          <w:color w:val="131413"/>
          <w:sz w:val="24"/>
          <w:szCs w:val="24"/>
          <w:vertAlign w:val="superscript"/>
        </w:rPr>
        <w:t>-1</w:t>
      </w:r>
      <w:r w:rsidRPr="003719CB">
        <w:rPr>
          <w:rFonts w:asciiTheme="majorBidi" w:hAnsiTheme="majorBidi" w:cstheme="majorBidi"/>
          <w:color w:val="131413"/>
          <w:sz w:val="24"/>
          <w:szCs w:val="24"/>
        </w:rPr>
        <w:t>) for complexes</w:t>
      </w:r>
    </w:p>
    <w:p w:rsidR="00444FDE" w:rsidRPr="003719CB" w:rsidRDefault="00ED72E5">
      <w:pPr>
        <w:tabs>
          <w:tab w:val="left" w:pos="5978"/>
          <w:tab w:val="right" w:pos="9638"/>
        </w:tabs>
        <w:bidi/>
        <w:jc w:val="right"/>
        <w:rPr>
          <w:rFonts w:asciiTheme="majorBidi" w:hAnsiTheme="majorBidi" w:cstheme="majorBidi"/>
          <w:sz w:val="24"/>
          <w:szCs w:val="24"/>
          <w:rtl/>
        </w:rPr>
      </w:pPr>
      <w:r w:rsidRPr="003719CB">
        <w:rPr>
          <w:rFonts w:asciiTheme="majorBidi" w:hAnsiTheme="majorBidi" w:cstheme="majorBidi"/>
          <w:sz w:val="24"/>
          <w:szCs w:val="24"/>
        </w:rPr>
        <w:t xml:space="preserve">                                                 </w:t>
      </w:r>
    </w:p>
    <w:p w:rsidR="00444FDE" w:rsidRPr="003719CB" w:rsidRDefault="00ED72E5" w:rsidP="003719CB">
      <w:pPr>
        <w:tabs>
          <w:tab w:val="left" w:pos="5978"/>
          <w:tab w:val="right" w:pos="9638"/>
        </w:tabs>
        <w:bidi/>
        <w:jc w:val="right"/>
        <w:rPr>
          <w:rFonts w:asciiTheme="majorBidi" w:hAnsiTheme="majorBidi" w:cstheme="majorBidi"/>
          <w:sz w:val="24"/>
          <w:szCs w:val="24"/>
          <w:rtl/>
        </w:rPr>
      </w:pPr>
      <w:r w:rsidRPr="003719CB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</w:t>
      </w:r>
      <w:r w:rsidRPr="003719CB">
        <w:rPr>
          <w:rFonts w:asciiTheme="majorBidi" w:hAnsiTheme="majorBidi" w:cstheme="majorBidi"/>
          <w:sz w:val="24"/>
          <w:szCs w:val="24"/>
        </w:rPr>
        <w:tab/>
        <w:t xml:space="preserve">                                                                                               </w:t>
      </w:r>
      <w:r w:rsidR="003719CB" w:rsidRPr="003719CB">
        <w:rPr>
          <w:rFonts w:asciiTheme="majorBidi" w:hAnsiTheme="majorBidi" w:cstheme="majorBidi"/>
          <w:noProof/>
          <w:sz w:val="24"/>
          <w:szCs w:val="24"/>
          <w:lang w:bidi="ar-SA"/>
        </w:rPr>
        <w:drawing>
          <wp:inline distT="0" distB="0" distL="0" distR="0" wp14:anchorId="602667D5" wp14:editId="3C6A39F6">
            <wp:extent cx="1071245" cy="123761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1800" cy="125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19CB">
        <w:rPr>
          <w:rFonts w:asciiTheme="majorBidi" w:hAnsiTheme="majorBidi" w:cstheme="majorBidi"/>
          <w:sz w:val="24"/>
          <w:szCs w:val="24"/>
        </w:rPr>
        <w:t xml:space="preserve">             </w:t>
      </w:r>
      <w:r w:rsidR="003719CB" w:rsidRPr="003719CB">
        <w:rPr>
          <w:rFonts w:asciiTheme="majorBidi" w:hAnsiTheme="majorBidi" w:cstheme="majorBidi"/>
          <w:noProof/>
          <w:sz w:val="24"/>
          <w:szCs w:val="24"/>
          <w:lang w:bidi="ar-SA"/>
        </w:rPr>
        <w:drawing>
          <wp:inline distT="0" distB="0" distL="0" distR="0" wp14:anchorId="29B4A553" wp14:editId="12373048">
            <wp:extent cx="1050290" cy="1225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0951" cy="1284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19CB" w:rsidRDefault="00ED72E5">
      <w:pPr>
        <w:rPr>
          <w:rFonts w:asciiTheme="majorBidi" w:eastAsia="Calibri" w:hAnsiTheme="majorBidi" w:cstheme="majorBidi"/>
          <w:sz w:val="24"/>
          <w:szCs w:val="24"/>
        </w:rPr>
      </w:pPr>
      <w:r w:rsidRPr="003719CB">
        <w:rPr>
          <w:rFonts w:asciiTheme="majorBidi" w:eastAsia="Calibri" w:hAnsiTheme="majorBidi" w:cstheme="majorBidi"/>
          <w:sz w:val="24"/>
          <w:szCs w:val="24"/>
        </w:rPr>
        <w:t xml:space="preserve">                   </w:t>
      </w:r>
    </w:p>
    <w:p w:rsidR="003719CB" w:rsidRDefault="003719CB">
      <w:pPr>
        <w:rPr>
          <w:rFonts w:asciiTheme="majorBidi" w:eastAsia="Calibri" w:hAnsiTheme="majorBidi" w:cstheme="majorBidi"/>
          <w:sz w:val="24"/>
          <w:szCs w:val="24"/>
        </w:rPr>
      </w:pPr>
    </w:p>
    <w:p w:rsidR="00444FDE" w:rsidRPr="003719CB" w:rsidRDefault="00ED72E5">
      <w:pPr>
        <w:rPr>
          <w:rFonts w:asciiTheme="majorBidi" w:eastAsia="Calibri" w:hAnsiTheme="majorBidi" w:cstheme="majorBidi"/>
          <w:sz w:val="24"/>
          <w:szCs w:val="24"/>
        </w:rPr>
      </w:pPr>
      <w:r w:rsidRPr="003719CB">
        <w:rPr>
          <w:rFonts w:asciiTheme="majorBidi" w:eastAsia="Calibri" w:hAnsiTheme="majorBidi" w:cstheme="majorBidi"/>
          <w:sz w:val="24"/>
          <w:szCs w:val="24"/>
        </w:rPr>
        <w:t xml:space="preserve">                                                     </w:t>
      </w:r>
    </w:p>
    <w:p w:rsidR="00444FDE" w:rsidRPr="003719CB" w:rsidRDefault="00ED72E5">
      <w:pPr>
        <w:rPr>
          <w:rFonts w:asciiTheme="majorBidi" w:hAnsiTheme="majorBidi" w:cstheme="majorBidi"/>
          <w:sz w:val="24"/>
          <w:szCs w:val="24"/>
        </w:rPr>
      </w:pPr>
      <w:r w:rsidRPr="003719CB">
        <w:rPr>
          <w:rFonts w:asciiTheme="majorBidi" w:eastAsia="Calibri" w:hAnsiTheme="majorBidi" w:cstheme="majorBidi"/>
          <w:sz w:val="24"/>
          <w:szCs w:val="24"/>
        </w:rPr>
        <w:lastRenderedPageBreak/>
        <w:t xml:space="preserve">Table S2. </w:t>
      </w:r>
      <w:r w:rsidRPr="003719CB">
        <w:rPr>
          <w:rFonts w:asciiTheme="majorBidi" w:hAnsiTheme="majorBidi" w:cstheme="majorBidi"/>
          <w:color w:val="131413"/>
          <w:sz w:val="24"/>
          <w:szCs w:val="24"/>
        </w:rPr>
        <w:t>Unscaled vibrational and infrared frequencies (cm</w:t>
      </w:r>
      <w:r w:rsidRPr="003719CB">
        <w:rPr>
          <w:rFonts w:asciiTheme="majorBidi" w:hAnsiTheme="majorBidi" w:cstheme="majorBidi"/>
          <w:color w:val="131413"/>
          <w:sz w:val="24"/>
          <w:szCs w:val="24"/>
          <w:vertAlign w:val="superscript"/>
        </w:rPr>
        <w:t>-1</w:t>
      </w:r>
      <w:r w:rsidRPr="003719CB">
        <w:rPr>
          <w:rFonts w:asciiTheme="majorBidi" w:hAnsiTheme="majorBidi" w:cstheme="majorBidi"/>
          <w:color w:val="131413"/>
          <w:sz w:val="24"/>
          <w:szCs w:val="24"/>
        </w:rPr>
        <w:t>) with corresponding intensities (values given in parenthesis, km mol</w:t>
      </w:r>
      <w:r w:rsidRPr="003719CB">
        <w:rPr>
          <w:rFonts w:asciiTheme="majorBidi" w:hAnsiTheme="majorBidi" w:cstheme="majorBidi"/>
          <w:color w:val="131413"/>
          <w:sz w:val="24"/>
          <w:szCs w:val="24"/>
          <w:vertAlign w:val="superscript"/>
        </w:rPr>
        <w:t>-1</w:t>
      </w:r>
      <w:r w:rsidRPr="003719CB">
        <w:rPr>
          <w:rFonts w:asciiTheme="majorBidi" w:hAnsiTheme="majorBidi" w:cstheme="majorBidi"/>
          <w:color w:val="131413"/>
          <w:sz w:val="24"/>
          <w:szCs w:val="24"/>
        </w:rPr>
        <w:t>) for complexes</w:t>
      </w:r>
      <w:r w:rsidRPr="003719CB">
        <w:rPr>
          <w:rFonts w:asciiTheme="majorBidi" w:hAnsiTheme="majorBidi" w:cstheme="majorBidi"/>
          <w:sz w:val="24"/>
          <w:szCs w:val="24"/>
        </w:rPr>
        <w:t>.</w:t>
      </w:r>
    </w:p>
    <w:tbl>
      <w:tblPr>
        <w:tblStyle w:val="TableGrid"/>
        <w:tblpPr w:leftFromText="180" w:rightFromText="180" w:vertAnchor="text" w:tblpY="1"/>
        <w:tblOverlap w:val="never"/>
        <w:tblW w:w="9214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8"/>
        <w:gridCol w:w="1192"/>
        <w:gridCol w:w="1908"/>
        <w:gridCol w:w="1918"/>
        <w:gridCol w:w="2328"/>
      </w:tblGrid>
      <w:tr w:rsidR="00444FDE" w:rsidRPr="003719CB"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structure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ν(Na-H)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I(Na-H)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ν[Na-(BCH)]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I[Na-(BCH)]</w:t>
            </w:r>
          </w:p>
        </w:tc>
      </w:tr>
      <w:tr w:rsidR="00444FDE" w:rsidRPr="003719CB">
        <w:tc>
          <w:tcPr>
            <w:tcW w:w="1680" w:type="dxa"/>
            <w:tcBorders>
              <w:top w:val="single" w:sz="4" w:space="0" w:color="auto"/>
            </w:tcBorders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(BCH)Na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212" w:type="dxa"/>
            <w:tcBorders>
              <w:top w:val="single" w:sz="4" w:space="0" w:color="auto"/>
            </w:tcBorders>
          </w:tcPr>
          <w:p w:rsidR="00444FDE" w:rsidRPr="003719CB" w:rsidRDefault="00ED72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964" w:type="dxa"/>
            <w:tcBorders>
              <w:top w:val="single" w:sz="4" w:space="0" w:color="auto"/>
            </w:tcBorders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964" w:type="dxa"/>
            <w:tcBorders>
              <w:top w:val="single" w:sz="4" w:space="0" w:color="auto"/>
            </w:tcBorders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166</w:t>
            </w:r>
          </w:p>
        </w:tc>
        <w:tc>
          <w:tcPr>
            <w:tcW w:w="2394" w:type="dxa"/>
            <w:tcBorders>
              <w:top w:val="single" w:sz="4" w:space="0" w:color="auto"/>
            </w:tcBorders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38</w:t>
            </w:r>
          </w:p>
        </w:tc>
      </w:tr>
      <w:tr w:rsidR="00444FDE" w:rsidRPr="003719CB">
        <w:trPr>
          <w:trHeight w:val="168"/>
        </w:trPr>
        <w:tc>
          <w:tcPr>
            <w:tcW w:w="1680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(BCH)Na (H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1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212" w:type="dxa"/>
          </w:tcPr>
          <w:p w:rsidR="00444FDE" w:rsidRPr="003719CB" w:rsidRDefault="00ED72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304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159</w:t>
            </w:r>
          </w:p>
        </w:tc>
        <w:tc>
          <w:tcPr>
            <w:tcW w:w="239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31</w:t>
            </w:r>
          </w:p>
        </w:tc>
      </w:tr>
      <w:tr w:rsidR="00444FDE" w:rsidRPr="003719CB">
        <w:tc>
          <w:tcPr>
            <w:tcW w:w="1680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212" w:type="dxa"/>
          </w:tcPr>
          <w:p w:rsidR="00444FDE" w:rsidRPr="003719CB" w:rsidRDefault="00ED72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291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159</w:t>
            </w:r>
          </w:p>
        </w:tc>
        <w:tc>
          <w:tcPr>
            <w:tcW w:w="239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29</w:t>
            </w:r>
          </w:p>
        </w:tc>
      </w:tr>
      <w:tr w:rsidR="00444FDE" w:rsidRPr="003719CB">
        <w:tc>
          <w:tcPr>
            <w:tcW w:w="1680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3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212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284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157</w:t>
            </w:r>
          </w:p>
        </w:tc>
        <w:tc>
          <w:tcPr>
            <w:tcW w:w="239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28</w:t>
            </w:r>
          </w:p>
        </w:tc>
      </w:tr>
      <w:tr w:rsidR="00444FDE" w:rsidRPr="003719CB">
        <w:tc>
          <w:tcPr>
            <w:tcW w:w="1680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4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212" w:type="dxa"/>
          </w:tcPr>
          <w:p w:rsidR="00444FDE" w:rsidRPr="003719CB" w:rsidRDefault="00ED72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278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154</w:t>
            </w:r>
          </w:p>
        </w:tc>
        <w:tc>
          <w:tcPr>
            <w:tcW w:w="239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27</w:t>
            </w:r>
          </w:p>
        </w:tc>
      </w:tr>
      <w:tr w:rsidR="00444FDE" w:rsidRPr="003719CB">
        <w:tc>
          <w:tcPr>
            <w:tcW w:w="1680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5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212" w:type="dxa"/>
          </w:tcPr>
          <w:p w:rsidR="00444FDE" w:rsidRPr="003719CB" w:rsidRDefault="00ED72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248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146</w:t>
            </w:r>
          </w:p>
        </w:tc>
        <w:tc>
          <w:tcPr>
            <w:tcW w:w="239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25</w:t>
            </w:r>
          </w:p>
        </w:tc>
      </w:tr>
      <w:tr w:rsidR="00444FDE" w:rsidRPr="003719CB">
        <w:tc>
          <w:tcPr>
            <w:tcW w:w="1680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6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212" w:type="dxa"/>
          </w:tcPr>
          <w:p w:rsidR="00444FDE" w:rsidRPr="003719CB" w:rsidRDefault="00ED72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250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148</w:t>
            </w:r>
          </w:p>
        </w:tc>
        <w:tc>
          <w:tcPr>
            <w:tcW w:w="239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24</w:t>
            </w:r>
          </w:p>
        </w:tc>
      </w:tr>
      <w:tr w:rsidR="00444FDE" w:rsidRPr="003719CB">
        <w:tc>
          <w:tcPr>
            <w:tcW w:w="1680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7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212" w:type="dxa"/>
          </w:tcPr>
          <w:p w:rsidR="00444FDE" w:rsidRPr="003719CB" w:rsidRDefault="00ED72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250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151</w:t>
            </w:r>
          </w:p>
        </w:tc>
        <w:tc>
          <w:tcPr>
            <w:tcW w:w="239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16</w:t>
            </w:r>
          </w:p>
        </w:tc>
      </w:tr>
      <w:tr w:rsidR="00444FDE" w:rsidRPr="003719CB">
        <w:tc>
          <w:tcPr>
            <w:tcW w:w="1680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8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212" w:type="dxa"/>
          </w:tcPr>
          <w:p w:rsidR="00444FDE" w:rsidRPr="003719CB" w:rsidRDefault="00ED72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254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139</w:t>
            </w:r>
          </w:p>
        </w:tc>
        <w:tc>
          <w:tcPr>
            <w:tcW w:w="239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14</w:t>
            </w:r>
          </w:p>
        </w:tc>
      </w:tr>
      <w:tr w:rsidR="00444FDE" w:rsidRPr="003719CB">
        <w:tc>
          <w:tcPr>
            <w:tcW w:w="1680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9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212" w:type="dxa"/>
          </w:tcPr>
          <w:p w:rsidR="00444FDE" w:rsidRPr="003719CB" w:rsidRDefault="00ED72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254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139</w:t>
            </w:r>
          </w:p>
        </w:tc>
        <w:tc>
          <w:tcPr>
            <w:tcW w:w="239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14</w:t>
            </w:r>
          </w:p>
        </w:tc>
      </w:tr>
      <w:tr w:rsidR="00444FDE" w:rsidRPr="003719CB">
        <w:tc>
          <w:tcPr>
            <w:tcW w:w="1680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10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212" w:type="dxa"/>
          </w:tcPr>
          <w:p w:rsidR="00444FDE" w:rsidRPr="003719CB" w:rsidRDefault="00ED72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260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140</w:t>
            </w:r>
          </w:p>
        </w:tc>
        <w:tc>
          <w:tcPr>
            <w:tcW w:w="239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16</w:t>
            </w:r>
          </w:p>
        </w:tc>
      </w:tr>
      <w:tr w:rsidR="00444FDE" w:rsidRPr="003719CB">
        <w:tc>
          <w:tcPr>
            <w:tcW w:w="1680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11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212" w:type="dxa"/>
          </w:tcPr>
          <w:p w:rsidR="00444FDE" w:rsidRPr="003719CB" w:rsidRDefault="00ED72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268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142</w:t>
            </w:r>
          </w:p>
        </w:tc>
        <w:tc>
          <w:tcPr>
            <w:tcW w:w="239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18</w:t>
            </w:r>
          </w:p>
        </w:tc>
      </w:tr>
      <w:tr w:rsidR="00444FDE" w:rsidRPr="003719CB">
        <w:tc>
          <w:tcPr>
            <w:tcW w:w="1680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12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212" w:type="dxa"/>
          </w:tcPr>
          <w:p w:rsidR="00444FDE" w:rsidRPr="003719CB" w:rsidRDefault="00ED72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271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142</w:t>
            </w:r>
          </w:p>
        </w:tc>
        <w:tc>
          <w:tcPr>
            <w:tcW w:w="239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21</w:t>
            </w:r>
          </w:p>
        </w:tc>
      </w:tr>
      <w:tr w:rsidR="00444FDE" w:rsidRPr="003719CB">
        <w:tc>
          <w:tcPr>
            <w:tcW w:w="1680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13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212" w:type="dxa"/>
          </w:tcPr>
          <w:p w:rsidR="00444FDE" w:rsidRPr="003719CB" w:rsidRDefault="00ED72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275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96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143</w:t>
            </w:r>
          </w:p>
        </w:tc>
        <w:tc>
          <w:tcPr>
            <w:tcW w:w="2394" w:type="dxa"/>
          </w:tcPr>
          <w:p w:rsidR="00444FDE" w:rsidRPr="003719CB" w:rsidRDefault="00ED72E5">
            <w:pPr>
              <w:tabs>
                <w:tab w:val="left" w:pos="307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23</w:t>
            </w:r>
          </w:p>
        </w:tc>
      </w:tr>
    </w:tbl>
    <w:p w:rsidR="00444FDE" w:rsidRPr="003719CB" w:rsidRDefault="00444FDE">
      <w:pPr>
        <w:rPr>
          <w:rFonts w:asciiTheme="majorBidi" w:hAnsiTheme="majorBidi" w:cstheme="majorBidi"/>
          <w:sz w:val="24"/>
          <w:szCs w:val="24"/>
        </w:rPr>
      </w:pPr>
    </w:p>
    <w:p w:rsidR="00444FDE" w:rsidRPr="003719CB" w:rsidRDefault="00ED72E5">
      <w:pPr>
        <w:rPr>
          <w:rFonts w:asciiTheme="majorBidi" w:hAnsiTheme="majorBidi" w:cstheme="majorBidi"/>
          <w:sz w:val="24"/>
          <w:szCs w:val="24"/>
        </w:rPr>
      </w:pPr>
      <w:r w:rsidRPr="003719CB">
        <w:rPr>
          <w:rFonts w:asciiTheme="majorBidi" w:hAnsiTheme="majorBidi" w:cstheme="majorBidi"/>
          <w:noProof/>
          <w:sz w:val="24"/>
          <w:szCs w:val="24"/>
          <w:lang w:bidi="ar-SA"/>
        </w:rPr>
        <w:drawing>
          <wp:inline distT="0" distB="0" distL="0" distR="0">
            <wp:extent cx="968375" cy="1564005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5822" cy="1576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19CB">
        <w:rPr>
          <w:rFonts w:asciiTheme="majorBidi" w:hAnsiTheme="majorBidi" w:cstheme="majorBidi"/>
          <w:sz w:val="24"/>
          <w:szCs w:val="24"/>
        </w:rPr>
        <w:t xml:space="preserve"> </w:t>
      </w:r>
      <w:r w:rsidRPr="003719CB">
        <w:rPr>
          <w:rFonts w:asciiTheme="majorBidi" w:hAnsiTheme="majorBidi" w:cstheme="majorBidi"/>
          <w:noProof/>
          <w:sz w:val="24"/>
          <w:szCs w:val="24"/>
          <w:lang w:bidi="ar-SA"/>
        </w:rPr>
        <w:drawing>
          <wp:inline distT="0" distB="0" distL="0" distR="0">
            <wp:extent cx="1193800" cy="1554480"/>
            <wp:effectExtent l="0" t="0" r="635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58913" cy="1638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4FDE" w:rsidRDefault="00ED72E5">
      <w:pPr>
        <w:rPr>
          <w:rFonts w:asciiTheme="majorBidi" w:hAnsiTheme="majorBidi" w:cstheme="majorBidi"/>
          <w:sz w:val="24"/>
          <w:szCs w:val="24"/>
        </w:rPr>
      </w:pPr>
      <w:r w:rsidRPr="003719CB">
        <w:rPr>
          <w:rFonts w:asciiTheme="majorBidi" w:hAnsiTheme="majorBidi" w:cstheme="majorBidi"/>
          <w:sz w:val="24"/>
          <w:szCs w:val="24"/>
        </w:rPr>
        <w:t xml:space="preserve">                 </w:t>
      </w:r>
    </w:p>
    <w:p w:rsidR="003719CB" w:rsidRDefault="003719CB">
      <w:pPr>
        <w:rPr>
          <w:rFonts w:asciiTheme="majorBidi" w:hAnsiTheme="majorBidi" w:cstheme="majorBidi"/>
          <w:sz w:val="24"/>
          <w:szCs w:val="24"/>
        </w:rPr>
      </w:pPr>
    </w:p>
    <w:p w:rsidR="003719CB" w:rsidRDefault="003719CB">
      <w:pPr>
        <w:rPr>
          <w:rFonts w:asciiTheme="majorBidi" w:hAnsiTheme="majorBidi" w:cstheme="majorBidi"/>
          <w:sz w:val="24"/>
          <w:szCs w:val="24"/>
        </w:rPr>
      </w:pPr>
    </w:p>
    <w:p w:rsidR="003719CB" w:rsidRDefault="003719CB">
      <w:pPr>
        <w:rPr>
          <w:rFonts w:asciiTheme="majorBidi" w:hAnsiTheme="majorBidi" w:cstheme="majorBidi"/>
          <w:sz w:val="24"/>
          <w:szCs w:val="24"/>
        </w:rPr>
      </w:pPr>
    </w:p>
    <w:p w:rsidR="003719CB" w:rsidRDefault="003719CB">
      <w:pPr>
        <w:rPr>
          <w:rFonts w:asciiTheme="majorBidi" w:hAnsiTheme="majorBidi" w:cstheme="majorBidi"/>
          <w:sz w:val="24"/>
          <w:szCs w:val="24"/>
        </w:rPr>
      </w:pPr>
    </w:p>
    <w:p w:rsidR="003719CB" w:rsidRDefault="003719CB">
      <w:pPr>
        <w:rPr>
          <w:rFonts w:asciiTheme="majorBidi" w:hAnsiTheme="majorBidi" w:cstheme="majorBidi"/>
          <w:sz w:val="24"/>
          <w:szCs w:val="24"/>
        </w:rPr>
      </w:pPr>
    </w:p>
    <w:p w:rsidR="003719CB" w:rsidRDefault="003719CB">
      <w:pPr>
        <w:rPr>
          <w:rFonts w:asciiTheme="majorBidi" w:hAnsiTheme="majorBidi" w:cstheme="majorBidi"/>
          <w:sz w:val="24"/>
          <w:szCs w:val="24"/>
        </w:rPr>
      </w:pPr>
    </w:p>
    <w:p w:rsidR="003719CB" w:rsidRDefault="003719CB">
      <w:pPr>
        <w:rPr>
          <w:rFonts w:asciiTheme="majorBidi" w:hAnsiTheme="majorBidi" w:cstheme="majorBidi"/>
          <w:sz w:val="24"/>
          <w:szCs w:val="24"/>
        </w:rPr>
      </w:pPr>
    </w:p>
    <w:p w:rsidR="003719CB" w:rsidRDefault="003719CB">
      <w:pPr>
        <w:rPr>
          <w:rFonts w:asciiTheme="majorBidi" w:eastAsia="Calibri" w:hAnsiTheme="majorBidi" w:cstheme="majorBidi"/>
          <w:sz w:val="24"/>
          <w:szCs w:val="24"/>
          <w:highlight w:val="green"/>
        </w:rPr>
        <w:sectPr w:rsidR="003719C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719CB" w:rsidRPr="003719CB" w:rsidRDefault="003719CB">
      <w:pPr>
        <w:rPr>
          <w:rFonts w:asciiTheme="majorBidi" w:eastAsia="Calibri" w:hAnsiTheme="majorBidi" w:cstheme="majorBidi"/>
          <w:sz w:val="24"/>
          <w:szCs w:val="24"/>
          <w:highlight w:val="green"/>
          <w:rtl/>
        </w:rPr>
      </w:pPr>
    </w:p>
    <w:tbl>
      <w:tblPr>
        <w:tblStyle w:val="TableGrid3"/>
        <w:tblpPr w:leftFromText="180" w:rightFromText="180" w:vertAnchor="text" w:horzAnchor="margin" w:tblpY="1319"/>
        <w:tblW w:w="129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64"/>
        <w:gridCol w:w="1106"/>
      </w:tblGrid>
      <w:tr w:rsidR="00444FDE" w:rsidRPr="003719CB" w:rsidTr="003719CB">
        <w:trPr>
          <w:trHeight w:val="257"/>
        </w:trPr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Structure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719CB">
              <w:rPr>
                <w:rFonts w:asciiTheme="majorBidi" w:eastAsia="Calibri" w:hAnsiTheme="majorBidi" w:cstheme="majorBidi"/>
                <w:sz w:val="20"/>
                <w:szCs w:val="20"/>
              </w:rPr>
              <w:t>H5-Na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719CB">
              <w:rPr>
                <w:rFonts w:asciiTheme="majorBidi" w:eastAsia="Calibri" w:hAnsiTheme="majorBidi" w:cstheme="majorBidi"/>
                <w:sz w:val="20"/>
                <w:szCs w:val="20"/>
              </w:rPr>
              <w:t>H6-Na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719CB">
              <w:rPr>
                <w:rFonts w:asciiTheme="majorBidi" w:eastAsia="Calibri" w:hAnsiTheme="majorBidi" w:cstheme="majorBidi"/>
                <w:sz w:val="20"/>
                <w:szCs w:val="20"/>
              </w:rPr>
              <w:t>H11-Na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719CB">
              <w:rPr>
                <w:rFonts w:asciiTheme="majorBidi" w:eastAsia="Calibri" w:hAnsiTheme="majorBidi" w:cstheme="majorBidi"/>
                <w:sz w:val="20"/>
                <w:szCs w:val="20"/>
              </w:rPr>
              <w:t>H13-Na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719CB">
              <w:rPr>
                <w:rFonts w:asciiTheme="majorBidi" w:eastAsia="Calibri" w:hAnsiTheme="majorBidi" w:cstheme="majorBidi"/>
                <w:sz w:val="20"/>
                <w:szCs w:val="20"/>
              </w:rPr>
              <w:t>C1-Na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719CB">
              <w:rPr>
                <w:rFonts w:asciiTheme="majorBidi" w:eastAsia="Calibri" w:hAnsiTheme="majorBidi" w:cstheme="majorBidi"/>
                <w:sz w:val="20"/>
                <w:szCs w:val="20"/>
              </w:rPr>
              <w:t>C4-Na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719CB">
              <w:rPr>
                <w:rFonts w:asciiTheme="majorBidi" w:eastAsia="Calibri" w:hAnsiTheme="majorBidi" w:cstheme="majorBidi"/>
                <w:sz w:val="20"/>
                <w:szCs w:val="20"/>
              </w:rPr>
              <w:t>C10-Na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719CB">
              <w:rPr>
                <w:rFonts w:asciiTheme="majorBidi" w:eastAsia="Calibri" w:hAnsiTheme="majorBidi" w:cstheme="majorBidi"/>
                <w:sz w:val="20"/>
                <w:szCs w:val="20"/>
              </w:rPr>
              <w:t>C12-Na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719CB">
              <w:rPr>
                <w:rFonts w:asciiTheme="majorBidi" w:eastAsia="Calibri" w:hAnsiTheme="majorBidi" w:cstheme="majorBidi"/>
                <w:sz w:val="20"/>
                <w:szCs w:val="20"/>
              </w:rPr>
              <w:t>C1-H5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719CB">
              <w:rPr>
                <w:rFonts w:asciiTheme="majorBidi" w:eastAsia="Calibri" w:hAnsiTheme="majorBidi" w:cstheme="majorBidi"/>
                <w:sz w:val="20"/>
                <w:szCs w:val="20"/>
              </w:rPr>
              <w:t>C4-H6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719CB">
              <w:rPr>
                <w:rFonts w:asciiTheme="majorBidi" w:eastAsia="Calibri" w:hAnsiTheme="majorBidi" w:cstheme="majorBidi"/>
                <w:sz w:val="20"/>
                <w:szCs w:val="20"/>
              </w:rPr>
              <w:t>C10-H11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719CB">
              <w:rPr>
                <w:rFonts w:asciiTheme="majorBidi" w:eastAsia="Calibri" w:hAnsiTheme="majorBidi" w:cstheme="majorBidi"/>
                <w:sz w:val="20"/>
                <w:szCs w:val="20"/>
              </w:rPr>
              <w:t>C12-H13</w:t>
            </w:r>
          </w:p>
        </w:tc>
      </w:tr>
      <w:tr w:rsidR="00444FDE" w:rsidRPr="003719CB" w:rsidTr="003719CB">
        <w:trPr>
          <w:trHeight w:val="257"/>
        </w:trPr>
        <w:tc>
          <w:tcPr>
            <w:tcW w:w="1890" w:type="dxa"/>
            <w:tcBorders>
              <w:top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 xml:space="preserve"> BCH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1.0843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1.0843</w:t>
            </w:r>
          </w:p>
        </w:tc>
        <w:tc>
          <w:tcPr>
            <w:tcW w:w="964" w:type="dxa"/>
            <w:tcBorders>
              <w:top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1.0843</w:t>
            </w:r>
          </w:p>
        </w:tc>
        <w:tc>
          <w:tcPr>
            <w:tcW w:w="1106" w:type="dxa"/>
            <w:tcBorders>
              <w:top w:val="single" w:sz="4" w:space="0" w:color="auto"/>
            </w:tcBorders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1.0843</w:t>
            </w:r>
          </w:p>
        </w:tc>
      </w:tr>
      <w:tr w:rsidR="00444FDE" w:rsidRPr="003719CB" w:rsidTr="003719CB">
        <w:trPr>
          <w:trHeight w:val="257"/>
        </w:trPr>
        <w:tc>
          <w:tcPr>
            <w:tcW w:w="189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(BCH)Na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3.1518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3.1516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3.1515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3.1515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2.7978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2.7979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2.7978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2.7978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1.0869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1.0869</w:t>
            </w:r>
          </w:p>
        </w:tc>
        <w:tc>
          <w:tcPr>
            <w:tcW w:w="964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1.0869</w:t>
            </w:r>
          </w:p>
        </w:tc>
        <w:tc>
          <w:tcPr>
            <w:tcW w:w="1106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1.0869</w:t>
            </w:r>
          </w:p>
        </w:tc>
      </w:tr>
      <w:tr w:rsidR="00444FDE" w:rsidRPr="003719CB" w:rsidTr="003719CB">
        <w:trPr>
          <w:trHeight w:val="257"/>
        </w:trPr>
        <w:tc>
          <w:tcPr>
            <w:tcW w:w="189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1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3.1514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3.1515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3.1512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3.1512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2.7999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2.7999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2.8000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2.8000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1.0869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1.0869</w:t>
            </w:r>
          </w:p>
        </w:tc>
        <w:tc>
          <w:tcPr>
            <w:tcW w:w="964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1.0869</w:t>
            </w:r>
          </w:p>
        </w:tc>
        <w:tc>
          <w:tcPr>
            <w:tcW w:w="1106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1.0869</w:t>
            </w:r>
          </w:p>
        </w:tc>
      </w:tr>
      <w:tr w:rsidR="00444FDE" w:rsidRPr="003719CB" w:rsidTr="003719CB">
        <w:trPr>
          <w:trHeight w:val="257"/>
        </w:trPr>
        <w:tc>
          <w:tcPr>
            <w:tcW w:w="189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3.1513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3.1549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3.1503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3.1550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2.8038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2.8058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2.8037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2.8056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1.0868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1.0869</w:t>
            </w:r>
          </w:p>
        </w:tc>
        <w:tc>
          <w:tcPr>
            <w:tcW w:w="964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1.0869</w:t>
            </w:r>
          </w:p>
        </w:tc>
        <w:tc>
          <w:tcPr>
            <w:tcW w:w="1106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1.0868</w:t>
            </w:r>
          </w:p>
        </w:tc>
      </w:tr>
      <w:tr w:rsidR="00444FDE" w:rsidRPr="003719CB" w:rsidTr="003719CB">
        <w:trPr>
          <w:trHeight w:val="271"/>
        </w:trPr>
        <w:tc>
          <w:tcPr>
            <w:tcW w:w="189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3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3.1726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3.1412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3.1736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3.1411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2.8230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2.8039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2.8232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2.8039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1.0867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1.0868</w:t>
            </w:r>
          </w:p>
        </w:tc>
        <w:tc>
          <w:tcPr>
            <w:tcW w:w="964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1.0868</w:t>
            </w:r>
          </w:p>
        </w:tc>
        <w:tc>
          <w:tcPr>
            <w:tcW w:w="1106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1.0869</w:t>
            </w:r>
          </w:p>
        </w:tc>
      </w:tr>
      <w:tr w:rsidR="00444FDE" w:rsidRPr="003719CB" w:rsidTr="003719CB">
        <w:trPr>
          <w:trHeight w:val="257"/>
        </w:trPr>
        <w:tc>
          <w:tcPr>
            <w:tcW w:w="189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4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3.1650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3.1623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3.1644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3.1615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2.8256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2.8241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2.8241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2.8225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1.0866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1.0366</w:t>
            </w:r>
          </w:p>
        </w:tc>
        <w:tc>
          <w:tcPr>
            <w:tcW w:w="964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1.0867</w:t>
            </w:r>
          </w:p>
        </w:tc>
        <w:tc>
          <w:tcPr>
            <w:tcW w:w="1106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1.0867</w:t>
            </w:r>
          </w:p>
        </w:tc>
      </w:tr>
      <w:tr w:rsidR="00444FDE" w:rsidRPr="003719CB" w:rsidTr="003719CB">
        <w:trPr>
          <w:trHeight w:val="257"/>
        </w:trPr>
        <w:tc>
          <w:tcPr>
            <w:tcW w:w="189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5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2.8960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2.9008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2.8989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2.9003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2.4551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2.4568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2.4545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2.4562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1.0864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1.0866</w:t>
            </w:r>
          </w:p>
        </w:tc>
        <w:tc>
          <w:tcPr>
            <w:tcW w:w="964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1.0867</w:t>
            </w:r>
          </w:p>
        </w:tc>
        <w:tc>
          <w:tcPr>
            <w:tcW w:w="1106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1.0866</w:t>
            </w:r>
          </w:p>
        </w:tc>
      </w:tr>
      <w:tr w:rsidR="00444FDE" w:rsidRPr="003719CB" w:rsidTr="003719CB">
        <w:trPr>
          <w:trHeight w:val="257"/>
        </w:trPr>
        <w:tc>
          <w:tcPr>
            <w:tcW w:w="189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6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3.1916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3.1839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3.1954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3.1939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2.8656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2.8617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2.8696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2.8667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1.0863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1.0865</w:t>
            </w:r>
          </w:p>
        </w:tc>
        <w:tc>
          <w:tcPr>
            <w:tcW w:w="964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1.0865</w:t>
            </w:r>
          </w:p>
        </w:tc>
        <w:tc>
          <w:tcPr>
            <w:tcW w:w="1106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1.0866</w:t>
            </w:r>
          </w:p>
        </w:tc>
      </w:tr>
      <w:tr w:rsidR="00444FDE" w:rsidRPr="003719CB" w:rsidTr="003719CB">
        <w:trPr>
          <w:trHeight w:val="257"/>
        </w:trPr>
        <w:tc>
          <w:tcPr>
            <w:tcW w:w="189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7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3.1476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3.1909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3.1888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3.2325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2.8372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2.8622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2.8649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2.8886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1.0869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1.0864</w:t>
            </w:r>
          </w:p>
        </w:tc>
        <w:tc>
          <w:tcPr>
            <w:tcW w:w="964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1.0864</w:t>
            </w:r>
          </w:p>
        </w:tc>
        <w:tc>
          <w:tcPr>
            <w:tcW w:w="1106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1.0865</w:t>
            </w:r>
          </w:p>
        </w:tc>
      </w:tr>
      <w:tr w:rsidR="00444FDE" w:rsidRPr="003719CB" w:rsidTr="003719CB">
        <w:trPr>
          <w:trHeight w:val="257"/>
        </w:trPr>
        <w:tc>
          <w:tcPr>
            <w:tcW w:w="189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8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3.1462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3.1835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3.2178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3.2522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2.8402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2.8609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2.8904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2.9099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1.0866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1.0864</w:t>
            </w:r>
          </w:p>
        </w:tc>
        <w:tc>
          <w:tcPr>
            <w:tcW w:w="964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1.0862</w:t>
            </w:r>
          </w:p>
        </w:tc>
        <w:tc>
          <w:tcPr>
            <w:tcW w:w="1106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1.0863</w:t>
            </w:r>
          </w:p>
        </w:tc>
      </w:tr>
      <w:tr w:rsidR="00444FDE" w:rsidRPr="003719CB" w:rsidTr="003719CB">
        <w:trPr>
          <w:trHeight w:val="257"/>
        </w:trPr>
        <w:tc>
          <w:tcPr>
            <w:tcW w:w="189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9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3.1484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3.1866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3.2190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3.2530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2.8432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2.8636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2.8931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2.9119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1.0866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1.0864</w:t>
            </w:r>
          </w:p>
        </w:tc>
        <w:tc>
          <w:tcPr>
            <w:tcW w:w="964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1.0862</w:t>
            </w:r>
          </w:p>
        </w:tc>
        <w:tc>
          <w:tcPr>
            <w:tcW w:w="1106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1.0863</w:t>
            </w:r>
          </w:p>
        </w:tc>
      </w:tr>
      <w:tr w:rsidR="00444FDE" w:rsidRPr="003719CB" w:rsidTr="003719CB">
        <w:trPr>
          <w:trHeight w:val="257"/>
        </w:trPr>
        <w:tc>
          <w:tcPr>
            <w:tcW w:w="189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10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3.1439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3.1800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3.2224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3.2541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2.8401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2.8586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2.8945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2.9120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1.0865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1.0864</w:t>
            </w:r>
          </w:p>
        </w:tc>
        <w:tc>
          <w:tcPr>
            <w:tcW w:w="964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1.0862</w:t>
            </w:r>
          </w:p>
        </w:tc>
        <w:tc>
          <w:tcPr>
            <w:tcW w:w="1106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1.0863</w:t>
            </w:r>
          </w:p>
        </w:tc>
      </w:tr>
      <w:tr w:rsidR="00444FDE" w:rsidRPr="003719CB" w:rsidTr="003719CB">
        <w:trPr>
          <w:trHeight w:val="271"/>
        </w:trPr>
        <w:tc>
          <w:tcPr>
            <w:tcW w:w="189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11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3.1394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3.1823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3.2221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3.2600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2.8381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2.8604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2.8956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2.9165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1.0865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1.0864</w:t>
            </w:r>
          </w:p>
        </w:tc>
        <w:tc>
          <w:tcPr>
            <w:tcW w:w="964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1.0862</w:t>
            </w:r>
          </w:p>
        </w:tc>
        <w:tc>
          <w:tcPr>
            <w:tcW w:w="1106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1.0862</w:t>
            </w:r>
          </w:p>
        </w:tc>
      </w:tr>
      <w:tr w:rsidR="00444FDE" w:rsidRPr="003719CB" w:rsidTr="003719CB">
        <w:trPr>
          <w:trHeight w:val="257"/>
        </w:trPr>
        <w:tc>
          <w:tcPr>
            <w:tcW w:w="189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12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3.1406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3.1828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3.2236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3.2604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2.8401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2.8621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2.8971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2.9174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1.0865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1.0864</w:t>
            </w:r>
          </w:p>
        </w:tc>
        <w:tc>
          <w:tcPr>
            <w:tcW w:w="964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1.0862</w:t>
            </w:r>
          </w:p>
        </w:tc>
        <w:tc>
          <w:tcPr>
            <w:tcW w:w="1106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1.0863</w:t>
            </w:r>
          </w:p>
        </w:tc>
      </w:tr>
      <w:tr w:rsidR="00444FDE" w:rsidRPr="003719CB" w:rsidTr="003719CB">
        <w:trPr>
          <w:trHeight w:val="257"/>
        </w:trPr>
        <w:tc>
          <w:tcPr>
            <w:tcW w:w="189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13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3.1492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3.1864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3.2237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3.2615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2.8400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2.8625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2.8959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2.9172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1.0865</w:t>
            </w:r>
          </w:p>
        </w:tc>
        <w:tc>
          <w:tcPr>
            <w:tcW w:w="900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1.0864</w:t>
            </w:r>
          </w:p>
        </w:tc>
        <w:tc>
          <w:tcPr>
            <w:tcW w:w="964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1.0862</w:t>
            </w:r>
          </w:p>
        </w:tc>
        <w:tc>
          <w:tcPr>
            <w:tcW w:w="1106" w:type="dxa"/>
          </w:tcPr>
          <w:p w:rsidR="00444FDE" w:rsidRPr="003719CB" w:rsidRDefault="00ED72E5" w:rsidP="003719CB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1.0863</w:t>
            </w:r>
          </w:p>
        </w:tc>
      </w:tr>
    </w:tbl>
    <w:p w:rsidR="00444FDE" w:rsidRDefault="00ED72E5">
      <w:pPr>
        <w:tabs>
          <w:tab w:val="left" w:pos="3075"/>
        </w:tabs>
        <w:rPr>
          <w:rFonts w:asciiTheme="majorBidi" w:hAnsiTheme="majorBidi" w:cstheme="majorBidi"/>
          <w:color w:val="131413"/>
          <w:sz w:val="24"/>
          <w:szCs w:val="24"/>
        </w:rPr>
      </w:pPr>
      <w:r w:rsidRPr="003719CB">
        <w:rPr>
          <w:rFonts w:asciiTheme="majorBidi" w:eastAsia="Calibri" w:hAnsiTheme="majorBidi" w:cstheme="majorBidi"/>
          <w:sz w:val="24"/>
          <w:szCs w:val="24"/>
        </w:rPr>
        <w:t xml:space="preserve"> Table</w:t>
      </w:r>
      <w:r w:rsidRPr="003719CB">
        <w:rPr>
          <w:rFonts w:asciiTheme="majorBidi" w:eastAsia="Calibri" w:hAnsiTheme="majorBidi" w:cstheme="majorBidi"/>
          <w:sz w:val="24"/>
          <w:szCs w:val="24"/>
          <w:rtl/>
        </w:rPr>
        <w:t xml:space="preserve"> </w:t>
      </w:r>
      <w:r w:rsidRPr="003719CB">
        <w:rPr>
          <w:rFonts w:asciiTheme="majorBidi" w:eastAsia="Calibri" w:hAnsiTheme="majorBidi" w:cstheme="majorBidi"/>
          <w:sz w:val="24"/>
          <w:szCs w:val="24"/>
        </w:rPr>
        <w:t>S3.</w:t>
      </w:r>
      <w:r w:rsidRPr="003719CB">
        <w:rPr>
          <w:rFonts w:asciiTheme="majorBidi" w:hAnsiTheme="majorBidi" w:cstheme="majorBidi"/>
          <w:color w:val="131413"/>
          <w:sz w:val="24"/>
          <w:szCs w:val="24"/>
        </w:rPr>
        <w:t xml:space="preserve"> Bond lengths (Å) of free and bicycle [2.2.1] hepta-2,5-diene (BCH), Na</w:t>
      </w:r>
      <w:r w:rsidRPr="003719CB">
        <w:rPr>
          <w:rFonts w:asciiTheme="majorBidi" w:hAnsiTheme="majorBidi" w:cstheme="majorBidi"/>
          <w:color w:val="131413"/>
          <w:sz w:val="24"/>
          <w:szCs w:val="24"/>
          <w:vertAlign w:val="superscript"/>
        </w:rPr>
        <w:t>+</w:t>
      </w:r>
      <w:r w:rsidRPr="003719CB">
        <w:rPr>
          <w:rFonts w:asciiTheme="majorBidi" w:hAnsiTheme="majorBidi" w:cstheme="majorBidi"/>
          <w:color w:val="131413"/>
          <w:sz w:val="24"/>
          <w:szCs w:val="24"/>
        </w:rPr>
        <w:t>, and nH</w:t>
      </w:r>
      <w:r w:rsidRPr="003719CB">
        <w:rPr>
          <w:rFonts w:asciiTheme="majorBidi" w:hAnsiTheme="majorBidi" w:cstheme="majorBidi"/>
          <w:color w:val="131413"/>
          <w:sz w:val="24"/>
          <w:szCs w:val="24"/>
          <w:vertAlign w:val="subscript"/>
        </w:rPr>
        <w:t>2</w:t>
      </w:r>
      <w:r w:rsidRPr="003719CB">
        <w:rPr>
          <w:rFonts w:asciiTheme="majorBidi" w:hAnsiTheme="majorBidi" w:cstheme="majorBidi"/>
          <w:color w:val="131413"/>
          <w:sz w:val="24"/>
          <w:szCs w:val="24"/>
        </w:rPr>
        <w:t xml:space="preserve"> (n=1-13) molecules at the MP2/6-311++G(d,p) computational level complexes</w:t>
      </w:r>
    </w:p>
    <w:p w:rsidR="003719CB" w:rsidRDefault="003719CB">
      <w:pPr>
        <w:tabs>
          <w:tab w:val="left" w:pos="3075"/>
        </w:tabs>
        <w:rPr>
          <w:rFonts w:asciiTheme="majorBidi" w:hAnsiTheme="majorBidi" w:cstheme="majorBidi"/>
          <w:color w:val="131413"/>
          <w:sz w:val="24"/>
          <w:szCs w:val="24"/>
        </w:rPr>
      </w:pPr>
    </w:p>
    <w:p w:rsidR="003719CB" w:rsidRDefault="003719CB">
      <w:pPr>
        <w:tabs>
          <w:tab w:val="left" w:pos="3075"/>
        </w:tabs>
        <w:rPr>
          <w:rFonts w:asciiTheme="majorBidi" w:hAnsiTheme="majorBidi" w:cstheme="majorBidi"/>
          <w:color w:val="131413"/>
          <w:sz w:val="24"/>
          <w:szCs w:val="24"/>
        </w:rPr>
      </w:pPr>
    </w:p>
    <w:p w:rsidR="003719CB" w:rsidRPr="003719CB" w:rsidRDefault="003719CB">
      <w:pPr>
        <w:tabs>
          <w:tab w:val="left" w:pos="3075"/>
        </w:tabs>
        <w:rPr>
          <w:rFonts w:asciiTheme="majorBidi" w:hAnsiTheme="majorBidi" w:cstheme="majorBidi"/>
          <w:color w:val="131413"/>
          <w:sz w:val="24"/>
          <w:szCs w:val="24"/>
        </w:rPr>
      </w:pPr>
    </w:p>
    <w:p w:rsidR="00444FDE" w:rsidRPr="003719CB" w:rsidRDefault="00444FDE">
      <w:pPr>
        <w:jc w:val="both"/>
        <w:rPr>
          <w:rFonts w:asciiTheme="majorBidi" w:hAnsiTheme="majorBidi" w:cstheme="majorBidi"/>
          <w:color w:val="131413"/>
          <w:sz w:val="24"/>
          <w:szCs w:val="24"/>
        </w:rPr>
      </w:pPr>
    </w:p>
    <w:p w:rsidR="00444FDE" w:rsidRDefault="00444FDE">
      <w:pPr>
        <w:jc w:val="both"/>
        <w:rPr>
          <w:rFonts w:asciiTheme="majorBidi" w:eastAsia="Calibri" w:hAnsiTheme="majorBidi" w:cstheme="majorBidi"/>
          <w:sz w:val="24"/>
          <w:szCs w:val="24"/>
        </w:rPr>
      </w:pPr>
    </w:p>
    <w:p w:rsidR="003719CB" w:rsidRDefault="003719CB">
      <w:pPr>
        <w:jc w:val="both"/>
        <w:rPr>
          <w:rFonts w:asciiTheme="majorBidi" w:eastAsia="Calibri" w:hAnsiTheme="majorBidi" w:cstheme="majorBidi"/>
          <w:sz w:val="24"/>
          <w:szCs w:val="24"/>
        </w:rPr>
      </w:pPr>
    </w:p>
    <w:p w:rsidR="003719CB" w:rsidRDefault="003719CB">
      <w:pPr>
        <w:jc w:val="both"/>
        <w:rPr>
          <w:rFonts w:asciiTheme="majorBidi" w:eastAsia="Calibri" w:hAnsiTheme="majorBidi" w:cstheme="majorBidi"/>
          <w:sz w:val="24"/>
          <w:szCs w:val="24"/>
        </w:rPr>
      </w:pPr>
    </w:p>
    <w:p w:rsidR="003719CB" w:rsidRDefault="003719CB">
      <w:pPr>
        <w:jc w:val="both"/>
        <w:rPr>
          <w:rFonts w:asciiTheme="majorBidi" w:eastAsia="Calibri" w:hAnsiTheme="majorBidi" w:cstheme="majorBidi"/>
          <w:sz w:val="24"/>
          <w:szCs w:val="24"/>
        </w:rPr>
        <w:sectPr w:rsidR="003719CB" w:rsidSect="003719CB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444FDE" w:rsidRPr="003719CB" w:rsidRDefault="00ED72E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3719CB">
        <w:rPr>
          <w:rFonts w:asciiTheme="majorBidi" w:eastAsia="Calibri" w:hAnsiTheme="majorBidi" w:cstheme="majorBidi"/>
          <w:sz w:val="24"/>
          <w:szCs w:val="24"/>
        </w:rPr>
        <w:lastRenderedPageBreak/>
        <w:t>Table  S4. Topological parameters for fully optimized systems analyzed at MP2/6-311++G(d, p)</w:t>
      </w:r>
    </w:p>
    <w:tbl>
      <w:tblPr>
        <w:tblStyle w:val="PlainTable51"/>
        <w:tblW w:w="0" w:type="auto"/>
        <w:tblLook w:val="04A0" w:firstRow="1" w:lastRow="0" w:firstColumn="1" w:lastColumn="0" w:noHBand="0" w:noVBand="1"/>
      </w:tblPr>
      <w:tblGrid>
        <w:gridCol w:w="1813"/>
        <w:gridCol w:w="1505"/>
        <w:gridCol w:w="996"/>
        <w:gridCol w:w="958"/>
        <w:gridCol w:w="959"/>
        <w:gridCol w:w="949"/>
        <w:gridCol w:w="876"/>
        <w:gridCol w:w="876"/>
      </w:tblGrid>
      <w:tr w:rsidR="00444FDE" w:rsidRPr="003719CB" w:rsidTr="00444F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Cluster</w:t>
            </w:r>
          </w:p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Bond 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m:oMathPara>
              <m:oMath>
                <m:r>
                  <w:rPr>
                    <w:rFonts w:ascii="Cambria Math" w:hAnsi="Cambria Math" w:cstheme="majorBidi"/>
                    <w:color w:val="000000"/>
                    <w:sz w:val="24"/>
                    <w:szCs w:val="24"/>
                    <w14:shadow w14:blurRad="38100" w14:dist="1905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m:t xml:space="preserve">ρ </m:t>
                </m:r>
              </m:oMath>
            </m:oMathPara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m:oMath>
              <m:r>
                <w:rPr>
                  <w:rFonts w:ascii="Cambria Math" w:hAnsi="Cambria Math" w:cstheme="majorBidi"/>
                  <w:color w:val="000000"/>
                  <w:sz w:val="24"/>
                  <w:szCs w:val="24"/>
                  <w14:shadow w14:blurRad="38100" w14:dist="1905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m:t xml:space="preserve">   </m:t>
              </m:r>
              <m:r>
                <w:rPr>
                  <w:rFonts w:ascii="Cambria Math" w:eastAsia="Calibri" w:hAnsi="Cambria Math" w:cstheme="majorBidi"/>
                  <w:color w:val="000000"/>
                  <w:sz w:val="24"/>
                  <w:szCs w:val="24"/>
                  <w14:shadow w14:blurRad="38100" w14:dist="1905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m:t>∇</m:t>
              </m:r>
            </m:oMath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:vertAlign w:val="super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m:oMath>
              <m:r>
                <w:rPr>
                  <w:rFonts w:ascii="Cambria Math" w:eastAsia="Calibri" w:hAnsi="Cambria Math" w:cstheme="majorBidi"/>
                  <w:color w:val="000000"/>
                  <w:sz w:val="24"/>
                  <w:szCs w:val="24"/>
                  <w:vertAlign w:val="superscript"/>
                  <w14:shadow w14:blurRad="38100" w14:dist="1905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m:t>ρ</m:t>
              </m:r>
            </m:oMath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-G</w:t>
            </w: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V</w:t>
            </w: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</w:t>
            </w: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gc/vc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Hc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</w:rPr>
              <w:t>(BCH)Na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 -(C1-C4)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0.0114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-0.0125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0.0104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0.0082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1.2682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0.0022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 -(C10-C12)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0.0114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-0.0125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0.0104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0.0082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1.2682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0.0022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(BCH)Na(H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+ 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:lang w:val="en-AU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Na-(h17-h18)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0.0075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-0.0098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0.0077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0.0055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1.1381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0.0132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Na-(C1-C4)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0.0114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-0.0125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0.0103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0.0151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1.2601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0.0185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Na-(C10-C12)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0.0114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-0.0125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0.0103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0.0082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1.2610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0.0185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(BCH)Na(H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+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</w:t>
            </w: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Na-(H17-H18)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0.0069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-0.0093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0.0072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0.0051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1.4040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0.0124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Na-(H19-20)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0.0069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-0.0092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0.0071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0.0050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1.4080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0.0122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Na-(C1-C4)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0.0112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-0.0123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0.0102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0.0080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1.2620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0.0182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Na-(C10-C12)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0.0112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-0.0123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0.0102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0.0080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1.2620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0.0183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(BCH)</w:t>
            </w:r>
            <w:r w:rsidRPr="003719CB">
              <w:rPr>
                <w:rFonts w:asciiTheme="majorBidi" w:eastAsia="Calibr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(H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+ 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:lang w:val="en-AU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Na-(H17-H18)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0.00674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-0.0090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0.0070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0.0049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1.4141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0.0119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Na-(H19-H20)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0.0067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-0.0091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0.0070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0.0050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1.4141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0.0121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Na-(H21-H22)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0.0063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-0.0087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0.0067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0.0046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1.4391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0.0113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Na-(C10-C12)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0.0110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-0.0121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0.0100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0.0079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1.2651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0.0179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Na-(C1-C4)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0.0110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-0.0121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0.0100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0.0079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1.2661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0.0179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(BCH)</w:t>
            </w:r>
            <w:r w:rsidRPr="003719CB">
              <w:rPr>
                <w:rFonts w:asciiTheme="majorBidi" w:eastAsia="Calibr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(H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+ 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:lang w:val="en-AU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Na-(H17-H18)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0.0065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-0.0088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0.0068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0.0047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1.4221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0.0116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Na-(H19-H20)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0.0064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-0.0087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0.0067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0.0047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1.4261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0.0114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Na-(H21-H22)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0.0060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-0.0082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0.0062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0.0043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1.4461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0.0106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Na-(H23-H24)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0.0060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-0.0082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0.0062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0.0043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1.4454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0.0106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Na-(C10-C12)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0.0107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-0.0118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0.0097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0.0077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1.2681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0.0174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Na-(C1-C4)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0.0107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-0.0118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0.0097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0.0076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1.2671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0.0174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(BCH)</w:t>
            </w:r>
            <w:r w:rsidRPr="003719CB">
              <w:rPr>
                <w:rFonts w:asciiTheme="majorBidi" w:eastAsia="Calibr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(H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+ 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:lang w:val="en-AU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Na-(H17-H18)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0.0050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-0.0070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0.0051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0.0032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1.4842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0.0090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Na-(H19-H20)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0.0063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-0.0087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0.0066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0.0045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1.4361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0.0108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Na-(H21-H22)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0.0063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-0.0082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0.0062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0.0044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1.4371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0.0112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Na-(H23-H24)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0.0058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-0.0110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0.0054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0.0038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1.4723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0.0080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Na-(C10-C12)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0.0148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-0.0111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0.0089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0.0071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1.2675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0.0160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(BCH)</w:t>
            </w:r>
            <w:r w:rsidRPr="003719CB">
              <w:rPr>
                <w:rFonts w:asciiTheme="majorBidi" w:eastAsia="Calibr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(H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+ 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:lang w:val="en-AU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 -(H17-H18)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0.0050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-0.0069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0.0052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0.0035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1.4847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0.0085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Na-(h21-h22)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0.0063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-0.0086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0.0066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0.0046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1.4341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0.0113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Na-(h19-h20)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0.0060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-0.0082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0.0063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0.0043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1.4461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0.0106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 -(H27-H28)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0.0050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-0.0068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0.0051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0.0034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1.4861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0.0085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Na-(C10-C12)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0.0098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-0.0107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0.0088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0.0069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1.2671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0.0158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Na-(C1-C4)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0.0099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-0.0108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0.0089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0.0070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1.2681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0.0161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(BCH)</w:t>
            </w:r>
            <w:r w:rsidRPr="003719CB">
              <w:rPr>
                <w:rFonts w:asciiTheme="majorBidi" w:eastAsia="Calibr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(H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+ 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:lang w:val="en-AU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Na-(h27-h28)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0.0049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-0.0067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0.0050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0.0033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1.4924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0.0084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Na-(h19-h20)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0.0056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-0.0078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0.0059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0.0040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1.4590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0.0101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Na-(h23-h24)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0.0045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-0.0063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0.0047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0.0031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1.5108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0.0078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Na-(h17-h18)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0.0049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-0.0068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0.0051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0.0034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1.4938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0.0085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Na-H18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0.0082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-0.0119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0.0094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0.0069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1.3610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0.0163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Na-(C10-C12)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0.0093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-0.0100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0.0082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0.0065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1.2655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0.0148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Na-(C1-C4)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0.0102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-0.0111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0.0023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0.0019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1.2424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0.0043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(BCH)Na(H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+ 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:lang w:val="en-AU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Na-(h27-h28)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0.0051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-0.0070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0.0053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0.0035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1.5142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0.0017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Na-(h19-h20)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0.0058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-0.0081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0.0062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0.0042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1.4761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0.0020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Na-(h23-h24)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0.0046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-0.0065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0.0048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0.0032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1.5000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0.0016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Na-(h17-h18)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0.0048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-0.0067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0.0050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0.0033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1.5151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0.0016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Na-(C10-C12)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0.0097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-0.0104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0.0086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0.0068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1.2647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0.0018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Na-(C1-C4)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0.0108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-0.0116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0.0096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0.0076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1.2631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0.0020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(BCH)</w:t>
            </w:r>
            <w:r w:rsidRPr="003719CB">
              <w:rPr>
                <w:rFonts w:asciiTheme="majorBidi" w:eastAsia="Calibr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(H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+ 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:lang w:val="en-AU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Na-(h27-h28)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0.0051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-0.0070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0.0052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0.0035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1.4851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0.0016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Na-(h19-h20)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0.0058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-0.0081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0.0062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0.0042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1.4761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0.0020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Na-(h23-h24)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0.0045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-0.0063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0.0047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0.0030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1.5666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0.0016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Na-(h17-h18)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0.0051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-0.0071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0.0053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0.0036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1.4722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0.0016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Na-(C10-C12)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0.0097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-0.0104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0.0086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0.0068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1.2647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0.0018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Na-(C1-C4)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0.0107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-0.0116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0.0095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0.0075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1.2666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0.0019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BCH)</w:t>
            </w:r>
            <w:r w:rsidRPr="003719CB">
              <w:rPr>
                <w:rFonts w:asciiTheme="majorBidi" w:eastAsia="Calibr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(H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+</w:t>
            </w:r>
            <w:r w:rsidRPr="003719CB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3719CB">
              <w:rPr>
                <w:rFonts w:asciiTheme="majorBidi" w:hAnsiTheme="majorBidi" w:cstheme="majorBidi"/>
                <w:color w:val="000000"/>
                <w:sz w:val="24"/>
                <w:szCs w:val="24"/>
                <w:vertAlign w:val="superscript"/>
                <w:lang w:val="en-AU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Na-(h27-h28)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0.0053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-0.0073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0.0055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0.0038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1.4473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0.0016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Na-(h19-h20)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0.0056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-0.0078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0.0059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0.0040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1.4750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0.0019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Na-(h23-h24)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0.0045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-0.0063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0.0047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0.0031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1.5161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0.0015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Na-(h17-h18)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0.0051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-0.0070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0.0053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0.0035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1.5142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0.0017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Na-(C1-C4)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0.0102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-0.0111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0.0091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0.0072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1.2638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0.0019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Na-(C10-C12)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0.0033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-0.0019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0.0016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0.0013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1.2307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0.0029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(BCH)Na(H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+ 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:lang w:val="en-AU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Na-(h27-h28)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0.0055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-0.0076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0.0057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0.0039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1.4615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0.0018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Na-(h19-h20)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0.0057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-0.0078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0.0059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0.0041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1.4390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0.0018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Na-(h23-h24)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0.0045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-0.0063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0.0047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0.0031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1.5161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0.0015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Na-(h17-h18)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0.0050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-0.0069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0.0052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0.0035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1.4857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0.0016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Na-(h21-h22)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0.0050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-0.0069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0.0052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0.0035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1.4857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0.0016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Na-(C1-C4)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0.0102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-0.0111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0.0091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0.0072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1.2638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0.0019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Na-(C10-C12)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0.0091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-0.0098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0.0081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0.0064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1.2656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Calibr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0.0017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(BCH)Na(H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+ 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:lang w:val="en-AU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 w:rsidP="001B099E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Na-(h27-h28)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0.0056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-0.0077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0.0058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0.0040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1.4499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0.0017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 w:rsidP="001B099E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Na-(h19-h20)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0.0057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-0.0079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0.0060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0.0041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1.4634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0.0019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 w:rsidP="001B099E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Na-(h23-h24)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0.0045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-0.0062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0.0046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0.0031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1.4838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0.0015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 w:rsidP="001B099E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Na-(h17-h18)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0.0050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-0.0069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0.0052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0.0035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1.4857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0.0016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 w:rsidP="001B099E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Na-(C1-C4)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0.0101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-0.0110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0.0091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0.0071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1.2816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0.0020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 w:rsidP="001B099E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Na(C10-C12)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0.0091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-0.0097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0.0080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0.0063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1.2698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0.0017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(BCH)Na(H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b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  <w:r w:rsidRPr="003719CB"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:vertAlign w:val="superscript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+</w:t>
            </w: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 w:rsidP="001B099E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Na-(h27-h28)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0.0057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-0.0079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0.0060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0.0042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1.4542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0.0016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 w:rsidP="001B099E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Na-(h19-h20)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0.0057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-0.0079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0.0060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0.0041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1.4533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0.0019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 w:rsidP="001B099E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Na-(h23-h24)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0.0045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-0.0063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0.0046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0.0031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1.4475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0.0017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 w:rsidP="001B099E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Na-(h17-h18)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0.0050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-0.0068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0.0051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0.0035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1.4855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0.0016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 w:rsidP="001B099E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Na-(C1-C4)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0.0100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-0.0110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0.0091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0.0073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1.2932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0.0020</w:t>
            </w:r>
          </w:p>
        </w:tc>
      </w:tr>
      <w:tr w:rsidR="00444FDE" w:rsidRPr="003719CB" w:rsidTr="00444F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shd w:val="clear" w:color="auto" w:fill="auto"/>
            <w:noWrap/>
          </w:tcPr>
          <w:p w:rsidR="00444FDE" w:rsidRPr="003719CB" w:rsidRDefault="00444FDE">
            <w:pPr>
              <w:spacing w:after="0" w:line="240" w:lineRule="auto"/>
              <w:jc w:val="center"/>
              <w:rPr>
                <w:rFonts w:asciiTheme="majorBidi" w:hAnsiTheme="majorBidi" w:cstheme="majorBidi"/>
                <w:i w:val="0"/>
                <w:iCs w:val="0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05" w:type="dxa"/>
            <w:shd w:val="clear" w:color="auto" w:fill="auto"/>
            <w:noWrap/>
          </w:tcPr>
          <w:p w:rsidR="00444FDE" w:rsidRPr="001B099E" w:rsidRDefault="00ED72E5" w:rsidP="001B099E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099E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Na(C10-C12)</w:t>
            </w:r>
          </w:p>
        </w:tc>
        <w:tc>
          <w:tcPr>
            <w:tcW w:w="953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0.0090</w:t>
            </w:r>
          </w:p>
        </w:tc>
        <w:tc>
          <w:tcPr>
            <w:tcW w:w="958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-0.0095</w:t>
            </w:r>
          </w:p>
        </w:tc>
        <w:tc>
          <w:tcPr>
            <w:tcW w:w="95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0.0078</w:t>
            </w:r>
          </w:p>
        </w:tc>
        <w:tc>
          <w:tcPr>
            <w:tcW w:w="949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0.0061</w:t>
            </w:r>
          </w:p>
        </w:tc>
        <w:tc>
          <w:tcPr>
            <w:tcW w:w="860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1.2699</w:t>
            </w:r>
          </w:p>
        </w:tc>
        <w:tc>
          <w:tcPr>
            <w:tcW w:w="766" w:type="dxa"/>
            <w:shd w:val="clear" w:color="auto" w:fill="auto"/>
            <w:noWrap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19C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0.0020</w:t>
            </w:r>
          </w:p>
        </w:tc>
      </w:tr>
    </w:tbl>
    <w:p w:rsidR="00444FDE" w:rsidRPr="003719CB" w:rsidRDefault="00ED72E5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</w:rPr>
      </w:pPr>
      <w:r w:rsidRPr="003719CB">
        <w:rPr>
          <w:rFonts w:asciiTheme="majorBidi" w:hAnsiTheme="majorBidi" w:cstheme="majorBidi"/>
          <w:sz w:val="24"/>
          <w:szCs w:val="24"/>
        </w:rPr>
        <w:t xml:space="preserve">Values of </w:t>
      </w:r>
      <m:oMath>
        <m:r>
          <w:rPr>
            <w:rFonts w:ascii="Cambria Math" w:hAnsi="Cambria Math" w:cstheme="majorBidi"/>
            <w:sz w:val="24"/>
            <w:szCs w:val="24"/>
            <w14:props3d w14:extrusionH="57150" w14:contourW="0" w14:prstMaterial="warmMatte">
              <w14:bevelT w14:w="38100" w14:h="38100" w14:prst="circle"/>
            </w14:props3d>
          </w:rPr>
          <m:t>ρ</m:t>
        </m:r>
      </m:oMath>
      <w:r w:rsidRPr="003719CB">
        <w:rPr>
          <w:rFonts w:asciiTheme="majorBidi" w:hAnsiTheme="majorBidi" w:cstheme="majorBidi"/>
          <w:sz w:val="24"/>
          <w:szCs w:val="24"/>
        </w:rPr>
        <w:t xml:space="preserve"> and </w:t>
      </w:r>
      <m:oMath>
        <m:r>
          <m:rPr>
            <m:sty m:val="p"/>
          </m:rPr>
          <w:rPr>
            <w:rFonts w:ascii="Cambria Math" w:hAnsi="Cambria Math" w:cstheme="majorBidi"/>
            <w:sz w:val="24"/>
            <w:szCs w:val="24"/>
            <w14:props3d w14:extrusionH="57150" w14:contourW="0" w14:prstMaterial="warmMatte">
              <w14:bevelT w14:w="38100" w14:h="38100" w14:prst="circle"/>
            </w14:props3d>
          </w:rPr>
          <m:t>∇</m:t>
        </m:r>
      </m:oMath>
      <w:r w:rsidRPr="003719CB">
        <w:rPr>
          <w:rFonts w:asciiTheme="majorBidi" w:hAnsiTheme="majorBidi" w:cstheme="majorBidi"/>
          <w:bCs/>
          <w:sz w:val="24"/>
          <w:szCs w:val="24"/>
          <w:vertAlign w:val="superscript"/>
          <w14:props3d w14:extrusionH="57150" w14:contourW="0" w14:prstMaterial="warmMatte">
            <w14:bevelT w14:w="38100" w14:h="38100" w14:prst="circle"/>
          </w14:props3d>
        </w:rPr>
        <w:t>2</w:t>
      </w:r>
      <m:oMath>
        <m:r>
          <w:rPr>
            <w:rFonts w:ascii="Cambria Math" w:hAnsi="Cambria Math" w:cstheme="majorBidi"/>
            <w:sz w:val="24"/>
            <w:szCs w:val="24"/>
            <w:vertAlign w:val="superscript"/>
            <w14:props3d w14:extrusionH="57150" w14:contourW="0" w14:prstMaterial="warmMatte">
              <w14:bevelT w14:w="38100" w14:h="38100" w14:prst="circle"/>
            </w14:props3d>
          </w:rPr>
          <m:t>ρ</m:t>
        </m:r>
      </m:oMath>
      <w:r w:rsidRPr="003719CB">
        <w:rPr>
          <w:rFonts w:asciiTheme="majorBidi" w:hAnsiTheme="majorBidi" w:cstheme="majorBidi"/>
          <w:sz w:val="24"/>
          <w:szCs w:val="24"/>
        </w:rPr>
        <w:t xml:space="preserve"> are given in atomic units (a.u.); values of Gc, Vc, and Hc are given in electronic units (e.u.)</w:t>
      </w:r>
    </w:p>
    <w:p w:rsidR="00F73F2B" w:rsidRDefault="00F73F2B">
      <w:pPr>
        <w:jc w:val="both"/>
        <w:rPr>
          <w:rFonts w:asciiTheme="majorBidi" w:eastAsia="Calibri" w:hAnsiTheme="majorBidi" w:cstheme="majorBidi"/>
          <w:sz w:val="24"/>
          <w:szCs w:val="24"/>
        </w:rPr>
        <w:sectPr w:rsidR="00F73F2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73F2B" w:rsidRDefault="00F73F2B">
      <w:pPr>
        <w:jc w:val="both"/>
        <w:rPr>
          <w:rFonts w:asciiTheme="majorBidi" w:eastAsia="Calibri" w:hAnsiTheme="majorBidi" w:cstheme="majorBidi"/>
          <w:sz w:val="24"/>
          <w:szCs w:val="24"/>
        </w:rPr>
      </w:pPr>
    </w:p>
    <w:p w:rsidR="00444FDE" w:rsidRPr="003719CB" w:rsidRDefault="00ED72E5">
      <w:pPr>
        <w:jc w:val="both"/>
        <w:rPr>
          <w:rFonts w:asciiTheme="majorBidi" w:hAnsiTheme="majorBidi" w:cstheme="majorBidi"/>
          <w:sz w:val="24"/>
          <w:szCs w:val="24"/>
        </w:rPr>
      </w:pPr>
      <w:r w:rsidRPr="003719CB">
        <w:rPr>
          <w:rFonts w:asciiTheme="majorBidi" w:eastAsia="Calibri" w:hAnsiTheme="majorBidi" w:cstheme="majorBidi"/>
          <w:sz w:val="24"/>
          <w:szCs w:val="24"/>
        </w:rPr>
        <w:t xml:space="preserve"> Table S5.</w:t>
      </w:r>
      <w:r w:rsidRPr="003719C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3719CB">
        <w:rPr>
          <w:rFonts w:asciiTheme="majorBidi" w:hAnsiTheme="majorBidi" w:cstheme="majorBidi"/>
          <w:sz w:val="24"/>
          <w:szCs w:val="24"/>
        </w:rPr>
        <w:t>Second-order perturbation theory analysis of Fock matrix in NBO</w:t>
      </w:r>
    </w:p>
    <w:tbl>
      <w:tblPr>
        <w:tblStyle w:val="PlainTable52"/>
        <w:tblW w:w="12926" w:type="dxa"/>
        <w:jc w:val="center"/>
        <w:tblLayout w:type="fixed"/>
        <w:tblLook w:val="04A0" w:firstRow="1" w:lastRow="0" w:firstColumn="1" w:lastColumn="0" w:noHBand="0" w:noVBand="1"/>
      </w:tblPr>
      <w:tblGrid>
        <w:gridCol w:w="2250"/>
        <w:gridCol w:w="1080"/>
        <w:gridCol w:w="810"/>
        <w:gridCol w:w="1080"/>
        <w:gridCol w:w="810"/>
        <w:gridCol w:w="900"/>
        <w:gridCol w:w="1558"/>
        <w:gridCol w:w="994"/>
        <w:gridCol w:w="565"/>
        <w:gridCol w:w="709"/>
        <w:gridCol w:w="944"/>
        <w:gridCol w:w="990"/>
        <w:gridCol w:w="236"/>
      </w:tblGrid>
      <w:tr w:rsidR="00444FDE" w:rsidRPr="003719CB" w:rsidTr="00F73F2B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36" w:type="dxa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</w:rPr>
              <w:t>Structure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Doner                 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4FDE" w:rsidRPr="003719CB" w:rsidRDefault="00ED72E5">
            <w:pPr>
              <w:spacing w:after="0" w:line="240" w:lineRule="auto"/>
              <w:ind w:left="-105" w:right="-10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</w:rPr>
              <w:t>Acceptor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ind w:right="-10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</w:rPr>
              <w:t>E(2)</w:t>
            </w:r>
          </w:p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ind w:right="-10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  <w:r w:rsidRPr="003719CB">
              <w:rPr>
                <w:rFonts w:asciiTheme="majorBidi" w:eastAsia="Times New Roman" w:hAnsiTheme="majorBidi" w:cstheme="majorBidi"/>
                <w:sz w:val="24"/>
                <w:szCs w:val="24"/>
              </w:rPr>
              <w:t>(kcal /mol)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ind w:left="-10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sz w:val="24"/>
                <w:szCs w:val="24"/>
              </w:rPr>
              <w:t>E(j)-E(i)</w:t>
            </w:r>
            <w:r w:rsidRPr="003719C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sz w:val="24"/>
                <w:szCs w:val="24"/>
              </w:rPr>
              <w:t xml:space="preserve"> a.u.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sz w:val="24"/>
                <w:szCs w:val="24"/>
              </w:rPr>
              <w:t>F(i,j)</w:t>
            </w:r>
          </w:p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sz w:val="24"/>
                <w:szCs w:val="24"/>
              </w:rPr>
              <w:t>a.u.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 w:val="0"/>
                <w:iCs w:val="0"/>
                <w:sz w:val="24"/>
                <w:szCs w:val="24"/>
              </w:rPr>
            </w:pPr>
          </w:p>
        </w:tc>
      </w:tr>
      <w:tr w:rsidR="00444FDE" w:rsidRPr="003719CB" w:rsidTr="00F73F2B">
        <w:trPr>
          <w:gridAfter w:val="1"/>
          <w:wAfter w:w="236" w:type="dxa"/>
          <w:trHeight w:val="1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</w:rPr>
            </w:pP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bscript"/>
              </w:rPr>
              <w:t>1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ᴨ(1)C=C                 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5.49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0.54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0.049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б(1)H-H 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17.26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0.84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0.108</w:t>
            </w:r>
          </w:p>
        </w:tc>
      </w:tr>
      <w:tr w:rsidR="00444FDE" w:rsidRPr="003719CB" w:rsidTr="00F73F2B">
        <w:trPr>
          <w:trHeight w:val="2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ᴨ(2)C=C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5.48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0.54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0.049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б(2)H-H 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12.45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0.092</w:t>
            </w:r>
          </w:p>
        </w:tc>
        <w:tc>
          <w:tcPr>
            <w:tcW w:w="236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  <w:tr w:rsidR="00444FDE" w:rsidRPr="003719CB" w:rsidTr="00F73F2B">
        <w:trPr>
          <w:gridAfter w:val="1"/>
          <w:wAfter w:w="236" w:type="dxa"/>
          <w:trHeight w:val="1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б(1) C=C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2.19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0.56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0.031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б(3)H-H 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11.20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0.087</w:t>
            </w:r>
          </w:p>
        </w:tc>
      </w:tr>
      <w:tr w:rsidR="00444FDE" w:rsidRPr="003719CB" w:rsidTr="00F73F2B">
        <w:trPr>
          <w:gridAfter w:val="1"/>
          <w:wAfter w:w="236" w:type="dxa"/>
          <w:trHeight w:val="1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б(2) C=C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1.56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1.21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0.039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б(4)H-H 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12.12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0.84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0.091</w:t>
            </w:r>
          </w:p>
        </w:tc>
      </w:tr>
      <w:tr w:rsidR="00444FDE" w:rsidRPr="003719CB" w:rsidTr="00F73F2B">
        <w:trPr>
          <w:gridAfter w:val="1"/>
          <w:wAfter w:w="236" w:type="dxa"/>
          <w:trHeight w:val="1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бH-H     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4.07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0.89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0.054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б(5)H-H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4.47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0.80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0.054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 w:val="restart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</w:rPr>
            </w:pP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ᴨ(1)C=C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7.12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0.57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0.057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б(6)H-H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15.79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0.85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0.104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ᴨ(2)C=C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7.22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0.57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0.057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б(7)H-H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3.20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0.82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0.046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б(1) C=C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2.51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0.57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0.050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б(8)H-H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0.80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0.009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б(2) C=C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1.90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0.57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0.030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б(9)H-H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0.79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0.006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б(1) H-H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4.23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0.81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0.052</w:t>
            </w:r>
          </w:p>
        </w:tc>
        <w:tc>
          <w:tcPr>
            <w:tcW w:w="1558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left="-102" w:right="-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F73F2B">
              <w:rPr>
                <w:rFonts w:asciiTheme="majorBidi" w:eastAsia="Calibri" w:hAnsiTheme="majorBidi" w:cstheme="majorBidi"/>
                <w:b/>
                <w:bCs/>
              </w:rPr>
              <w:t>(BCH)Na(H</w:t>
            </w:r>
            <w:r w:rsidRPr="00F73F2B">
              <w:rPr>
                <w:rFonts w:asciiTheme="majorBidi" w:eastAsia="Calibri" w:hAnsiTheme="majorBidi" w:cstheme="majorBidi"/>
                <w:b/>
                <w:bCs/>
                <w:vertAlign w:val="subscript"/>
              </w:rPr>
              <w:t>2</w:t>
            </w:r>
            <w:r w:rsidRPr="00F73F2B">
              <w:rPr>
                <w:rFonts w:asciiTheme="majorBidi" w:eastAsia="Calibri" w:hAnsiTheme="majorBidi" w:cstheme="majorBidi"/>
                <w:b/>
                <w:bCs/>
              </w:rPr>
              <w:t>)</w:t>
            </w:r>
            <w:r w:rsidRPr="00F73F2B">
              <w:rPr>
                <w:rFonts w:asciiTheme="majorBidi" w:eastAsia="Calibri" w:hAnsiTheme="majorBidi" w:cstheme="majorBidi"/>
                <w:b/>
                <w:bCs/>
                <w:vertAlign w:val="subscript"/>
              </w:rPr>
              <w:t>10</w:t>
            </w:r>
            <w:r w:rsidRPr="00F73F2B">
              <w:rPr>
                <w:rFonts w:asciiTheme="majorBidi" w:eastAsia="Calibri" w:hAnsiTheme="majorBidi" w:cstheme="majorBidi"/>
                <w:b/>
                <w:bCs/>
                <w:vertAlign w:val="superscript"/>
              </w:rPr>
              <w:t xml:space="preserve">+ </w:t>
            </w:r>
            <w:r w:rsidRPr="00F73F2B">
              <w:rPr>
                <w:rFonts w:asciiTheme="majorBidi" w:eastAsia="Calibri" w:hAnsiTheme="majorBidi" w:cstheme="majorBidi"/>
                <w:b/>
                <w:bCs/>
                <w:vertAlign w:val="superscript"/>
                <w:lang w:val="en-AU"/>
              </w:rPr>
              <w:t xml:space="preserve"> </w:t>
            </w: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ᴨ(1)C=C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10.33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0.74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0.079</w:t>
            </w:r>
          </w:p>
        </w:tc>
      </w:tr>
      <w:tr w:rsidR="00444FDE" w:rsidRPr="003719CB" w:rsidTr="00F73F2B">
        <w:trPr>
          <w:gridAfter w:val="1"/>
          <w:wAfter w:w="236" w:type="dxa"/>
          <w:trHeight w:val="1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б(2)H-H 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5.44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0.061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ᴨ(2)C=C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10.38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0.74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0.079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 w:val="restart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</w:rPr>
            </w:pP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bscript"/>
              </w:rPr>
              <w:t>3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ᴨ(1)C=C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8.24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0.61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0.064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б(1)C=C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7.40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1.24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0.087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ᴨ(2)C=C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8.23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0.61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0.064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б(2)C=C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7.22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1.24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0.086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б(1) C=C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2.47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0.57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0.034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б(1)H-H 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17.38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0.108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б(2) C=C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2.89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sz w:val="24"/>
                <w:szCs w:val="24"/>
              </w:rPr>
              <w:t>1.20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0.054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б(2)H-H 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13.37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0.84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0.095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б(1) H-H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5.48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0.061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б(3)H-H 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9.61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0.85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0.081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б(2)H-H 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6.21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0.065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б(4)H-H 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13.52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0.85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0.096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б(3)H-H 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7.98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0.79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0.071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б(5)H-H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3.98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0.80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0.051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 w:val="restart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</w:rPr>
            </w:pP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bscript"/>
              </w:rPr>
              <w:t>4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ᴨ(1)C=C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9.65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0.64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0.071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б(6)H-H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10.89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0.84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0.086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ᴨ(2)C=C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9.60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0.64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0.071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б(7)H-H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4.05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0.82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0.052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ED72E5" w:rsidRDefault="00ED72E5" w:rsidP="00ED72E5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72E5">
              <w:rPr>
                <w:rFonts w:asciiTheme="majorBidi" w:eastAsia="Calibri" w:hAnsiTheme="majorBidi" w:cstheme="majorBidi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б(1)C=C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3.11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0.56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0.037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б(8)H-H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0.78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0.012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б(2)C=C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3.53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1.16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0.058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б(9)H-H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0.78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0.006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б(1)H-H 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10.16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0.85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0.083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б(10)H-H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б(2)H-H 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8.97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0.85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0.078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б(5)H-H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3.98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0.80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0.051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б(3)H-H 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12.59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0.092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б(6)H-H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10.89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0.84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0.086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б(4)H-H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12.14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0.090</w:t>
            </w:r>
          </w:p>
        </w:tc>
        <w:tc>
          <w:tcPr>
            <w:tcW w:w="1558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11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ᴨ(1)C=C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10.21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0.69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0.076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 w:val="restart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</w:rPr>
            </w:pP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bscript"/>
              </w:rPr>
              <w:t>5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ᴨ(1)C=C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10.02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0.71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0.080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ᴨ(2)C=C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10.37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0.74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0.079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ᴨ(2)C=C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10.03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0.71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0.080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б(1)C=C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7.43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1.24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0.087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б(1)C=C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4.25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1.22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0.075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б(2)C=C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7.21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1.24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0.086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б(2)C=C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4.21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1.02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0.064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б(1)H-H 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17.13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0.108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б(1)H-H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12.50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0.81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0.095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б(2)H-H 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11.82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0.84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0.090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б(2)H-H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12.01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0.81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0.093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б(3)H-H 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11.51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0.85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0.089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б(3)H-H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13.69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0.103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б(4)H-H 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12.70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0.85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0.093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б(4)H-H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14.00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0.097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б(5)H-H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3.72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0.81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0.050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б(5)H-H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0.36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0.79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0.018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б(6)H-H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13.31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0.85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0.096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 w:val="restart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</w:rPr>
            </w:pP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bscript"/>
              </w:rPr>
              <w:t>6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ᴨ(1)C=C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11.01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0.71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0.080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б(7)H-H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4.12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0.82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0.053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ᴨ(2)C=C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11.01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0.71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0.080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б(8)H-H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0.25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0.79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0.013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б(1)C=C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5.58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1.22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0.075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б(9)H-H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0.78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0.006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б(2)C=C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4.90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1.02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0.064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б(10)H-H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0.79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0.006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б(1)H-H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13.72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0.81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0.095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б(11)H-H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б(2)H-H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13.04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0.81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0.093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ED72E5" w:rsidP="00F73F2B">
            <w:pPr>
              <w:tabs>
                <w:tab w:val="left" w:pos="6123"/>
              </w:tabs>
              <w:spacing w:after="0" w:line="240" w:lineRule="auto"/>
              <w:ind w:right="-8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73F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(BCH)Na(H</w:t>
            </w:r>
            <w:r w:rsidRPr="00F73F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vertAlign w:val="subscript"/>
              </w:rPr>
              <w:t>2</w:t>
            </w:r>
            <w:r w:rsidRPr="00F73F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)</w:t>
            </w:r>
            <w:r w:rsidRPr="00F73F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vertAlign w:val="subscript"/>
              </w:rPr>
              <w:t>12</w:t>
            </w:r>
            <w:r w:rsidRPr="00F73F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+ </w:t>
            </w:r>
            <w:r w:rsidRPr="00F73F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vertAlign w:val="superscript"/>
                <w:lang w:val="en-AU"/>
              </w:rPr>
              <w:t xml:space="preserve"> </w:t>
            </w: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ᴨ(1)C=C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10.24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0.75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0.079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б(3)H-H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15.81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0.103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ᴨ(2)C=C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10.45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0.74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0.079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б(4)H-H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14.00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0.097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б(1)C=C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7.42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hAnsiTheme="majorBidi" w:cstheme="majorBidi"/>
                <w:sz w:val="24"/>
                <w:szCs w:val="24"/>
              </w:rPr>
              <w:t>1.24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0.087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б(5)H-H 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0.48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0.79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0.018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б(2)C=C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7.28</w:t>
            </w:r>
          </w:p>
        </w:tc>
        <w:tc>
          <w:tcPr>
            <w:tcW w:w="944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1.24</w:t>
            </w:r>
          </w:p>
        </w:tc>
        <w:tc>
          <w:tcPr>
            <w:tcW w:w="990" w:type="dxa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0.086</w:t>
            </w:r>
          </w:p>
        </w:tc>
      </w:tr>
      <w:tr w:rsidR="00444FDE" w:rsidRPr="003719C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б(6)H-H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19.36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0.84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0.115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F73F2B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б(1)H-H 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tabs>
                <w:tab w:val="left" w:pos="6123"/>
              </w:tabs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15.85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0.104</w:t>
            </w:r>
          </w:p>
        </w:tc>
      </w:tr>
      <w:tr w:rsidR="00444FDE" w:rsidRPr="00F73F2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 w:val="restart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vertAlign w:val="subscript"/>
              </w:rPr>
            </w:pP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color w:val="000000" w:themeColor="text1"/>
                <w:sz w:val="24"/>
                <w:szCs w:val="24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color w:val="000000" w:themeColor="text1"/>
                <w:sz w:val="24"/>
                <w:szCs w:val="24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color w:val="000000" w:themeColor="text1"/>
                <w:sz w:val="24"/>
                <w:szCs w:val="24"/>
                <w:vertAlign w:val="subscript"/>
              </w:rPr>
              <w:t>7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color w:val="000000" w:themeColor="text1"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color w:val="000000" w:themeColor="text1"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ᴨ(1)C=C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0.71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0.080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б(2)H-H 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10.64</w:t>
            </w:r>
          </w:p>
        </w:tc>
        <w:tc>
          <w:tcPr>
            <w:tcW w:w="94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0.84</w:t>
            </w:r>
          </w:p>
        </w:tc>
        <w:tc>
          <w:tcPr>
            <w:tcW w:w="990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0.085</w:t>
            </w:r>
          </w:p>
        </w:tc>
      </w:tr>
      <w:tr w:rsidR="00444FDE" w:rsidRPr="00F73F2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ᴨ(2)C=C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11.02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0.71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0.080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б(3)H-H 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10.45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0.85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0.085</w:t>
            </w:r>
          </w:p>
        </w:tc>
      </w:tr>
      <w:tr w:rsidR="00444FDE" w:rsidRPr="00F73F2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б(1)C=C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5.22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1.01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0.066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б(4)H-H 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12.51</w:t>
            </w:r>
          </w:p>
        </w:tc>
        <w:tc>
          <w:tcPr>
            <w:tcW w:w="94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0.85</w:t>
            </w:r>
          </w:p>
        </w:tc>
        <w:tc>
          <w:tcPr>
            <w:tcW w:w="990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0.093</w:t>
            </w:r>
          </w:p>
        </w:tc>
      </w:tr>
      <w:tr w:rsidR="00444FDE" w:rsidRPr="00F73F2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б(2)C=C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5.17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1.01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0.066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б(5)H-H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4.50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0.82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0.055</w:t>
            </w:r>
          </w:p>
        </w:tc>
      </w:tr>
      <w:tr w:rsidR="00444FDE" w:rsidRPr="00F73F2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б(1)H-H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13.40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0.83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0.095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б(6)H-H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12.68</w:t>
            </w:r>
          </w:p>
        </w:tc>
        <w:tc>
          <w:tcPr>
            <w:tcW w:w="94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0.85</w:t>
            </w:r>
          </w:p>
        </w:tc>
        <w:tc>
          <w:tcPr>
            <w:tcW w:w="990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0.093</w:t>
            </w:r>
          </w:p>
        </w:tc>
      </w:tr>
      <w:tr w:rsidR="00444FDE" w:rsidRPr="00F73F2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б(2)H-H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12.47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0.83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0.092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б(7)H-H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4.18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0.82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0.053</w:t>
            </w:r>
          </w:p>
        </w:tc>
      </w:tr>
      <w:tr w:rsidR="00444FDE" w:rsidRPr="00F73F2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б(3)H-H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14.53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0.83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0.099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б(8)H-H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0.25</w:t>
            </w:r>
          </w:p>
        </w:tc>
        <w:tc>
          <w:tcPr>
            <w:tcW w:w="94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0.79</w:t>
            </w:r>
          </w:p>
        </w:tc>
        <w:tc>
          <w:tcPr>
            <w:tcW w:w="990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0.013</w:t>
            </w:r>
          </w:p>
        </w:tc>
      </w:tr>
      <w:tr w:rsidR="00444FDE" w:rsidRPr="00F73F2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б(4)H-H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13.58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0.83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0.095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б(9)H-H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0.79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0.008</w:t>
            </w:r>
          </w:p>
        </w:tc>
      </w:tr>
      <w:tr w:rsidR="00444FDE" w:rsidRPr="00F73F2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б(5)H-H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0.59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0.78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0.020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б(10)H-H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94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0.79</w:t>
            </w:r>
          </w:p>
        </w:tc>
        <w:tc>
          <w:tcPr>
            <w:tcW w:w="990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0.006</w:t>
            </w:r>
          </w:p>
        </w:tc>
      </w:tr>
      <w:tr w:rsidR="00444FDE" w:rsidRPr="00F73F2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б(6)H-H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19.35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0.83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0.114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б(11)H-H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</w:t>
            </w:r>
          </w:p>
        </w:tc>
      </w:tr>
      <w:tr w:rsidR="00444FDE" w:rsidRPr="00F73F2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б(7)H-H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0.59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0.79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0.020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б(12)H-H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4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90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</w:t>
            </w:r>
          </w:p>
        </w:tc>
      </w:tr>
      <w:tr w:rsidR="00444FDE" w:rsidRPr="00F73F2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 w:val="restart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</w:rPr>
            </w:pP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bscript"/>
              </w:rPr>
              <w:t>8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ᴨ(1)C=C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10.57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0.74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0.080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(BCH)Na(H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)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bscript"/>
              </w:rPr>
              <w:t>13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+ </w:t>
            </w:r>
            <w:r w:rsidRPr="003719C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vertAlign w:val="superscript"/>
                <w:lang w:val="en-AU"/>
              </w:rPr>
              <w:t xml:space="preserve"> </w:t>
            </w: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ᴨ(1)C=C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10.25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0.69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0.076</w:t>
            </w:r>
          </w:p>
        </w:tc>
      </w:tr>
      <w:tr w:rsidR="00444FDE" w:rsidRPr="00F73F2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ᴨ(2)C=C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10.30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0.74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0.078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ᴨ(2)C=C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10.47</w:t>
            </w:r>
          </w:p>
        </w:tc>
        <w:tc>
          <w:tcPr>
            <w:tcW w:w="94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0.74</w:t>
            </w:r>
          </w:p>
        </w:tc>
        <w:tc>
          <w:tcPr>
            <w:tcW w:w="990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0.079</w:t>
            </w:r>
          </w:p>
        </w:tc>
      </w:tr>
      <w:tr w:rsidR="00444FDE" w:rsidRPr="00F73F2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б(1)C=C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7.23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1.23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0.086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б(1)C=C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7.45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1.24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0.087</w:t>
            </w:r>
          </w:p>
        </w:tc>
      </w:tr>
      <w:tr w:rsidR="00444FDE" w:rsidRPr="00F73F2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б(2)C=C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5.60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1.04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0.069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б(2)C=C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7.30</w:t>
            </w:r>
          </w:p>
        </w:tc>
        <w:tc>
          <w:tcPr>
            <w:tcW w:w="94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1.24</w:t>
            </w:r>
          </w:p>
        </w:tc>
        <w:tc>
          <w:tcPr>
            <w:tcW w:w="990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0.086</w:t>
            </w:r>
          </w:p>
        </w:tc>
      </w:tr>
      <w:tr w:rsidR="00444FDE" w:rsidRPr="00F73F2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б(1)H-H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18.81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0.113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б(1)H-H 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17.48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0.83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0.108</w:t>
            </w:r>
          </w:p>
        </w:tc>
      </w:tr>
      <w:tr w:rsidR="00444FDE" w:rsidRPr="00F73F2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б(2)H-H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12.05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0.84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0.090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б(2)C=C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9.78</w:t>
            </w:r>
          </w:p>
        </w:tc>
        <w:tc>
          <w:tcPr>
            <w:tcW w:w="94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0.84</w:t>
            </w:r>
          </w:p>
        </w:tc>
        <w:tc>
          <w:tcPr>
            <w:tcW w:w="990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0.090</w:t>
            </w:r>
          </w:p>
        </w:tc>
      </w:tr>
      <w:tr w:rsidR="00444FDE" w:rsidRPr="00F73F2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б(3)H-H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11.92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0.090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б(3)H-H 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10.26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0.85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0.089</w:t>
            </w:r>
          </w:p>
        </w:tc>
      </w:tr>
      <w:tr w:rsidR="00444FDE" w:rsidRPr="00F73F2B" w:rsidTr="00F73F2B">
        <w:trPr>
          <w:gridAfter w:val="1"/>
          <w:wAfter w:w="23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б(4)H-H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12.61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0.84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0.093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б(4)H-H 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12.23</w:t>
            </w:r>
          </w:p>
        </w:tc>
        <w:tc>
          <w:tcPr>
            <w:tcW w:w="94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0.85</w:t>
            </w:r>
          </w:p>
        </w:tc>
        <w:tc>
          <w:tcPr>
            <w:tcW w:w="990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0.093</w:t>
            </w:r>
          </w:p>
        </w:tc>
      </w:tr>
      <w:tr w:rsidR="00444FDE" w:rsidRPr="00F73F2B" w:rsidTr="00F73F2B">
        <w:trPr>
          <w:gridAfter w:val="1"/>
          <w:wAfter w:w="236" w:type="dxa"/>
          <w:trHeight w:val="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Merge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б(5)H-H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3.43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0.80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0.048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б(5)H-H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4.20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0.81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0.050</w:t>
            </w:r>
          </w:p>
        </w:tc>
      </w:tr>
      <w:tr w:rsidR="00444FDE" w:rsidRPr="00F73F2B" w:rsidTr="00F73F2B">
        <w:trPr>
          <w:gridAfter w:val="1"/>
          <w:wAfter w:w="236" w:type="dxa"/>
          <w:trHeight w:val="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б(6)H-H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2.27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0.81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0.039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б(6)H-H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12.49</w:t>
            </w:r>
          </w:p>
        </w:tc>
        <w:tc>
          <w:tcPr>
            <w:tcW w:w="94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0.85</w:t>
            </w:r>
          </w:p>
        </w:tc>
        <w:tc>
          <w:tcPr>
            <w:tcW w:w="990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0.096</w:t>
            </w:r>
          </w:p>
        </w:tc>
      </w:tr>
      <w:tr w:rsidR="00444FDE" w:rsidRPr="00F73F2B" w:rsidTr="00F73F2B">
        <w:trPr>
          <w:gridAfter w:val="1"/>
          <w:wAfter w:w="236" w:type="dxa"/>
          <w:trHeight w:val="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б(7)H-H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0.16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0.79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0.010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б(8)H-H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0.25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0.82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0.053</w:t>
            </w:r>
          </w:p>
        </w:tc>
      </w:tr>
      <w:tr w:rsidR="00444FDE" w:rsidRPr="00F73F2B" w:rsidTr="00F73F2B">
        <w:trPr>
          <w:gridAfter w:val="1"/>
          <w:wAfter w:w="236" w:type="dxa"/>
          <w:trHeight w:val="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б(8)H-H 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15.89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0.85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0.104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б(9)H-H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94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0.79</w:t>
            </w:r>
          </w:p>
        </w:tc>
        <w:tc>
          <w:tcPr>
            <w:tcW w:w="990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0.013</w:t>
            </w:r>
          </w:p>
        </w:tc>
      </w:tr>
      <w:tr w:rsidR="00444FDE" w:rsidRPr="00F73F2B" w:rsidTr="00F73F2B">
        <w:trPr>
          <w:gridAfter w:val="1"/>
          <w:wAfter w:w="236" w:type="dxa"/>
          <w:trHeight w:val="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(BCH)Na(H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bscript"/>
              </w:rPr>
              <w:t>2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>)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bscript"/>
              </w:rPr>
              <w:t>9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  <w:vertAlign w:val="superscript"/>
              </w:rPr>
              <w:t>+</w:t>
            </w:r>
            <w:r w:rsidRPr="003719CB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sz w:val="24"/>
                <w:szCs w:val="24"/>
              </w:rPr>
              <w:t xml:space="preserve">  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ᴨ(1)C=C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10.29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0.74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0.079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б(10)H-H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0.78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0.006</w:t>
            </w:r>
          </w:p>
        </w:tc>
      </w:tr>
      <w:tr w:rsidR="00444FDE" w:rsidRPr="00F73F2B" w:rsidTr="00F73F2B">
        <w:trPr>
          <w:gridAfter w:val="1"/>
          <w:wAfter w:w="236" w:type="dxa"/>
          <w:trHeight w:val="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ᴨ(2)C=C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10.42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0.74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0.079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б(11)H-H 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94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0.78</w:t>
            </w:r>
          </w:p>
        </w:tc>
        <w:tc>
          <w:tcPr>
            <w:tcW w:w="990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0.006</w:t>
            </w:r>
          </w:p>
        </w:tc>
      </w:tr>
      <w:tr w:rsidR="00444FDE" w:rsidRPr="00F73F2B" w:rsidTr="00F73F2B">
        <w:trPr>
          <w:gridAfter w:val="1"/>
          <w:wAfter w:w="236" w:type="dxa"/>
          <w:trHeight w:val="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б(1)C=C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7.35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1.24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0.087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б(12)H-H                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0.79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0.006</w:t>
            </w:r>
          </w:p>
        </w:tc>
      </w:tr>
      <w:tr w:rsidR="00444FDE" w:rsidRPr="00F73F2B" w:rsidTr="00F73F2B">
        <w:trPr>
          <w:gridAfter w:val="1"/>
          <w:wAfter w:w="236" w:type="dxa"/>
          <w:trHeight w:val="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б(2)C=C                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S Na</w:t>
            </w:r>
          </w:p>
        </w:tc>
        <w:tc>
          <w:tcPr>
            <w:tcW w:w="108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5.74</w:t>
            </w:r>
          </w:p>
        </w:tc>
        <w:tc>
          <w:tcPr>
            <w:tcW w:w="81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1.04</w:t>
            </w:r>
          </w:p>
        </w:tc>
        <w:tc>
          <w:tcPr>
            <w:tcW w:w="900" w:type="dxa"/>
            <w:shd w:val="clear" w:color="auto" w:fill="auto"/>
          </w:tcPr>
          <w:p w:rsidR="00444FDE" w:rsidRPr="003719CB" w:rsidRDefault="00ED72E5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719CB">
              <w:rPr>
                <w:rFonts w:asciiTheme="majorBidi" w:eastAsia="Calibri" w:hAnsiTheme="majorBidi" w:cstheme="majorBidi"/>
                <w:sz w:val="24"/>
                <w:szCs w:val="24"/>
              </w:rPr>
              <w:t>0.070</w:t>
            </w:r>
          </w:p>
        </w:tc>
        <w:tc>
          <w:tcPr>
            <w:tcW w:w="1558" w:type="dxa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99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б(13)H-H               </w:t>
            </w:r>
          </w:p>
        </w:tc>
        <w:tc>
          <w:tcPr>
            <w:tcW w:w="565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S Na</w:t>
            </w:r>
          </w:p>
        </w:tc>
        <w:tc>
          <w:tcPr>
            <w:tcW w:w="709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44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90" w:type="dxa"/>
          </w:tcPr>
          <w:p w:rsidR="00444FDE" w:rsidRPr="00F73F2B" w:rsidRDefault="00ED72E5" w:rsidP="00F73F2B">
            <w:pPr>
              <w:spacing w:after="0" w:line="240" w:lineRule="auto"/>
              <w:ind w:right="-1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F73F2B">
              <w:rPr>
                <w:rFonts w:asciiTheme="majorBidi" w:eastAsia="Calibri" w:hAnsiTheme="majorBidi" w:cstheme="majorBidi"/>
                <w:sz w:val="18"/>
                <w:szCs w:val="18"/>
              </w:rPr>
              <w:t>0</w:t>
            </w:r>
          </w:p>
        </w:tc>
      </w:tr>
      <w:tr w:rsidR="00444FDE" w:rsidRPr="003719CB" w:rsidTr="00F73F2B">
        <w:trPr>
          <w:gridAfter w:val="12"/>
          <w:wAfter w:w="10676" w:type="dxa"/>
          <w:trHeight w:val="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shd w:val="clear" w:color="auto" w:fill="auto"/>
          </w:tcPr>
          <w:p w:rsidR="00444FDE" w:rsidRPr="003719CB" w:rsidRDefault="00444FDE">
            <w:pPr>
              <w:tabs>
                <w:tab w:val="left" w:pos="6123"/>
              </w:tabs>
              <w:spacing w:after="0" w:line="240" w:lineRule="auto"/>
              <w:rPr>
                <w:rFonts w:asciiTheme="majorBidi" w:eastAsia="Times New Roman" w:hAnsiTheme="majorBidi" w:cstheme="majorBidi"/>
                <w:i w:val="0"/>
                <w:iCs w:val="0"/>
                <w:sz w:val="24"/>
                <w:szCs w:val="24"/>
              </w:rPr>
            </w:pPr>
          </w:p>
        </w:tc>
      </w:tr>
    </w:tbl>
    <w:p w:rsidR="00444FDE" w:rsidRPr="003719CB" w:rsidRDefault="00ED72E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3719CB">
        <w:rPr>
          <w:rFonts w:asciiTheme="majorBidi" w:hAnsiTheme="majorBidi" w:cstheme="majorBidi"/>
          <w:sz w:val="24"/>
          <w:szCs w:val="24"/>
        </w:rPr>
        <w:t xml:space="preserve">    a</w:t>
      </w:r>
      <w:r w:rsidRPr="003719CB">
        <w:rPr>
          <w:rFonts w:asciiTheme="majorBidi" w:hAnsiTheme="majorBidi" w:cstheme="majorBidi"/>
          <w:i/>
          <w:iCs/>
          <w:sz w:val="24"/>
          <w:szCs w:val="24"/>
        </w:rPr>
        <w:t xml:space="preserve"> E </w:t>
      </w:r>
      <w:r w:rsidRPr="003719CB">
        <w:rPr>
          <w:rFonts w:asciiTheme="majorBidi" w:hAnsiTheme="majorBidi" w:cstheme="majorBidi"/>
          <w:sz w:val="24"/>
          <w:szCs w:val="24"/>
        </w:rPr>
        <w:t>(2): Energy of hyperconjugative interaction (stabilization energy).</w:t>
      </w:r>
    </w:p>
    <w:p w:rsidR="00444FDE" w:rsidRPr="003719CB" w:rsidRDefault="00ED72E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3719CB">
        <w:rPr>
          <w:rFonts w:asciiTheme="majorBidi" w:hAnsiTheme="majorBidi" w:cstheme="majorBidi"/>
          <w:sz w:val="24"/>
          <w:szCs w:val="24"/>
        </w:rPr>
        <w:t xml:space="preserve">      b Energy difference between donor and acceptor I and j NBO orbitals.</w:t>
      </w:r>
    </w:p>
    <w:p w:rsidR="00444FDE" w:rsidRPr="003719CB" w:rsidRDefault="00ED72E5">
      <w:pPr>
        <w:tabs>
          <w:tab w:val="left" w:pos="1585"/>
        </w:tabs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3719CB">
        <w:rPr>
          <w:rFonts w:asciiTheme="majorBidi" w:hAnsiTheme="majorBidi" w:cstheme="majorBidi"/>
          <w:sz w:val="24"/>
          <w:szCs w:val="24"/>
        </w:rPr>
        <w:t xml:space="preserve">      C</w:t>
      </w:r>
      <w:r w:rsidRPr="003719CB">
        <w:rPr>
          <w:rFonts w:asciiTheme="majorBidi" w:hAnsiTheme="majorBidi" w:cstheme="majorBidi"/>
          <w:i/>
          <w:iCs/>
          <w:sz w:val="24"/>
          <w:szCs w:val="24"/>
        </w:rPr>
        <w:t xml:space="preserve"> F </w:t>
      </w:r>
      <w:r w:rsidRPr="003719CB">
        <w:rPr>
          <w:rFonts w:asciiTheme="majorBidi" w:hAnsiTheme="majorBidi" w:cstheme="majorBidi"/>
          <w:sz w:val="24"/>
          <w:szCs w:val="24"/>
        </w:rPr>
        <w:t>(</w:t>
      </w:r>
      <w:r w:rsidRPr="003719CB">
        <w:rPr>
          <w:rFonts w:asciiTheme="majorBidi" w:hAnsiTheme="majorBidi" w:cstheme="majorBidi"/>
          <w:i/>
          <w:iCs/>
          <w:sz w:val="24"/>
          <w:szCs w:val="24"/>
        </w:rPr>
        <w:t>i</w:t>
      </w:r>
      <w:r w:rsidRPr="003719CB">
        <w:rPr>
          <w:rFonts w:asciiTheme="majorBidi" w:hAnsiTheme="majorBidi" w:cstheme="majorBidi"/>
          <w:sz w:val="24"/>
          <w:szCs w:val="24"/>
        </w:rPr>
        <w:t>.</w:t>
      </w:r>
      <w:r w:rsidRPr="003719CB">
        <w:rPr>
          <w:rFonts w:asciiTheme="majorBidi" w:hAnsiTheme="majorBidi" w:cstheme="majorBidi"/>
          <w:i/>
          <w:iCs/>
          <w:sz w:val="24"/>
          <w:szCs w:val="24"/>
        </w:rPr>
        <w:t>j</w:t>
      </w:r>
      <w:r w:rsidRPr="003719CB">
        <w:rPr>
          <w:rFonts w:asciiTheme="majorBidi" w:hAnsiTheme="majorBidi" w:cstheme="majorBidi"/>
          <w:sz w:val="24"/>
          <w:szCs w:val="24"/>
        </w:rPr>
        <w:t>): The f ork matrix element between I and j NBO orbitals.</w:t>
      </w:r>
      <w:bookmarkStart w:id="0" w:name="_GoBack"/>
      <w:bookmarkEnd w:id="0"/>
    </w:p>
    <w:sectPr w:rsidR="00444FDE" w:rsidRPr="003719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833" w:rsidRDefault="009C0833">
      <w:pPr>
        <w:spacing w:line="240" w:lineRule="auto"/>
      </w:pPr>
      <w:r>
        <w:separator/>
      </w:r>
    </w:p>
  </w:endnote>
  <w:endnote w:type="continuationSeparator" w:id="0">
    <w:p w:rsidR="009C0833" w:rsidRDefault="009C08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Lucida Sans Unicode"/>
    <w:panose1 w:val="02010600030101010101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833" w:rsidRDefault="009C0833">
      <w:pPr>
        <w:spacing w:after="0"/>
      </w:pPr>
      <w:r>
        <w:separator/>
      </w:r>
    </w:p>
  </w:footnote>
  <w:footnote w:type="continuationSeparator" w:id="0">
    <w:p w:rsidR="009C0833" w:rsidRDefault="009C083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D4"/>
    <w:rsid w:val="00003A7A"/>
    <w:rsid w:val="000277AB"/>
    <w:rsid w:val="0005304C"/>
    <w:rsid w:val="001066EA"/>
    <w:rsid w:val="00117D8C"/>
    <w:rsid w:val="00150960"/>
    <w:rsid w:val="00165114"/>
    <w:rsid w:val="00167A66"/>
    <w:rsid w:val="00170EE2"/>
    <w:rsid w:val="001A237A"/>
    <w:rsid w:val="001B099E"/>
    <w:rsid w:val="001C0EB8"/>
    <w:rsid w:val="001E675C"/>
    <w:rsid w:val="001F683C"/>
    <w:rsid w:val="0023261F"/>
    <w:rsid w:val="002B127C"/>
    <w:rsid w:val="0030239F"/>
    <w:rsid w:val="00334622"/>
    <w:rsid w:val="00343B39"/>
    <w:rsid w:val="003719CB"/>
    <w:rsid w:val="003A478A"/>
    <w:rsid w:val="00444FDE"/>
    <w:rsid w:val="00482D9B"/>
    <w:rsid w:val="004A2230"/>
    <w:rsid w:val="005026EA"/>
    <w:rsid w:val="0051589F"/>
    <w:rsid w:val="00520F2B"/>
    <w:rsid w:val="00571802"/>
    <w:rsid w:val="005C5976"/>
    <w:rsid w:val="005D49D8"/>
    <w:rsid w:val="005F49C9"/>
    <w:rsid w:val="0068267E"/>
    <w:rsid w:val="00697F22"/>
    <w:rsid w:val="006A0679"/>
    <w:rsid w:val="006C0A61"/>
    <w:rsid w:val="00706256"/>
    <w:rsid w:val="00717F4F"/>
    <w:rsid w:val="00722EAE"/>
    <w:rsid w:val="00744704"/>
    <w:rsid w:val="007709A9"/>
    <w:rsid w:val="007820B0"/>
    <w:rsid w:val="007D0C7F"/>
    <w:rsid w:val="007E7958"/>
    <w:rsid w:val="00811AAD"/>
    <w:rsid w:val="0086287E"/>
    <w:rsid w:val="008637C9"/>
    <w:rsid w:val="008947D4"/>
    <w:rsid w:val="008A1929"/>
    <w:rsid w:val="008D012F"/>
    <w:rsid w:val="008E627B"/>
    <w:rsid w:val="00923AD3"/>
    <w:rsid w:val="00955E48"/>
    <w:rsid w:val="00962F0F"/>
    <w:rsid w:val="00966A7A"/>
    <w:rsid w:val="00974095"/>
    <w:rsid w:val="009C031D"/>
    <w:rsid w:val="009C0833"/>
    <w:rsid w:val="00A96F4C"/>
    <w:rsid w:val="00AA63B1"/>
    <w:rsid w:val="00AC5D65"/>
    <w:rsid w:val="00AE7839"/>
    <w:rsid w:val="00C06147"/>
    <w:rsid w:val="00C1635E"/>
    <w:rsid w:val="00C96306"/>
    <w:rsid w:val="00D1165E"/>
    <w:rsid w:val="00D44E5D"/>
    <w:rsid w:val="00D56A56"/>
    <w:rsid w:val="00D72F87"/>
    <w:rsid w:val="00DC7CDB"/>
    <w:rsid w:val="00E053F8"/>
    <w:rsid w:val="00EC0A79"/>
    <w:rsid w:val="00EC5E6A"/>
    <w:rsid w:val="00ED72E5"/>
    <w:rsid w:val="00EF4818"/>
    <w:rsid w:val="00F474DE"/>
    <w:rsid w:val="00F71349"/>
    <w:rsid w:val="00F73F2B"/>
    <w:rsid w:val="00F955CF"/>
    <w:rsid w:val="00FA1891"/>
    <w:rsid w:val="00FC2ED7"/>
    <w:rsid w:val="00FE2E82"/>
    <w:rsid w:val="250B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4A8409"/>
  <w15:docId w15:val="{ABD32BD1-5E5F-429B-8BF2-B90025E25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 w:qFormat="1"/>
    <w:lsdException w:name="Medium Shading 1 Accent 3" w:uiPriority="63"/>
    <w:lsdException w:name="Medium Shading 2 Accent 3" w:uiPriority="64"/>
    <w:lsdException w:name="Medium List 1 Accent 3" w:uiPriority="65" w:qFormat="1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 w:qFormat="1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eastAsiaTheme="minorEastAsia"/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smallCaps/>
      <w:color w:val="44546A" w:themeColor="text2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TMLCite">
    <w:name w:val="HTML Cite"/>
    <w:basedOn w:val="DefaultParagraphFont"/>
    <w:uiPriority w:val="99"/>
    <w:semiHidden/>
    <w:unhideWhenUsed/>
    <w:qFormat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table" w:styleId="TableGrid">
    <w:name w:val="Table Grid"/>
    <w:basedOn w:val="TableNormal"/>
    <w:uiPriority w:val="59"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table" w:styleId="LightShading-Accent3">
    <w:name w:val="Light Shading Accent 3"/>
    <w:basedOn w:val="TableNormal"/>
    <w:uiPriority w:val="60"/>
    <w:rPr>
      <w:rFonts w:eastAsiaTheme="minorEastAsia"/>
      <w:color w:val="7B7B7B" w:themeColor="accent3" w:themeShade="BF"/>
    </w:rPr>
    <w:tblPr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rFonts w:eastAsiaTheme="minorEastAsia"/>
      <w:color w:val="BF8F00" w:themeColor="accent4" w:themeShade="BF"/>
    </w:rPr>
    <w:tblPr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Pr>
      <w:rFonts w:eastAsiaTheme="minorEastAsia"/>
      <w:color w:val="2F5496" w:themeColor="accent5" w:themeShade="BF"/>
    </w:rPr>
    <w:tblPr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List-Accent3">
    <w:name w:val="Light List Accent 3"/>
    <w:basedOn w:val="TableNormal"/>
    <w:uiPriority w:val="61"/>
    <w:rPr>
      <w:rFonts w:eastAsiaTheme="minorEastAsia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6">
    <w:name w:val="Light List Accent 6"/>
    <w:basedOn w:val="TableNormal"/>
    <w:uiPriority w:val="61"/>
    <w:rPr>
      <w:rFonts w:eastAsiaTheme="minorEastAsia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-Accent3">
    <w:name w:val="Light Grid Accent 3"/>
    <w:basedOn w:val="TableNormal"/>
    <w:uiPriority w:val="62"/>
    <w:qFormat/>
    <w:rPr>
      <w:rFonts w:eastAsiaTheme="minorEastAsia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</w:tcPr>
    </w:tblStylePr>
  </w:style>
  <w:style w:type="table" w:styleId="MediumList1-Accent3">
    <w:name w:val="Medium List 1 Accent 3"/>
    <w:basedOn w:val="TableNormal"/>
    <w:uiPriority w:val="65"/>
    <w:qFormat/>
    <w:rPr>
      <w:rFonts w:eastAsiaTheme="minorEastAsia"/>
      <w:color w:val="000000" w:themeColor="text1"/>
    </w:rPr>
    <w:tblPr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6">
    <w:name w:val="Medium List 1 Accent 6"/>
    <w:basedOn w:val="TableNormal"/>
    <w:uiPriority w:val="65"/>
    <w:rPr>
      <w:rFonts w:eastAsiaTheme="minorEastAsia"/>
      <w:color w:val="000000" w:themeColor="text1"/>
    </w:rPr>
    <w:tblPr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-Accent5">
    <w:name w:val="Medium List 2 Accent 5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olorfulGrid-Accent1">
    <w:name w:val="Colorful Grid Accent 1"/>
    <w:basedOn w:val="TableNormal"/>
    <w:uiPriority w:val="73"/>
    <w:rPr>
      <w:rFonts w:eastAsiaTheme="minorEastAsia"/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rFonts w:eastAsiaTheme="minorEastAsia"/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1F4E79" w:themeColor="accent1" w:themeShade="80"/>
      <w:sz w:val="36"/>
      <w:szCs w:val="36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8"/>
      <w:szCs w:val="2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aps/>
      <w:color w:val="2E74B5" w:themeColor="accent1" w:themeShade="BF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aps/>
      <w:color w:val="1F4E79" w:themeColor="accent1" w:themeShade="80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b/>
      <w:bCs/>
      <w:color w:val="1F4E79" w:themeColor="accent1" w:themeShade="80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b/>
      <w:bCs/>
      <w:i/>
      <w:iCs/>
      <w:color w:val="1F4E79" w:themeColor="accent1" w:themeShade="80"/>
      <w:lang w:bidi="fa-IR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1F4E79" w:themeColor="accent1" w:themeShade="80"/>
      <w:lang w:bidi="fa-I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Theme="minorEastAsia" w:hAnsi="Tahoma" w:cs="Tahoma"/>
      <w:sz w:val="16"/>
      <w:szCs w:val="16"/>
      <w:lang w:bidi="fa-IR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rPr>
      <w:rFonts w:eastAsiaTheme="minorEastAsia"/>
      <w:lang w:bidi="fa-IR"/>
    </w:rPr>
  </w:style>
  <w:style w:type="paragraph" w:customStyle="1" w:styleId="EndNoteBibliography">
    <w:name w:val="EndNote Bibliography"/>
    <w:basedOn w:val="Normal"/>
    <w:link w:val="EndNoteBibliographyChar"/>
    <w:qFormat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Pr>
      <w:rFonts w:ascii="Calibri" w:eastAsiaTheme="minorEastAsia" w:hAnsi="Calibri" w:cs="Calibri"/>
      <w:lang w:bidi="fa-IR"/>
    </w:rPr>
  </w:style>
  <w:style w:type="character" w:customStyle="1" w:styleId="publication-meta-journal">
    <w:name w:val="publication-meta-journal"/>
    <w:basedOn w:val="DefaultParagraphFont"/>
    <w:qFormat/>
  </w:style>
  <w:style w:type="character" w:customStyle="1" w:styleId="apple-converted-space">
    <w:name w:val="apple-converted-space"/>
    <w:basedOn w:val="DefaultParagraphFont"/>
  </w:style>
  <w:style w:type="character" w:customStyle="1" w:styleId="hlfld-contribauthor">
    <w:name w:val="hlfld-contribauthor"/>
    <w:basedOn w:val="DefaultParagraphFont"/>
    <w:qFormat/>
  </w:style>
  <w:style w:type="character" w:customStyle="1" w:styleId="citationyear">
    <w:name w:val="citation_year"/>
    <w:basedOn w:val="DefaultParagraphFont"/>
  </w:style>
  <w:style w:type="character" w:customStyle="1" w:styleId="citationvolume">
    <w:name w:val="citation_volume"/>
    <w:basedOn w:val="DefaultParagraphFont"/>
    <w:qFormat/>
  </w:style>
  <w:style w:type="character" w:customStyle="1" w:styleId="articleauthor-link">
    <w:name w:val="article__author-link"/>
    <w:basedOn w:val="DefaultParagraphFont"/>
  </w:style>
  <w:style w:type="character" w:customStyle="1" w:styleId="cit">
    <w:name w:val="cit"/>
    <w:basedOn w:val="DefaultParagraphFont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sz w:val="20"/>
      <w:szCs w:val="20"/>
      <w:lang w:bidi="fa-I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eastAsiaTheme="minorEastAsia"/>
      <w:b/>
      <w:bCs/>
      <w:sz w:val="20"/>
      <w:szCs w:val="20"/>
      <w:lang w:bidi="fa-IR"/>
    </w:rPr>
  </w:style>
  <w:style w:type="paragraph" w:customStyle="1" w:styleId="Revision1">
    <w:name w:val="Revision1"/>
    <w:hidden/>
    <w:uiPriority w:val="99"/>
    <w:semiHidden/>
    <w:qFormat/>
    <w:rPr>
      <w:rFonts w:eastAsiaTheme="minorEastAsia"/>
      <w:sz w:val="22"/>
      <w:szCs w:val="22"/>
    </w:rPr>
  </w:style>
  <w:style w:type="character" w:customStyle="1" w:styleId="hlfld-title2">
    <w:name w:val="hlfld-title2"/>
    <w:basedOn w:val="DefaultParagraphFont"/>
    <w:qFormat/>
  </w:style>
  <w:style w:type="table" w:customStyle="1" w:styleId="TableGrid1">
    <w:name w:val="Table Grid1"/>
    <w:basedOn w:val="TableNormal"/>
    <w:uiPriority w:val="5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"/>
    <w:qFormat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PlainTable41">
    <w:name w:val="Plain Table 41"/>
    <w:basedOn w:val="TableNormal"/>
    <w:uiPriority w:val="44"/>
    <w:qFormat/>
    <w:rPr>
      <w:rFonts w:eastAsiaTheme="minorEastAsia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eNormal"/>
    <w:uiPriority w:val="45"/>
    <w:qFormat/>
    <w:rPr>
      <w:rFonts w:eastAsiaTheme="minorEastAsia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qFormat/>
    <w:rPr>
      <w:rFonts w:eastAsiaTheme="minorEastAsia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11">
    <w:name w:val="Table Grid11"/>
    <w:basedOn w:val="TableNormal"/>
    <w:uiPriority w:val="59"/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uiPriority w:val="59"/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Pr>
      <w:rFonts w:eastAsiaTheme="minorEastAsia"/>
      <w:sz w:val="22"/>
      <w:szCs w:val="22"/>
      <w:lang w:bidi="fa-IR"/>
    </w:rPr>
  </w:style>
  <w:style w:type="table" w:customStyle="1" w:styleId="PlainTable42">
    <w:name w:val="Plain Table 42"/>
    <w:basedOn w:val="TableNormal"/>
    <w:uiPriority w:val="44"/>
    <w:rPr>
      <w:rFonts w:eastAsiaTheme="minorEastAsia"/>
      <w:lang w:bidi="fa-IR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2">
    <w:name w:val="Plain Table 52"/>
    <w:basedOn w:val="TableNormal"/>
    <w:uiPriority w:val="45"/>
    <w:qFormat/>
    <w:rPr>
      <w:rFonts w:eastAsiaTheme="minorEastAsia"/>
      <w:lang w:bidi="fa-IR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2">
    <w:name w:val="Plain Table 32"/>
    <w:basedOn w:val="TableNormal"/>
    <w:uiPriority w:val="43"/>
    <w:rPr>
      <w:rFonts w:eastAsiaTheme="minorEastAsia"/>
      <w:lang w:bidi="fa-IR"/>
    </w:rPr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21">
    <w:name w:val="Table Grid21"/>
    <w:basedOn w:val="TableNormal"/>
    <w:uiPriority w:val="59"/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lainTable21">
    <w:name w:val="Plain Table 21"/>
    <w:basedOn w:val="TableNormal"/>
    <w:uiPriority w:val="42"/>
    <w:qFormat/>
    <w:rPr>
      <w:rFonts w:eastAsiaTheme="minorEastAsia"/>
      <w:lang w:bidi="fa-IR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11">
    <w:name w:val="Plain Table 11"/>
    <w:basedOn w:val="TableNormal"/>
    <w:uiPriority w:val="41"/>
    <w:qFormat/>
    <w:rPr>
      <w:rFonts w:eastAsiaTheme="minorEastAsia"/>
      <w:lang w:bidi="fa-IR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20">
    <w:name w:val="Plain Table 32"/>
    <w:basedOn w:val="TableNormal"/>
    <w:uiPriority w:val="43"/>
    <w:rPr>
      <w:rFonts w:eastAsiaTheme="minorEastAsia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Calendar1">
    <w:name w:val="Calendar 1"/>
    <w:basedOn w:val="TableNormal"/>
    <w:uiPriority w:val="99"/>
    <w:qFormat/>
    <w:rPr>
      <w:rFonts w:eastAsiaTheme="minorEastAsia"/>
    </w:rPr>
    <w:tblPr/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PlainTable33">
    <w:name w:val="Plain Table 33"/>
    <w:basedOn w:val="TableNormal"/>
    <w:uiPriority w:val="43"/>
    <w:qFormat/>
    <w:rPr>
      <w:rFonts w:eastAsiaTheme="minorEastAsia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3">
    <w:name w:val="Table Grid3"/>
    <w:basedOn w:val="TableNormal"/>
    <w:uiPriority w:val="5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520">
    <w:name w:val="Plain Table 52"/>
    <w:basedOn w:val="TableNormal"/>
    <w:uiPriority w:val="45"/>
    <w:qFormat/>
    <w:rPr>
      <w:rFonts w:eastAsiaTheme="minorEastAsia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Grid4">
    <w:name w:val="Table Grid4"/>
    <w:basedOn w:val="TableNormal"/>
    <w:uiPriority w:val="5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59"/>
    <w:qFormat/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">
    <w:name w:val="Table Grid22"/>
    <w:basedOn w:val="TableNormal"/>
    <w:uiPriority w:val="59"/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uiPriority w:val="5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uiPriority w:val="59"/>
    <w:qFormat/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3">
    <w:name w:val="Table Grid23"/>
    <w:basedOn w:val="TableNormal"/>
    <w:uiPriority w:val="59"/>
    <w:qFormat/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  <w:lang w:bidi="fa-IR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color w:val="5B9BD5" w:themeColor="accent1"/>
      <w:sz w:val="28"/>
      <w:szCs w:val="28"/>
      <w:lang w:bidi="fa-IR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qFormat/>
    <w:rPr>
      <w:rFonts w:eastAsiaTheme="minorEastAsia"/>
      <w:color w:val="44546A" w:themeColor="text2"/>
      <w:sz w:val="24"/>
      <w:szCs w:val="24"/>
      <w:lang w:bidi="fa-IR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rFonts w:asciiTheme="majorHAnsi" w:eastAsiaTheme="majorEastAsia" w:hAnsiTheme="majorHAnsi" w:cstheme="majorBidi"/>
      <w:color w:val="44546A" w:themeColor="text2"/>
      <w:spacing w:val="-6"/>
      <w:sz w:val="32"/>
      <w:szCs w:val="32"/>
      <w:lang w:bidi="fa-IR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595959" w:themeColor="text1" w:themeTint="A6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595959" w:themeColor="text1" w:themeTint="A6"/>
      <w:u w:val="none" w:color="7F7F7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44546A" w:themeColor="text2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10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table" w:customStyle="1" w:styleId="TableGrid6">
    <w:name w:val="Table Grid6"/>
    <w:basedOn w:val="TableNormal"/>
    <w:uiPriority w:val="59"/>
    <w:qFormat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uiPriority w:val="59"/>
    <w:qFormat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61">
    <w:name w:val="Table Grid61"/>
    <w:basedOn w:val="TableNormal"/>
    <w:uiPriority w:val="59"/>
    <w:qFormat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qFormat/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9528F-3855-4EB9-A484-5ABA4C36B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7</Pages>
  <Words>2508</Words>
  <Characters>13219</Characters>
  <Application>Microsoft Office Word</Application>
  <DocSecurity>0</DocSecurity>
  <Lines>2643</Lines>
  <Paragraphs>2246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</dc:creator>
  <cp:lastModifiedBy>RePack by Diakov</cp:lastModifiedBy>
  <cp:revision>24</cp:revision>
  <dcterms:created xsi:type="dcterms:W3CDTF">2025-08-02T06:43:00Z</dcterms:created>
  <dcterms:modified xsi:type="dcterms:W3CDTF">2025-10-02T12:06:00Z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9caf2c0c-9071-42bb-93be-68dfc0d2d90d</vt:lpwstr>
  </property>
  <property fmtid="{D5CDD505-2E9C-101B-9397-08002B2CF9AE}" pid="3" name="KSOProductBuildVer">
    <vt:lpwstr>1033-12.2.0.21931</vt:lpwstr>
  </property>
  <property fmtid="{D5CDD505-2E9C-101B-9397-08002B2CF9AE}" pid="4" name="ICV">
    <vt:lpwstr>C48A9D9DE1DE42C8A6B4FD3F77842D81_13</vt:lpwstr>
  </property>
</Properties>
</file>