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CE9A2" w14:textId="41A61B3A" w:rsidR="000C32F7" w:rsidRPr="00F03F46" w:rsidRDefault="00000000" w:rsidP="00B16BFB">
      <w:pPr>
        <w:pBdr>
          <w:top w:val="single" w:sz="4" w:space="1" w:color="auto"/>
          <w:left w:val="single" w:sz="4" w:space="4" w:color="auto"/>
          <w:bottom w:val="single" w:sz="4" w:space="1" w:color="auto"/>
          <w:right w:val="single" w:sz="4" w:space="4" w:color="auto"/>
        </w:pBdr>
        <w:spacing w:line="360" w:lineRule="auto"/>
        <w:rPr>
          <w:rFonts w:eastAsia="Arial"/>
          <w:b/>
        </w:rPr>
      </w:pPr>
      <w:r w:rsidRPr="00F03F46">
        <w:rPr>
          <w:rFonts w:eastAsia="Arial"/>
          <w:b/>
        </w:rPr>
        <w:t xml:space="preserve">EXECUTIVE FUNCTION SKILLS SCALE  </w:t>
      </w:r>
    </w:p>
    <w:p w14:paraId="447BD5BA" w14:textId="7C4F0A5D" w:rsidR="000C32F7" w:rsidRPr="00D13F57" w:rsidRDefault="00000000" w:rsidP="000C32F7">
      <w:pPr>
        <w:pBdr>
          <w:top w:val="single" w:sz="4" w:space="1" w:color="auto"/>
          <w:left w:val="single" w:sz="4" w:space="4" w:color="auto"/>
          <w:bottom w:val="single" w:sz="4" w:space="1" w:color="auto"/>
          <w:right w:val="single" w:sz="4" w:space="4" w:color="auto"/>
        </w:pBdr>
        <w:spacing w:line="360" w:lineRule="auto"/>
        <w:jc w:val="both"/>
        <w:rPr>
          <w:rFonts w:eastAsia="Arial"/>
          <w:sz w:val="22"/>
          <w:szCs w:val="22"/>
        </w:rPr>
      </w:pPr>
      <w:proofErr w:type="spellStart"/>
      <w:r w:rsidRPr="00D13F57">
        <w:rPr>
          <w:rFonts w:eastAsia="Arial"/>
          <w:sz w:val="22"/>
          <w:szCs w:val="22"/>
        </w:rPr>
        <w:t>The</w:t>
      </w:r>
      <w:proofErr w:type="spellEnd"/>
      <w:r w:rsidRPr="00D13F57">
        <w:rPr>
          <w:rFonts w:eastAsia="Arial"/>
          <w:sz w:val="22"/>
          <w:szCs w:val="22"/>
        </w:rPr>
        <w:t xml:space="preserve"> Executive </w:t>
      </w:r>
      <w:proofErr w:type="spellStart"/>
      <w:r w:rsidRPr="00D13F57">
        <w:rPr>
          <w:rFonts w:eastAsia="Arial"/>
          <w:sz w:val="22"/>
          <w:szCs w:val="22"/>
        </w:rPr>
        <w:t>Function</w:t>
      </w:r>
      <w:proofErr w:type="spellEnd"/>
      <w:r>
        <w:rPr>
          <w:rFonts w:eastAsia="Arial"/>
          <w:sz w:val="22"/>
          <w:szCs w:val="22"/>
        </w:rPr>
        <w:t xml:space="preserve"> Skills</w:t>
      </w:r>
      <w:r w:rsidRPr="00D13F57">
        <w:rPr>
          <w:rFonts w:eastAsia="Arial"/>
          <w:sz w:val="22"/>
          <w:szCs w:val="22"/>
        </w:rPr>
        <w:t xml:space="preserve"> </w:t>
      </w:r>
      <w:proofErr w:type="spellStart"/>
      <w:r w:rsidRPr="00D13F57">
        <w:rPr>
          <w:rFonts w:eastAsia="Arial"/>
          <w:sz w:val="22"/>
          <w:szCs w:val="22"/>
        </w:rPr>
        <w:t>Scale</w:t>
      </w:r>
      <w:proofErr w:type="spellEnd"/>
      <w:r w:rsidRPr="00D13F57">
        <w:rPr>
          <w:rFonts w:eastAsia="Arial"/>
          <w:sz w:val="22"/>
          <w:szCs w:val="22"/>
        </w:rPr>
        <w:t xml:space="preserve"> has </w:t>
      </w:r>
      <w:proofErr w:type="spellStart"/>
      <w:r w:rsidRPr="00D13F57">
        <w:rPr>
          <w:rFonts w:eastAsia="Arial"/>
          <w:sz w:val="22"/>
          <w:szCs w:val="22"/>
        </w:rPr>
        <w:t>been</w:t>
      </w:r>
      <w:proofErr w:type="spellEnd"/>
      <w:r w:rsidRPr="00D13F57">
        <w:rPr>
          <w:rFonts w:eastAsia="Arial"/>
          <w:sz w:val="22"/>
          <w:szCs w:val="22"/>
        </w:rPr>
        <w:t xml:space="preserve"> </w:t>
      </w:r>
      <w:proofErr w:type="spellStart"/>
      <w:r w:rsidRPr="00D13F57">
        <w:rPr>
          <w:rFonts w:eastAsia="Arial"/>
          <w:sz w:val="22"/>
          <w:szCs w:val="22"/>
        </w:rPr>
        <w:t>developed</w:t>
      </w:r>
      <w:proofErr w:type="spellEnd"/>
      <w:r w:rsidRPr="00D13F57">
        <w:rPr>
          <w:rFonts w:eastAsia="Arial"/>
          <w:sz w:val="22"/>
          <w:szCs w:val="22"/>
        </w:rPr>
        <w:t xml:space="preserve"> for use with children aged 60-72 months. The instructions and scale items have been designed to appeal to children in this age group. The scale booklet includes explanations about the scale, scale items, administration instructions, scoring criteria, and a scoring key. Since each child's interests and abilities differ, the administrator must be aware of this when approaching children. To help the child relax, it may be beneficial to start by talking about things they enjoy, beyond the items on the scale. Especially with shy children, the process can be facilitated by initiating conversation using the materials available in the administration room. </w:t>
      </w:r>
    </w:p>
    <w:p w14:paraId="5DC30D4C" w14:textId="77777777" w:rsidR="000C32F7" w:rsidRPr="00D13F57" w:rsidRDefault="00000000" w:rsidP="000C32F7">
      <w:pPr>
        <w:spacing w:line="360" w:lineRule="auto"/>
        <w:jc w:val="both"/>
        <w:rPr>
          <w:rFonts w:eastAsia="Arial"/>
          <w:sz w:val="22"/>
          <w:szCs w:val="22"/>
        </w:rPr>
      </w:pPr>
      <w:r w:rsidRPr="00D13F57">
        <w:rPr>
          <w:rFonts w:eastAsia="Arial"/>
          <w:sz w:val="22"/>
          <w:szCs w:val="22"/>
        </w:rPr>
        <w:tab/>
      </w:r>
    </w:p>
    <w:p w14:paraId="1EE1F673" w14:textId="77777777" w:rsidR="000C32F7" w:rsidRPr="00D13F57" w:rsidRDefault="00000000" w:rsidP="00B16BFB">
      <w:pPr>
        <w:pBdr>
          <w:top w:val="single" w:sz="4" w:space="1" w:color="auto"/>
          <w:left w:val="single" w:sz="4" w:space="4" w:color="auto"/>
          <w:bottom w:val="single" w:sz="4" w:space="1" w:color="auto"/>
          <w:right w:val="single" w:sz="4" w:space="4" w:color="auto"/>
        </w:pBdr>
        <w:spacing w:line="360" w:lineRule="auto"/>
        <w:rPr>
          <w:rFonts w:eastAsia="Arial"/>
          <w:b/>
          <w:sz w:val="22"/>
          <w:szCs w:val="22"/>
        </w:rPr>
      </w:pPr>
      <w:r w:rsidRPr="00D13F57">
        <w:rPr>
          <w:rFonts w:eastAsia="Arial"/>
          <w:b/>
          <w:sz w:val="22"/>
          <w:szCs w:val="22"/>
        </w:rPr>
        <w:t>EXPLANATIONS AND RULES REGARDING THE SCALE</w:t>
      </w:r>
    </w:p>
    <w:p w14:paraId="5DB86B73" w14:textId="77777777" w:rsidR="000C32F7" w:rsidRPr="00D13F57" w:rsidRDefault="00000000" w:rsidP="000C32F7">
      <w:pPr>
        <w:pBdr>
          <w:top w:val="single" w:sz="4" w:space="1" w:color="auto"/>
          <w:left w:val="single" w:sz="4" w:space="4" w:color="auto"/>
          <w:bottom w:val="single" w:sz="4" w:space="1" w:color="auto"/>
          <w:right w:val="single" w:sz="4" w:space="4" w:color="auto"/>
        </w:pBdr>
        <w:spacing w:line="360" w:lineRule="auto"/>
        <w:jc w:val="both"/>
        <w:rPr>
          <w:rFonts w:eastAsia="Arial"/>
          <w:sz w:val="22"/>
          <w:szCs w:val="22"/>
        </w:rPr>
      </w:pPr>
      <w:r w:rsidRPr="00D13F57">
        <w:rPr>
          <w:rFonts w:eastAsia="Arial"/>
          <w:sz w:val="22"/>
          <w:szCs w:val="22"/>
        </w:rPr>
        <w:t>The practitioner must read the instructions before administering the scale. Furthermore, the practitioner should not change the order of the items, the format of the instructions, or the scoring criteria. Furthermore, the administrator needs to administer the scale items to the child face-to-face and one-on-one, draw the child's attention to the items, make necessary comments to facilitate transitions between items, and support the child when necessary.</w:t>
      </w:r>
    </w:p>
    <w:p w14:paraId="06FEF42C" w14:textId="77777777" w:rsidR="000C32F7" w:rsidRPr="00D13F57" w:rsidRDefault="00000000" w:rsidP="000C32F7">
      <w:pPr>
        <w:pBdr>
          <w:top w:val="single" w:sz="4" w:space="1" w:color="auto"/>
          <w:left w:val="single" w:sz="4" w:space="4" w:color="auto"/>
          <w:bottom w:val="single" w:sz="4" w:space="1" w:color="auto"/>
          <w:right w:val="single" w:sz="4" w:space="4" w:color="auto"/>
        </w:pBdr>
        <w:spacing w:line="360" w:lineRule="auto"/>
        <w:jc w:val="both"/>
        <w:rPr>
          <w:rFonts w:eastAsia="Arial"/>
          <w:sz w:val="22"/>
          <w:szCs w:val="22"/>
        </w:rPr>
      </w:pPr>
      <w:r w:rsidRPr="00D13F57">
        <w:rPr>
          <w:rFonts w:eastAsia="Arial"/>
          <w:sz w:val="22"/>
          <w:szCs w:val="22"/>
        </w:rPr>
        <w:t>The scale measures working memory from item 1 to item 12, cognitive flexibility from item 13 to item 18, and inhibitory control from item 19 to item 23.</w:t>
      </w:r>
    </w:p>
    <w:p w14:paraId="7DE9E3D8" w14:textId="77777777" w:rsidR="000C32F7" w:rsidRPr="00D13F57" w:rsidRDefault="00000000" w:rsidP="000C32F7">
      <w:pPr>
        <w:pBdr>
          <w:top w:val="single" w:sz="4" w:space="1" w:color="auto"/>
          <w:left w:val="single" w:sz="4" w:space="4" w:color="auto"/>
          <w:bottom w:val="single" w:sz="4" w:space="1" w:color="auto"/>
          <w:right w:val="single" w:sz="4" w:space="4" w:color="auto"/>
        </w:pBdr>
        <w:spacing w:line="360" w:lineRule="auto"/>
        <w:jc w:val="both"/>
        <w:rPr>
          <w:rFonts w:eastAsia="Arial"/>
          <w:sz w:val="22"/>
          <w:szCs w:val="22"/>
        </w:rPr>
      </w:pPr>
      <w:r w:rsidRPr="00D13F57">
        <w:rPr>
          <w:rFonts w:eastAsia="Arial"/>
          <w:sz w:val="22"/>
          <w:szCs w:val="22"/>
        </w:rPr>
        <w:t>Working memory consists of verbal memory (</w:t>
      </w:r>
      <w:r w:rsidRPr="00D13F57">
        <w:rPr>
          <w:rFonts w:eastAsia="Arial"/>
          <w:i/>
          <w:sz w:val="22"/>
          <w:szCs w:val="22"/>
        </w:rPr>
        <w:t>number recall, word recall, nonsense word recall, backward number recall, and first word recall</w:t>
      </w:r>
      <w:r w:rsidRPr="00D13F57">
        <w:rPr>
          <w:rFonts w:eastAsia="Arial"/>
          <w:sz w:val="22"/>
          <w:szCs w:val="22"/>
        </w:rPr>
        <w:t>) and visual memory (</w:t>
      </w:r>
      <w:r w:rsidRPr="00D13F57">
        <w:rPr>
          <w:rFonts w:eastAsia="Arial"/>
          <w:i/>
          <w:sz w:val="22"/>
          <w:szCs w:val="22"/>
        </w:rPr>
        <w:t>pattern matrix, block recall, selecting the odd one out, spatial location, pattern formation</w:t>
      </w:r>
      <w:r w:rsidRPr="00D13F57">
        <w:rPr>
          <w:rFonts w:eastAsia="Arial"/>
          <w:sz w:val="22"/>
          <w:szCs w:val="22"/>
        </w:rPr>
        <w:t>) items (1-12).</w:t>
      </w:r>
    </w:p>
    <w:p w14:paraId="10D6C796" w14:textId="77777777" w:rsidR="000C32F7" w:rsidRPr="00D13F57" w:rsidRDefault="00000000" w:rsidP="000C32F7">
      <w:pPr>
        <w:pBdr>
          <w:top w:val="single" w:sz="4" w:space="1" w:color="auto"/>
          <w:left w:val="single" w:sz="4" w:space="4" w:color="auto"/>
          <w:bottom w:val="single" w:sz="4" w:space="1" w:color="auto"/>
          <w:right w:val="single" w:sz="4" w:space="4" w:color="auto"/>
        </w:pBdr>
        <w:spacing w:line="360" w:lineRule="auto"/>
        <w:jc w:val="both"/>
        <w:rPr>
          <w:rFonts w:eastAsia="Arial"/>
          <w:sz w:val="22"/>
          <w:szCs w:val="22"/>
        </w:rPr>
      </w:pPr>
      <w:r w:rsidRPr="00D13F57">
        <w:rPr>
          <w:rFonts w:eastAsia="Arial"/>
          <w:sz w:val="22"/>
          <w:szCs w:val="22"/>
        </w:rPr>
        <w:t>Cognitive flexibility consists of items such as part-whole, reasoning, counting, fast-slow, discrimination, reading graphics, and hand-eye coordination (items 13-18).</w:t>
      </w:r>
    </w:p>
    <w:p w14:paraId="1AB3918C" w14:textId="77777777" w:rsidR="000C32F7" w:rsidRPr="00D13F57" w:rsidRDefault="00000000" w:rsidP="000C32F7">
      <w:pPr>
        <w:pBdr>
          <w:top w:val="single" w:sz="4" w:space="1" w:color="auto"/>
          <w:left w:val="single" w:sz="4" w:space="4" w:color="auto"/>
          <w:bottom w:val="single" w:sz="4" w:space="1" w:color="auto"/>
          <w:right w:val="single" w:sz="4" w:space="4" w:color="auto"/>
        </w:pBdr>
        <w:spacing w:line="360" w:lineRule="auto"/>
        <w:jc w:val="both"/>
        <w:rPr>
          <w:rFonts w:eastAsia="Arial"/>
          <w:sz w:val="22"/>
          <w:szCs w:val="22"/>
        </w:rPr>
      </w:pPr>
      <w:r w:rsidRPr="00D13F57">
        <w:rPr>
          <w:rFonts w:eastAsia="Arial"/>
          <w:sz w:val="22"/>
          <w:szCs w:val="22"/>
        </w:rPr>
        <w:t>Inhibitory control consists of the following components (19-23): impulse control, response inhibition, and deliberate responding.</w:t>
      </w:r>
    </w:p>
    <w:p w14:paraId="75E36958" w14:textId="77777777" w:rsidR="000C32F7" w:rsidRPr="00D13F57" w:rsidRDefault="000C32F7" w:rsidP="000C32F7">
      <w:pPr>
        <w:spacing w:line="360" w:lineRule="auto"/>
        <w:jc w:val="both"/>
        <w:rPr>
          <w:rFonts w:eastAsia="Arial"/>
          <w:b/>
          <w:sz w:val="22"/>
          <w:szCs w:val="22"/>
        </w:rPr>
      </w:pPr>
    </w:p>
    <w:p w14:paraId="304D4BBB" w14:textId="77777777" w:rsidR="000C32F7" w:rsidRPr="00D13F57" w:rsidRDefault="00000000" w:rsidP="00B16BFB">
      <w:pPr>
        <w:pBdr>
          <w:top w:val="single" w:sz="4" w:space="1" w:color="auto"/>
          <w:left w:val="single" w:sz="4" w:space="4" w:color="auto"/>
          <w:bottom w:val="single" w:sz="4" w:space="1" w:color="auto"/>
          <w:right w:val="single" w:sz="4" w:space="4" w:color="auto"/>
        </w:pBdr>
        <w:spacing w:line="360" w:lineRule="auto"/>
        <w:rPr>
          <w:rFonts w:eastAsia="Arial"/>
          <w:b/>
          <w:sz w:val="22"/>
          <w:szCs w:val="22"/>
        </w:rPr>
      </w:pPr>
      <w:r w:rsidRPr="00D13F57">
        <w:rPr>
          <w:rFonts w:eastAsia="Arial"/>
          <w:b/>
          <w:sz w:val="22"/>
          <w:szCs w:val="22"/>
        </w:rPr>
        <w:t>SCALE SCORING</w:t>
      </w:r>
    </w:p>
    <w:p w14:paraId="205F1B07" w14:textId="77777777" w:rsidR="000C32F7" w:rsidRPr="00D13F57" w:rsidRDefault="00000000" w:rsidP="000C32F7">
      <w:pPr>
        <w:pBdr>
          <w:top w:val="single" w:sz="4" w:space="1" w:color="auto"/>
          <w:left w:val="single" w:sz="4" w:space="4" w:color="auto"/>
          <w:bottom w:val="single" w:sz="4" w:space="1" w:color="auto"/>
          <w:right w:val="single" w:sz="4" w:space="4" w:color="auto"/>
        </w:pBdr>
        <w:spacing w:line="360" w:lineRule="auto"/>
        <w:jc w:val="both"/>
        <w:rPr>
          <w:rFonts w:eastAsia="Arial"/>
          <w:sz w:val="22"/>
          <w:szCs w:val="22"/>
        </w:rPr>
      </w:pPr>
      <w:r w:rsidRPr="00D13F57">
        <w:rPr>
          <w:rFonts w:eastAsia="Arial"/>
          <w:sz w:val="22"/>
          <w:szCs w:val="22"/>
        </w:rPr>
        <w:t xml:space="preserve">The scale is scored on a scale of 0, 1, 2, and 3. If the child does not respond to the item or gives an incorrect answer, they receive '0' points; if they answer only one of the options in the item, they receive '1' point; if they answer two, they receive '2' points; if they answer all of them, they receive '3' points. If the child does not respond to the item at all, the item is repeated once, and if the child still does not respond after the repetition, the child is given a score of '0'. However, if the child gives an incorrect response to the item the first time, the item is not repeated, and a score of '0' is given. In addition, the scale is scored separately in the scoring criteria for each item. </w:t>
      </w:r>
    </w:p>
    <w:p w14:paraId="7B9CAA11" w14:textId="77777777" w:rsidR="000C32F7" w:rsidRDefault="000C32F7" w:rsidP="000C32F7">
      <w:pPr>
        <w:spacing w:line="360" w:lineRule="auto"/>
        <w:ind w:firstLine="708"/>
        <w:jc w:val="both"/>
        <w:rPr>
          <w:rFonts w:eastAsia="Arial"/>
          <w:b/>
          <w:sz w:val="22"/>
          <w:szCs w:val="22"/>
        </w:rPr>
      </w:pPr>
    </w:p>
    <w:p w14:paraId="443535CD" w14:textId="77777777" w:rsidR="000C32F7" w:rsidRDefault="000C32F7" w:rsidP="000C32F7">
      <w:pPr>
        <w:spacing w:line="360" w:lineRule="auto"/>
        <w:ind w:firstLine="708"/>
        <w:jc w:val="both"/>
        <w:rPr>
          <w:rFonts w:eastAsia="Arial"/>
          <w:b/>
          <w:sz w:val="22"/>
          <w:szCs w:val="22"/>
        </w:rPr>
      </w:pPr>
    </w:p>
    <w:p w14:paraId="5D50EF61" w14:textId="77777777" w:rsidR="00297896" w:rsidRPr="00D13F57" w:rsidRDefault="00297896" w:rsidP="000C32F7">
      <w:pPr>
        <w:spacing w:line="360" w:lineRule="auto"/>
        <w:ind w:firstLine="708"/>
        <w:jc w:val="both"/>
        <w:rPr>
          <w:rFonts w:eastAsia="Arial"/>
          <w:b/>
          <w:sz w:val="22"/>
          <w:szCs w:val="22"/>
        </w:rPr>
      </w:pPr>
    </w:p>
    <w:p w14:paraId="485DDB67" w14:textId="77777777" w:rsidR="000C32F7" w:rsidRPr="00D13F57" w:rsidRDefault="00000000" w:rsidP="00B16BFB">
      <w:pPr>
        <w:pBdr>
          <w:top w:val="single" w:sz="4" w:space="1" w:color="auto"/>
          <w:left w:val="single" w:sz="4" w:space="4" w:color="auto"/>
          <w:bottom w:val="single" w:sz="4" w:space="1" w:color="auto"/>
          <w:right w:val="single" w:sz="4" w:space="4" w:color="auto"/>
        </w:pBdr>
        <w:spacing w:line="360" w:lineRule="auto"/>
        <w:rPr>
          <w:rFonts w:eastAsia="Arial"/>
          <w:b/>
          <w:sz w:val="22"/>
          <w:szCs w:val="22"/>
        </w:rPr>
      </w:pPr>
      <w:r w:rsidRPr="00D13F57">
        <w:rPr>
          <w:rFonts w:eastAsia="Arial"/>
          <w:b/>
          <w:sz w:val="22"/>
          <w:szCs w:val="22"/>
        </w:rPr>
        <w:lastRenderedPageBreak/>
        <w:t>SCALE DURATION</w:t>
      </w:r>
    </w:p>
    <w:p w14:paraId="53B6E7C4" w14:textId="77777777" w:rsidR="000C32F7" w:rsidRPr="00D13F57" w:rsidRDefault="00000000" w:rsidP="000C32F7">
      <w:pPr>
        <w:pBdr>
          <w:top w:val="single" w:sz="4" w:space="1" w:color="auto"/>
          <w:left w:val="single" w:sz="4" w:space="4" w:color="auto"/>
          <w:bottom w:val="single" w:sz="4" w:space="1" w:color="auto"/>
          <w:right w:val="single" w:sz="4" w:space="4" w:color="auto"/>
        </w:pBdr>
        <w:spacing w:line="360" w:lineRule="auto"/>
        <w:jc w:val="both"/>
        <w:rPr>
          <w:rFonts w:eastAsia="Arial"/>
          <w:sz w:val="22"/>
          <w:szCs w:val="22"/>
        </w:rPr>
      </w:pPr>
      <w:r w:rsidRPr="00D13F57">
        <w:rPr>
          <w:rFonts w:eastAsia="Arial"/>
          <w:sz w:val="22"/>
          <w:szCs w:val="22"/>
        </w:rPr>
        <w:t xml:space="preserve">The administration of the 23-item scale takes approximately 35 minutes. This may vary depending on the administrator and the child. If the child has conditions such as illness or lack of motivation, the scale items should not be administered to the child. Furthermore, the scale must be completed by the administrator in a single session. </w:t>
      </w:r>
    </w:p>
    <w:p w14:paraId="2AE632E1" w14:textId="77777777" w:rsidR="000C32F7" w:rsidRPr="00D13F57" w:rsidRDefault="000C32F7" w:rsidP="000C32F7">
      <w:pPr>
        <w:spacing w:line="360" w:lineRule="auto"/>
        <w:ind w:firstLine="708"/>
        <w:jc w:val="both"/>
        <w:rPr>
          <w:rFonts w:eastAsia="Arial"/>
          <w:b/>
          <w:sz w:val="22"/>
          <w:szCs w:val="22"/>
        </w:rPr>
      </w:pPr>
    </w:p>
    <w:p w14:paraId="5C3AB20F" w14:textId="77777777" w:rsidR="000C32F7" w:rsidRPr="00D13F57" w:rsidRDefault="00000000" w:rsidP="00B16BFB">
      <w:pPr>
        <w:pBdr>
          <w:top w:val="single" w:sz="4" w:space="1" w:color="auto"/>
          <w:left w:val="single" w:sz="4" w:space="4" w:color="auto"/>
          <w:bottom w:val="single" w:sz="4" w:space="1" w:color="auto"/>
          <w:right w:val="single" w:sz="4" w:space="4" w:color="auto"/>
        </w:pBdr>
        <w:spacing w:line="360" w:lineRule="auto"/>
        <w:rPr>
          <w:rFonts w:eastAsia="Arial"/>
          <w:b/>
          <w:sz w:val="22"/>
          <w:szCs w:val="22"/>
        </w:rPr>
      </w:pPr>
      <w:r w:rsidRPr="00D13F57">
        <w:rPr>
          <w:rFonts w:eastAsia="Arial"/>
          <w:b/>
          <w:sz w:val="22"/>
          <w:szCs w:val="22"/>
        </w:rPr>
        <w:t>SCALE MATERIALS</w:t>
      </w:r>
    </w:p>
    <w:p w14:paraId="52CDDEDC" w14:textId="77777777" w:rsidR="000C32F7" w:rsidRPr="00D13F57" w:rsidRDefault="00000000" w:rsidP="000C32F7">
      <w:pPr>
        <w:pBdr>
          <w:top w:val="single" w:sz="4" w:space="1" w:color="auto"/>
          <w:left w:val="single" w:sz="4" w:space="4" w:color="auto"/>
          <w:bottom w:val="single" w:sz="4" w:space="1" w:color="auto"/>
          <w:right w:val="single" w:sz="4" w:space="4" w:color="auto"/>
        </w:pBdr>
        <w:spacing w:line="360" w:lineRule="auto"/>
        <w:jc w:val="both"/>
        <w:rPr>
          <w:rFonts w:eastAsia="Arial"/>
          <w:sz w:val="22"/>
          <w:szCs w:val="22"/>
        </w:rPr>
      </w:pPr>
      <w:r w:rsidRPr="00D13F57">
        <w:rPr>
          <w:rFonts w:eastAsia="Arial"/>
          <w:sz w:val="22"/>
          <w:szCs w:val="22"/>
        </w:rPr>
        <w:t>The materials used in the scale should be prepared before the application, and a pen and paper must be available in addition to the materials. The materials for each item are in the material file. A stopwatch should also be available for timed items. The materials are listed below.</w:t>
      </w:r>
    </w:p>
    <w:p w14:paraId="3EEB8FF7" w14:textId="77777777" w:rsidR="000C32F7" w:rsidRPr="00D13F57" w:rsidRDefault="00000000" w:rsidP="000C32F7">
      <w:pPr>
        <w:pBdr>
          <w:top w:val="single" w:sz="4" w:space="1" w:color="auto"/>
          <w:left w:val="single" w:sz="4" w:space="4" w:color="auto"/>
          <w:bottom w:val="single" w:sz="4" w:space="1" w:color="auto"/>
          <w:right w:val="single" w:sz="4" w:space="4" w:color="auto"/>
        </w:pBdr>
        <w:spacing w:line="360" w:lineRule="auto"/>
        <w:jc w:val="both"/>
        <w:rPr>
          <w:rFonts w:eastAsia="Arial"/>
          <w:sz w:val="22"/>
          <w:szCs w:val="22"/>
        </w:rPr>
      </w:pPr>
      <w:r w:rsidRPr="00D13F57">
        <w:rPr>
          <w:rFonts w:eastAsia="Arial"/>
          <w:b/>
          <w:sz w:val="22"/>
          <w:szCs w:val="22"/>
        </w:rPr>
        <w:t xml:space="preserve">Item 1: </w:t>
      </w:r>
      <w:r w:rsidRPr="00D13F57">
        <w:rPr>
          <w:rFonts w:eastAsia="Arial"/>
          <w:sz w:val="22"/>
          <w:szCs w:val="22"/>
        </w:rPr>
        <w:t>Number sequence cards for the sample application and main application</w:t>
      </w:r>
    </w:p>
    <w:p w14:paraId="6DFEBBBD" w14:textId="77777777" w:rsidR="000C32F7" w:rsidRPr="00D13F57" w:rsidRDefault="00000000" w:rsidP="000C32F7">
      <w:pPr>
        <w:pBdr>
          <w:top w:val="single" w:sz="4" w:space="1" w:color="auto"/>
          <w:left w:val="single" w:sz="4" w:space="4" w:color="auto"/>
          <w:bottom w:val="single" w:sz="4" w:space="1" w:color="auto"/>
          <w:right w:val="single" w:sz="4" w:space="4" w:color="auto"/>
        </w:pBdr>
        <w:spacing w:line="360" w:lineRule="auto"/>
        <w:jc w:val="both"/>
        <w:rPr>
          <w:color w:val="000000" w:themeColor="text1"/>
          <w:sz w:val="22"/>
          <w:szCs w:val="22"/>
        </w:rPr>
      </w:pPr>
      <w:r w:rsidRPr="00D13F57">
        <w:rPr>
          <w:rFonts w:eastAsia="Arial"/>
          <w:b/>
          <w:sz w:val="22"/>
          <w:szCs w:val="22"/>
        </w:rPr>
        <w:t xml:space="preserve">Item 2: </w:t>
      </w:r>
      <w:r w:rsidRPr="00D13F57">
        <w:rPr>
          <w:color w:val="000000" w:themeColor="text1"/>
          <w:sz w:val="22"/>
          <w:szCs w:val="22"/>
        </w:rPr>
        <w:t>Number sequence cards for the sample application and main application</w:t>
      </w:r>
    </w:p>
    <w:p w14:paraId="607526A9" w14:textId="77777777" w:rsidR="000C32F7" w:rsidRPr="00D13F57" w:rsidRDefault="00000000" w:rsidP="000C32F7">
      <w:pPr>
        <w:pBdr>
          <w:top w:val="single" w:sz="4" w:space="1" w:color="auto"/>
          <w:left w:val="single" w:sz="4" w:space="4" w:color="auto"/>
          <w:bottom w:val="single" w:sz="4" w:space="1" w:color="auto"/>
          <w:right w:val="single" w:sz="4" w:space="4" w:color="auto"/>
        </w:pBdr>
        <w:spacing w:line="360" w:lineRule="auto"/>
        <w:jc w:val="both"/>
        <w:rPr>
          <w:color w:val="000000" w:themeColor="text1"/>
          <w:sz w:val="22"/>
          <w:szCs w:val="22"/>
        </w:rPr>
      </w:pPr>
      <w:r w:rsidRPr="00D13F57">
        <w:rPr>
          <w:b/>
          <w:color w:val="000000" w:themeColor="text1"/>
          <w:sz w:val="22"/>
          <w:szCs w:val="22"/>
        </w:rPr>
        <w:t xml:space="preserve">Item 3: </w:t>
      </w:r>
      <w:r w:rsidRPr="00D13F57">
        <w:rPr>
          <w:color w:val="000000" w:themeColor="text1"/>
          <w:sz w:val="22"/>
          <w:szCs w:val="22"/>
        </w:rPr>
        <w:t>Since this item, prepared for number recall, includes verbal instructions,</w:t>
      </w:r>
    </w:p>
    <w:p w14:paraId="09591BE8" w14:textId="69839E54" w:rsidR="000C32F7" w:rsidRPr="00D13F57" w:rsidRDefault="00297896" w:rsidP="000C32F7">
      <w:pPr>
        <w:pBdr>
          <w:top w:val="single" w:sz="4" w:space="1" w:color="auto"/>
          <w:left w:val="single" w:sz="4" w:space="4" w:color="auto"/>
          <w:bottom w:val="single" w:sz="4" w:space="1" w:color="auto"/>
          <w:right w:val="single" w:sz="4" w:space="4" w:color="auto"/>
        </w:pBdr>
        <w:spacing w:line="360" w:lineRule="auto"/>
        <w:jc w:val="both"/>
        <w:rPr>
          <w:color w:val="000000" w:themeColor="text1"/>
          <w:sz w:val="22"/>
          <w:szCs w:val="22"/>
        </w:rPr>
      </w:pPr>
      <w:proofErr w:type="spellStart"/>
      <w:proofErr w:type="gramStart"/>
      <w:r>
        <w:rPr>
          <w:color w:val="000000" w:themeColor="text1"/>
          <w:sz w:val="22"/>
          <w:szCs w:val="22"/>
        </w:rPr>
        <w:t>t</w:t>
      </w:r>
      <w:r w:rsidRPr="00D13F57">
        <w:rPr>
          <w:color w:val="000000" w:themeColor="text1"/>
          <w:sz w:val="22"/>
          <w:szCs w:val="22"/>
        </w:rPr>
        <w:t>here</w:t>
      </w:r>
      <w:proofErr w:type="spellEnd"/>
      <w:proofErr w:type="gramEnd"/>
      <w:r w:rsidRPr="00D13F57">
        <w:rPr>
          <w:color w:val="000000" w:themeColor="text1"/>
          <w:sz w:val="22"/>
          <w:szCs w:val="22"/>
        </w:rPr>
        <w:t xml:space="preserve"> </w:t>
      </w:r>
      <w:proofErr w:type="spellStart"/>
      <w:r w:rsidRPr="00D13F57">
        <w:rPr>
          <w:color w:val="000000" w:themeColor="text1"/>
          <w:sz w:val="22"/>
          <w:szCs w:val="22"/>
        </w:rPr>
        <w:t>are</w:t>
      </w:r>
      <w:proofErr w:type="spellEnd"/>
      <w:r w:rsidRPr="00D13F57">
        <w:rPr>
          <w:color w:val="000000" w:themeColor="text1"/>
          <w:sz w:val="22"/>
          <w:szCs w:val="22"/>
        </w:rPr>
        <w:t xml:space="preserve"> </w:t>
      </w:r>
      <w:proofErr w:type="spellStart"/>
      <w:r w:rsidRPr="00D13F57">
        <w:rPr>
          <w:color w:val="000000" w:themeColor="text1"/>
          <w:sz w:val="22"/>
          <w:szCs w:val="22"/>
        </w:rPr>
        <w:t>no</w:t>
      </w:r>
      <w:proofErr w:type="spellEnd"/>
      <w:r w:rsidRPr="00D13F57">
        <w:rPr>
          <w:color w:val="000000" w:themeColor="text1"/>
          <w:sz w:val="22"/>
          <w:szCs w:val="22"/>
        </w:rPr>
        <w:t xml:space="preserve"> </w:t>
      </w:r>
      <w:proofErr w:type="spellStart"/>
      <w:r w:rsidRPr="00D13F57">
        <w:rPr>
          <w:color w:val="000000" w:themeColor="text1"/>
          <w:sz w:val="22"/>
          <w:szCs w:val="22"/>
        </w:rPr>
        <w:t>material</w:t>
      </w:r>
      <w:proofErr w:type="spellEnd"/>
      <w:r w:rsidRPr="00D13F57">
        <w:rPr>
          <w:color w:val="000000" w:themeColor="text1"/>
          <w:sz w:val="22"/>
          <w:szCs w:val="22"/>
        </w:rPr>
        <w:t>.</w:t>
      </w:r>
    </w:p>
    <w:p w14:paraId="3A904615" w14:textId="77777777" w:rsidR="000C32F7" w:rsidRPr="00D13F57" w:rsidRDefault="00000000" w:rsidP="000C32F7">
      <w:pPr>
        <w:pBdr>
          <w:top w:val="single" w:sz="4" w:space="1" w:color="auto"/>
          <w:left w:val="single" w:sz="4" w:space="4" w:color="auto"/>
          <w:bottom w:val="single" w:sz="4" w:space="1" w:color="auto"/>
          <w:right w:val="single" w:sz="4" w:space="4" w:color="auto"/>
        </w:pBdr>
        <w:spacing w:line="360" w:lineRule="auto"/>
        <w:jc w:val="both"/>
        <w:rPr>
          <w:color w:val="000000" w:themeColor="text1"/>
          <w:sz w:val="22"/>
          <w:szCs w:val="22"/>
        </w:rPr>
      </w:pPr>
      <w:r w:rsidRPr="00D13F57">
        <w:rPr>
          <w:b/>
          <w:color w:val="000000" w:themeColor="text1"/>
          <w:sz w:val="22"/>
          <w:szCs w:val="22"/>
        </w:rPr>
        <w:t xml:space="preserve">Item 4: </w:t>
      </w:r>
      <w:r w:rsidRPr="00D13F57">
        <w:rPr>
          <w:color w:val="000000" w:themeColor="text1"/>
          <w:sz w:val="22"/>
          <w:szCs w:val="22"/>
        </w:rPr>
        <w:t>Since this item, prepared for number recall, contains verbal instructions,</w:t>
      </w:r>
    </w:p>
    <w:p w14:paraId="4BDD7350" w14:textId="43261D4B" w:rsidR="000C32F7" w:rsidRPr="00D13F57" w:rsidRDefault="00297896" w:rsidP="000C32F7">
      <w:pPr>
        <w:pBdr>
          <w:top w:val="single" w:sz="4" w:space="1" w:color="auto"/>
          <w:left w:val="single" w:sz="4" w:space="4" w:color="auto"/>
          <w:bottom w:val="single" w:sz="4" w:space="1" w:color="auto"/>
          <w:right w:val="single" w:sz="4" w:space="4" w:color="auto"/>
        </w:pBdr>
        <w:spacing w:line="360" w:lineRule="auto"/>
        <w:jc w:val="both"/>
        <w:rPr>
          <w:color w:val="000000" w:themeColor="text1"/>
          <w:sz w:val="22"/>
          <w:szCs w:val="22"/>
        </w:rPr>
      </w:pPr>
      <w:proofErr w:type="spellStart"/>
      <w:proofErr w:type="gramStart"/>
      <w:r>
        <w:rPr>
          <w:color w:val="000000" w:themeColor="text1"/>
          <w:sz w:val="22"/>
          <w:szCs w:val="22"/>
        </w:rPr>
        <w:t>t</w:t>
      </w:r>
      <w:r w:rsidRPr="00D13F57">
        <w:rPr>
          <w:color w:val="000000" w:themeColor="text1"/>
          <w:sz w:val="22"/>
          <w:szCs w:val="22"/>
        </w:rPr>
        <w:t>here</w:t>
      </w:r>
      <w:proofErr w:type="spellEnd"/>
      <w:proofErr w:type="gramEnd"/>
      <w:r w:rsidRPr="00D13F57">
        <w:rPr>
          <w:color w:val="000000" w:themeColor="text1"/>
          <w:sz w:val="22"/>
          <w:szCs w:val="22"/>
        </w:rPr>
        <w:t xml:space="preserve"> is </w:t>
      </w:r>
      <w:proofErr w:type="spellStart"/>
      <w:r w:rsidRPr="00D13F57">
        <w:rPr>
          <w:color w:val="000000" w:themeColor="text1"/>
          <w:sz w:val="22"/>
          <w:szCs w:val="22"/>
        </w:rPr>
        <w:t>no</w:t>
      </w:r>
      <w:proofErr w:type="spellEnd"/>
      <w:r w:rsidRPr="00D13F57">
        <w:rPr>
          <w:color w:val="000000" w:themeColor="text1"/>
          <w:sz w:val="22"/>
          <w:szCs w:val="22"/>
        </w:rPr>
        <w:t xml:space="preserve"> </w:t>
      </w:r>
      <w:proofErr w:type="spellStart"/>
      <w:r w:rsidRPr="00D13F57">
        <w:rPr>
          <w:color w:val="000000" w:themeColor="text1"/>
          <w:sz w:val="22"/>
          <w:szCs w:val="22"/>
        </w:rPr>
        <w:t>material</w:t>
      </w:r>
      <w:proofErr w:type="spellEnd"/>
      <w:r w:rsidRPr="00D13F57">
        <w:rPr>
          <w:color w:val="000000" w:themeColor="text1"/>
          <w:sz w:val="22"/>
          <w:szCs w:val="22"/>
        </w:rPr>
        <w:t>.</w:t>
      </w:r>
    </w:p>
    <w:p w14:paraId="099D9C2F" w14:textId="77777777" w:rsidR="000C32F7" w:rsidRPr="00D13F57" w:rsidRDefault="00000000" w:rsidP="000C32F7">
      <w:pPr>
        <w:pBdr>
          <w:top w:val="single" w:sz="4" w:space="1" w:color="auto"/>
          <w:left w:val="single" w:sz="4" w:space="4" w:color="auto"/>
          <w:bottom w:val="single" w:sz="4" w:space="1" w:color="auto"/>
          <w:right w:val="single" w:sz="4" w:space="4" w:color="auto"/>
        </w:pBdr>
        <w:spacing w:line="360" w:lineRule="auto"/>
        <w:jc w:val="both"/>
        <w:rPr>
          <w:color w:val="000000" w:themeColor="text1"/>
          <w:sz w:val="22"/>
          <w:szCs w:val="22"/>
        </w:rPr>
      </w:pPr>
      <w:r>
        <w:rPr>
          <w:b/>
          <w:color w:val="000000" w:themeColor="text1"/>
          <w:sz w:val="22"/>
          <w:szCs w:val="22"/>
        </w:rPr>
        <w:t>Item</w:t>
      </w:r>
      <w:r w:rsidRPr="00D13F57">
        <w:rPr>
          <w:b/>
          <w:color w:val="000000" w:themeColor="text1"/>
          <w:sz w:val="22"/>
          <w:szCs w:val="22"/>
        </w:rPr>
        <w:t xml:space="preserve"> 5: </w:t>
      </w:r>
      <w:r w:rsidRPr="00D13F57">
        <w:rPr>
          <w:color w:val="000000" w:themeColor="text1"/>
          <w:sz w:val="22"/>
          <w:szCs w:val="22"/>
        </w:rPr>
        <w:t>Number sequence cards for sample application and main application</w:t>
      </w:r>
    </w:p>
    <w:p w14:paraId="7E7D5B90" w14:textId="77777777" w:rsidR="000C32F7" w:rsidRPr="00D13F57" w:rsidRDefault="00000000" w:rsidP="000C32F7">
      <w:pPr>
        <w:pBdr>
          <w:top w:val="single" w:sz="4" w:space="1" w:color="auto"/>
          <w:left w:val="single" w:sz="4" w:space="4" w:color="auto"/>
          <w:bottom w:val="single" w:sz="4" w:space="1" w:color="auto"/>
          <w:right w:val="single" w:sz="4" w:space="4" w:color="auto"/>
        </w:pBdr>
        <w:spacing w:line="360" w:lineRule="auto"/>
        <w:jc w:val="both"/>
        <w:rPr>
          <w:color w:val="000000" w:themeColor="text1"/>
          <w:sz w:val="22"/>
          <w:szCs w:val="22"/>
        </w:rPr>
      </w:pPr>
      <w:r>
        <w:rPr>
          <w:b/>
          <w:color w:val="000000" w:themeColor="text1"/>
          <w:sz w:val="22"/>
          <w:szCs w:val="22"/>
        </w:rPr>
        <w:t>Item</w:t>
      </w:r>
      <w:r w:rsidRPr="00D13F57">
        <w:rPr>
          <w:b/>
          <w:color w:val="000000" w:themeColor="text1"/>
          <w:sz w:val="22"/>
          <w:szCs w:val="22"/>
        </w:rPr>
        <w:t xml:space="preserve"> 6: </w:t>
      </w:r>
      <w:r w:rsidRPr="00D13F57">
        <w:rPr>
          <w:color w:val="000000" w:themeColor="text1"/>
          <w:sz w:val="22"/>
          <w:szCs w:val="22"/>
        </w:rPr>
        <w:t>Number sequence cards for the sample application and the main application</w:t>
      </w:r>
    </w:p>
    <w:p w14:paraId="2A2E8EC3" w14:textId="77777777" w:rsidR="000C32F7" w:rsidRPr="00D13F57" w:rsidRDefault="00000000" w:rsidP="000C32F7">
      <w:pPr>
        <w:pBdr>
          <w:top w:val="single" w:sz="4" w:space="1" w:color="auto"/>
          <w:left w:val="single" w:sz="4" w:space="4" w:color="auto"/>
          <w:bottom w:val="single" w:sz="4" w:space="1" w:color="auto"/>
          <w:right w:val="single" w:sz="4" w:space="4" w:color="auto"/>
        </w:pBdr>
        <w:spacing w:line="360" w:lineRule="auto"/>
        <w:jc w:val="both"/>
        <w:rPr>
          <w:color w:val="000000" w:themeColor="text1"/>
          <w:sz w:val="22"/>
          <w:szCs w:val="22"/>
        </w:rPr>
      </w:pPr>
      <w:r w:rsidRPr="00D13F57">
        <w:rPr>
          <w:b/>
          <w:color w:val="000000" w:themeColor="text1"/>
          <w:sz w:val="22"/>
          <w:szCs w:val="22"/>
        </w:rPr>
        <w:t xml:space="preserve">Item 7: </w:t>
      </w:r>
      <w:r w:rsidRPr="00D13F57">
        <w:rPr>
          <w:color w:val="000000" w:themeColor="text1"/>
          <w:sz w:val="22"/>
          <w:szCs w:val="22"/>
        </w:rPr>
        <w:t>Since this item, prepared for word recall, contains verbal instructions,</w:t>
      </w:r>
    </w:p>
    <w:p w14:paraId="57279472" w14:textId="0759491B" w:rsidR="000C32F7" w:rsidRPr="00D13F57" w:rsidRDefault="00297896" w:rsidP="000C32F7">
      <w:pPr>
        <w:pBdr>
          <w:top w:val="single" w:sz="4" w:space="1" w:color="auto"/>
          <w:left w:val="single" w:sz="4" w:space="4" w:color="auto"/>
          <w:bottom w:val="single" w:sz="4" w:space="1" w:color="auto"/>
          <w:right w:val="single" w:sz="4" w:space="4" w:color="auto"/>
        </w:pBdr>
        <w:spacing w:line="360" w:lineRule="auto"/>
        <w:jc w:val="both"/>
        <w:rPr>
          <w:color w:val="000000" w:themeColor="text1"/>
          <w:sz w:val="22"/>
          <w:szCs w:val="22"/>
        </w:rPr>
      </w:pPr>
      <w:proofErr w:type="spellStart"/>
      <w:proofErr w:type="gramStart"/>
      <w:r>
        <w:rPr>
          <w:color w:val="000000" w:themeColor="text1"/>
          <w:sz w:val="22"/>
          <w:szCs w:val="22"/>
        </w:rPr>
        <w:t>t</w:t>
      </w:r>
      <w:r w:rsidRPr="00D13F57">
        <w:rPr>
          <w:color w:val="000000" w:themeColor="text1"/>
          <w:sz w:val="22"/>
          <w:szCs w:val="22"/>
        </w:rPr>
        <w:t>here</w:t>
      </w:r>
      <w:proofErr w:type="spellEnd"/>
      <w:proofErr w:type="gramEnd"/>
      <w:r w:rsidRPr="00D13F57">
        <w:rPr>
          <w:color w:val="000000" w:themeColor="text1"/>
          <w:sz w:val="22"/>
          <w:szCs w:val="22"/>
        </w:rPr>
        <w:t xml:space="preserve"> is </w:t>
      </w:r>
      <w:proofErr w:type="spellStart"/>
      <w:r w:rsidRPr="00D13F57">
        <w:rPr>
          <w:color w:val="000000" w:themeColor="text1"/>
          <w:sz w:val="22"/>
          <w:szCs w:val="22"/>
        </w:rPr>
        <w:t>no</w:t>
      </w:r>
      <w:proofErr w:type="spellEnd"/>
      <w:r w:rsidRPr="00D13F57">
        <w:rPr>
          <w:color w:val="000000" w:themeColor="text1"/>
          <w:sz w:val="22"/>
          <w:szCs w:val="22"/>
        </w:rPr>
        <w:t xml:space="preserve"> </w:t>
      </w:r>
      <w:proofErr w:type="spellStart"/>
      <w:r w:rsidRPr="00D13F57">
        <w:rPr>
          <w:color w:val="000000" w:themeColor="text1"/>
          <w:sz w:val="22"/>
          <w:szCs w:val="22"/>
        </w:rPr>
        <w:t>material</w:t>
      </w:r>
      <w:proofErr w:type="spellEnd"/>
      <w:r w:rsidRPr="00D13F57">
        <w:rPr>
          <w:color w:val="000000" w:themeColor="text1"/>
          <w:sz w:val="22"/>
          <w:szCs w:val="22"/>
        </w:rPr>
        <w:t>.</w:t>
      </w:r>
    </w:p>
    <w:p w14:paraId="2476CFCE" w14:textId="77777777" w:rsidR="000C32F7" w:rsidRPr="00D13F57" w:rsidRDefault="00000000" w:rsidP="000C32F7">
      <w:pPr>
        <w:pBdr>
          <w:top w:val="single" w:sz="4" w:space="1" w:color="auto"/>
          <w:left w:val="single" w:sz="4" w:space="4" w:color="auto"/>
          <w:bottom w:val="single" w:sz="4" w:space="1" w:color="auto"/>
          <w:right w:val="single" w:sz="4" w:space="4" w:color="auto"/>
        </w:pBdr>
        <w:spacing w:line="360" w:lineRule="auto"/>
        <w:jc w:val="both"/>
        <w:rPr>
          <w:color w:val="000000" w:themeColor="text1"/>
          <w:sz w:val="22"/>
          <w:szCs w:val="22"/>
        </w:rPr>
      </w:pPr>
      <w:r w:rsidRPr="00D13F57">
        <w:rPr>
          <w:b/>
          <w:color w:val="000000" w:themeColor="text1"/>
          <w:sz w:val="22"/>
          <w:szCs w:val="22"/>
        </w:rPr>
        <w:t xml:space="preserve">Item 8: </w:t>
      </w:r>
      <w:r w:rsidRPr="00D13F57">
        <w:rPr>
          <w:color w:val="000000" w:themeColor="text1"/>
          <w:sz w:val="22"/>
          <w:szCs w:val="22"/>
        </w:rPr>
        <w:t>Since this item, which was prepared for word recall, contains verbal instructions,</w:t>
      </w:r>
    </w:p>
    <w:p w14:paraId="7D0EC502" w14:textId="12FF5C46" w:rsidR="000C32F7" w:rsidRPr="00D13F57" w:rsidRDefault="00297896" w:rsidP="000C32F7">
      <w:pPr>
        <w:pBdr>
          <w:top w:val="single" w:sz="4" w:space="1" w:color="auto"/>
          <w:left w:val="single" w:sz="4" w:space="4" w:color="auto"/>
          <w:bottom w:val="single" w:sz="4" w:space="1" w:color="auto"/>
          <w:right w:val="single" w:sz="4" w:space="4" w:color="auto"/>
        </w:pBdr>
        <w:spacing w:line="360" w:lineRule="auto"/>
        <w:jc w:val="both"/>
        <w:rPr>
          <w:color w:val="000000" w:themeColor="text1"/>
          <w:sz w:val="22"/>
          <w:szCs w:val="22"/>
        </w:rPr>
      </w:pPr>
      <w:proofErr w:type="spellStart"/>
      <w:proofErr w:type="gramStart"/>
      <w:r>
        <w:rPr>
          <w:color w:val="000000" w:themeColor="text1"/>
          <w:sz w:val="22"/>
          <w:szCs w:val="22"/>
        </w:rPr>
        <w:t>t</w:t>
      </w:r>
      <w:r w:rsidRPr="00D13F57">
        <w:rPr>
          <w:color w:val="000000" w:themeColor="text1"/>
          <w:sz w:val="22"/>
          <w:szCs w:val="22"/>
        </w:rPr>
        <w:t>here</w:t>
      </w:r>
      <w:proofErr w:type="spellEnd"/>
      <w:proofErr w:type="gramEnd"/>
      <w:r w:rsidRPr="00D13F57">
        <w:rPr>
          <w:color w:val="000000" w:themeColor="text1"/>
          <w:sz w:val="22"/>
          <w:szCs w:val="22"/>
        </w:rPr>
        <w:t xml:space="preserve"> is </w:t>
      </w:r>
      <w:proofErr w:type="spellStart"/>
      <w:r w:rsidRPr="00D13F57">
        <w:rPr>
          <w:color w:val="000000" w:themeColor="text1"/>
          <w:sz w:val="22"/>
          <w:szCs w:val="22"/>
        </w:rPr>
        <w:t>no</w:t>
      </w:r>
      <w:proofErr w:type="spellEnd"/>
      <w:r w:rsidRPr="00D13F57">
        <w:rPr>
          <w:color w:val="000000" w:themeColor="text1"/>
          <w:sz w:val="22"/>
          <w:szCs w:val="22"/>
        </w:rPr>
        <w:t xml:space="preserve"> </w:t>
      </w:r>
      <w:proofErr w:type="spellStart"/>
      <w:r w:rsidRPr="00D13F57">
        <w:rPr>
          <w:color w:val="000000" w:themeColor="text1"/>
          <w:sz w:val="22"/>
          <w:szCs w:val="22"/>
        </w:rPr>
        <w:t>material</w:t>
      </w:r>
      <w:proofErr w:type="spellEnd"/>
      <w:r w:rsidRPr="00D13F57">
        <w:rPr>
          <w:color w:val="000000" w:themeColor="text1"/>
          <w:sz w:val="22"/>
          <w:szCs w:val="22"/>
        </w:rPr>
        <w:t>.</w:t>
      </w:r>
    </w:p>
    <w:p w14:paraId="3AA8E041" w14:textId="77777777" w:rsidR="000C32F7" w:rsidRPr="00D13F57" w:rsidRDefault="00000000" w:rsidP="000C32F7">
      <w:pPr>
        <w:pBdr>
          <w:top w:val="single" w:sz="4" w:space="1" w:color="auto"/>
          <w:left w:val="single" w:sz="4" w:space="4" w:color="auto"/>
          <w:bottom w:val="single" w:sz="4" w:space="1" w:color="auto"/>
          <w:right w:val="single" w:sz="4" w:space="4" w:color="auto"/>
        </w:pBdr>
        <w:spacing w:line="360" w:lineRule="auto"/>
        <w:jc w:val="both"/>
        <w:rPr>
          <w:color w:val="000000" w:themeColor="text1"/>
          <w:sz w:val="22"/>
          <w:szCs w:val="22"/>
        </w:rPr>
      </w:pPr>
      <w:r>
        <w:rPr>
          <w:b/>
          <w:color w:val="000000" w:themeColor="text1"/>
          <w:sz w:val="22"/>
          <w:szCs w:val="22"/>
        </w:rPr>
        <w:t>Item</w:t>
      </w:r>
      <w:r w:rsidRPr="00D13F57">
        <w:rPr>
          <w:b/>
          <w:color w:val="000000" w:themeColor="text1"/>
          <w:sz w:val="22"/>
          <w:szCs w:val="22"/>
        </w:rPr>
        <w:t xml:space="preserve"> 9: </w:t>
      </w:r>
      <w:r w:rsidRPr="00D13F57">
        <w:rPr>
          <w:color w:val="000000" w:themeColor="text1"/>
          <w:sz w:val="22"/>
          <w:szCs w:val="22"/>
        </w:rPr>
        <w:t>Cards for selecting the same item</w:t>
      </w:r>
    </w:p>
    <w:p w14:paraId="7BAFE11F" w14:textId="77777777" w:rsidR="000C32F7" w:rsidRPr="00D13F57" w:rsidRDefault="00000000" w:rsidP="000C32F7">
      <w:pPr>
        <w:pBdr>
          <w:top w:val="single" w:sz="4" w:space="1" w:color="auto"/>
          <w:left w:val="single" w:sz="4" w:space="4" w:color="auto"/>
          <w:bottom w:val="single" w:sz="4" w:space="1" w:color="auto"/>
          <w:right w:val="single" w:sz="4" w:space="4" w:color="auto"/>
        </w:pBdr>
        <w:spacing w:line="360" w:lineRule="auto"/>
        <w:jc w:val="both"/>
        <w:rPr>
          <w:color w:val="000000" w:themeColor="text1"/>
          <w:sz w:val="22"/>
          <w:szCs w:val="22"/>
        </w:rPr>
      </w:pPr>
      <w:r>
        <w:rPr>
          <w:b/>
          <w:color w:val="000000" w:themeColor="text1"/>
          <w:sz w:val="22"/>
          <w:szCs w:val="22"/>
        </w:rPr>
        <w:t>Item</w:t>
      </w:r>
      <w:r w:rsidRPr="00D13F57">
        <w:rPr>
          <w:b/>
          <w:color w:val="000000" w:themeColor="text1"/>
          <w:sz w:val="22"/>
          <w:szCs w:val="22"/>
        </w:rPr>
        <w:t xml:space="preserve"> 10: </w:t>
      </w:r>
      <w:r w:rsidRPr="00D13F57">
        <w:rPr>
          <w:color w:val="000000" w:themeColor="text1"/>
          <w:sz w:val="22"/>
          <w:szCs w:val="22"/>
        </w:rPr>
        <w:t>Cards for selecting the different ones</w:t>
      </w:r>
    </w:p>
    <w:p w14:paraId="255C555B" w14:textId="77777777" w:rsidR="000C32F7" w:rsidRPr="00D13F57" w:rsidRDefault="00000000" w:rsidP="000C32F7">
      <w:pPr>
        <w:pBdr>
          <w:top w:val="single" w:sz="4" w:space="1" w:color="auto"/>
          <w:left w:val="single" w:sz="4" w:space="4" w:color="auto"/>
          <w:bottom w:val="single" w:sz="4" w:space="1" w:color="auto"/>
          <w:right w:val="single" w:sz="4" w:space="4" w:color="auto"/>
        </w:pBdr>
        <w:spacing w:line="360" w:lineRule="auto"/>
        <w:jc w:val="both"/>
        <w:rPr>
          <w:color w:val="000000" w:themeColor="text1"/>
          <w:sz w:val="22"/>
          <w:szCs w:val="22"/>
        </w:rPr>
      </w:pPr>
      <w:r w:rsidRPr="00D13F57">
        <w:rPr>
          <w:b/>
          <w:color w:val="000000" w:themeColor="text1"/>
          <w:sz w:val="22"/>
          <w:szCs w:val="22"/>
        </w:rPr>
        <w:t xml:space="preserve">Item 11: </w:t>
      </w:r>
      <w:r w:rsidRPr="00D13F57">
        <w:rPr>
          <w:color w:val="000000" w:themeColor="text1"/>
          <w:sz w:val="22"/>
          <w:szCs w:val="22"/>
        </w:rPr>
        <w:t>Direction cards</w:t>
      </w:r>
    </w:p>
    <w:p w14:paraId="62433788" w14:textId="77777777" w:rsidR="000C32F7" w:rsidRPr="00D13F57" w:rsidRDefault="00000000" w:rsidP="000C32F7">
      <w:pPr>
        <w:pBdr>
          <w:top w:val="single" w:sz="4" w:space="1" w:color="auto"/>
          <w:left w:val="single" w:sz="4" w:space="4" w:color="auto"/>
          <w:bottom w:val="single" w:sz="4" w:space="1" w:color="auto"/>
          <w:right w:val="single" w:sz="4" w:space="4" w:color="auto"/>
        </w:pBdr>
        <w:spacing w:line="360" w:lineRule="auto"/>
        <w:jc w:val="both"/>
        <w:rPr>
          <w:color w:val="000000" w:themeColor="text1"/>
          <w:sz w:val="22"/>
          <w:szCs w:val="22"/>
        </w:rPr>
      </w:pPr>
      <w:r>
        <w:rPr>
          <w:b/>
          <w:color w:val="000000" w:themeColor="text1"/>
          <w:sz w:val="22"/>
          <w:szCs w:val="22"/>
        </w:rPr>
        <w:t>Item</w:t>
      </w:r>
      <w:r w:rsidRPr="00D13F57">
        <w:rPr>
          <w:b/>
          <w:color w:val="000000" w:themeColor="text1"/>
          <w:sz w:val="22"/>
          <w:szCs w:val="22"/>
        </w:rPr>
        <w:t xml:space="preserve"> 12: </w:t>
      </w:r>
      <w:r w:rsidRPr="00D13F57">
        <w:rPr>
          <w:color w:val="000000" w:themeColor="text1"/>
          <w:sz w:val="22"/>
          <w:szCs w:val="22"/>
        </w:rPr>
        <w:t>Pattern cards</w:t>
      </w:r>
    </w:p>
    <w:p w14:paraId="47B65471" w14:textId="77777777" w:rsidR="000C32F7" w:rsidRPr="00D13F57" w:rsidRDefault="00000000" w:rsidP="000C32F7">
      <w:pPr>
        <w:pBdr>
          <w:top w:val="single" w:sz="4" w:space="1" w:color="auto"/>
          <w:left w:val="single" w:sz="4" w:space="4" w:color="auto"/>
          <w:bottom w:val="single" w:sz="4" w:space="1" w:color="auto"/>
          <w:right w:val="single" w:sz="4" w:space="4" w:color="auto"/>
        </w:pBdr>
        <w:spacing w:line="360" w:lineRule="auto"/>
        <w:jc w:val="both"/>
        <w:rPr>
          <w:color w:val="000000" w:themeColor="text1"/>
          <w:sz w:val="22"/>
          <w:szCs w:val="22"/>
        </w:rPr>
      </w:pPr>
      <w:r>
        <w:rPr>
          <w:b/>
          <w:color w:val="000000" w:themeColor="text1"/>
          <w:sz w:val="22"/>
          <w:szCs w:val="22"/>
        </w:rPr>
        <w:t>Item</w:t>
      </w:r>
      <w:r w:rsidRPr="00D13F57">
        <w:rPr>
          <w:b/>
          <w:color w:val="000000" w:themeColor="text1"/>
          <w:sz w:val="22"/>
          <w:szCs w:val="22"/>
        </w:rPr>
        <w:t xml:space="preserve"> 13: </w:t>
      </w:r>
      <w:r w:rsidRPr="00D13F57">
        <w:rPr>
          <w:color w:val="000000" w:themeColor="text1"/>
          <w:sz w:val="22"/>
          <w:szCs w:val="22"/>
        </w:rPr>
        <w:t>Part-whole cards</w:t>
      </w:r>
    </w:p>
    <w:p w14:paraId="38D24C71" w14:textId="77777777" w:rsidR="000C32F7" w:rsidRPr="00D13F57" w:rsidRDefault="00000000" w:rsidP="000C32F7">
      <w:pPr>
        <w:pBdr>
          <w:top w:val="single" w:sz="4" w:space="1" w:color="auto"/>
          <w:left w:val="single" w:sz="4" w:space="4" w:color="auto"/>
          <w:bottom w:val="single" w:sz="4" w:space="1" w:color="auto"/>
          <w:right w:val="single" w:sz="4" w:space="4" w:color="auto"/>
        </w:pBdr>
        <w:spacing w:line="360" w:lineRule="auto"/>
        <w:jc w:val="both"/>
        <w:rPr>
          <w:color w:val="000000" w:themeColor="text1"/>
          <w:sz w:val="22"/>
          <w:szCs w:val="22"/>
        </w:rPr>
      </w:pPr>
      <w:r>
        <w:rPr>
          <w:b/>
          <w:color w:val="000000" w:themeColor="text1"/>
          <w:sz w:val="22"/>
          <w:szCs w:val="22"/>
        </w:rPr>
        <w:t>Item</w:t>
      </w:r>
      <w:r w:rsidRPr="00D13F57">
        <w:rPr>
          <w:b/>
          <w:color w:val="000000" w:themeColor="text1"/>
          <w:sz w:val="22"/>
          <w:szCs w:val="22"/>
        </w:rPr>
        <w:t xml:space="preserve"> 14: </w:t>
      </w:r>
      <w:r w:rsidRPr="00D13F57">
        <w:rPr>
          <w:color w:val="000000" w:themeColor="text1"/>
          <w:sz w:val="22"/>
          <w:szCs w:val="22"/>
        </w:rPr>
        <w:t>Reasoning cards</w:t>
      </w:r>
    </w:p>
    <w:p w14:paraId="76CB5946" w14:textId="77777777" w:rsidR="000C32F7" w:rsidRPr="00D13F57" w:rsidRDefault="00000000" w:rsidP="000C32F7">
      <w:pPr>
        <w:pBdr>
          <w:top w:val="single" w:sz="4" w:space="1" w:color="auto"/>
          <w:left w:val="single" w:sz="4" w:space="4" w:color="auto"/>
          <w:bottom w:val="single" w:sz="4" w:space="1" w:color="auto"/>
          <w:right w:val="single" w:sz="4" w:space="4" w:color="auto"/>
        </w:pBdr>
        <w:spacing w:line="360" w:lineRule="auto"/>
        <w:jc w:val="both"/>
        <w:rPr>
          <w:color w:val="000000" w:themeColor="text1"/>
          <w:sz w:val="22"/>
          <w:szCs w:val="22"/>
        </w:rPr>
      </w:pPr>
      <w:r>
        <w:rPr>
          <w:b/>
          <w:color w:val="000000" w:themeColor="text1"/>
          <w:sz w:val="22"/>
          <w:szCs w:val="22"/>
        </w:rPr>
        <w:t>Item</w:t>
      </w:r>
      <w:r w:rsidRPr="00D13F57">
        <w:rPr>
          <w:b/>
          <w:color w:val="000000" w:themeColor="text1"/>
          <w:sz w:val="22"/>
          <w:szCs w:val="22"/>
        </w:rPr>
        <w:t xml:space="preserve"> 15: </w:t>
      </w:r>
      <w:r w:rsidRPr="00D13F57">
        <w:rPr>
          <w:color w:val="000000" w:themeColor="text1"/>
          <w:sz w:val="22"/>
          <w:szCs w:val="22"/>
        </w:rPr>
        <w:t>Reasoning card</w:t>
      </w:r>
    </w:p>
    <w:p w14:paraId="722CC48B" w14:textId="77777777" w:rsidR="000C32F7" w:rsidRPr="00D13F57" w:rsidRDefault="00000000" w:rsidP="000C32F7">
      <w:pPr>
        <w:pBdr>
          <w:top w:val="single" w:sz="4" w:space="1" w:color="auto"/>
          <w:left w:val="single" w:sz="4" w:space="4" w:color="auto"/>
          <w:bottom w:val="single" w:sz="4" w:space="1" w:color="auto"/>
          <w:right w:val="single" w:sz="4" w:space="4" w:color="auto"/>
        </w:pBdr>
        <w:spacing w:line="360" w:lineRule="auto"/>
        <w:jc w:val="both"/>
        <w:rPr>
          <w:color w:val="000000" w:themeColor="text1"/>
          <w:sz w:val="22"/>
          <w:szCs w:val="22"/>
        </w:rPr>
      </w:pPr>
      <w:r>
        <w:rPr>
          <w:b/>
          <w:color w:val="000000" w:themeColor="text1"/>
          <w:sz w:val="22"/>
          <w:szCs w:val="22"/>
        </w:rPr>
        <w:t>Item</w:t>
      </w:r>
      <w:r w:rsidRPr="00D13F57">
        <w:rPr>
          <w:b/>
          <w:color w:val="000000" w:themeColor="text1"/>
          <w:sz w:val="22"/>
          <w:szCs w:val="22"/>
        </w:rPr>
        <w:t xml:space="preserve"> 16: </w:t>
      </w:r>
      <w:r w:rsidRPr="00D13F57">
        <w:rPr>
          <w:color w:val="000000" w:themeColor="text1"/>
          <w:sz w:val="22"/>
          <w:szCs w:val="22"/>
        </w:rPr>
        <w:t>Counting Cards</w:t>
      </w:r>
    </w:p>
    <w:p w14:paraId="3A7CFAEA" w14:textId="77777777" w:rsidR="000C32F7" w:rsidRPr="00D13F57" w:rsidRDefault="00000000" w:rsidP="000C32F7">
      <w:pPr>
        <w:pBdr>
          <w:top w:val="single" w:sz="4" w:space="1" w:color="auto"/>
          <w:left w:val="single" w:sz="4" w:space="4" w:color="auto"/>
          <w:bottom w:val="single" w:sz="4" w:space="1" w:color="auto"/>
          <w:right w:val="single" w:sz="4" w:space="4" w:color="auto"/>
        </w:pBdr>
        <w:spacing w:line="360" w:lineRule="auto"/>
        <w:jc w:val="both"/>
        <w:rPr>
          <w:color w:val="000000" w:themeColor="text1"/>
          <w:sz w:val="22"/>
          <w:szCs w:val="22"/>
        </w:rPr>
      </w:pPr>
      <w:r>
        <w:rPr>
          <w:b/>
          <w:color w:val="000000" w:themeColor="text1"/>
          <w:sz w:val="22"/>
          <w:szCs w:val="22"/>
        </w:rPr>
        <w:t>Item</w:t>
      </w:r>
      <w:r w:rsidRPr="00D13F57">
        <w:rPr>
          <w:b/>
          <w:color w:val="000000" w:themeColor="text1"/>
          <w:sz w:val="22"/>
          <w:szCs w:val="22"/>
        </w:rPr>
        <w:t xml:space="preserve"> 17: </w:t>
      </w:r>
      <w:r w:rsidRPr="00D13F57">
        <w:rPr>
          <w:color w:val="000000" w:themeColor="text1"/>
          <w:sz w:val="22"/>
          <w:szCs w:val="22"/>
        </w:rPr>
        <w:t>Discrimination Card</w:t>
      </w:r>
    </w:p>
    <w:p w14:paraId="67B2A491" w14:textId="77777777" w:rsidR="000C32F7" w:rsidRPr="00D13F57" w:rsidRDefault="00000000" w:rsidP="000C32F7">
      <w:pPr>
        <w:pBdr>
          <w:top w:val="single" w:sz="4" w:space="1" w:color="auto"/>
          <w:left w:val="single" w:sz="4" w:space="4" w:color="auto"/>
          <w:bottom w:val="single" w:sz="4" w:space="1" w:color="auto"/>
          <w:right w:val="single" w:sz="4" w:space="4" w:color="auto"/>
        </w:pBdr>
        <w:spacing w:line="360" w:lineRule="auto"/>
        <w:jc w:val="both"/>
        <w:rPr>
          <w:color w:val="000000" w:themeColor="text1"/>
          <w:sz w:val="22"/>
          <w:szCs w:val="22"/>
        </w:rPr>
      </w:pPr>
      <w:r>
        <w:rPr>
          <w:b/>
          <w:color w:val="000000" w:themeColor="text1"/>
          <w:sz w:val="22"/>
          <w:szCs w:val="22"/>
        </w:rPr>
        <w:t>Item</w:t>
      </w:r>
      <w:r w:rsidRPr="00D13F57">
        <w:rPr>
          <w:b/>
          <w:color w:val="000000" w:themeColor="text1"/>
          <w:sz w:val="22"/>
          <w:szCs w:val="22"/>
        </w:rPr>
        <w:t xml:space="preserve"> 18: </w:t>
      </w:r>
      <w:r w:rsidRPr="00D13F57">
        <w:rPr>
          <w:color w:val="000000" w:themeColor="text1"/>
          <w:sz w:val="22"/>
          <w:szCs w:val="22"/>
        </w:rPr>
        <w:t>Hand-eye coordination card, pencil</w:t>
      </w:r>
    </w:p>
    <w:p w14:paraId="4B604C68" w14:textId="77777777" w:rsidR="000C32F7" w:rsidRPr="00D13F57" w:rsidRDefault="00000000" w:rsidP="000C32F7">
      <w:pPr>
        <w:pBdr>
          <w:top w:val="single" w:sz="4" w:space="1" w:color="auto"/>
          <w:left w:val="single" w:sz="4" w:space="4" w:color="auto"/>
          <w:bottom w:val="single" w:sz="4" w:space="1" w:color="auto"/>
          <w:right w:val="single" w:sz="4" w:space="4" w:color="auto"/>
        </w:pBdr>
        <w:spacing w:line="360" w:lineRule="auto"/>
        <w:jc w:val="both"/>
        <w:rPr>
          <w:color w:val="000000" w:themeColor="text1"/>
          <w:sz w:val="22"/>
          <w:szCs w:val="22"/>
        </w:rPr>
      </w:pPr>
      <w:r>
        <w:rPr>
          <w:b/>
          <w:color w:val="000000" w:themeColor="text1"/>
          <w:sz w:val="22"/>
          <w:szCs w:val="22"/>
        </w:rPr>
        <w:t>Item</w:t>
      </w:r>
      <w:r w:rsidRPr="00D13F57">
        <w:rPr>
          <w:b/>
          <w:color w:val="000000" w:themeColor="text1"/>
          <w:sz w:val="22"/>
          <w:szCs w:val="22"/>
        </w:rPr>
        <w:t xml:space="preserve"> 19: </w:t>
      </w:r>
      <w:r w:rsidRPr="00D13F57">
        <w:rPr>
          <w:color w:val="000000" w:themeColor="text1"/>
          <w:sz w:val="22"/>
          <w:szCs w:val="22"/>
        </w:rPr>
        <w:t>Summer/Winter Clothing Cards</w:t>
      </w:r>
    </w:p>
    <w:p w14:paraId="486003AD" w14:textId="77777777" w:rsidR="000C32F7" w:rsidRPr="00D13F57" w:rsidRDefault="00000000" w:rsidP="000C32F7">
      <w:pPr>
        <w:pBdr>
          <w:top w:val="single" w:sz="4" w:space="1" w:color="auto"/>
          <w:left w:val="single" w:sz="4" w:space="4" w:color="auto"/>
          <w:bottom w:val="single" w:sz="4" w:space="1" w:color="auto"/>
          <w:right w:val="single" w:sz="4" w:space="4" w:color="auto"/>
        </w:pBdr>
        <w:spacing w:line="360" w:lineRule="auto"/>
        <w:jc w:val="both"/>
        <w:rPr>
          <w:color w:val="000000" w:themeColor="text1"/>
          <w:sz w:val="22"/>
          <w:szCs w:val="22"/>
        </w:rPr>
      </w:pPr>
      <w:r>
        <w:rPr>
          <w:b/>
          <w:color w:val="000000" w:themeColor="text1"/>
          <w:sz w:val="22"/>
          <w:szCs w:val="22"/>
        </w:rPr>
        <w:t>Item</w:t>
      </w:r>
      <w:r w:rsidRPr="00D13F57">
        <w:rPr>
          <w:b/>
          <w:color w:val="000000" w:themeColor="text1"/>
          <w:sz w:val="22"/>
          <w:szCs w:val="22"/>
        </w:rPr>
        <w:t xml:space="preserve"> 20: </w:t>
      </w:r>
      <w:r w:rsidRPr="00D13F57">
        <w:rPr>
          <w:color w:val="000000" w:themeColor="text1"/>
          <w:sz w:val="22"/>
          <w:szCs w:val="22"/>
        </w:rPr>
        <w:t>Yellow, red, and green colored papers</w:t>
      </w:r>
    </w:p>
    <w:p w14:paraId="2679F225" w14:textId="77777777" w:rsidR="000C32F7" w:rsidRPr="00D13F57" w:rsidRDefault="00000000" w:rsidP="000C32F7">
      <w:pPr>
        <w:pBdr>
          <w:top w:val="single" w:sz="4" w:space="1" w:color="auto"/>
          <w:left w:val="single" w:sz="4" w:space="4" w:color="auto"/>
          <w:bottom w:val="single" w:sz="4" w:space="1" w:color="auto"/>
          <w:right w:val="single" w:sz="4" w:space="4" w:color="auto"/>
        </w:pBdr>
        <w:spacing w:line="360" w:lineRule="auto"/>
        <w:jc w:val="both"/>
        <w:rPr>
          <w:color w:val="000000" w:themeColor="text1"/>
          <w:sz w:val="22"/>
          <w:szCs w:val="22"/>
        </w:rPr>
      </w:pPr>
      <w:r>
        <w:rPr>
          <w:b/>
          <w:color w:val="000000" w:themeColor="text1"/>
          <w:sz w:val="22"/>
          <w:szCs w:val="22"/>
        </w:rPr>
        <w:t>Item</w:t>
      </w:r>
      <w:r w:rsidRPr="00D13F57">
        <w:rPr>
          <w:b/>
          <w:color w:val="000000" w:themeColor="text1"/>
          <w:sz w:val="22"/>
          <w:szCs w:val="22"/>
        </w:rPr>
        <w:t xml:space="preserve"> 21: </w:t>
      </w:r>
      <w:r w:rsidRPr="00D13F57">
        <w:rPr>
          <w:color w:val="000000" w:themeColor="text1"/>
          <w:sz w:val="22"/>
          <w:szCs w:val="22"/>
        </w:rPr>
        <w:t>Object cards starting with A and T</w:t>
      </w:r>
    </w:p>
    <w:p w14:paraId="2F4B374E" w14:textId="77777777" w:rsidR="000C32F7" w:rsidRPr="00D13F57" w:rsidRDefault="00000000" w:rsidP="000C32F7">
      <w:pPr>
        <w:pBdr>
          <w:top w:val="single" w:sz="4" w:space="1" w:color="auto"/>
          <w:left w:val="single" w:sz="4" w:space="4" w:color="auto"/>
          <w:bottom w:val="single" w:sz="4" w:space="1" w:color="auto"/>
          <w:right w:val="single" w:sz="4" w:space="4" w:color="auto"/>
        </w:pBdr>
        <w:spacing w:line="360" w:lineRule="auto"/>
        <w:jc w:val="both"/>
        <w:rPr>
          <w:color w:val="000000" w:themeColor="text1"/>
          <w:sz w:val="22"/>
          <w:szCs w:val="22"/>
        </w:rPr>
      </w:pPr>
      <w:r w:rsidRPr="00D13F57">
        <w:rPr>
          <w:b/>
          <w:color w:val="000000" w:themeColor="text1"/>
          <w:sz w:val="22"/>
          <w:szCs w:val="22"/>
        </w:rPr>
        <w:t>Item 22</w:t>
      </w:r>
      <w:r w:rsidRPr="00D13F57">
        <w:rPr>
          <w:color w:val="000000" w:themeColor="text1"/>
          <w:sz w:val="22"/>
          <w:szCs w:val="22"/>
        </w:rPr>
        <w:t>: In this item, prepare for forming sentences from words and verbal expressions</w:t>
      </w:r>
    </w:p>
    <w:p w14:paraId="73957836" w14:textId="77777777" w:rsidR="000C32F7" w:rsidRPr="00D13F57" w:rsidRDefault="00000000" w:rsidP="000C32F7">
      <w:pPr>
        <w:pBdr>
          <w:top w:val="single" w:sz="4" w:space="1" w:color="auto"/>
          <w:left w:val="single" w:sz="4" w:space="4" w:color="auto"/>
          <w:bottom w:val="single" w:sz="4" w:space="1" w:color="auto"/>
          <w:right w:val="single" w:sz="4" w:space="4" w:color="auto"/>
        </w:pBdr>
        <w:spacing w:line="360" w:lineRule="auto"/>
        <w:jc w:val="both"/>
        <w:rPr>
          <w:color w:val="000000" w:themeColor="text1"/>
          <w:sz w:val="22"/>
          <w:szCs w:val="22"/>
        </w:rPr>
      </w:pPr>
      <w:r w:rsidRPr="00D13F57">
        <w:rPr>
          <w:color w:val="000000" w:themeColor="text1"/>
          <w:sz w:val="22"/>
          <w:szCs w:val="22"/>
        </w:rPr>
        <w:t>Therefore, no material has been used.</w:t>
      </w:r>
    </w:p>
    <w:p w14:paraId="48319765" w14:textId="77777777" w:rsidR="000C32F7" w:rsidRPr="00D13F57" w:rsidRDefault="00000000" w:rsidP="000C32F7">
      <w:pPr>
        <w:pBdr>
          <w:top w:val="single" w:sz="4" w:space="1" w:color="auto"/>
          <w:left w:val="single" w:sz="4" w:space="4" w:color="auto"/>
          <w:bottom w:val="single" w:sz="4" w:space="1" w:color="auto"/>
          <w:right w:val="single" w:sz="4" w:space="4" w:color="auto"/>
        </w:pBdr>
        <w:spacing w:line="360" w:lineRule="auto"/>
        <w:jc w:val="both"/>
        <w:rPr>
          <w:color w:val="000000" w:themeColor="text1"/>
          <w:sz w:val="22"/>
          <w:szCs w:val="22"/>
        </w:rPr>
      </w:pPr>
      <w:r>
        <w:rPr>
          <w:b/>
          <w:color w:val="000000" w:themeColor="text1"/>
          <w:sz w:val="22"/>
          <w:szCs w:val="22"/>
        </w:rPr>
        <w:lastRenderedPageBreak/>
        <w:t>Item</w:t>
      </w:r>
      <w:r w:rsidRPr="00D13F57">
        <w:rPr>
          <w:b/>
          <w:color w:val="000000" w:themeColor="text1"/>
          <w:sz w:val="22"/>
          <w:szCs w:val="22"/>
        </w:rPr>
        <w:t xml:space="preserve"> 23: </w:t>
      </w:r>
      <w:r w:rsidRPr="00D13F57">
        <w:rPr>
          <w:color w:val="000000" w:themeColor="text1"/>
          <w:sz w:val="22"/>
          <w:szCs w:val="22"/>
        </w:rPr>
        <w:t>Hot-cold cards</w:t>
      </w:r>
    </w:p>
    <w:p w14:paraId="3189C733" w14:textId="77777777" w:rsidR="000C32F7" w:rsidRPr="00D13F57" w:rsidRDefault="000C32F7" w:rsidP="000C32F7">
      <w:pPr>
        <w:spacing w:line="360" w:lineRule="auto"/>
        <w:jc w:val="both"/>
        <w:rPr>
          <w:rFonts w:eastAsia="Arial"/>
          <w:b/>
          <w:sz w:val="22"/>
          <w:szCs w:val="22"/>
        </w:rPr>
      </w:pPr>
    </w:p>
    <w:p w14:paraId="0DABAA46" w14:textId="77777777" w:rsidR="000C32F7" w:rsidRPr="00D13F57" w:rsidRDefault="00000000" w:rsidP="00B16BFB">
      <w:pPr>
        <w:pBdr>
          <w:top w:val="single" w:sz="4" w:space="1" w:color="auto"/>
          <w:left w:val="single" w:sz="4" w:space="4" w:color="auto"/>
          <w:bottom w:val="single" w:sz="4" w:space="1" w:color="auto"/>
          <w:right w:val="single" w:sz="4" w:space="4" w:color="auto"/>
        </w:pBdr>
        <w:spacing w:line="360" w:lineRule="auto"/>
        <w:rPr>
          <w:rFonts w:eastAsia="Arial"/>
          <w:b/>
          <w:sz w:val="22"/>
          <w:szCs w:val="22"/>
        </w:rPr>
      </w:pPr>
      <w:r w:rsidRPr="00D13F57">
        <w:rPr>
          <w:rFonts w:eastAsia="Arial"/>
          <w:b/>
          <w:sz w:val="22"/>
          <w:szCs w:val="22"/>
        </w:rPr>
        <w:t>APPLICATION ENVIRONMENT</w:t>
      </w:r>
    </w:p>
    <w:p w14:paraId="0DB0027E" w14:textId="77777777" w:rsidR="000C32F7" w:rsidRPr="00D13F57" w:rsidRDefault="00000000" w:rsidP="000C32F7">
      <w:pPr>
        <w:pBdr>
          <w:top w:val="single" w:sz="4" w:space="1" w:color="auto"/>
          <w:left w:val="single" w:sz="4" w:space="4" w:color="auto"/>
          <w:bottom w:val="single" w:sz="4" w:space="1" w:color="auto"/>
          <w:right w:val="single" w:sz="4" w:space="4" w:color="auto"/>
        </w:pBdr>
        <w:spacing w:line="360" w:lineRule="auto"/>
        <w:jc w:val="both"/>
        <w:rPr>
          <w:rFonts w:eastAsia="Arial"/>
          <w:sz w:val="22"/>
          <w:szCs w:val="22"/>
        </w:rPr>
      </w:pPr>
      <w:r w:rsidRPr="00D13F57">
        <w:rPr>
          <w:rFonts w:eastAsia="Arial"/>
          <w:sz w:val="22"/>
          <w:szCs w:val="22"/>
        </w:rPr>
        <w:t>The application environment at the scale must be free of noise, well ventilated, and well lit so the child can focus on the items. Additionally, the table on which the scale will be administered must be large enough for the child to see the items, and there should be no materials on or around it that could distract the child. Furthermore, no one other than the administrator and the child should be present in the room while the scale items are being administered.</w:t>
      </w:r>
    </w:p>
    <w:p w14:paraId="345C650E" w14:textId="77777777" w:rsidR="000C32F7" w:rsidRDefault="000C32F7" w:rsidP="000C32F7"/>
    <w:p w14:paraId="579D9649" w14:textId="77777777" w:rsidR="000C32F7" w:rsidRDefault="000C32F7" w:rsidP="000C32F7">
      <w:pPr>
        <w:spacing w:before="120" w:after="120" w:line="360" w:lineRule="auto"/>
        <w:jc w:val="center"/>
        <w:outlineLvl w:val="0"/>
        <w:rPr>
          <w:b/>
          <w:bCs/>
          <w:color w:val="000000" w:themeColor="text1"/>
          <w:sz w:val="28"/>
          <w:szCs w:val="28"/>
        </w:rPr>
      </w:pPr>
    </w:p>
    <w:p w14:paraId="539B644E" w14:textId="77777777" w:rsidR="000C32F7" w:rsidRDefault="000C32F7" w:rsidP="000C32F7">
      <w:pPr>
        <w:spacing w:before="120" w:after="120" w:line="360" w:lineRule="auto"/>
        <w:jc w:val="center"/>
        <w:outlineLvl w:val="0"/>
        <w:rPr>
          <w:b/>
          <w:bCs/>
          <w:color w:val="000000" w:themeColor="text1"/>
          <w:sz w:val="28"/>
          <w:szCs w:val="28"/>
        </w:rPr>
      </w:pPr>
    </w:p>
    <w:p w14:paraId="0B63F2DC" w14:textId="77777777" w:rsidR="000C32F7" w:rsidRDefault="000C32F7" w:rsidP="000C32F7">
      <w:pPr>
        <w:spacing w:before="120" w:after="120" w:line="360" w:lineRule="auto"/>
        <w:jc w:val="center"/>
        <w:outlineLvl w:val="0"/>
        <w:rPr>
          <w:b/>
          <w:bCs/>
          <w:color w:val="000000" w:themeColor="text1"/>
          <w:sz w:val="28"/>
          <w:szCs w:val="28"/>
        </w:rPr>
      </w:pPr>
    </w:p>
    <w:p w14:paraId="14689254" w14:textId="77777777" w:rsidR="000C32F7" w:rsidRDefault="000C32F7" w:rsidP="000C32F7">
      <w:pPr>
        <w:spacing w:before="120" w:after="120" w:line="360" w:lineRule="auto"/>
        <w:jc w:val="center"/>
        <w:outlineLvl w:val="0"/>
        <w:rPr>
          <w:b/>
          <w:bCs/>
          <w:color w:val="000000" w:themeColor="text1"/>
          <w:sz w:val="28"/>
          <w:szCs w:val="28"/>
        </w:rPr>
      </w:pPr>
    </w:p>
    <w:p w14:paraId="0AC26108" w14:textId="77777777" w:rsidR="000C32F7" w:rsidRDefault="000C32F7" w:rsidP="000C32F7">
      <w:pPr>
        <w:spacing w:before="120" w:after="120" w:line="360" w:lineRule="auto"/>
        <w:jc w:val="center"/>
        <w:outlineLvl w:val="0"/>
        <w:rPr>
          <w:b/>
          <w:bCs/>
          <w:color w:val="000000" w:themeColor="text1"/>
          <w:sz w:val="28"/>
          <w:szCs w:val="28"/>
        </w:rPr>
      </w:pPr>
    </w:p>
    <w:p w14:paraId="5E113271" w14:textId="77777777" w:rsidR="000C32F7" w:rsidRDefault="000C32F7" w:rsidP="000C32F7">
      <w:pPr>
        <w:spacing w:before="120" w:after="120" w:line="360" w:lineRule="auto"/>
        <w:jc w:val="center"/>
        <w:outlineLvl w:val="0"/>
        <w:rPr>
          <w:b/>
          <w:bCs/>
          <w:color w:val="000000" w:themeColor="text1"/>
          <w:sz w:val="28"/>
          <w:szCs w:val="28"/>
        </w:rPr>
      </w:pPr>
    </w:p>
    <w:p w14:paraId="54C8FE47" w14:textId="77777777" w:rsidR="000C32F7" w:rsidRDefault="000C32F7" w:rsidP="000C32F7">
      <w:pPr>
        <w:spacing w:before="120" w:after="120" w:line="360" w:lineRule="auto"/>
        <w:jc w:val="center"/>
        <w:outlineLvl w:val="0"/>
        <w:rPr>
          <w:b/>
          <w:bCs/>
          <w:color w:val="000000" w:themeColor="text1"/>
          <w:sz w:val="28"/>
          <w:szCs w:val="28"/>
        </w:rPr>
      </w:pPr>
    </w:p>
    <w:p w14:paraId="3DCFD2D8" w14:textId="77777777" w:rsidR="000C32F7" w:rsidRDefault="000C32F7" w:rsidP="000C32F7">
      <w:pPr>
        <w:spacing w:before="120" w:after="120" w:line="360" w:lineRule="auto"/>
        <w:jc w:val="center"/>
        <w:outlineLvl w:val="0"/>
        <w:rPr>
          <w:b/>
          <w:bCs/>
          <w:color w:val="000000" w:themeColor="text1"/>
          <w:sz w:val="28"/>
          <w:szCs w:val="28"/>
        </w:rPr>
      </w:pPr>
    </w:p>
    <w:p w14:paraId="68D87545" w14:textId="77777777" w:rsidR="000C32F7" w:rsidRDefault="000C32F7" w:rsidP="000C32F7">
      <w:pPr>
        <w:spacing w:before="120" w:after="120" w:line="360" w:lineRule="auto"/>
        <w:jc w:val="center"/>
        <w:outlineLvl w:val="0"/>
        <w:rPr>
          <w:b/>
          <w:bCs/>
          <w:color w:val="000000" w:themeColor="text1"/>
          <w:sz w:val="28"/>
          <w:szCs w:val="28"/>
        </w:rPr>
      </w:pPr>
    </w:p>
    <w:p w14:paraId="5317B8DF" w14:textId="77777777" w:rsidR="000C32F7" w:rsidRDefault="000C32F7" w:rsidP="000C32F7">
      <w:pPr>
        <w:spacing w:before="120" w:after="120" w:line="360" w:lineRule="auto"/>
        <w:jc w:val="center"/>
        <w:outlineLvl w:val="0"/>
        <w:rPr>
          <w:b/>
          <w:bCs/>
          <w:color w:val="000000" w:themeColor="text1"/>
          <w:sz w:val="28"/>
          <w:szCs w:val="28"/>
        </w:rPr>
      </w:pPr>
    </w:p>
    <w:p w14:paraId="501C36ED" w14:textId="77777777" w:rsidR="000C32F7" w:rsidRDefault="000C32F7" w:rsidP="000C32F7">
      <w:pPr>
        <w:spacing w:before="120" w:after="120" w:line="360" w:lineRule="auto"/>
        <w:jc w:val="center"/>
        <w:outlineLvl w:val="0"/>
        <w:rPr>
          <w:b/>
          <w:bCs/>
          <w:color w:val="000000" w:themeColor="text1"/>
          <w:sz w:val="28"/>
          <w:szCs w:val="28"/>
        </w:rPr>
      </w:pPr>
    </w:p>
    <w:p w14:paraId="6573FBDC" w14:textId="77777777" w:rsidR="000C32F7" w:rsidRDefault="000C32F7" w:rsidP="000C32F7">
      <w:pPr>
        <w:spacing w:before="120" w:after="120" w:line="360" w:lineRule="auto"/>
        <w:jc w:val="center"/>
        <w:outlineLvl w:val="0"/>
        <w:rPr>
          <w:b/>
          <w:bCs/>
          <w:color w:val="000000" w:themeColor="text1"/>
          <w:sz w:val="28"/>
          <w:szCs w:val="28"/>
        </w:rPr>
      </w:pPr>
    </w:p>
    <w:p w14:paraId="2D9217FD" w14:textId="77777777" w:rsidR="000C32F7" w:rsidRDefault="000C32F7" w:rsidP="000C32F7">
      <w:pPr>
        <w:spacing w:before="120" w:after="120" w:line="360" w:lineRule="auto"/>
        <w:jc w:val="center"/>
        <w:outlineLvl w:val="0"/>
        <w:rPr>
          <w:b/>
          <w:bCs/>
          <w:color w:val="000000" w:themeColor="text1"/>
          <w:sz w:val="28"/>
          <w:szCs w:val="28"/>
        </w:rPr>
      </w:pPr>
    </w:p>
    <w:p w14:paraId="58AF226B" w14:textId="77777777" w:rsidR="000C32F7" w:rsidRDefault="000C32F7" w:rsidP="000C32F7">
      <w:pPr>
        <w:spacing w:before="120" w:after="120" w:line="360" w:lineRule="auto"/>
        <w:jc w:val="center"/>
        <w:outlineLvl w:val="0"/>
        <w:rPr>
          <w:b/>
          <w:bCs/>
          <w:color w:val="000000" w:themeColor="text1"/>
          <w:sz w:val="28"/>
          <w:szCs w:val="28"/>
        </w:rPr>
      </w:pPr>
    </w:p>
    <w:p w14:paraId="51C85716" w14:textId="77777777" w:rsidR="000C32F7" w:rsidRDefault="000C32F7" w:rsidP="000C32F7">
      <w:pPr>
        <w:spacing w:before="120" w:after="120" w:line="360" w:lineRule="auto"/>
        <w:jc w:val="center"/>
        <w:outlineLvl w:val="0"/>
        <w:rPr>
          <w:b/>
          <w:bCs/>
          <w:color w:val="000000" w:themeColor="text1"/>
          <w:sz w:val="28"/>
          <w:szCs w:val="28"/>
        </w:rPr>
      </w:pPr>
    </w:p>
    <w:p w14:paraId="0DC1B645" w14:textId="77777777" w:rsidR="000C32F7" w:rsidRDefault="000C32F7" w:rsidP="000C32F7">
      <w:pPr>
        <w:spacing w:before="120" w:after="120" w:line="360" w:lineRule="auto"/>
        <w:jc w:val="center"/>
        <w:outlineLvl w:val="0"/>
        <w:rPr>
          <w:b/>
          <w:bCs/>
          <w:color w:val="000000" w:themeColor="text1"/>
          <w:sz w:val="28"/>
          <w:szCs w:val="28"/>
        </w:rPr>
      </w:pPr>
    </w:p>
    <w:p w14:paraId="5B7A2F49" w14:textId="77777777" w:rsidR="000C32F7" w:rsidRDefault="000C32F7" w:rsidP="00B16BFB">
      <w:pPr>
        <w:rPr>
          <w:b/>
          <w:bCs/>
          <w:color w:val="000000" w:themeColor="text1"/>
          <w:sz w:val="28"/>
          <w:szCs w:val="28"/>
        </w:rPr>
      </w:pPr>
    </w:p>
    <w:p w14:paraId="7974E287" w14:textId="77777777" w:rsidR="00B16BFB" w:rsidRDefault="00B16BFB" w:rsidP="00B16BFB">
      <w:pPr>
        <w:rPr>
          <w:b/>
          <w:color w:val="EE0000"/>
          <w:sz w:val="22"/>
          <w:szCs w:val="22"/>
        </w:rPr>
      </w:pPr>
    </w:p>
    <w:p w14:paraId="14233B2C" w14:textId="77777777" w:rsidR="00B16BFB" w:rsidRDefault="00B16BFB" w:rsidP="004973AE">
      <w:pPr>
        <w:jc w:val="center"/>
        <w:rPr>
          <w:b/>
          <w:color w:val="000000" w:themeColor="text1"/>
          <w:sz w:val="28"/>
          <w:szCs w:val="28"/>
        </w:rPr>
      </w:pPr>
    </w:p>
    <w:p w14:paraId="26A1D0A4" w14:textId="77777777" w:rsidR="00AC48A6" w:rsidRPr="00B16BFB" w:rsidRDefault="00000000" w:rsidP="004973AE">
      <w:pPr>
        <w:jc w:val="center"/>
        <w:rPr>
          <w:b/>
          <w:color w:val="000000" w:themeColor="text1"/>
          <w:sz w:val="28"/>
          <w:szCs w:val="28"/>
        </w:rPr>
      </w:pPr>
      <w:r w:rsidRPr="00B16BFB">
        <w:rPr>
          <w:b/>
          <w:color w:val="000000" w:themeColor="text1"/>
          <w:sz w:val="28"/>
          <w:szCs w:val="28"/>
        </w:rPr>
        <w:t xml:space="preserve">Working </w:t>
      </w:r>
      <w:r w:rsidR="00B16BFB" w:rsidRPr="00B16BFB">
        <w:rPr>
          <w:b/>
          <w:color w:val="000000" w:themeColor="text1"/>
          <w:sz w:val="28"/>
          <w:szCs w:val="28"/>
        </w:rPr>
        <w:t xml:space="preserve">Memory Sample </w:t>
      </w:r>
      <w:r w:rsidR="00B16BFB">
        <w:rPr>
          <w:b/>
          <w:color w:val="000000" w:themeColor="text1"/>
          <w:sz w:val="28"/>
          <w:szCs w:val="28"/>
        </w:rPr>
        <w:t>I</w:t>
      </w:r>
      <w:r w:rsidR="00B16BFB" w:rsidRPr="00B16BFB">
        <w:rPr>
          <w:b/>
          <w:color w:val="000000" w:themeColor="text1"/>
          <w:sz w:val="28"/>
          <w:szCs w:val="28"/>
        </w:rPr>
        <w:t>tem</w:t>
      </w:r>
    </w:p>
    <w:p w14:paraId="28CDEC43" w14:textId="77777777" w:rsidR="00AC48A6" w:rsidRPr="004973AE" w:rsidRDefault="00AC48A6" w:rsidP="00AC48A6">
      <w:pPr>
        <w:jc w:val="both"/>
        <w:rPr>
          <w:b/>
          <w:color w:val="000000" w:themeColor="text1"/>
          <w:sz w:val="22"/>
          <w:szCs w:val="22"/>
        </w:rPr>
      </w:pPr>
    </w:p>
    <w:p w14:paraId="7EED8128" w14:textId="77777777" w:rsidR="00AC48A6" w:rsidRPr="00B16BFB" w:rsidRDefault="00000000" w:rsidP="00AC48A6">
      <w:pPr>
        <w:jc w:val="both"/>
        <w:rPr>
          <w:b/>
          <w:color w:val="EE0000"/>
          <w:sz w:val="22"/>
          <w:szCs w:val="22"/>
        </w:rPr>
      </w:pPr>
      <w:r w:rsidRPr="00B16BFB">
        <w:rPr>
          <w:b/>
          <w:color w:val="EE0000"/>
          <w:sz w:val="22"/>
          <w:szCs w:val="22"/>
        </w:rPr>
        <w:t xml:space="preserve">Item 5 </w:t>
      </w:r>
    </w:p>
    <w:p w14:paraId="7880CBEC" w14:textId="77777777" w:rsidR="00EC082E" w:rsidRPr="004973AE" w:rsidRDefault="00EC082E" w:rsidP="00AC48A6">
      <w:pPr>
        <w:jc w:val="both"/>
        <w:rPr>
          <w:b/>
          <w:color w:val="000000" w:themeColor="text1"/>
          <w:sz w:val="22"/>
          <w:szCs w:val="22"/>
        </w:rPr>
      </w:pPr>
    </w:p>
    <w:tbl>
      <w:tblPr>
        <w:tblStyle w:val="TabloKlavuzu"/>
        <w:tblW w:w="0" w:type="auto"/>
        <w:tblLook w:val="04A0" w:firstRow="1" w:lastRow="0" w:firstColumn="1" w:lastColumn="0" w:noHBand="0" w:noVBand="1"/>
      </w:tblPr>
      <w:tblGrid>
        <w:gridCol w:w="9062"/>
      </w:tblGrid>
      <w:tr w:rsidR="00007762" w14:paraId="4E7598A1" w14:textId="77777777" w:rsidTr="004F0A83">
        <w:tc>
          <w:tcPr>
            <w:tcW w:w="9062" w:type="dxa"/>
          </w:tcPr>
          <w:p w14:paraId="001C0843" w14:textId="77777777" w:rsidR="00AC48A6" w:rsidRPr="00B16BFB" w:rsidRDefault="00000000" w:rsidP="00B16BFB">
            <w:pPr>
              <w:spacing w:line="360" w:lineRule="auto"/>
              <w:rPr>
                <w:b/>
              </w:rPr>
            </w:pPr>
            <w:r w:rsidRPr="00B16BFB">
              <w:rPr>
                <w:b/>
              </w:rPr>
              <w:t xml:space="preserve">Material: </w:t>
            </w:r>
            <w:r w:rsidRPr="00B16BFB">
              <w:rPr>
                <w:color w:val="000000" w:themeColor="text1"/>
              </w:rPr>
              <w:t>Number sequence cards for the sample application and the main application</w:t>
            </w:r>
          </w:p>
        </w:tc>
      </w:tr>
      <w:tr w:rsidR="00007762" w14:paraId="7CF88429" w14:textId="77777777" w:rsidTr="004F0A83">
        <w:tc>
          <w:tcPr>
            <w:tcW w:w="9062" w:type="dxa"/>
          </w:tcPr>
          <w:p w14:paraId="106D2B5D" w14:textId="77777777" w:rsidR="00AC48A6" w:rsidRPr="004973AE" w:rsidRDefault="00000000" w:rsidP="004F0A83">
            <w:pPr>
              <w:jc w:val="center"/>
              <w:rPr>
                <w:b/>
              </w:rPr>
            </w:pPr>
            <w:r w:rsidRPr="004973AE">
              <w:rPr>
                <w:b/>
              </w:rPr>
              <w:t>Sample Application</w:t>
            </w:r>
          </w:p>
          <w:p w14:paraId="47254C9A" w14:textId="77777777" w:rsidR="00AC48A6" w:rsidRPr="004973AE" w:rsidRDefault="00000000" w:rsidP="004F0A83">
            <w:pPr>
              <w:jc w:val="center"/>
              <w:rPr>
                <w:b/>
              </w:rPr>
            </w:pPr>
            <w:r>
              <w:rPr>
                <w:b/>
                <w:noProof/>
                <w14:ligatures w14:val="standardContextual"/>
              </w:rPr>
              <w:drawing>
                <wp:inline distT="0" distB="0" distL="0" distR="0" wp14:anchorId="3ECF1771" wp14:editId="29C31056">
                  <wp:extent cx="5579745" cy="1481729"/>
                  <wp:effectExtent l="0" t="0" r="0" b="4445"/>
                  <wp:docPr id="113641441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414415" name="Resim 1136414415"/>
                          <pic:cNvPicPr/>
                        </pic:nvPicPr>
                        <pic:blipFill>
                          <a:blip r:embed="rId4" cstate="print">
                            <a:extLst>
                              <a:ext uri="{28A0092B-C50C-407E-A947-70E740481C1C}">
                                <a14:useLocalDpi xmlns:a14="http://schemas.microsoft.com/office/drawing/2010/main" val="0"/>
                              </a:ext>
                            </a:extLst>
                          </a:blip>
                          <a:stretch>
                            <a:fillRect/>
                          </a:stretch>
                        </pic:blipFill>
                        <pic:spPr>
                          <a:xfrm>
                            <a:off x="0" y="0"/>
                            <a:ext cx="5633778" cy="1496078"/>
                          </a:xfrm>
                          <a:prstGeom prst="rect">
                            <a:avLst/>
                          </a:prstGeom>
                        </pic:spPr>
                      </pic:pic>
                    </a:graphicData>
                  </a:graphic>
                </wp:inline>
              </w:drawing>
            </w:r>
          </w:p>
        </w:tc>
      </w:tr>
      <w:tr w:rsidR="00007762" w14:paraId="1973FC04" w14:textId="77777777" w:rsidTr="004F0A83">
        <w:tc>
          <w:tcPr>
            <w:tcW w:w="9062" w:type="dxa"/>
          </w:tcPr>
          <w:p w14:paraId="64F31F64" w14:textId="77777777" w:rsidR="00AC48A6" w:rsidRPr="004973AE" w:rsidRDefault="00000000" w:rsidP="00B16BFB">
            <w:pPr>
              <w:spacing w:before="120" w:after="120" w:line="360" w:lineRule="auto"/>
              <w:jc w:val="both"/>
              <w:rPr>
                <w:color w:val="000000" w:themeColor="text1"/>
              </w:rPr>
            </w:pPr>
            <w:r w:rsidRPr="004973AE">
              <w:rPr>
                <w:b/>
                <w:bCs/>
                <w:color w:val="000000" w:themeColor="text1"/>
              </w:rPr>
              <w:t>Sample Application and Instructions</w:t>
            </w:r>
            <w:r w:rsidRPr="004973AE">
              <w:rPr>
                <w:color w:val="000000" w:themeColor="text1"/>
              </w:rPr>
              <w:t>: The practitioner says</w:t>
            </w:r>
            <w:r w:rsidRPr="004973AE">
              <w:rPr>
                <w:i/>
                <w:color w:val="000000" w:themeColor="text1"/>
              </w:rPr>
              <w:t>, "Let's count backward from 10 together</w:t>
            </w:r>
            <w:r w:rsidRPr="004973AE">
              <w:rPr>
                <w:color w:val="000000" w:themeColor="text1"/>
              </w:rPr>
              <w:t>,</w:t>
            </w:r>
            <w:r w:rsidRPr="004973AE">
              <w:rPr>
                <w:i/>
                <w:color w:val="000000" w:themeColor="text1"/>
              </w:rPr>
              <w:t xml:space="preserve">" </w:t>
            </w:r>
            <w:r w:rsidRPr="004973AE">
              <w:rPr>
                <w:color w:val="000000" w:themeColor="text1"/>
              </w:rPr>
              <w:t>and counts backward from 10 with the child. Then says,</w:t>
            </w:r>
            <w:r w:rsidRPr="004973AE">
              <w:rPr>
                <w:i/>
                <w:iCs/>
                <w:color w:val="000000" w:themeColor="text1"/>
              </w:rPr>
              <w:t xml:space="preserve"> "Now I'm going to show you a card with numbers on it. Some numbers are missing from this card, </w:t>
            </w:r>
            <w:r w:rsidRPr="004973AE">
              <w:rPr>
                <w:color w:val="000000" w:themeColor="text1"/>
              </w:rPr>
              <w:t>and</w:t>
            </w:r>
            <w:r w:rsidRPr="004973AE">
              <w:rPr>
                <w:i/>
                <w:iCs/>
                <w:color w:val="000000" w:themeColor="text1"/>
              </w:rPr>
              <w:t xml:space="preserve"> I want you to tell me the missing numbers</w:t>
            </w:r>
            <w:r w:rsidRPr="004973AE">
              <w:rPr>
                <w:color w:val="000000" w:themeColor="text1"/>
              </w:rPr>
              <w:t>,</w:t>
            </w:r>
            <w:r w:rsidRPr="004973AE">
              <w:rPr>
                <w:i/>
                <w:color w:val="000000" w:themeColor="text1"/>
              </w:rPr>
              <w:t>"</w:t>
            </w:r>
            <w:r w:rsidRPr="004973AE">
              <w:rPr>
                <w:i/>
                <w:iCs/>
                <w:color w:val="000000" w:themeColor="text1"/>
              </w:rPr>
              <w:t xml:space="preserve"> </w:t>
            </w:r>
            <w:r w:rsidRPr="004973AE">
              <w:rPr>
                <w:color w:val="000000" w:themeColor="text1"/>
              </w:rPr>
              <w:t xml:space="preserve">and shows the card to the child. </w:t>
            </w:r>
            <w:r w:rsidRPr="004973AE">
              <w:rPr>
                <w:i/>
                <w:iCs/>
                <w:color w:val="000000" w:themeColor="text1"/>
              </w:rPr>
              <w:t>"Now look at the numbers on the card and tell me the missing numbers from the end to the beginning</w:t>
            </w:r>
            <w:r w:rsidRPr="004973AE">
              <w:rPr>
                <w:i/>
                <w:color w:val="000000" w:themeColor="text1"/>
              </w:rPr>
              <w:t>,</w:t>
            </w:r>
            <w:r w:rsidRPr="004973AE">
              <w:rPr>
                <w:color w:val="000000" w:themeColor="text1"/>
              </w:rPr>
              <w:t>" and waits for the child to say the numbers</w:t>
            </w:r>
            <w:r w:rsidRPr="004973AE">
              <w:rPr>
                <w:b/>
                <w:color w:val="000000" w:themeColor="text1"/>
              </w:rPr>
              <w:t xml:space="preserve"> 9, 6, 4 </w:t>
            </w:r>
            <w:r w:rsidRPr="004973AE">
              <w:rPr>
                <w:color w:val="000000" w:themeColor="text1"/>
              </w:rPr>
              <w:t xml:space="preserve">in order. </w:t>
            </w:r>
          </w:p>
          <w:p w14:paraId="5E081AF7" w14:textId="77777777" w:rsidR="00AC48A6" w:rsidRPr="004973AE" w:rsidRDefault="00000000" w:rsidP="00B16BFB">
            <w:pPr>
              <w:spacing w:before="120" w:after="120" w:line="360" w:lineRule="auto"/>
              <w:jc w:val="both"/>
              <w:rPr>
                <w:color w:val="000000" w:themeColor="text1"/>
              </w:rPr>
            </w:pPr>
            <w:r w:rsidRPr="004973AE">
              <w:rPr>
                <w:b/>
                <w:color w:val="000000" w:themeColor="text1"/>
              </w:rPr>
              <w:t xml:space="preserve">If the child answers correctly, </w:t>
            </w:r>
            <w:r w:rsidRPr="004973AE">
              <w:rPr>
                <w:color w:val="000000" w:themeColor="text1"/>
              </w:rPr>
              <w:t xml:space="preserve">the practitioner says, </w:t>
            </w:r>
            <w:r w:rsidRPr="004973AE">
              <w:rPr>
                <w:i/>
                <w:iCs/>
                <w:color w:val="000000" w:themeColor="text1"/>
              </w:rPr>
              <w:t>"</w:t>
            </w:r>
            <w:r w:rsidRPr="004973AE">
              <w:rPr>
                <w:i/>
                <w:color w:val="000000" w:themeColor="text1"/>
              </w:rPr>
              <w:t>Now let's try again</w:t>
            </w:r>
            <w:r w:rsidRPr="004973AE">
              <w:rPr>
                <w:i/>
                <w:iCs/>
                <w:color w:val="000000" w:themeColor="text1"/>
              </w:rPr>
              <w:t xml:space="preserve">," </w:t>
            </w:r>
            <w:r w:rsidRPr="004973AE">
              <w:rPr>
                <w:color w:val="000000" w:themeColor="text1"/>
              </w:rPr>
              <w:t>shows the card, and waits for the child to say the numbers from the end to the beginning. They turn the card over and say to the child,</w:t>
            </w:r>
            <w:r w:rsidRPr="004973AE">
              <w:rPr>
                <w:i/>
                <w:color w:val="000000" w:themeColor="text1"/>
              </w:rPr>
              <w:t xml:space="preserve"> "</w:t>
            </w:r>
            <w:r w:rsidRPr="004973AE">
              <w:rPr>
                <w:i/>
                <w:iCs/>
                <w:color w:val="000000" w:themeColor="text1"/>
              </w:rPr>
              <w:t xml:space="preserve">Now repeat </w:t>
            </w:r>
            <w:r w:rsidRPr="004973AE">
              <w:rPr>
                <w:i/>
                <w:color w:val="000000" w:themeColor="text1"/>
              </w:rPr>
              <w:t xml:space="preserve">the missing numbers in the sequence </w:t>
            </w:r>
            <w:r w:rsidRPr="004973AE">
              <w:rPr>
                <w:i/>
                <w:iCs/>
                <w:color w:val="000000" w:themeColor="text1"/>
              </w:rPr>
              <w:t>from the end to the beginning</w:t>
            </w:r>
            <w:r w:rsidRPr="004973AE">
              <w:rPr>
                <w:color w:val="000000" w:themeColor="text1"/>
              </w:rPr>
              <w:t>.</w:t>
            </w:r>
            <w:r w:rsidRPr="004973AE">
              <w:rPr>
                <w:i/>
                <w:color w:val="000000" w:themeColor="text1"/>
              </w:rPr>
              <w:t xml:space="preserve">" </w:t>
            </w:r>
            <w:r w:rsidRPr="004973AE">
              <w:rPr>
                <w:color w:val="000000" w:themeColor="text1"/>
              </w:rPr>
              <w:t>If the child answers correctly on both attempts, they move on to the main application.</w:t>
            </w:r>
          </w:p>
          <w:p w14:paraId="77FF5530" w14:textId="77777777" w:rsidR="00AC48A6" w:rsidRPr="004973AE" w:rsidRDefault="00000000" w:rsidP="00B16BFB">
            <w:pPr>
              <w:spacing w:line="360" w:lineRule="auto"/>
              <w:jc w:val="both"/>
              <w:rPr>
                <w:b/>
                <w:bCs/>
                <w:color w:val="000000" w:themeColor="text1"/>
              </w:rPr>
            </w:pPr>
            <w:r w:rsidRPr="004973AE">
              <w:rPr>
                <w:b/>
                <w:color w:val="000000" w:themeColor="text1"/>
              </w:rPr>
              <w:t xml:space="preserve">If the child gives the wrong answer </w:t>
            </w:r>
            <w:r w:rsidRPr="004973AE">
              <w:rPr>
                <w:color w:val="000000" w:themeColor="text1"/>
              </w:rPr>
              <w:t>and fails the second attempt</w:t>
            </w:r>
            <w:r w:rsidRPr="004973AE">
              <w:rPr>
                <w:i/>
                <w:color w:val="000000" w:themeColor="text1"/>
              </w:rPr>
              <w:t>,</w:t>
            </w:r>
            <w:r w:rsidRPr="004973AE">
              <w:rPr>
                <w:color w:val="000000" w:themeColor="text1"/>
              </w:rPr>
              <w:t xml:space="preserve"> the practitioner </w:t>
            </w:r>
            <w:r w:rsidRPr="004973AE">
              <w:rPr>
                <w:bCs/>
                <w:color w:val="000000" w:themeColor="text1"/>
              </w:rPr>
              <w:t>says</w:t>
            </w:r>
            <w:r w:rsidRPr="004973AE">
              <w:rPr>
                <w:i/>
                <w:color w:val="000000" w:themeColor="text1"/>
              </w:rPr>
              <w:t xml:space="preserve">, </w:t>
            </w:r>
            <w:r w:rsidRPr="004973AE">
              <w:rPr>
                <w:i/>
                <w:iCs/>
                <w:color w:val="000000" w:themeColor="text1"/>
              </w:rPr>
              <w:t>"</w:t>
            </w:r>
            <w:r w:rsidRPr="004973AE">
              <w:rPr>
                <w:i/>
                <w:color w:val="000000" w:themeColor="text1"/>
              </w:rPr>
              <w:t xml:space="preserve">Now I will say the missing numbers from the end to the beginning. Then you will repeat </w:t>
            </w:r>
            <w:r w:rsidRPr="004973AE">
              <w:rPr>
                <w:bCs/>
                <w:color w:val="000000" w:themeColor="text1"/>
              </w:rPr>
              <w:t>them</w:t>
            </w:r>
            <w:r w:rsidRPr="004973AE">
              <w:rPr>
                <w:i/>
                <w:iCs/>
                <w:color w:val="000000" w:themeColor="text1"/>
              </w:rPr>
              <w:t xml:space="preserve">," </w:t>
            </w:r>
            <w:r w:rsidRPr="004973AE">
              <w:rPr>
                <w:color w:val="000000" w:themeColor="text1"/>
              </w:rPr>
              <w:t xml:space="preserve">and </w:t>
            </w:r>
            <w:r w:rsidRPr="004973AE">
              <w:rPr>
                <w:bCs/>
                <w:color w:val="000000" w:themeColor="text1"/>
              </w:rPr>
              <w:t xml:space="preserve">says the numbers </w:t>
            </w:r>
            <w:r w:rsidRPr="004973AE">
              <w:rPr>
                <w:b/>
                <w:color w:val="000000" w:themeColor="text1"/>
              </w:rPr>
              <w:t>(9, 6, 4</w:t>
            </w:r>
            <w:r w:rsidRPr="004973AE">
              <w:rPr>
                <w:color w:val="000000" w:themeColor="text1"/>
              </w:rPr>
              <w:t xml:space="preserve">). If the child still gives the wrong answer, the practitioner </w:t>
            </w:r>
            <w:r w:rsidRPr="004973AE">
              <w:rPr>
                <w:i/>
                <w:iCs/>
                <w:color w:val="000000" w:themeColor="text1"/>
              </w:rPr>
              <w:t>says, "The missing numbers are</w:t>
            </w:r>
            <w:r w:rsidRPr="004973AE">
              <w:rPr>
                <w:b/>
                <w:i/>
                <w:iCs/>
                <w:color w:val="000000" w:themeColor="text1"/>
              </w:rPr>
              <w:t xml:space="preserve"> 9, 6, 4</w:t>
            </w:r>
            <w:r w:rsidRPr="004973AE">
              <w:rPr>
                <w:i/>
                <w:iCs/>
                <w:color w:val="000000" w:themeColor="text1"/>
              </w:rPr>
              <w:t xml:space="preserve">, and you must repeat these numbers in order. Now repeat </w:t>
            </w:r>
            <w:r w:rsidRPr="004973AE">
              <w:rPr>
                <w:color w:val="000000" w:themeColor="text1"/>
              </w:rPr>
              <w:t xml:space="preserve">them." In </w:t>
            </w:r>
            <w:r w:rsidRPr="004973AE">
              <w:rPr>
                <w:iCs/>
                <w:color w:val="000000" w:themeColor="text1"/>
              </w:rPr>
              <w:t>this case</w:t>
            </w:r>
            <w:r w:rsidRPr="004973AE">
              <w:rPr>
                <w:color w:val="000000" w:themeColor="text1"/>
              </w:rPr>
              <w:t>, even if the child gives the wrong answer, no assistance is provided in answering, and the principal application proceeds.</w:t>
            </w:r>
          </w:p>
        </w:tc>
      </w:tr>
      <w:tr w:rsidR="00007762" w14:paraId="1B6D8576" w14:textId="77777777" w:rsidTr="004F0A83">
        <w:tc>
          <w:tcPr>
            <w:tcW w:w="9062" w:type="dxa"/>
          </w:tcPr>
          <w:p w14:paraId="1197D662" w14:textId="77777777" w:rsidR="00AC48A6" w:rsidRPr="004973AE" w:rsidRDefault="00000000" w:rsidP="004F0A83">
            <w:pPr>
              <w:jc w:val="center"/>
              <w:rPr>
                <w:b/>
                <w:color w:val="000000" w:themeColor="text1"/>
              </w:rPr>
            </w:pPr>
            <w:r w:rsidRPr="004973AE">
              <w:rPr>
                <w:b/>
                <w:color w:val="000000" w:themeColor="text1"/>
              </w:rPr>
              <w:t>Main Application</w:t>
            </w:r>
          </w:p>
          <w:p w14:paraId="09083889" w14:textId="77777777" w:rsidR="00AC48A6" w:rsidRPr="004973AE" w:rsidRDefault="00000000" w:rsidP="004F0A83">
            <w:pPr>
              <w:jc w:val="center"/>
              <w:rPr>
                <w:b/>
                <w:color w:val="000000" w:themeColor="text1"/>
              </w:rPr>
            </w:pPr>
            <w:r>
              <w:rPr>
                <w:b/>
                <w:noProof/>
                <w:color w:val="000000" w:themeColor="text1"/>
                <w14:ligatures w14:val="standardContextual"/>
              </w:rPr>
              <w:drawing>
                <wp:inline distT="0" distB="0" distL="0" distR="0" wp14:anchorId="3B567541" wp14:editId="7EDD196C">
                  <wp:extent cx="5591476" cy="1748706"/>
                  <wp:effectExtent l="0" t="0" r="0" b="4445"/>
                  <wp:docPr id="1186583056"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583056" name="Resim 1186583056"/>
                          <pic:cNvPicPr/>
                        </pic:nvPicPr>
                        <pic:blipFill>
                          <a:blip r:embed="rId5" cstate="print">
                            <a:extLst>
                              <a:ext uri="{28A0092B-C50C-407E-A947-70E740481C1C}">
                                <a14:useLocalDpi xmlns:a14="http://schemas.microsoft.com/office/drawing/2010/main" val="0"/>
                              </a:ext>
                            </a:extLst>
                          </a:blip>
                          <a:stretch>
                            <a:fillRect/>
                          </a:stretch>
                        </pic:blipFill>
                        <pic:spPr>
                          <a:xfrm>
                            <a:off x="0" y="0"/>
                            <a:ext cx="5670239" cy="1773339"/>
                          </a:xfrm>
                          <a:prstGeom prst="rect">
                            <a:avLst/>
                          </a:prstGeom>
                        </pic:spPr>
                      </pic:pic>
                    </a:graphicData>
                  </a:graphic>
                </wp:inline>
              </w:drawing>
            </w:r>
          </w:p>
        </w:tc>
      </w:tr>
      <w:tr w:rsidR="00007762" w14:paraId="18F79076" w14:textId="77777777" w:rsidTr="004F0A83">
        <w:tc>
          <w:tcPr>
            <w:tcW w:w="9062" w:type="dxa"/>
          </w:tcPr>
          <w:p w14:paraId="53A5C15B" w14:textId="77777777" w:rsidR="00AC48A6" w:rsidRPr="004973AE" w:rsidRDefault="00000000" w:rsidP="00B16BFB">
            <w:pPr>
              <w:spacing w:line="360" w:lineRule="auto"/>
              <w:jc w:val="both"/>
              <w:rPr>
                <w:color w:val="000000" w:themeColor="text1"/>
              </w:rPr>
            </w:pPr>
            <w:r w:rsidRPr="004973AE">
              <w:rPr>
                <w:b/>
                <w:bCs/>
                <w:color w:val="000000" w:themeColor="text1"/>
              </w:rPr>
              <w:lastRenderedPageBreak/>
              <w:t>Application and Instructions</w:t>
            </w:r>
            <w:r w:rsidRPr="004973AE">
              <w:rPr>
                <w:color w:val="000000" w:themeColor="text1"/>
              </w:rPr>
              <w:t>: The practitioner shows the card to the child. After the child has examined the card for five seconds, the administrator says, "</w:t>
            </w:r>
            <w:r w:rsidRPr="004973AE">
              <w:rPr>
                <w:i/>
                <w:iCs/>
                <w:color w:val="000000" w:themeColor="text1"/>
              </w:rPr>
              <w:t>Now say the missing numbers on the card in order from the end to the beginning,</w:t>
            </w:r>
            <w:r w:rsidRPr="004973AE">
              <w:rPr>
                <w:color w:val="000000" w:themeColor="text1"/>
              </w:rPr>
              <w:t>" and waits for the child to say the numbers in order. Then, turning the card over, the administrator says, "</w:t>
            </w:r>
            <w:r w:rsidRPr="004973AE">
              <w:rPr>
                <w:i/>
                <w:iCs/>
                <w:color w:val="000000" w:themeColor="text1"/>
              </w:rPr>
              <w:t xml:space="preserve">Now repeat </w:t>
            </w:r>
            <w:r w:rsidRPr="004973AE">
              <w:rPr>
                <w:i/>
                <w:color w:val="000000" w:themeColor="text1"/>
              </w:rPr>
              <w:t xml:space="preserve">the missing numbers in the sequence </w:t>
            </w:r>
            <w:r w:rsidRPr="004973AE">
              <w:rPr>
                <w:i/>
                <w:iCs/>
                <w:color w:val="000000" w:themeColor="text1"/>
              </w:rPr>
              <w:t>in order</w:t>
            </w:r>
            <w:r w:rsidRPr="004973AE">
              <w:rPr>
                <w:i/>
                <w:color w:val="000000" w:themeColor="text1"/>
              </w:rPr>
              <w:t xml:space="preserve"> from the end to the beginning</w:t>
            </w:r>
            <w:r w:rsidRPr="004973AE">
              <w:rPr>
                <w:color w:val="000000" w:themeColor="text1"/>
              </w:rPr>
              <w:t xml:space="preserve">," and waits 10 seconds for the child to say the numbers. If the child does not respond within this time, the administrator </w:t>
            </w:r>
            <w:r w:rsidRPr="004973AE">
              <w:rPr>
                <w:bCs/>
                <w:iCs/>
                <w:color w:val="000000" w:themeColor="text1"/>
              </w:rPr>
              <w:t>says</w:t>
            </w:r>
            <w:r w:rsidRPr="004973AE">
              <w:rPr>
                <w:bCs/>
                <w:i/>
                <w:color w:val="000000" w:themeColor="text1"/>
              </w:rPr>
              <w:t>, "Now I will say the numbers</w:t>
            </w:r>
            <w:r w:rsidRPr="004973AE">
              <w:rPr>
                <w:bCs/>
                <w:color w:val="000000" w:themeColor="text1"/>
              </w:rPr>
              <w:t>,</w:t>
            </w:r>
            <w:r w:rsidRPr="004973AE">
              <w:rPr>
                <w:b/>
                <w:bCs/>
                <w:color w:val="000000" w:themeColor="text1"/>
              </w:rPr>
              <w:t xml:space="preserve">" </w:t>
            </w:r>
            <w:r w:rsidRPr="004973AE">
              <w:rPr>
                <w:bCs/>
                <w:color w:val="000000" w:themeColor="text1"/>
              </w:rPr>
              <w:t xml:space="preserve">and </w:t>
            </w:r>
            <w:r w:rsidR="004973AE" w:rsidRPr="004973AE">
              <w:rPr>
                <w:color w:val="000000" w:themeColor="text1"/>
              </w:rPr>
              <w:t>says the</w:t>
            </w:r>
            <w:r w:rsidRPr="004973AE">
              <w:rPr>
                <w:color w:val="000000" w:themeColor="text1"/>
              </w:rPr>
              <w:t xml:space="preserve"> numbers "</w:t>
            </w:r>
            <w:r w:rsidRPr="004973AE">
              <w:rPr>
                <w:b/>
                <w:color w:val="000000" w:themeColor="text1"/>
              </w:rPr>
              <w:t>8</w:t>
            </w:r>
            <w:r w:rsidRPr="004973AE">
              <w:rPr>
                <w:b/>
                <w:bCs/>
                <w:color w:val="000000" w:themeColor="text1"/>
              </w:rPr>
              <w:t>, 3, 1</w:t>
            </w:r>
            <w:r w:rsidRPr="004973AE">
              <w:rPr>
                <w:color w:val="000000" w:themeColor="text1"/>
              </w:rPr>
              <w:t>.</w:t>
            </w:r>
            <w:r w:rsidRPr="004973AE">
              <w:rPr>
                <w:bCs/>
                <w:color w:val="000000" w:themeColor="text1"/>
              </w:rPr>
              <w:t xml:space="preserve">" The administrator </w:t>
            </w:r>
            <w:r w:rsidRPr="004973AE">
              <w:rPr>
                <w:color w:val="000000" w:themeColor="text1"/>
              </w:rPr>
              <w:t xml:space="preserve">waits another 10 seconds for the child to recite the numbers, then proceeds to the following item.  </w:t>
            </w:r>
          </w:p>
        </w:tc>
      </w:tr>
    </w:tbl>
    <w:p w14:paraId="6C6DAE85" w14:textId="77777777" w:rsidR="00B40542" w:rsidRDefault="00B40542" w:rsidP="00AC48A6">
      <w:pPr>
        <w:rPr>
          <w:b/>
          <w:color w:val="000000" w:themeColor="text1"/>
          <w:sz w:val="22"/>
          <w:szCs w:val="22"/>
        </w:rPr>
      </w:pPr>
    </w:p>
    <w:p w14:paraId="46CD123C" w14:textId="77777777" w:rsidR="00B40542" w:rsidRDefault="00B40542" w:rsidP="00AC48A6">
      <w:pPr>
        <w:rPr>
          <w:b/>
          <w:color w:val="000000" w:themeColor="text1"/>
          <w:sz w:val="22"/>
          <w:szCs w:val="22"/>
        </w:rPr>
      </w:pPr>
    </w:p>
    <w:p w14:paraId="4441739E" w14:textId="77777777" w:rsidR="00AC48A6" w:rsidRPr="004973AE" w:rsidRDefault="00000000" w:rsidP="00B16BFB">
      <w:pPr>
        <w:spacing w:line="360" w:lineRule="auto"/>
        <w:rPr>
          <w:b/>
          <w:color w:val="000000" w:themeColor="text1"/>
          <w:sz w:val="22"/>
          <w:szCs w:val="22"/>
        </w:rPr>
      </w:pPr>
      <w:r w:rsidRPr="004973AE">
        <w:rPr>
          <w:b/>
          <w:color w:val="000000" w:themeColor="text1"/>
          <w:sz w:val="22"/>
          <w:szCs w:val="22"/>
        </w:rPr>
        <w:t>Item 5 Scor</w:t>
      </w:r>
      <w:r>
        <w:rPr>
          <w:b/>
          <w:color w:val="000000" w:themeColor="text1"/>
          <w:sz w:val="22"/>
          <w:szCs w:val="22"/>
        </w:rPr>
        <w:t>i</w:t>
      </w:r>
      <w:r w:rsidRPr="004973AE">
        <w:rPr>
          <w:b/>
          <w:color w:val="000000" w:themeColor="text1"/>
          <w:sz w:val="22"/>
          <w:szCs w:val="22"/>
        </w:rPr>
        <w:t>ng Cr</w:t>
      </w:r>
      <w:r>
        <w:rPr>
          <w:b/>
          <w:color w:val="000000" w:themeColor="text1"/>
          <w:sz w:val="22"/>
          <w:szCs w:val="22"/>
        </w:rPr>
        <w:t>i</w:t>
      </w:r>
      <w:r w:rsidRPr="004973AE">
        <w:rPr>
          <w:b/>
          <w:color w:val="000000" w:themeColor="text1"/>
          <w:sz w:val="22"/>
          <w:szCs w:val="22"/>
        </w:rPr>
        <w:t>ter</w:t>
      </w:r>
      <w:r>
        <w:rPr>
          <w:b/>
          <w:color w:val="000000" w:themeColor="text1"/>
          <w:sz w:val="22"/>
          <w:szCs w:val="22"/>
        </w:rPr>
        <w:t>i</w:t>
      </w:r>
      <w:r w:rsidRPr="004973AE">
        <w:rPr>
          <w:b/>
          <w:color w:val="000000" w:themeColor="text1"/>
          <w:sz w:val="22"/>
          <w:szCs w:val="22"/>
        </w:rPr>
        <w:t>a</w:t>
      </w:r>
    </w:p>
    <w:tbl>
      <w:tblPr>
        <w:tblW w:w="9110" w:type="dxa"/>
        <w:tblInd w:w="-5" w:type="dxa"/>
        <w:tblCellMar>
          <w:left w:w="70" w:type="dxa"/>
          <w:right w:w="70" w:type="dxa"/>
        </w:tblCellMar>
        <w:tblLook w:val="04A0" w:firstRow="1" w:lastRow="0" w:firstColumn="1" w:lastColumn="0" w:noHBand="0" w:noVBand="1"/>
      </w:tblPr>
      <w:tblGrid>
        <w:gridCol w:w="2170"/>
        <w:gridCol w:w="1371"/>
        <w:gridCol w:w="5569"/>
      </w:tblGrid>
      <w:tr w:rsidR="00007762" w14:paraId="2CA78255" w14:textId="77777777" w:rsidTr="004F0A83">
        <w:trPr>
          <w:trHeight w:val="214"/>
        </w:trPr>
        <w:tc>
          <w:tcPr>
            <w:tcW w:w="2170" w:type="dxa"/>
            <w:tcBorders>
              <w:top w:val="single" w:sz="4" w:space="0" w:color="auto"/>
              <w:left w:val="single" w:sz="4" w:space="0" w:color="auto"/>
              <w:bottom w:val="single" w:sz="4" w:space="0" w:color="auto"/>
              <w:right w:val="single" w:sz="4" w:space="0" w:color="auto"/>
            </w:tcBorders>
            <w:noWrap/>
            <w:vAlign w:val="bottom"/>
            <w:hideMark/>
          </w:tcPr>
          <w:p w14:paraId="1DFD5CDA" w14:textId="77777777" w:rsidR="00AC48A6" w:rsidRPr="004973AE" w:rsidRDefault="00000000" w:rsidP="00B16BFB">
            <w:pPr>
              <w:spacing w:line="360" w:lineRule="auto"/>
              <w:rPr>
                <w:color w:val="000000"/>
                <w:sz w:val="22"/>
                <w:szCs w:val="22"/>
              </w:rPr>
            </w:pPr>
            <w:r w:rsidRPr="004973AE">
              <w:rPr>
                <w:color w:val="000000"/>
                <w:sz w:val="22"/>
                <w:szCs w:val="22"/>
              </w:rPr>
              <w:t xml:space="preserve"> </w:t>
            </w:r>
          </w:p>
        </w:tc>
        <w:tc>
          <w:tcPr>
            <w:tcW w:w="1371" w:type="dxa"/>
            <w:tcBorders>
              <w:top w:val="single" w:sz="4" w:space="0" w:color="auto"/>
              <w:left w:val="nil"/>
              <w:bottom w:val="single" w:sz="4" w:space="0" w:color="auto"/>
              <w:right w:val="single" w:sz="4" w:space="0" w:color="auto"/>
            </w:tcBorders>
            <w:noWrap/>
            <w:vAlign w:val="bottom"/>
            <w:hideMark/>
          </w:tcPr>
          <w:p w14:paraId="1BDFD29E" w14:textId="77777777" w:rsidR="00AC48A6" w:rsidRPr="004973AE" w:rsidRDefault="00000000" w:rsidP="00B16BFB">
            <w:pPr>
              <w:spacing w:line="360" w:lineRule="auto"/>
              <w:jc w:val="center"/>
              <w:rPr>
                <w:b/>
                <w:color w:val="000000"/>
                <w:sz w:val="22"/>
                <w:szCs w:val="22"/>
              </w:rPr>
            </w:pPr>
            <w:r w:rsidRPr="004973AE">
              <w:rPr>
                <w:b/>
                <w:color w:val="000000"/>
                <w:sz w:val="22"/>
                <w:szCs w:val="22"/>
              </w:rPr>
              <w:t>Score</w:t>
            </w:r>
          </w:p>
        </w:tc>
        <w:tc>
          <w:tcPr>
            <w:tcW w:w="5569" w:type="dxa"/>
            <w:tcBorders>
              <w:top w:val="single" w:sz="4" w:space="0" w:color="auto"/>
              <w:left w:val="nil"/>
              <w:bottom w:val="single" w:sz="4" w:space="0" w:color="auto"/>
              <w:right w:val="single" w:sz="4" w:space="0" w:color="auto"/>
            </w:tcBorders>
            <w:noWrap/>
            <w:vAlign w:val="bottom"/>
            <w:hideMark/>
          </w:tcPr>
          <w:p w14:paraId="749FAC72" w14:textId="77777777" w:rsidR="00AC48A6" w:rsidRPr="004973AE" w:rsidRDefault="00000000" w:rsidP="00B16BFB">
            <w:pPr>
              <w:spacing w:line="360" w:lineRule="auto"/>
              <w:jc w:val="center"/>
              <w:rPr>
                <w:b/>
                <w:color w:val="000000"/>
                <w:sz w:val="22"/>
                <w:szCs w:val="22"/>
              </w:rPr>
            </w:pPr>
            <w:r w:rsidRPr="004973AE">
              <w:rPr>
                <w:b/>
                <w:color w:val="000000"/>
                <w:sz w:val="22"/>
                <w:szCs w:val="22"/>
              </w:rPr>
              <w:t>Criteria</w:t>
            </w:r>
          </w:p>
        </w:tc>
      </w:tr>
      <w:tr w:rsidR="00007762" w14:paraId="0E9973B2" w14:textId="77777777" w:rsidTr="004F0A83">
        <w:trPr>
          <w:trHeight w:val="429"/>
        </w:trPr>
        <w:tc>
          <w:tcPr>
            <w:tcW w:w="2170" w:type="dxa"/>
            <w:tcBorders>
              <w:top w:val="nil"/>
              <w:left w:val="single" w:sz="4" w:space="0" w:color="auto"/>
              <w:bottom w:val="single" w:sz="4" w:space="0" w:color="auto"/>
              <w:right w:val="single" w:sz="4" w:space="0" w:color="auto"/>
            </w:tcBorders>
            <w:vAlign w:val="bottom"/>
            <w:hideMark/>
          </w:tcPr>
          <w:p w14:paraId="313FC687" w14:textId="77777777" w:rsidR="00AC48A6" w:rsidRPr="004973AE" w:rsidRDefault="00000000" w:rsidP="00B16BFB">
            <w:pPr>
              <w:spacing w:line="360" w:lineRule="auto"/>
              <w:rPr>
                <w:b/>
                <w:color w:val="000000"/>
                <w:sz w:val="22"/>
                <w:szCs w:val="22"/>
              </w:rPr>
            </w:pPr>
            <w:r w:rsidRPr="004973AE">
              <w:rPr>
                <w:b/>
                <w:color w:val="000000"/>
                <w:sz w:val="22"/>
                <w:szCs w:val="22"/>
              </w:rPr>
              <w:t>Correct response</w:t>
            </w:r>
          </w:p>
        </w:tc>
        <w:tc>
          <w:tcPr>
            <w:tcW w:w="1371" w:type="dxa"/>
            <w:tcBorders>
              <w:top w:val="nil"/>
              <w:left w:val="nil"/>
              <w:bottom w:val="single" w:sz="4" w:space="0" w:color="auto"/>
              <w:right w:val="single" w:sz="4" w:space="0" w:color="auto"/>
            </w:tcBorders>
            <w:noWrap/>
            <w:vAlign w:val="bottom"/>
            <w:hideMark/>
          </w:tcPr>
          <w:p w14:paraId="76B0061A" w14:textId="77777777" w:rsidR="00AC48A6" w:rsidRPr="004973AE" w:rsidRDefault="00000000" w:rsidP="00B16BFB">
            <w:pPr>
              <w:spacing w:line="360" w:lineRule="auto"/>
              <w:jc w:val="center"/>
              <w:rPr>
                <w:b/>
                <w:color w:val="000000"/>
                <w:sz w:val="22"/>
                <w:szCs w:val="22"/>
              </w:rPr>
            </w:pPr>
            <w:r w:rsidRPr="004973AE">
              <w:rPr>
                <w:b/>
                <w:color w:val="000000"/>
                <w:sz w:val="22"/>
                <w:szCs w:val="22"/>
              </w:rPr>
              <w:t>3</w:t>
            </w:r>
          </w:p>
        </w:tc>
        <w:tc>
          <w:tcPr>
            <w:tcW w:w="5569" w:type="dxa"/>
            <w:tcBorders>
              <w:top w:val="nil"/>
              <w:left w:val="nil"/>
              <w:bottom w:val="single" w:sz="4" w:space="0" w:color="auto"/>
              <w:right w:val="single" w:sz="4" w:space="0" w:color="auto"/>
            </w:tcBorders>
            <w:vAlign w:val="bottom"/>
            <w:hideMark/>
          </w:tcPr>
          <w:p w14:paraId="59E70436" w14:textId="2A367FFC" w:rsidR="00AC48A6" w:rsidRPr="004973AE" w:rsidRDefault="00297896" w:rsidP="00B16BFB">
            <w:pPr>
              <w:spacing w:line="360" w:lineRule="auto"/>
              <w:rPr>
                <w:color w:val="000000"/>
                <w:sz w:val="22"/>
                <w:szCs w:val="22"/>
              </w:rPr>
            </w:pPr>
            <w:proofErr w:type="spellStart"/>
            <w:r>
              <w:rPr>
                <w:color w:val="000000"/>
                <w:sz w:val="22"/>
                <w:szCs w:val="22"/>
              </w:rPr>
              <w:t>She</w:t>
            </w:r>
            <w:proofErr w:type="spellEnd"/>
            <w:r>
              <w:rPr>
                <w:color w:val="000000"/>
                <w:sz w:val="22"/>
                <w:szCs w:val="22"/>
              </w:rPr>
              <w:t>/h</w:t>
            </w:r>
            <w:r w:rsidRPr="004973AE">
              <w:rPr>
                <w:color w:val="000000"/>
                <w:sz w:val="22"/>
                <w:szCs w:val="22"/>
              </w:rPr>
              <w:t xml:space="preserve">e </w:t>
            </w:r>
            <w:proofErr w:type="spellStart"/>
            <w:r w:rsidRPr="004973AE">
              <w:rPr>
                <w:color w:val="000000"/>
                <w:sz w:val="22"/>
                <w:szCs w:val="22"/>
              </w:rPr>
              <w:t>said</w:t>
            </w:r>
            <w:proofErr w:type="spellEnd"/>
            <w:r w:rsidRPr="004973AE">
              <w:rPr>
                <w:color w:val="000000"/>
                <w:sz w:val="22"/>
                <w:szCs w:val="22"/>
              </w:rPr>
              <w:t xml:space="preserve"> </w:t>
            </w:r>
            <w:proofErr w:type="spellStart"/>
            <w:r w:rsidRPr="004973AE">
              <w:rPr>
                <w:color w:val="000000"/>
                <w:sz w:val="22"/>
                <w:szCs w:val="22"/>
              </w:rPr>
              <w:t>the</w:t>
            </w:r>
            <w:proofErr w:type="spellEnd"/>
            <w:r w:rsidRPr="004973AE">
              <w:rPr>
                <w:color w:val="000000"/>
                <w:sz w:val="22"/>
                <w:szCs w:val="22"/>
              </w:rPr>
              <w:t xml:space="preserve"> </w:t>
            </w:r>
            <w:proofErr w:type="spellStart"/>
            <w:r w:rsidRPr="004973AE">
              <w:rPr>
                <w:color w:val="000000"/>
                <w:sz w:val="22"/>
                <w:szCs w:val="22"/>
              </w:rPr>
              <w:t>numbers</w:t>
            </w:r>
            <w:proofErr w:type="spellEnd"/>
            <w:r w:rsidRPr="004973AE">
              <w:rPr>
                <w:color w:val="000000"/>
                <w:sz w:val="22"/>
                <w:szCs w:val="22"/>
              </w:rPr>
              <w:t xml:space="preserve"> were 8, 3, 1.</w:t>
            </w:r>
          </w:p>
        </w:tc>
      </w:tr>
      <w:tr w:rsidR="00007762" w14:paraId="70BC5631" w14:textId="77777777" w:rsidTr="004F0A83">
        <w:trPr>
          <w:trHeight w:val="429"/>
        </w:trPr>
        <w:tc>
          <w:tcPr>
            <w:tcW w:w="2170" w:type="dxa"/>
            <w:vMerge w:val="restart"/>
            <w:tcBorders>
              <w:top w:val="nil"/>
              <w:left w:val="single" w:sz="4" w:space="0" w:color="auto"/>
              <w:bottom w:val="single" w:sz="4" w:space="0" w:color="auto"/>
              <w:right w:val="single" w:sz="4" w:space="0" w:color="auto"/>
            </w:tcBorders>
            <w:vAlign w:val="bottom"/>
            <w:hideMark/>
          </w:tcPr>
          <w:p w14:paraId="2FF8329B" w14:textId="77777777" w:rsidR="00AC48A6" w:rsidRPr="004973AE" w:rsidRDefault="00000000" w:rsidP="00B16BFB">
            <w:pPr>
              <w:spacing w:line="360" w:lineRule="auto"/>
              <w:rPr>
                <w:b/>
                <w:color w:val="000000"/>
                <w:sz w:val="22"/>
                <w:szCs w:val="22"/>
              </w:rPr>
            </w:pPr>
            <w:r w:rsidRPr="004973AE">
              <w:rPr>
                <w:b/>
                <w:color w:val="000000"/>
                <w:sz w:val="22"/>
                <w:szCs w:val="22"/>
              </w:rPr>
              <w:t>Insufficient answer</w:t>
            </w:r>
          </w:p>
          <w:p w14:paraId="5FBA2DF6" w14:textId="77777777" w:rsidR="00AC48A6" w:rsidRPr="004973AE" w:rsidRDefault="00AC48A6" w:rsidP="00B16BFB">
            <w:pPr>
              <w:spacing w:line="360" w:lineRule="auto"/>
              <w:rPr>
                <w:b/>
                <w:color w:val="000000"/>
                <w:sz w:val="22"/>
                <w:szCs w:val="22"/>
              </w:rPr>
            </w:pPr>
          </w:p>
          <w:p w14:paraId="0482256A" w14:textId="77777777" w:rsidR="00AC48A6" w:rsidRPr="004973AE" w:rsidRDefault="00AC48A6" w:rsidP="00B16BFB">
            <w:pPr>
              <w:spacing w:line="360" w:lineRule="auto"/>
              <w:rPr>
                <w:b/>
                <w:color w:val="000000"/>
                <w:sz w:val="22"/>
                <w:szCs w:val="22"/>
              </w:rPr>
            </w:pPr>
          </w:p>
          <w:p w14:paraId="0FE20E54" w14:textId="77777777" w:rsidR="00AC48A6" w:rsidRPr="004973AE" w:rsidRDefault="00AC48A6" w:rsidP="00B16BFB">
            <w:pPr>
              <w:spacing w:line="360" w:lineRule="auto"/>
              <w:rPr>
                <w:b/>
                <w:color w:val="000000"/>
                <w:sz w:val="22"/>
                <w:szCs w:val="22"/>
              </w:rPr>
            </w:pPr>
          </w:p>
          <w:p w14:paraId="6E4C768B" w14:textId="77777777" w:rsidR="00AC48A6" w:rsidRPr="004973AE" w:rsidRDefault="00AC48A6" w:rsidP="00B16BFB">
            <w:pPr>
              <w:spacing w:line="360" w:lineRule="auto"/>
              <w:rPr>
                <w:b/>
                <w:color w:val="000000"/>
                <w:sz w:val="22"/>
                <w:szCs w:val="22"/>
              </w:rPr>
            </w:pPr>
          </w:p>
          <w:p w14:paraId="066C9E06" w14:textId="77777777" w:rsidR="00AC48A6" w:rsidRPr="004973AE" w:rsidRDefault="00AC48A6" w:rsidP="00B16BFB">
            <w:pPr>
              <w:spacing w:line="360" w:lineRule="auto"/>
              <w:rPr>
                <w:b/>
                <w:color w:val="000000"/>
                <w:sz w:val="22"/>
                <w:szCs w:val="22"/>
              </w:rPr>
            </w:pPr>
          </w:p>
        </w:tc>
        <w:tc>
          <w:tcPr>
            <w:tcW w:w="1371" w:type="dxa"/>
            <w:tcBorders>
              <w:top w:val="nil"/>
              <w:left w:val="nil"/>
              <w:bottom w:val="single" w:sz="4" w:space="0" w:color="auto"/>
              <w:right w:val="single" w:sz="4" w:space="0" w:color="auto"/>
            </w:tcBorders>
            <w:noWrap/>
            <w:vAlign w:val="bottom"/>
            <w:hideMark/>
          </w:tcPr>
          <w:p w14:paraId="0FF6F279" w14:textId="77777777" w:rsidR="00AC48A6" w:rsidRPr="004973AE" w:rsidRDefault="00000000" w:rsidP="00B16BFB">
            <w:pPr>
              <w:spacing w:line="360" w:lineRule="auto"/>
              <w:jc w:val="center"/>
              <w:rPr>
                <w:b/>
                <w:color w:val="000000"/>
                <w:sz w:val="22"/>
                <w:szCs w:val="22"/>
              </w:rPr>
            </w:pPr>
            <w:r w:rsidRPr="004973AE">
              <w:rPr>
                <w:b/>
                <w:color w:val="000000"/>
                <w:sz w:val="22"/>
                <w:szCs w:val="22"/>
              </w:rPr>
              <w:t>2</w:t>
            </w:r>
          </w:p>
          <w:p w14:paraId="0FC0B878" w14:textId="77777777" w:rsidR="00AC48A6" w:rsidRPr="004973AE" w:rsidRDefault="00AC48A6" w:rsidP="00B16BFB">
            <w:pPr>
              <w:spacing w:line="360" w:lineRule="auto"/>
              <w:jc w:val="center"/>
              <w:rPr>
                <w:b/>
                <w:color w:val="000000"/>
                <w:sz w:val="22"/>
                <w:szCs w:val="22"/>
              </w:rPr>
            </w:pPr>
          </w:p>
        </w:tc>
        <w:tc>
          <w:tcPr>
            <w:tcW w:w="5569" w:type="dxa"/>
            <w:tcBorders>
              <w:top w:val="nil"/>
              <w:left w:val="nil"/>
              <w:bottom w:val="single" w:sz="4" w:space="0" w:color="auto"/>
              <w:right w:val="single" w:sz="4" w:space="0" w:color="auto"/>
            </w:tcBorders>
            <w:vAlign w:val="bottom"/>
            <w:hideMark/>
          </w:tcPr>
          <w:p w14:paraId="6F718305" w14:textId="3B65521D" w:rsidR="00AC48A6" w:rsidRPr="004973AE" w:rsidRDefault="00000000" w:rsidP="00B16BFB">
            <w:pPr>
              <w:spacing w:line="360" w:lineRule="auto"/>
              <w:jc w:val="both"/>
              <w:rPr>
                <w:color w:val="000000"/>
                <w:sz w:val="22"/>
                <w:szCs w:val="22"/>
              </w:rPr>
            </w:pPr>
            <w:r>
              <w:rPr>
                <w:color w:val="000000"/>
                <w:sz w:val="22"/>
                <w:szCs w:val="22"/>
              </w:rPr>
              <w:t>She/h</w:t>
            </w:r>
            <w:r w:rsidRPr="004973AE">
              <w:rPr>
                <w:color w:val="000000"/>
                <w:sz w:val="22"/>
                <w:szCs w:val="22"/>
              </w:rPr>
              <w:t>e correctly identified two of the numbers. For example, "</w:t>
            </w:r>
            <w:r>
              <w:rPr>
                <w:color w:val="000000"/>
                <w:sz w:val="22"/>
                <w:szCs w:val="22"/>
              </w:rPr>
              <w:t>She/h</w:t>
            </w:r>
            <w:r w:rsidRPr="004973AE">
              <w:rPr>
                <w:color w:val="000000"/>
                <w:sz w:val="22"/>
                <w:szCs w:val="22"/>
              </w:rPr>
              <w:t xml:space="preserve">e said 8, 3, 4." In </w:t>
            </w:r>
            <w:proofErr w:type="spellStart"/>
            <w:r w:rsidRPr="004973AE">
              <w:rPr>
                <w:color w:val="000000"/>
                <w:sz w:val="22"/>
                <w:szCs w:val="22"/>
              </w:rPr>
              <w:t>this</w:t>
            </w:r>
            <w:proofErr w:type="spellEnd"/>
            <w:r w:rsidRPr="004973AE">
              <w:rPr>
                <w:color w:val="000000"/>
                <w:sz w:val="22"/>
                <w:szCs w:val="22"/>
              </w:rPr>
              <w:t xml:space="preserve"> </w:t>
            </w:r>
            <w:proofErr w:type="spellStart"/>
            <w:r w:rsidRPr="004973AE">
              <w:rPr>
                <w:color w:val="000000"/>
                <w:sz w:val="22"/>
                <w:szCs w:val="22"/>
              </w:rPr>
              <w:t>example</w:t>
            </w:r>
            <w:proofErr w:type="spellEnd"/>
            <w:r w:rsidRPr="004973AE">
              <w:rPr>
                <w:color w:val="000000"/>
                <w:sz w:val="22"/>
                <w:szCs w:val="22"/>
              </w:rPr>
              <w:t xml:space="preserve">, </w:t>
            </w:r>
            <w:proofErr w:type="spellStart"/>
            <w:r w:rsidR="00297896">
              <w:rPr>
                <w:color w:val="000000"/>
                <w:sz w:val="22"/>
                <w:szCs w:val="22"/>
              </w:rPr>
              <w:t>she</w:t>
            </w:r>
            <w:proofErr w:type="spellEnd"/>
            <w:r w:rsidR="00297896">
              <w:rPr>
                <w:color w:val="000000"/>
                <w:sz w:val="22"/>
                <w:szCs w:val="22"/>
              </w:rPr>
              <w:t>/h</w:t>
            </w:r>
            <w:r w:rsidR="00297896" w:rsidRPr="004973AE">
              <w:rPr>
                <w:color w:val="000000"/>
                <w:sz w:val="22"/>
                <w:szCs w:val="22"/>
              </w:rPr>
              <w:t xml:space="preserve">e </w:t>
            </w:r>
            <w:proofErr w:type="spellStart"/>
            <w:r w:rsidRPr="004973AE">
              <w:rPr>
                <w:color w:val="000000"/>
                <w:sz w:val="22"/>
                <w:szCs w:val="22"/>
              </w:rPr>
              <w:t>only</w:t>
            </w:r>
            <w:proofErr w:type="spellEnd"/>
            <w:r w:rsidRPr="004973AE">
              <w:rPr>
                <w:color w:val="000000"/>
                <w:sz w:val="22"/>
                <w:szCs w:val="22"/>
              </w:rPr>
              <w:t xml:space="preserve"> </w:t>
            </w:r>
            <w:proofErr w:type="spellStart"/>
            <w:r w:rsidRPr="004973AE">
              <w:rPr>
                <w:color w:val="000000"/>
                <w:sz w:val="22"/>
                <w:szCs w:val="22"/>
              </w:rPr>
              <w:t>got</w:t>
            </w:r>
            <w:proofErr w:type="spellEnd"/>
            <w:r w:rsidRPr="004973AE">
              <w:rPr>
                <w:color w:val="000000"/>
                <w:sz w:val="22"/>
                <w:szCs w:val="22"/>
              </w:rPr>
              <w:t xml:space="preserve"> </w:t>
            </w:r>
            <w:proofErr w:type="spellStart"/>
            <w:r w:rsidRPr="004973AE">
              <w:rPr>
                <w:color w:val="000000"/>
                <w:sz w:val="22"/>
                <w:szCs w:val="22"/>
              </w:rPr>
              <w:t>the</w:t>
            </w:r>
            <w:proofErr w:type="spellEnd"/>
            <w:r w:rsidRPr="004973AE">
              <w:rPr>
                <w:color w:val="000000"/>
                <w:sz w:val="22"/>
                <w:szCs w:val="22"/>
              </w:rPr>
              <w:t xml:space="preserve"> </w:t>
            </w:r>
            <w:proofErr w:type="spellStart"/>
            <w:r w:rsidRPr="004973AE">
              <w:rPr>
                <w:color w:val="000000"/>
                <w:sz w:val="22"/>
                <w:szCs w:val="22"/>
              </w:rPr>
              <w:t>orders</w:t>
            </w:r>
            <w:proofErr w:type="spellEnd"/>
            <w:r w:rsidRPr="004973AE">
              <w:rPr>
                <w:color w:val="000000"/>
                <w:sz w:val="22"/>
                <w:szCs w:val="22"/>
              </w:rPr>
              <w:t xml:space="preserve"> 8 </w:t>
            </w:r>
            <w:proofErr w:type="spellStart"/>
            <w:r w:rsidRPr="004973AE">
              <w:rPr>
                <w:color w:val="000000"/>
                <w:sz w:val="22"/>
                <w:szCs w:val="22"/>
              </w:rPr>
              <w:t>and</w:t>
            </w:r>
            <w:proofErr w:type="spellEnd"/>
            <w:r w:rsidRPr="004973AE">
              <w:rPr>
                <w:color w:val="000000"/>
                <w:sz w:val="22"/>
                <w:szCs w:val="22"/>
              </w:rPr>
              <w:t xml:space="preserve"> 3 </w:t>
            </w:r>
            <w:proofErr w:type="spellStart"/>
            <w:r w:rsidRPr="004973AE">
              <w:rPr>
                <w:color w:val="000000"/>
                <w:sz w:val="22"/>
                <w:szCs w:val="22"/>
              </w:rPr>
              <w:t>correct</w:t>
            </w:r>
            <w:proofErr w:type="spellEnd"/>
            <w:r w:rsidRPr="004973AE">
              <w:rPr>
                <w:color w:val="000000"/>
                <w:sz w:val="22"/>
                <w:szCs w:val="22"/>
              </w:rPr>
              <w:t xml:space="preserve">, </w:t>
            </w:r>
            <w:proofErr w:type="spellStart"/>
            <w:r w:rsidRPr="004973AE">
              <w:rPr>
                <w:color w:val="000000"/>
                <w:sz w:val="22"/>
                <w:szCs w:val="22"/>
              </w:rPr>
              <w:t>so</w:t>
            </w:r>
            <w:proofErr w:type="spellEnd"/>
            <w:r w:rsidRPr="004973AE">
              <w:rPr>
                <w:color w:val="000000"/>
                <w:sz w:val="22"/>
                <w:szCs w:val="22"/>
              </w:rPr>
              <w:t xml:space="preserve"> </w:t>
            </w:r>
            <w:proofErr w:type="spellStart"/>
            <w:r w:rsidR="00297896">
              <w:rPr>
                <w:color w:val="000000"/>
                <w:sz w:val="22"/>
                <w:szCs w:val="22"/>
              </w:rPr>
              <w:t>she</w:t>
            </w:r>
            <w:proofErr w:type="spellEnd"/>
            <w:r w:rsidR="00297896">
              <w:rPr>
                <w:color w:val="000000"/>
                <w:sz w:val="22"/>
                <w:szCs w:val="22"/>
              </w:rPr>
              <w:t>/h</w:t>
            </w:r>
            <w:r w:rsidR="00297896" w:rsidRPr="004973AE">
              <w:rPr>
                <w:color w:val="000000"/>
                <w:sz w:val="22"/>
                <w:szCs w:val="22"/>
              </w:rPr>
              <w:t xml:space="preserve">e </w:t>
            </w:r>
            <w:proofErr w:type="spellStart"/>
            <w:r w:rsidRPr="004973AE">
              <w:rPr>
                <w:color w:val="000000"/>
                <w:sz w:val="22"/>
                <w:szCs w:val="22"/>
              </w:rPr>
              <w:t>gets</w:t>
            </w:r>
            <w:proofErr w:type="spellEnd"/>
            <w:r w:rsidRPr="004973AE">
              <w:rPr>
                <w:color w:val="000000"/>
                <w:sz w:val="22"/>
                <w:szCs w:val="22"/>
              </w:rPr>
              <w:t xml:space="preserve"> 2 </w:t>
            </w:r>
            <w:proofErr w:type="spellStart"/>
            <w:r w:rsidRPr="004973AE">
              <w:rPr>
                <w:color w:val="000000"/>
                <w:sz w:val="22"/>
                <w:szCs w:val="22"/>
              </w:rPr>
              <w:t>points</w:t>
            </w:r>
            <w:proofErr w:type="spellEnd"/>
            <w:r w:rsidRPr="004973AE">
              <w:rPr>
                <w:color w:val="000000"/>
                <w:sz w:val="22"/>
                <w:szCs w:val="22"/>
              </w:rPr>
              <w:t>.</w:t>
            </w:r>
          </w:p>
        </w:tc>
      </w:tr>
      <w:tr w:rsidR="00007762" w14:paraId="04C0FA55" w14:textId="77777777" w:rsidTr="004F0A83">
        <w:trPr>
          <w:trHeight w:val="429"/>
        </w:trPr>
        <w:tc>
          <w:tcPr>
            <w:tcW w:w="2170" w:type="dxa"/>
            <w:vMerge/>
            <w:tcBorders>
              <w:top w:val="nil"/>
              <w:left w:val="single" w:sz="4" w:space="0" w:color="auto"/>
              <w:bottom w:val="single" w:sz="4" w:space="0" w:color="auto"/>
              <w:right w:val="single" w:sz="4" w:space="0" w:color="auto"/>
            </w:tcBorders>
            <w:vAlign w:val="center"/>
            <w:hideMark/>
          </w:tcPr>
          <w:p w14:paraId="04438DEA" w14:textId="77777777" w:rsidR="00AC48A6" w:rsidRPr="004973AE" w:rsidRDefault="00AC48A6" w:rsidP="00B16BFB">
            <w:pPr>
              <w:spacing w:line="360" w:lineRule="auto"/>
              <w:rPr>
                <w:b/>
                <w:color w:val="000000"/>
                <w:sz w:val="22"/>
                <w:szCs w:val="22"/>
              </w:rPr>
            </w:pPr>
          </w:p>
        </w:tc>
        <w:tc>
          <w:tcPr>
            <w:tcW w:w="1371" w:type="dxa"/>
            <w:tcBorders>
              <w:top w:val="nil"/>
              <w:left w:val="nil"/>
              <w:bottom w:val="single" w:sz="4" w:space="0" w:color="auto"/>
              <w:right w:val="single" w:sz="4" w:space="0" w:color="auto"/>
            </w:tcBorders>
            <w:noWrap/>
            <w:vAlign w:val="bottom"/>
            <w:hideMark/>
          </w:tcPr>
          <w:p w14:paraId="2EA80414" w14:textId="77777777" w:rsidR="00AC48A6" w:rsidRPr="004973AE" w:rsidRDefault="00000000" w:rsidP="00B16BFB">
            <w:pPr>
              <w:spacing w:line="360" w:lineRule="auto"/>
              <w:jc w:val="center"/>
              <w:rPr>
                <w:b/>
                <w:color w:val="000000"/>
                <w:sz w:val="22"/>
                <w:szCs w:val="22"/>
              </w:rPr>
            </w:pPr>
            <w:r w:rsidRPr="004973AE">
              <w:rPr>
                <w:b/>
                <w:color w:val="000000"/>
                <w:sz w:val="22"/>
                <w:szCs w:val="22"/>
              </w:rPr>
              <w:t>1</w:t>
            </w:r>
          </w:p>
          <w:p w14:paraId="7EB14456" w14:textId="77777777" w:rsidR="00AC48A6" w:rsidRPr="004973AE" w:rsidRDefault="00AC48A6" w:rsidP="00B16BFB">
            <w:pPr>
              <w:spacing w:line="360" w:lineRule="auto"/>
              <w:jc w:val="center"/>
              <w:rPr>
                <w:b/>
                <w:color w:val="000000"/>
                <w:sz w:val="22"/>
                <w:szCs w:val="22"/>
              </w:rPr>
            </w:pPr>
          </w:p>
          <w:p w14:paraId="7197859C" w14:textId="77777777" w:rsidR="00AC48A6" w:rsidRPr="004973AE" w:rsidRDefault="00AC48A6" w:rsidP="00B16BFB">
            <w:pPr>
              <w:spacing w:line="360" w:lineRule="auto"/>
              <w:jc w:val="center"/>
              <w:rPr>
                <w:b/>
                <w:color w:val="000000"/>
                <w:sz w:val="22"/>
                <w:szCs w:val="22"/>
              </w:rPr>
            </w:pPr>
          </w:p>
          <w:p w14:paraId="5CEDA0F0" w14:textId="77777777" w:rsidR="00AC48A6" w:rsidRPr="004973AE" w:rsidRDefault="00AC48A6" w:rsidP="00B16BFB">
            <w:pPr>
              <w:spacing w:line="360" w:lineRule="auto"/>
              <w:rPr>
                <w:b/>
                <w:color w:val="000000"/>
                <w:sz w:val="22"/>
                <w:szCs w:val="22"/>
              </w:rPr>
            </w:pPr>
          </w:p>
        </w:tc>
        <w:tc>
          <w:tcPr>
            <w:tcW w:w="5569" w:type="dxa"/>
            <w:tcBorders>
              <w:top w:val="nil"/>
              <w:left w:val="nil"/>
              <w:bottom w:val="single" w:sz="4" w:space="0" w:color="auto"/>
              <w:right w:val="single" w:sz="4" w:space="0" w:color="auto"/>
            </w:tcBorders>
            <w:vAlign w:val="bottom"/>
            <w:hideMark/>
          </w:tcPr>
          <w:p w14:paraId="23440D5A" w14:textId="77777777" w:rsidR="00AC48A6" w:rsidRPr="004973AE" w:rsidRDefault="00000000" w:rsidP="00B16BFB">
            <w:pPr>
              <w:spacing w:line="360" w:lineRule="auto"/>
              <w:jc w:val="both"/>
              <w:rPr>
                <w:color w:val="000000"/>
                <w:sz w:val="22"/>
                <w:szCs w:val="22"/>
              </w:rPr>
            </w:pPr>
            <w:r>
              <w:rPr>
                <w:color w:val="000000"/>
                <w:sz w:val="22"/>
                <w:szCs w:val="22"/>
              </w:rPr>
              <w:t>She/h</w:t>
            </w:r>
            <w:r w:rsidRPr="004973AE">
              <w:rPr>
                <w:color w:val="000000"/>
                <w:sz w:val="22"/>
                <w:szCs w:val="22"/>
              </w:rPr>
              <w:t>e correctly identified one of the numbers. For example, "</w:t>
            </w:r>
            <w:r>
              <w:rPr>
                <w:color w:val="000000"/>
                <w:sz w:val="22"/>
                <w:szCs w:val="22"/>
              </w:rPr>
              <w:t>She/h</w:t>
            </w:r>
            <w:r w:rsidRPr="004973AE">
              <w:rPr>
                <w:color w:val="000000"/>
                <w:sz w:val="22"/>
                <w:szCs w:val="22"/>
              </w:rPr>
              <w:t>e said 8, 1, 3."</w:t>
            </w:r>
            <w:r w:rsidR="00B40542">
              <w:rPr>
                <w:color w:val="000000"/>
                <w:sz w:val="22"/>
                <w:szCs w:val="22"/>
              </w:rPr>
              <w:t xml:space="preserve"> </w:t>
            </w:r>
            <w:r w:rsidRPr="004973AE">
              <w:rPr>
                <w:color w:val="000000"/>
                <w:sz w:val="22"/>
                <w:szCs w:val="22"/>
              </w:rPr>
              <w:t xml:space="preserve">In this example, only one point is given because </w:t>
            </w:r>
            <w:r>
              <w:rPr>
                <w:color w:val="000000"/>
                <w:sz w:val="22"/>
                <w:szCs w:val="22"/>
              </w:rPr>
              <w:t>she/</w:t>
            </w:r>
            <w:r w:rsidRPr="004973AE">
              <w:rPr>
                <w:color w:val="000000"/>
                <w:sz w:val="22"/>
                <w:szCs w:val="22"/>
              </w:rPr>
              <w:t>he said the number 8 in the correct order. Also, if the child says a single number and that number is not in the first position, no points are given. For example, the child said the number 1. Since this number is in the third position, no points are given.</w:t>
            </w:r>
          </w:p>
        </w:tc>
      </w:tr>
      <w:tr w:rsidR="00007762" w14:paraId="69040731" w14:textId="77777777" w:rsidTr="004F0A83">
        <w:trPr>
          <w:trHeight w:val="104"/>
        </w:trPr>
        <w:tc>
          <w:tcPr>
            <w:tcW w:w="2170" w:type="dxa"/>
            <w:tcBorders>
              <w:top w:val="nil"/>
              <w:left w:val="single" w:sz="4" w:space="0" w:color="auto"/>
              <w:bottom w:val="single" w:sz="4" w:space="0" w:color="auto"/>
              <w:right w:val="single" w:sz="4" w:space="0" w:color="auto"/>
            </w:tcBorders>
            <w:noWrap/>
            <w:vAlign w:val="bottom"/>
            <w:hideMark/>
          </w:tcPr>
          <w:p w14:paraId="7A50510A" w14:textId="77777777" w:rsidR="00AC48A6" w:rsidRPr="004973AE" w:rsidRDefault="00000000" w:rsidP="00B16BFB">
            <w:pPr>
              <w:spacing w:line="360" w:lineRule="auto"/>
              <w:rPr>
                <w:b/>
                <w:color w:val="000000"/>
                <w:sz w:val="22"/>
                <w:szCs w:val="22"/>
              </w:rPr>
            </w:pPr>
            <w:r w:rsidRPr="004973AE">
              <w:rPr>
                <w:b/>
                <w:color w:val="000000"/>
                <w:sz w:val="22"/>
                <w:szCs w:val="22"/>
              </w:rPr>
              <w:t>Did not respond</w:t>
            </w:r>
          </w:p>
        </w:tc>
        <w:tc>
          <w:tcPr>
            <w:tcW w:w="1371" w:type="dxa"/>
            <w:tcBorders>
              <w:top w:val="nil"/>
              <w:left w:val="nil"/>
              <w:bottom w:val="single" w:sz="4" w:space="0" w:color="auto"/>
              <w:right w:val="single" w:sz="4" w:space="0" w:color="auto"/>
            </w:tcBorders>
            <w:noWrap/>
            <w:vAlign w:val="bottom"/>
            <w:hideMark/>
          </w:tcPr>
          <w:p w14:paraId="7641D561" w14:textId="77777777" w:rsidR="00AC48A6" w:rsidRPr="004973AE" w:rsidRDefault="00000000" w:rsidP="00B16BFB">
            <w:pPr>
              <w:spacing w:line="360" w:lineRule="auto"/>
              <w:jc w:val="center"/>
              <w:rPr>
                <w:b/>
                <w:color w:val="000000"/>
                <w:sz w:val="22"/>
                <w:szCs w:val="22"/>
              </w:rPr>
            </w:pPr>
            <w:r w:rsidRPr="004973AE">
              <w:rPr>
                <w:b/>
                <w:color w:val="000000"/>
                <w:sz w:val="22"/>
                <w:szCs w:val="22"/>
              </w:rPr>
              <w:t>0</w:t>
            </w:r>
          </w:p>
        </w:tc>
        <w:tc>
          <w:tcPr>
            <w:tcW w:w="5569" w:type="dxa"/>
            <w:tcBorders>
              <w:top w:val="nil"/>
              <w:left w:val="nil"/>
              <w:bottom w:val="single" w:sz="4" w:space="0" w:color="auto"/>
              <w:right w:val="single" w:sz="4" w:space="0" w:color="auto"/>
            </w:tcBorders>
            <w:vAlign w:val="bottom"/>
            <w:hideMark/>
          </w:tcPr>
          <w:p w14:paraId="56A3E7E4" w14:textId="5186D286" w:rsidR="00AC48A6" w:rsidRPr="004973AE" w:rsidRDefault="00297896" w:rsidP="00B16BFB">
            <w:pPr>
              <w:spacing w:line="360" w:lineRule="auto"/>
              <w:rPr>
                <w:color w:val="000000"/>
                <w:sz w:val="22"/>
                <w:szCs w:val="22"/>
              </w:rPr>
            </w:pPr>
            <w:proofErr w:type="spellStart"/>
            <w:r w:rsidRPr="004973AE">
              <w:rPr>
                <w:color w:val="000000"/>
                <w:sz w:val="22"/>
                <w:szCs w:val="22"/>
              </w:rPr>
              <w:t>Did</w:t>
            </w:r>
            <w:proofErr w:type="spellEnd"/>
            <w:r w:rsidRPr="004973AE">
              <w:rPr>
                <w:color w:val="000000"/>
                <w:sz w:val="22"/>
                <w:szCs w:val="22"/>
              </w:rPr>
              <w:t xml:space="preserve"> not </w:t>
            </w:r>
            <w:proofErr w:type="spellStart"/>
            <w:r w:rsidRPr="004973AE">
              <w:rPr>
                <w:color w:val="000000"/>
                <w:sz w:val="22"/>
                <w:szCs w:val="22"/>
              </w:rPr>
              <w:t>give</w:t>
            </w:r>
            <w:proofErr w:type="spellEnd"/>
            <w:r w:rsidRPr="004973AE">
              <w:rPr>
                <w:color w:val="000000"/>
                <w:sz w:val="22"/>
                <w:szCs w:val="22"/>
              </w:rPr>
              <w:t xml:space="preserve"> </w:t>
            </w:r>
            <w:proofErr w:type="spellStart"/>
            <w:r w:rsidRPr="004973AE">
              <w:rPr>
                <w:color w:val="000000"/>
                <w:sz w:val="22"/>
                <w:szCs w:val="22"/>
              </w:rPr>
              <w:t>the</w:t>
            </w:r>
            <w:proofErr w:type="spellEnd"/>
            <w:r w:rsidRPr="004973AE">
              <w:rPr>
                <w:color w:val="000000"/>
                <w:sz w:val="22"/>
                <w:szCs w:val="22"/>
              </w:rPr>
              <w:t xml:space="preserve"> </w:t>
            </w:r>
            <w:proofErr w:type="spellStart"/>
            <w:r w:rsidRPr="004973AE">
              <w:rPr>
                <w:color w:val="000000"/>
                <w:sz w:val="22"/>
                <w:szCs w:val="22"/>
              </w:rPr>
              <w:t>correct</w:t>
            </w:r>
            <w:proofErr w:type="spellEnd"/>
            <w:r w:rsidRPr="004973AE">
              <w:rPr>
                <w:color w:val="000000"/>
                <w:sz w:val="22"/>
                <w:szCs w:val="22"/>
              </w:rPr>
              <w:t xml:space="preserve"> answer.</w:t>
            </w:r>
          </w:p>
        </w:tc>
      </w:tr>
    </w:tbl>
    <w:p w14:paraId="5A94DC2F" w14:textId="77777777" w:rsidR="004973AE" w:rsidRDefault="004973AE" w:rsidP="004973AE">
      <w:pPr>
        <w:rPr>
          <w:b/>
          <w:color w:val="FF0000"/>
          <w:sz w:val="22"/>
          <w:szCs w:val="22"/>
        </w:rPr>
      </w:pPr>
    </w:p>
    <w:p w14:paraId="1BCFDACE" w14:textId="77777777" w:rsidR="004973AE" w:rsidRPr="004973AE" w:rsidRDefault="004973AE" w:rsidP="00AC48A6">
      <w:pPr>
        <w:jc w:val="center"/>
        <w:rPr>
          <w:b/>
          <w:color w:val="FF0000"/>
          <w:sz w:val="22"/>
          <w:szCs w:val="22"/>
        </w:rPr>
      </w:pPr>
    </w:p>
    <w:p w14:paraId="1009E19D" w14:textId="77777777" w:rsidR="00AC48A6" w:rsidRPr="004973AE" w:rsidRDefault="00AC48A6">
      <w:pPr>
        <w:rPr>
          <w:sz w:val="22"/>
          <w:szCs w:val="22"/>
        </w:rPr>
      </w:pPr>
    </w:p>
    <w:p w14:paraId="6620F02A" w14:textId="77777777" w:rsidR="00B40542" w:rsidRDefault="00B40542" w:rsidP="004973AE">
      <w:pPr>
        <w:jc w:val="center"/>
        <w:rPr>
          <w:b/>
          <w:bCs/>
          <w:color w:val="000000" w:themeColor="text1"/>
          <w:sz w:val="28"/>
          <w:szCs w:val="28"/>
        </w:rPr>
      </w:pPr>
    </w:p>
    <w:p w14:paraId="18AA7AF0" w14:textId="77777777" w:rsidR="00B40542" w:rsidRDefault="00B40542" w:rsidP="004973AE">
      <w:pPr>
        <w:jc w:val="center"/>
        <w:rPr>
          <w:b/>
          <w:bCs/>
          <w:color w:val="000000" w:themeColor="text1"/>
          <w:sz w:val="28"/>
          <w:szCs w:val="28"/>
        </w:rPr>
      </w:pPr>
    </w:p>
    <w:p w14:paraId="5F3B1071" w14:textId="77777777" w:rsidR="00B40542" w:rsidRDefault="00B40542" w:rsidP="004973AE">
      <w:pPr>
        <w:jc w:val="center"/>
        <w:rPr>
          <w:b/>
          <w:bCs/>
          <w:color w:val="000000" w:themeColor="text1"/>
          <w:sz w:val="28"/>
          <w:szCs w:val="28"/>
        </w:rPr>
      </w:pPr>
    </w:p>
    <w:p w14:paraId="77F2B549" w14:textId="77777777" w:rsidR="00B40542" w:rsidRDefault="00B40542" w:rsidP="004973AE">
      <w:pPr>
        <w:jc w:val="center"/>
        <w:rPr>
          <w:b/>
          <w:bCs/>
          <w:color w:val="000000" w:themeColor="text1"/>
          <w:sz w:val="28"/>
          <w:szCs w:val="28"/>
        </w:rPr>
      </w:pPr>
    </w:p>
    <w:p w14:paraId="3521A37D" w14:textId="77777777" w:rsidR="00B40542" w:rsidRDefault="00B40542" w:rsidP="004973AE">
      <w:pPr>
        <w:jc w:val="center"/>
        <w:rPr>
          <w:b/>
          <w:bCs/>
          <w:color w:val="000000" w:themeColor="text1"/>
          <w:sz w:val="28"/>
          <w:szCs w:val="28"/>
        </w:rPr>
      </w:pPr>
    </w:p>
    <w:p w14:paraId="6689B086" w14:textId="77777777" w:rsidR="00B40542" w:rsidRDefault="00B40542" w:rsidP="004973AE">
      <w:pPr>
        <w:jc w:val="center"/>
        <w:rPr>
          <w:b/>
          <w:bCs/>
          <w:color w:val="000000" w:themeColor="text1"/>
          <w:sz w:val="28"/>
          <w:szCs w:val="28"/>
        </w:rPr>
      </w:pPr>
    </w:p>
    <w:p w14:paraId="4B45F4C6" w14:textId="77777777" w:rsidR="00B40542" w:rsidRDefault="00B40542" w:rsidP="004973AE">
      <w:pPr>
        <w:jc w:val="center"/>
        <w:rPr>
          <w:b/>
          <w:bCs/>
          <w:color w:val="000000" w:themeColor="text1"/>
          <w:sz w:val="28"/>
          <w:szCs w:val="28"/>
        </w:rPr>
      </w:pPr>
    </w:p>
    <w:p w14:paraId="55CC1F94" w14:textId="77777777" w:rsidR="00B40542" w:rsidRDefault="00B40542" w:rsidP="004973AE">
      <w:pPr>
        <w:jc w:val="center"/>
        <w:rPr>
          <w:b/>
          <w:bCs/>
          <w:color w:val="000000" w:themeColor="text1"/>
          <w:sz w:val="28"/>
          <w:szCs w:val="28"/>
        </w:rPr>
      </w:pPr>
    </w:p>
    <w:p w14:paraId="12E44DD4" w14:textId="77777777" w:rsidR="00B40542" w:rsidRDefault="00B40542" w:rsidP="004973AE">
      <w:pPr>
        <w:jc w:val="center"/>
        <w:rPr>
          <w:b/>
          <w:bCs/>
          <w:color w:val="000000" w:themeColor="text1"/>
          <w:sz w:val="28"/>
          <w:szCs w:val="28"/>
        </w:rPr>
      </w:pPr>
    </w:p>
    <w:p w14:paraId="5B8A886B" w14:textId="77777777" w:rsidR="00B40542" w:rsidRDefault="00B40542" w:rsidP="004973AE">
      <w:pPr>
        <w:jc w:val="center"/>
        <w:rPr>
          <w:b/>
          <w:bCs/>
          <w:color w:val="000000" w:themeColor="text1"/>
          <w:sz w:val="28"/>
          <w:szCs w:val="28"/>
        </w:rPr>
      </w:pPr>
    </w:p>
    <w:p w14:paraId="6CA058DF" w14:textId="77777777" w:rsidR="00B40542" w:rsidRDefault="00B40542" w:rsidP="004973AE">
      <w:pPr>
        <w:jc w:val="center"/>
        <w:rPr>
          <w:b/>
          <w:bCs/>
          <w:color w:val="000000" w:themeColor="text1"/>
          <w:sz w:val="28"/>
          <w:szCs w:val="28"/>
        </w:rPr>
      </w:pPr>
    </w:p>
    <w:p w14:paraId="5E7E4158" w14:textId="77777777" w:rsidR="00B40542" w:rsidRDefault="00B40542" w:rsidP="004973AE">
      <w:pPr>
        <w:jc w:val="center"/>
        <w:rPr>
          <w:b/>
          <w:bCs/>
          <w:color w:val="000000" w:themeColor="text1"/>
          <w:sz w:val="28"/>
          <w:szCs w:val="28"/>
        </w:rPr>
      </w:pPr>
    </w:p>
    <w:p w14:paraId="2C9DC12F" w14:textId="77777777" w:rsidR="00B40542" w:rsidRDefault="00B40542" w:rsidP="00B16BFB">
      <w:pPr>
        <w:rPr>
          <w:b/>
          <w:bCs/>
          <w:color w:val="000000" w:themeColor="text1"/>
          <w:sz w:val="28"/>
          <w:szCs w:val="28"/>
        </w:rPr>
      </w:pPr>
    </w:p>
    <w:p w14:paraId="3B08F759" w14:textId="77777777" w:rsidR="00B16BFB" w:rsidRDefault="00B16BFB" w:rsidP="00B16BFB">
      <w:pPr>
        <w:rPr>
          <w:b/>
          <w:bCs/>
          <w:color w:val="000000" w:themeColor="text1"/>
          <w:sz w:val="28"/>
          <w:szCs w:val="28"/>
        </w:rPr>
      </w:pPr>
    </w:p>
    <w:p w14:paraId="6205F1EA" w14:textId="77777777" w:rsidR="00B16BFB" w:rsidRDefault="00B16BFB" w:rsidP="004973AE">
      <w:pPr>
        <w:jc w:val="center"/>
        <w:rPr>
          <w:b/>
          <w:bCs/>
          <w:color w:val="000000" w:themeColor="text1"/>
          <w:sz w:val="28"/>
          <w:szCs w:val="28"/>
        </w:rPr>
      </w:pPr>
    </w:p>
    <w:p w14:paraId="191E7D05" w14:textId="77777777" w:rsidR="00AC48A6" w:rsidRPr="00B40542" w:rsidRDefault="00000000" w:rsidP="004973AE">
      <w:pPr>
        <w:jc w:val="center"/>
        <w:rPr>
          <w:b/>
          <w:bCs/>
          <w:color w:val="000000" w:themeColor="text1"/>
          <w:sz w:val="28"/>
          <w:szCs w:val="28"/>
        </w:rPr>
      </w:pPr>
      <w:r w:rsidRPr="00B40542">
        <w:rPr>
          <w:b/>
          <w:bCs/>
          <w:color w:val="000000" w:themeColor="text1"/>
          <w:sz w:val="28"/>
          <w:szCs w:val="28"/>
        </w:rPr>
        <w:t xml:space="preserve">Cognitive </w:t>
      </w:r>
      <w:r w:rsidR="00B16BFB" w:rsidRPr="00B40542">
        <w:rPr>
          <w:b/>
          <w:bCs/>
          <w:color w:val="000000" w:themeColor="text1"/>
          <w:sz w:val="28"/>
          <w:szCs w:val="28"/>
        </w:rPr>
        <w:t xml:space="preserve">Flexibility Example </w:t>
      </w:r>
      <w:r w:rsidR="00B16BFB">
        <w:rPr>
          <w:b/>
          <w:bCs/>
          <w:color w:val="000000" w:themeColor="text1"/>
          <w:sz w:val="28"/>
          <w:szCs w:val="28"/>
        </w:rPr>
        <w:t>I</w:t>
      </w:r>
      <w:r w:rsidR="00B16BFB" w:rsidRPr="00B40542">
        <w:rPr>
          <w:b/>
          <w:bCs/>
          <w:color w:val="000000" w:themeColor="text1"/>
          <w:sz w:val="28"/>
          <w:szCs w:val="28"/>
        </w:rPr>
        <w:t>tem</w:t>
      </w:r>
    </w:p>
    <w:p w14:paraId="41AEE895" w14:textId="77777777" w:rsidR="00AC48A6" w:rsidRPr="00B16BFB" w:rsidRDefault="00000000" w:rsidP="00AC48A6">
      <w:pPr>
        <w:jc w:val="both"/>
        <w:rPr>
          <w:b/>
          <w:color w:val="EE0000"/>
          <w:sz w:val="22"/>
          <w:szCs w:val="22"/>
        </w:rPr>
      </w:pPr>
      <w:r w:rsidRPr="00B16BFB">
        <w:rPr>
          <w:b/>
          <w:color w:val="EE0000"/>
          <w:sz w:val="22"/>
          <w:szCs w:val="22"/>
        </w:rPr>
        <w:t>Item 13</w:t>
      </w:r>
    </w:p>
    <w:p w14:paraId="6E1D65B5" w14:textId="77777777" w:rsidR="00AC48A6" w:rsidRPr="004973AE" w:rsidRDefault="00AC48A6" w:rsidP="00AC48A6">
      <w:pPr>
        <w:jc w:val="both"/>
        <w:rPr>
          <w:b/>
          <w:sz w:val="22"/>
          <w:szCs w:val="22"/>
        </w:rPr>
      </w:pPr>
    </w:p>
    <w:tbl>
      <w:tblPr>
        <w:tblStyle w:val="TabloKlavuzu"/>
        <w:tblW w:w="0" w:type="auto"/>
        <w:tblLook w:val="04A0" w:firstRow="1" w:lastRow="0" w:firstColumn="1" w:lastColumn="0" w:noHBand="0" w:noVBand="1"/>
      </w:tblPr>
      <w:tblGrid>
        <w:gridCol w:w="9062"/>
      </w:tblGrid>
      <w:tr w:rsidR="00007762" w14:paraId="6D668264" w14:textId="77777777" w:rsidTr="004F0A83">
        <w:tc>
          <w:tcPr>
            <w:tcW w:w="9062" w:type="dxa"/>
          </w:tcPr>
          <w:p w14:paraId="78D3B8D3" w14:textId="77777777" w:rsidR="00AC48A6" w:rsidRPr="004973AE" w:rsidRDefault="00000000" w:rsidP="00B16BFB">
            <w:pPr>
              <w:spacing w:line="360" w:lineRule="auto"/>
              <w:jc w:val="both"/>
              <w:rPr>
                <w:b/>
                <w:color w:val="000000" w:themeColor="text1"/>
              </w:rPr>
            </w:pPr>
            <w:r w:rsidRPr="004973AE">
              <w:rPr>
                <w:b/>
                <w:color w:val="000000" w:themeColor="text1"/>
              </w:rPr>
              <w:t xml:space="preserve">Material: </w:t>
            </w:r>
            <w:r w:rsidRPr="004973AE">
              <w:rPr>
                <w:color w:val="000000" w:themeColor="text1"/>
              </w:rPr>
              <w:t>Part-whole cards</w:t>
            </w:r>
          </w:p>
        </w:tc>
      </w:tr>
      <w:tr w:rsidR="00007762" w14:paraId="2ABB2EDE" w14:textId="77777777" w:rsidTr="004F0A83">
        <w:tc>
          <w:tcPr>
            <w:tcW w:w="9062" w:type="dxa"/>
          </w:tcPr>
          <w:p w14:paraId="10A52D64" w14:textId="77777777" w:rsidR="00AC48A6" w:rsidRPr="004973AE" w:rsidRDefault="00000000" w:rsidP="004F0A83">
            <w:pPr>
              <w:jc w:val="center"/>
              <w:rPr>
                <w:b/>
                <w:color w:val="000000" w:themeColor="text1"/>
              </w:rPr>
            </w:pPr>
            <w:r w:rsidRPr="004973AE">
              <w:rPr>
                <w:b/>
                <w:color w:val="000000" w:themeColor="text1"/>
              </w:rPr>
              <w:t>Application</w:t>
            </w:r>
          </w:p>
          <w:p w14:paraId="2BCB20EF" w14:textId="77777777" w:rsidR="00AC48A6" w:rsidRPr="004973AE" w:rsidRDefault="00000000" w:rsidP="004F0A83">
            <w:pPr>
              <w:jc w:val="center"/>
              <w:rPr>
                <w:b/>
                <w:color w:val="000000" w:themeColor="text1"/>
              </w:rPr>
            </w:pPr>
            <w:r>
              <w:rPr>
                <w:b/>
                <w:noProof/>
                <w:color w:val="000000" w:themeColor="text1"/>
                <w14:ligatures w14:val="standardContextual"/>
              </w:rPr>
              <w:drawing>
                <wp:inline distT="0" distB="0" distL="0" distR="0" wp14:anchorId="03254A23" wp14:editId="4899C49B">
                  <wp:extent cx="5144224" cy="3824461"/>
                  <wp:effectExtent l="0" t="0" r="0" b="0"/>
                  <wp:docPr id="137685717"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85717" name="Resim 137685717"/>
                          <pic:cNvPicPr/>
                        </pic:nvPicPr>
                        <pic:blipFill>
                          <a:blip r:embed="rId6" cstate="print">
                            <a:extLst>
                              <a:ext uri="{28A0092B-C50C-407E-A947-70E740481C1C}">
                                <a14:useLocalDpi xmlns:a14="http://schemas.microsoft.com/office/drawing/2010/main" val="0"/>
                              </a:ext>
                            </a:extLst>
                          </a:blip>
                          <a:stretch>
                            <a:fillRect/>
                          </a:stretch>
                        </pic:blipFill>
                        <pic:spPr>
                          <a:xfrm>
                            <a:off x="0" y="0"/>
                            <a:ext cx="5183314" cy="3853523"/>
                          </a:xfrm>
                          <a:prstGeom prst="rect">
                            <a:avLst/>
                          </a:prstGeom>
                        </pic:spPr>
                      </pic:pic>
                    </a:graphicData>
                  </a:graphic>
                </wp:inline>
              </w:drawing>
            </w:r>
          </w:p>
        </w:tc>
      </w:tr>
      <w:tr w:rsidR="00007762" w14:paraId="5FCC38EA" w14:textId="77777777" w:rsidTr="004F0A83">
        <w:tc>
          <w:tcPr>
            <w:tcW w:w="9062" w:type="dxa"/>
          </w:tcPr>
          <w:p w14:paraId="6A01BD68" w14:textId="77777777" w:rsidR="00AC48A6" w:rsidRPr="004973AE" w:rsidRDefault="00000000" w:rsidP="004F0A83">
            <w:pPr>
              <w:jc w:val="center"/>
              <w:rPr>
                <w:b/>
                <w:color w:val="000000" w:themeColor="text1"/>
              </w:rPr>
            </w:pPr>
            <w:r>
              <w:rPr>
                <w:b/>
                <w:noProof/>
                <w:color w:val="000000" w:themeColor="text1"/>
                <w14:ligatures w14:val="standardContextual"/>
              </w:rPr>
              <w:drawing>
                <wp:inline distT="0" distB="0" distL="0" distR="0" wp14:anchorId="4E184860" wp14:editId="149D6218">
                  <wp:extent cx="5453028" cy="3630295"/>
                  <wp:effectExtent l="0" t="0" r="0" b="1905"/>
                  <wp:docPr id="1517564259"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564259" name="Resim 1517564259"/>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68106" cy="3640333"/>
                          </a:xfrm>
                          <a:prstGeom prst="rect">
                            <a:avLst/>
                          </a:prstGeom>
                        </pic:spPr>
                      </pic:pic>
                    </a:graphicData>
                  </a:graphic>
                </wp:inline>
              </w:drawing>
            </w:r>
          </w:p>
        </w:tc>
      </w:tr>
      <w:tr w:rsidR="00007762" w14:paraId="5D6E8B97" w14:textId="77777777" w:rsidTr="004F0A83">
        <w:tc>
          <w:tcPr>
            <w:tcW w:w="9062" w:type="dxa"/>
          </w:tcPr>
          <w:p w14:paraId="38B045B2" w14:textId="77777777" w:rsidR="00AC48A6" w:rsidRPr="004973AE" w:rsidRDefault="00000000" w:rsidP="004F0A83">
            <w:pPr>
              <w:jc w:val="center"/>
              <w:rPr>
                <w:b/>
                <w:noProof/>
                <w:color w:val="000000" w:themeColor="text1"/>
              </w:rPr>
            </w:pPr>
            <w:r>
              <w:rPr>
                <w:b/>
                <w:noProof/>
                <w:color w:val="000000" w:themeColor="text1"/>
                <w14:ligatures w14:val="standardContextual"/>
              </w:rPr>
              <w:lastRenderedPageBreak/>
              <w:drawing>
                <wp:inline distT="0" distB="0" distL="0" distR="0" wp14:anchorId="74C8F6AD" wp14:editId="5CAC4162">
                  <wp:extent cx="5452283" cy="4238278"/>
                  <wp:effectExtent l="0" t="0" r="0" b="3810"/>
                  <wp:docPr id="94741023"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41023" name="Resim 9474102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79025" cy="4259065"/>
                          </a:xfrm>
                          <a:prstGeom prst="rect">
                            <a:avLst/>
                          </a:prstGeom>
                        </pic:spPr>
                      </pic:pic>
                    </a:graphicData>
                  </a:graphic>
                </wp:inline>
              </w:drawing>
            </w:r>
          </w:p>
        </w:tc>
      </w:tr>
      <w:tr w:rsidR="00007762" w14:paraId="6806F98B" w14:textId="77777777" w:rsidTr="004F0A83">
        <w:tc>
          <w:tcPr>
            <w:tcW w:w="9062" w:type="dxa"/>
          </w:tcPr>
          <w:p w14:paraId="74EDF618" w14:textId="77777777" w:rsidR="00AC48A6" w:rsidRPr="004973AE" w:rsidRDefault="00000000" w:rsidP="00B16BFB">
            <w:pPr>
              <w:spacing w:line="360" w:lineRule="auto"/>
              <w:jc w:val="both"/>
              <w:rPr>
                <w:color w:val="000000" w:themeColor="text1"/>
              </w:rPr>
            </w:pPr>
            <w:r w:rsidRPr="004973AE">
              <w:rPr>
                <w:b/>
                <w:bCs/>
                <w:color w:val="000000" w:themeColor="text1"/>
              </w:rPr>
              <w:t>Application and Instructions</w:t>
            </w:r>
            <w:r w:rsidRPr="004973AE">
              <w:rPr>
                <w:color w:val="000000" w:themeColor="text1"/>
              </w:rPr>
              <w:t>: The administrator waits for 10 seconds for the child to examine the colors of the play dough, saying</w:t>
            </w:r>
            <w:r w:rsidRPr="004973AE">
              <w:rPr>
                <w:i/>
                <w:color w:val="000000" w:themeColor="text1"/>
              </w:rPr>
              <w:t xml:space="preserve">, "Carefully examine </w:t>
            </w:r>
            <w:r w:rsidRPr="004973AE">
              <w:rPr>
                <w:color w:val="000000" w:themeColor="text1"/>
              </w:rPr>
              <w:t>the colors of the play dough</w:t>
            </w:r>
            <w:r w:rsidRPr="004973AE">
              <w:rPr>
                <w:i/>
                <w:color w:val="000000" w:themeColor="text1"/>
              </w:rPr>
              <w:t xml:space="preserve"> on the card I showed you</w:t>
            </w:r>
            <w:r w:rsidRPr="004973AE">
              <w:rPr>
                <w:color w:val="000000" w:themeColor="text1"/>
              </w:rPr>
              <w:t>.</w:t>
            </w:r>
            <w:r w:rsidRPr="004973AE">
              <w:rPr>
                <w:i/>
                <w:color w:val="000000" w:themeColor="text1"/>
              </w:rPr>
              <w:t xml:space="preserve">" </w:t>
            </w:r>
            <w:r w:rsidRPr="004973AE">
              <w:rPr>
                <w:color w:val="000000" w:themeColor="text1"/>
              </w:rPr>
              <w:t>The administrator then asks,</w:t>
            </w:r>
            <w:r w:rsidRPr="004973AE">
              <w:rPr>
                <w:i/>
                <w:color w:val="000000" w:themeColor="text1"/>
              </w:rPr>
              <w:t xml:space="preserve"> "In which of the following shapes do you see the colors of the Play-Doh?"</w:t>
            </w:r>
            <w:r w:rsidRPr="004973AE">
              <w:rPr>
                <w:color w:val="000000" w:themeColor="text1"/>
              </w:rPr>
              <w:t xml:space="preserve"> If the child does not respond within 10 seconds, the question is repeated once more, and after waiting 10 seconds, the second image is shown. If the child does not respond to the second image within 10 seconds, the question is repeated once more, and after waiting 10 seconds, the third image is shown. If the child does not respond to the third image within 10 seconds, the question is repeated once more, and after waiting 10 seconds, the following item is presented.</w:t>
            </w:r>
          </w:p>
        </w:tc>
      </w:tr>
    </w:tbl>
    <w:p w14:paraId="6EA028E1" w14:textId="77777777" w:rsidR="00AC48A6" w:rsidRPr="004973AE" w:rsidRDefault="00AC48A6" w:rsidP="00AC48A6">
      <w:pPr>
        <w:tabs>
          <w:tab w:val="left" w:pos="709"/>
        </w:tabs>
        <w:jc w:val="both"/>
        <w:rPr>
          <w:color w:val="000000" w:themeColor="text1"/>
          <w:sz w:val="22"/>
          <w:szCs w:val="22"/>
        </w:rPr>
      </w:pPr>
    </w:p>
    <w:p w14:paraId="114D2259" w14:textId="77777777" w:rsidR="00AC48A6" w:rsidRPr="004973AE" w:rsidRDefault="00000000" w:rsidP="00B16BFB">
      <w:pPr>
        <w:spacing w:line="360" w:lineRule="auto"/>
        <w:rPr>
          <w:b/>
          <w:color w:val="000000" w:themeColor="text1"/>
          <w:sz w:val="22"/>
          <w:szCs w:val="22"/>
        </w:rPr>
      </w:pPr>
      <w:r w:rsidRPr="004973AE">
        <w:rPr>
          <w:b/>
          <w:color w:val="000000" w:themeColor="text1"/>
          <w:sz w:val="22"/>
          <w:szCs w:val="22"/>
        </w:rPr>
        <w:t>Item 13 Scor</w:t>
      </w:r>
      <w:r>
        <w:rPr>
          <w:b/>
          <w:color w:val="000000" w:themeColor="text1"/>
          <w:sz w:val="22"/>
          <w:szCs w:val="22"/>
        </w:rPr>
        <w:t>i</w:t>
      </w:r>
      <w:r w:rsidRPr="004973AE">
        <w:rPr>
          <w:b/>
          <w:color w:val="000000" w:themeColor="text1"/>
          <w:sz w:val="22"/>
          <w:szCs w:val="22"/>
        </w:rPr>
        <w:t>ng Cr</w:t>
      </w:r>
      <w:r>
        <w:rPr>
          <w:b/>
          <w:color w:val="000000" w:themeColor="text1"/>
          <w:sz w:val="22"/>
          <w:szCs w:val="22"/>
        </w:rPr>
        <w:t>i</w:t>
      </w:r>
      <w:r w:rsidRPr="004973AE">
        <w:rPr>
          <w:b/>
          <w:color w:val="000000" w:themeColor="text1"/>
          <w:sz w:val="22"/>
          <w:szCs w:val="22"/>
        </w:rPr>
        <w:t>ter</w:t>
      </w:r>
      <w:r>
        <w:rPr>
          <w:b/>
          <w:color w:val="000000" w:themeColor="text1"/>
          <w:sz w:val="22"/>
          <w:szCs w:val="22"/>
        </w:rPr>
        <w:t>i</w:t>
      </w:r>
      <w:r w:rsidRPr="004973AE">
        <w:rPr>
          <w:b/>
          <w:color w:val="000000" w:themeColor="text1"/>
          <w:sz w:val="22"/>
          <w:szCs w:val="22"/>
        </w:rPr>
        <w:t>a</w:t>
      </w:r>
    </w:p>
    <w:tbl>
      <w:tblPr>
        <w:tblW w:w="9110" w:type="dxa"/>
        <w:tblInd w:w="-5" w:type="dxa"/>
        <w:tblCellMar>
          <w:left w:w="70" w:type="dxa"/>
          <w:right w:w="70" w:type="dxa"/>
        </w:tblCellMar>
        <w:tblLook w:val="04A0" w:firstRow="1" w:lastRow="0" w:firstColumn="1" w:lastColumn="0" w:noHBand="0" w:noVBand="1"/>
      </w:tblPr>
      <w:tblGrid>
        <w:gridCol w:w="2170"/>
        <w:gridCol w:w="1371"/>
        <w:gridCol w:w="5569"/>
      </w:tblGrid>
      <w:tr w:rsidR="00007762" w14:paraId="29932AB3" w14:textId="77777777" w:rsidTr="004F0A83">
        <w:trPr>
          <w:trHeight w:val="214"/>
        </w:trPr>
        <w:tc>
          <w:tcPr>
            <w:tcW w:w="2170" w:type="dxa"/>
            <w:tcBorders>
              <w:top w:val="single" w:sz="4" w:space="0" w:color="auto"/>
              <w:left w:val="single" w:sz="4" w:space="0" w:color="auto"/>
              <w:bottom w:val="single" w:sz="4" w:space="0" w:color="auto"/>
              <w:right w:val="single" w:sz="4" w:space="0" w:color="auto"/>
            </w:tcBorders>
            <w:noWrap/>
            <w:vAlign w:val="bottom"/>
            <w:hideMark/>
          </w:tcPr>
          <w:p w14:paraId="572B654E" w14:textId="77777777" w:rsidR="00AC48A6" w:rsidRPr="004973AE" w:rsidRDefault="00000000" w:rsidP="00B16BFB">
            <w:pPr>
              <w:spacing w:line="360" w:lineRule="auto"/>
              <w:rPr>
                <w:color w:val="000000"/>
                <w:sz w:val="22"/>
                <w:szCs w:val="22"/>
              </w:rPr>
            </w:pPr>
            <w:r w:rsidRPr="004973AE">
              <w:rPr>
                <w:color w:val="000000"/>
                <w:sz w:val="22"/>
                <w:szCs w:val="22"/>
              </w:rPr>
              <w:t xml:space="preserve"> </w:t>
            </w:r>
          </w:p>
        </w:tc>
        <w:tc>
          <w:tcPr>
            <w:tcW w:w="1371" w:type="dxa"/>
            <w:tcBorders>
              <w:top w:val="single" w:sz="4" w:space="0" w:color="auto"/>
              <w:left w:val="nil"/>
              <w:bottom w:val="single" w:sz="4" w:space="0" w:color="auto"/>
              <w:right w:val="single" w:sz="4" w:space="0" w:color="auto"/>
            </w:tcBorders>
            <w:noWrap/>
            <w:vAlign w:val="bottom"/>
            <w:hideMark/>
          </w:tcPr>
          <w:p w14:paraId="36DA4B49" w14:textId="77777777" w:rsidR="00AC48A6" w:rsidRPr="004973AE" w:rsidRDefault="00000000" w:rsidP="00B16BFB">
            <w:pPr>
              <w:spacing w:line="360" w:lineRule="auto"/>
              <w:jc w:val="center"/>
              <w:rPr>
                <w:b/>
                <w:color w:val="000000"/>
                <w:sz w:val="22"/>
                <w:szCs w:val="22"/>
              </w:rPr>
            </w:pPr>
            <w:r w:rsidRPr="004973AE">
              <w:rPr>
                <w:b/>
                <w:color w:val="000000"/>
                <w:sz w:val="22"/>
                <w:szCs w:val="22"/>
              </w:rPr>
              <w:t>Score</w:t>
            </w:r>
          </w:p>
        </w:tc>
        <w:tc>
          <w:tcPr>
            <w:tcW w:w="5569" w:type="dxa"/>
            <w:tcBorders>
              <w:top w:val="single" w:sz="4" w:space="0" w:color="auto"/>
              <w:left w:val="nil"/>
              <w:bottom w:val="single" w:sz="4" w:space="0" w:color="auto"/>
              <w:right w:val="single" w:sz="4" w:space="0" w:color="auto"/>
            </w:tcBorders>
            <w:noWrap/>
            <w:vAlign w:val="bottom"/>
            <w:hideMark/>
          </w:tcPr>
          <w:p w14:paraId="6F870336" w14:textId="77777777" w:rsidR="00AC48A6" w:rsidRPr="004973AE" w:rsidRDefault="00000000" w:rsidP="00B16BFB">
            <w:pPr>
              <w:spacing w:line="360" w:lineRule="auto"/>
              <w:jc w:val="center"/>
              <w:rPr>
                <w:b/>
                <w:color w:val="000000"/>
                <w:sz w:val="22"/>
                <w:szCs w:val="22"/>
              </w:rPr>
            </w:pPr>
            <w:r w:rsidRPr="004973AE">
              <w:rPr>
                <w:b/>
                <w:color w:val="000000"/>
                <w:sz w:val="22"/>
                <w:szCs w:val="22"/>
              </w:rPr>
              <w:t>Criteria</w:t>
            </w:r>
          </w:p>
        </w:tc>
      </w:tr>
      <w:tr w:rsidR="00007762" w14:paraId="5005C0EC" w14:textId="77777777" w:rsidTr="004F0A83">
        <w:trPr>
          <w:trHeight w:val="429"/>
        </w:trPr>
        <w:tc>
          <w:tcPr>
            <w:tcW w:w="2170" w:type="dxa"/>
            <w:tcBorders>
              <w:top w:val="nil"/>
              <w:left w:val="single" w:sz="4" w:space="0" w:color="auto"/>
              <w:bottom w:val="single" w:sz="4" w:space="0" w:color="auto"/>
              <w:right w:val="single" w:sz="4" w:space="0" w:color="auto"/>
            </w:tcBorders>
            <w:vAlign w:val="bottom"/>
            <w:hideMark/>
          </w:tcPr>
          <w:p w14:paraId="0DD9E714" w14:textId="77777777" w:rsidR="00AC48A6" w:rsidRPr="004973AE" w:rsidRDefault="00000000" w:rsidP="00B16BFB">
            <w:pPr>
              <w:spacing w:line="360" w:lineRule="auto"/>
              <w:rPr>
                <w:b/>
                <w:color w:val="000000"/>
                <w:sz w:val="22"/>
                <w:szCs w:val="22"/>
              </w:rPr>
            </w:pPr>
            <w:r w:rsidRPr="004973AE">
              <w:rPr>
                <w:b/>
                <w:color w:val="000000"/>
                <w:sz w:val="22"/>
                <w:szCs w:val="22"/>
              </w:rPr>
              <w:t>Correct answer</w:t>
            </w:r>
          </w:p>
        </w:tc>
        <w:tc>
          <w:tcPr>
            <w:tcW w:w="1371" w:type="dxa"/>
            <w:tcBorders>
              <w:top w:val="nil"/>
              <w:left w:val="nil"/>
              <w:bottom w:val="single" w:sz="4" w:space="0" w:color="auto"/>
              <w:right w:val="single" w:sz="4" w:space="0" w:color="auto"/>
            </w:tcBorders>
            <w:noWrap/>
            <w:vAlign w:val="bottom"/>
            <w:hideMark/>
          </w:tcPr>
          <w:p w14:paraId="7B8299C4" w14:textId="77777777" w:rsidR="00AC48A6" w:rsidRPr="004973AE" w:rsidRDefault="00000000" w:rsidP="00B16BFB">
            <w:pPr>
              <w:spacing w:line="360" w:lineRule="auto"/>
              <w:jc w:val="center"/>
              <w:rPr>
                <w:b/>
                <w:color w:val="000000"/>
                <w:sz w:val="22"/>
                <w:szCs w:val="22"/>
              </w:rPr>
            </w:pPr>
            <w:r w:rsidRPr="004973AE">
              <w:rPr>
                <w:b/>
                <w:color w:val="000000"/>
                <w:sz w:val="22"/>
                <w:szCs w:val="22"/>
              </w:rPr>
              <w:t>3</w:t>
            </w:r>
          </w:p>
        </w:tc>
        <w:tc>
          <w:tcPr>
            <w:tcW w:w="5569" w:type="dxa"/>
            <w:tcBorders>
              <w:top w:val="nil"/>
              <w:left w:val="nil"/>
              <w:bottom w:val="single" w:sz="4" w:space="0" w:color="auto"/>
              <w:right w:val="single" w:sz="4" w:space="0" w:color="auto"/>
            </w:tcBorders>
            <w:vAlign w:val="bottom"/>
            <w:hideMark/>
          </w:tcPr>
          <w:p w14:paraId="5C51FA8C" w14:textId="77777777" w:rsidR="00AC48A6" w:rsidRPr="004973AE" w:rsidRDefault="00000000" w:rsidP="00B16BFB">
            <w:pPr>
              <w:spacing w:line="360" w:lineRule="auto"/>
              <w:jc w:val="both"/>
              <w:rPr>
                <w:color w:val="000000"/>
                <w:sz w:val="22"/>
                <w:szCs w:val="22"/>
              </w:rPr>
            </w:pPr>
            <w:r w:rsidRPr="004973AE">
              <w:rPr>
                <w:color w:val="000000"/>
                <w:sz w:val="22"/>
                <w:szCs w:val="22"/>
              </w:rPr>
              <w:t>Correctly identified/described three shapes.</w:t>
            </w:r>
          </w:p>
        </w:tc>
      </w:tr>
      <w:tr w:rsidR="00007762" w14:paraId="4CC6822D" w14:textId="77777777" w:rsidTr="004F0A83">
        <w:trPr>
          <w:trHeight w:val="429"/>
        </w:trPr>
        <w:tc>
          <w:tcPr>
            <w:tcW w:w="2170" w:type="dxa"/>
            <w:vMerge w:val="restart"/>
            <w:tcBorders>
              <w:top w:val="nil"/>
              <w:left w:val="single" w:sz="4" w:space="0" w:color="auto"/>
              <w:bottom w:val="single" w:sz="4" w:space="0" w:color="auto"/>
              <w:right w:val="single" w:sz="4" w:space="0" w:color="auto"/>
            </w:tcBorders>
            <w:vAlign w:val="bottom"/>
            <w:hideMark/>
          </w:tcPr>
          <w:p w14:paraId="07C70570" w14:textId="77777777" w:rsidR="00AC48A6" w:rsidRPr="004973AE" w:rsidRDefault="00AC48A6" w:rsidP="00B16BFB">
            <w:pPr>
              <w:spacing w:line="360" w:lineRule="auto"/>
              <w:rPr>
                <w:b/>
                <w:color w:val="000000"/>
                <w:sz w:val="22"/>
                <w:szCs w:val="22"/>
              </w:rPr>
            </w:pPr>
          </w:p>
          <w:p w14:paraId="79285C25" w14:textId="77777777" w:rsidR="00AC48A6" w:rsidRPr="004973AE" w:rsidRDefault="00000000" w:rsidP="00B16BFB">
            <w:pPr>
              <w:spacing w:line="360" w:lineRule="auto"/>
              <w:rPr>
                <w:b/>
                <w:color w:val="000000"/>
                <w:sz w:val="22"/>
                <w:szCs w:val="22"/>
              </w:rPr>
            </w:pPr>
            <w:r w:rsidRPr="004973AE">
              <w:rPr>
                <w:b/>
                <w:color w:val="000000"/>
                <w:sz w:val="22"/>
                <w:szCs w:val="22"/>
              </w:rPr>
              <w:t>Insufficient answer</w:t>
            </w:r>
          </w:p>
          <w:p w14:paraId="1C63FC11" w14:textId="77777777" w:rsidR="00AC48A6" w:rsidRPr="004973AE" w:rsidRDefault="00AC48A6" w:rsidP="00B16BFB">
            <w:pPr>
              <w:spacing w:line="360" w:lineRule="auto"/>
              <w:rPr>
                <w:b/>
                <w:color w:val="000000"/>
                <w:sz w:val="22"/>
                <w:szCs w:val="22"/>
              </w:rPr>
            </w:pPr>
          </w:p>
          <w:p w14:paraId="42C9DEFC" w14:textId="77777777" w:rsidR="00AC48A6" w:rsidRPr="004973AE" w:rsidRDefault="00AC48A6" w:rsidP="00B16BFB">
            <w:pPr>
              <w:spacing w:line="360" w:lineRule="auto"/>
              <w:rPr>
                <w:b/>
                <w:color w:val="000000"/>
                <w:sz w:val="22"/>
                <w:szCs w:val="22"/>
              </w:rPr>
            </w:pPr>
          </w:p>
        </w:tc>
        <w:tc>
          <w:tcPr>
            <w:tcW w:w="1371" w:type="dxa"/>
            <w:tcBorders>
              <w:top w:val="nil"/>
              <w:left w:val="nil"/>
              <w:bottom w:val="single" w:sz="4" w:space="0" w:color="auto"/>
              <w:right w:val="single" w:sz="4" w:space="0" w:color="auto"/>
            </w:tcBorders>
            <w:noWrap/>
            <w:vAlign w:val="bottom"/>
            <w:hideMark/>
          </w:tcPr>
          <w:p w14:paraId="557C35F9" w14:textId="77777777" w:rsidR="00AC48A6" w:rsidRPr="004973AE" w:rsidRDefault="00000000" w:rsidP="00B16BFB">
            <w:pPr>
              <w:spacing w:line="360" w:lineRule="auto"/>
              <w:jc w:val="center"/>
              <w:rPr>
                <w:b/>
                <w:color w:val="000000"/>
                <w:sz w:val="22"/>
                <w:szCs w:val="22"/>
              </w:rPr>
            </w:pPr>
            <w:r w:rsidRPr="004973AE">
              <w:rPr>
                <w:b/>
                <w:color w:val="000000"/>
                <w:sz w:val="22"/>
                <w:szCs w:val="22"/>
              </w:rPr>
              <w:t>2</w:t>
            </w:r>
          </w:p>
        </w:tc>
        <w:tc>
          <w:tcPr>
            <w:tcW w:w="5569" w:type="dxa"/>
            <w:tcBorders>
              <w:top w:val="nil"/>
              <w:left w:val="nil"/>
              <w:bottom w:val="single" w:sz="4" w:space="0" w:color="auto"/>
              <w:right w:val="single" w:sz="4" w:space="0" w:color="auto"/>
            </w:tcBorders>
            <w:vAlign w:val="bottom"/>
            <w:hideMark/>
          </w:tcPr>
          <w:p w14:paraId="192F75CA" w14:textId="17CDE696" w:rsidR="00AC48A6" w:rsidRPr="004973AE" w:rsidRDefault="00000000" w:rsidP="00B16BFB">
            <w:pPr>
              <w:spacing w:line="360" w:lineRule="auto"/>
              <w:jc w:val="both"/>
              <w:rPr>
                <w:color w:val="000000"/>
                <w:sz w:val="22"/>
                <w:szCs w:val="22"/>
              </w:rPr>
            </w:pPr>
            <w:proofErr w:type="spellStart"/>
            <w:r w:rsidRPr="004973AE">
              <w:rPr>
                <w:color w:val="000000"/>
                <w:sz w:val="22"/>
                <w:szCs w:val="22"/>
              </w:rPr>
              <w:t>Correctly</w:t>
            </w:r>
            <w:proofErr w:type="spellEnd"/>
            <w:r w:rsidRPr="004973AE">
              <w:rPr>
                <w:color w:val="000000"/>
                <w:sz w:val="22"/>
                <w:szCs w:val="22"/>
              </w:rPr>
              <w:t xml:space="preserve"> </w:t>
            </w:r>
            <w:proofErr w:type="spellStart"/>
            <w:r w:rsidRPr="004973AE">
              <w:rPr>
                <w:color w:val="000000"/>
                <w:sz w:val="22"/>
                <w:szCs w:val="22"/>
              </w:rPr>
              <w:t>identified</w:t>
            </w:r>
            <w:proofErr w:type="spellEnd"/>
            <w:r w:rsidRPr="004973AE">
              <w:rPr>
                <w:color w:val="000000"/>
                <w:sz w:val="22"/>
                <w:szCs w:val="22"/>
              </w:rPr>
              <w:t>/</w:t>
            </w:r>
            <w:proofErr w:type="spellStart"/>
            <w:r w:rsidR="00297896" w:rsidRPr="004973AE">
              <w:rPr>
                <w:color w:val="000000"/>
                <w:sz w:val="22"/>
                <w:szCs w:val="22"/>
              </w:rPr>
              <w:t>described</w:t>
            </w:r>
            <w:proofErr w:type="spellEnd"/>
            <w:r w:rsidR="00297896" w:rsidRPr="004973AE">
              <w:rPr>
                <w:color w:val="000000"/>
                <w:sz w:val="22"/>
                <w:szCs w:val="22"/>
              </w:rPr>
              <w:t xml:space="preserve"> t</w:t>
            </w:r>
            <w:r w:rsidR="00297896">
              <w:rPr>
                <w:color w:val="000000"/>
                <w:sz w:val="22"/>
                <w:szCs w:val="22"/>
              </w:rPr>
              <w:t>wo</w:t>
            </w:r>
            <w:r w:rsidR="00297896" w:rsidRPr="004973AE">
              <w:rPr>
                <w:color w:val="000000"/>
                <w:sz w:val="22"/>
                <w:szCs w:val="22"/>
              </w:rPr>
              <w:t xml:space="preserve"> </w:t>
            </w:r>
            <w:proofErr w:type="spellStart"/>
            <w:r w:rsidR="00297896" w:rsidRPr="004973AE">
              <w:rPr>
                <w:color w:val="000000"/>
                <w:sz w:val="22"/>
                <w:szCs w:val="22"/>
              </w:rPr>
              <w:t>shapes</w:t>
            </w:r>
            <w:proofErr w:type="spellEnd"/>
            <w:r w:rsidR="00297896" w:rsidRPr="004973AE">
              <w:rPr>
                <w:color w:val="000000"/>
                <w:sz w:val="22"/>
                <w:szCs w:val="22"/>
              </w:rPr>
              <w:t>.</w:t>
            </w:r>
          </w:p>
        </w:tc>
      </w:tr>
      <w:tr w:rsidR="00007762" w14:paraId="52A2B144" w14:textId="77777777" w:rsidTr="004F0A83">
        <w:trPr>
          <w:trHeight w:val="429"/>
        </w:trPr>
        <w:tc>
          <w:tcPr>
            <w:tcW w:w="2170" w:type="dxa"/>
            <w:vMerge/>
            <w:tcBorders>
              <w:top w:val="nil"/>
              <w:left w:val="single" w:sz="4" w:space="0" w:color="auto"/>
              <w:bottom w:val="single" w:sz="4" w:space="0" w:color="auto"/>
              <w:right w:val="single" w:sz="4" w:space="0" w:color="auto"/>
            </w:tcBorders>
            <w:vAlign w:val="center"/>
            <w:hideMark/>
          </w:tcPr>
          <w:p w14:paraId="767CD03C" w14:textId="77777777" w:rsidR="00AC48A6" w:rsidRPr="004973AE" w:rsidRDefault="00AC48A6" w:rsidP="00B16BFB">
            <w:pPr>
              <w:spacing w:line="360" w:lineRule="auto"/>
              <w:rPr>
                <w:b/>
                <w:color w:val="000000"/>
                <w:sz w:val="22"/>
                <w:szCs w:val="22"/>
              </w:rPr>
            </w:pPr>
          </w:p>
        </w:tc>
        <w:tc>
          <w:tcPr>
            <w:tcW w:w="1371" w:type="dxa"/>
            <w:tcBorders>
              <w:top w:val="nil"/>
              <w:left w:val="nil"/>
              <w:bottom w:val="single" w:sz="4" w:space="0" w:color="auto"/>
              <w:right w:val="single" w:sz="4" w:space="0" w:color="auto"/>
            </w:tcBorders>
            <w:noWrap/>
            <w:vAlign w:val="bottom"/>
            <w:hideMark/>
          </w:tcPr>
          <w:p w14:paraId="2D4D9079" w14:textId="77777777" w:rsidR="00AC48A6" w:rsidRPr="004973AE" w:rsidRDefault="00000000" w:rsidP="00B16BFB">
            <w:pPr>
              <w:spacing w:line="360" w:lineRule="auto"/>
              <w:jc w:val="center"/>
              <w:rPr>
                <w:b/>
                <w:color w:val="000000"/>
                <w:sz w:val="22"/>
                <w:szCs w:val="22"/>
              </w:rPr>
            </w:pPr>
            <w:r w:rsidRPr="004973AE">
              <w:rPr>
                <w:b/>
                <w:color w:val="000000"/>
                <w:sz w:val="22"/>
                <w:szCs w:val="22"/>
              </w:rPr>
              <w:t>1</w:t>
            </w:r>
          </w:p>
        </w:tc>
        <w:tc>
          <w:tcPr>
            <w:tcW w:w="5569" w:type="dxa"/>
            <w:tcBorders>
              <w:top w:val="nil"/>
              <w:left w:val="nil"/>
              <w:bottom w:val="single" w:sz="4" w:space="0" w:color="auto"/>
              <w:right w:val="single" w:sz="4" w:space="0" w:color="auto"/>
            </w:tcBorders>
            <w:vAlign w:val="bottom"/>
            <w:hideMark/>
          </w:tcPr>
          <w:p w14:paraId="13AC4368" w14:textId="7454D41A" w:rsidR="00AC48A6" w:rsidRPr="004973AE" w:rsidRDefault="00297896" w:rsidP="00B16BFB">
            <w:pPr>
              <w:spacing w:line="360" w:lineRule="auto"/>
              <w:jc w:val="both"/>
              <w:rPr>
                <w:color w:val="000000"/>
                <w:sz w:val="22"/>
                <w:szCs w:val="22"/>
              </w:rPr>
            </w:pPr>
            <w:proofErr w:type="spellStart"/>
            <w:r>
              <w:rPr>
                <w:color w:val="000000"/>
                <w:sz w:val="22"/>
                <w:szCs w:val="22"/>
              </w:rPr>
              <w:t>C</w:t>
            </w:r>
            <w:r w:rsidRPr="004973AE">
              <w:rPr>
                <w:color w:val="000000"/>
                <w:sz w:val="22"/>
                <w:szCs w:val="22"/>
              </w:rPr>
              <w:t>orrectly</w:t>
            </w:r>
            <w:proofErr w:type="spellEnd"/>
            <w:r w:rsidRPr="004973AE">
              <w:rPr>
                <w:color w:val="000000"/>
                <w:sz w:val="22"/>
                <w:szCs w:val="22"/>
              </w:rPr>
              <w:t xml:space="preserve"> </w:t>
            </w:r>
            <w:proofErr w:type="spellStart"/>
            <w:r w:rsidRPr="004973AE">
              <w:rPr>
                <w:color w:val="000000"/>
                <w:sz w:val="22"/>
                <w:szCs w:val="22"/>
              </w:rPr>
              <w:t>identified</w:t>
            </w:r>
            <w:proofErr w:type="spellEnd"/>
            <w:r w:rsidRPr="004973AE">
              <w:rPr>
                <w:color w:val="000000"/>
                <w:sz w:val="22"/>
                <w:szCs w:val="22"/>
              </w:rPr>
              <w:t>/</w:t>
            </w:r>
            <w:proofErr w:type="spellStart"/>
            <w:r w:rsidRPr="004973AE">
              <w:rPr>
                <w:color w:val="000000"/>
                <w:sz w:val="22"/>
                <w:szCs w:val="22"/>
              </w:rPr>
              <w:t>described</w:t>
            </w:r>
            <w:proofErr w:type="spellEnd"/>
            <w:r w:rsidRPr="004973AE">
              <w:rPr>
                <w:color w:val="000000"/>
                <w:sz w:val="22"/>
                <w:szCs w:val="22"/>
              </w:rPr>
              <w:t xml:space="preserve"> </w:t>
            </w:r>
            <w:proofErr w:type="spellStart"/>
            <w:r>
              <w:rPr>
                <w:color w:val="000000"/>
                <w:sz w:val="22"/>
                <w:szCs w:val="22"/>
              </w:rPr>
              <w:t>one</w:t>
            </w:r>
            <w:proofErr w:type="spellEnd"/>
            <w:r w:rsidRPr="004973AE">
              <w:rPr>
                <w:color w:val="000000"/>
                <w:sz w:val="22"/>
                <w:szCs w:val="22"/>
              </w:rPr>
              <w:t xml:space="preserve"> </w:t>
            </w:r>
            <w:proofErr w:type="spellStart"/>
            <w:r w:rsidRPr="004973AE">
              <w:rPr>
                <w:color w:val="000000"/>
                <w:sz w:val="22"/>
                <w:szCs w:val="22"/>
              </w:rPr>
              <w:t>shapes</w:t>
            </w:r>
            <w:proofErr w:type="spellEnd"/>
            <w:r w:rsidRPr="004973AE">
              <w:rPr>
                <w:color w:val="000000"/>
                <w:sz w:val="22"/>
                <w:szCs w:val="22"/>
              </w:rPr>
              <w:t>.</w:t>
            </w:r>
          </w:p>
        </w:tc>
      </w:tr>
      <w:tr w:rsidR="00007762" w14:paraId="3F72AB6B" w14:textId="77777777" w:rsidTr="004F0A83">
        <w:trPr>
          <w:trHeight w:val="104"/>
        </w:trPr>
        <w:tc>
          <w:tcPr>
            <w:tcW w:w="2170" w:type="dxa"/>
            <w:tcBorders>
              <w:top w:val="nil"/>
              <w:left w:val="single" w:sz="4" w:space="0" w:color="auto"/>
              <w:bottom w:val="single" w:sz="4" w:space="0" w:color="auto"/>
              <w:right w:val="single" w:sz="4" w:space="0" w:color="auto"/>
            </w:tcBorders>
            <w:noWrap/>
            <w:vAlign w:val="bottom"/>
            <w:hideMark/>
          </w:tcPr>
          <w:p w14:paraId="4677584B" w14:textId="77777777" w:rsidR="00AC48A6" w:rsidRPr="004973AE" w:rsidRDefault="00000000" w:rsidP="00B16BFB">
            <w:pPr>
              <w:spacing w:line="360" w:lineRule="auto"/>
              <w:rPr>
                <w:b/>
                <w:color w:val="000000"/>
                <w:sz w:val="22"/>
                <w:szCs w:val="22"/>
              </w:rPr>
            </w:pPr>
            <w:r w:rsidRPr="004973AE">
              <w:rPr>
                <w:b/>
                <w:color w:val="000000"/>
                <w:sz w:val="22"/>
                <w:szCs w:val="22"/>
              </w:rPr>
              <w:t>Did not respond</w:t>
            </w:r>
          </w:p>
        </w:tc>
        <w:tc>
          <w:tcPr>
            <w:tcW w:w="1371" w:type="dxa"/>
            <w:tcBorders>
              <w:top w:val="nil"/>
              <w:left w:val="nil"/>
              <w:bottom w:val="single" w:sz="4" w:space="0" w:color="auto"/>
              <w:right w:val="single" w:sz="4" w:space="0" w:color="auto"/>
            </w:tcBorders>
            <w:noWrap/>
            <w:vAlign w:val="bottom"/>
            <w:hideMark/>
          </w:tcPr>
          <w:p w14:paraId="6B82FFDF" w14:textId="77777777" w:rsidR="00AC48A6" w:rsidRPr="004973AE" w:rsidRDefault="00000000" w:rsidP="00B16BFB">
            <w:pPr>
              <w:spacing w:line="360" w:lineRule="auto"/>
              <w:jc w:val="center"/>
              <w:rPr>
                <w:b/>
                <w:color w:val="000000"/>
                <w:sz w:val="22"/>
                <w:szCs w:val="22"/>
              </w:rPr>
            </w:pPr>
            <w:r w:rsidRPr="004973AE">
              <w:rPr>
                <w:b/>
                <w:color w:val="000000"/>
                <w:sz w:val="22"/>
                <w:szCs w:val="22"/>
              </w:rPr>
              <w:t>0</w:t>
            </w:r>
          </w:p>
        </w:tc>
        <w:tc>
          <w:tcPr>
            <w:tcW w:w="5569" w:type="dxa"/>
            <w:tcBorders>
              <w:top w:val="nil"/>
              <w:left w:val="nil"/>
              <w:bottom w:val="single" w:sz="4" w:space="0" w:color="auto"/>
              <w:right w:val="single" w:sz="4" w:space="0" w:color="auto"/>
            </w:tcBorders>
            <w:vAlign w:val="bottom"/>
            <w:hideMark/>
          </w:tcPr>
          <w:p w14:paraId="1B9F0AEB" w14:textId="77777777" w:rsidR="00AC48A6" w:rsidRPr="004973AE" w:rsidRDefault="00000000" w:rsidP="00B16BFB">
            <w:pPr>
              <w:spacing w:line="360" w:lineRule="auto"/>
              <w:jc w:val="both"/>
              <w:rPr>
                <w:color w:val="000000"/>
                <w:sz w:val="22"/>
                <w:szCs w:val="22"/>
              </w:rPr>
            </w:pPr>
            <w:r w:rsidRPr="004973AE">
              <w:rPr>
                <w:color w:val="000000"/>
                <w:sz w:val="22"/>
                <w:szCs w:val="22"/>
              </w:rPr>
              <w:t>Did not give the correct answer.</w:t>
            </w:r>
          </w:p>
        </w:tc>
      </w:tr>
    </w:tbl>
    <w:p w14:paraId="2D26FDBE" w14:textId="77777777" w:rsidR="004973AE" w:rsidRPr="004973AE" w:rsidRDefault="004973AE">
      <w:pPr>
        <w:rPr>
          <w:b/>
          <w:bCs/>
          <w:color w:val="EE0000"/>
          <w:sz w:val="22"/>
          <w:szCs w:val="22"/>
        </w:rPr>
      </w:pPr>
    </w:p>
    <w:p w14:paraId="4BE11BA5" w14:textId="77777777" w:rsidR="00EC082E" w:rsidRPr="004973AE" w:rsidRDefault="00EC082E">
      <w:pPr>
        <w:rPr>
          <w:b/>
          <w:bCs/>
          <w:color w:val="EE0000"/>
          <w:sz w:val="22"/>
          <w:szCs w:val="22"/>
        </w:rPr>
      </w:pPr>
    </w:p>
    <w:p w14:paraId="15EE5692" w14:textId="77777777" w:rsidR="00B40542" w:rsidRDefault="00B40542" w:rsidP="00B16BFB">
      <w:pPr>
        <w:rPr>
          <w:b/>
          <w:bCs/>
          <w:color w:val="EE0000"/>
          <w:sz w:val="22"/>
          <w:szCs w:val="22"/>
        </w:rPr>
      </w:pPr>
    </w:p>
    <w:p w14:paraId="737BD968" w14:textId="77777777" w:rsidR="00B40542" w:rsidRDefault="00B40542" w:rsidP="004973AE">
      <w:pPr>
        <w:jc w:val="center"/>
        <w:rPr>
          <w:b/>
          <w:bCs/>
          <w:color w:val="EE0000"/>
          <w:sz w:val="22"/>
          <w:szCs w:val="22"/>
        </w:rPr>
      </w:pPr>
    </w:p>
    <w:p w14:paraId="715057B9" w14:textId="77777777" w:rsidR="00B40542" w:rsidRDefault="00B40542" w:rsidP="004973AE">
      <w:pPr>
        <w:jc w:val="center"/>
        <w:rPr>
          <w:b/>
          <w:bCs/>
          <w:color w:val="EE0000"/>
          <w:sz w:val="22"/>
          <w:szCs w:val="22"/>
        </w:rPr>
      </w:pPr>
    </w:p>
    <w:p w14:paraId="32425875" w14:textId="77777777" w:rsidR="00AC48A6" w:rsidRPr="00B40542" w:rsidRDefault="00000000" w:rsidP="004973AE">
      <w:pPr>
        <w:jc w:val="center"/>
        <w:rPr>
          <w:b/>
          <w:bCs/>
          <w:color w:val="000000" w:themeColor="text1"/>
          <w:sz w:val="28"/>
          <w:szCs w:val="28"/>
        </w:rPr>
      </w:pPr>
      <w:r w:rsidRPr="00B40542">
        <w:rPr>
          <w:b/>
          <w:bCs/>
          <w:color w:val="000000" w:themeColor="text1"/>
          <w:sz w:val="28"/>
          <w:szCs w:val="28"/>
        </w:rPr>
        <w:t xml:space="preserve">Inhibitory </w:t>
      </w:r>
      <w:r w:rsidR="00B16BFB" w:rsidRPr="00B40542">
        <w:rPr>
          <w:b/>
          <w:bCs/>
          <w:color w:val="000000" w:themeColor="text1"/>
          <w:sz w:val="28"/>
          <w:szCs w:val="28"/>
        </w:rPr>
        <w:t xml:space="preserve">Control Example </w:t>
      </w:r>
      <w:r w:rsidR="00B16BFB">
        <w:rPr>
          <w:b/>
          <w:bCs/>
          <w:color w:val="000000" w:themeColor="text1"/>
          <w:sz w:val="28"/>
          <w:szCs w:val="28"/>
        </w:rPr>
        <w:t>I</w:t>
      </w:r>
      <w:r w:rsidR="00B16BFB" w:rsidRPr="00B40542">
        <w:rPr>
          <w:b/>
          <w:bCs/>
          <w:color w:val="000000" w:themeColor="text1"/>
          <w:sz w:val="28"/>
          <w:szCs w:val="28"/>
        </w:rPr>
        <w:t>tem</w:t>
      </w:r>
    </w:p>
    <w:p w14:paraId="36484AE9" w14:textId="77777777" w:rsidR="00AC48A6" w:rsidRPr="004973AE" w:rsidRDefault="00AC48A6">
      <w:pPr>
        <w:rPr>
          <w:b/>
          <w:bCs/>
          <w:sz w:val="22"/>
          <w:szCs w:val="22"/>
        </w:rPr>
      </w:pPr>
    </w:p>
    <w:p w14:paraId="0E6E8E49" w14:textId="77777777" w:rsidR="004973AE" w:rsidRPr="00B16BFB" w:rsidRDefault="00000000" w:rsidP="00B16BFB">
      <w:pPr>
        <w:spacing w:line="360" w:lineRule="auto"/>
        <w:rPr>
          <w:b/>
          <w:color w:val="EE0000"/>
          <w:sz w:val="22"/>
          <w:szCs w:val="22"/>
        </w:rPr>
      </w:pPr>
      <w:r w:rsidRPr="00B16BFB">
        <w:rPr>
          <w:b/>
          <w:color w:val="EE0000"/>
          <w:sz w:val="22"/>
          <w:szCs w:val="22"/>
        </w:rPr>
        <w:t>Item 23</w:t>
      </w:r>
    </w:p>
    <w:tbl>
      <w:tblPr>
        <w:tblStyle w:val="TabloKlavuzu"/>
        <w:tblW w:w="0" w:type="auto"/>
        <w:tblLook w:val="04A0" w:firstRow="1" w:lastRow="0" w:firstColumn="1" w:lastColumn="0" w:noHBand="0" w:noVBand="1"/>
      </w:tblPr>
      <w:tblGrid>
        <w:gridCol w:w="9062"/>
      </w:tblGrid>
      <w:tr w:rsidR="00007762" w14:paraId="5B4B358C" w14:textId="77777777" w:rsidTr="004F0A83">
        <w:tc>
          <w:tcPr>
            <w:tcW w:w="9062" w:type="dxa"/>
          </w:tcPr>
          <w:p w14:paraId="42553E7E" w14:textId="77777777" w:rsidR="004973AE" w:rsidRPr="004973AE" w:rsidRDefault="00000000" w:rsidP="00B16BFB">
            <w:pPr>
              <w:spacing w:line="360" w:lineRule="auto"/>
              <w:rPr>
                <w:b/>
              </w:rPr>
            </w:pPr>
            <w:r w:rsidRPr="004973AE">
              <w:rPr>
                <w:b/>
              </w:rPr>
              <w:t xml:space="preserve">Material: </w:t>
            </w:r>
            <w:r w:rsidRPr="004973AE">
              <w:t>Hot-cold cards</w:t>
            </w:r>
          </w:p>
        </w:tc>
      </w:tr>
      <w:tr w:rsidR="00007762" w14:paraId="4750BB05" w14:textId="77777777" w:rsidTr="004F0A83">
        <w:tc>
          <w:tcPr>
            <w:tcW w:w="9062" w:type="dxa"/>
          </w:tcPr>
          <w:p w14:paraId="6F522A87" w14:textId="77777777" w:rsidR="004973AE" w:rsidRPr="004973AE" w:rsidRDefault="00000000" w:rsidP="004F0A83">
            <w:pPr>
              <w:jc w:val="center"/>
              <w:rPr>
                <w:b/>
              </w:rPr>
            </w:pPr>
            <w:r w:rsidRPr="004973AE">
              <w:rPr>
                <w:b/>
              </w:rPr>
              <w:t>Sample Application</w:t>
            </w:r>
          </w:p>
          <w:p w14:paraId="3E3661BF" w14:textId="77777777" w:rsidR="004973AE" w:rsidRPr="004973AE" w:rsidRDefault="00000000" w:rsidP="00B40542">
            <w:pPr>
              <w:rPr>
                <w:b/>
              </w:rPr>
            </w:pPr>
            <w:r>
              <w:rPr>
                <w:b/>
                <w:noProof/>
                <w14:ligatures w14:val="standardContextual"/>
              </w:rPr>
              <w:drawing>
                <wp:inline distT="0" distB="0" distL="0" distR="0" wp14:anchorId="57553414" wp14:editId="7ABBB72F">
                  <wp:extent cx="5566410" cy="2663106"/>
                  <wp:effectExtent l="0" t="0" r="0" b="4445"/>
                  <wp:docPr id="820861992"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861992" name="Resim 82086199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32438" cy="2694696"/>
                          </a:xfrm>
                          <a:prstGeom prst="rect">
                            <a:avLst/>
                          </a:prstGeom>
                        </pic:spPr>
                      </pic:pic>
                    </a:graphicData>
                  </a:graphic>
                </wp:inline>
              </w:drawing>
            </w:r>
          </w:p>
        </w:tc>
      </w:tr>
      <w:tr w:rsidR="00007762" w14:paraId="26E90A3A" w14:textId="77777777" w:rsidTr="004F0A83">
        <w:tc>
          <w:tcPr>
            <w:tcW w:w="9062" w:type="dxa"/>
          </w:tcPr>
          <w:p w14:paraId="7F239876" w14:textId="77777777" w:rsidR="004973AE" w:rsidRPr="004973AE" w:rsidRDefault="00000000" w:rsidP="00B16BFB">
            <w:pPr>
              <w:spacing w:line="360" w:lineRule="auto"/>
              <w:jc w:val="both"/>
              <w:rPr>
                <w:color w:val="000000" w:themeColor="text1"/>
              </w:rPr>
            </w:pPr>
            <w:r w:rsidRPr="004973AE">
              <w:rPr>
                <w:b/>
                <w:bCs/>
                <w:color w:val="000000" w:themeColor="text1"/>
              </w:rPr>
              <w:t>Example Application and Instructions</w:t>
            </w:r>
            <w:r w:rsidRPr="004973AE">
              <w:rPr>
                <w:color w:val="000000" w:themeColor="text1"/>
              </w:rPr>
              <w:t>: The practitioner places the cards in front of the child and says</w:t>
            </w:r>
            <w:r w:rsidRPr="004973AE">
              <w:rPr>
                <w:i/>
                <w:color w:val="000000" w:themeColor="text1"/>
              </w:rPr>
              <w:t>, "Now I will choose one of these cards and show it to you. When you see the hot card</w:t>
            </w:r>
            <w:r w:rsidRPr="004973AE">
              <w:rPr>
                <w:b/>
                <w:i/>
                <w:color w:val="000000" w:themeColor="text1"/>
              </w:rPr>
              <w:t xml:space="preserve">, </w:t>
            </w:r>
            <w:r w:rsidRPr="004973AE">
              <w:rPr>
                <w:i/>
                <w:color w:val="000000" w:themeColor="text1"/>
              </w:rPr>
              <w:t xml:space="preserve">I want you to say </w:t>
            </w:r>
            <w:r w:rsidRPr="004973AE">
              <w:rPr>
                <w:b/>
                <w:i/>
                <w:color w:val="000000" w:themeColor="text1"/>
              </w:rPr>
              <w:t xml:space="preserve">'cold,' </w:t>
            </w:r>
            <w:r w:rsidRPr="004973AE">
              <w:rPr>
                <w:i/>
                <w:color w:val="000000" w:themeColor="text1"/>
              </w:rPr>
              <w:t>and when you see the cold card</w:t>
            </w:r>
            <w:r w:rsidRPr="004973AE">
              <w:rPr>
                <w:b/>
                <w:i/>
                <w:color w:val="000000" w:themeColor="text1"/>
              </w:rPr>
              <w:t xml:space="preserve">, </w:t>
            </w:r>
            <w:r w:rsidRPr="004973AE">
              <w:rPr>
                <w:i/>
                <w:color w:val="000000" w:themeColor="text1"/>
              </w:rPr>
              <w:t>I want you to say</w:t>
            </w:r>
            <w:r w:rsidRPr="004973AE">
              <w:rPr>
                <w:b/>
                <w:i/>
                <w:color w:val="000000" w:themeColor="text1"/>
              </w:rPr>
              <w:t xml:space="preserve"> 'hot</w:t>
            </w:r>
            <w:r w:rsidRPr="004973AE">
              <w:rPr>
                <w:i/>
                <w:color w:val="000000" w:themeColor="text1"/>
              </w:rPr>
              <w:t>.'</w:t>
            </w:r>
            <w:r w:rsidRPr="004973AE">
              <w:rPr>
                <w:i/>
                <w:iCs/>
                <w:color w:val="000000" w:themeColor="text1"/>
              </w:rPr>
              <w:t xml:space="preserve"> Now let's try it</w:t>
            </w:r>
            <w:r w:rsidRPr="004973AE">
              <w:rPr>
                <w:i/>
                <w:color w:val="000000" w:themeColor="text1"/>
              </w:rPr>
              <w:t xml:space="preserve">." </w:t>
            </w:r>
            <w:r w:rsidRPr="004973AE">
              <w:rPr>
                <w:color w:val="000000" w:themeColor="text1"/>
              </w:rPr>
              <w:t>The practitioner then shows the child one card (for example, the hot card).</w:t>
            </w:r>
          </w:p>
          <w:p w14:paraId="139CEB6B" w14:textId="77777777" w:rsidR="004973AE" w:rsidRPr="004973AE" w:rsidRDefault="00000000" w:rsidP="00B16BFB">
            <w:pPr>
              <w:spacing w:line="360" w:lineRule="auto"/>
              <w:jc w:val="both"/>
              <w:rPr>
                <w:color w:val="000000" w:themeColor="text1"/>
              </w:rPr>
            </w:pPr>
            <w:r w:rsidRPr="004973AE">
              <w:rPr>
                <w:b/>
                <w:color w:val="000000" w:themeColor="text1"/>
              </w:rPr>
              <w:t xml:space="preserve">If the child gives the correct answer, </w:t>
            </w:r>
            <w:r w:rsidRPr="004973AE">
              <w:rPr>
                <w:color w:val="000000" w:themeColor="text1"/>
              </w:rPr>
              <w:t xml:space="preserve">the practitioner says, </w:t>
            </w:r>
            <w:r w:rsidRPr="004973AE">
              <w:rPr>
                <w:i/>
                <w:iCs/>
                <w:color w:val="000000" w:themeColor="text1"/>
              </w:rPr>
              <w:t>"</w:t>
            </w:r>
            <w:r w:rsidRPr="004973AE">
              <w:rPr>
                <w:i/>
                <w:color w:val="000000" w:themeColor="text1"/>
              </w:rPr>
              <w:t>Now let's try again</w:t>
            </w:r>
            <w:r w:rsidRPr="004973AE">
              <w:rPr>
                <w:i/>
                <w:iCs/>
                <w:color w:val="000000" w:themeColor="text1"/>
              </w:rPr>
              <w:t xml:space="preserve">," </w:t>
            </w:r>
            <w:r w:rsidRPr="004973AE">
              <w:rPr>
                <w:color w:val="000000" w:themeColor="text1"/>
              </w:rPr>
              <w:t xml:space="preserve">and shows the second card </w:t>
            </w:r>
            <w:r w:rsidRPr="004973AE">
              <w:rPr>
                <w:b/>
                <w:color w:val="000000" w:themeColor="text1"/>
              </w:rPr>
              <w:t>(cold)</w:t>
            </w:r>
            <w:r w:rsidRPr="004973AE">
              <w:rPr>
                <w:color w:val="000000" w:themeColor="text1"/>
              </w:rPr>
              <w:t>. If the child gives the correct answer in both trials, the actual application begins.</w:t>
            </w:r>
          </w:p>
          <w:p w14:paraId="060027CA" w14:textId="77777777" w:rsidR="004973AE" w:rsidRPr="004973AE" w:rsidRDefault="00000000" w:rsidP="00B16BFB">
            <w:pPr>
              <w:spacing w:line="360" w:lineRule="auto"/>
              <w:jc w:val="both"/>
              <w:rPr>
                <w:color w:val="000000" w:themeColor="text1"/>
              </w:rPr>
            </w:pPr>
            <w:r w:rsidRPr="004973AE">
              <w:rPr>
                <w:b/>
                <w:color w:val="000000" w:themeColor="text1"/>
              </w:rPr>
              <w:t>If the child gives the wrong answer</w:t>
            </w:r>
            <w:r w:rsidRPr="004973AE">
              <w:rPr>
                <w:color w:val="000000" w:themeColor="text1"/>
              </w:rPr>
              <w:t xml:space="preserve">, the practitioner says, </w:t>
            </w:r>
            <w:r w:rsidRPr="004973AE">
              <w:rPr>
                <w:i/>
                <w:iCs/>
                <w:color w:val="000000" w:themeColor="text1"/>
              </w:rPr>
              <w:t>"When you see the card related to hot</w:t>
            </w:r>
            <w:r w:rsidRPr="004973AE">
              <w:rPr>
                <w:i/>
                <w:color w:val="000000" w:themeColor="text1"/>
              </w:rPr>
              <w:t xml:space="preserve">, you will say </w:t>
            </w:r>
            <w:r w:rsidRPr="004973AE">
              <w:rPr>
                <w:b/>
                <w:i/>
                <w:color w:val="000000" w:themeColor="text1"/>
              </w:rPr>
              <w:t>'cold</w:t>
            </w:r>
            <w:r w:rsidRPr="004973AE">
              <w:rPr>
                <w:i/>
                <w:color w:val="000000" w:themeColor="text1"/>
              </w:rPr>
              <w:t xml:space="preserve">'. </w:t>
            </w:r>
            <w:r w:rsidRPr="004973AE">
              <w:rPr>
                <w:i/>
                <w:iCs/>
                <w:color w:val="000000" w:themeColor="text1"/>
              </w:rPr>
              <w:t xml:space="preserve">Now let's try again," </w:t>
            </w:r>
            <w:r w:rsidRPr="004973AE">
              <w:rPr>
                <w:color w:val="000000" w:themeColor="text1"/>
              </w:rPr>
              <w:t>and shows the card again. If the child fails the second trial as well, the practitioner says</w:t>
            </w:r>
            <w:r w:rsidRPr="004973AE">
              <w:rPr>
                <w:i/>
                <w:iCs/>
                <w:color w:val="000000" w:themeColor="text1"/>
              </w:rPr>
              <w:t>, "</w:t>
            </w:r>
            <w:r w:rsidRPr="004973AE">
              <w:rPr>
                <w:i/>
                <w:color w:val="000000" w:themeColor="text1"/>
              </w:rPr>
              <w:t xml:space="preserve">There is a sun on this card. This represents hot. You should say </w:t>
            </w:r>
            <w:r w:rsidRPr="004973AE">
              <w:rPr>
                <w:b/>
                <w:i/>
                <w:color w:val="000000" w:themeColor="text1"/>
              </w:rPr>
              <w:t>'cold'</w:t>
            </w:r>
            <w:r w:rsidRPr="004973AE">
              <w:rPr>
                <w:i/>
                <w:color w:val="000000" w:themeColor="text1"/>
              </w:rPr>
              <w:t xml:space="preserve"> when you see a card that is hot. Let's try again</w:t>
            </w:r>
            <w:r w:rsidRPr="004973AE">
              <w:rPr>
                <w:i/>
                <w:iCs/>
                <w:color w:val="000000" w:themeColor="text1"/>
              </w:rPr>
              <w:t xml:space="preserve">," </w:t>
            </w:r>
            <w:r w:rsidRPr="004973AE">
              <w:rPr>
                <w:color w:val="000000" w:themeColor="text1"/>
              </w:rPr>
              <w:t xml:space="preserve">and shows the card again. </w:t>
            </w:r>
            <w:r w:rsidRPr="004973AE">
              <w:rPr>
                <w:iCs/>
                <w:color w:val="000000" w:themeColor="text1"/>
              </w:rPr>
              <w:t xml:space="preserve">In this case, </w:t>
            </w:r>
            <w:r w:rsidRPr="004973AE">
              <w:rPr>
                <w:color w:val="000000" w:themeColor="text1"/>
              </w:rPr>
              <w:t>even if the child gives the wrong answer, no help is provided in answering, and the main application is started.</w:t>
            </w:r>
          </w:p>
          <w:p w14:paraId="4F032189" w14:textId="77777777" w:rsidR="00B16BFB" w:rsidRDefault="00B16BFB" w:rsidP="004F0A83">
            <w:pPr>
              <w:jc w:val="both"/>
              <w:rPr>
                <w:color w:val="000000" w:themeColor="text1"/>
              </w:rPr>
            </w:pPr>
          </w:p>
          <w:p w14:paraId="462A649A" w14:textId="77777777" w:rsidR="00B16BFB" w:rsidRDefault="00B16BFB" w:rsidP="004F0A83">
            <w:pPr>
              <w:jc w:val="both"/>
              <w:rPr>
                <w:color w:val="000000" w:themeColor="text1"/>
              </w:rPr>
            </w:pPr>
          </w:p>
          <w:p w14:paraId="63624DFF" w14:textId="77777777" w:rsidR="00B16BFB" w:rsidRDefault="00B16BFB" w:rsidP="004F0A83">
            <w:pPr>
              <w:jc w:val="both"/>
              <w:rPr>
                <w:color w:val="000000" w:themeColor="text1"/>
              </w:rPr>
            </w:pPr>
          </w:p>
          <w:p w14:paraId="4D57189C" w14:textId="77777777" w:rsidR="00B16BFB" w:rsidRDefault="00B16BFB" w:rsidP="004F0A83">
            <w:pPr>
              <w:jc w:val="both"/>
              <w:rPr>
                <w:color w:val="000000" w:themeColor="text1"/>
              </w:rPr>
            </w:pPr>
          </w:p>
          <w:p w14:paraId="215804DF" w14:textId="77777777" w:rsidR="00B16BFB" w:rsidRDefault="00B16BFB" w:rsidP="004F0A83">
            <w:pPr>
              <w:jc w:val="both"/>
              <w:rPr>
                <w:color w:val="000000" w:themeColor="text1"/>
              </w:rPr>
            </w:pPr>
          </w:p>
          <w:p w14:paraId="48BF9D94" w14:textId="77777777" w:rsidR="00B16BFB" w:rsidRDefault="00B16BFB" w:rsidP="004F0A83">
            <w:pPr>
              <w:jc w:val="both"/>
              <w:rPr>
                <w:color w:val="000000" w:themeColor="text1"/>
              </w:rPr>
            </w:pPr>
          </w:p>
          <w:p w14:paraId="7A0D03F0" w14:textId="77777777" w:rsidR="00B16BFB" w:rsidRDefault="00B16BFB" w:rsidP="004F0A83">
            <w:pPr>
              <w:jc w:val="both"/>
              <w:rPr>
                <w:color w:val="000000" w:themeColor="text1"/>
              </w:rPr>
            </w:pPr>
          </w:p>
          <w:p w14:paraId="605D11D6" w14:textId="77777777" w:rsidR="00B16BFB" w:rsidRDefault="00B16BFB" w:rsidP="004F0A83">
            <w:pPr>
              <w:jc w:val="both"/>
              <w:rPr>
                <w:color w:val="000000" w:themeColor="text1"/>
              </w:rPr>
            </w:pPr>
          </w:p>
          <w:p w14:paraId="6D821E20" w14:textId="77777777" w:rsidR="00B16BFB" w:rsidRDefault="00B16BFB" w:rsidP="004F0A83">
            <w:pPr>
              <w:jc w:val="both"/>
              <w:rPr>
                <w:color w:val="000000" w:themeColor="text1"/>
              </w:rPr>
            </w:pPr>
          </w:p>
          <w:p w14:paraId="33CA943B" w14:textId="77777777" w:rsidR="00B16BFB" w:rsidRDefault="00B16BFB" w:rsidP="004F0A83">
            <w:pPr>
              <w:jc w:val="both"/>
              <w:rPr>
                <w:color w:val="000000" w:themeColor="text1"/>
              </w:rPr>
            </w:pPr>
          </w:p>
          <w:p w14:paraId="7DA576C5" w14:textId="77777777" w:rsidR="00B16BFB" w:rsidRDefault="00B16BFB" w:rsidP="004F0A83">
            <w:pPr>
              <w:jc w:val="both"/>
              <w:rPr>
                <w:color w:val="000000" w:themeColor="text1"/>
              </w:rPr>
            </w:pPr>
          </w:p>
          <w:p w14:paraId="4FCA4D84" w14:textId="77777777" w:rsidR="00B16BFB" w:rsidRDefault="00B16BFB" w:rsidP="004F0A83">
            <w:pPr>
              <w:jc w:val="both"/>
              <w:rPr>
                <w:color w:val="000000" w:themeColor="text1"/>
              </w:rPr>
            </w:pPr>
          </w:p>
          <w:p w14:paraId="1F0C94A6" w14:textId="77777777" w:rsidR="00B16BFB" w:rsidRDefault="00B16BFB" w:rsidP="004F0A83">
            <w:pPr>
              <w:jc w:val="both"/>
              <w:rPr>
                <w:color w:val="000000" w:themeColor="text1"/>
              </w:rPr>
            </w:pPr>
          </w:p>
          <w:p w14:paraId="40AF7A06" w14:textId="77777777" w:rsidR="00B16BFB" w:rsidRPr="004973AE" w:rsidRDefault="00B16BFB" w:rsidP="004F0A83">
            <w:pPr>
              <w:jc w:val="both"/>
              <w:rPr>
                <w:color w:val="000000" w:themeColor="text1"/>
              </w:rPr>
            </w:pPr>
          </w:p>
        </w:tc>
      </w:tr>
      <w:tr w:rsidR="00007762" w14:paraId="6DECE89C" w14:textId="77777777" w:rsidTr="004F0A83">
        <w:tc>
          <w:tcPr>
            <w:tcW w:w="9062" w:type="dxa"/>
          </w:tcPr>
          <w:p w14:paraId="553A28F0" w14:textId="77777777" w:rsidR="004973AE" w:rsidRPr="004973AE" w:rsidRDefault="00000000" w:rsidP="00B16BFB">
            <w:pPr>
              <w:jc w:val="center"/>
              <w:rPr>
                <w:b/>
                <w:color w:val="000000" w:themeColor="text1"/>
              </w:rPr>
            </w:pPr>
            <w:r w:rsidRPr="004973AE">
              <w:rPr>
                <w:b/>
                <w:color w:val="000000" w:themeColor="text1"/>
              </w:rPr>
              <w:lastRenderedPageBreak/>
              <w:t>Main Application</w:t>
            </w:r>
          </w:p>
          <w:p w14:paraId="33415F2C" w14:textId="77777777" w:rsidR="004973AE" w:rsidRPr="004973AE" w:rsidRDefault="00000000" w:rsidP="004F0A83">
            <w:pPr>
              <w:jc w:val="center"/>
              <w:rPr>
                <w:b/>
              </w:rPr>
            </w:pPr>
            <w:r>
              <w:rPr>
                <w:b/>
                <w:noProof/>
                <w14:ligatures w14:val="standardContextual"/>
              </w:rPr>
              <w:drawing>
                <wp:inline distT="0" distB="0" distL="0" distR="0" wp14:anchorId="0E6F70B3" wp14:editId="644348C9">
                  <wp:extent cx="5345980" cy="3490739"/>
                  <wp:effectExtent l="0" t="0" r="1270" b="1905"/>
                  <wp:docPr id="1679782727"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782727" name="Resim 167978272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79696" cy="3512755"/>
                          </a:xfrm>
                          <a:prstGeom prst="rect">
                            <a:avLst/>
                          </a:prstGeom>
                        </pic:spPr>
                      </pic:pic>
                    </a:graphicData>
                  </a:graphic>
                </wp:inline>
              </w:drawing>
            </w:r>
          </w:p>
        </w:tc>
      </w:tr>
      <w:tr w:rsidR="00007762" w14:paraId="27382171" w14:textId="77777777" w:rsidTr="004F0A83">
        <w:tc>
          <w:tcPr>
            <w:tcW w:w="9062" w:type="dxa"/>
          </w:tcPr>
          <w:p w14:paraId="34A48968" w14:textId="77777777" w:rsidR="004973AE" w:rsidRPr="004973AE" w:rsidRDefault="00000000" w:rsidP="00B16BFB">
            <w:pPr>
              <w:spacing w:line="360" w:lineRule="auto"/>
              <w:jc w:val="both"/>
              <w:rPr>
                <w:i/>
                <w:color w:val="000000" w:themeColor="text1"/>
                <w:highlight w:val="green"/>
              </w:rPr>
            </w:pPr>
            <w:r w:rsidRPr="004973AE">
              <w:rPr>
                <w:b/>
                <w:color w:val="000000" w:themeColor="text1"/>
              </w:rPr>
              <w:t xml:space="preserve">Application and Instructions: </w:t>
            </w:r>
            <w:r w:rsidRPr="004973AE">
              <w:rPr>
                <w:color w:val="000000" w:themeColor="text1"/>
              </w:rPr>
              <w:t>The practitioner points to the main application cards and says,</w:t>
            </w:r>
            <w:r w:rsidRPr="004973AE">
              <w:rPr>
                <w:i/>
                <w:color w:val="000000" w:themeColor="text1"/>
              </w:rPr>
              <w:t xml:space="preserve"> "Separate the hot/cold objects on these cards</w:t>
            </w:r>
            <w:r w:rsidRPr="004973AE">
              <w:rPr>
                <w:color w:val="000000" w:themeColor="text1"/>
              </w:rPr>
              <w:t>.</w:t>
            </w:r>
            <w:r w:rsidRPr="004973AE">
              <w:rPr>
                <w:i/>
                <w:color w:val="000000" w:themeColor="text1"/>
              </w:rPr>
              <w:t xml:space="preserve">" </w:t>
            </w:r>
            <w:r w:rsidRPr="004973AE">
              <w:rPr>
                <w:color w:val="000000" w:themeColor="text1"/>
              </w:rPr>
              <w:t xml:space="preserve">After the cards are separated (hot/cold) with the child, the practitioner </w:t>
            </w:r>
            <w:r w:rsidRPr="004973AE">
              <w:rPr>
                <w:i/>
                <w:color w:val="000000" w:themeColor="text1"/>
              </w:rPr>
              <w:t>says, "Now I will select one of the cards and show it to you. When you see the card related to hot</w:t>
            </w:r>
            <w:r w:rsidRPr="004973AE">
              <w:rPr>
                <w:b/>
                <w:i/>
                <w:color w:val="000000" w:themeColor="text1"/>
              </w:rPr>
              <w:t xml:space="preserve">, </w:t>
            </w:r>
            <w:r w:rsidRPr="004973AE">
              <w:rPr>
                <w:i/>
                <w:color w:val="000000" w:themeColor="text1"/>
              </w:rPr>
              <w:t xml:space="preserve">I want you to say </w:t>
            </w:r>
            <w:r w:rsidRPr="004973AE">
              <w:rPr>
                <w:b/>
                <w:i/>
                <w:color w:val="000000" w:themeColor="text1"/>
              </w:rPr>
              <w:t>'cold,</w:t>
            </w:r>
            <w:r w:rsidRPr="004973AE">
              <w:rPr>
                <w:i/>
                <w:color w:val="000000" w:themeColor="text1"/>
              </w:rPr>
              <w:t>' and when you see the card related to cold, I want you to say</w:t>
            </w:r>
            <w:r w:rsidRPr="004973AE">
              <w:rPr>
                <w:b/>
                <w:i/>
                <w:color w:val="000000" w:themeColor="text1"/>
              </w:rPr>
              <w:t xml:space="preserve"> 'hot</w:t>
            </w:r>
            <w:r w:rsidRPr="004973AE">
              <w:rPr>
                <w:i/>
                <w:color w:val="000000" w:themeColor="text1"/>
              </w:rPr>
              <w:t xml:space="preserve">.'" </w:t>
            </w:r>
            <w:r w:rsidRPr="004973AE">
              <w:rPr>
                <w:color w:val="000000" w:themeColor="text1"/>
              </w:rPr>
              <w:t xml:space="preserve">and shows one of the cards to the child. If the child does not respond after 10 seconds, the card is shown again, and then the second card is shown. The application needs to be performed three times. </w:t>
            </w:r>
          </w:p>
        </w:tc>
      </w:tr>
    </w:tbl>
    <w:p w14:paraId="2F67AA8B" w14:textId="77777777" w:rsidR="004973AE" w:rsidRPr="004973AE" w:rsidRDefault="004973AE" w:rsidP="004973AE">
      <w:pPr>
        <w:rPr>
          <w:b/>
          <w:color w:val="000000" w:themeColor="text1"/>
          <w:sz w:val="22"/>
          <w:szCs w:val="22"/>
        </w:rPr>
      </w:pPr>
    </w:p>
    <w:p w14:paraId="37065CB4" w14:textId="77777777" w:rsidR="004973AE" w:rsidRDefault="00000000" w:rsidP="004973AE">
      <w:pPr>
        <w:rPr>
          <w:b/>
          <w:color w:val="000000" w:themeColor="text1"/>
          <w:sz w:val="22"/>
          <w:szCs w:val="22"/>
        </w:rPr>
      </w:pPr>
      <w:r w:rsidRPr="004973AE">
        <w:rPr>
          <w:b/>
          <w:color w:val="000000" w:themeColor="text1"/>
          <w:sz w:val="22"/>
          <w:szCs w:val="22"/>
        </w:rPr>
        <w:t>Item 23 Scoring Criteria</w:t>
      </w:r>
    </w:p>
    <w:p w14:paraId="0A1F46CD" w14:textId="77777777" w:rsidR="00B16BFB" w:rsidRPr="004973AE" w:rsidRDefault="00B16BFB" w:rsidP="004973AE">
      <w:pPr>
        <w:rPr>
          <w:b/>
          <w:color w:val="000000" w:themeColor="text1"/>
          <w:sz w:val="22"/>
          <w:szCs w:val="22"/>
        </w:rPr>
      </w:pPr>
    </w:p>
    <w:tbl>
      <w:tblPr>
        <w:tblW w:w="9110" w:type="dxa"/>
        <w:tblInd w:w="-5" w:type="dxa"/>
        <w:tblCellMar>
          <w:left w:w="70" w:type="dxa"/>
          <w:right w:w="70" w:type="dxa"/>
        </w:tblCellMar>
        <w:tblLook w:val="04A0" w:firstRow="1" w:lastRow="0" w:firstColumn="1" w:lastColumn="0" w:noHBand="0" w:noVBand="1"/>
      </w:tblPr>
      <w:tblGrid>
        <w:gridCol w:w="2170"/>
        <w:gridCol w:w="1371"/>
        <w:gridCol w:w="5569"/>
      </w:tblGrid>
      <w:tr w:rsidR="00007762" w14:paraId="209CA323" w14:textId="77777777" w:rsidTr="004F0A83">
        <w:trPr>
          <w:trHeight w:val="214"/>
        </w:trPr>
        <w:tc>
          <w:tcPr>
            <w:tcW w:w="2170" w:type="dxa"/>
            <w:tcBorders>
              <w:top w:val="single" w:sz="4" w:space="0" w:color="auto"/>
              <w:left w:val="single" w:sz="4" w:space="0" w:color="auto"/>
              <w:bottom w:val="single" w:sz="4" w:space="0" w:color="auto"/>
              <w:right w:val="single" w:sz="4" w:space="0" w:color="auto"/>
            </w:tcBorders>
            <w:noWrap/>
            <w:vAlign w:val="bottom"/>
            <w:hideMark/>
          </w:tcPr>
          <w:p w14:paraId="6CEBDF0B" w14:textId="77777777" w:rsidR="004973AE" w:rsidRPr="004973AE" w:rsidRDefault="00000000" w:rsidP="00B16BFB">
            <w:pPr>
              <w:spacing w:line="360" w:lineRule="auto"/>
              <w:rPr>
                <w:color w:val="000000"/>
                <w:sz w:val="22"/>
                <w:szCs w:val="22"/>
              </w:rPr>
            </w:pPr>
            <w:r w:rsidRPr="004973AE">
              <w:rPr>
                <w:color w:val="000000"/>
                <w:sz w:val="22"/>
                <w:szCs w:val="22"/>
              </w:rPr>
              <w:t xml:space="preserve"> </w:t>
            </w:r>
          </w:p>
        </w:tc>
        <w:tc>
          <w:tcPr>
            <w:tcW w:w="1371" w:type="dxa"/>
            <w:tcBorders>
              <w:top w:val="single" w:sz="4" w:space="0" w:color="auto"/>
              <w:left w:val="nil"/>
              <w:bottom w:val="single" w:sz="4" w:space="0" w:color="auto"/>
              <w:right w:val="single" w:sz="4" w:space="0" w:color="auto"/>
            </w:tcBorders>
            <w:noWrap/>
            <w:vAlign w:val="bottom"/>
            <w:hideMark/>
          </w:tcPr>
          <w:p w14:paraId="2FD88828" w14:textId="77777777" w:rsidR="004973AE" w:rsidRPr="004973AE" w:rsidRDefault="00000000" w:rsidP="00B16BFB">
            <w:pPr>
              <w:spacing w:line="360" w:lineRule="auto"/>
              <w:jc w:val="center"/>
              <w:rPr>
                <w:b/>
                <w:color w:val="000000"/>
                <w:sz w:val="22"/>
                <w:szCs w:val="22"/>
              </w:rPr>
            </w:pPr>
            <w:r w:rsidRPr="004973AE">
              <w:rPr>
                <w:b/>
                <w:color w:val="000000"/>
                <w:sz w:val="22"/>
                <w:szCs w:val="22"/>
              </w:rPr>
              <w:t>Score</w:t>
            </w:r>
          </w:p>
        </w:tc>
        <w:tc>
          <w:tcPr>
            <w:tcW w:w="5569" w:type="dxa"/>
            <w:tcBorders>
              <w:top w:val="single" w:sz="4" w:space="0" w:color="auto"/>
              <w:left w:val="nil"/>
              <w:bottom w:val="single" w:sz="4" w:space="0" w:color="auto"/>
              <w:right w:val="single" w:sz="4" w:space="0" w:color="auto"/>
            </w:tcBorders>
            <w:noWrap/>
            <w:vAlign w:val="bottom"/>
            <w:hideMark/>
          </w:tcPr>
          <w:p w14:paraId="20EC343C" w14:textId="77777777" w:rsidR="004973AE" w:rsidRPr="004973AE" w:rsidRDefault="00000000" w:rsidP="00B16BFB">
            <w:pPr>
              <w:spacing w:line="360" w:lineRule="auto"/>
              <w:jc w:val="center"/>
              <w:rPr>
                <w:b/>
                <w:color w:val="000000"/>
                <w:sz w:val="22"/>
                <w:szCs w:val="22"/>
              </w:rPr>
            </w:pPr>
            <w:r w:rsidRPr="004973AE">
              <w:rPr>
                <w:b/>
                <w:color w:val="000000"/>
                <w:sz w:val="22"/>
                <w:szCs w:val="22"/>
              </w:rPr>
              <w:t>Criteria</w:t>
            </w:r>
          </w:p>
        </w:tc>
      </w:tr>
      <w:tr w:rsidR="00007762" w14:paraId="6634FA2F" w14:textId="77777777" w:rsidTr="004F0A83">
        <w:trPr>
          <w:trHeight w:val="429"/>
        </w:trPr>
        <w:tc>
          <w:tcPr>
            <w:tcW w:w="2170" w:type="dxa"/>
            <w:tcBorders>
              <w:top w:val="nil"/>
              <w:left w:val="single" w:sz="4" w:space="0" w:color="auto"/>
              <w:bottom w:val="single" w:sz="4" w:space="0" w:color="auto"/>
              <w:right w:val="single" w:sz="4" w:space="0" w:color="auto"/>
            </w:tcBorders>
            <w:vAlign w:val="bottom"/>
            <w:hideMark/>
          </w:tcPr>
          <w:p w14:paraId="342B382D" w14:textId="77777777" w:rsidR="004973AE" w:rsidRPr="004973AE" w:rsidRDefault="00000000" w:rsidP="00B16BFB">
            <w:pPr>
              <w:spacing w:line="360" w:lineRule="auto"/>
              <w:rPr>
                <w:b/>
                <w:color w:val="000000"/>
                <w:sz w:val="22"/>
                <w:szCs w:val="22"/>
              </w:rPr>
            </w:pPr>
            <w:r w:rsidRPr="004973AE">
              <w:rPr>
                <w:b/>
                <w:color w:val="000000"/>
                <w:sz w:val="22"/>
                <w:szCs w:val="22"/>
              </w:rPr>
              <w:t>Correct response</w:t>
            </w:r>
          </w:p>
        </w:tc>
        <w:tc>
          <w:tcPr>
            <w:tcW w:w="1371" w:type="dxa"/>
            <w:tcBorders>
              <w:top w:val="nil"/>
              <w:left w:val="nil"/>
              <w:bottom w:val="single" w:sz="4" w:space="0" w:color="auto"/>
              <w:right w:val="single" w:sz="4" w:space="0" w:color="auto"/>
            </w:tcBorders>
            <w:noWrap/>
            <w:vAlign w:val="bottom"/>
            <w:hideMark/>
          </w:tcPr>
          <w:p w14:paraId="7916F49B" w14:textId="77777777" w:rsidR="004973AE" w:rsidRPr="004973AE" w:rsidRDefault="00000000" w:rsidP="00B16BFB">
            <w:pPr>
              <w:spacing w:line="360" w:lineRule="auto"/>
              <w:jc w:val="center"/>
              <w:rPr>
                <w:b/>
                <w:color w:val="000000"/>
                <w:sz w:val="22"/>
                <w:szCs w:val="22"/>
              </w:rPr>
            </w:pPr>
            <w:r w:rsidRPr="004973AE">
              <w:rPr>
                <w:b/>
                <w:color w:val="000000"/>
                <w:sz w:val="22"/>
                <w:szCs w:val="22"/>
              </w:rPr>
              <w:t>3</w:t>
            </w:r>
          </w:p>
        </w:tc>
        <w:tc>
          <w:tcPr>
            <w:tcW w:w="5569" w:type="dxa"/>
            <w:tcBorders>
              <w:top w:val="nil"/>
              <w:left w:val="nil"/>
              <w:bottom w:val="single" w:sz="4" w:space="0" w:color="auto"/>
              <w:right w:val="single" w:sz="4" w:space="0" w:color="auto"/>
            </w:tcBorders>
            <w:vAlign w:val="bottom"/>
            <w:hideMark/>
          </w:tcPr>
          <w:p w14:paraId="00B2CB7C" w14:textId="66035C39" w:rsidR="004973AE" w:rsidRPr="004973AE" w:rsidRDefault="00297896" w:rsidP="00B16BFB">
            <w:pPr>
              <w:spacing w:line="360" w:lineRule="auto"/>
              <w:jc w:val="both"/>
              <w:rPr>
                <w:color w:val="000000"/>
                <w:sz w:val="22"/>
                <w:szCs w:val="22"/>
              </w:rPr>
            </w:pPr>
            <w:proofErr w:type="spellStart"/>
            <w:r>
              <w:rPr>
                <w:color w:val="000000"/>
                <w:sz w:val="22"/>
                <w:szCs w:val="22"/>
              </w:rPr>
              <w:t>She</w:t>
            </w:r>
            <w:proofErr w:type="spellEnd"/>
            <w:r>
              <w:rPr>
                <w:color w:val="000000"/>
                <w:sz w:val="22"/>
                <w:szCs w:val="22"/>
              </w:rPr>
              <w:t>/h</w:t>
            </w:r>
            <w:r w:rsidRPr="004973AE">
              <w:rPr>
                <w:color w:val="000000"/>
                <w:sz w:val="22"/>
                <w:szCs w:val="22"/>
              </w:rPr>
              <w:t xml:space="preserve">e </w:t>
            </w:r>
            <w:proofErr w:type="spellStart"/>
            <w:r>
              <w:rPr>
                <w:color w:val="000000"/>
                <w:sz w:val="22"/>
                <w:szCs w:val="22"/>
              </w:rPr>
              <w:t>a</w:t>
            </w:r>
            <w:r w:rsidRPr="004973AE">
              <w:rPr>
                <w:color w:val="000000"/>
                <w:sz w:val="22"/>
                <w:szCs w:val="22"/>
              </w:rPr>
              <w:t>nswered</w:t>
            </w:r>
            <w:proofErr w:type="spellEnd"/>
            <w:r w:rsidRPr="004973AE">
              <w:rPr>
                <w:color w:val="000000"/>
                <w:sz w:val="22"/>
                <w:szCs w:val="22"/>
              </w:rPr>
              <w:t xml:space="preserve"> </w:t>
            </w:r>
            <w:proofErr w:type="spellStart"/>
            <w:r w:rsidRPr="004973AE">
              <w:rPr>
                <w:color w:val="000000"/>
                <w:sz w:val="22"/>
                <w:szCs w:val="22"/>
              </w:rPr>
              <w:t>three</w:t>
            </w:r>
            <w:proofErr w:type="spellEnd"/>
            <w:r w:rsidRPr="004973AE">
              <w:rPr>
                <w:color w:val="000000"/>
                <w:sz w:val="22"/>
                <w:szCs w:val="22"/>
              </w:rPr>
              <w:t xml:space="preserve"> </w:t>
            </w:r>
            <w:proofErr w:type="spellStart"/>
            <w:r w:rsidRPr="004973AE">
              <w:rPr>
                <w:color w:val="000000"/>
                <w:sz w:val="22"/>
                <w:szCs w:val="22"/>
              </w:rPr>
              <w:t>questions</w:t>
            </w:r>
            <w:proofErr w:type="spellEnd"/>
            <w:r w:rsidRPr="004973AE">
              <w:rPr>
                <w:color w:val="000000"/>
                <w:sz w:val="22"/>
                <w:szCs w:val="22"/>
              </w:rPr>
              <w:t xml:space="preserve"> </w:t>
            </w:r>
            <w:proofErr w:type="spellStart"/>
            <w:r w:rsidRPr="004973AE">
              <w:rPr>
                <w:color w:val="000000"/>
                <w:sz w:val="22"/>
                <w:szCs w:val="22"/>
              </w:rPr>
              <w:t>correctly</w:t>
            </w:r>
            <w:proofErr w:type="spellEnd"/>
            <w:r w:rsidRPr="004973AE">
              <w:rPr>
                <w:color w:val="000000"/>
                <w:sz w:val="22"/>
                <w:szCs w:val="22"/>
              </w:rPr>
              <w:t>.</w:t>
            </w:r>
          </w:p>
        </w:tc>
      </w:tr>
      <w:tr w:rsidR="00007762" w14:paraId="66D6C5A4" w14:textId="77777777" w:rsidTr="004F0A83">
        <w:trPr>
          <w:trHeight w:val="429"/>
        </w:trPr>
        <w:tc>
          <w:tcPr>
            <w:tcW w:w="2170" w:type="dxa"/>
            <w:vMerge w:val="restart"/>
            <w:tcBorders>
              <w:top w:val="nil"/>
              <w:left w:val="single" w:sz="4" w:space="0" w:color="auto"/>
              <w:bottom w:val="single" w:sz="4" w:space="0" w:color="auto"/>
              <w:right w:val="single" w:sz="4" w:space="0" w:color="auto"/>
            </w:tcBorders>
            <w:vAlign w:val="bottom"/>
            <w:hideMark/>
          </w:tcPr>
          <w:p w14:paraId="196EC860" w14:textId="77777777" w:rsidR="004973AE" w:rsidRPr="004973AE" w:rsidRDefault="004973AE" w:rsidP="00B16BFB">
            <w:pPr>
              <w:spacing w:line="360" w:lineRule="auto"/>
              <w:rPr>
                <w:b/>
                <w:color w:val="000000"/>
                <w:sz w:val="22"/>
                <w:szCs w:val="22"/>
              </w:rPr>
            </w:pPr>
          </w:p>
          <w:p w14:paraId="4A09CE03" w14:textId="77777777" w:rsidR="004973AE" w:rsidRPr="004973AE" w:rsidRDefault="00000000" w:rsidP="00B16BFB">
            <w:pPr>
              <w:spacing w:line="360" w:lineRule="auto"/>
              <w:rPr>
                <w:b/>
                <w:color w:val="000000"/>
                <w:sz w:val="22"/>
                <w:szCs w:val="22"/>
              </w:rPr>
            </w:pPr>
            <w:r w:rsidRPr="004973AE">
              <w:rPr>
                <w:b/>
                <w:color w:val="000000"/>
                <w:sz w:val="22"/>
                <w:szCs w:val="22"/>
              </w:rPr>
              <w:t>Insufficient answer</w:t>
            </w:r>
          </w:p>
          <w:p w14:paraId="75311956" w14:textId="77777777" w:rsidR="004973AE" w:rsidRPr="004973AE" w:rsidRDefault="004973AE" w:rsidP="00B16BFB">
            <w:pPr>
              <w:spacing w:line="360" w:lineRule="auto"/>
              <w:rPr>
                <w:b/>
                <w:color w:val="000000"/>
                <w:sz w:val="22"/>
                <w:szCs w:val="22"/>
              </w:rPr>
            </w:pPr>
          </w:p>
          <w:p w14:paraId="77A5E6AF" w14:textId="77777777" w:rsidR="004973AE" w:rsidRPr="004973AE" w:rsidRDefault="004973AE" w:rsidP="00B16BFB">
            <w:pPr>
              <w:spacing w:line="360" w:lineRule="auto"/>
              <w:rPr>
                <w:b/>
                <w:color w:val="000000"/>
                <w:sz w:val="22"/>
                <w:szCs w:val="22"/>
              </w:rPr>
            </w:pPr>
          </w:p>
        </w:tc>
        <w:tc>
          <w:tcPr>
            <w:tcW w:w="1371" w:type="dxa"/>
            <w:tcBorders>
              <w:top w:val="nil"/>
              <w:left w:val="nil"/>
              <w:bottom w:val="single" w:sz="4" w:space="0" w:color="auto"/>
              <w:right w:val="single" w:sz="4" w:space="0" w:color="auto"/>
            </w:tcBorders>
            <w:noWrap/>
            <w:vAlign w:val="bottom"/>
            <w:hideMark/>
          </w:tcPr>
          <w:p w14:paraId="328FBDBD" w14:textId="77777777" w:rsidR="004973AE" w:rsidRPr="004973AE" w:rsidRDefault="00000000" w:rsidP="00B16BFB">
            <w:pPr>
              <w:spacing w:line="360" w:lineRule="auto"/>
              <w:jc w:val="center"/>
              <w:rPr>
                <w:b/>
                <w:color w:val="000000"/>
                <w:sz w:val="22"/>
                <w:szCs w:val="22"/>
              </w:rPr>
            </w:pPr>
            <w:r w:rsidRPr="004973AE">
              <w:rPr>
                <w:b/>
                <w:color w:val="000000"/>
                <w:sz w:val="22"/>
                <w:szCs w:val="22"/>
              </w:rPr>
              <w:t>2</w:t>
            </w:r>
          </w:p>
        </w:tc>
        <w:tc>
          <w:tcPr>
            <w:tcW w:w="5569" w:type="dxa"/>
            <w:tcBorders>
              <w:top w:val="nil"/>
              <w:left w:val="nil"/>
              <w:bottom w:val="single" w:sz="4" w:space="0" w:color="auto"/>
              <w:right w:val="single" w:sz="4" w:space="0" w:color="auto"/>
            </w:tcBorders>
            <w:vAlign w:val="bottom"/>
            <w:hideMark/>
          </w:tcPr>
          <w:p w14:paraId="4F6EC05E" w14:textId="77777777" w:rsidR="004973AE" w:rsidRPr="004973AE" w:rsidRDefault="00000000" w:rsidP="00B16BFB">
            <w:pPr>
              <w:spacing w:line="360" w:lineRule="auto"/>
              <w:jc w:val="both"/>
              <w:rPr>
                <w:color w:val="000000"/>
                <w:sz w:val="22"/>
                <w:szCs w:val="22"/>
              </w:rPr>
            </w:pPr>
            <w:r>
              <w:rPr>
                <w:color w:val="000000"/>
                <w:sz w:val="22"/>
                <w:szCs w:val="22"/>
              </w:rPr>
              <w:t>She/h</w:t>
            </w:r>
            <w:r w:rsidRPr="004973AE">
              <w:rPr>
                <w:color w:val="000000"/>
                <w:sz w:val="22"/>
                <w:szCs w:val="22"/>
              </w:rPr>
              <w:t>e answered two applications correctly.</w:t>
            </w:r>
          </w:p>
        </w:tc>
      </w:tr>
      <w:tr w:rsidR="00007762" w14:paraId="281BE8E4" w14:textId="77777777" w:rsidTr="004F0A83">
        <w:trPr>
          <w:trHeight w:val="429"/>
        </w:trPr>
        <w:tc>
          <w:tcPr>
            <w:tcW w:w="2170" w:type="dxa"/>
            <w:vMerge/>
            <w:tcBorders>
              <w:top w:val="nil"/>
              <w:left w:val="single" w:sz="4" w:space="0" w:color="auto"/>
              <w:bottom w:val="single" w:sz="4" w:space="0" w:color="auto"/>
              <w:right w:val="single" w:sz="4" w:space="0" w:color="auto"/>
            </w:tcBorders>
            <w:vAlign w:val="center"/>
            <w:hideMark/>
          </w:tcPr>
          <w:p w14:paraId="58690935" w14:textId="77777777" w:rsidR="004973AE" w:rsidRPr="004973AE" w:rsidRDefault="004973AE" w:rsidP="00B16BFB">
            <w:pPr>
              <w:spacing w:line="360" w:lineRule="auto"/>
              <w:rPr>
                <w:b/>
                <w:color w:val="000000"/>
                <w:sz w:val="22"/>
                <w:szCs w:val="22"/>
              </w:rPr>
            </w:pPr>
          </w:p>
        </w:tc>
        <w:tc>
          <w:tcPr>
            <w:tcW w:w="1371" w:type="dxa"/>
            <w:tcBorders>
              <w:top w:val="nil"/>
              <w:left w:val="nil"/>
              <w:bottom w:val="single" w:sz="4" w:space="0" w:color="auto"/>
              <w:right w:val="single" w:sz="4" w:space="0" w:color="auto"/>
            </w:tcBorders>
            <w:noWrap/>
            <w:vAlign w:val="bottom"/>
            <w:hideMark/>
          </w:tcPr>
          <w:p w14:paraId="50930DEB" w14:textId="77777777" w:rsidR="004973AE" w:rsidRPr="004973AE" w:rsidRDefault="00000000" w:rsidP="00B16BFB">
            <w:pPr>
              <w:spacing w:line="360" w:lineRule="auto"/>
              <w:jc w:val="center"/>
              <w:rPr>
                <w:b/>
                <w:color w:val="000000"/>
                <w:sz w:val="22"/>
                <w:szCs w:val="22"/>
              </w:rPr>
            </w:pPr>
            <w:r w:rsidRPr="004973AE">
              <w:rPr>
                <w:b/>
                <w:color w:val="000000"/>
                <w:sz w:val="22"/>
                <w:szCs w:val="22"/>
              </w:rPr>
              <w:t>1</w:t>
            </w:r>
          </w:p>
        </w:tc>
        <w:tc>
          <w:tcPr>
            <w:tcW w:w="5569" w:type="dxa"/>
            <w:tcBorders>
              <w:top w:val="nil"/>
              <w:left w:val="nil"/>
              <w:bottom w:val="single" w:sz="4" w:space="0" w:color="auto"/>
              <w:right w:val="single" w:sz="4" w:space="0" w:color="auto"/>
            </w:tcBorders>
            <w:vAlign w:val="bottom"/>
            <w:hideMark/>
          </w:tcPr>
          <w:p w14:paraId="3489DE24" w14:textId="77777777" w:rsidR="004973AE" w:rsidRPr="004973AE" w:rsidRDefault="00000000" w:rsidP="00B16BFB">
            <w:pPr>
              <w:spacing w:line="360" w:lineRule="auto"/>
              <w:jc w:val="both"/>
              <w:rPr>
                <w:color w:val="000000"/>
                <w:sz w:val="22"/>
                <w:szCs w:val="22"/>
              </w:rPr>
            </w:pPr>
            <w:r>
              <w:rPr>
                <w:color w:val="000000"/>
                <w:sz w:val="22"/>
                <w:szCs w:val="22"/>
              </w:rPr>
              <w:t>She/h</w:t>
            </w:r>
            <w:r w:rsidRPr="004973AE">
              <w:rPr>
                <w:color w:val="000000"/>
                <w:sz w:val="22"/>
                <w:szCs w:val="22"/>
              </w:rPr>
              <w:t>e answered one application correctly.</w:t>
            </w:r>
          </w:p>
        </w:tc>
      </w:tr>
      <w:tr w:rsidR="00007762" w14:paraId="1261561D" w14:textId="77777777" w:rsidTr="00B16BFB">
        <w:trPr>
          <w:trHeight w:val="52"/>
        </w:trPr>
        <w:tc>
          <w:tcPr>
            <w:tcW w:w="2170" w:type="dxa"/>
            <w:tcBorders>
              <w:top w:val="nil"/>
              <w:left w:val="single" w:sz="4" w:space="0" w:color="auto"/>
              <w:bottom w:val="single" w:sz="4" w:space="0" w:color="auto"/>
              <w:right w:val="single" w:sz="4" w:space="0" w:color="auto"/>
            </w:tcBorders>
            <w:noWrap/>
            <w:vAlign w:val="bottom"/>
            <w:hideMark/>
          </w:tcPr>
          <w:p w14:paraId="51C23630" w14:textId="77777777" w:rsidR="004973AE" w:rsidRPr="004973AE" w:rsidRDefault="00000000" w:rsidP="00B16BFB">
            <w:pPr>
              <w:spacing w:line="360" w:lineRule="auto"/>
              <w:rPr>
                <w:b/>
                <w:color w:val="000000"/>
                <w:sz w:val="22"/>
                <w:szCs w:val="22"/>
              </w:rPr>
            </w:pPr>
            <w:r w:rsidRPr="004973AE">
              <w:rPr>
                <w:b/>
                <w:color w:val="000000"/>
                <w:sz w:val="22"/>
                <w:szCs w:val="22"/>
              </w:rPr>
              <w:t>Did not respond</w:t>
            </w:r>
          </w:p>
        </w:tc>
        <w:tc>
          <w:tcPr>
            <w:tcW w:w="1371" w:type="dxa"/>
            <w:tcBorders>
              <w:top w:val="nil"/>
              <w:left w:val="nil"/>
              <w:bottom w:val="single" w:sz="4" w:space="0" w:color="auto"/>
              <w:right w:val="single" w:sz="4" w:space="0" w:color="auto"/>
            </w:tcBorders>
            <w:noWrap/>
            <w:vAlign w:val="bottom"/>
            <w:hideMark/>
          </w:tcPr>
          <w:p w14:paraId="22A5B498" w14:textId="77777777" w:rsidR="004973AE" w:rsidRPr="004973AE" w:rsidRDefault="00000000" w:rsidP="00B16BFB">
            <w:pPr>
              <w:spacing w:line="360" w:lineRule="auto"/>
              <w:jc w:val="center"/>
              <w:rPr>
                <w:b/>
                <w:color w:val="000000"/>
                <w:sz w:val="22"/>
                <w:szCs w:val="22"/>
              </w:rPr>
            </w:pPr>
            <w:r w:rsidRPr="004973AE">
              <w:rPr>
                <w:b/>
                <w:color w:val="000000"/>
                <w:sz w:val="22"/>
                <w:szCs w:val="22"/>
              </w:rPr>
              <w:t>0</w:t>
            </w:r>
          </w:p>
        </w:tc>
        <w:tc>
          <w:tcPr>
            <w:tcW w:w="5569" w:type="dxa"/>
            <w:tcBorders>
              <w:top w:val="nil"/>
              <w:left w:val="nil"/>
              <w:bottom w:val="single" w:sz="4" w:space="0" w:color="auto"/>
              <w:right w:val="single" w:sz="4" w:space="0" w:color="auto"/>
            </w:tcBorders>
            <w:vAlign w:val="bottom"/>
            <w:hideMark/>
          </w:tcPr>
          <w:p w14:paraId="4A0DE6F0" w14:textId="50E109E4" w:rsidR="004973AE" w:rsidRPr="004973AE" w:rsidRDefault="00297896" w:rsidP="00B16BFB">
            <w:pPr>
              <w:spacing w:line="360" w:lineRule="auto"/>
              <w:jc w:val="both"/>
              <w:rPr>
                <w:color w:val="000000"/>
                <w:sz w:val="22"/>
                <w:szCs w:val="22"/>
              </w:rPr>
            </w:pPr>
            <w:proofErr w:type="spellStart"/>
            <w:r w:rsidRPr="004973AE">
              <w:rPr>
                <w:color w:val="000000"/>
                <w:sz w:val="22"/>
                <w:szCs w:val="22"/>
              </w:rPr>
              <w:t>Did</w:t>
            </w:r>
            <w:proofErr w:type="spellEnd"/>
            <w:r w:rsidRPr="004973AE">
              <w:rPr>
                <w:color w:val="000000"/>
                <w:sz w:val="22"/>
                <w:szCs w:val="22"/>
              </w:rPr>
              <w:t xml:space="preserve"> not </w:t>
            </w:r>
            <w:proofErr w:type="spellStart"/>
            <w:r w:rsidRPr="004973AE">
              <w:rPr>
                <w:color w:val="000000"/>
                <w:sz w:val="22"/>
                <w:szCs w:val="22"/>
              </w:rPr>
              <w:t>give</w:t>
            </w:r>
            <w:proofErr w:type="spellEnd"/>
            <w:r w:rsidRPr="004973AE">
              <w:rPr>
                <w:color w:val="000000"/>
                <w:sz w:val="22"/>
                <w:szCs w:val="22"/>
              </w:rPr>
              <w:t xml:space="preserve"> </w:t>
            </w:r>
            <w:proofErr w:type="spellStart"/>
            <w:r w:rsidRPr="004973AE">
              <w:rPr>
                <w:color w:val="000000"/>
                <w:sz w:val="22"/>
                <w:szCs w:val="22"/>
              </w:rPr>
              <w:t>the</w:t>
            </w:r>
            <w:proofErr w:type="spellEnd"/>
            <w:r w:rsidRPr="004973AE">
              <w:rPr>
                <w:color w:val="000000"/>
                <w:sz w:val="22"/>
                <w:szCs w:val="22"/>
              </w:rPr>
              <w:t xml:space="preserve"> </w:t>
            </w:r>
            <w:proofErr w:type="spellStart"/>
            <w:r w:rsidRPr="004973AE">
              <w:rPr>
                <w:color w:val="000000"/>
                <w:sz w:val="22"/>
                <w:szCs w:val="22"/>
              </w:rPr>
              <w:t>correct</w:t>
            </w:r>
            <w:proofErr w:type="spellEnd"/>
            <w:r w:rsidRPr="004973AE">
              <w:rPr>
                <w:color w:val="000000"/>
                <w:sz w:val="22"/>
                <w:szCs w:val="22"/>
              </w:rPr>
              <w:t xml:space="preserve"> </w:t>
            </w:r>
            <w:proofErr w:type="spellStart"/>
            <w:r w:rsidRPr="004973AE">
              <w:rPr>
                <w:color w:val="000000"/>
                <w:sz w:val="22"/>
                <w:szCs w:val="22"/>
              </w:rPr>
              <w:t>answer</w:t>
            </w:r>
            <w:proofErr w:type="spellEnd"/>
            <w:r w:rsidRPr="004973AE">
              <w:rPr>
                <w:color w:val="000000"/>
                <w:sz w:val="22"/>
                <w:szCs w:val="22"/>
              </w:rPr>
              <w:t>.</w:t>
            </w:r>
          </w:p>
        </w:tc>
      </w:tr>
    </w:tbl>
    <w:p w14:paraId="3B31509B" w14:textId="77777777" w:rsidR="004973AE" w:rsidRPr="00E02A02" w:rsidRDefault="004973AE" w:rsidP="004973AE"/>
    <w:p w14:paraId="6DEE1B61" w14:textId="77777777" w:rsidR="004973AE" w:rsidRPr="00E02A02" w:rsidRDefault="004973AE" w:rsidP="004973AE"/>
    <w:p w14:paraId="629D469B" w14:textId="77777777" w:rsidR="004973AE" w:rsidRDefault="004973AE" w:rsidP="004973AE"/>
    <w:p w14:paraId="46AA9794" w14:textId="77777777" w:rsidR="004973AE" w:rsidRDefault="004973AE" w:rsidP="004973AE"/>
    <w:p w14:paraId="1985D87E" w14:textId="77777777" w:rsidR="00AC48A6" w:rsidRPr="004973AE" w:rsidRDefault="00AC48A6" w:rsidP="004973AE">
      <w:pPr>
        <w:rPr>
          <w:sz w:val="22"/>
          <w:szCs w:val="22"/>
        </w:rPr>
      </w:pPr>
    </w:p>
    <w:sectPr w:rsidR="00AC48A6" w:rsidRPr="004973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8A6"/>
    <w:rsid w:val="00007762"/>
    <w:rsid w:val="000C32F7"/>
    <w:rsid w:val="00297896"/>
    <w:rsid w:val="003F30AF"/>
    <w:rsid w:val="00413C97"/>
    <w:rsid w:val="004973AE"/>
    <w:rsid w:val="004D3C4C"/>
    <w:rsid w:val="004F0A83"/>
    <w:rsid w:val="00AB13FE"/>
    <w:rsid w:val="00AC48A6"/>
    <w:rsid w:val="00B16BFB"/>
    <w:rsid w:val="00B40542"/>
    <w:rsid w:val="00B8000C"/>
    <w:rsid w:val="00C57516"/>
    <w:rsid w:val="00CD7A89"/>
    <w:rsid w:val="00D13F57"/>
    <w:rsid w:val="00E02A02"/>
    <w:rsid w:val="00EC082E"/>
    <w:rsid w:val="00F03F46"/>
    <w:rsid w:val="00FB53E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000EFB0E"/>
  <w15:chartTrackingRefBased/>
  <w15:docId w15:val="{93B46A72-822A-9545-B848-5327E53FF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48A6"/>
    <w:pPr>
      <w:spacing w:after="0" w:line="240" w:lineRule="auto"/>
    </w:pPr>
    <w:rPr>
      <w:rFonts w:ascii="Times New Roman" w:eastAsia="Times New Roman" w:hAnsi="Times New Roman" w:cs="Times New Roman"/>
      <w:kern w:val="0"/>
      <w:lang w:eastAsia="tr-TR"/>
      <w14:ligatures w14:val="none"/>
    </w:rPr>
  </w:style>
  <w:style w:type="paragraph" w:styleId="Balk1">
    <w:name w:val="heading 1"/>
    <w:basedOn w:val="Normal"/>
    <w:next w:val="Normal"/>
    <w:link w:val="Balk1Char"/>
    <w:uiPriority w:val="9"/>
    <w:qFormat/>
    <w:rsid w:val="00AC48A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alk2">
    <w:name w:val="heading 2"/>
    <w:basedOn w:val="Normal"/>
    <w:next w:val="Normal"/>
    <w:link w:val="Balk2Char"/>
    <w:uiPriority w:val="9"/>
    <w:semiHidden/>
    <w:unhideWhenUsed/>
    <w:qFormat/>
    <w:rsid w:val="00AC48A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alk3">
    <w:name w:val="heading 3"/>
    <w:basedOn w:val="Normal"/>
    <w:next w:val="Normal"/>
    <w:link w:val="Balk3Char"/>
    <w:uiPriority w:val="9"/>
    <w:semiHidden/>
    <w:unhideWhenUsed/>
    <w:qFormat/>
    <w:rsid w:val="00AC48A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alk4">
    <w:name w:val="heading 4"/>
    <w:basedOn w:val="Normal"/>
    <w:next w:val="Normal"/>
    <w:link w:val="Balk4Char"/>
    <w:uiPriority w:val="9"/>
    <w:semiHidden/>
    <w:unhideWhenUsed/>
    <w:qFormat/>
    <w:rsid w:val="00AC48A6"/>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Balk5">
    <w:name w:val="heading 5"/>
    <w:basedOn w:val="Normal"/>
    <w:next w:val="Normal"/>
    <w:link w:val="Balk5Char"/>
    <w:uiPriority w:val="9"/>
    <w:semiHidden/>
    <w:unhideWhenUsed/>
    <w:qFormat/>
    <w:rsid w:val="00AC48A6"/>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Balk6">
    <w:name w:val="heading 6"/>
    <w:basedOn w:val="Normal"/>
    <w:next w:val="Normal"/>
    <w:link w:val="Balk6Char"/>
    <w:uiPriority w:val="9"/>
    <w:semiHidden/>
    <w:unhideWhenUsed/>
    <w:qFormat/>
    <w:rsid w:val="00AC48A6"/>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Balk7">
    <w:name w:val="heading 7"/>
    <w:basedOn w:val="Normal"/>
    <w:next w:val="Normal"/>
    <w:link w:val="Balk7Char"/>
    <w:uiPriority w:val="9"/>
    <w:semiHidden/>
    <w:unhideWhenUsed/>
    <w:qFormat/>
    <w:rsid w:val="00AC48A6"/>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Balk8">
    <w:name w:val="heading 8"/>
    <w:basedOn w:val="Normal"/>
    <w:next w:val="Normal"/>
    <w:link w:val="Balk8Char"/>
    <w:uiPriority w:val="9"/>
    <w:semiHidden/>
    <w:unhideWhenUsed/>
    <w:qFormat/>
    <w:rsid w:val="00AC48A6"/>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Balk9">
    <w:name w:val="heading 9"/>
    <w:basedOn w:val="Normal"/>
    <w:next w:val="Normal"/>
    <w:link w:val="Balk9Char"/>
    <w:uiPriority w:val="9"/>
    <w:semiHidden/>
    <w:unhideWhenUsed/>
    <w:qFormat/>
    <w:rsid w:val="00AC48A6"/>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C48A6"/>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C48A6"/>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C48A6"/>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C48A6"/>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C48A6"/>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C48A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C48A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C48A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C48A6"/>
    <w:rPr>
      <w:rFonts w:eastAsiaTheme="majorEastAsia" w:cstheme="majorBidi"/>
      <w:color w:val="272727" w:themeColor="text1" w:themeTint="D8"/>
    </w:rPr>
  </w:style>
  <w:style w:type="paragraph" w:styleId="KonuBal">
    <w:name w:val="Title"/>
    <w:basedOn w:val="Normal"/>
    <w:next w:val="Normal"/>
    <w:link w:val="KonuBalChar"/>
    <w:uiPriority w:val="10"/>
    <w:qFormat/>
    <w:rsid w:val="00AC48A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KonuBalChar">
    <w:name w:val="Konu Başlığı Char"/>
    <w:basedOn w:val="VarsaylanParagrafYazTipi"/>
    <w:link w:val="KonuBal"/>
    <w:uiPriority w:val="10"/>
    <w:rsid w:val="00AC48A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C48A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ltyazChar">
    <w:name w:val="Altyazı Char"/>
    <w:basedOn w:val="VarsaylanParagrafYazTipi"/>
    <w:link w:val="Altyaz"/>
    <w:uiPriority w:val="11"/>
    <w:rsid w:val="00AC48A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C48A6"/>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AlntChar">
    <w:name w:val="Alıntı Char"/>
    <w:basedOn w:val="VarsaylanParagrafYazTipi"/>
    <w:link w:val="Alnt"/>
    <w:uiPriority w:val="29"/>
    <w:rsid w:val="00AC48A6"/>
    <w:rPr>
      <w:i/>
      <w:iCs/>
      <w:color w:val="404040" w:themeColor="text1" w:themeTint="BF"/>
    </w:rPr>
  </w:style>
  <w:style w:type="paragraph" w:styleId="ListeParagraf">
    <w:name w:val="List Paragraph"/>
    <w:basedOn w:val="Normal"/>
    <w:uiPriority w:val="34"/>
    <w:qFormat/>
    <w:rsid w:val="00AC48A6"/>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GlVurgulama">
    <w:name w:val="Intense Emphasis"/>
    <w:basedOn w:val="VarsaylanParagrafYazTipi"/>
    <w:uiPriority w:val="21"/>
    <w:qFormat/>
    <w:rsid w:val="00AC48A6"/>
    <w:rPr>
      <w:i/>
      <w:iCs/>
      <w:color w:val="0F4761" w:themeColor="accent1" w:themeShade="BF"/>
    </w:rPr>
  </w:style>
  <w:style w:type="paragraph" w:styleId="GlAlnt">
    <w:name w:val="Intense Quote"/>
    <w:basedOn w:val="Normal"/>
    <w:next w:val="Normal"/>
    <w:link w:val="GlAlntChar"/>
    <w:uiPriority w:val="30"/>
    <w:qFormat/>
    <w:rsid w:val="00AC48A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GlAlntChar">
    <w:name w:val="Güçlü Alıntı Char"/>
    <w:basedOn w:val="VarsaylanParagrafYazTipi"/>
    <w:link w:val="GlAlnt"/>
    <w:uiPriority w:val="30"/>
    <w:rsid w:val="00AC48A6"/>
    <w:rPr>
      <w:i/>
      <w:iCs/>
      <w:color w:val="0F4761" w:themeColor="accent1" w:themeShade="BF"/>
    </w:rPr>
  </w:style>
  <w:style w:type="character" w:styleId="GlBavuru">
    <w:name w:val="Intense Reference"/>
    <w:basedOn w:val="VarsaylanParagrafYazTipi"/>
    <w:uiPriority w:val="32"/>
    <w:qFormat/>
    <w:rsid w:val="00AC48A6"/>
    <w:rPr>
      <w:b/>
      <w:bCs/>
      <w:smallCaps/>
      <w:color w:val="0F4761" w:themeColor="accent1" w:themeShade="BF"/>
      <w:spacing w:val="5"/>
    </w:rPr>
  </w:style>
  <w:style w:type="table" w:styleId="TabloKlavuzu">
    <w:name w:val="Table Grid"/>
    <w:basedOn w:val="NormalTablo"/>
    <w:uiPriority w:val="39"/>
    <w:rsid w:val="00AC48A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1941</Words>
  <Characters>9574</Characters>
  <Application>Microsoft Office Word</Application>
  <DocSecurity>0</DocSecurity>
  <Lines>299</Lines>
  <Paragraphs>132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bayram deleş</dc:creator>
  <cp:keywords>, docId:2D9EFA819415D199948C657C9E9AF05E</cp:keywords>
  <cp:lastModifiedBy>bayram deleş</cp:lastModifiedBy>
  <cp:revision>3</cp:revision>
  <dcterms:created xsi:type="dcterms:W3CDTF">2026-06-02T09:25:00Z</dcterms:created>
  <dcterms:modified xsi:type="dcterms:W3CDTF">2026-06-02T12:02:00Z</dcterms:modified>
</cp:coreProperties>
</file>