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22F67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bCs/>
          <w:lang w:val="en-GB"/>
        </w:rPr>
      </w:pPr>
      <w:r w:rsidRPr="004E32A3">
        <w:rPr>
          <w:rFonts w:ascii="Times New Roman" w:hAnsi="Times New Roman" w:cs="Times New Roman"/>
          <w:noProof/>
        </w:rPr>
        <w:drawing>
          <wp:inline distT="0" distB="0" distL="0" distR="0" wp14:anchorId="53F1B2B8" wp14:editId="0A4B6BE5">
            <wp:extent cx="4759947" cy="4476723"/>
            <wp:effectExtent l="0" t="0" r="3175" b="635"/>
            <wp:docPr id="2" name="Imagen 1" descr="Gráfico  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F141F789-6543-574A-C119-49F6C411BE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Gráfico  El contenido generado por IA puede ser incorrecto.">
                      <a:extLst>
                        <a:ext uri="{FF2B5EF4-FFF2-40B4-BE49-F238E27FC236}">
                          <a16:creationId xmlns:a16="http://schemas.microsoft.com/office/drawing/2014/main" id="{F141F789-6543-574A-C119-49F6C411BEF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47" cy="4476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F1525D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E32A3">
        <w:rPr>
          <w:rFonts w:ascii="Times New Roman" w:hAnsi="Times New Roman" w:cs="Times New Roman"/>
          <w:b/>
          <w:bCs/>
          <w:lang w:val="en-GB"/>
        </w:rPr>
        <w:t xml:space="preserve">Figure S1. Monthly Semantic Agreement Heatmap by Specialty. </w:t>
      </w:r>
      <w:r w:rsidRPr="004E32A3">
        <w:rPr>
          <w:rFonts w:ascii="Times New Roman" w:hAnsi="Times New Roman" w:cs="Times New Roman"/>
          <w:bCs/>
          <w:lang w:val="en-GB"/>
        </w:rPr>
        <w:t xml:space="preserve">Heatmap showing Scribe’s mean textual similarity (%) by specialty (rows) and month (columns) from October 2024 to December 2025. </w:t>
      </w:r>
      <w:proofErr w:type="spellStart"/>
      <w:r w:rsidRPr="004E32A3">
        <w:rPr>
          <w:rFonts w:ascii="Times New Roman" w:hAnsi="Times New Roman" w:cs="Times New Roman"/>
          <w:bCs/>
          <w:lang w:val="en-GB"/>
        </w:rPr>
        <w:t>Color</w:t>
      </w:r>
      <w:proofErr w:type="spellEnd"/>
      <w:r w:rsidRPr="004E32A3">
        <w:rPr>
          <w:rFonts w:ascii="Times New Roman" w:hAnsi="Times New Roman" w:cs="Times New Roman"/>
          <w:bCs/>
          <w:lang w:val="en-GB"/>
        </w:rPr>
        <w:t xml:space="preserve"> intensity reflects similarity levels (80% to 96%), highlighting both consistently high-performing specialties and those with greater variability over time.</w:t>
      </w:r>
    </w:p>
    <w:p w14:paraId="338FC09A" w14:textId="77777777" w:rsidR="006D2B19" w:rsidRPr="004E32A3" w:rsidRDefault="006D2B19" w:rsidP="006D2B19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4E32A3">
        <w:rPr>
          <w:rFonts w:ascii="Times New Roman" w:hAnsi="Times New Roman" w:cs="Times New Roman"/>
          <w:noProof/>
        </w:rPr>
        <w:drawing>
          <wp:inline distT="0" distB="0" distL="0" distR="0" wp14:anchorId="4590E9A9" wp14:editId="6360D1A2">
            <wp:extent cx="4225290" cy="3141143"/>
            <wp:effectExtent l="0" t="0" r="3810" b="2540"/>
            <wp:docPr id="415203389" name="Imagen 4" descr="Gráfico, Gráfico de cajas y bigotes  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68292F79-65B0-57B5-B819-E629EB0A7E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 descr="Gráfico, Gráfico de cajas y bigotes  El contenido generado por IA puede ser incorrecto.">
                      <a:extLst>
                        <a:ext uri="{FF2B5EF4-FFF2-40B4-BE49-F238E27FC236}">
                          <a16:creationId xmlns:a16="http://schemas.microsoft.com/office/drawing/2014/main" id="{68292F79-65B0-57B5-B819-E629EB0A7E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007" cy="314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A2FF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bookmarkStart w:id="0" w:name="_Hlk222357578"/>
      <w:bookmarkStart w:id="1" w:name="_Hlk222391011"/>
      <w:r w:rsidRPr="004E32A3">
        <w:rPr>
          <w:rFonts w:ascii="Times New Roman" w:hAnsi="Times New Roman" w:cs="Times New Roman"/>
          <w:b/>
          <w:bCs/>
          <w:lang w:val="en-GB"/>
        </w:rPr>
        <w:lastRenderedPageBreak/>
        <w:t>Figure S2.</w:t>
      </w:r>
      <w:r w:rsidRPr="004E32A3">
        <w:rPr>
          <w:rFonts w:ascii="Times New Roman" w:eastAsia="Times New Roman" w:hAnsi="Times New Roman" w:cs="Times New Roman"/>
          <w:lang w:val="en-GB" w:eastAsia="es-ES"/>
        </w:rPr>
        <w:t xml:space="preserve"> </w:t>
      </w:r>
      <w:bookmarkEnd w:id="0"/>
      <w:r w:rsidRPr="004E32A3">
        <w:rPr>
          <w:rFonts w:ascii="Times New Roman" w:hAnsi="Times New Roman" w:cs="Times New Roman"/>
          <w:lang w:val="en-GB"/>
        </w:rPr>
        <w:t xml:space="preserve">Distribution </w:t>
      </w:r>
      <w:bookmarkEnd w:id="1"/>
      <w:r w:rsidRPr="004E32A3">
        <w:rPr>
          <w:rFonts w:ascii="Times New Roman" w:hAnsi="Times New Roman" w:cs="Times New Roman"/>
          <w:lang w:val="en-GB"/>
        </w:rPr>
        <w:t>of INFLESZ readability scores by specialty before and after Scribe implementation.</w:t>
      </w:r>
    </w:p>
    <w:p w14:paraId="2765DC51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09C1D470" w14:textId="77777777" w:rsidR="006D2B19" w:rsidRPr="004E32A3" w:rsidRDefault="006D2B19" w:rsidP="006D2B19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 w:rsidRPr="004E32A3">
        <w:rPr>
          <w:rFonts w:ascii="Times New Roman" w:hAnsi="Times New Roman" w:cs="Times New Roman"/>
          <w:noProof/>
        </w:rPr>
        <w:drawing>
          <wp:inline distT="0" distB="0" distL="0" distR="0" wp14:anchorId="14571A82" wp14:editId="6CA09ADB">
            <wp:extent cx="4322080" cy="3213100"/>
            <wp:effectExtent l="0" t="0" r="2540" b="6350"/>
            <wp:docPr id="66478295" name="Imagen 4" descr="Gráfico, Gráfico de cajas y bigotes  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19EC4B40-379D-F446-A26A-A844366A5B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 descr="Gráfico, Gráfico de cajas y bigotes  El contenido generado por IA puede ser incorrecto.">
                      <a:extLst>
                        <a:ext uri="{FF2B5EF4-FFF2-40B4-BE49-F238E27FC236}">
                          <a16:creationId xmlns:a16="http://schemas.microsoft.com/office/drawing/2014/main" id="{19EC4B40-379D-F446-A26A-A844366A5B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963" cy="32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F8B53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E32A3">
        <w:rPr>
          <w:rFonts w:ascii="Times New Roman" w:hAnsi="Times New Roman" w:cs="Times New Roman"/>
          <w:b/>
          <w:bCs/>
          <w:lang w:val="en-GB"/>
        </w:rPr>
        <w:t xml:space="preserve">Figure S3. </w:t>
      </w:r>
      <w:r w:rsidRPr="004E32A3">
        <w:rPr>
          <w:rFonts w:ascii="Times New Roman" w:hAnsi="Times New Roman" w:cs="Times New Roman"/>
          <w:lang w:val="en-GB"/>
        </w:rPr>
        <w:t>Distribution of perspicuity scores by specialty before and after Scribe implementation.</w:t>
      </w:r>
    </w:p>
    <w:p w14:paraId="381730E5" w14:textId="77777777" w:rsidR="006D2B19" w:rsidRPr="004E32A3" w:rsidRDefault="006D2B19" w:rsidP="006D2B19">
      <w:pPr>
        <w:spacing w:line="480" w:lineRule="auto"/>
        <w:jc w:val="both"/>
        <w:rPr>
          <w:rFonts w:ascii="Times New Roman" w:eastAsia="Times New Roman" w:hAnsi="Times New Roman" w:cs="Times New Roman"/>
          <w:lang w:val="en-GB" w:eastAsia="es-ES"/>
        </w:rPr>
      </w:pPr>
    </w:p>
    <w:p w14:paraId="6CBB9FC0" w14:textId="77777777" w:rsidR="006D2B19" w:rsidRPr="004E32A3" w:rsidRDefault="006D2B19" w:rsidP="006D2B19">
      <w:pPr>
        <w:jc w:val="both"/>
        <w:rPr>
          <w:rFonts w:ascii="Times New Roman" w:eastAsia="Times New Roman" w:hAnsi="Times New Roman" w:cs="Times New Roman"/>
          <w:lang w:val="en-US" w:eastAsia="es-ES"/>
        </w:rPr>
      </w:pPr>
      <w:r w:rsidRPr="004E32A3">
        <w:rPr>
          <w:rFonts w:ascii="Times New Roman" w:eastAsia="Times New Roman" w:hAnsi="Times New Roman" w:cs="Times New Roman"/>
          <w:b/>
          <w:lang w:val="en-US" w:eastAsia="es-ES"/>
        </w:rPr>
        <w:t xml:space="preserve">Table S1. </w:t>
      </w:r>
      <w:r w:rsidRPr="004E32A3">
        <w:rPr>
          <w:rFonts w:ascii="Times New Roman" w:eastAsia="Times New Roman" w:hAnsi="Times New Roman" w:cs="Times New Roman"/>
          <w:lang w:val="en-US" w:eastAsia="es-ES"/>
        </w:rPr>
        <w:t>List of quality assessment items evaluated to determine the overall quality of medical reports generated through conventional vs. Scribe consultations.</w:t>
      </w:r>
    </w:p>
    <w:tbl>
      <w:tblPr>
        <w:tblStyle w:val="Tablaconcuadrcula4"/>
        <w:tblW w:w="0" w:type="auto"/>
        <w:jc w:val="center"/>
        <w:tblLook w:val="04A0" w:firstRow="1" w:lastRow="0" w:firstColumn="1" w:lastColumn="0" w:noHBand="0" w:noVBand="1"/>
      </w:tblPr>
      <w:tblGrid>
        <w:gridCol w:w="1096"/>
        <w:gridCol w:w="7920"/>
      </w:tblGrid>
      <w:tr w:rsidR="006D2B19" w:rsidRPr="004E32A3" w14:paraId="7E581F79" w14:textId="77777777" w:rsidTr="0012761E">
        <w:trPr>
          <w:jc w:val="center"/>
        </w:trPr>
        <w:tc>
          <w:tcPr>
            <w:tcW w:w="1129" w:type="dxa"/>
          </w:tcPr>
          <w:p w14:paraId="74EC6B6D" w14:textId="77777777" w:rsidR="006D2B19" w:rsidRPr="004E32A3" w:rsidRDefault="006D2B19" w:rsidP="0012761E">
            <w:pPr>
              <w:rPr>
                <w:rFonts w:ascii="Times New Roman" w:hAnsi="Times New Roman"/>
              </w:rPr>
            </w:pPr>
          </w:p>
        </w:tc>
        <w:tc>
          <w:tcPr>
            <w:tcW w:w="8221" w:type="dxa"/>
          </w:tcPr>
          <w:p w14:paraId="2CE23D58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  <w:b/>
              </w:rPr>
              <w:t>Quality Assessment Item</w:t>
            </w:r>
          </w:p>
        </w:tc>
      </w:tr>
      <w:tr w:rsidR="006D2B19" w:rsidRPr="004E32A3" w14:paraId="774C1D54" w14:textId="77777777" w:rsidTr="0012761E">
        <w:trPr>
          <w:jc w:val="center"/>
        </w:trPr>
        <w:tc>
          <w:tcPr>
            <w:tcW w:w="1129" w:type="dxa"/>
          </w:tcPr>
          <w:p w14:paraId="15BC623D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</w:t>
            </w:r>
          </w:p>
        </w:tc>
        <w:tc>
          <w:tcPr>
            <w:tcW w:w="8221" w:type="dxa"/>
          </w:tcPr>
          <w:p w14:paraId="77118C9B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Physician’s full name, surname, and professional registration number</w:t>
            </w:r>
          </w:p>
        </w:tc>
      </w:tr>
      <w:tr w:rsidR="006D2B19" w:rsidRPr="004E32A3" w14:paraId="56E93A43" w14:textId="77777777" w:rsidTr="0012761E">
        <w:trPr>
          <w:jc w:val="center"/>
        </w:trPr>
        <w:tc>
          <w:tcPr>
            <w:tcW w:w="1129" w:type="dxa"/>
          </w:tcPr>
          <w:p w14:paraId="3E0E05A5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2</w:t>
            </w:r>
          </w:p>
        </w:tc>
        <w:tc>
          <w:tcPr>
            <w:tcW w:w="8221" w:type="dxa"/>
          </w:tcPr>
          <w:p w14:paraId="3AFB5499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Concordance between report date and signature date</w:t>
            </w:r>
          </w:p>
        </w:tc>
      </w:tr>
      <w:tr w:rsidR="006D2B19" w:rsidRPr="004E32A3" w14:paraId="12685647" w14:textId="77777777" w:rsidTr="0012761E">
        <w:trPr>
          <w:jc w:val="center"/>
        </w:trPr>
        <w:tc>
          <w:tcPr>
            <w:tcW w:w="1129" w:type="dxa"/>
          </w:tcPr>
          <w:p w14:paraId="4C6CFD85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3</w:t>
            </w:r>
          </w:p>
        </w:tc>
        <w:tc>
          <w:tcPr>
            <w:tcW w:w="8221" w:type="dxa"/>
          </w:tcPr>
          <w:p w14:paraId="0C46C7B6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Main headings are presented in the correct order</w:t>
            </w:r>
          </w:p>
        </w:tc>
      </w:tr>
      <w:tr w:rsidR="006D2B19" w:rsidRPr="004E32A3" w14:paraId="5B6F426C" w14:textId="77777777" w:rsidTr="0012761E">
        <w:trPr>
          <w:jc w:val="center"/>
        </w:trPr>
        <w:tc>
          <w:tcPr>
            <w:tcW w:w="1129" w:type="dxa"/>
          </w:tcPr>
          <w:p w14:paraId="47C2AE5F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4</w:t>
            </w:r>
          </w:p>
        </w:tc>
        <w:tc>
          <w:tcPr>
            <w:tcW w:w="8221" w:type="dxa"/>
          </w:tcPr>
          <w:p w14:paraId="12A83E6B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No headings are duplicated</w:t>
            </w:r>
          </w:p>
        </w:tc>
      </w:tr>
      <w:tr w:rsidR="006D2B19" w:rsidRPr="004E32A3" w14:paraId="69D65F8A" w14:textId="77777777" w:rsidTr="0012761E">
        <w:trPr>
          <w:jc w:val="center"/>
        </w:trPr>
        <w:tc>
          <w:tcPr>
            <w:tcW w:w="1129" w:type="dxa"/>
          </w:tcPr>
          <w:p w14:paraId="565401E0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5</w:t>
            </w:r>
          </w:p>
        </w:tc>
        <w:tc>
          <w:tcPr>
            <w:tcW w:w="8221" w:type="dxa"/>
          </w:tcPr>
          <w:p w14:paraId="6FD8C3A4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Presence of a Personal Medical History heading</w:t>
            </w:r>
          </w:p>
        </w:tc>
      </w:tr>
      <w:tr w:rsidR="006D2B19" w:rsidRPr="004E32A3" w14:paraId="4D30FCFB" w14:textId="77777777" w:rsidTr="0012761E">
        <w:trPr>
          <w:jc w:val="center"/>
        </w:trPr>
        <w:tc>
          <w:tcPr>
            <w:tcW w:w="1129" w:type="dxa"/>
          </w:tcPr>
          <w:p w14:paraId="601C1FCD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6</w:t>
            </w:r>
          </w:p>
        </w:tc>
        <w:tc>
          <w:tcPr>
            <w:tcW w:w="8221" w:type="dxa"/>
          </w:tcPr>
          <w:p w14:paraId="31FCE02D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Presence of a Regular Medication or Chronic Treatment section (if applicable)</w:t>
            </w:r>
          </w:p>
        </w:tc>
      </w:tr>
      <w:tr w:rsidR="006D2B19" w:rsidRPr="004E32A3" w14:paraId="3CABA197" w14:textId="77777777" w:rsidTr="0012761E">
        <w:trPr>
          <w:jc w:val="center"/>
        </w:trPr>
        <w:tc>
          <w:tcPr>
            <w:tcW w:w="1129" w:type="dxa"/>
          </w:tcPr>
          <w:p w14:paraId="6B6612D5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7</w:t>
            </w:r>
          </w:p>
        </w:tc>
        <w:tc>
          <w:tcPr>
            <w:tcW w:w="8221" w:type="dxa"/>
          </w:tcPr>
          <w:p w14:paraId="45ED5390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Specification of dates for Surgical History (if applicable)</w:t>
            </w:r>
          </w:p>
        </w:tc>
      </w:tr>
      <w:tr w:rsidR="006D2B19" w:rsidRPr="004E32A3" w14:paraId="78AE9F05" w14:textId="77777777" w:rsidTr="0012761E">
        <w:trPr>
          <w:jc w:val="center"/>
        </w:trPr>
        <w:tc>
          <w:tcPr>
            <w:tcW w:w="1129" w:type="dxa"/>
          </w:tcPr>
          <w:p w14:paraId="1F62F560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8</w:t>
            </w:r>
          </w:p>
        </w:tc>
        <w:tc>
          <w:tcPr>
            <w:tcW w:w="8221" w:type="dxa"/>
          </w:tcPr>
          <w:p w14:paraId="326C1D59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Clear statement of the Reason for Consultation</w:t>
            </w:r>
          </w:p>
        </w:tc>
      </w:tr>
      <w:tr w:rsidR="006D2B19" w:rsidRPr="004E32A3" w14:paraId="627EC290" w14:textId="77777777" w:rsidTr="0012761E">
        <w:trPr>
          <w:jc w:val="center"/>
        </w:trPr>
        <w:tc>
          <w:tcPr>
            <w:tcW w:w="1129" w:type="dxa"/>
          </w:tcPr>
          <w:p w14:paraId="5E176BCA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9</w:t>
            </w:r>
          </w:p>
        </w:tc>
        <w:tc>
          <w:tcPr>
            <w:tcW w:w="8221" w:type="dxa"/>
          </w:tcPr>
          <w:p w14:paraId="438F10A8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Clear documentation of clinical assessment, physical examination, and complementary tests</w:t>
            </w:r>
          </w:p>
        </w:tc>
      </w:tr>
      <w:tr w:rsidR="006D2B19" w:rsidRPr="004E32A3" w14:paraId="6A89BF01" w14:textId="77777777" w:rsidTr="0012761E">
        <w:trPr>
          <w:jc w:val="center"/>
        </w:trPr>
        <w:tc>
          <w:tcPr>
            <w:tcW w:w="1129" w:type="dxa"/>
          </w:tcPr>
          <w:p w14:paraId="33FAFDBB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10</w:t>
            </w:r>
          </w:p>
        </w:tc>
        <w:tc>
          <w:tcPr>
            <w:tcW w:w="8221" w:type="dxa"/>
          </w:tcPr>
          <w:p w14:paraId="3EE4CC98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Previous consultations documented in chronological order</w:t>
            </w:r>
          </w:p>
        </w:tc>
      </w:tr>
      <w:tr w:rsidR="006D2B19" w:rsidRPr="004E32A3" w14:paraId="63AECA2A" w14:textId="77777777" w:rsidTr="0012761E">
        <w:trPr>
          <w:jc w:val="center"/>
        </w:trPr>
        <w:tc>
          <w:tcPr>
            <w:tcW w:w="1129" w:type="dxa"/>
          </w:tcPr>
          <w:p w14:paraId="417176C2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8221" w:type="dxa"/>
          </w:tcPr>
          <w:p w14:paraId="38E5D1CF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Presence of a Diagnosis section</w:t>
            </w:r>
          </w:p>
        </w:tc>
      </w:tr>
      <w:tr w:rsidR="006D2B19" w:rsidRPr="004E32A3" w14:paraId="29C932BA" w14:textId="77777777" w:rsidTr="0012761E">
        <w:trPr>
          <w:jc w:val="center"/>
        </w:trPr>
        <w:tc>
          <w:tcPr>
            <w:tcW w:w="1129" w:type="dxa"/>
          </w:tcPr>
          <w:p w14:paraId="438E908A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12</w:t>
            </w:r>
          </w:p>
        </w:tc>
        <w:tc>
          <w:tcPr>
            <w:tcW w:w="8221" w:type="dxa"/>
          </w:tcPr>
          <w:p w14:paraId="4F4BCB75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 xml:space="preserve">Absence of acronyms or abbreviations in the </w:t>
            </w:r>
            <w:proofErr w:type="gramStart"/>
            <w:r w:rsidRPr="004E32A3">
              <w:rPr>
                <w:rFonts w:ascii="Times New Roman" w:hAnsi="Times New Roman"/>
              </w:rPr>
              <w:t>Diagnosis</w:t>
            </w:r>
            <w:proofErr w:type="gramEnd"/>
            <w:r w:rsidRPr="004E32A3">
              <w:rPr>
                <w:rFonts w:ascii="Times New Roman" w:hAnsi="Times New Roman"/>
              </w:rPr>
              <w:t xml:space="preserve"> section</w:t>
            </w:r>
          </w:p>
        </w:tc>
      </w:tr>
      <w:tr w:rsidR="006D2B19" w:rsidRPr="004E32A3" w14:paraId="61D8515C" w14:textId="77777777" w:rsidTr="0012761E">
        <w:trPr>
          <w:jc w:val="center"/>
        </w:trPr>
        <w:tc>
          <w:tcPr>
            <w:tcW w:w="1129" w:type="dxa"/>
          </w:tcPr>
          <w:p w14:paraId="26ABE0A4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13</w:t>
            </w:r>
          </w:p>
        </w:tc>
        <w:tc>
          <w:tcPr>
            <w:tcW w:w="8221" w:type="dxa"/>
          </w:tcPr>
          <w:p w14:paraId="2AD5A99A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Presence of a Treatment section</w:t>
            </w:r>
          </w:p>
        </w:tc>
      </w:tr>
      <w:tr w:rsidR="006D2B19" w:rsidRPr="004E32A3" w14:paraId="2914EDAD" w14:textId="77777777" w:rsidTr="0012761E">
        <w:trPr>
          <w:jc w:val="center"/>
        </w:trPr>
        <w:tc>
          <w:tcPr>
            <w:tcW w:w="1129" w:type="dxa"/>
          </w:tcPr>
          <w:p w14:paraId="42B61D26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14</w:t>
            </w:r>
          </w:p>
        </w:tc>
        <w:tc>
          <w:tcPr>
            <w:tcW w:w="8221" w:type="dxa"/>
          </w:tcPr>
          <w:p w14:paraId="5F8915C4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Absence of acronyms or abbreviations in the Treatment section</w:t>
            </w:r>
          </w:p>
        </w:tc>
      </w:tr>
      <w:tr w:rsidR="006D2B19" w:rsidRPr="004E32A3" w14:paraId="09192AF2" w14:textId="77777777" w:rsidTr="0012761E">
        <w:trPr>
          <w:jc w:val="center"/>
        </w:trPr>
        <w:tc>
          <w:tcPr>
            <w:tcW w:w="1129" w:type="dxa"/>
          </w:tcPr>
          <w:p w14:paraId="22EEC7C9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15</w:t>
            </w:r>
          </w:p>
        </w:tc>
        <w:tc>
          <w:tcPr>
            <w:tcW w:w="8221" w:type="dxa"/>
          </w:tcPr>
          <w:p w14:paraId="3D733DDD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Specification of prescribed medication, including dose, regimen, and duration</w:t>
            </w:r>
          </w:p>
        </w:tc>
      </w:tr>
      <w:tr w:rsidR="006D2B19" w:rsidRPr="004E32A3" w14:paraId="22F8EBCA" w14:textId="77777777" w:rsidTr="0012761E">
        <w:trPr>
          <w:jc w:val="center"/>
        </w:trPr>
        <w:tc>
          <w:tcPr>
            <w:tcW w:w="1129" w:type="dxa"/>
          </w:tcPr>
          <w:p w14:paraId="2591295B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16</w:t>
            </w:r>
          </w:p>
        </w:tc>
        <w:tc>
          <w:tcPr>
            <w:tcW w:w="8221" w:type="dxa"/>
          </w:tcPr>
          <w:p w14:paraId="4CEC5EAD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Presence of Management Plan and Recommendations section</w:t>
            </w:r>
          </w:p>
        </w:tc>
      </w:tr>
      <w:tr w:rsidR="006D2B19" w:rsidRPr="004E32A3" w14:paraId="2B6F989B" w14:textId="77777777" w:rsidTr="0012761E">
        <w:trPr>
          <w:jc w:val="center"/>
        </w:trPr>
        <w:tc>
          <w:tcPr>
            <w:tcW w:w="1129" w:type="dxa"/>
          </w:tcPr>
          <w:p w14:paraId="427A6F29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17</w:t>
            </w:r>
          </w:p>
        </w:tc>
        <w:tc>
          <w:tcPr>
            <w:tcW w:w="8221" w:type="dxa"/>
          </w:tcPr>
          <w:p w14:paraId="6E075C5F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Absence of acronyms or abbreviations in the Management Plan section</w:t>
            </w:r>
          </w:p>
        </w:tc>
      </w:tr>
      <w:tr w:rsidR="006D2B19" w:rsidRPr="004E32A3" w14:paraId="0CAF8C83" w14:textId="77777777" w:rsidTr="0012761E">
        <w:trPr>
          <w:jc w:val="center"/>
        </w:trPr>
        <w:tc>
          <w:tcPr>
            <w:tcW w:w="1129" w:type="dxa"/>
          </w:tcPr>
          <w:p w14:paraId="733E41F4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18</w:t>
            </w:r>
          </w:p>
        </w:tc>
        <w:tc>
          <w:tcPr>
            <w:tcW w:w="8221" w:type="dxa"/>
          </w:tcPr>
          <w:p w14:paraId="36753111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  <w:lang w:val="en-GB"/>
              </w:rPr>
            </w:pPr>
            <w:r w:rsidRPr="004E32A3">
              <w:rPr>
                <w:rFonts w:ascii="Times New Roman" w:hAnsi="Times New Roman"/>
                <w:lang w:val="en-GB"/>
              </w:rPr>
              <w:t>Documentation of encounter outcome (discharge: yes/no)</w:t>
            </w:r>
          </w:p>
          <w:p w14:paraId="48E823BB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45AE2D52" w14:textId="77777777" w:rsidR="006D2B19" w:rsidRPr="004E32A3" w:rsidRDefault="006D2B19" w:rsidP="006D2B19">
      <w:pPr>
        <w:spacing w:line="480" w:lineRule="auto"/>
        <w:jc w:val="both"/>
        <w:rPr>
          <w:rFonts w:ascii="Times New Roman" w:eastAsia="Times New Roman" w:hAnsi="Times New Roman" w:cs="Times New Roman"/>
          <w:lang w:val="en-US" w:eastAsia="es-ES"/>
        </w:rPr>
      </w:pPr>
    </w:p>
    <w:p w14:paraId="28AA8C73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bCs/>
          <w:lang w:val="en-GB"/>
        </w:rPr>
      </w:pPr>
    </w:p>
    <w:p w14:paraId="31DAF058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bCs/>
          <w:lang w:val="en-GB"/>
        </w:rPr>
      </w:pPr>
      <w:r w:rsidRPr="004E32A3">
        <w:rPr>
          <w:rFonts w:ascii="Times New Roman" w:hAnsi="Times New Roman" w:cs="Times New Roman"/>
          <w:b/>
          <w:bCs/>
          <w:lang w:val="en-US"/>
        </w:rPr>
        <w:t xml:space="preserve">Table S2. </w:t>
      </w:r>
      <w:r w:rsidRPr="004E32A3">
        <w:rPr>
          <w:rFonts w:ascii="Times New Roman" w:hAnsi="Times New Roman" w:cs="Times New Roman"/>
          <w:bCs/>
          <w:lang w:val="en-GB"/>
        </w:rPr>
        <w:t>Items assessed in the manual audit of clinical reports.</w:t>
      </w:r>
    </w:p>
    <w:tbl>
      <w:tblPr>
        <w:tblStyle w:val="Tablaconcuadrcula5"/>
        <w:tblW w:w="8788" w:type="dxa"/>
        <w:jc w:val="center"/>
        <w:tblLook w:val="04A0" w:firstRow="1" w:lastRow="0" w:firstColumn="1" w:lastColumn="0" w:noHBand="0" w:noVBand="1"/>
      </w:tblPr>
      <w:tblGrid>
        <w:gridCol w:w="3260"/>
        <w:gridCol w:w="5528"/>
      </w:tblGrid>
      <w:tr w:rsidR="006D2B19" w:rsidRPr="004E32A3" w14:paraId="3160103E" w14:textId="77777777" w:rsidTr="0012761E">
        <w:trPr>
          <w:jc w:val="center"/>
        </w:trPr>
        <w:tc>
          <w:tcPr>
            <w:tcW w:w="3260" w:type="dxa"/>
          </w:tcPr>
          <w:p w14:paraId="37432E45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E32A3">
              <w:rPr>
                <w:rFonts w:ascii="Times New Roman" w:hAnsi="Times New Roman"/>
                <w:b/>
                <w:bCs/>
              </w:rPr>
              <w:t>Item Assessed</w:t>
            </w:r>
          </w:p>
        </w:tc>
        <w:tc>
          <w:tcPr>
            <w:tcW w:w="5528" w:type="dxa"/>
          </w:tcPr>
          <w:p w14:paraId="2752DFCA" w14:textId="77777777" w:rsidR="006D2B19" w:rsidRPr="004E32A3" w:rsidRDefault="006D2B19" w:rsidP="0012761E">
            <w:pPr>
              <w:jc w:val="center"/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  <w:b/>
              </w:rPr>
              <w:t>Description</w:t>
            </w:r>
          </w:p>
        </w:tc>
      </w:tr>
      <w:tr w:rsidR="006D2B19" w:rsidRPr="004E32A3" w14:paraId="313A3E0D" w14:textId="77777777" w:rsidTr="0012761E">
        <w:trPr>
          <w:jc w:val="center"/>
        </w:trPr>
        <w:tc>
          <w:tcPr>
            <w:tcW w:w="3260" w:type="dxa"/>
          </w:tcPr>
          <w:p w14:paraId="4D5BD56B" w14:textId="77777777" w:rsidR="006D2B19" w:rsidRPr="004E32A3" w:rsidRDefault="006D2B19" w:rsidP="0012761E">
            <w:pPr>
              <w:rPr>
                <w:rFonts w:ascii="Times New Roman" w:hAnsi="Times New Roman"/>
                <w:lang w:val="en-GB"/>
              </w:rPr>
            </w:pPr>
            <w:r w:rsidRPr="004E32A3">
              <w:rPr>
                <w:rFonts w:ascii="Times New Roman" w:hAnsi="Times New Roman"/>
                <w:lang w:val="en-GB"/>
              </w:rPr>
              <w:t>Proper Completion of Past Medical History</w:t>
            </w:r>
          </w:p>
        </w:tc>
        <w:tc>
          <w:tcPr>
            <w:tcW w:w="5528" w:type="dxa"/>
          </w:tcPr>
          <w:p w14:paraId="57173ADE" w14:textId="77777777" w:rsidR="006D2B19" w:rsidRPr="004E32A3" w:rsidRDefault="006D2B19" w:rsidP="0012761E">
            <w:pPr>
              <w:rPr>
                <w:rFonts w:ascii="Times New Roman" w:hAnsi="Times New Roman"/>
                <w:lang w:val="en-GB"/>
              </w:rPr>
            </w:pPr>
            <w:r w:rsidRPr="004E32A3">
              <w:rPr>
                <w:rFonts w:ascii="Times New Roman" w:hAnsi="Times New Roman"/>
                <w:lang w:val="en-GB"/>
              </w:rPr>
              <w:t>Verification that the patient’s past medical history is appropriately documented in the clinical report</w:t>
            </w:r>
          </w:p>
        </w:tc>
      </w:tr>
      <w:tr w:rsidR="006D2B19" w:rsidRPr="004E32A3" w14:paraId="6A2D8ABD" w14:textId="77777777" w:rsidTr="0012761E">
        <w:trPr>
          <w:jc w:val="center"/>
        </w:trPr>
        <w:tc>
          <w:tcPr>
            <w:tcW w:w="3260" w:type="dxa"/>
          </w:tcPr>
          <w:p w14:paraId="226B45AD" w14:textId="77777777" w:rsidR="006D2B19" w:rsidRPr="004E32A3" w:rsidRDefault="006D2B19" w:rsidP="0012761E">
            <w:pPr>
              <w:rPr>
                <w:rFonts w:ascii="Times New Roman" w:hAnsi="Times New Roman"/>
              </w:rPr>
            </w:pPr>
            <w:r w:rsidRPr="004E32A3">
              <w:rPr>
                <w:rFonts w:ascii="Times New Roman" w:hAnsi="Times New Roman"/>
              </w:rPr>
              <w:t>Correct Allergy Documentation</w:t>
            </w:r>
          </w:p>
        </w:tc>
        <w:tc>
          <w:tcPr>
            <w:tcW w:w="5528" w:type="dxa"/>
          </w:tcPr>
          <w:p w14:paraId="085CC63B" w14:textId="77777777" w:rsidR="006D2B19" w:rsidRPr="004E32A3" w:rsidRDefault="006D2B19" w:rsidP="0012761E">
            <w:pPr>
              <w:rPr>
                <w:rFonts w:ascii="Times New Roman" w:hAnsi="Times New Roman"/>
                <w:lang w:val="en-GB"/>
              </w:rPr>
            </w:pPr>
            <w:r w:rsidRPr="004E32A3">
              <w:rPr>
                <w:rFonts w:ascii="Times New Roman" w:hAnsi="Times New Roman"/>
                <w:lang w:val="en-GB"/>
              </w:rPr>
              <w:t>Confirmation that allergy status is clearly documented, including absence of allergies when applicable</w:t>
            </w:r>
          </w:p>
        </w:tc>
      </w:tr>
    </w:tbl>
    <w:p w14:paraId="5B4584EE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Cs/>
          <w:lang w:val="en-GB"/>
        </w:rPr>
      </w:pPr>
    </w:p>
    <w:p w14:paraId="1509911B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Cs/>
          <w:lang w:val="en-GB"/>
        </w:rPr>
      </w:pPr>
      <w:r w:rsidRPr="004E32A3">
        <w:rPr>
          <w:rFonts w:ascii="Times New Roman" w:hAnsi="Times New Roman" w:cs="Times New Roman"/>
          <w:b/>
          <w:bCs/>
          <w:lang w:val="en-US"/>
        </w:rPr>
        <w:t>Table S3.</w:t>
      </w:r>
      <w:r w:rsidRPr="004E32A3">
        <w:rPr>
          <w:rFonts w:ascii="Times New Roman" w:hAnsi="Times New Roman" w:cs="Times New Roman"/>
          <w:bCs/>
          <w:lang w:val="en-US"/>
        </w:rPr>
        <w:t xml:space="preserve"> </w:t>
      </w:r>
      <w:r w:rsidRPr="004E32A3">
        <w:rPr>
          <w:rFonts w:ascii="Times New Roman" w:hAnsi="Times New Roman" w:cs="Times New Roman"/>
          <w:b/>
          <w:bCs/>
          <w:lang w:val="en-GB"/>
        </w:rPr>
        <w:t>Global readability outcomes before and after Scribe implementation.</w:t>
      </w:r>
      <w:r w:rsidRPr="004E32A3">
        <w:rPr>
          <w:rFonts w:ascii="Times New Roman" w:hAnsi="Times New Roman" w:cs="Times New Roman"/>
          <w:bCs/>
          <w:lang w:val="en-GB"/>
        </w:rPr>
        <w:br/>
        <w:t>Mean INFLESZ and perspicuity scores across all 40 paired clinical reports, including pre</w:t>
      </w:r>
      <w:r w:rsidRPr="004E32A3">
        <w:rPr>
          <w:rFonts w:ascii="Times New Roman" w:hAnsi="Times New Roman" w:cs="Times New Roman"/>
          <w:bCs/>
          <w:lang w:val="en-GB"/>
        </w:rPr>
        <w:noBreakHyphen/>
        <w:t xml:space="preserve"> and post</w:t>
      </w:r>
      <w:r w:rsidRPr="004E32A3">
        <w:rPr>
          <w:rFonts w:ascii="Times New Roman" w:hAnsi="Times New Roman" w:cs="Times New Roman"/>
          <w:bCs/>
          <w:lang w:val="en-GB"/>
        </w:rPr>
        <w:noBreakHyphen/>
        <w:t>Scribe values, mean paired differences, and corresponding p</w:t>
      </w:r>
      <w:r w:rsidRPr="004E32A3">
        <w:rPr>
          <w:rFonts w:ascii="Times New Roman" w:hAnsi="Times New Roman" w:cs="Times New Roman"/>
          <w:bCs/>
          <w:lang w:val="en-GB"/>
        </w:rPr>
        <w:noBreakHyphen/>
        <w:t>values.</w:t>
      </w:r>
    </w:p>
    <w:tbl>
      <w:tblPr>
        <w:tblpPr w:leftFromText="141" w:rightFromText="141" w:vertAnchor="text" w:horzAnchor="margin" w:tblpXSpec="center" w:tblpY="24"/>
        <w:tblW w:w="6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276"/>
        <w:gridCol w:w="1276"/>
        <w:gridCol w:w="1276"/>
        <w:gridCol w:w="992"/>
      </w:tblGrid>
      <w:tr w:rsidR="006D2B19" w:rsidRPr="004E32A3" w14:paraId="39076253" w14:textId="77777777" w:rsidTr="0012761E">
        <w:trPr>
          <w:trHeight w:val="20"/>
        </w:trPr>
        <w:tc>
          <w:tcPr>
            <w:tcW w:w="1559" w:type="dxa"/>
            <w:tcBorders>
              <w:top w:val="nil"/>
              <w:left w:val="nil"/>
            </w:tcBorders>
            <w:vAlign w:val="bottom"/>
          </w:tcPr>
          <w:p w14:paraId="2B1068D7" w14:textId="77777777" w:rsidR="006D2B19" w:rsidRPr="004E32A3" w:rsidRDefault="006D2B19" w:rsidP="0012761E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  <w:vAlign w:val="bottom"/>
          </w:tcPr>
          <w:p w14:paraId="2F92C424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Scribe implementation</w:t>
            </w:r>
          </w:p>
        </w:tc>
        <w:tc>
          <w:tcPr>
            <w:tcW w:w="1276" w:type="dxa"/>
            <w:tcBorders>
              <w:top w:val="nil"/>
              <w:right w:val="nil"/>
            </w:tcBorders>
          </w:tcPr>
          <w:p w14:paraId="2C7B7039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168CF7B4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D2B19" w:rsidRPr="004E32A3" w14:paraId="0F9351C7" w14:textId="77777777" w:rsidTr="0012761E">
        <w:trPr>
          <w:trHeight w:val="20"/>
        </w:trPr>
        <w:tc>
          <w:tcPr>
            <w:tcW w:w="1559" w:type="dxa"/>
            <w:shd w:val="clear" w:color="auto" w:fill="D9D9D9"/>
            <w:vAlign w:val="bottom"/>
          </w:tcPr>
          <w:p w14:paraId="6B53CAE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Metric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89B6446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Before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4C628401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After</w:t>
            </w:r>
          </w:p>
        </w:tc>
        <w:tc>
          <w:tcPr>
            <w:tcW w:w="1276" w:type="dxa"/>
            <w:shd w:val="clear" w:color="auto" w:fill="D9D9D9"/>
            <w:vAlign w:val="bottom"/>
          </w:tcPr>
          <w:p w14:paraId="7A6F0B80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Difference</w:t>
            </w:r>
          </w:p>
        </w:tc>
        <w:tc>
          <w:tcPr>
            <w:tcW w:w="992" w:type="dxa"/>
            <w:shd w:val="clear" w:color="auto" w:fill="D9D9D9"/>
            <w:vAlign w:val="bottom"/>
          </w:tcPr>
          <w:p w14:paraId="11193858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6D2B19" w:rsidRPr="004E32A3" w14:paraId="51E22468" w14:textId="77777777" w:rsidTr="0012761E">
        <w:trPr>
          <w:trHeight w:val="20"/>
        </w:trPr>
        <w:tc>
          <w:tcPr>
            <w:tcW w:w="1559" w:type="dxa"/>
            <w:vAlign w:val="bottom"/>
          </w:tcPr>
          <w:p w14:paraId="21B4EF8D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bCs/>
                <w:lang w:val="en-GB"/>
              </w:rPr>
              <w:t>INFLESZ</w:t>
            </w:r>
          </w:p>
        </w:tc>
        <w:tc>
          <w:tcPr>
            <w:tcW w:w="1276" w:type="dxa"/>
            <w:tcBorders>
              <w:right w:val="nil"/>
            </w:tcBorders>
            <w:vAlign w:val="bottom"/>
          </w:tcPr>
          <w:p w14:paraId="3556A6CD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72.05</w:t>
            </w:r>
          </w:p>
        </w:tc>
        <w:tc>
          <w:tcPr>
            <w:tcW w:w="1276" w:type="dxa"/>
            <w:tcBorders>
              <w:left w:val="nil"/>
            </w:tcBorders>
            <w:vAlign w:val="bottom"/>
          </w:tcPr>
          <w:p w14:paraId="5849D140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77.61</w:t>
            </w:r>
          </w:p>
        </w:tc>
        <w:tc>
          <w:tcPr>
            <w:tcW w:w="1276" w:type="dxa"/>
            <w:tcBorders>
              <w:left w:val="nil"/>
            </w:tcBorders>
            <w:vAlign w:val="bottom"/>
          </w:tcPr>
          <w:p w14:paraId="22ED68BB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5.56</w:t>
            </w:r>
          </w:p>
        </w:tc>
        <w:tc>
          <w:tcPr>
            <w:tcW w:w="992" w:type="dxa"/>
            <w:tcBorders>
              <w:left w:val="nil"/>
            </w:tcBorders>
            <w:vAlign w:val="bottom"/>
          </w:tcPr>
          <w:p w14:paraId="08D797AB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6D2B19" w:rsidRPr="004E32A3" w14:paraId="32892076" w14:textId="77777777" w:rsidTr="0012761E">
        <w:trPr>
          <w:trHeight w:val="20"/>
        </w:trPr>
        <w:tc>
          <w:tcPr>
            <w:tcW w:w="1559" w:type="dxa"/>
            <w:vAlign w:val="bottom"/>
          </w:tcPr>
          <w:p w14:paraId="6B9B86D7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bCs/>
                <w:lang w:val="en-GB"/>
              </w:rPr>
              <w:t>Perspicuity</w:t>
            </w:r>
          </w:p>
        </w:tc>
        <w:tc>
          <w:tcPr>
            <w:tcW w:w="1276" w:type="dxa"/>
            <w:tcBorders>
              <w:right w:val="nil"/>
            </w:tcBorders>
            <w:vAlign w:val="bottom"/>
          </w:tcPr>
          <w:p w14:paraId="4890D6DF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76.19</w:t>
            </w:r>
          </w:p>
        </w:tc>
        <w:tc>
          <w:tcPr>
            <w:tcW w:w="1276" w:type="dxa"/>
            <w:tcBorders>
              <w:left w:val="nil"/>
            </w:tcBorders>
            <w:vAlign w:val="bottom"/>
          </w:tcPr>
          <w:p w14:paraId="77901116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81.49</w:t>
            </w:r>
          </w:p>
        </w:tc>
        <w:tc>
          <w:tcPr>
            <w:tcW w:w="1276" w:type="dxa"/>
            <w:tcBorders>
              <w:left w:val="nil"/>
            </w:tcBorders>
            <w:vAlign w:val="bottom"/>
          </w:tcPr>
          <w:p w14:paraId="6CEC5E4B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5.30</w:t>
            </w:r>
          </w:p>
        </w:tc>
        <w:tc>
          <w:tcPr>
            <w:tcW w:w="992" w:type="dxa"/>
            <w:tcBorders>
              <w:left w:val="nil"/>
            </w:tcBorders>
            <w:vAlign w:val="bottom"/>
          </w:tcPr>
          <w:p w14:paraId="42EA5344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</w:tbl>
    <w:p w14:paraId="51AF10A7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441EC2F0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6B295D15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6A86A9B0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76594529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169F7970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3B27101F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3EEFEA94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49C07437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1B1EAE90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504E04B6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0EBF5041" w14:textId="77777777" w:rsidR="006D2B19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478B54D0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Cs/>
          <w:lang w:val="en-US"/>
        </w:rPr>
      </w:pPr>
    </w:p>
    <w:p w14:paraId="00D010F7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Cs/>
          <w:lang w:val="en-GB"/>
        </w:rPr>
      </w:pPr>
      <w:r w:rsidRPr="004E32A3">
        <w:rPr>
          <w:rFonts w:ascii="Times New Roman" w:hAnsi="Times New Roman" w:cs="Times New Roman"/>
          <w:b/>
          <w:bCs/>
          <w:lang w:val="en-US"/>
        </w:rPr>
        <w:lastRenderedPageBreak/>
        <w:t>Table S4.</w:t>
      </w:r>
      <w:r w:rsidRPr="004E32A3">
        <w:rPr>
          <w:rFonts w:ascii="Times New Roman" w:hAnsi="Times New Roman" w:cs="Times New Roman"/>
          <w:bCs/>
          <w:lang w:val="en-GB"/>
        </w:rPr>
        <w:t xml:space="preserve"> </w:t>
      </w:r>
      <w:r w:rsidRPr="004E32A3">
        <w:rPr>
          <w:rFonts w:ascii="Times New Roman" w:hAnsi="Times New Roman" w:cs="Times New Roman"/>
          <w:bCs/>
          <w:lang w:val="en-US"/>
        </w:rPr>
        <w:t>Analysis by Specialty for Past Medical History (PMH) and Allergy Documentation.</w:t>
      </w:r>
      <w:r w:rsidRPr="004E32A3">
        <w:rPr>
          <w:rFonts w:ascii="Times New Roman" w:eastAsia="Times New Roman" w:hAnsi="Times New Roman" w:cs="Times New Roman"/>
          <w:lang w:val="en-GB" w:eastAsia="es-ES"/>
        </w:rPr>
        <w:t xml:space="preserve"> </w:t>
      </w:r>
      <w:r w:rsidRPr="004E32A3">
        <w:rPr>
          <w:rFonts w:ascii="Times New Roman" w:hAnsi="Times New Roman" w:cs="Times New Roman"/>
          <w:bCs/>
          <w:lang w:val="en-GB"/>
        </w:rPr>
        <w:t>Scores are reported on a 0–10 scale derived from the proportion of reports meeting the audited criterion. A score of 10 indicates that all evaluated reports fulfilled the criterion.</w:t>
      </w:r>
    </w:p>
    <w:tbl>
      <w:tblPr>
        <w:tblpPr w:leftFromText="141" w:rightFromText="141" w:vertAnchor="text" w:horzAnchor="margin" w:tblpY="1484"/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992"/>
        <w:gridCol w:w="851"/>
        <w:gridCol w:w="1134"/>
        <w:gridCol w:w="778"/>
        <w:gridCol w:w="1134"/>
        <w:gridCol w:w="1064"/>
        <w:gridCol w:w="1134"/>
      </w:tblGrid>
      <w:tr w:rsidR="006D2B19" w:rsidRPr="004E32A3" w14:paraId="0EBFE959" w14:textId="77777777" w:rsidTr="0012761E">
        <w:trPr>
          <w:gridAfter w:val="1"/>
          <w:wAfter w:w="1134" w:type="dxa"/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vAlign w:val="bottom"/>
          </w:tcPr>
          <w:p w14:paraId="4D24D309" w14:textId="77777777" w:rsidR="006D2B19" w:rsidRPr="004E32A3" w:rsidRDefault="006D2B19" w:rsidP="0012761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</w:tcPr>
          <w:p w14:paraId="18C0E7AC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  <w:vAlign w:val="bottom"/>
          </w:tcPr>
          <w:p w14:paraId="3B847E70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Conventional</w:t>
            </w:r>
          </w:p>
        </w:tc>
        <w:tc>
          <w:tcPr>
            <w:tcW w:w="1912" w:type="dxa"/>
            <w:gridSpan w:val="2"/>
            <w:shd w:val="clear" w:color="auto" w:fill="D9D9D9"/>
            <w:noWrap/>
            <w:vAlign w:val="bottom"/>
          </w:tcPr>
          <w:p w14:paraId="64F35711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Scribe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vAlign w:val="bottom"/>
          </w:tcPr>
          <w:p w14:paraId="666012D9" w14:textId="77777777" w:rsidR="006D2B19" w:rsidRPr="004E32A3" w:rsidRDefault="006D2B19" w:rsidP="0012761E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lang w:val="en-US"/>
              </w:rPr>
            </w:pPr>
          </w:p>
        </w:tc>
      </w:tr>
      <w:tr w:rsidR="006D2B19" w:rsidRPr="004E32A3" w14:paraId="5BE7AB58" w14:textId="77777777" w:rsidTr="0012761E">
        <w:trPr>
          <w:trHeight w:val="20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14:paraId="7367BEFD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14:paraId="6E16F0EF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14:paraId="0125F8F0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14:paraId="28CBC942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95% CI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shd w:val="clear" w:color="auto" w:fill="D9D9D9"/>
            <w:noWrap/>
            <w:vAlign w:val="bottom"/>
          </w:tcPr>
          <w:p w14:paraId="2CF4BA0D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14:paraId="4392583B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95% CI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14:paraId="604FA6E9" w14:textId="77777777" w:rsidR="006D2B19" w:rsidRPr="004E32A3" w:rsidRDefault="006D2B19" w:rsidP="0012761E">
            <w:pPr>
              <w:spacing w:after="0" w:line="300" w:lineRule="atLeast"/>
              <w:rPr>
                <w:rFonts w:ascii="Times New Roman" w:eastAsia="Times New Roman" w:hAnsi="Times New Roman" w:cs="Times New Roman"/>
                <w:lang w:eastAsia="es-ES"/>
              </w:rPr>
            </w:pPr>
            <w:r w:rsidRPr="004E32A3">
              <w:rPr>
                <w:rFonts w:ascii="Times New Roman" w:eastAsia="Times New Roman" w:hAnsi="Times New Roman" w:cs="Times New Roman"/>
                <w:i/>
                <w:iCs/>
                <w:lang w:eastAsia="es-ES"/>
              </w:rPr>
              <w:t>p</w:t>
            </w:r>
            <w:r w:rsidRPr="004E32A3">
              <w:rPr>
                <w:rFonts w:ascii="Times New Roman" w:eastAsia="Times New Roman" w:hAnsi="Times New Roman" w:cs="Times New Roman"/>
                <w:lang w:eastAsia="es-ES"/>
              </w:rPr>
              <w:noBreakHyphen/>
              <w:t xml:space="preserve">value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14:paraId="6AC32823" w14:textId="77777777" w:rsidR="006D2B19" w:rsidRPr="004E32A3" w:rsidRDefault="006D2B19" w:rsidP="001276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proofErr w:type="spellStart"/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Cohens´dz</w:t>
            </w:r>
            <w:proofErr w:type="spellEnd"/>
          </w:p>
        </w:tc>
      </w:tr>
      <w:tr w:rsidR="006D2B19" w:rsidRPr="004E32A3" w14:paraId="12F6B9A0" w14:textId="77777777" w:rsidTr="0012761E">
        <w:trPr>
          <w:trHeight w:val="20"/>
        </w:trPr>
        <w:tc>
          <w:tcPr>
            <w:tcW w:w="1701" w:type="dxa"/>
            <w:tcBorders>
              <w:bottom w:val="nil"/>
            </w:tcBorders>
            <w:vAlign w:val="bottom"/>
          </w:tcPr>
          <w:p w14:paraId="61A526A2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Traumatology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17C802A0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PMH</w:t>
            </w:r>
          </w:p>
        </w:tc>
        <w:tc>
          <w:tcPr>
            <w:tcW w:w="851" w:type="dxa"/>
            <w:tcBorders>
              <w:bottom w:val="nil"/>
              <w:right w:val="nil"/>
            </w:tcBorders>
            <w:vAlign w:val="bottom"/>
          </w:tcPr>
          <w:p w14:paraId="6F196B92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4.00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3D40A9C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0.31-7.69</w:t>
            </w:r>
          </w:p>
        </w:tc>
        <w:tc>
          <w:tcPr>
            <w:tcW w:w="778" w:type="dxa"/>
            <w:tcBorders>
              <w:bottom w:val="nil"/>
              <w:right w:val="nil"/>
            </w:tcBorders>
            <w:noWrap/>
            <w:vAlign w:val="bottom"/>
          </w:tcPr>
          <w:p w14:paraId="74BD8311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255A0C3A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4.98-11.02</w:t>
            </w:r>
          </w:p>
        </w:tc>
        <w:tc>
          <w:tcPr>
            <w:tcW w:w="1064" w:type="dxa"/>
            <w:tcBorders>
              <w:bottom w:val="nil"/>
            </w:tcBorders>
            <w:vAlign w:val="bottom"/>
          </w:tcPr>
          <w:p w14:paraId="0A93DA06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0.037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651FE08F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0.78</w:t>
            </w:r>
          </w:p>
        </w:tc>
      </w:tr>
      <w:tr w:rsidR="006D2B19" w:rsidRPr="004E32A3" w14:paraId="5280D145" w14:textId="77777777" w:rsidTr="0012761E">
        <w:trPr>
          <w:trHeight w:val="20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bottom"/>
          </w:tcPr>
          <w:p w14:paraId="1E3BE347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7A8ADE7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 xml:space="preserve">Allergy 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C84E2CE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0FDCA95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6.74-11.26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</w:tcPr>
          <w:p w14:paraId="3351967D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C07038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6.74-11.26</w:t>
            </w:r>
          </w:p>
        </w:tc>
        <w:tc>
          <w:tcPr>
            <w:tcW w:w="1064" w:type="dxa"/>
            <w:tcBorders>
              <w:top w:val="nil"/>
              <w:bottom w:val="single" w:sz="4" w:space="0" w:color="auto"/>
            </w:tcBorders>
            <w:vAlign w:val="bottom"/>
          </w:tcPr>
          <w:p w14:paraId="141EAB15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1.000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77960D15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0.00</w:t>
            </w:r>
          </w:p>
        </w:tc>
      </w:tr>
      <w:tr w:rsidR="006D2B19" w:rsidRPr="004E32A3" w14:paraId="7195B418" w14:textId="77777777" w:rsidTr="0012761E">
        <w:trPr>
          <w:trHeight w:val="20"/>
        </w:trPr>
        <w:tc>
          <w:tcPr>
            <w:tcW w:w="1701" w:type="dxa"/>
            <w:tcBorders>
              <w:bottom w:val="nil"/>
            </w:tcBorders>
            <w:vAlign w:val="bottom"/>
          </w:tcPr>
          <w:p w14:paraId="32E91A9C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Family Medicine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33AEA4A5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PMH</w:t>
            </w:r>
          </w:p>
        </w:tc>
        <w:tc>
          <w:tcPr>
            <w:tcW w:w="851" w:type="dxa"/>
            <w:tcBorders>
              <w:bottom w:val="nil"/>
              <w:right w:val="nil"/>
            </w:tcBorders>
            <w:vAlign w:val="bottom"/>
          </w:tcPr>
          <w:p w14:paraId="4DEF1CD7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1.00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69324835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-1.26-3.26</w:t>
            </w:r>
          </w:p>
        </w:tc>
        <w:tc>
          <w:tcPr>
            <w:tcW w:w="778" w:type="dxa"/>
            <w:tcBorders>
              <w:bottom w:val="nil"/>
              <w:right w:val="nil"/>
            </w:tcBorders>
            <w:noWrap/>
            <w:vAlign w:val="bottom"/>
          </w:tcPr>
          <w:p w14:paraId="49090CDE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7B3F84E6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064" w:type="dxa"/>
            <w:tcBorders>
              <w:bottom w:val="nil"/>
            </w:tcBorders>
            <w:vAlign w:val="bottom"/>
          </w:tcPr>
          <w:p w14:paraId="4EDA6D1B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&lt;0.001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2C9880E6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2.85</w:t>
            </w:r>
          </w:p>
        </w:tc>
      </w:tr>
      <w:tr w:rsidR="006D2B19" w:rsidRPr="004E32A3" w14:paraId="155153EC" w14:textId="77777777" w:rsidTr="0012761E">
        <w:trPr>
          <w:trHeight w:val="20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bottom"/>
          </w:tcPr>
          <w:p w14:paraId="172AF3EF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65DCCB00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 xml:space="preserve">Allergy 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2649B29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8A15DC5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</w:tcPr>
          <w:p w14:paraId="71971B4A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CFEE616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064" w:type="dxa"/>
            <w:tcBorders>
              <w:top w:val="nil"/>
              <w:bottom w:val="single" w:sz="4" w:space="0" w:color="auto"/>
            </w:tcBorders>
            <w:vAlign w:val="bottom"/>
          </w:tcPr>
          <w:p w14:paraId="69CDABBD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N/A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12425205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N/A</w:t>
            </w:r>
          </w:p>
        </w:tc>
      </w:tr>
      <w:tr w:rsidR="006D2B19" w:rsidRPr="004E32A3" w14:paraId="6906C206" w14:textId="77777777" w:rsidTr="0012761E">
        <w:trPr>
          <w:trHeight w:val="20"/>
        </w:trPr>
        <w:tc>
          <w:tcPr>
            <w:tcW w:w="1701" w:type="dxa"/>
            <w:tcBorders>
              <w:bottom w:val="nil"/>
            </w:tcBorders>
            <w:vAlign w:val="bottom"/>
          </w:tcPr>
          <w:p w14:paraId="6C0D50DC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55E3F6BD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PMH</w:t>
            </w:r>
          </w:p>
        </w:tc>
        <w:tc>
          <w:tcPr>
            <w:tcW w:w="851" w:type="dxa"/>
            <w:tcBorders>
              <w:bottom w:val="nil"/>
              <w:right w:val="nil"/>
            </w:tcBorders>
            <w:vAlign w:val="bottom"/>
          </w:tcPr>
          <w:p w14:paraId="257DA361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5FF1773C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778" w:type="dxa"/>
            <w:tcBorders>
              <w:bottom w:val="nil"/>
              <w:right w:val="nil"/>
            </w:tcBorders>
            <w:noWrap/>
            <w:vAlign w:val="bottom"/>
          </w:tcPr>
          <w:p w14:paraId="4D781F1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6.00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144CF36C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2.31-9.69</w:t>
            </w:r>
          </w:p>
        </w:tc>
        <w:tc>
          <w:tcPr>
            <w:tcW w:w="1064" w:type="dxa"/>
            <w:tcBorders>
              <w:bottom w:val="nil"/>
            </w:tcBorders>
            <w:vAlign w:val="bottom"/>
          </w:tcPr>
          <w:p w14:paraId="67232FB4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0.005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4BE9F271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1.16</w:t>
            </w:r>
          </w:p>
        </w:tc>
      </w:tr>
      <w:tr w:rsidR="006D2B19" w:rsidRPr="004E32A3" w14:paraId="5AD66609" w14:textId="77777777" w:rsidTr="0012761E">
        <w:trPr>
          <w:trHeight w:val="20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bottom"/>
          </w:tcPr>
          <w:p w14:paraId="434E4C60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2DD4E3CE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 xml:space="preserve">Allergy 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B34230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30075F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-1.02-5.02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</w:tcPr>
          <w:p w14:paraId="1F97CD30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DA75FB7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064" w:type="dxa"/>
            <w:tcBorders>
              <w:top w:val="nil"/>
              <w:bottom w:val="single" w:sz="4" w:space="0" w:color="auto"/>
            </w:tcBorders>
            <w:vAlign w:val="bottom"/>
          </w:tcPr>
          <w:p w14:paraId="390FA894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&lt;0.001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28C2F8FA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1.90</w:t>
            </w:r>
          </w:p>
        </w:tc>
      </w:tr>
      <w:tr w:rsidR="006D2B19" w:rsidRPr="004E32A3" w14:paraId="051632BD" w14:textId="77777777" w:rsidTr="0012761E">
        <w:trPr>
          <w:trHeight w:val="20"/>
        </w:trPr>
        <w:tc>
          <w:tcPr>
            <w:tcW w:w="1701" w:type="dxa"/>
            <w:tcBorders>
              <w:bottom w:val="nil"/>
            </w:tcBorders>
            <w:vAlign w:val="bottom"/>
          </w:tcPr>
          <w:p w14:paraId="6E155197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Otorhinolaryngology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42E80464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>PMH</w:t>
            </w:r>
          </w:p>
        </w:tc>
        <w:tc>
          <w:tcPr>
            <w:tcW w:w="851" w:type="dxa"/>
            <w:tcBorders>
              <w:bottom w:val="nil"/>
              <w:right w:val="nil"/>
            </w:tcBorders>
            <w:vAlign w:val="bottom"/>
          </w:tcPr>
          <w:p w14:paraId="59FD57F4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2.00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67240D7F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-1.02-5.06</w:t>
            </w:r>
          </w:p>
        </w:tc>
        <w:tc>
          <w:tcPr>
            <w:tcW w:w="778" w:type="dxa"/>
            <w:tcBorders>
              <w:bottom w:val="nil"/>
              <w:right w:val="nil"/>
            </w:tcBorders>
            <w:noWrap/>
            <w:vAlign w:val="bottom"/>
          </w:tcPr>
          <w:p w14:paraId="6D26A384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7.00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vAlign w:val="bottom"/>
          </w:tcPr>
          <w:p w14:paraId="7E5BEBBF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3.54-10.46</w:t>
            </w:r>
          </w:p>
        </w:tc>
        <w:tc>
          <w:tcPr>
            <w:tcW w:w="1064" w:type="dxa"/>
            <w:tcBorders>
              <w:bottom w:val="nil"/>
            </w:tcBorders>
            <w:vAlign w:val="bottom"/>
          </w:tcPr>
          <w:p w14:paraId="276FF4B3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0.052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0D0B49AD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0.71</w:t>
            </w:r>
          </w:p>
        </w:tc>
      </w:tr>
      <w:tr w:rsidR="006D2B19" w:rsidRPr="004E32A3" w14:paraId="79E51F80" w14:textId="77777777" w:rsidTr="0012761E">
        <w:trPr>
          <w:trHeight w:val="20"/>
        </w:trPr>
        <w:tc>
          <w:tcPr>
            <w:tcW w:w="1701" w:type="dxa"/>
            <w:tcBorders>
              <w:top w:val="nil"/>
            </w:tcBorders>
            <w:vAlign w:val="bottom"/>
          </w:tcPr>
          <w:p w14:paraId="3FA53BAD" w14:textId="77777777" w:rsidR="006D2B19" w:rsidRPr="004E32A3" w:rsidRDefault="006D2B19" w:rsidP="0012761E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40EF2C79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</w:rPr>
              <w:t xml:space="preserve">Allergy </w:t>
            </w:r>
          </w:p>
        </w:tc>
        <w:tc>
          <w:tcPr>
            <w:tcW w:w="851" w:type="dxa"/>
            <w:tcBorders>
              <w:top w:val="nil"/>
              <w:right w:val="nil"/>
            </w:tcBorders>
            <w:vAlign w:val="bottom"/>
          </w:tcPr>
          <w:p w14:paraId="3289E284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6EC3C382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778" w:type="dxa"/>
            <w:tcBorders>
              <w:top w:val="nil"/>
              <w:right w:val="nil"/>
            </w:tcBorders>
            <w:noWrap/>
            <w:vAlign w:val="bottom"/>
          </w:tcPr>
          <w:p w14:paraId="67303F18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40F1791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32A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064" w:type="dxa"/>
            <w:tcBorders>
              <w:top w:val="nil"/>
            </w:tcBorders>
            <w:vAlign w:val="bottom"/>
          </w:tcPr>
          <w:p w14:paraId="0ABEA353" w14:textId="77777777" w:rsidR="006D2B19" w:rsidRPr="004E32A3" w:rsidRDefault="006D2B19" w:rsidP="0012761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4E32A3">
              <w:rPr>
                <w:rFonts w:ascii="Times New Roman" w:hAnsi="Times New Roman" w:cs="Times New Roman"/>
                <w:bCs/>
                <w:iCs/>
              </w:rPr>
              <w:t>N/A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4E8C5D53" w14:textId="77777777" w:rsidR="006D2B19" w:rsidRPr="004E32A3" w:rsidRDefault="006D2B19" w:rsidP="00127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4E32A3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>N/A</w:t>
            </w:r>
          </w:p>
        </w:tc>
      </w:tr>
    </w:tbl>
    <w:p w14:paraId="49277D8A" w14:textId="77777777" w:rsidR="006D2B19" w:rsidRPr="004E32A3" w:rsidRDefault="006D2B19" w:rsidP="006D2B19">
      <w:pPr>
        <w:jc w:val="both"/>
        <w:rPr>
          <w:rFonts w:ascii="Times New Roman" w:hAnsi="Times New Roman" w:cs="Times New Roman"/>
          <w:bCs/>
          <w:lang w:val="en-GB"/>
        </w:rPr>
      </w:pPr>
    </w:p>
    <w:p w14:paraId="0B07FE9D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bCs/>
          <w:lang w:val="en-GB"/>
        </w:rPr>
      </w:pPr>
    </w:p>
    <w:p w14:paraId="364C118A" w14:textId="77777777" w:rsidR="00114CB6" w:rsidRDefault="00114CB6"/>
    <w:p w14:paraId="6BE5BF2A" w14:textId="77777777" w:rsidR="006D2B19" w:rsidRDefault="006D2B19"/>
    <w:p w14:paraId="22EE0A88" w14:textId="77777777" w:rsidR="006D2B19" w:rsidRDefault="006D2B19"/>
    <w:p w14:paraId="2CB1F86A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4293B806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4E32A3">
        <w:rPr>
          <w:rFonts w:ascii="Times New Roman" w:hAnsi="Times New Roman" w:cs="Times New Roman"/>
          <w:b/>
          <w:bCs/>
          <w:lang w:val="en-GB"/>
        </w:rPr>
        <w:t>Supplementary Material.</w:t>
      </w:r>
      <w:r w:rsidRPr="004E32A3">
        <w:rPr>
          <w:rFonts w:ascii="Times New Roman" w:hAnsi="Times New Roman" w:cs="Times New Roman"/>
          <w:lang w:val="en-GB"/>
        </w:rPr>
        <w:t xml:space="preserve"> STROBE checklist.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634"/>
        <w:gridCol w:w="4036"/>
        <w:gridCol w:w="2692"/>
      </w:tblGrid>
      <w:tr w:rsidR="006D2B19" w:rsidRPr="004E32A3" w14:paraId="16A81CD8" w14:textId="77777777" w:rsidTr="0012761E">
        <w:trPr>
          <w:tblHeader/>
          <w:tblCellSpacing w:w="15" w:type="dxa"/>
        </w:trPr>
        <w:tc>
          <w:tcPr>
            <w:tcW w:w="1609" w:type="dxa"/>
            <w:vAlign w:val="center"/>
            <w:hideMark/>
          </w:tcPr>
          <w:p w14:paraId="38079CE4" w14:textId="77777777" w:rsidR="006D2B19" w:rsidRPr="004E32A3" w:rsidRDefault="006D2B19" w:rsidP="0012761E">
            <w:pPr>
              <w:rPr>
                <w:rFonts w:ascii="Times New Roman" w:hAnsi="Times New Roman" w:cs="Times New Roman"/>
                <w:b/>
                <w:bCs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Section/Topic</w:t>
            </w:r>
          </w:p>
        </w:tc>
        <w:tc>
          <w:tcPr>
            <w:tcW w:w="0" w:type="auto"/>
            <w:vAlign w:val="center"/>
            <w:hideMark/>
          </w:tcPr>
          <w:p w14:paraId="171AA116" w14:textId="77777777" w:rsidR="006D2B19" w:rsidRPr="004E32A3" w:rsidRDefault="006D2B19" w:rsidP="0012761E">
            <w:pPr>
              <w:rPr>
                <w:rFonts w:ascii="Times New Roman" w:hAnsi="Times New Roman" w:cs="Times New Roman"/>
                <w:b/>
                <w:bCs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Item No.</w:t>
            </w:r>
          </w:p>
        </w:tc>
        <w:tc>
          <w:tcPr>
            <w:tcW w:w="0" w:type="auto"/>
            <w:vAlign w:val="center"/>
            <w:hideMark/>
          </w:tcPr>
          <w:p w14:paraId="73A27CB1" w14:textId="77777777" w:rsidR="006D2B19" w:rsidRPr="004E32A3" w:rsidRDefault="006D2B19" w:rsidP="0012761E">
            <w:pPr>
              <w:rPr>
                <w:rFonts w:ascii="Times New Roman" w:hAnsi="Times New Roman" w:cs="Times New Roman"/>
                <w:b/>
                <w:bCs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Recommendation</w:t>
            </w:r>
          </w:p>
        </w:tc>
        <w:tc>
          <w:tcPr>
            <w:tcW w:w="0" w:type="auto"/>
            <w:vAlign w:val="center"/>
            <w:hideMark/>
          </w:tcPr>
          <w:p w14:paraId="3B9678E1" w14:textId="77777777" w:rsidR="006D2B19" w:rsidRPr="004E32A3" w:rsidRDefault="006D2B19" w:rsidP="0012761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E32A3">
              <w:rPr>
                <w:rFonts w:ascii="Times New Roman" w:hAnsi="Times New Roman" w:cs="Times New Roman"/>
                <w:b/>
                <w:bCs/>
                <w:lang w:val="en-GB"/>
              </w:rPr>
              <w:t>Reported on Page No. / Section</w:t>
            </w:r>
          </w:p>
        </w:tc>
      </w:tr>
      <w:tr w:rsidR="006D2B19" w:rsidRPr="004E32A3" w14:paraId="184874AB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4A673A6C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Title and Abstract</w:t>
            </w:r>
          </w:p>
        </w:tc>
        <w:tc>
          <w:tcPr>
            <w:tcW w:w="0" w:type="auto"/>
            <w:vAlign w:val="center"/>
            <w:hideMark/>
          </w:tcPr>
          <w:p w14:paraId="753924A9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0" w:type="auto"/>
            <w:vAlign w:val="center"/>
            <w:hideMark/>
          </w:tcPr>
          <w:p w14:paraId="2C406906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Indicate the study’s design with a commonly used term in the title or abstract</w:t>
            </w:r>
          </w:p>
        </w:tc>
        <w:tc>
          <w:tcPr>
            <w:tcW w:w="0" w:type="auto"/>
            <w:vAlign w:val="center"/>
            <w:hideMark/>
          </w:tcPr>
          <w:p w14:paraId="3E09C7F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Title; Abstract</w:t>
            </w:r>
          </w:p>
        </w:tc>
      </w:tr>
      <w:tr w:rsidR="006D2B19" w:rsidRPr="004E32A3" w14:paraId="310439CE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2EB09139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6C00E06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0" w:type="auto"/>
            <w:vAlign w:val="center"/>
            <w:hideMark/>
          </w:tcPr>
          <w:p w14:paraId="50E6DF9C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Provide an informative and balanced summary of what was done and what was found</w:t>
            </w:r>
          </w:p>
        </w:tc>
        <w:tc>
          <w:tcPr>
            <w:tcW w:w="0" w:type="auto"/>
            <w:vAlign w:val="center"/>
            <w:hideMark/>
          </w:tcPr>
          <w:p w14:paraId="441D3EEF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Abstract</w:t>
            </w:r>
          </w:p>
        </w:tc>
      </w:tr>
      <w:tr w:rsidR="006D2B19" w:rsidRPr="004E32A3" w14:paraId="1041BCFA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0A2A6BA8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lastRenderedPageBreak/>
              <w:t>Introduction</w:t>
            </w:r>
          </w:p>
        </w:tc>
        <w:tc>
          <w:tcPr>
            <w:tcW w:w="0" w:type="auto"/>
            <w:vAlign w:val="center"/>
            <w:hideMark/>
          </w:tcPr>
          <w:p w14:paraId="1870BB04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C337A9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Explain the scientific background and rationale for the investigation</w:t>
            </w:r>
          </w:p>
        </w:tc>
        <w:tc>
          <w:tcPr>
            <w:tcW w:w="0" w:type="auto"/>
            <w:vAlign w:val="center"/>
            <w:hideMark/>
          </w:tcPr>
          <w:p w14:paraId="573B128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Introduction</w:t>
            </w:r>
          </w:p>
        </w:tc>
      </w:tr>
      <w:tr w:rsidR="006D2B19" w:rsidRPr="004E32A3" w14:paraId="0AF7E930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44FB7BB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EC509F7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1C52AC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State specific objectives, including any prespecified hypotheses</w:t>
            </w:r>
          </w:p>
        </w:tc>
        <w:tc>
          <w:tcPr>
            <w:tcW w:w="0" w:type="auto"/>
            <w:vAlign w:val="center"/>
            <w:hideMark/>
          </w:tcPr>
          <w:p w14:paraId="219C79C3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Introduction (final paragraph)</w:t>
            </w:r>
          </w:p>
        </w:tc>
      </w:tr>
      <w:tr w:rsidR="006D2B19" w:rsidRPr="004E32A3" w14:paraId="764E7A2B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63B98484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Methods</w:t>
            </w:r>
          </w:p>
        </w:tc>
        <w:tc>
          <w:tcPr>
            <w:tcW w:w="0" w:type="auto"/>
            <w:vAlign w:val="center"/>
            <w:hideMark/>
          </w:tcPr>
          <w:p w14:paraId="5F1DB0FD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11BCF7A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Present key elements of study design early in the paper</w:t>
            </w:r>
          </w:p>
        </w:tc>
        <w:tc>
          <w:tcPr>
            <w:tcW w:w="0" w:type="auto"/>
            <w:vAlign w:val="center"/>
            <w:hideMark/>
          </w:tcPr>
          <w:p w14:paraId="72F32E9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Study Design</w:t>
            </w:r>
          </w:p>
        </w:tc>
      </w:tr>
      <w:tr w:rsidR="006D2B19" w:rsidRPr="004E32A3" w14:paraId="74434146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3BB1A973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9BE74EC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A985AE7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vAlign w:val="center"/>
            <w:hideMark/>
          </w:tcPr>
          <w:p w14:paraId="11E4093E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Study Design</w:t>
            </w:r>
          </w:p>
        </w:tc>
      </w:tr>
      <w:tr w:rsidR="006D2B19" w:rsidRPr="004E32A3" w14:paraId="70F1495B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532C0BA5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BC7A476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0" w:type="auto"/>
            <w:vAlign w:val="center"/>
            <w:hideMark/>
          </w:tcPr>
          <w:p w14:paraId="14FD35CF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Give the eligibility criteria and the sources and methods of selection of participants</w:t>
            </w:r>
          </w:p>
        </w:tc>
        <w:tc>
          <w:tcPr>
            <w:tcW w:w="0" w:type="auto"/>
            <w:vAlign w:val="center"/>
            <w:hideMark/>
          </w:tcPr>
          <w:p w14:paraId="5106121A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Readability Evaluation; Assessment of Report Quality</w:t>
            </w:r>
          </w:p>
        </w:tc>
      </w:tr>
      <w:tr w:rsidR="006D2B19" w:rsidRPr="004E32A3" w14:paraId="31256696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398270F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F1F6628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0" w:type="auto"/>
            <w:vAlign w:val="center"/>
            <w:hideMark/>
          </w:tcPr>
          <w:p w14:paraId="629EE22C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For matched studies, give matching criteria and the number of exposed and unexposed participants</w:t>
            </w:r>
          </w:p>
        </w:tc>
        <w:tc>
          <w:tcPr>
            <w:tcW w:w="0" w:type="auto"/>
            <w:vAlign w:val="center"/>
            <w:hideMark/>
          </w:tcPr>
          <w:p w14:paraId="0457A36E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Readability Evaluation; Assessment of Report Quality</w:t>
            </w:r>
          </w:p>
        </w:tc>
      </w:tr>
      <w:tr w:rsidR="006D2B19" w:rsidRPr="004E32A3" w14:paraId="7894DACB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02DD681B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2EF7E99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8D85C32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Clearly define all outcomes, exposures, predictors, potential confounders, and effect modifiers</w:t>
            </w:r>
          </w:p>
        </w:tc>
        <w:tc>
          <w:tcPr>
            <w:tcW w:w="0" w:type="auto"/>
            <w:vAlign w:val="center"/>
            <w:hideMark/>
          </w:tcPr>
          <w:p w14:paraId="5F55C5DF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Evaluation of Semantic Agreement; Readability Evaluation; Assessment of Report Quality</w:t>
            </w:r>
          </w:p>
        </w:tc>
      </w:tr>
      <w:tr w:rsidR="006D2B19" w:rsidRPr="004E32A3" w14:paraId="2C7483D6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019A9556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25FB3D3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C82663E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For each variable of interest, give sources of data and details of methods of assessment</w:t>
            </w:r>
          </w:p>
        </w:tc>
        <w:tc>
          <w:tcPr>
            <w:tcW w:w="0" w:type="auto"/>
            <w:vAlign w:val="center"/>
            <w:hideMark/>
          </w:tcPr>
          <w:p w14:paraId="41992D88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Methods</w:t>
            </w:r>
          </w:p>
        </w:tc>
      </w:tr>
      <w:tr w:rsidR="006D2B19" w:rsidRPr="004E32A3" w14:paraId="747E3AD1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0CF282E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E93DF48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E9BC6D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Describe any efforts to address potential sources of bias</w:t>
            </w:r>
          </w:p>
        </w:tc>
        <w:tc>
          <w:tcPr>
            <w:tcW w:w="0" w:type="auto"/>
            <w:vAlign w:val="center"/>
            <w:hideMark/>
          </w:tcPr>
          <w:p w14:paraId="36EE715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Methods; Discussion (Limitations)</w:t>
            </w:r>
          </w:p>
        </w:tc>
      </w:tr>
      <w:tr w:rsidR="006D2B19" w:rsidRPr="004E32A3" w14:paraId="4D45217A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29A35093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956D990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3E55211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Explain how the study size was arrived at</w:t>
            </w:r>
          </w:p>
        </w:tc>
        <w:tc>
          <w:tcPr>
            <w:tcW w:w="0" w:type="auto"/>
            <w:vAlign w:val="center"/>
            <w:hideMark/>
          </w:tcPr>
          <w:p w14:paraId="5F8A074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Methods</w:t>
            </w:r>
          </w:p>
        </w:tc>
      </w:tr>
      <w:tr w:rsidR="006D2B19" w:rsidRPr="004E32A3" w14:paraId="5D50A49C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0222F7E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A84DD5F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62D753C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Explain how quantitative variables were handled in the analyses</w:t>
            </w:r>
          </w:p>
        </w:tc>
        <w:tc>
          <w:tcPr>
            <w:tcW w:w="0" w:type="auto"/>
            <w:vAlign w:val="center"/>
            <w:hideMark/>
          </w:tcPr>
          <w:p w14:paraId="18F72B9B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Assessment of Report Quality; Statistical Analysis</w:t>
            </w:r>
          </w:p>
        </w:tc>
      </w:tr>
      <w:tr w:rsidR="006D2B19" w:rsidRPr="004E32A3" w14:paraId="7F3D6D39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9C7E390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47204ED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12a</w:t>
            </w:r>
          </w:p>
        </w:tc>
        <w:tc>
          <w:tcPr>
            <w:tcW w:w="0" w:type="auto"/>
            <w:vAlign w:val="center"/>
            <w:hideMark/>
          </w:tcPr>
          <w:p w14:paraId="2533A415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Describe all statistical methods, including those used to control for confounding</w:t>
            </w:r>
          </w:p>
        </w:tc>
        <w:tc>
          <w:tcPr>
            <w:tcW w:w="0" w:type="auto"/>
            <w:vAlign w:val="center"/>
            <w:hideMark/>
          </w:tcPr>
          <w:p w14:paraId="492A850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Statistical Analysis</w:t>
            </w:r>
          </w:p>
        </w:tc>
      </w:tr>
      <w:tr w:rsidR="006D2B19" w:rsidRPr="004E32A3" w14:paraId="49C67B0B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294193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69765D0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12b</w:t>
            </w:r>
          </w:p>
        </w:tc>
        <w:tc>
          <w:tcPr>
            <w:tcW w:w="0" w:type="auto"/>
            <w:vAlign w:val="center"/>
            <w:hideMark/>
          </w:tcPr>
          <w:p w14:paraId="69299D86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Describe any methods used to examine subgroups and interactions</w:t>
            </w:r>
          </w:p>
        </w:tc>
        <w:tc>
          <w:tcPr>
            <w:tcW w:w="0" w:type="auto"/>
            <w:vAlign w:val="center"/>
            <w:hideMark/>
          </w:tcPr>
          <w:p w14:paraId="7C8D0A06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Statistical Analysis; Results</w:t>
            </w:r>
          </w:p>
        </w:tc>
      </w:tr>
      <w:tr w:rsidR="006D2B19" w:rsidRPr="004E32A3" w14:paraId="3A7281C1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5E6B405E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3913B27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12c</w:t>
            </w:r>
          </w:p>
        </w:tc>
        <w:tc>
          <w:tcPr>
            <w:tcW w:w="0" w:type="auto"/>
            <w:vAlign w:val="center"/>
            <w:hideMark/>
          </w:tcPr>
          <w:p w14:paraId="05971B51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Explain how missing data were addressed</w:t>
            </w:r>
          </w:p>
        </w:tc>
        <w:tc>
          <w:tcPr>
            <w:tcW w:w="0" w:type="auto"/>
            <w:vAlign w:val="center"/>
            <w:hideMark/>
          </w:tcPr>
          <w:p w14:paraId="10FFA53B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6D2B19" w:rsidRPr="004E32A3" w14:paraId="7CDE2A7C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55E8A13A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87E1F49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12d</w:t>
            </w:r>
          </w:p>
        </w:tc>
        <w:tc>
          <w:tcPr>
            <w:tcW w:w="0" w:type="auto"/>
            <w:vAlign w:val="center"/>
            <w:hideMark/>
          </w:tcPr>
          <w:p w14:paraId="79831EF7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If applicable, explain how matching was addressed</w:t>
            </w:r>
          </w:p>
        </w:tc>
        <w:tc>
          <w:tcPr>
            <w:tcW w:w="0" w:type="auto"/>
            <w:vAlign w:val="center"/>
            <w:hideMark/>
          </w:tcPr>
          <w:p w14:paraId="3647D5B4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Readability Evaluation; Assessment of Report Quality</w:t>
            </w:r>
          </w:p>
        </w:tc>
      </w:tr>
      <w:tr w:rsidR="006D2B19" w:rsidRPr="004E32A3" w14:paraId="4AE013AE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210DDEA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C1E586A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12e</w:t>
            </w:r>
          </w:p>
        </w:tc>
        <w:tc>
          <w:tcPr>
            <w:tcW w:w="0" w:type="auto"/>
            <w:vAlign w:val="center"/>
            <w:hideMark/>
          </w:tcPr>
          <w:p w14:paraId="03329E79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Describe any sensitivity analyses</w:t>
            </w:r>
          </w:p>
        </w:tc>
        <w:tc>
          <w:tcPr>
            <w:tcW w:w="0" w:type="auto"/>
            <w:vAlign w:val="center"/>
            <w:hideMark/>
          </w:tcPr>
          <w:p w14:paraId="47F631C4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Not performed</w:t>
            </w:r>
          </w:p>
        </w:tc>
      </w:tr>
      <w:tr w:rsidR="006D2B19" w:rsidRPr="004E32A3" w14:paraId="05417872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115FE523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0" w:type="auto"/>
            <w:vAlign w:val="center"/>
            <w:hideMark/>
          </w:tcPr>
          <w:p w14:paraId="26E62AE9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13a</w:t>
            </w:r>
          </w:p>
        </w:tc>
        <w:tc>
          <w:tcPr>
            <w:tcW w:w="0" w:type="auto"/>
            <w:vAlign w:val="center"/>
            <w:hideMark/>
          </w:tcPr>
          <w:p w14:paraId="6708F326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Report numbers of individuals/reports at each stage of the study</w:t>
            </w:r>
          </w:p>
        </w:tc>
        <w:tc>
          <w:tcPr>
            <w:tcW w:w="0" w:type="auto"/>
            <w:vAlign w:val="center"/>
            <w:hideMark/>
          </w:tcPr>
          <w:p w14:paraId="5D64F615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Results</w:t>
            </w:r>
          </w:p>
        </w:tc>
      </w:tr>
      <w:tr w:rsidR="006D2B19" w:rsidRPr="004E32A3" w14:paraId="0AE1B36C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3BB667B5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B570BB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13b</w:t>
            </w:r>
          </w:p>
        </w:tc>
        <w:tc>
          <w:tcPr>
            <w:tcW w:w="0" w:type="auto"/>
            <w:vAlign w:val="center"/>
            <w:hideMark/>
          </w:tcPr>
          <w:p w14:paraId="4EB297F0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Give reasons for non-participation at each stage</w:t>
            </w:r>
          </w:p>
        </w:tc>
        <w:tc>
          <w:tcPr>
            <w:tcW w:w="0" w:type="auto"/>
            <w:vAlign w:val="center"/>
            <w:hideMark/>
          </w:tcPr>
          <w:p w14:paraId="347BC28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6D2B19" w:rsidRPr="004E32A3" w14:paraId="77A39322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0FACE09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300C90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13c</w:t>
            </w:r>
          </w:p>
        </w:tc>
        <w:tc>
          <w:tcPr>
            <w:tcW w:w="0" w:type="auto"/>
            <w:vAlign w:val="center"/>
            <w:hideMark/>
          </w:tcPr>
          <w:p w14:paraId="2C5EF41D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Consider use of a flow diagram</w:t>
            </w:r>
          </w:p>
        </w:tc>
        <w:tc>
          <w:tcPr>
            <w:tcW w:w="0" w:type="auto"/>
            <w:vAlign w:val="center"/>
            <w:hideMark/>
          </w:tcPr>
          <w:p w14:paraId="51C7C37E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6D2B19" w:rsidRPr="004E32A3" w14:paraId="41442C5D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595081CD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0907875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14a</w:t>
            </w:r>
          </w:p>
        </w:tc>
        <w:tc>
          <w:tcPr>
            <w:tcW w:w="0" w:type="auto"/>
            <w:vAlign w:val="center"/>
            <w:hideMark/>
          </w:tcPr>
          <w:p w14:paraId="4169D1F5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Give characteristics of study participants/reports and information on exposures and potential confounders</w:t>
            </w:r>
          </w:p>
        </w:tc>
        <w:tc>
          <w:tcPr>
            <w:tcW w:w="0" w:type="auto"/>
            <w:vAlign w:val="center"/>
            <w:hideMark/>
          </w:tcPr>
          <w:p w14:paraId="13A8795A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Methods; Results</w:t>
            </w:r>
          </w:p>
        </w:tc>
      </w:tr>
      <w:tr w:rsidR="006D2B19" w:rsidRPr="004E32A3" w14:paraId="59462FA6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6F66CE3D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602EDEC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14b</w:t>
            </w:r>
          </w:p>
        </w:tc>
        <w:tc>
          <w:tcPr>
            <w:tcW w:w="0" w:type="auto"/>
            <w:vAlign w:val="center"/>
            <w:hideMark/>
          </w:tcPr>
          <w:p w14:paraId="496E6900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Indicate number of participants with missing data for each variable of interest</w:t>
            </w:r>
          </w:p>
        </w:tc>
        <w:tc>
          <w:tcPr>
            <w:tcW w:w="0" w:type="auto"/>
            <w:vAlign w:val="center"/>
            <w:hideMark/>
          </w:tcPr>
          <w:p w14:paraId="2BBEFEEA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6D2B19" w:rsidRPr="004E32A3" w14:paraId="4396C549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49EC89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A817E0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4CBB4AC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Report numbers of outcome events or summary measures</w:t>
            </w:r>
          </w:p>
        </w:tc>
        <w:tc>
          <w:tcPr>
            <w:tcW w:w="0" w:type="auto"/>
            <w:vAlign w:val="center"/>
            <w:hideMark/>
          </w:tcPr>
          <w:p w14:paraId="35DEE8D3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Results; Tables 1–3; Tables S3–S4</w:t>
            </w:r>
          </w:p>
        </w:tc>
      </w:tr>
      <w:tr w:rsidR="006D2B19" w:rsidRPr="004E32A3" w14:paraId="127D6BAB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0A1B6B2C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8EB2ECE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16a</w:t>
            </w:r>
          </w:p>
        </w:tc>
        <w:tc>
          <w:tcPr>
            <w:tcW w:w="0" w:type="auto"/>
            <w:vAlign w:val="center"/>
            <w:hideMark/>
          </w:tcPr>
          <w:p w14:paraId="516F7B0A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Give unadjusted estimates and, if applicable, confounder-adjusted estimates and their precision</w:t>
            </w:r>
          </w:p>
        </w:tc>
        <w:tc>
          <w:tcPr>
            <w:tcW w:w="0" w:type="auto"/>
            <w:vAlign w:val="center"/>
            <w:hideMark/>
          </w:tcPr>
          <w:p w14:paraId="3CCFFF2E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Results; Tables 1–3</w:t>
            </w:r>
          </w:p>
        </w:tc>
      </w:tr>
      <w:tr w:rsidR="006D2B19" w:rsidRPr="004E32A3" w14:paraId="57D618E8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0983E6F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A014D3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16b</w:t>
            </w:r>
          </w:p>
        </w:tc>
        <w:tc>
          <w:tcPr>
            <w:tcW w:w="0" w:type="auto"/>
            <w:vAlign w:val="center"/>
            <w:hideMark/>
          </w:tcPr>
          <w:p w14:paraId="674B96BA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Report category boundaries when continuous variables were categorized</w:t>
            </w:r>
          </w:p>
        </w:tc>
        <w:tc>
          <w:tcPr>
            <w:tcW w:w="0" w:type="auto"/>
            <w:vAlign w:val="center"/>
            <w:hideMark/>
          </w:tcPr>
          <w:p w14:paraId="59E240A0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6D2B19" w:rsidRPr="004E32A3" w14:paraId="58752222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4B8673DE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017E198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16c</w:t>
            </w:r>
          </w:p>
        </w:tc>
        <w:tc>
          <w:tcPr>
            <w:tcW w:w="0" w:type="auto"/>
            <w:vAlign w:val="center"/>
            <w:hideMark/>
          </w:tcPr>
          <w:p w14:paraId="2F3644CF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If relevant, translate estimates of relative risk into absolute risk</w:t>
            </w:r>
          </w:p>
        </w:tc>
        <w:tc>
          <w:tcPr>
            <w:tcW w:w="0" w:type="auto"/>
            <w:vAlign w:val="center"/>
            <w:hideMark/>
          </w:tcPr>
          <w:p w14:paraId="4FFA82B4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6D2B19" w:rsidRPr="004E32A3" w14:paraId="17FD7387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20AB5E07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42E6B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698FE53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Report other analyses performed, including subgroup and stratified analyses</w:t>
            </w:r>
          </w:p>
        </w:tc>
        <w:tc>
          <w:tcPr>
            <w:tcW w:w="0" w:type="auto"/>
            <w:vAlign w:val="center"/>
            <w:hideMark/>
          </w:tcPr>
          <w:p w14:paraId="766190D0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Results; Tables 1–3; Table S4</w:t>
            </w:r>
          </w:p>
        </w:tc>
      </w:tr>
      <w:tr w:rsidR="006D2B19" w:rsidRPr="004E32A3" w14:paraId="07D3911F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7145AE2C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Discussion</w:t>
            </w:r>
          </w:p>
        </w:tc>
        <w:tc>
          <w:tcPr>
            <w:tcW w:w="0" w:type="auto"/>
            <w:vAlign w:val="center"/>
            <w:hideMark/>
          </w:tcPr>
          <w:p w14:paraId="1937CDAA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CD9BA05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Summarize key results with reference to study objectives</w:t>
            </w:r>
          </w:p>
        </w:tc>
        <w:tc>
          <w:tcPr>
            <w:tcW w:w="0" w:type="auto"/>
            <w:vAlign w:val="center"/>
            <w:hideMark/>
          </w:tcPr>
          <w:p w14:paraId="17C1FB54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Discussion</w:t>
            </w:r>
          </w:p>
        </w:tc>
      </w:tr>
      <w:tr w:rsidR="006D2B19" w:rsidRPr="004E32A3" w14:paraId="3441A81A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5A73104D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B45431A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B2BE9D9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Discuss limitations of the study, considering potential bias or imprecision</w:t>
            </w:r>
          </w:p>
        </w:tc>
        <w:tc>
          <w:tcPr>
            <w:tcW w:w="0" w:type="auto"/>
            <w:vAlign w:val="center"/>
            <w:hideMark/>
          </w:tcPr>
          <w:p w14:paraId="5EB72CE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Discussion (Limitations)</w:t>
            </w:r>
          </w:p>
        </w:tc>
      </w:tr>
      <w:tr w:rsidR="006D2B19" w:rsidRPr="004E32A3" w14:paraId="4E053BE6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55DACAA8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59D675F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2938745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Give a cautious overall interpretation of results considering objectives, limitations, multiplicity of analyses, and evidence from similar studies</w:t>
            </w:r>
          </w:p>
        </w:tc>
        <w:tc>
          <w:tcPr>
            <w:tcW w:w="0" w:type="auto"/>
            <w:vAlign w:val="center"/>
            <w:hideMark/>
          </w:tcPr>
          <w:p w14:paraId="30B94127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Discussion</w:t>
            </w:r>
          </w:p>
        </w:tc>
      </w:tr>
      <w:tr w:rsidR="006D2B19" w:rsidRPr="004E32A3" w14:paraId="15CAECB7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39D7D261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7AE9554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FA372EE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Discuss the generalizability of the results</w:t>
            </w:r>
          </w:p>
        </w:tc>
        <w:tc>
          <w:tcPr>
            <w:tcW w:w="0" w:type="auto"/>
            <w:vAlign w:val="center"/>
            <w:hideMark/>
          </w:tcPr>
          <w:p w14:paraId="6C7D163C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Discussion (Limitations)</w:t>
            </w:r>
          </w:p>
        </w:tc>
      </w:tr>
      <w:tr w:rsidR="006D2B19" w:rsidRPr="004E32A3" w14:paraId="387DA755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24E7F82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  <w:b/>
                <w:bCs/>
              </w:rPr>
              <w:t>Other Information</w:t>
            </w:r>
          </w:p>
        </w:tc>
        <w:tc>
          <w:tcPr>
            <w:tcW w:w="0" w:type="auto"/>
            <w:vAlign w:val="center"/>
            <w:hideMark/>
          </w:tcPr>
          <w:p w14:paraId="7226E70C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97AA820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Give the source of funding and the role of the funders</w:t>
            </w:r>
          </w:p>
        </w:tc>
        <w:tc>
          <w:tcPr>
            <w:tcW w:w="0" w:type="auto"/>
            <w:vAlign w:val="center"/>
            <w:hideMark/>
          </w:tcPr>
          <w:p w14:paraId="5190BBB3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Funding Statement</w:t>
            </w:r>
          </w:p>
        </w:tc>
      </w:tr>
      <w:tr w:rsidR="006D2B19" w:rsidRPr="004E32A3" w14:paraId="7C212628" w14:textId="77777777" w:rsidTr="0012761E">
        <w:trPr>
          <w:tblCellSpacing w:w="15" w:type="dxa"/>
        </w:trPr>
        <w:tc>
          <w:tcPr>
            <w:tcW w:w="1609" w:type="dxa"/>
            <w:vAlign w:val="center"/>
            <w:hideMark/>
          </w:tcPr>
          <w:p w14:paraId="47893189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3E1D72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AFCA5F5" w14:textId="77777777" w:rsidR="006D2B19" w:rsidRPr="004E32A3" w:rsidRDefault="006D2B19" w:rsidP="0012761E">
            <w:pPr>
              <w:rPr>
                <w:rFonts w:ascii="Times New Roman" w:hAnsi="Times New Roman" w:cs="Times New Roman"/>
                <w:lang w:val="en-GB"/>
              </w:rPr>
            </w:pPr>
            <w:r w:rsidRPr="004E32A3">
              <w:rPr>
                <w:rFonts w:ascii="Times New Roman" w:hAnsi="Times New Roman" w:cs="Times New Roman"/>
                <w:lang w:val="en-GB"/>
              </w:rPr>
              <w:t>Provide information on ethical approval and consent procedures</w:t>
            </w:r>
          </w:p>
        </w:tc>
        <w:tc>
          <w:tcPr>
            <w:tcW w:w="0" w:type="auto"/>
            <w:vAlign w:val="center"/>
            <w:hideMark/>
          </w:tcPr>
          <w:p w14:paraId="79779878" w14:textId="77777777" w:rsidR="006D2B19" w:rsidRPr="004E32A3" w:rsidRDefault="006D2B19" w:rsidP="0012761E">
            <w:pPr>
              <w:rPr>
                <w:rFonts w:ascii="Times New Roman" w:hAnsi="Times New Roman" w:cs="Times New Roman"/>
              </w:rPr>
            </w:pPr>
            <w:r w:rsidRPr="004E32A3">
              <w:rPr>
                <w:rFonts w:ascii="Times New Roman" w:hAnsi="Times New Roman" w:cs="Times New Roman"/>
              </w:rPr>
              <w:t>Ethics and Reporting Standards</w:t>
            </w:r>
          </w:p>
        </w:tc>
      </w:tr>
    </w:tbl>
    <w:p w14:paraId="1EC1C265" w14:textId="77777777" w:rsidR="006D2B19" w:rsidRPr="004E32A3" w:rsidRDefault="006D2B19" w:rsidP="006D2B1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038BFE93" w14:textId="77777777" w:rsidR="006D2B19" w:rsidRDefault="006D2B19"/>
    <w:sectPr w:rsidR="006D2B19" w:rsidSect="006D2B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19"/>
    <w:rsid w:val="00000DC1"/>
    <w:rsid w:val="00001883"/>
    <w:rsid w:val="00003304"/>
    <w:rsid w:val="0001116C"/>
    <w:rsid w:val="0002052E"/>
    <w:rsid w:val="00022D45"/>
    <w:rsid w:val="00040831"/>
    <w:rsid w:val="0004196E"/>
    <w:rsid w:val="0004301C"/>
    <w:rsid w:val="00050E69"/>
    <w:rsid w:val="000566EA"/>
    <w:rsid w:val="0005723C"/>
    <w:rsid w:val="00066864"/>
    <w:rsid w:val="00073291"/>
    <w:rsid w:val="000A0752"/>
    <w:rsid w:val="000A2DF7"/>
    <w:rsid w:val="000B4AC7"/>
    <w:rsid w:val="000C2052"/>
    <w:rsid w:val="000D0B91"/>
    <w:rsid w:val="000E15A9"/>
    <w:rsid w:val="000E2584"/>
    <w:rsid w:val="000E2E86"/>
    <w:rsid w:val="000E36BB"/>
    <w:rsid w:val="000E68A4"/>
    <w:rsid w:val="000F200A"/>
    <w:rsid w:val="000F2831"/>
    <w:rsid w:val="00101078"/>
    <w:rsid w:val="0011278B"/>
    <w:rsid w:val="00112BFA"/>
    <w:rsid w:val="00114CB6"/>
    <w:rsid w:val="00120DBC"/>
    <w:rsid w:val="0012460D"/>
    <w:rsid w:val="00127DDE"/>
    <w:rsid w:val="00131741"/>
    <w:rsid w:val="00146CD9"/>
    <w:rsid w:val="001530F8"/>
    <w:rsid w:val="00153B89"/>
    <w:rsid w:val="001559C4"/>
    <w:rsid w:val="0015672E"/>
    <w:rsid w:val="00170913"/>
    <w:rsid w:val="00176F4B"/>
    <w:rsid w:val="00186D72"/>
    <w:rsid w:val="00194494"/>
    <w:rsid w:val="001A339D"/>
    <w:rsid w:val="001C215F"/>
    <w:rsid w:val="001D1F0E"/>
    <w:rsid w:val="001D3334"/>
    <w:rsid w:val="001D4AFE"/>
    <w:rsid w:val="001D5169"/>
    <w:rsid w:val="001D5202"/>
    <w:rsid w:val="0020293D"/>
    <w:rsid w:val="002147FB"/>
    <w:rsid w:val="002151F0"/>
    <w:rsid w:val="002304FB"/>
    <w:rsid w:val="00231A73"/>
    <w:rsid w:val="0025179A"/>
    <w:rsid w:val="002644AC"/>
    <w:rsid w:val="00283287"/>
    <w:rsid w:val="002938BB"/>
    <w:rsid w:val="0029497E"/>
    <w:rsid w:val="002A54A6"/>
    <w:rsid w:val="002B0D8F"/>
    <w:rsid w:val="002B372E"/>
    <w:rsid w:val="002B5A0C"/>
    <w:rsid w:val="002B75F4"/>
    <w:rsid w:val="002C26B6"/>
    <w:rsid w:val="002C666F"/>
    <w:rsid w:val="002D7C3D"/>
    <w:rsid w:val="002F3976"/>
    <w:rsid w:val="002F4333"/>
    <w:rsid w:val="0030524F"/>
    <w:rsid w:val="003077BE"/>
    <w:rsid w:val="00311382"/>
    <w:rsid w:val="003115D5"/>
    <w:rsid w:val="00312F4E"/>
    <w:rsid w:val="00313AB1"/>
    <w:rsid w:val="00317AF5"/>
    <w:rsid w:val="00324450"/>
    <w:rsid w:val="0034155F"/>
    <w:rsid w:val="00354D9D"/>
    <w:rsid w:val="003550B6"/>
    <w:rsid w:val="00356888"/>
    <w:rsid w:val="00387BB1"/>
    <w:rsid w:val="003A1DAE"/>
    <w:rsid w:val="003A4459"/>
    <w:rsid w:val="003A51E2"/>
    <w:rsid w:val="003B3E4E"/>
    <w:rsid w:val="003B77BD"/>
    <w:rsid w:val="003C40F5"/>
    <w:rsid w:val="003C5CE0"/>
    <w:rsid w:val="003C6BB8"/>
    <w:rsid w:val="003D5C3B"/>
    <w:rsid w:val="003E357D"/>
    <w:rsid w:val="003E7F55"/>
    <w:rsid w:val="003F135F"/>
    <w:rsid w:val="003F1F59"/>
    <w:rsid w:val="00407662"/>
    <w:rsid w:val="004158F4"/>
    <w:rsid w:val="00430ECE"/>
    <w:rsid w:val="00437571"/>
    <w:rsid w:val="00440E92"/>
    <w:rsid w:val="0044457E"/>
    <w:rsid w:val="00444DA1"/>
    <w:rsid w:val="00445D3D"/>
    <w:rsid w:val="0045630D"/>
    <w:rsid w:val="004624A2"/>
    <w:rsid w:val="00462634"/>
    <w:rsid w:val="00462C2B"/>
    <w:rsid w:val="004703FA"/>
    <w:rsid w:val="004735C2"/>
    <w:rsid w:val="004803BF"/>
    <w:rsid w:val="00480F47"/>
    <w:rsid w:val="00484F84"/>
    <w:rsid w:val="0048699E"/>
    <w:rsid w:val="00492DD7"/>
    <w:rsid w:val="004A00A6"/>
    <w:rsid w:val="004B49DA"/>
    <w:rsid w:val="004B66B6"/>
    <w:rsid w:val="004C0792"/>
    <w:rsid w:val="004D0FE2"/>
    <w:rsid w:val="004D2DD8"/>
    <w:rsid w:val="004D7DE2"/>
    <w:rsid w:val="004E1C6D"/>
    <w:rsid w:val="004F2FD6"/>
    <w:rsid w:val="004F39AD"/>
    <w:rsid w:val="004F401A"/>
    <w:rsid w:val="004F4FF1"/>
    <w:rsid w:val="00521E9E"/>
    <w:rsid w:val="00524347"/>
    <w:rsid w:val="00542213"/>
    <w:rsid w:val="0055664A"/>
    <w:rsid w:val="00560948"/>
    <w:rsid w:val="00561489"/>
    <w:rsid w:val="005771B0"/>
    <w:rsid w:val="00587AC8"/>
    <w:rsid w:val="00590FC2"/>
    <w:rsid w:val="0059134F"/>
    <w:rsid w:val="00595335"/>
    <w:rsid w:val="005A1330"/>
    <w:rsid w:val="005A351A"/>
    <w:rsid w:val="005A5C6A"/>
    <w:rsid w:val="005B4AC2"/>
    <w:rsid w:val="005C0B72"/>
    <w:rsid w:val="005C193F"/>
    <w:rsid w:val="005C5036"/>
    <w:rsid w:val="005C59B3"/>
    <w:rsid w:val="005C60BC"/>
    <w:rsid w:val="005C6A34"/>
    <w:rsid w:val="005C73DB"/>
    <w:rsid w:val="005C742C"/>
    <w:rsid w:val="005E0F08"/>
    <w:rsid w:val="005E37FF"/>
    <w:rsid w:val="005E4E04"/>
    <w:rsid w:val="005E5FBD"/>
    <w:rsid w:val="0060335B"/>
    <w:rsid w:val="006055EB"/>
    <w:rsid w:val="00606E86"/>
    <w:rsid w:val="006076DB"/>
    <w:rsid w:val="006108A9"/>
    <w:rsid w:val="00624381"/>
    <w:rsid w:val="00640881"/>
    <w:rsid w:val="006417F7"/>
    <w:rsid w:val="006467D8"/>
    <w:rsid w:val="00653BA6"/>
    <w:rsid w:val="00662363"/>
    <w:rsid w:val="00665BC0"/>
    <w:rsid w:val="0067290A"/>
    <w:rsid w:val="0068517A"/>
    <w:rsid w:val="00692C97"/>
    <w:rsid w:val="006975A6"/>
    <w:rsid w:val="006A657B"/>
    <w:rsid w:val="006B0F96"/>
    <w:rsid w:val="006B7CCC"/>
    <w:rsid w:val="006C1C14"/>
    <w:rsid w:val="006C47E2"/>
    <w:rsid w:val="006C67B9"/>
    <w:rsid w:val="006D2B19"/>
    <w:rsid w:val="006E29B8"/>
    <w:rsid w:val="006E3E81"/>
    <w:rsid w:val="006E6B6F"/>
    <w:rsid w:val="0071130C"/>
    <w:rsid w:val="00723213"/>
    <w:rsid w:val="0072340C"/>
    <w:rsid w:val="00725FD6"/>
    <w:rsid w:val="00737C83"/>
    <w:rsid w:val="0074177C"/>
    <w:rsid w:val="007441C8"/>
    <w:rsid w:val="00745548"/>
    <w:rsid w:val="007459BE"/>
    <w:rsid w:val="007526DF"/>
    <w:rsid w:val="00752968"/>
    <w:rsid w:val="0077140A"/>
    <w:rsid w:val="00773DB6"/>
    <w:rsid w:val="00775371"/>
    <w:rsid w:val="00775949"/>
    <w:rsid w:val="00776B1A"/>
    <w:rsid w:val="0079674A"/>
    <w:rsid w:val="00797920"/>
    <w:rsid w:val="007A6F0F"/>
    <w:rsid w:val="007B74AF"/>
    <w:rsid w:val="007D1BD8"/>
    <w:rsid w:val="007D2070"/>
    <w:rsid w:val="007D4006"/>
    <w:rsid w:val="007E097D"/>
    <w:rsid w:val="007F1F02"/>
    <w:rsid w:val="007F28CF"/>
    <w:rsid w:val="0080306A"/>
    <w:rsid w:val="008072B5"/>
    <w:rsid w:val="00810082"/>
    <w:rsid w:val="00814165"/>
    <w:rsid w:val="00816E98"/>
    <w:rsid w:val="00824933"/>
    <w:rsid w:val="008300EB"/>
    <w:rsid w:val="0083651A"/>
    <w:rsid w:val="00847185"/>
    <w:rsid w:val="0085051A"/>
    <w:rsid w:val="00856103"/>
    <w:rsid w:val="00860A3E"/>
    <w:rsid w:val="0086490B"/>
    <w:rsid w:val="0088229F"/>
    <w:rsid w:val="00884D8D"/>
    <w:rsid w:val="00885F98"/>
    <w:rsid w:val="008A182C"/>
    <w:rsid w:val="008A43DF"/>
    <w:rsid w:val="008B1093"/>
    <w:rsid w:val="008B1D3D"/>
    <w:rsid w:val="008C1CDB"/>
    <w:rsid w:val="008C4D40"/>
    <w:rsid w:val="008C563C"/>
    <w:rsid w:val="008C6C19"/>
    <w:rsid w:val="008D2CA3"/>
    <w:rsid w:val="008E2411"/>
    <w:rsid w:val="008F4E77"/>
    <w:rsid w:val="00934E68"/>
    <w:rsid w:val="00941E34"/>
    <w:rsid w:val="009421FB"/>
    <w:rsid w:val="00946E47"/>
    <w:rsid w:val="00950922"/>
    <w:rsid w:val="00951E05"/>
    <w:rsid w:val="00953832"/>
    <w:rsid w:val="009574C0"/>
    <w:rsid w:val="00962268"/>
    <w:rsid w:val="009670A3"/>
    <w:rsid w:val="00982DCF"/>
    <w:rsid w:val="00995B94"/>
    <w:rsid w:val="009A7DF9"/>
    <w:rsid w:val="009C7A57"/>
    <w:rsid w:val="009E6C72"/>
    <w:rsid w:val="009F6453"/>
    <w:rsid w:val="00A063B8"/>
    <w:rsid w:val="00A14BB9"/>
    <w:rsid w:val="00A244D3"/>
    <w:rsid w:val="00A26882"/>
    <w:rsid w:val="00A27208"/>
    <w:rsid w:val="00A33E76"/>
    <w:rsid w:val="00A40FDC"/>
    <w:rsid w:val="00A5534B"/>
    <w:rsid w:val="00A557C2"/>
    <w:rsid w:val="00A71247"/>
    <w:rsid w:val="00A81774"/>
    <w:rsid w:val="00A85A77"/>
    <w:rsid w:val="00A85D7A"/>
    <w:rsid w:val="00A86235"/>
    <w:rsid w:val="00A90C7D"/>
    <w:rsid w:val="00A926C1"/>
    <w:rsid w:val="00A94E0F"/>
    <w:rsid w:val="00A96833"/>
    <w:rsid w:val="00AA5874"/>
    <w:rsid w:val="00AA5933"/>
    <w:rsid w:val="00AB69B4"/>
    <w:rsid w:val="00AB6C74"/>
    <w:rsid w:val="00AC1124"/>
    <w:rsid w:val="00AD1B4E"/>
    <w:rsid w:val="00AE524F"/>
    <w:rsid w:val="00AF3C6E"/>
    <w:rsid w:val="00B24679"/>
    <w:rsid w:val="00B31207"/>
    <w:rsid w:val="00B3206F"/>
    <w:rsid w:val="00B413C1"/>
    <w:rsid w:val="00B46AB4"/>
    <w:rsid w:val="00B60F07"/>
    <w:rsid w:val="00B7364E"/>
    <w:rsid w:val="00B90725"/>
    <w:rsid w:val="00BA351C"/>
    <w:rsid w:val="00BA7CF8"/>
    <w:rsid w:val="00BB619C"/>
    <w:rsid w:val="00BC07AA"/>
    <w:rsid w:val="00BC70A0"/>
    <w:rsid w:val="00BC754C"/>
    <w:rsid w:val="00BE468C"/>
    <w:rsid w:val="00BE6768"/>
    <w:rsid w:val="00BF10F8"/>
    <w:rsid w:val="00C01C72"/>
    <w:rsid w:val="00C0775B"/>
    <w:rsid w:val="00C13444"/>
    <w:rsid w:val="00C1375F"/>
    <w:rsid w:val="00C2102C"/>
    <w:rsid w:val="00C22748"/>
    <w:rsid w:val="00C3151E"/>
    <w:rsid w:val="00C31B1E"/>
    <w:rsid w:val="00C32ABE"/>
    <w:rsid w:val="00C3532D"/>
    <w:rsid w:val="00C44D4F"/>
    <w:rsid w:val="00C54521"/>
    <w:rsid w:val="00C57E21"/>
    <w:rsid w:val="00C57E36"/>
    <w:rsid w:val="00C65A07"/>
    <w:rsid w:val="00C67247"/>
    <w:rsid w:val="00C7696B"/>
    <w:rsid w:val="00C85815"/>
    <w:rsid w:val="00CA1675"/>
    <w:rsid w:val="00CB3513"/>
    <w:rsid w:val="00CB6321"/>
    <w:rsid w:val="00CC3062"/>
    <w:rsid w:val="00CC4D77"/>
    <w:rsid w:val="00CC747B"/>
    <w:rsid w:val="00CE18A2"/>
    <w:rsid w:val="00CE447C"/>
    <w:rsid w:val="00CF2196"/>
    <w:rsid w:val="00D044FC"/>
    <w:rsid w:val="00D07F34"/>
    <w:rsid w:val="00D12E09"/>
    <w:rsid w:val="00D13285"/>
    <w:rsid w:val="00D13BDD"/>
    <w:rsid w:val="00D14ACE"/>
    <w:rsid w:val="00D17606"/>
    <w:rsid w:val="00D42266"/>
    <w:rsid w:val="00D46A16"/>
    <w:rsid w:val="00D46A51"/>
    <w:rsid w:val="00D67ADA"/>
    <w:rsid w:val="00D76398"/>
    <w:rsid w:val="00D84345"/>
    <w:rsid w:val="00D94DDB"/>
    <w:rsid w:val="00D95626"/>
    <w:rsid w:val="00D9564B"/>
    <w:rsid w:val="00DA3425"/>
    <w:rsid w:val="00DB2C83"/>
    <w:rsid w:val="00DB5141"/>
    <w:rsid w:val="00DB570B"/>
    <w:rsid w:val="00DB5DEF"/>
    <w:rsid w:val="00DC18A8"/>
    <w:rsid w:val="00DD3612"/>
    <w:rsid w:val="00DF2BF9"/>
    <w:rsid w:val="00E05A2F"/>
    <w:rsid w:val="00E144D4"/>
    <w:rsid w:val="00E25E85"/>
    <w:rsid w:val="00E30E00"/>
    <w:rsid w:val="00E3696F"/>
    <w:rsid w:val="00E4662B"/>
    <w:rsid w:val="00E57488"/>
    <w:rsid w:val="00E633C0"/>
    <w:rsid w:val="00E63424"/>
    <w:rsid w:val="00E64873"/>
    <w:rsid w:val="00E75DC5"/>
    <w:rsid w:val="00E75EE6"/>
    <w:rsid w:val="00E808AE"/>
    <w:rsid w:val="00E82F62"/>
    <w:rsid w:val="00E87296"/>
    <w:rsid w:val="00E90EFB"/>
    <w:rsid w:val="00E974EF"/>
    <w:rsid w:val="00EA123F"/>
    <w:rsid w:val="00EB6173"/>
    <w:rsid w:val="00EB6F19"/>
    <w:rsid w:val="00ED4641"/>
    <w:rsid w:val="00ED49B9"/>
    <w:rsid w:val="00EE05C6"/>
    <w:rsid w:val="00EE2484"/>
    <w:rsid w:val="00EE3BD4"/>
    <w:rsid w:val="00EF2E2C"/>
    <w:rsid w:val="00EF592F"/>
    <w:rsid w:val="00EF786E"/>
    <w:rsid w:val="00F02D1C"/>
    <w:rsid w:val="00F04733"/>
    <w:rsid w:val="00F0630F"/>
    <w:rsid w:val="00F065A3"/>
    <w:rsid w:val="00F266A1"/>
    <w:rsid w:val="00F34449"/>
    <w:rsid w:val="00F44CCD"/>
    <w:rsid w:val="00F47972"/>
    <w:rsid w:val="00F54C1F"/>
    <w:rsid w:val="00F659BB"/>
    <w:rsid w:val="00F73C94"/>
    <w:rsid w:val="00F91E05"/>
    <w:rsid w:val="00F95B5B"/>
    <w:rsid w:val="00FA0EE7"/>
    <w:rsid w:val="00FA1FDF"/>
    <w:rsid w:val="00FB3E88"/>
    <w:rsid w:val="00FB6263"/>
    <w:rsid w:val="00FC07DE"/>
    <w:rsid w:val="00FC0978"/>
    <w:rsid w:val="00FC0FD5"/>
    <w:rsid w:val="00FD45ED"/>
    <w:rsid w:val="00FD6CD9"/>
    <w:rsid w:val="00F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7CE5C"/>
  <w15:chartTrackingRefBased/>
  <w15:docId w15:val="{7601B5C5-A7EE-47E3-BB77-F01DACF3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B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B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B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B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B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B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B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B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B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B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B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B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B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B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B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B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B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B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B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B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B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B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B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B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B19"/>
    <w:rPr>
      <w:b/>
      <w:bCs/>
      <w:smallCaps/>
      <w:color w:val="0F4761" w:themeColor="accent1" w:themeShade="BF"/>
      <w:spacing w:val="5"/>
    </w:rPr>
  </w:style>
  <w:style w:type="table" w:customStyle="1" w:styleId="Tablaconcuadrcula4">
    <w:name w:val="Tabla con cuadrícula4"/>
    <w:basedOn w:val="TableNormal"/>
    <w:next w:val="TableGrid"/>
    <w:uiPriority w:val="39"/>
    <w:rsid w:val="006D2B19"/>
    <w:pPr>
      <w:spacing w:after="0" w:line="240" w:lineRule="auto"/>
    </w:pPr>
    <w:rPr>
      <w:rFonts w:ascii="Aptos" w:eastAsia="DengXian" w:hAnsi="Aptos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D2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eNormal"/>
    <w:next w:val="TableGrid"/>
    <w:uiPriority w:val="39"/>
    <w:rsid w:val="006D2B19"/>
    <w:pPr>
      <w:spacing w:after="0" w:line="240" w:lineRule="auto"/>
    </w:pPr>
    <w:rPr>
      <w:rFonts w:ascii="Aptos" w:eastAsia="DengXian" w:hAnsi="Aptos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1035</Words>
  <Characters>5902</Characters>
  <Application>Microsoft Office Word</Application>
  <DocSecurity>0</DocSecurity>
  <Lines>49</Lines>
  <Paragraphs>13</Paragraphs>
  <ScaleCrop>false</ScaleCrop>
  <Company>SPi Technologies Inc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Harini Senthamil Selvan</dc:creator>
  <cp:keywords/>
  <dc:description/>
  <cp:lastModifiedBy>Harini Senthamil Selvan</cp:lastModifiedBy>
  <cp:revision>1</cp:revision>
  <dcterms:created xsi:type="dcterms:W3CDTF">2026-09-16T04:07:00Z</dcterms:created>
  <dcterms:modified xsi:type="dcterms:W3CDTF">2026-09-16T04:09:00Z</dcterms:modified>
</cp:coreProperties>
</file>