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8DD" w:rsidRDefault="006A3AEF">
      <w:pPr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9E37E4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Supplementary Table S1.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Antibiotic and phage sensitivity of clinical isolate</w:t>
      </w:r>
    </w:p>
    <w:tbl>
      <w:tblPr>
        <w:tblStyle w:val="TableGrid"/>
        <w:tblW w:w="8350" w:type="dxa"/>
        <w:tblLook w:val="04A0" w:firstRow="1" w:lastRow="0" w:firstColumn="1" w:lastColumn="0" w:noHBand="0" w:noVBand="1"/>
      </w:tblPr>
      <w:tblGrid>
        <w:gridCol w:w="960"/>
        <w:gridCol w:w="960"/>
        <w:gridCol w:w="1327"/>
        <w:gridCol w:w="1327"/>
        <w:gridCol w:w="1296"/>
        <w:gridCol w:w="1275"/>
        <w:gridCol w:w="1205"/>
      </w:tblGrid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7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Bacterial strain</w:t>
            </w:r>
          </w:p>
        </w:tc>
        <w:tc>
          <w:tcPr>
            <w:tcW w:w="960" w:type="dxa"/>
            <w:noWrap/>
            <w:vAlign w:val="center"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17D1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27" w:type="dxa"/>
            <w:vAlign w:val="center"/>
          </w:tcPr>
          <w:p w:rsidR="006A3AEF" w:rsidRPr="004D17D1" w:rsidRDefault="006A3AEF" w:rsidP="000F6A6A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Cocktail</w:t>
            </w:r>
          </w:p>
        </w:tc>
        <w:tc>
          <w:tcPr>
            <w:tcW w:w="1327" w:type="dxa"/>
            <w:noWrap/>
            <w:vAlign w:val="center"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Ciprofloxacin</w:t>
            </w:r>
          </w:p>
        </w:tc>
        <w:tc>
          <w:tcPr>
            <w:tcW w:w="1296" w:type="dxa"/>
            <w:noWrap/>
            <w:vAlign w:val="center"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Imipenem or Meropenem</w:t>
            </w:r>
          </w:p>
        </w:tc>
        <w:tc>
          <w:tcPr>
            <w:tcW w:w="1275" w:type="dxa"/>
            <w:noWrap/>
            <w:vAlign w:val="center"/>
            <w:hideMark/>
          </w:tcPr>
          <w:p w:rsidR="006A3AEF" w:rsidRPr="004D17D1" w:rsidRDefault="006A3AEF" w:rsidP="000F6A6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D17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entamicin</w:t>
            </w:r>
            <w:proofErr w:type="spellEnd"/>
            <w:r w:rsidRPr="004D17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or Amikacin</w:t>
            </w:r>
          </w:p>
        </w:tc>
        <w:tc>
          <w:tcPr>
            <w:tcW w:w="1205" w:type="dxa"/>
            <w:noWrap/>
            <w:vAlign w:val="center"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Piperacillin-Tazobactam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C1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C2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C3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C4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C5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C6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C7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C8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C9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C10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C11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C12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C13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C14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C15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C16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C17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C18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C19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C20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C21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C22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C23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C24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C25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C26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C27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C28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C29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C30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C31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C32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C33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C34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C35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C36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C37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C38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C39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C40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C41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C42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C43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C44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C45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C46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C47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C48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C49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C50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C51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C52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C53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C54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C55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C56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C57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C58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C59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C60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C61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C62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C63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C64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C65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C66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C67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C68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C69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C70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C71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C72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C73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C74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C75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C76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C77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C78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C79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C80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C81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C82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6A3AEF" w:rsidRPr="004D17D1" w:rsidTr="000F6A6A">
        <w:trPr>
          <w:trHeight w:val="290"/>
        </w:trPr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C83</w:t>
            </w:r>
          </w:p>
        </w:tc>
        <w:tc>
          <w:tcPr>
            <w:tcW w:w="960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27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96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7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1205" w:type="dxa"/>
            <w:noWrap/>
            <w:hideMark/>
          </w:tcPr>
          <w:p w:rsidR="006A3AEF" w:rsidRPr="004D17D1" w:rsidRDefault="006A3AEF" w:rsidP="000F6A6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17D1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</w:tbl>
    <w:p w:rsidR="006A3AEF" w:rsidRPr="00D865DD" w:rsidRDefault="006A3AEF" w:rsidP="006A3AEF">
      <w:pPr>
        <w:tabs>
          <w:tab w:val="left" w:pos="921"/>
        </w:tabs>
        <w:rPr>
          <w:rFonts w:ascii="Times New Roman" w:hAnsi="Times New Roman" w:cs="Times New Roman"/>
        </w:rPr>
      </w:pPr>
      <w:r w:rsidRPr="00265935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Figure S1.</w:t>
      </w:r>
      <w:r w:rsidRPr="00265935">
        <w:rPr>
          <w:rFonts w:ascii="Times New Roman" w:hAnsi="Times New Roman" w:cs="Times New Roman"/>
          <w:sz w:val="20"/>
          <w:szCs w:val="20"/>
        </w:rPr>
        <w:t xml:space="preserve"> Heat map showing whole genome comparison of P10 with 34 other phages, generated using VIRIDIC server with the threshold set to 95% for species differentiation. P10 is highlighted in green.</w:t>
      </w:r>
    </w:p>
    <w:p w:rsidR="00DB3CB4" w:rsidRDefault="00A4095B">
      <w:r w:rsidRPr="004B7B06">
        <w:rPr>
          <w:rFonts w:hint="cs"/>
          <w:noProof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19F58E7C" wp14:editId="7C67EC28">
            <wp:simplePos x="0" y="0"/>
            <wp:positionH relativeFrom="column">
              <wp:posOffset>0</wp:posOffset>
            </wp:positionH>
            <wp:positionV relativeFrom="paragraph">
              <wp:posOffset>286385</wp:posOffset>
            </wp:positionV>
            <wp:extent cx="5937885" cy="6744335"/>
            <wp:effectExtent l="0" t="0" r="5715" b="0"/>
            <wp:wrapTopAndBottom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84"/>
                    <a:stretch/>
                  </pic:blipFill>
                  <pic:spPr bwMode="auto">
                    <a:xfrm>
                      <a:off x="0" y="0"/>
                      <a:ext cx="5937885" cy="674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B3CB4" w:rsidRDefault="00DB3CB4" w:rsidP="00DB3CB4"/>
    <w:p w:rsidR="00DB3CB4" w:rsidRDefault="00DB3CB4" w:rsidP="00DB3CB4"/>
    <w:p w:rsidR="00DB3CB4" w:rsidRDefault="00DB3CB4" w:rsidP="00DB3CB4"/>
    <w:p w:rsidR="00DB3CB4" w:rsidRPr="00DB3CB4" w:rsidRDefault="00DB3CB4" w:rsidP="00DB3CB4">
      <w:r w:rsidRPr="00265935">
        <w:rPr>
          <w:rFonts w:ascii="Times New Roman" w:hAnsi="Times New Roman" w:cs="Times New Roman"/>
          <w:b/>
          <w:bCs/>
          <w:sz w:val="20"/>
          <w:szCs w:val="20"/>
        </w:rPr>
        <w:t>Supplementary Figure S</w:t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265935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265935">
        <w:rPr>
          <w:rFonts w:ascii="Times New Roman" w:hAnsi="Times New Roman" w:cs="Times New Roman"/>
          <w:sz w:val="20"/>
          <w:szCs w:val="20"/>
        </w:rPr>
        <w:t xml:space="preserve"> </w:t>
      </w:r>
      <w:r w:rsidRPr="00DB3CB4">
        <w:rPr>
          <w:rFonts w:ascii="Times New Roman" w:hAnsi="Times New Roman" w:cs="Times New Roman"/>
          <w:sz w:val="20"/>
          <w:szCs w:val="20"/>
        </w:rPr>
        <w:t xml:space="preserve">Phylogeny tree drawn based on complete genome sequences </w:t>
      </w:r>
      <w:r w:rsidRPr="00FB2F90">
        <w:rPr>
          <w:noProof/>
        </w:rPr>
        <w:drawing>
          <wp:anchor distT="0" distB="0" distL="114300" distR="114300" simplePos="0" relativeHeight="251661312" behindDoc="0" locked="0" layoutInCell="1" allowOverlap="1" wp14:anchorId="3A7FA3A3" wp14:editId="4DB574FD">
            <wp:simplePos x="0" y="0"/>
            <wp:positionH relativeFrom="margin">
              <wp:posOffset>0</wp:posOffset>
            </wp:positionH>
            <wp:positionV relativeFrom="paragraph">
              <wp:posOffset>437515</wp:posOffset>
            </wp:positionV>
            <wp:extent cx="4295775" cy="3135805"/>
            <wp:effectExtent l="152400" t="152400" r="333375" b="350520"/>
            <wp:wrapTopAndBottom/>
            <wp:docPr id="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1358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3CB4" w:rsidRPr="00DB3CB4" w:rsidRDefault="00DB3CB4" w:rsidP="00DB3CB4"/>
    <w:p w:rsidR="00DB3CB4" w:rsidRPr="00DB3CB4" w:rsidRDefault="00DB3CB4" w:rsidP="00DB3CB4"/>
    <w:p w:rsidR="00DB3CB4" w:rsidRPr="00DB3CB4" w:rsidRDefault="00DB3CB4" w:rsidP="00DB3CB4"/>
    <w:p w:rsidR="00DB3CB4" w:rsidRDefault="000F6A6A" w:rsidP="000F6A6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65935">
        <w:rPr>
          <w:rFonts w:ascii="Times New Roman" w:hAnsi="Times New Roman" w:cs="Times New Roman"/>
          <w:b/>
          <w:bCs/>
          <w:sz w:val="20"/>
          <w:szCs w:val="20"/>
        </w:rPr>
        <w:t>Supplementary Figure S</w:t>
      </w:r>
      <w:r>
        <w:rPr>
          <w:rFonts w:ascii="Times New Roman" w:hAnsi="Times New Roman" w:cs="Times New Roman"/>
          <w:b/>
          <w:bCs/>
          <w:sz w:val="20"/>
          <w:szCs w:val="20"/>
        </w:rPr>
        <w:t>3. Colony morphology of bacterial survivors after 40h incubation</w:t>
      </w:r>
    </w:p>
    <w:p w:rsidR="00522866" w:rsidRDefault="00522866" w:rsidP="000F6A6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6A3AEF" w:rsidRPr="00DB3CB4" w:rsidRDefault="000F6A6A" w:rsidP="00EA3FF1">
      <w:pPr>
        <w:pStyle w:val="NormalWeb"/>
        <w:jc w:val="center"/>
      </w:pPr>
      <w:r>
        <w:rPr>
          <w:noProof/>
        </w:rPr>
        <w:drawing>
          <wp:inline distT="0" distB="0" distL="0" distR="0" wp14:anchorId="250B3A93" wp14:editId="3AD2E11C">
            <wp:extent cx="2552369" cy="2281470"/>
            <wp:effectExtent l="2223" t="0" r="2857" b="2858"/>
            <wp:docPr id="1" name="Picture 1" descr="C:\Users\PharmacyFaculty\Downloads\20260629_074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harmacyFaculty\Downloads\20260629_0743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73" r="15687"/>
                    <a:stretch/>
                  </pic:blipFill>
                  <pic:spPr bwMode="auto">
                    <a:xfrm rot="5400000">
                      <a:off x="0" y="0"/>
                      <a:ext cx="2552134" cy="228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3AEF" w:rsidRPr="00DB3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AEF"/>
    <w:rsid w:val="000A3E7B"/>
    <w:rsid w:val="000F6A6A"/>
    <w:rsid w:val="001B4175"/>
    <w:rsid w:val="00290B59"/>
    <w:rsid w:val="004021B5"/>
    <w:rsid w:val="00522866"/>
    <w:rsid w:val="005328DD"/>
    <w:rsid w:val="0060030D"/>
    <w:rsid w:val="006A3AEF"/>
    <w:rsid w:val="007F766D"/>
    <w:rsid w:val="00936BFA"/>
    <w:rsid w:val="00A4095B"/>
    <w:rsid w:val="00DB3CB4"/>
    <w:rsid w:val="00E335A9"/>
    <w:rsid w:val="00EA3FF1"/>
    <w:rsid w:val="00EB6A2D"/>
    <w:rsid w:val="00FC5EF0"/>
    <w:rsid w:val="00FF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3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F6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A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3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F6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A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0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Windows User</cp:lastModifiedBy>
  <cp:revision>3</cp:revision>
  <dcterms:created xsi:type="dcterms:W3CDTF">2025-03-21T11:50:00Z</dcterms:created>
  <dcterms:modified xsi:type="dcterms:W3CDTF">2026-06-30T14:37:00Z</dcterms:modified>
</cp:coreProperties>
</file>