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8FB" w:rsidRDefault="007558FB" w:rsidP="007558FB">
      <w:pPr>
        <w:spacing w:line="480" w:lineRule="auto"/>
        <w:ind w:rightChars="-191" w:right="-420"/>
        <w:rPr>
          <w:rFonts w:ascii="Arial Unicode MS" w:hAnsi="Arial Unicode MS" w:cs="Arial Unicode MS"/>
          <w:bCs/>
        </w:rPr>
      </w:pPr>
      <w:r>
        <w:rPr>
          <w:rFonts w:ascii="Arial Unicode MS" w:hAnsi="Arial" w:cs="Arial Unicode MS" w:hint="eastAsia"/>
          <w:b/>
        </w:rPr>
        <w:t>F</w:t>
      </w:r>
      <w:r>
        <w:rPr>
          <w:rFonts w:ascii="Arial Unicode MS" w:hAnsi="Arial" w:cs="Arial Unicode MS"/>
          <w:b/>
        </w:rPr>
        <w:t xml:space="preserve">igure S1: Prevalence of co-existing genetic alterations in </w:t>
      </w:r>
      <w:r>
        <w:rPr>
          <w:rFonts w:ascii="Arial Unicode MS" w:hAnsi="Arial" w:cs="Arial Unicode MS"/>
          <w:b/>
          <w:i/>
          <w:iCs/>
        </w:rPr>
        <w:t>ALK</w:t>
      </w:r>
      <w:r>
        <w:rPr>
          <w:rFonts w:ascii="Arial Unicode MS" w:hAnsi="Arial" w:cs="Arial Unicode MS"/>
          <w:b/>
        </w:rPr>
        <w:t>-positive NSCLC patients.</w:t>
      </w:r>
      <w:r>
        <w:t xml:space="preserve"> </w:t>
      </w:r>
      <w:r>
        <w:rPr>
          <w:rFonts w:ascii="Arial Unicode MS" w:hAnsi="Arial" w:cs="Arial Unicode MS"/>
          <w:bCs/>
        </w:rPr>
        <w:t xml:space="preserve">Results of NGS or WES in </w:t>
      </w:r>
      <w:r>
        <w:rPr>
          <w:rFonts w:ascii="Arial Unicode MS" w:hAnsi="Arial" w:cs="Arial Unicode MS"/>
          <w:bCs/>
          <w:i/>
          <w:iCs/>
        </w:rPr>
        <w:t>ALK</w:t>
      </w:r>
      <w:r>
        <w:rPr>
          <w:rFonts w:ascii="Arial Unicode MS" w:hAnsi="Arial" w:cs="Arial Unicode MS"/>
          <w:bCs/>
        </w:rPr>
        <w:t>-positive NSCLC patients. NGS, next-generation sequencing; WES, whole exome sequencing.</w:t>
      </w:r>
    </w:p>
    <w:p w:rsidR="007558FB" w:rsidRDefault="007558FB" w:rsidP="007558FB">
      <w:pPr>
        <w:spacing w:line="480" w:lineRule="auto"/>
        <w:ind w:rightChars="-191" w:right="-420" w:hanging="1"/>
        <w:rPr>
          <w:rFonts w:ascii="Arial Unicode MS" w:hAnsi="Arial Unicode MS" w:cs="Arial Unicode MS"/>
        </w:rPr>
      </w:pPr>
      <w:r>
        <w:rPr>
          <w:rFonts w:ascii="Arial Unicode MS" w:hAnsi="Arial" w:cs="Arial Unicode MS" w:hint="eastAsia"/>
          <w:b/>
          <w:bCs/>
        </w:rPr>
        <w:t>F</w:t>
      </w:r>
      <w:r>
        <w:rPr>
          <w:rFonts w:ascii="Arial Unicode MS" w:hAnsi="Arial" w:cs="Arial Unicode MS"/>
          <w:b/>
          <w:bCs/>
        </w:rPr>
        <w:t xml:space="preserve">igure S2: </w:t>
      </w:r>
      <w:r>
        <w:rPr>
          <w:rFonts w:ascii="Arial Unicode MS" w:hAnsi="Arial" w:cs="Arial Unicode MS" w:hint="eastAsia"/>
          <w:b/>
          <w:bCs/>
        </w:rPr>
        <w:t>S</w:t>
      </w:r>
      <w:r>
        <w:rPr>
          <w:rFonts w:ascii="Arial Unicode MS" w:hAnsi="Arial" w:cs="Arial Unicode MS"/>
          <w:b/>
          <w:bCs/>
        </w:rPr>
        <w:t xml:space="preserve">PP1 expression analysis and the prognostic value of SPP1 mRNA in lung adenocarcinoma. A, </w:t>
      </w:r>
      <w:r>
        <w:rPr>
          <w:rFonts w:ascii="Arial Unicode MS" w:hAnsi="Arial" w:cs="Arial Unicode MS"/>
        </w:rPr>
        <w:t xml:space="preserve">RNA-sequencing data from The Cancer Genome Atlas Program (TCGA) and protein expression data from Clinical Proteomic Tumor Analysis Consortium (CPTAC) of SPP1 in lung adenocarcinoma were acquired and analyzed via the UALCAN database (http://ualcan.path.uab.edu). </w:t>
      </w:r>
      <w:r>
        <w:rPr>
          <w:rFonts w:ascii="Arial Unicode MS" w:hAnsi="Arial" w:cs="Arial Unicode MS"/>
          <w:b/>
          <w:bCs/>
        </w:rPr>
        <w:t>B,</w:t>
      </w:r>
      <w:r>
        <w:rPr>
          <w:rFonts w:ascii="Arial Unicode MS" w:hAnsi="Arial" w:cs="Arial Unicode MS"/>
        </w:rPr>
        <w:t xml:space="preserve"> STAR-counts data and corresponding clinical information for lung adenocarcinoma were downloaded from the TCGA database (https://portal.gdc.cancer.gov). Then, the Kaplan-Meier (KM) survival analysis and log-rank test were performed on SPP1 high and low expression groups using R packages version 4.0.3.</w:t>
      </w:r>
    </w:p>
    <w:p w:rsidR="007558FB" w:rsidRDefault="007558FB" w:rsidP="007558FB">
      <w:pPr>
        <w:spacing w:line="480" w:lineRule="auto"/>
        <w:ind w:rightChars="-191" w:right="-420" w:hanging="1"/>
      </w:pPr>
      <w:r>
        <w:rPr>
          <w:rFonts w:ascii="Arial Unicode MS" w:hAnsi="Arial" w:cs="Arial Unicode MS" w:hint="eastAsia"/>
          <w:b/>
          <w:bCs/>
        </w:rPr>
        <w:t>F</w:t>
      </w:r>
      <w:r>
        <w:rPr>
          <w:rFonts w:ascii="Arial Unicode MS" w:hAnsi="Arial" w:cs="Arial Unicode MS"/>
          <w:b/>
          <w:bCs/>
        </w:rPr>
        <w:t xml:space="preserve">igure S3: </w:t>
      </w:r>
      <w:r>
        <w:rPr>
          <w:rFonts w:ascii="Arial Unicode MS" w:hAnsi="Arial" w:cs="Arial Unicode MS" w:hint="eastAsia"/>
          <w:b/>
          <w:bCs/>
          <w:i/>
          <w:iCs/>
        </w:rPr>
        <w:t>S</w:t>
      </w:r>
      <w:r>
        <w:rPr>
          <w:rFonts w:ascii="Arial Unicode MS" w:hAnsi="Arial" w:cs="Arial Unicode MS"/>
          <w:b/>
          <w:bCs/>
          <w:i/>
          <w:iCs/>
        </w:rPr>
        <w:t>PP1</w:t>
      </w:r>
      <w:r>
        <w:rPr>
          <w:rFonts w:ascii="Arial Unicode MS" w:hAnsi="Arial" w:cs="Arial Unicode MS"/>
          <w:b/>
          <w:bCs/>
        </w:rPr>
        <w:t xml:space="preserve"> mutation analysis and effect of </w:t>
      </w:r>
      <w:r>
        <w:rPr>
          <w:rFonts w:ascii="Arial Unicode MS" w:hAnsi="Arial" w:cs="Arial Unicode MS"/>
          <w:b/>
          <w:bCs/>
          <w:i/>
          <w:iCs/>
        </w:rPr>
        <w:t>SPP1</w:t>
      </w:r>
      <w:r>
        <w:rPr>
          <w:rFonts w:ascii="Arial Unicode MS" w:hAnsi="Arial" w:cs="Arial Unicode MS"/>
          <w:b/>
          <w:bCs/>
        </w:rPr>
        <w:t xml:space="preserve"> mutation status on its expression in lung adenocarcinoma. A,</w:t>
      </w:r>
      <w:r>
        <w:rPr>
          <w:rFonts w:ascii="Arial Unicode MS" w:hAnsi="Arial" w:cs="Arial Unicode MS"/>
        </w:rPr>
        <w:t xml:space="preserve"> The mutation rate of </w:t>
      </w:r>
      <w:r>
        <w:rPr>
          <w:rFonts w:ascii="Arial Unicode MS" w:hAnsi="Arial" w:cs="Arial Unicode MS"/>
          <w:i/>
          <w:iCs/>
        </w:rPr>
        <w:t>SPP1</w:t>
      </w:r>
      <w:r>
        <w:rPr>
          <w:rFonts w:ascii="Arial Unicode MS" w:hAnsi="Arial" w:cs="Arial Unicode MS"/>
        </w:rPr>
        <w:t xml:space="preserve"> in lung adenocarcinoma was obtained through </w:t>
      </w:r>
      <w:proofErr w:type="spellStart"/>
      <w:r>
        <w:rPr>
          <w:rFonts w:ascii="Arial Unicode MS" w:hAnsi="Arial" w:cs="Arial Unicode MS"/>
        </w:rPr>
        <w:t>BioPortal</w:t>
      </w:r>
      <w:proofErr w:type="spellEnd"/>
      <w:r>
        <w:rPr>
          <w:rFonts w:ascii="Arial Unicode MS" w:hAnsi="Arial" w:cs="Arial Unicode MS"/>
        </w:rPr>
        <w:t xml:space="preserve"> for Cancer Genomics platform (https://www.cbioportal.org, accessed on Jan 15, 2026). </w:t>
      </w:r>
      <w:r>
        <w:rPr>
          <w:rFonts w:ascii="Arial Unicode MS" w:hAnsi="Arial" w:cs="Arial Unicode MS"/>
          <w:b/>
          <w:bCs/>
        </w:rPr>
        <w:t>B,</w:t>
      </w:r>
      <w:r>
        <w:rPr>
          <w:rFonts w:ascii="Arial Unicode MS" w:hAnsi="Arial" w:cs="Arial Unicode MS"/>
        </w:rPr>
        <w:t xml:space="preserve"> The mutation types of </w:t>
      </w:r>
      <w:r>
        <w:rPr>
          <w:rFonts w:ascii="Arial Unicode MS" w:hAnsi="Arial" w:cs="Arial Unicode MS"/>
          <w:i/>
          <w:iCs/>
        </w:rPr>
        <w:t>SPP1</w:t>
      </w:r>
      <w:r>
        <w:rPr>
          <w:rFonts w:ascii="Arial Unicode MS" w:hAnsi="Arial" w:cs="Arial Unicode MS"/>
        </w:rPr>
        <w:t xml:space="preserve"> in lung adenocarcinoma. </w:t>
      </w:r>
      <w:r>
        <w:rPr>
          <w:rFonts w:ascii="Arial Unicode MS" w:hAnsi="Arial" w:cs="Arial Unicode MS"/>
          <w:b/>
          <w:bCs/>
        </w:rPr>
        <w:t>C,</w:t>
      </w:r>
      <w:r>
        <w:rPr>
          <w:rFonts w:ascii="Arial Unicode MS" w:hAnsi="Arial" w:cs="Arial Unicode MS"/>
        </w:rPr>
        <w:t xml:space="preserve"> Effect of </w:t>
      </w:r>
      <w:r>
        <w:rPr>
          <w:rFonts w:ascii="Arial Unicode MS" w:hAnsi="Arial" w:cs="Arial Unicode MS"/>
          <w:i/>
          <w:iCs/>
        </w:rPr>
        <w:t>SPP1</w:t>
      </w:r>
      <w:r>
        <w:rPr>
          <w:rFonts w:ascii="Arial Unicode MS" w:hAnsi="Arial" w:cs="Arial Unicode MS"/>
        </w:rPr>
        <w:t xml:space="preserve"> mutation status on its expression in lung adenocarcinoma from TCGA samples</w:t>
      </w:r>
      <w:r>
        <w:rPr>
          <w:rFonts w:ascii="Arial Unicode MS" w:hAnsi="Arial" w:cs="Arial Unicode MS"/>
          <w:b/>
          <w:bCs/>
        </w:rPr>
        <w:t>.</w:t>
      </w:r>
    </w:p>
    <w:p w:rsidR="00B65DBE" w:rsidRDefault="00B65DBE">
      <w:bookmarkStart w:id="0" w:name="_GoBack"/>
      <w:bookmarkEnd w:id="0"/>
    </w:p>
    <w:sectPr w:rsidR="00B65D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8FB"/>
    <w:rsid w:val="00683B3D"/>
    <w:rsid w:val="007558FB"/>
    <w:rsid w:val="00B65DBE"/>
    <w:rsid w:val="00DC3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E300A7-70AA-48C1-A9C5-45E570E6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Kothallu Jamuna</dc:creator>
  <cp:keywords/>
  <dc:description/>
  <cp:lastModifiedBy>Kothallu Jamuna</cp:lastModifiedBy>
  <cp:revision>1</cp:revision>
  <dcterms:created xsi:type="dcterms:W3CDTF">2026-09-17T01:24:00Z</dcterms:created>
  <dcterms:modified xsi:type="dcterms:W3CDTF">2026-09-17T01:26:00Z</dcterms:modified>
</cp:coreProperties>
</file>