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BB3DEA" w14:textId="28A57004" w:rsidR="00AC4EF4" w:rsidRPr="00AC4EF4" w:rsidRDefault="00AC4EF4" w:rsidP="00AC4EF4">
      <w:pPr>
        <w:spacing w:before="100" w:beforeAutospacing="1" w:after="100" w:afterAutospacing="1" w:line="240" w:lineRule="auto"/>
        <w:ind w:left="0"/>
        <w:jc w:val="left"/>
        <w:outlineLvl w:val="2"/>
        <w:rPr>
          <w:rFonts w:asciiTheme="minorHAnsi" w:eastAsia="Times New Roman" w:hAnsiTheme="minorHAnsi" w:cs="Times New Roman"/>
          <w:b/>
          <w:bCs/>
          <w:szCs w:val="24"/>
          <w:lang w:val="en-US"/>
        </w:rPr>
      </w:pPr>
      <w:r w:rsidRPr="00EA7984">
        <w:rPr>
          <w:rFonts w:asciiTheme="minorHAnsi" w:eastAsia="Times New Roman" w:hAnsiTheme="minorHAnsi" w:cs="Times New Roman"/>
          <w:b/>
          <w:bCs/>
          <w:szCs w:val="24"/>
          <w:lang w:val="en-US"/>
        </w:rPr>
        <w:t>Supplementary Table S</w:t>
      </w:r>
      <w:r w:rsidR="00D43497">
        <w:rPr>
          <w:rFonts w:asciiTheme="minorHAnsi" w:eastAsia="Times New Roman" w:hAnsiTheme="minorHAnsi" w:cs="Times New Roman"/>
          <w:b/>
          <w:bCs/>
          <w:szCs w:val="24"/>
          <w:lang w:val="en-US"/>
        </w:rPr>
        <w:t>5(A)</w:t>
      </w:r>
      <w:r w:rsidRPr="00EA7984">
        <w:rPr>
          <w:rFonts w:asciiTheme="minorHAnsi" w:eastAsia="Times New Roman" w:hAnsiTheme="minorHAnsi" w:cs="Times New Roman"/>
          <w:b/>
          <w:bCs/>
          <w:szCs w:val="24"/>
          <w:lang w:val="en-US"/>
        </w:rPr>
        <w:t>. Sensitivity analysis of pooled prevalence estimates before and after removal of outlier studies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6"/>
        <w:gridCol w:w="1781"/>
        <w:gridCol w:w="1088"/>
        <w:gridCol w:w="1546"/>
        <w:gridCol w:w="1017"/>
        <w:gridCol w:w="2098"/>
        <w:gridCol w:w="684"/>
      </w:tblGrid>
      <w:tr w:rsidR="00AC4EF4" w:rsidRPr="00AC4EF4" w14:paraId="35861CA3" w14:textId="77777777" w:rsidTr="00AC4EF4">
        <w:tc>
          <w:tcPr>
            <w:tcW w:w="0" w:type="auto"/>
            <w:hideMark/>
          </w:tcPr>
          <w:p w14:paraId="74431066" w14:textId="77777777" w:rsidR="00AC4EF4" w:rsidRPr="00AC4EF4" w:rsidRDefault="00AC4EF4" w:rsidP="00AC4EF4">
            <w:pPr>
              <w:spacing w:line="240" w:lineRule="auto"/>
              <w:ind w:left="0"/>
              <w:jc w:val="center"/>
              <w:rPr>
                <w:rFonts w:asciiTheme="minorHAnsi" w:eastAsia="Times New Roman" w:hAnsiTheme="minorHAnsi" w:cs="Times New Roman"/>
                <w:b/>
                <w:bCs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b/>
                <w:bCs/>
                <w:szCs w:val="24"/>
                <w:lang w:val="en-US"/>
              </w:rPr>
              <w:t>Outcome</w:t>
            </w:r>
          </w:p>
        </w:tc>
        <w:tc>
          <w:tcPr>
            <w:tcW w:w="0" w:type="auto"/>
            <w:hideMark/>
          </w:tcPr>
          <w:p w14:paraId="4BD90374" w14:textId="77777777" w:rsidR="00AC4EF4" w:rsidRPr="00AC4EF4" w:rsidRDefault="00AC4EF4" w:rsidP="00AC4EF4">
            <w:pPr>
              <w:spacing w:line="240" w:lineRule="auto"/>
              <w:ind w:left="0"/>
              <w:jc w:val="center"/>
              <w:rPr>
                <w:rFonts w:asciiTheme="minorHAnsi" w:eastAsia="Times New Roman" w:hAnsiTheme="minorHAnsi" w:cs="Times New Roman"/>
                <w:b/>
                <w:bCs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b/>
                <w:bCs/>
                <w:szCs w:val="24"/>
                <w:lang w:val="en-US"/>
              </w:rPr>
              <w:t>Analysis</w:t>
            </w:r>
          </w:p>
        </w:tc>
        <w:tc>
          <w:tcPr>
            <w:tcW w:w="0" w:type="auto"/>
            <w:hideMark/>
          </w:tcPr>
          <w:p w14:paraId="5F665048" w14:textId="77777777" w:rsidR="00AC4EF4" w:rsidRPr="00AC4EF4" w:rsidRDefault="00AC4EF4" w:rsidP="00AC4EF4">
            <w:pPr>
              <w:spacing w:line="240" w:lineRule="auto"/>
              <w:ind w:left="0"/>
              <w:jc w:val="center"/>
              <w:rPr>
                <w:rFonts w:asciiTheme="minorHAnsi" w:eastAsia="Times New Roman" w:hAnsiTheme="minorHAnsi" w:cs="Times New Roman"/>
                <w:b/>
                <w:bCs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b/>
                <w:bCs/>
                <w:szCs w:val="24"/>
                <w:lang w:val="en-US"/>
              </w:rPr>
              <w:t>Studies (n)</w:t>
            </w:r>
          </w:p>
        </w:tc>
        <w:tc>
          <w:tcPr>
            <w:tcW w:w="0" w:type="auto"/>
            <w:hideMark/>
          </w:tcPr>
          <w:p w14:paraId="7322BD82" w14:textId="77777777" w:rsidR="00AC4EF4" w:rsidRPr="00AC4EF4" w:rsidRDefault="00AC4EF4" w:rsidP="00AC4EF4">
            <w:pPr>
              <w:spacing w:line="240" w:lineRule="auto"/>
              <w:ind w:left="0"/>
              <w:jc w:val="center"/>
              <w:rPr>
                <w:rFonts w:asciiTheme="minorHAnsi" w:eastAsia="Times New Roman" w:hAnsiTheme="minorHAnsi" w:cs="Times New Roman"/>
                <w:b/>
                <w:bCs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b/>
                <w:bCs/>
                <w:szCs w:val="24"/>
                <w:lang w:val="en-US"/>
              </w:rPr>
              <w:t>Participants (n)</w:t>
            </w:r>
          </w:p>
        </w:tc>
        <w:tc>
          <w:tcPr>
            <w:tcW w:w="0" w:type="auto"/>
            <w:hideMark/>
          </w:tcPr>
          <w:p w14:paraId="16CD1EE3" w14:textId="77777777" w:rsidR="00AC4EF4" w:rsidRPr="00AC4EF4" w:rsidRDefault="00AC4EF4" w:rsidP="00AC4EF4">
            <w:pPr>
              <w:spacing w:line="240" w:lineRule="auto"/>
              <w:ind w:left="0"/>
              <w:jc w:val="center"/>
              <w:rPr>
                <w:rFonts w:asciiTheme="minorHAnsi" w:eastAsia="Times New Roman" w:hAnsiTheme="minorHAnsi" w:cs="Times New Roman"/>
                <w:b/>
                <w:bCs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b/>
                <w:bCs/>
                <w:szCs w:val="24"/>
                <w:lang w:val="en-US"/>
              </w:rPr>
              <w:t>Events (n)</w:t>
            </w:r>
          </w:p>
        </w:tc>
        <w:tc>
          <w:tcPr>
            <w:tcW w:w="0" w:type="auto"/>
            <w:hideMark/>
          </w:tcPr>
          <w:p w14:paraId="5626AB47" w14:textId="77777777" w:rsidR="00AC4EF4" w:rsidRPr="00AC4EF4" w:rsidRDefault="00AC4EF4" w:rsidP="00AC4EF4">
            <w:pPr>
              <w:spacing w:line="240" w:lineRule="auto"/>
              <w:ind w:left="0"/>
              <w:jc w:val="center"/>
              <w:rPr>
                <w:rFonts w:asciiTheme="minorHAnsi" w:eastAsia="Times New Roman" w:hAnsiTheme="minorHAnsi" w:cs="Times New Roman"/>
                <w:b/>
                <w:bCs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b/>
                <w:bCs/>
                <w:szCs w:val="24"/>
                <w:lang w:val="en-US"/>
              </w:rPr>
              <w:t>Pooled prevalence % (95% CI)</w:t>
            </w:r>
          </w:p>
        </w:tc>
        <w:tc>
          <w:tcPr>
            <w:tcW w:w="0" w:type="auto"/>
            <w:hideMark/>
          </w:tcPr>
          <w:p w14:paraId="2485A134" w14:textId="77777777" w:rsidR="00AC4EF4" w:rsidRPr="00AC4EF4" w:rsidRDefault="00AC4EF4" w:rsidP="00AC4EF4">
            <w:pPr>
              <w:spacing w:line="240" w:lineRule="auto"/>
              <w:ind w:left="0"/>
              <w:jc w:val="center"/>
              <w:rPr>
                <w:rFonts w:asciiTheme="minorHAnsi" w:eastAsia="Times New Roman" w:hAnsiTheme="minorHAnsi" w:cs="Times New Roman"/>
                <w:b/>
                <w:bCs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b/>
                <w:bCs/>
                <w:szCs w:val="24"/>
                <w:lang w:val="en-US"/>
              </w:rPr>
              <w:t>I² (%)</w:t>
            </w:r>
          </w:p>
        </w:tc>
      </w:tr>
      <w:tr w:rsidR="00AC4EF4" w:rsidRPr="00EA7984" w14:paraId="7297FBAE" w14:textId="77777777" w:rsidTr="00AC4EF4">
        <w:tc>
          <w:tcPr>
            <w:tcW w:w="0" w:type="auto"/>
            <w:vMerge w:val="restart"/>
            <w:hideMark/>
          </w:tcPr>
          <w:p w14:paraId="75055D66" w14:textId="2BAF222D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Anti-HCV</w:t>
            </w:r>
          </w:p>
        </w:tc>
        <w:tc>
          <w:tcPr>
            <w:tcW w:w="0" w:type="auto"/>
            <w:hideMark/>
          </w:tcPr>
          <w:p w14:paraId="69DCF721" w14:textId="77777777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Main analysis</w:t>
            </w:r>
          </w:p>
        </w:tc>
        <w:tc>
          <w:tcPr>
            <w:tcW w:w="0" w:type="auto"/>
            <w:hideMark/>
          </w:tcPr>
          <w:p w14:paraId="5D01AE8A" w14:textId="77777777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34</w:t>
            </w:r>
          </w:p>
        </w:tc>
        <w:tc>
          <w:tcPr>
            <w:tcW w:w="0" w:type="auto"/>
            <w:hideMark/>
          </w:tcPr>
          <w:p w14:paraId="2491C026" w14:textId="77777777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10,527</w:t>
            </w:r>
          </w:p>
        </w:tc>
        <w:tc>
          <w:tcPr>
            <w:tcW w:w="0" w:type="auto"/>
            <w:hideMark/>
          </w:tcPr>
          <w:p w14:paraId="06852762" w14:textId="54510DFC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2,5</w:t>
            </w:r>
            <w:r w:rsidR="00CB3694">
              <w:rPr>
                <w:rFonts w:asciiTheme="minorHAnsi" w:eastAsia="Times New Roman" w:hAnsiTheme="minorHAnsi" w:cs="Times New Roman"/>
                <w:szCs w:val="24"/>
                <w:lang w:val="en-US"/>
              </w:rPr>
              <w:t>51</w:t>
            </w:r>
          </w:p>
        </w:tc>
        <w:tc>
          <w:tcPr>
            <w:tcW w:w="0" w:type="auto"/>
            <w:hideMark/>
          </w:tcPr>
          <w:p w14:paraId="3D448935" w14:textId="221BDCC6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2</w:t>
            </w:r>
            <w:r w:rsidR="00CB3694">
              <w:rPr>
                <w:rFonts w:asciiTheme="minorHAnsi" w:eastAsia="Times New Roman" w:hAnsiTheme="minorHAnsi" w:cs="Times New Roman"/>
                <w:szCs w:val="24"/>
                <w:lang w:val="en-US"/>
              </w:rPr>
              <w:t>1</w:t>
            </w: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.</w:t>
            </w:r>
            <w:r w:rsidR="00CB3694">
              <w:rPr>
                <w:rFonts w:asciiTheme="minorHAnsi" w:eastAsia="Times New Roman" w:hAnsiTheme="minorHAnsi" w:cs="Times New Roman"/>
                <w:szCs w:val="24"/>
                <w:lang w:val="en-US"/>
              </w:rPr>
              <w:t>7</w:t>
            </w: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 xml:space="preserve"> (1</w:t>
            </w:r>
            <w:r w:rsidR="00CB3694">
              <w:rPr>
                <w:rFonts w:asciiTheme="minorHAnsi" w:eastAsia="Times New Roman" w:hAnsiTheme="minorHAnsi" w:cs="Times New Roman"/>
                <w:szCs w:val="24"/>
                <w:lang w:val="en-US"/>
              </w:rPr>
              <w:t>6.9</w:t>
            </w: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–27.</w:t>
            </w:r>
            <w:r w:rsidR="00CB3694">
              <w:rPr>
                <w:rFonts w:asciiTheme="minorHAnsi" w:eastAsia="Times New Roman" w:hAnsiTheme="minorHAnsi" w:cs="Times New Roman"/>
                <w:szCs w:val="24"/>
                <w:lang w:val="en-US"/>
              </w:rPr>
              <w:t>4</w:t>
            </w: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)</w:t>
            </w:r>
          </w:p>
        </w:tc>
        <w:tc>
          <w:tcPr>
            <w:tcW w:w="0" w:type="auto"/>
            <w:hideMark/>
          </w:tcPr>
          <w:p w14:paraId="09508F59" w14:textId="58D443F0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9</w:t>
            </w:r>
            <w:r w:rsidR="00667601">
              <w:rPr>
                <w:rFonts w:asciiTheme="minorHAnsi" w:eastAsia="Times New Roman" w:hAnsiTheme="minorHAnsi" w:cs="Times New Roman"/>
                <w:szCs w:val="24"/>
                <w:lang w:val="en-US"/>
              </w:rPr>
              <w:t>6.3</w:t>
            </w:r>
          </w:p>
        </w:tc>
      </w:tr>
      <w:tr w:rsidR="00AC4EF4" w:rsidRPr="00EA7984" w14:paraId="3F89B3F2" w14:textId="77777777" w:rsidTr="00AC4EF4">
        <w:tc>
          <w:tcPr>
            <w:tcW w:w="0" w:type="auto"/>
            <w:vMerge/>
            <w:hideMark/>
          </w:tcPr>
          <w:p w14:paraId="4B9F44D0" w14:textId="601D8D8E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</w:p>
        </w:tc>
        <w:tc>
          <w:tcPr>
            <w:tcW w:w="0" w:type="auto"/>
            <w:hideMark/>
          </w:tcPr>
          <w:p w14:paraId="381FAA1E" w14:textId="77777777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After removal of 3 outliers</w:t>
            </w:r>
          </w:p>
        </w:tc>
        <w:tc>
          <w:tcPr>
            <w:tcW w:w="0" w:type="auto"/>
            <w:hideMark/>
          </w:tcPr>
          <w:p w14:paraId="31CE1079" w14:textId="77777777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31</w:t>
            </w:r>
          </w:p>
        </w:tc>
        <w:tc>
          <w:tcPr>
            <w:tcW w:w="0" w:type="auto"/>
            <w:hideMark/>
          </w:tcPr>
          <w:p w14:paraId="495AC80D" w14:textId="77777777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9,964</w:t>
            </w:r>
          </w:p>
        </w:tc>
        <w:tc>
          <w:tcPr>
            <w:tcW w:w="0" w:type="auto"/>
            <w:hideMark/>
          </w:tcPr>
          <w:p w14:paraId="3AB96940" w14:textId="050B3690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2,4</w:t>
            </w:r>
            <w:r w:rsidR="00CB3694">
              <w:rPr>
                <w:rFonts w:asciiTheme="minorHAnsi" w:eastAsia="Times New Roman" w:hAnsiTheme="minorHAnsi" w:cs="Times New Roman"/>
                <w:szCs w:val="24"/>
                <w:lang w:val="en-US"/>
              </w:rPr>
              <w:t>56</w:t>
            </w:r>
          </w:p>
        </w:tc>
        <w:tc>
          <w:tcPr>
            <w:tcW w:w="0" w:type="auto"/>
            <w:hideMark/>
          </w:tcPr>
          <w:p w14:paraId="76077D82" w14:textId="572DF9AC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2</w:t>
            </w:r>
            <w:r w:rsidR="00CB3694">
              <w:rPr>
                <w:rFonts w:asciiTheme="minorHAnsi" w:eastAsia="Times New Roman" w:hAnsiTheme="minorHAnsi" w:cs="Times New Roman"/>
                <w:szCs w:val="24"/>
                <w:lang w:val="en-US"/>
              </w:rPr>
              <w:t>2.6</w:t>
            </w: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 xml:space="preserve"> (18.</w:t>
            </w:r>
            <w:r w:rsidR="00CB3694">
              <w:rPr>
                <w:rFonts w:asciiTheme="minorHAnsi" w:eastAsia="Times New Roman" w:hAnsiTheme="minorHAnsi" w:cs="Times New Roman"/>
                <w:szCs w:val="24"/>
                <w:lang w:val="en-US"/>
              </w:rPr>
              <w:t>0</w:t>
            </w: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–28.</w:t>
            </w:r>
            <w:r w:rsidR="00CB3694">
              <w:rPr>
                <w:rFonts w:asciiTheme="minorHAnsi" w:eastAsia="Times New Roman" w:hAnsiTheme="minorHAnsi" w:cs="Times New Roman"/>
                <w:szCs w:val="24"/>
                <w:lang w:val="en-US"/>
              </w:rPr>
              <w:t>0</w:t>
            </w: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)</w:t>
            </w:r>
          </w:p>
        </w:tc>
        <w:tc>
          <w:tcPr>
            <w:tcW w:w="0" w:type="auto"/>
            <w:hideMark/>
          </w:tcPr>
          <w:p w14:paraId="1866EC73" w14:textId="7178E4F6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9</w:t>
            </w:r>
            <w:r w:rsidR="00CB3694">
              <w:rPr>
                <w:rFonts w:asciiTheme="minorHAnsi" w:eastAsia="Times New Roman" w:hAnsiTheme="minorHAnsi" w:cs="Times New Roman"/>
                <w:szCs w:val="24"/>
                <w:lang w:val="en-US"/>
              </w:rPr>
              <w:t>6.1</w:t>
            </w:r>
          </w:p>
        </w:tc>
      </w:tr>
      <w:tr w:rsidR="00AC4EF4" w:rsidRPr="00EA7984" w14:paraId="7ED250B8" w14:textId="77777777" w:rsidTr="00AC4EF4">
        <w:tc>
          <w:tcPr>
            <w:tcW w:w="0" w:type="auto"/>
            <w:vMerge w:val="restart"/>
            <w:hideMark/>
          </w:tcPr>
          <w:p w14:paraId="20C91F49" w14:textId="687F022D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HCV RNA</w:t>
            </w:r>
          </w:p>
        </w:tc>
        <w:tc>
          <w:tcPr>
            <w:tcW w:w="0" w:type="auto"/>
            <w:hideMark/>
          </w:tcPr>
          <w:p w14:paraId="5EC1FB39" w14:textId="77777777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Main analysis</w:t>
            </w:r>
          </w:p>
        </w:tc>
        <w:tc>
          <w:tcPr>
            <w:tcW w:w="0" w:type="auto"/>
            <w:hideMark/>
          </w:tcPr>
          <w:p w14:paraId="52CFB364" w14:textId="77777777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16</w:t>
            </w:r>
          </w:p>
        </w:tc>
        <w:tc>
          <w:tcPr>
            <w:tcW w:w="0" w:type="auto"/>
            <w:hideMark/>
          </w:tcPr>
          <w:p w14:paraId="0521DC92" w14:textId="77777777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3,867</w:t>
            </w:r>
          </w:p>
        </w:tc>
        <w:tc>
          <w:tcPr>
            <w:tcW w:w="0" w:type="auto"/>
            <w:hideMark/>
          </w:tcPr>
          <w:p w14:paraId="7F178D53" w14:textId="6B2E9572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6</w:t>
            </w:r>
            <w:r w:rsidR="00CB3694">
              <w:rPr>
                <w:rFonts w:asciiTheme="minorHAnsi" w:eastAsia="Times New Roman" w:hAnsiTheme="minorHAnsi" w:cs="Times New Roman"/>
                <w:szCs w:val="24"/>
                <w:lang w:val="en-US"/>
              </w:rPr>
              <w:t>42</w:t>
            </w:r>
          </w:p>
        </w:tc>
        <w:tc>
          <w:tcPr>
            <w:tcW w:w="0" w:type="auto"/>
            <w:hideMark/>
          </w:tcPr>
          <w:p w14:paraId="4595A383" w14:textId="452BF8F5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1</w:t>
            </w:r>
            <w:r w:rsidR="00CB3694">
              <w:rPr>
                <w:rFonts w:asciiTheme="minorHAnsi" w:eastAsia="Times New Roman" w:hAnsiTheme="minorHAnsi" w:cs="Times New Roman"/>
                <w:szCs w:val="24"/>
                <w:lang w:val="en-US"/>
              </w:rPr>
              <w:t>3.2</w:t>
            </w: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 xml:space="preserve"> (7.</w:t>
            </w:r>
            <w:r w:rsidR="00CB3694">
              <w:rPr>
                <w:rFonts w:asciiTheme="minorHAnsi" w:eastAsia="Times New Roman" w:hAnsiTheme="minorHAnsi" w:cs="Times New Roman"/>
                <w:szCs w:val="24"/>
                <w:lang w:val="en-US"/>
              </w:rPr>
              <w:t>6</w:t>
            </w: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–2</w:t>
            </w:r>
            <w:r w:rsidR="00CB3694">
              <w:rPr>
                <w:rFonts w:asciiTheme="minorHAnsi" w:eastAsia="Times New Roman" w:hAnsiTheme="minorHAnsi" w:cs="Times New Roman"/>
                <w:szCs w:val="24"/>
                <w:lang w:val="en-US"/>
              </w:rPr>
              <w:t>1.8</w:t>
            </w: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)</w:t>
            </w:r>
          </w:p>
        </w:tc>
        <w:tc>
          <w:tcPr>
            <w:tcW w:w="0" w:type="auto"/>
            <w:hideMark/>
          </w:tcPr>
          <w:p w14:paraId="18AEA3E5" w14:textId="77777777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97.2</w:t>
            </w:r>
          </w:p>
        </w:tc>
      </w:tr>
      <w:tr w:rsidR="00AC4EF4" w:rsidRPr="00EA7984" w14:paraId="3F1A9050" w14:textId="77777777" w:rsidTr="00AC4EF4">
        <w:tc>
          <w:tcPr>
            <w:tcW w:w="0" w:type="auto"/>
            <w:vMerge/>
            <w:hideMark/>
          </w:tcPr>
          <w:p w14:paraId="656F9C73" w14:textId="657C93CF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</w:p>
        </w:tc>
        <w:tc>
          <w:tcPr>
            <w:tcW w:w="0" w:type="auto"/>
            <w:hideMark/>
          </w:tcPr>
          <w:p w14:paraId="05D1E07E" w14:textId="77777777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After removal of 3 outliers</w:t>
            </w:r>
          </w:p>
        </w:tc>
        <w:tc>
          <w:tcPr>
            <w:tcW w:w="0" w:type="auto"/>
            <w:hideMark/>
          </w:tcPr>
          <w:p w14:paraId="5F9DE6C9" w14:textId="77777777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13</w:t>
            </w:r>
          </w:p>
        </w:tc>
        <w:tc>
          <w:tcPr>
            <w:tcW w:w="0" w:type="auto"/>
            <w:hideMark/>
          </w:tcPr>
          <w:p w14:paraId="47ABA2E2" w14:textId="77777777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3,330</w:t>
            </w:r>
          </w:p>
        </w:tc>
        <w:tc>
          <w:tcPr>
            <w:tcW w:w="0" w:type="auto"/>
            <w:hideMark/>
          </w:tcPr>
          <w:p w14:paraId="1E94873A" w14:textId="595F6E1D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4</w:t>
            </w:r>
            <w:r w:rsidR="00CB3694">
              <w:rPr>
                <w:rFonts w:asciiTheme="minorHAnsi" w:eastAsia="Times New Roman" w:hAnsiTheme="minorHAnsi" w:cs="Times New Roman"/>
                <w:szCs w:val="24"/>
                <w:lang w:val="en-US"/>
              </w:rPr>
              <w:t>90</w:t>
            </w:r>
          </w:p>
        </w:tc>
        <w:tc>
          <w:tcPr>
            <w:tcW w:w="0" w:type="auto"/>
            <w:hideMark/>
          </w:tcPr>
          <w:p w14:paraId="43148EB7" w14:textId="23129BE6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1</w:t>
            </w:r>
            <w:r w:rsidR="00CB3694">
              <w:rPr>
                <w:rFonts w:asciiTheme="minorHAnsi" w:eastAsia="Times New Roman" w:hAnsiTheme="minorHAnsi" w:cs="Times New Roman"/>
                <w:szCs w:val="24"/>
                <w:lang w:val="en-US"/>
              </w:rPr>
              <w:t>4.1</w:t>
            </w: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 xml:space="preserve"> (8.</w:t>
            </w:r>
            <w:r w:rsidR="00CB3694">
              <w:rPr>
                <w:rFonts w:asciiTheme="minorHAnsi" w:eastAsia="Times New Roman" w:hAnsiTheme="minorHAnsi" w:cs="Times New Roman"/>
                <w:szCs w:val="24"/>
                <w:lang w:val="en-US"/>
              </w:rPr>
              <w:t>7</w:t>
            </w: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–2</w:t>
            </w:r>
            <w:r w:rsidR="00CB3694">
              <w:rPr>
                <w:rFonts w:asciiTheme="minorHAnsi" w:eastAsia="Times New Roman" w:hAnsiTheme="minorHAnsi" w:cs="Times New Roman"/>
                <w:szCs w:val="24"/>
                <w:lang w:val="en-US"/>
              </w:rPr>
              <w:t>2.2</w:t>
            </w: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)</w:t>
            </w:r>
          </w:p>
        </w:tc>
        <w:tc>
          <w:tcPr>
            <w:tcW w:w="0" w:type="auto"/>
            <w:hideMark/>
          </w:tcPr>
          <w:p w14:paraId="06B3E9BC" w14:textId="308151FD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9</w:t>
            </w:r>
            <w:r w:rsidR="00CB3694">
              <w:rPr>
                <w:rFonts w:asciiTheme="minorHAnsi" w:eastAsia="Times New Roman" w:hAnsiTheme="minorHAnsi" w:cs="Times New Roman"/>
                <w:szCs w:val="24"/>
                <w:lang w:val="en-US"/>
              </w:rPr>
              <w:t>6.5</w:t>
            </w:r>
            <w:bookmarkStart w:id="0" w:name="_GoBack"/>
            <w:bookmarkEnd w:id="0"/>
          </w:p>
        </w:tc>
      </w:tr>
      <w:tr w:rsidR="00AC4EF4" w:rsidRPr="00EA7984" w14:paraId="17767521" w14:textId="77777777" w:rsidTr="00AC4EF4">
        <w:tc>
          <w:tcPr>
            <w:tcW w:w="0" w:type="auto"/>
            <w:vMerge w:val="restart"/>
            <w:hideMark/>
          </w:tcPr>
          <w:p w14:paraId="578F2889" w14:textId="77777777" w:rsidR="00AC4EF4" w:rsidRPr="00EA798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HBsAg</w:t>
            </w:r>
          </w:p>
          <w:p w14:paraId="791F1DAF" w14:textId="25FBAC6C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</w:p>
        </w:tc>
        <w:tc>
          <w:tcPr>
            <w:tcW w:w="0" w:type="auto"/>
            <w:hideMark/>
          </w:tcPr>
          <w:p w14:paraId="39C2AD7F" w14:textId="77777777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Main analysis</w:t>
            </w:r>
          </w:p>
        </w:tc>
        <w:tc>
          <w:tcPr>
            <w:tcW w:w="0" w:type="auto"/>
            <w:hideMark/>
          </w:tcPr>
          <w:p w14:paraId="7C86C2C4" w14:textId="77777777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25</w:t>
            </w:r>
          </w:p>
        </w:tc>
        <w:tc>
          <w:tcPr>
            <w:tcW w:w="0" w:type="auto"/>
            <w:hideMark/>
          </w:tcPr>
          <w:p w14:paraId="58EACD0B" w14:textId="77777777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10,130</w:t>
            </w:r>
          </w:p>
        </w:tc>
        <w:tc>
          <w:tcPr>
            <w:tcW w:w="0" w:type="auto"/>
            <w:hideMark/>
          </w:tcPr>
          <w:p w14:paraId="42C8F1F1" w14:textId="77777777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401</w:t>
            </w:r>
          </w:p>
        </w:tc>
        <w:tc>
          <w:tcPr>
            <w:tcW w:w="0" w:type="auto"/>
            <w:hideMark/>
          </w:tcPr>
          <w:p w14:paraId="31F68750" w14:textId="77777777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3.7 (2.7–4.9)</w:t>
            </w:r>
          </w:p>
        </w:tc>
        <w:tc>
          <w:tcPr>
            <w:tcW w:w="0" w:type="auto"/>
            <w:hideMark/>
          </w:tcPr>
          <w:p w14:paraId="59B1DCF4" w14:textId="1D6EE3D4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84.</w:t>
            </w:r>
            <w:r w:rsidR="00935434">
              <w:rPr>
                <w:rFonts w:asciiTheme="minorHAnsi" w:eastAsia="Times New Roman" w:hAnsiTheme="minorHAnsi" w:cs="Times New Roman"/>
                <w:szCs w:val="24"/>
                <w:lang w:val="en-US"/>
              </w:rPr>
              <w:t>5</w:t>
            </w:r>
          </w:p>
        </w:tc>
      </w:tr>
      <w:tr w:rsidR="00AC4EF4" w:rsidRPr="00EA7984" w14:paraId="6A9D1317" w14:textId="77777777" w:rsidTr="00AC4EF4">
        <w:tc>
          <w:tcPr>
            <w:tcW w:w="0" w:type="auto"/>
            <w:vMerge/>
            <w:hideMark/>
          </w:tcPr>
          <w:p w14:paraId="36782976" w14:textId="69CC2408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</w:p>
        </w:tc>
        <w:tc>
          <w:tcPr>
            <w:tcW w:w="0" w:type="auto"/>
            <w:hideMark/>
          </w:tcPr>
          <w:p w14:paraId="3ADB6FBB" w14:textId="77777777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After removal of 3 outliers</w:t>
            </w:r>
          </w:p>
        </w:tc>
        <w:tc>
          <w:tcPr>
            <w:tcW w:w="0" w:type="auto"/>
            <w:hideMark/>
          </w:tcPr>
          <w:p w14:paraId="0F5A26F0" w14:textId="77777777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22</w:t>
            </w:r>
          </w:p>
        </w:tc>
        <w:tc>
          <w:tcPr>
            <w:tcW w:w="0" w:type="auto"/>
            <w:hideMark/>
          </w:tcPr>
          <w:p w14:paraId="10947C0A" w14:textId="77777777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9,030</w:t>
            </w:r>
          </w:p>
        </w:tc>
        <w:tc>
          <w:tcPr>
            <w:tcW w:w="0" w:type="auto"/>
            <w:hideMark/>
          </w:tcPr>
          <w:p w14:paraId="2B673D9D" w14:textId="77777777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323</w:t>
            </w:r>
          </w:p>
        </w:tc>
        <w:tc>
          <w:tcPr>
            <w:tcW w:w="0" w:type="auto"/>
            <w:hideMark/>
          </w:tcPr>
          <w:p w14:paraId="32B3696E" w14:textId="77777777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3.5 (2.8–4.3)</w:t>
            </w:r>
          </w:p>
        </w:tc>
        <w:tc>
          <w:tcPr>
            <w:tcW w:w="0" w:type="auto"/>
            <w:hideMark/>
          </w:tcPr>
          <w:p w14:paraId="27E0800C" w14:textId="77777777" w:rsidR="00AC4EF4" w:rsidRPr="00AC4EF4" w:rsidRDefault="00AC4EF4" w:rsidP="00AC4EF4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AC4EF4">
              <w:rPr>
                <w:rFonts w:asciiTheme="minorHAnsi" w:eastAsia="Times New Roman" w:hAnsiTheme="minorHAnsi" w:cs="Times New Roman"/>
                <w:szCs w:val="24"/>
                <w:lang w:val="en-US"/>
              </w:rPr>
              <w:t>58.3</w:t>
            </w:r>
          </w:p>
        </w:tc>
      </w:tr>
    </w:tbl>
    <w:p w14:paraId="7A32CB61" w14:textId="359379FA" w:rsidR="00AC4EF4" w:rsidRPr="00EA7984" w:rsidRDefault="00AC4EF4" w:rsidP="00AC4EF4">
      <w:pPr>
        <w:pStyle w:val="NormalWeb"/>
        <w:rPr>
          <w:rFonts w:asciiTheme="minorHAnsi" w:hAnsiTheme="minorHAnsi"/>
        </w:rPr>
      </w:pPr>
      <w:r w:rsidRPr="00EA7984">
        <w:rPr>
          <w:rFonts w:asciiTheme="minorHAnsi" w:hAnsiTheme="minorHAnsi"/>
          <w:b/>
        </w:rPr>
        <w:t>Abbreviation</w:t>
      </w:r>
      <w:r w:rsidRPr="00EA7984">
        <w:rPr>
          <w:rFonts w:asciiTheme="minorHAnsi" w:hAnsiTheme="minorHAnsi"/>
        </w:rPr>
        <w:t>: n, number of studies, participants, or events as indicated; CI, confidence interval; HBsAg, hepatitis B surface antigen; HCV RNA, hepatitis C virus ribonucleic acid; Anti-HCV, hepatitis C virus antibody; I², percentage of total variability attributable to between-study heterogeneity</w:t>
      </w:r>
    </w:p>
    <w:p w14:paraId="3B4591DC" w14:textId="46CCBD8D" w:rsidR="00EB1DCE" w:rsidRPr="00EB1DCE" w:rsidRDefault="00EB1DCE" w:rsidP="00EB1DCE">
      <w:pPr>
        <w:spacing w:before="100" w:beforeAutospacing="1" w:after="100" w:afterAutospacing="1" w:line="240" w:lineRule="auto"/>
        <w:ind w:left="0"/>
        <w:jc w:val="left"/>
        <w:outlineLvl w:val="2"/>
        <w:rPr>
          <w:rFonts w:asciiTheme="minorHAnsi" w:eastAsia="Times New Roman" w:hAnsiTheme="minorHAnsi" w:cs="Times New Roman"/>
          <w:b/>
          <w:bCs/>
          <w:szCs w:val="24"/>
          <w:lang w:val="en-US"/>
        </w:rPr>
      </w:pPr>
      <w:r w:rsidRPr="00EA7984">
        <w:rPr>
          <w:rFonts w:asciiTheme="minorHAnsi" w:eastAsia="Times New Roman" w:hAnsiTheme="minorHAnsi" w:cs="Times New Roman"/>
          <w:b/>
          <w:bCs/>
          <w:szCs w:val="24"/>
          <w:lang w:val="en-US"/>
        </w:rPr>
        <w:t>Supplementary Table S</w:t>
      </w:r>
      <w:r w:rsidR="00D43497">
        <w:rPr>
          <w:rFonts w:asciiTheme="minorHAnsi" w:eastAsia="Times New Roman" w:hAnsiTheme="minorHAnsi" w:cs="Times New Roman"/>
          <w:b/>
          <w:bCs/>
          <w:szCs w:val="24"/>
          <w:lang w:val="en-US"/>
        </w:rPr>
        <w:t>5(B)</w:t>
      </w:r>
      <w:r w:rsidRPr="00EA7984">
        <w:rPr>
          <w:rFonts w:asciiTheme="minorHAnsi" w:eastAsia="Times New Roman" w:hAnsiTheme="minorHAnsi" w:cs="Times New Roman"/>
          <w:b/>
          <w:bCs/>
          <w:szCs w:val="24"/>
          <w:lang w:val="en-US"/>
        </w:rPr>
        <w:t>. Studies identified as outliers in sensitivity analyses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6"/>
        <w:gridCol w:w="4206"/>
      </w:tblGrid>
      <w:tr w:rsidR="003D6DFB" w:rsidRPr="00EA7984" w14:paraId="644165B4" w14:textId="77777777" w:rsidTr="00EB1DCE">
        <w:tc>
          <w:tcPr>
            <w:tcW w:w="0" w:type="auto"/>
            <w:hideMark/>
          </w:tcPr>
          <w:p w14:paraId="76F98A99" w14:textId="77777777" w:rsidR="00EB1DCE" w:rsidRPr="00EB1DCE" w:rsidRDefault="00EB1DCE" w:rsidP="00EB1DCE">
            <w:pPr>
              <w:spacing w:line="240" w:lineRule="auto"/>
              <w:ind w:left="0"/>
              <w:jc w:val="center"/>
              <w:rPr>
                <w:rFonts w:asciiTheme="minorHAnsi" w:eastAsia="Times New Roman" w:hAnsiTheme="minorHAnsi" w:cs="Times New Roman"/>
                <w:b/>
                <w:bCs/>
                <w:szCs w:val="24"/>
                <w:lang w:val="en-US"/>
              </w:rPr>
            </w:pPr>
            <w:r w:rsidRPr="00EB1DCE">
              <w:rPr>
                <w:rFonts w:asciiTheme="minorHAnsi" w:eastAsia="Times New Roman" w:hAnsiTheme="minorHAnsi" w:cs="Times New Roman"/>
                <w:b/>
                <w:bCs/>
                <w:szCs w:val="24"/>
                <w:lang w:val="en-US"/>
              </w:rPr>
              <w:t>Outcome</w:t>
            </w:r>
          </w:p>
        </w:tc>
        <w:tc>
          <w:tcPr>
            <w:tcW w:w="0" w:type="auto"/>
            <w:hideMark/>
          </w:tcPr>
          <w:p w14:paraId="5E46FC14" w14:textId="77777777" w:rsidR="00EB1DCE" w:rsidRPr="00EB1DCE" w:rsidRDefault="00EB1DCE" w:rsidP="00EB1DCE">
            <w:pPr>
              <w:spacing w:line="240" w:lineRule="auto"/>
              <w:ind w:left="0"/>
              <w:jc w:val="center"/>
              <w:rPr>
                <w:rFonts w:asciiTheme="minorHAnsi" w:eastAsia="Times New Roman" w:hAnsiTheme="minorHAnsi" w:cs="Times New Roman"/>
                <w:b/>
                <w:bCs/>
                <w:szCs w:val="24"/>
                <w:lang w:val="en-US"/>
              </w:rPr>
            </w:pPr>
            <w:r w:rsidRPr="00EB1DCE">
              <w:rPr>
                <w:rFonts w:asciiTheme="minorHAnsi" w:eastAsia="Times New Roman" w:hAnsiTheme="minorHAnsi" w:cs="Times New Roman"/>
                <w:b/>
                <w:bCs/>
                <w:szCs w:val="24"/>
                <w:lang w:val="en-US"/>
              </w:rPr>
              <w:t>Studies identified as outliers</w:t>
            </w:r>
          </w:p>
        </w:tc>
      </w:tr>
      <w:tr w:rsidR="003D6DFB" w:rsidRPr="00EA7984" w14:paraId="1614CEC1" w14:textId="77777777" w:rsidTr="00EB1DCE">
        <w:tc>
          <w:tcPr>
            <w:tcW w:w="0" w:type="auto"/>
            <w:hideMark/>
          </w:tcPr>
          <w:p w14:paraId="3BE78D72" w14:textId="77777777" w:rsidR="00EB1DCE" w:rsidRPr="00EB1DCE" w:rsidRDefault="00EB1DCE" w:rsidP="00EB1DCE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EB1DCE">
              <w:rPr>
                <w:rFonts w:asciiTheme="minorHAnsi" w:eastAsia="Times New Roman" w:hAnsiTheme="minorHAnsi" w:cs="Times New Roman"/>
                <w:szCs w:val="24"/>
                <w:lang w:val="en-US"/>
              </w:rPr>
              <w:t>Anti-HCV</w:t>
            </w:r>
          </w:p>
        </w:tc>
        <w:tc>
          <w:tcPr>
            <w:tcW w:w="0" w:type="auto"/>
            <w:hideMark/>
          </w:tcPr>
          <w:p w14:paraId="3D2A2D33" w14:textId="77777777" w:rsidR="00EB1DCE" w:rsidRPr="00EB1DCE" w:rsidRDefault="00EB1DCE" w:rsidP="00EB1DCE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EB1DCE">
              <w:rPr>
                <w:rFonts w:asciiTheme="minorHAnsi" w:eastAsia="Times New Roman" w:hAnsiTheme="minorHAnsi" w:cs="Times New Roman"/>
                <w:szCs w:val="24"/>
                <w:lang w:val="en-US"/>
              </w:rPr>
              <w:t>Mirzaei 2021, Sinha 2019, Shah 2019</w:t>
            </w:r>
          </w:p>
        </w:tc>
      </w:tr>
      <w:tr w:rsidR="003D6DFB" w:rsidRPr="00EA7984" w14:paraId="7C08D91D" w14:textId="77777777" w:rsidTr="00EB1DCE">
        <w:tc>
          <w:tcPr>
            <w:tcW w:w="0" w:type="auto"/>
            <w:hideMark/>
          </w:tcPr>
          <w:p w14:paraId="374C71B2" w14:textId="77777777" w:rsidR="00EB1DCE" w:rsidRPr="00EB1DCE" w:rsidRDefault="00EB1DCE" w:rsidP="00EB1DCE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EB1DCE">
              <w:rPr>
                <w:rFonts w:asciiTheme="minorHAnsi" w:eastAsia="Times New Roman" w:hAnsiTheme="minorHAnsi" w:cs="Times New Roman"/>
                <w:szCs w:val="24"/>
                <w:lang w:val="en-US"/>
              </w:rPr>
              <w:t>HCV RNA</w:t>
            </w:r>
          </w:p>
        </w:tc>
        <w:tc>
          <w:tcPr>
            <w:tcW w:w="0" w:type="auto"/>
            <w:hideMark/>
          </w:tcPr>
          <w:p w14:paraId="0AB27A41" w14:textId="2FEBD84E" w:rsidR="00EB1DCE" w:rsidRPr="00EB1DCE" w:rsidRDefault="00EB1DCE" w:rsidP="00EB1DCE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proofErr w:type="spellStart"/>
            <w:r w:rsidRPr="00EB1DCE">
              <w:rPr>
                <w:rFonts w:asciiTheme="minorHAnsi" w:eastAsia="Times New Roman" w:hAnsiTheme="minorHAnsi" w:cs="Times New Roman"/>
                <w:szCs w:val="24"/>
                <w:lang w:val="en-US"/>
              </w:rPr>
              <w:t>Piracha</w:t>
            </w:r>
            <w:proofErr w:type="spellEnd"/>
            <w:r w:rsidRPr="00EB1DCE">
              <w:rPr>
                <w:rFonts w:asciiTheme="minorHAnsi" w:eastAsia="Times New Roman" w:hAnsiTheme="minorHAnsi" w:cs="Times New Roman"/>
                <w:szCs w:val="24"/>
                <w:lang w:val="en-US"/>
              </w:rPr>
              <w:t xml:space="preserve"> 2024, Mirzaei 2021, </w:t>
            </w:r>
            <w:proofErr w:type="spellStart"/>
            <w:r w:rsidRPr="00EB1DCE">
              <w:rPr>
                <w:rFonts w:asciiTheme="minorHAnsi" w:eastAsia="Times New Roman" w:hAnsiTheme="minorHAnsi" w:cs="Times New Roman"/>
                <w:szCs w:val="24"/>
                <w:lang w:val="en-US"/>
              </w:rPr>
              <w:t>Yazaji</w:t>
            </w:r>
            <w:proofErr w:type="spellEnd"/>
            <w:r w:rsidRPr="00EB1DCE">
              <w:rPr>
                <w:rFonts w:asciiTheme="minorHAnsi" w:eastAsia="Times New Roman" w:hAnsiTheme="minorHAnsi" w:cs="Times New Roman"/>
                <w:szCs w:val="24"/>
                <w:lang w:val="en-US"/>
              </w:rPr>
              <w:t xml:space="preserve"> 2016</w:t>
            </w:r>
          </w:p>
        </w:tc>
      </w:tr>
      <w:tr w:rsidR="003D6DFB" w:rsidRPr="00EA7984" w14:paraId="445C1EBD" w14:textId="77777777" w:rsidTr="00EB1DCE">
        <w:tc>
          <w:tcPr>
            <w:tcW w:w="0" w:type="auto"/>
            <w:hideMark/>
          </w:tcPr>
          <w:p w14:paraId="7A7E3501" w14:textId="77777777" w:rsidR="00EB1DCE" w:rsidRPr="00EB1DCE" w:rsidRDefault="00EB1DCE" w:rsidP="00EB1DCE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EB1DCE">
              <w:rPr>
                <w:rFonts w:asciiTheme="minorHAnsi" w:eastAsia="Times New Roman" w:hAnsiTheme="minorHAnsi" w:cs="Times New Roman"/>
                <w:szCs w:val="24"/>
                <w:lang w:val="en-US"/>
              </w:rPr>
              <w:t>HBsAg</w:t>
            </w:r>
          </w:p>
        </w:tc>
        <w:tc>
          <w:tcPr>
            <w:tcW w:w="0" w:type="auto"/>
            <w:hideMark/>
          </w:tcPr>
          <w:p w14:paraId="56C450C9" w14:textId="405D1621" w:rsidR="00EB1DCE" w:rsidRPr="00EB1DCE" w:rsidRDefault="003D6DFB" w:rsidP="00EB1DCE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="Times New Roman"/>
                <w:szCs w:val="24"/>
                <w:lang w:val="en-US"/>
              </w:rPr>
            </w:pPr>
            <w:r w:rsidRPr="003D6DFB">
              <w:rPr>
                <w:rFonts w:asciiTheme="minorHAnsi" w:eastAsia="Times New Roman" w:hAnsiTheme="minorHAnsi" w:cs="Times New Roman"/>
                <w:color w:val="000000"/>
                <w:szCs w:val="24"/>
                <w:lang w:val="en-US"/>
              </w:rPr>
              <w:t xml:space="preserve">Perera </w:t>
            </w:r>
            <w:proofErr w:type="gramStart"/>
            <w:r w:rsidRPr="003D6DFB">
              <w:rPr>
                <w:rFonts w:asciiTheme="minorHAnsi" w:eastAsia="Times New Roman" w:hAnsiTheme="minorHAnsi" w:cs="Times New Roman"/>
                <w:color w:val="000000"/>
                <w:szCs w:val="24"/>
                <w:lang w:val="en-US"/>
              </w:rPr>
              <w:t>2020</w:t>
            </w:r>
            <w:r w:rsidRPr="00EA7984">
              <w:rPr>
                <w:rFonts w:asciiTheme="minorHAnsi" w:eastAsia="Times New Roman" w:hAnsiTheme="minorHAnsi" w:cs="Times New Roman"/>
                <w:color w:val="000000"/>
                <w:szCs w:val="24"/>
                <w:lang w:val="en-US"/>
              </w:rPr>
              <w:t xml:space="preserve">,  </w:t>
            </w:r>
            <w:r w:rsidRPr="003D6DFB">
              <w:rPr>
                <w:rFonts w:asciiTheme="minorHAnsi" w:eastAsia="Times New Roman" w:hAnsiTheme="minorHAnsi" w:cs="Times New Roman"/>
                <w:color w:val="000000"/>
                <w:szCs w:val="24"/>
                <w:lang w:val="en-US"/>
              </w:rPr>
              <w:t>Yasmeen</w:t>
            </w:r>
            <w:proofErr w:type="gramEnd"/>
            <w:r w:rsidRPr="003D6DFB">
              <w:rPr>
                <w:rFonts w:asciiTheme="minorHAnsi" w:eastAsia="Times New Roman" w:hAnsiTheme="minorHAnsi" w:cs="Times New Roman"/>
                <w:color w:val="000000"/>
                <w:szCs w:val="24"/>
                <w:lang w:val="en-US"/>
              </w:rPr>
              <w:t xml:space="preserve"> 2019</w:t>
            </w:r>
            <w:r w:rsidRPr="00EA7984">
              <w:rPr>
                <w:rFonts w:asciiTheme="minorHAnsi" w:eastAsia="Times New Roman" w:hAnsiTheme="minorHAnsi" w:cs="Times New Roman"/>
                <w:color w:val="000000"/>
                <w:szCs w:val="24"/>
                <w:lang w:val="en-US"/>
              </w:rPr>
              <w:t xml:space="preserve">,  </w:t>
            </w:r>
            <w:r w:rsidRPr="003D6DFB">
              <w:rPr>
                <w:rFonts w:asciiTheme="minorHAnsi" w:eastAsia="Times New Roman" w:hAnsiTheme="minorHAnsi" w:cs="Times New Roman"/>
                <w:color w:val="000000"/>
                <w:szCs w:val="24"/>
                <w:lang w:val="en-US"/>
              </w:rPr>
              <w:t>Puno 2021</w:t>
            </w:r>
          </w:p>
        </w:tc>
      </w:tr>
    </w:tbl>
    <w:p w14:paraId="206D6EAF" w14:textId="6A1D4BF4" w:rsidR="00683FB5" w:rsidRPr="00EA7984" w:rsidRDefault="00683FB5">
      <w:pPr>
        <w:rPr>
          <w:rFonts w:asciiTheme="minorHAnsi" w:hAnsiTheme="minorHAnsi"/>
          <w:szCs w:val="24"/>
        </w:rPr>
      </w:pPr>
    </w:p>
    <w:p w14:paraId="00F7C655" w14:textId="3C805391" w:rsidR="003D6DFB" w:rsidRPr="00EA7984" w:rsidRDefault="003D6DFB">
      <w:pPr>
        <w:rPr>
          <w:rFonts w:asciiTheme="minorHAnsi" w:hAnsiTheme="minorHAnsi"/>
          <w:szCs w:val="24"/>
        </w:rPr>
      </w:pPr>
    </w:p>
    <w:p w14:paraId="2212AD5B" w14:textId="77777777" w:rsidR="003D6DFB" w:rsidRPr="00EA7984" w:rsidRDefault="003D6DFB">
      <w:pPr>
        <w:rPr>
          <w:rFonts w:asciiTheme="minorHAnsi" w:hAnsiTheme="minorHAnsi"/>
          <w:szCs w:val="24"/>
        </w:rPr>
      </w:pPr>
    </w:p>
    <w:sectPr w:rsidR="003D6DFB" w:rsidRPr="00EA79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8E04E7"/>
    <w:multiLevelType w:val="hybridMultilevel"/>
    <w:tmpl w:val="47307FA4"/>
    <w:lvl w:ilvl="0" w:tplc="56A2EEF8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EF4"/>
    <w:rsid w:val="0018127B"/>
    <w:rsid w:val="003D6DFB"/>
    <w:rsid w:val="003E27B2"/>
    <w:rsid w:val="003F2017"/>
    <w:rsid w:val="0049398F"/>
    <w:rsid w:val="00501E90"/>
    <w:rsid w:val="00506F19"/>
    <w:rsid w:val="005B010D"/>
    <w:rsid w:val="005B6749"/>
    <w:rsid w:val="00667601"/>
    <w:rsid w:val="00683FB5"/>
    <w:rsid w:val="00887A7E"/>
    <w:rsid w:val="008E1747"/>
    <w:rsid w:val="00921B72"/>
    <w:rsid w:val="00935434"/>
    <w:rsid w:val="00AC0447"/>
    <w:rsid w:val="00AC4EF4"/>
    <w:rsid w:val="00AE7123"/>
    <w:rsid w:val="00B229C6"/>
    <w:rsid w:val="00BF3C9F"/>
    <w:rsid w:val="00CA3616"/>
    <w:rsid w:val="00CA7602"/>
    <w:rsid w:val="00CB3694"/>
    <w:rsid w:val="00D36313"/>
    <w:rsid w:val="00D43497"/>
    <w:rsid w:val="00EA7156"/>
    <w:rsid w:val="00EA7984"/>
    <w:rsid w:val="00EB1DCE"/>
    <w:rsid w:val="00F71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AEFD1"/>
  <w15:chartTrackingRefBased/>
  <w15:docId w15:val="{62755856-2AB0-4CF6-A009-1F7B08BB5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Aptos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7156"/>
    <w:pPr>
      <w:spacing w:line="360" w:lineRule="auto"/>
      <w:ind w:left="720"/>
      <w:jc w:val="both"/>
    </w:pPr>
    <w:rPr>
      <w:rFonts w:ascii="Calibri" w:hAnsi="Calibri" w:cs="Aptos"/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921B72"/>
    <w:pPr>
      <w:outlineLvl w:val="0"/>
    </w:pPr>
    <w:rPr>
      <w:rFonts w:eastAsia="MS Mincho" w:cs="Arial"/>
      <w:b/>
      <w:bCs/>
      <w:kern w:val="32"/>
      <w:szCs w:val="28"/>
      <w:lang w:eastAsia="ja-JP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F2017"/>
    <w:pPr>
      <w:keepNext/>
      <w:keepLines/>
      <w:spacing w:before="160" w:after="120" w:line="259" w:lineRule="auto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7156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F2017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Heading1Char">
    <w:name w:val="Heading 1 Char"/>
    <w:basedOn w:val="DefaultParagraphFont"/>
    <w:link w:val="Heading1"/>
    <w:rsid w:val="00921B72"/>
    <w:rPr>
      <w:rFonts w:ascii="Times New Roman" w:eastAsia="MS Mincho" w:hAnsi="Times New Roman" w:cs="Arial"/>
      <w:b/>
      <w:bCs/>
      <w:kern w:val="32"/>
      <w:sz w:val="24"/>
      <w:szCs w:val="28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EA715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styleId="Strong">
    <w:name w:val="Strong"/>
    <w:basedOn w:val="DefaultParagraphFont"/>
    <w:uiPriority w:val="22"/>
    <w:qFormat/>
    <w:rsid w:val="00AC4EF4"/>
    <w:rPr>
      <w:b/>
      <w:bCs/>
    </w:rPr>
  </w:style>
  <w:style w:type="table" w:styleId="TableGrid">
    <w:name w:val="Table Grid"/>
    <w:basedOn w:val="TableNormal"/>
    <w:uiPriority w:val="39"/>
    <w:rsid w:val="00AC4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C4EF4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 w:cs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9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35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8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5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0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Nirmani Yasara</dc:creator>
  <cp:keywords/>
  <dc:description/>
  <cp:lastModifiedBy>J.W.Nirmani Yasara</cp:lastModifiedBy>
  <cp:revision>16</cp:revision>
  <dcterms:created xsi:type="dcterms:W3CDTF">2026-06-07T18:04:00Z</dcterms:created>
  <dcterms:modified xsi:type="dcterms:W3CDTF">2026-09-03T16:52:00Z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0d9d07c5-0e15-45c3-a109-e1a206e9d91f</vt:lpwstr>
  </property>
</Properties>
</file>